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9.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خاتمه مستدرک الوسائل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34148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634150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634152_73709187">
            <w:r>
              <w:rPr>
                <w:webHidden/>
                <w:rStyle w:val="IndexLink"/>
                <w:rtl w:val="true"/>
              </w:rPr>
              <w:t>مقدمة التحقيق</w:t>
            </w:r>
            <w:r>
              <w:rPr>
                <w:rStyle w:val="IndexLink"/>
                <w:rtl w:val="true"/>
              </w:rPr>
              <w:tab/>
            </w:r>
            <w:r>
              <w:rPr>
                <w:rStyle w:val="IndexLink"/>
              </w:rPr>
              <w:t>9</w:t>
            </w:r>
          </w:hyperlink>
        </w:p>
        <w:p>
          <w:pPr>
            <w:pStyle w:val="Contents3"/>
            <w:tabs>
              <w:tab w:val="clear" w:pos="8459"/>
              <w:tab w:val="right" w:pos="9026" w:leader="dot"/>
            </w:tabs>
            <w:rPr/>
          </w:pPr>
          <w:hyperlink w:anchor="__RefHeading___Toc11634154_7370918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1634156_73709187">
            <w:r>
              <w:rPr>
                <w:webHidden/>
                <w:rStyle w:val="IndexLink"/>
                <w:rtl w:val="true"/>
              </w:rPr>
              <w:t>خاتمة المستدرك</w:t>
            </w:r>
            <w:r>
              <w:rPr>
                <w:rStyle w:val="IndexLink"/>
                <w:rtl w:val="true"/>
              </w:rPr>
              <w:tab/>
            </w:r>
            <w:r>
              <w:rPr>
                <w:rStyle w:val="IndexLink"/>
              </w:rPr>
              <w:t>15</w:t>
            </w:r>
          </w:hyperlink>
        </w:p>
        <w:p>
          <w:pPr>
            <w:pStyle w:val="Contents4"/>
            <w:tabs>
              <w:tab w:val="clear" w:pos="8176"/>
              <w:tab w:val="right" w:pos="9026" w:leader="dot"/>
            </w:tabs>
            <w:rPr/>
          </w:pPr>
          <w:hyperlink w:anchor="__RefHeading___Toc11634158_7370918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1634160_73709187">
            <w:r>
              <w:rPr>
                <w:webHidden/>
                <w:rStyle w:val="IndexLink"/>
                <w:rtl w:val="true"/>
              </w:rPr>
              <w:t>الفائدة الأولي خصصت هذه الفائدة لبيان مصادر المستدرك،</w:t>
            </w:r>
            <w:r>
              <w:rPr>
                <w:rStyle w:val="IndexLink"/>
                <w:rtl w:val="true"/>
              </w:rPr>
              <w:tab/>
            </w:r>
            <w:r>
              <w:rPr>
                <w:rStyle w:val="IndexLink"/>
              </w:rPr>
              <w:t>21</w:t>
            </w:r>
          </w:hyperlink>
        </w:p>
        <w:p>
          <w:pPr>
            <w:pStyle w:val="Contents4"/>
            <w:tabs>
              <w:tab w:val="clear" w:pos="8176"/>
              <w:tab w:val="right" w:pos="9026" w:leader="dot"/>
            </w:tabs>
            <w:rPr/>
          </w:pPr>
          <w:hyperlink w:anchor="__RefHeading___Toc11634162_73709187">
            <w:r>
              <w:rPr>
                <w:webHidden/>
                <w:rStyle w:val="IndexLink"/>
                <w:rtl w:val="true"/>
              </w:rPr>
              <w:t>الفائدة الثانية دراسة المصادر</w:t>
            </w:r>
            <w:r>
              <w:rPr>
                <w:rStyle w:val="IndexLink"/>
                <w:rtl w:val="true"/>
              </w:rPr>
              <w:tab/>
            </w:r>
            <w:r>
              <w:rPr>
                <w:rStyle w:val="IndexLink"/>
              </w:rPr>
              <w:t>26</w:t>
            </w:r>
          </w:hyperlink>
        </w:p>
        <w:p>
          <w:pPr>
            <w:pStyle w:val="Contents4"/>
            <w:tabs>
              <w:tab w:val="clear" w:pos="8176"/>
              <w:tab w:val="right" w:pos="9026" w:leader="dot"/>
            </w:tabs>
            <w:rPr/>
          </w:pPr>
          <w:hyperlink w:anchor="__RefHeading___Toc11634164_73709187">
            <w:r>
              <w:rPr>
                <w:webHidden/>
                <w:rStyle w:val="IndexLink"/>
                <w:rtl w:val="true"/>
              </w:rPr>
              <w:t>الفائدة الثالثة في ذكر المشايخ العظام</w:t>
            </w:r>
            <w:r>
              <w:rPr>
                <w:rStyle w:val="IndexLink"/>
                <w:rtl w:val="true"/>
              </w:rPr>
              <w:tab/>
            </w:r>
            <w:r>
              <w:rPr>
                <w:rStyle w:val="IndexLink"/>
              </w:rPr>
              <w:t>35</w:t>
            </w:r>
          </w:hyperlink>
        </w:p>
        <w:p>
          <w:pPr>
            <w:pStyle w:val="Contents4"/>
            <w:tabs>
              <w:tab w:val="clear" w:pos="8176"/>
              <w:tab w:val="right" w:pos="9026" w:leader="dot"/>
            </w:tabs>
            <w:rPr/>
          </w:pPr>
          <w:hyperlink w:anchor="__RefHeading___Toc11634166_73709187">
            <w:r>
              <w:rPr>
                <w:webHidden/>
                <w:rStyle w:val="IndexLink"/>
                <w:rtl w:val="true"/>
              </w:rPr>
              <w:t>الفائدة الرابعة في شرح حال كتاب الكافي لثقة الإسلام الكليني</w:t>
            </w:r>
            <w:r>
              <w:rPr>
                <w:rStyle w:val="IndexLink"/>
                <w:rtl w:val="true"/>
              </w:rPr>
              <w:tab/>
            </w:r>
            <w:r>
              <w:rPr>
                <w:rStyle w:val="IndexLink"/>
              </w:rPr>
              <w:t>41</w:t>
            </w:r>
          </w:hyperlink>
        </w:p>
        <w:p>
          <w:pPr>
            <w:pStyle w:val="Contents4"/>
            <w:tabs>
              <w:tab w:val="clear" w:pos="8176"/>
              <w:tab w:val="right" w:pos="9026" w:leader="dot"/>
            </w:tabs>
            <w:rPr/>
          </w:pPr>
          <w:hyperlink w:anchor="__RefHeading___Toc11634168_73709187">
            <w:r>
              <w:rPr>
                <w:webHidden/>
                <w:rStyle w:val="IndexLink"/>
                <w:rtl w:val="true"/>
              </w:rPr>
              <w:t>الفائدة الخامسة في شرح مشيخة كتاب من لا يحضره الفقيه و هي أكبر الفوائد حجما، إطلاقا</w:t>
            </w:r>
            <w:r>
              <w:rPr>
                <w:rStyle w:val="IndexLink"/>
                <w:rtl w:val="true"/>
              </w:rPr>
              <w:tab/>
            </w:r>
            <w:r>
              <w:rPr>
                <w:rStyle w:val="IndexLink"/>
              </w:rPr>
              <w:t>46</w:t>
            </w:r>
          </w:hyperlink>
        </w:p>
        <w:p>
          <w:pPr>
            <w:pStyle w:val="Contents4"/>
            <w:tabs>
              <w:tab w:val="clear" w:pos="8176"/>
              <w:tab w:val="right" w:pos="9026" w:leader="dot"/>
            </w:tabs>
            <w:rPr/>
          </w:pPr>
          <w:hyperlink w:anchor="__RefHeading___Toc11634170_73709187">
            <w:r>
              <w:rPr>
                <w:webHidden/>
                <w:rStyle w:val="IndexLink"/>
                <w:rtl w:val="true"/>
              </w:rPr>
              <w:t>الفائدة السادسة في نبذ ممّا يتعلّق بكتاب التهذيب</w:t>
            </w:r>
            <w:r>
              <w:rPr>
                <w:rStyle w:val="IndexLink"/>
                <w:rtl w:val="true"/>
              </w:rPr>
              <w:tab/>
            </w:r>
            <w:r>
              <w:rPr>
                <w:rStyle w:val="IndexLink"/>
              </w:rPr>
              <w:t>53</w:t>
            </w:r>
          </w:hyperlink>
        </w:p>
        <w:p>
          <w:pPr>
            <w:pStyle w:val="Contents4"/>
            <w:tabs>
              <w:tab w:val="clear" w:pos="8176"/>
              <w:tab w:val="right" w:pos="9026" w:leader="dot"/>
            </w:tabs>
            <w:rPr/>
          </w:pPr>
          <w:hyperlink w:anchor="__RefHeading___Toc11634172_73709187">
            <w:r>
              <w:rPr>
                <w:webHidden/>
                <w:rStyle w:val="IndexLink"/>
                <w:rtl w:val="true"/>
              </w:rPr>
              <w:t>الفائدة السابعة في ذكر أصحاب الإجماع و عدّتهم</w:t>
            </w:r>
            <w:r>
              <w:rPr>
                <w:rStyle w:val="IndexLink"/>
                <w:rtl w:val="true"/>
              </w:rPr>
              <w:tab/>
            </w:r>
            <w:r>
              <w:rPr>
                <w:rStyle w:val="IndexLink"/>
              </w:rPr>
              <w:t>60</w:t>
            </w:r>
          </w:hyperlink>
        </w:p>
        <w:p>
          <w:pPr>
            <w:pStyle w:val="Contents4"/>
            <w:tabs>
              <w:tab w:val="clear" w:pos="8176"/>
              <w:tab w:val="right" w:pos="9026" w:leader="dot"/>
            </w:tabs>
            <w:rPr/>
          </w:pPr>
          <w:hyperlink w:anchor="__RefHeading___Toc11634174_73709187">
            <w:r>
              <w:rPr>
                <w:webHidden/>
                <w:rStyle w:val="IndexLink"/>
                <w:rtl w:val="true"/>
              </w:rPr>
              <w:t>الفائدة الثامنة في ذكر أمارة عامة لوثاقة المجهولين من أصحاب الإمام الصادق عليه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11634176_73709187">
            <w:r>
              <w:rPr>
                <w:webHidden/>
                <w:rStyle w:val="IndexLink"/>
                <w:rtl w:val="true"/>
              </w:rPr>
              <w:t>الفائدة التاسعة في الأخبار الحسنة و الألفاظ الدالة علي التوثيق و أمارات الوثاقة</w:t>
            </w:r>
            <w:r>
              <w:rPr>
                <w:rStyle w:val="IndexLink"/>
                <w:rtl w:val="true"/>
              </w:rPr>
              <w:tab/>
            </w:r>
            <w:r>
              <w:rPr>
                <w:rStyle w:val="IndexLink"/>
              </w:rPr>
              <w:t>69</w:t>
            </w:r>
          </w:hyperlink>
        </w:p>
        <w:p>
          <w:pPr>
            <w:pStyle w:val="Contents4"/>
            <w:tabs>
              <w:tab w:val="clear" w:pos="8176"/>
              <w:tab w:val="right" w:pos="9026" w:leader="dot"/>
            </w:tabs>
            <w:rPr/>
          </w:pPr>
          <w:hyperlink w:anchor="__RefHeading___Toc11634178_73709187">
            <w:r>
              <w:rPr>
                <w:webHidden/>
                <w:rStyle w:val="IndexLink"/>
                <w:rtl w:val="true"/>
              </w:rPr>
              <w:t>الفائدة العاشرة في استدراك ما فات الوسائل من الثقات و الممدوحين</w:t>
            </w:r>
            <w:r>
              <w:rPr>
                <w:rStyle w:val="IndexLink"/>
                <w:rtl w:val="true"/>
              </w:rPr>
              <w:tab/>
            </w:r>
            <w:r>
              <w:rPr>
                <w:rStyle w:val="IndexLink"/>
              </w:rPr>
              <w:t>72</w:t>
            </w:r>
          </w:hyperlink>
        </w:p>
        <w:p>
          <w:pPr>
            <w:pStyle w:val="Contents5"/>
            <w:tabs>
              <w:tab w:val="clear" w:pos="7892"/>
              <w:tab w:val="right" w:pos="9026" w:leader="dot"/>
            </w:tabs>
            <w:rPr/>
          </w:pPr>
          <w:hyperlink w:anchor="__RefHeading___Toc11634180_7370918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1634182_73709187">
            <w:r>
              <w:rPr>
                <w:webHidden/>
                <w:rStyle w:val="IndexLink"/>
                <w:rtl w:val="true"/>
              </w:rPr>
              <w:t>أولا</w:t>
            </w:r>
            <w:r>
              <w:rPr>
                <w:rStyle w:val="IndexLink"/>
                <w:rtl w:val="true"/>
              </w:rPr>
              <w:t xml:space="preserve">: </w:t>
            </w:r>
            <w:r>
              <w:rPr>
                <w:rStyle w:val="IndexLink"/>
                <w:rtl w:val="true"/>
              </w:rPr>
              <w:t>منهج المصنف في التوثيق و التحسين</w:t>
            </w:r>
            <w:r>
              <w:rPr>
                <w:rStyle w:val="IndexLink"/>
                <w:rtl w:val="true"/>
              </w:rPr>
              <w:t>:</w:t>
              <w:tab/>
            </w:r>
            <w:r>
              <w:rPr>
                <w:rStyle w:val="IndexLink"/>
              </w:rPr>
              <w:t>74</w:t>
            </w:r>
          </w:hyperlink>
        </w:p>
        <w:p>
          <w:pPr>
            <w:pStyle w:val="Contents5"/>
            <w:tabs>
              <w:tab w:val="clear" w:pos="7892"/>
              <w:tab w:val="right" w:pos="9026" w:leader="dot"/>
            </w:tabs>
            <w:rPr/>
          </w:pPr>
          <w:hyperlink w:anchor="__RefHeading___Toc11634184_73709187">
            <w:r>
              <w:rPr>
                <w:webHidden/>
                <w:rStyle w:val="IndexLink"/>
                <w:rtl w:val="true"/>
              </w:rPr>
              <w:t>ثانيا</w:t>
            </w:r>
            <w:r>
              <w:rPr>
                <w:rStyle w:val="IndexLink"/>
                <w:rtl w:val="true"/>
              </w:rPr>
              <w:t xml:space="preserve">: </w:t>
            </w:r>
            <w:r>
              <w:rPr>
                <w:rStyle w:val="IndexLink"/>
                <w:rtl w:val="true"/>
              </w:rPr>
              <w:t>منهجه في التصنيف و الاستدراك</w:t>
            </w:r>
            <w:r>
              <w:rPr>
                <w:rStyle w:val="IndexLink"/>
                <w:rtl w:val="true"/>
              </w:rPr>
              <w:t>:</w:t>
              <w:tab/>
            </w:r>
            <w:r>
              <w:rPr>
                <w:rStyle w:val="IndexLink"/>
              </w:rPr>
              <w:t>77</w:t>
            </w:r>
          </w:hyperlink>
        </w:p>
        <w:p>
          <w:pPr>
            <w:pStyle w:val="Contents5"/>
            <w:tabs>
              <w:tab w:val="clear" w:pos="7892"/>
              <w:tab w:val="right" w:pos="9026" w:leader="dot"/>
            </w:tabs>
            <w:rPr/>
          </w:pPr>
          <w:hyperlink w:anchor="__RefHeading___Toc11634186_73709187">
            <w:r>
              <w:rPr>
                <w:webHidden/>
                <w:rStyle w:val="IndexLink"/>
                <w:rtl w:val="true"/>
              </w:rPr>
              <w:t>ثالثا</w:t>
            </w:r>
            <w:r>
              <w:rPr>
                <w:rStyle w:val="IndexLink"/>
                <w:rtl w:val="true"/>
              </w:rPr>
              <w:t xml:space="preserve">: </w:t>
            </w:r>
            <w:r>
              <w:rPr>
                <w:rStyle w:val="IndexLink"/>
                <w:rtl w:val="true"/>
              </w:rPr>
              <w:t>مصادره في هذه الفائدة</w:t>
            </w:r>
            <w:r>
              <w:rPr>
                <w:rStyle w:val="IndexLink"/>
                <w:rtl w:val="true"/>
              </w:rPr>
              <w:t>:</w:t>
              <w:tab/>
            </w:r>
            <w:r>
              <w:rPr>
                <w:rStyle w:val="IndexLink"/>
              </w:rPr>
              <w:t>77</w:t>
            </w:r>
          </w:hyperlink>
        </w:p>
        <w:p>
          <w:pPr>
            <w:pStyle w:val="Contents5"/>
            <w:tabs>
              <w:tab w:val="clear" w:pos="7892"/>
              <w:tab w:val="right" w:pos="9026" w:leader="dot"/>
            </w:tabs>
            <w:rPr/>
          </w:pPr>
          <w:hyperlink w:anchor="__RefHeading___Toc11634188_73709187">
            <w:r>
              <w:rPr>
                <w:webHidden/>
                <w:rStyle w:val="IndexLink"/>
                <w:rtl w:val="true"/>
              </w:rPr>
              <w:t>رابعا</w:t>
            </w:r>
            <w:r>
              <w:rPr>
                <w:rStyle w:val="IndexLink"/>
                <w:rtl w:val="true"/>
              </w:rPr>
              <w:t xml:space="preserve">: </w:t>
            </w:r>
            <w:r>
              <w:rPr>
                <w:rStyle w:val="IndexLink"/>
                <w:rtl w:val="true"/>
              </w:rPr>
              <w:t>نوعية الاستدراك</w:t>
            </w:r>
            <w:r>
              <w:rPr>
                <w:rStyle w:val="IndexLink"/>
                <w:rtl w:val="true"/>
              </w:rPr>
              <w:t>:</w:t>
              <w:tab/>
            </w:r>
            <w:r>
              <w:rPr>
                <w:rStyle w:val="IndexLink"/>
              </w:rPr>
              <w:t>78</w:t>
            </w:r>
          </w:hyperlink>
        </w:p>
        <w:p>
          <w:pPr>
            <w:pStyle w:val="Contents5"/>
            <w:tabs>
              <w:tab w:val="clear" w:pos="7892"/>
              <w:tab w:val="right" w:pos="9026" w:leader="dot"/>
            </w:tabs>
            <w:rPr/>
          </w:pPr>
          <w:hyperlink w:anchor="__RefHeading___Toc11634190_73709187">
            <w:r>
              <w:rPr>
                <w:webHidden/>
                <w:rStyle w:val="IndexLink"/>
                <w:rtl w:val="true"/>
              </w:rPr>
              <w:t>خامسا</w:t>
            </w:r>
            <w:r>
              <w:rPr>
                <w:rStyle w:val="IndexLink"/>
                <w:rtl w:val="true"/>
              </w:rPr>
              <w:t xml:space="preserve">: </w:t>
            </w:r>
            <w:r>
              <w:rPr>
                <w:rStyle w:val="IndexLink"/>
                <w:rtl w:val="true"/>
              </w:rPr>
              <w:t>الردود و المناقشات</w:t>
            </w:r>
            <w:r>
              <w:rPr>
                <w:rStyle w:val="IndexLink"/>
                <w:rtl w:val="true"/>
              </w:rPr>
              <w:t>:</w:t>
              <w:tab/>
            </w:r>
            <w:r>
              <w:rPr>
                <w:rStyle w:val="IndexLink"/>
              </w:rPr>
              <w:t>81</w:t>
            </w:r>
          </w:hyperlink>
        </w:p>
        <w:p>
          <w:pPr>
            <w:pStyle w:val="Contents5"/>
            <w:tabs>
              <w:tab w:val="clear" w:pos="7892"/>
              <w:tab w:val="right" w:pos="9026" w:leader="dot"/>
            </w:tabs>
            <w:rPr/>
          </w:pPr>
          <w:hyperlink w:anchor="__RefHeading___Toc11634192_73709187">
            <w:r>
              <w:rPr>
                <w:webHidden/>
                <w:rStyle w:val="IndexLink"/>
                <w:rtl w:val="true"/>
              </w:rPr>
              <w:t>سادسا</w:t>
            </w:r>
            <w:r>
              <w:rPr>
                <w:rStyle w:val="IndexLink"/>
                <w:rtl w:val="true"/>
              </w:rPr>
              <w:t xml:space="preserve">: </w:t>
            </w:r>
            <w:r>
              <w:rPr>
                <w:rStyle w:val="IndexLink"/>
                <w:rtl w:val="true"/>
              </w:rPr>
              <w:t>التنبيهات في التراجم الرجالية</w:t>
            </w:r>
            <w:r>
              <w:rPr>
                <w:rStyle w:val="IndexLink"/>
                <w:rtl w:val="true"/>
              </w:rPr>
              <w:t>:</w:t>
              <w:tab/>
            </w:r>
            <w:r>
              <w:rPr>
                <w:rStyle w:val="IndexLink"/>
              </w:rPr>
              <w:t>82</w:t>
            </w:r>
          </w:hyperlink>
        </w:p>
        <w:p>
          <w:pPr>
            <w:pStyle w:val="Contents5"/>
            <w:tabs>
              <w:tab w:val="clear" w:pos="7892"/>
              <w:tab w:val="right" w:pos="9026" w:leader="dot"/>
            </w:tabs>
            <w:rPr/>
          </w:pPr>
          <w:hyperlink w:anchor="__RefHeading___Toc11634194_73709187">
            <w:r>
              <w:rPr>
                <w:webHidden/>
                <w:rStyle w:val="IndexLink"/>
                <w:rtl w:val="true"/>
              </w:rPr>
              <w:t>سابعا</w:t>
            </w:r>
            <w:r>
              <w:rPr>
                <w:rStyle w:val="IndexLink"/>
                <w:rtl w:val="true"/>
              </w:rPr>
              <w:t xml:space="preserve">: </w:t>
            </w:r>
            <w:r>
              <w:rPr>
                <w:rStyle w:val="IndexLink"/>
                <w:rtl w:val="true"/>
              </w:rPr>
              <w:t>أمور اخري</w:t>
            </w:r>
            <w:r>
              <w:rPr>
                <w:rStyle w:val="IndexLink"/>
                <w:rtl w:val="true"/>
              </w:rPr>
              <w:t>:</w:t>
              <w:tab/>
            </w:r>
            <w:r>
              <w:rPr>
                <w:rStyle w:val="IndexLink"/>
              </w:rPr>
              <w:t>84</w:t>
            </w:r>
          </w:hyperlink>
        </w:p>
        <w:p>
          <w:pPr>
            <w:pStyle w:val="Contents5"/>
            <w:tabs>
              <w:tab w:val="clear" w:pos="7892"/>
              <w:tab w:val="right" w:pos="9026" w:leader="dot"/>
            </w:tabs>
            <w:rPr/>
          </w:pPr>
          <w:hyperlink w:anchor="__RefHeading___Toc11634196_73709187">
            <w:r>
              <w:rPr>
                <w:webHidden/>
                <w:rStyle w:val="IndexLink"/>
                <w:rtl w:val="true"/>
              </w:rPr>
              <w:t>ثامنا</w:t>
            </w:r>
            <w:r>
              <w:rPr>
                <w:rStyle w:val="IndexLink"/>
                <w:rtl w:val="true"/>
              </w:rPr>
              <w:t xml:space="preserve">: </w:t>
            </w:r>
            <w:r>
              <w:rPr>
                <w:rStyle w:val="IndexLink"/>
                <w:rtl w:val="true"/>
              </w:rPr>
              <w:t>المؤاخذات علي ما في هذه الفائدة</w:t>
            </w:r>
            <w:r>
              <w:rPr>
                <w:rStyle w:val="IndexLink"/>
                <w:rtl w:val="true"/>
              </w:rPr>
              <w:t>.</w:t>
              <w:tab/>
            </w:r>
            <w:r>
              <w:rPr>
                <w:rStyle w:val="IndexLink"/>
              </w:rPr>
              <w:t>85</w:t>
            </w:r>
          </w:hyperlink>
        </w:p>
        <w:p>
          <w:pPr>
            <w:pStyle w:val="Contents4"/>
            <w:tabs>
              <w:tab w:val="clear" w:pos="8176"/>
              <w:tab w:val="right" w:pos="9026" w:leader="dot"/>
            </w:tabs>
            <w:rPr/>
          </w:pPr>
          <w:hyperlink w:anchor="__RefHeading___Toc11634198_73709187">
            <w:r>
              <w:rPr>
                <w:webHidden/>
                <w:rStyle w:val="IndexLink"/>
                <w:rtl w:val="true"/>
              </w:rPr>
              <w:t>الفائدة الحادية عشرة حول موقف الأخباريين من حجية القطع</w:t>
            </w:r>
            <w:r>
              <w:rPr>
                <w:rStyle w:val="IndexLink"/>
                <w:rtl w:val="true"/>
              </w:rPr>
              <w:tab/>
            </w:r>
            <w:r>
              <w:rPr>
                <w:rStyle w:val="IndexLink"/>
              </w:rPr>
              <w:t>88</w:t>
            </w:r>
          </w:hyperlink>
        </w:p>
        <w:p>
          <w:pPr>
            <w:pStyle w:val="Contents4"/>
            <w:tabs>
              <w:tab w:val="clear" w:pos="8176"/>
              <w:tab w:val="right" w:pos="9026" w:leader="dot"/>
            </w:tabs>
            <w:rPr/>
          </w:pPr>
          <w:hyperlink w:anchor="__RefHeading___Toc11634200_73709187">
            <w:r>
              <w:rPr>
                <w:webHidden/>
                <w:rStyle w:val="IndexLink"/>
                <w:rtl w:val="true"/>
              </w:rPr>
              <w:t>الفائدة الثانية عشرة في نبذ من فضيلة علم الحديث الشريف</w:t>
            </w:r>
            <w:r>
              <w:rPr>
                <w:rStyle w:val="IndexLink"/>
                <w:rtl w:val="true"/>
              </w:rPr>
              <w:tab/>
            </w:r>
            <w:r>
              <w:rPr>
                <w:rStyle w:val="IndexLink"/>
              </w:rPr>
              <w:t>93</w:t>
            </w:r>
          </w:hyperlink>
        </w:p>
        <w:p>
          <w:pPr>
            <w:pStyle w:val="Contents3"/>
            <w:tabs>
              <w:tab w:val="clear" w:pos="8459"/>
              <w:tab w:val="right" w:pos="9026" w:leader="dot"/>
            </w:tabs>
            <w:rPr/>
          </w:pPr>
          <w:hyperlink w:anchor="__RefHeading___Toc11634202_73709187">
            <w:r>
              <w:rPr>
                <w:webHidden/>
                <w:rStyle w:val="IndexLink"/>
                <w:rtl w:val="true"/>
              </w:rPr>
              <w:t>منهجية التحقيق</w:t>
            </w:r>
            <w:r>
              <w:rPr>
                <w:rStyle w:val="IndexLink"/>
                <w:rtl w:val="true"/>
              </w:rPr>
              <w:t>:</w:t>
              <w:tab/>
            </w:r>
            <w:r>
              <w:rPr>
                <w:rStyle w:val="IndexLink"/>
              </w:rPr>
              <w:t>95</w:t>
            </w:r>
          </w:hyperlink>
        </w:p>
        <w:p>
          <w:pPr>
            <w:pStyle w:val="Contents3"/>
            <w:tabs>
              <w:tab w:val="clear" w:pos="8459"/>
              <w:tab w:val="right" w:pos="9026" w:leader="dot"/>
            </w:tabs>
            <w:rPr/>
          </w:pPr>
          <w:hyperlink w:anchor="__RefHeading___Toc11634204_73709187">
            <w:r>
              <w:rPr>
                <w:webHidden/>
                <w:rStyle w:val="IndexLink"/>
                <w:rtl w:val="true"/>
              </w:rPr>
              <w:t>النسخ المعتمدة في تحقيق الكتاب</w:t>
            </w:r>
            <w:r>
              <w:rPr>
                <w:rStyle w:val="IndexLink"/>
                <w:rtl w:val="true"/>
              </w:rPr>
              <w:t>:</w:t>
              <w:tab/>
            </w:r>
            <w:r>
              <w:rPr>
                <w:rStyle w:val="IndexLink"/>
              </w:rPr>
              <w:t>96</w:t>
            </w:r>
          </w:hyperlink>
        </w:p>
        <w:p>
          <w:pPr>
            <w:pStyle w:val="Contents2"/>
            <w:tabs>
              <w:tab w:val="clear" w:pos="8743"/>
              <w:tab w:val="right" w:pos="9026" w:leader="dot"/>
            </w:tabs>
            <w:rPr/>
          </w:pPr>
          <w:hyperlink w:anchor="__RefHeading___Toc11634206_73709187">
            <w:r>
              <w:rPr>
                <w:webHidden/>
                <w:rStyle w:val="IndexLink"/>
                <w:rtl w:val="true"/>
              </w:rPr>
              <w:t>المقدمة</w:t>
            </w:r>
            <w:r>
              <w:rPr>
                <w:rStyle w:val="IndexLink"/>
                <w:rtl w:val="true"/>
              </w:rPr>
              <w:tab/>
            </w:r>
            <w:r>
              <w:rPr>
                <w:rStyle w:val="IndexLink"/>
              </w:rPr>
              <w:t>105</w:t>
            </w:r>
          </w:hyperlink>
        </w:p>
        <w:p>
          <w:pPr>
            <w:pStyle w:val="Contents2"/>
            <w:tabs>
              <w:tab w:val="clear" w:pos="8743"/>
              <w:tab w:val="right" w:pos="9026" w:leader="dot"/>
            </w:tabs>
            <w:rPr/>
          </w:pPr>
          <w:hyperlink w:anchor="__RefHeading___Toc11634208_73709187">
            <w:r>
              <w:rPr>
                <w:webHidden/>
                <w:rStyle w:val="IndexLink"/>
                <w:rtl w:val="true"/>
              </w:rPr>
              <w:t>الفائدة الأولي في ذكر الكتب التي نقلت منها، و جمعت منها هذا المستدرك</w:t>
            </w:r>
            <w:r>
              <w:rPr>
                <w:rStyle w:val="IndexLink"/>
                <w:rtl w:val="true"/>
              </w:rPr>
              <w:tab/>
            </w:r>
            <w:r>
              <w:rPr>
                <w:rStyle w:val="IndexLink"/>
              </w:rPr>
              <w:t>109</w:t>
            </w:r>
          </w:hyperlink>
        </w:p>
        <w:p>
          <w:pPr>
            <w:pStyle w:val="Contents2"/>
            <w:tabs>
              <w:tab w:val="clear" w:pos="8743"/>
              <w:tab w:val="right" w:pos="9026" w:leader="dot"/>
            </w:tabs>
            <w:rPr/>
          </w:pPr>
          <w:hyperlink w:anchor="__RefHeading___Toc11634210_73709187">
            <w:r>
              <w:rPr>
                <w:webHidden/>
                <w:rStyle w:val="IndexLink"/>
                <w:rtl w:val="true"/>
              </w:rPr>
              <w:t>الفائدة الثانية في شرح حال هذه الكتب و مؤلّفيها</w:t>
            </w:r>
            <w:r>
              <w:rPr>
                <w:rStyle w:val="IndexLink"/>
                <w:rtl w:val="true"/>
              </w:rPr>
              <w:tab/>
            </w:r>
            <w:r>
              <w:rPr>
                <w:rStyle w:val="IndexLink"/>
              </w:rPr>
              <w:t>115</w:t>
            </w:r>
          </w:hyperlink>
        </w:p>
        <w:p>
          <w:pPr>
            <w:pStyle w:val="Contents3"/>
            <w:tabs>
              <w:tab w:val="clear" w:pos="8459"/>
              <w:tab w:val="right" w:pos="9026" w:leader="dot"/>
            </w:tabs>
            <w:rPr/>
          </w:pPr>
          <w:hyperlink w:anchor="__RefHeading___Toc11634212_73709187">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1634214_73709187">
            <w:r>
              <w:rPr>
                <w:webHidden/>
                <w:rStyle w:val="IndexLink"/>
              </w:rPr>
              <w:t>1</w:t>
            </w:r>
            <w:r>
              <w:rPr>
                <w:rStyle w:val="IndexLink"/>
                <w:rtl w:val="true"/>
              </w:rPr>
              <w:t xml:space="preserve">- </w:t>
            </w:r>
            <w:r>
              <w:rPr>
                <w:rStyle w:val="IndexLink"/>
                <w:rtl w:val="true"/>
              </w:rPr>
              <w:t>أمّا الجعفريّات</w:t>
            </w:r>
            <w:r>
              <w:rPr>
                <w:rStyle w:val="IndexLink"/>
                <w:rtl w:val="true"/>
              </w:rPr>
              <w:t>:</w:t>
              <w:tab/>
            </w:r>
            <w:r>
              <w:rPr>
                <w:rStyle w:val="IndexLink"/>
              </w:rPr>
              <w:t>117</w:t>
            </w:r>
          </w:hyperlink>
        </w:p>
        <w:p>
          <w:pPr>
            <w:pStyle w:val="Contents3"/>
            <w:tabs>
              <w:tab w:val="clear" w:pos="8459"/>
              <w:tab w:val="right" w:pos="9026" w:leader="dot"/>
            </w:tabs>
            <w:rPr/>
          </w:pPr>
          <w:hyperlink w:anchor="__RefHeading___Toc11634216_73709187">
            <w:r>
              <w:rPr>
                <w:webHidden/>
                <w:rStyle w:val="IndexLink"/>
              </w:rPr>
              <w:t>2</w:t>
            </w:r>
            <w:r>
              <w:rPr>
                <w:rStyle w:val="IndexLink"/>
                <w:rtl w:val="true"/>
              </w:rPr>
              <w:t xml:space="preserve">- </w:t>
            </w:r>
            <w:r>
              <w:rPr>
                <w:rStyle w:val="IndexLink"/>
                <w:rtl w:val="true"/>
              </w:rPr>
              <w:t>و كتاب درست</w:t>
            </w:r>
            <w:r>
              <w:rPr>
                <w:rStyle w:val="IndexLink"/>
                <w:rtl w:val="true"/>
              </w:rPr>
              <w:t>:</w:t>
              <w:tab/>
            </w:r>
            <w:r>
              <w:rPr>
                <w:rStyle w:val="IndexLink"/>
              </w:rPr>
              <w:t>140</w:t>
            </w:r>
          </w:hyperlink>
        </w:p>
        <w:p>
          <w:pPr>
            <w:pStyle w:val="Contents3"/>
            <w:tabs>
              <w:tab w:val="clear" w:pos="8459"/>
              <w:tab w:val="right" w:pos="9026" w:leader="dot"/>
            </w:tabs>
            <w:rPr/>
          </w:pPr>
          <w:hyperlink w:anchor="__RefHeading___Toc11634218_73709187">
            <w:r>
              <w:rPr>
                <w:webHidden/>
                <w:rStyle w:val="IndexLink"/>
              </w:rPr>
              <w:t>3</w:t>
            </w:r>
            <w:r>
              <w:rPr>
                <w:rStyle w:val="IndexLink"/>
                <w:rtl w:val="true"/>
              </w:rPr>
              <w:t xml:space="preserve">- </w:t>
            </w:r>
            <w:r>
              <w:rPr>
                <w:rStyle w:val="IndexLink"/>
                <w:rtl w:val="true"/>
              </w:rPr>
              <w:t>و أمّا أصل زيد الزرّاد</w:t>
            </w:r>
            <w:r>
              <w:rPr>
                <w:rStyle w:val="IndexLink"/>
                <w:rtl w:val="true"/>
              </w:rPr>
              <w:t>:</w:t>
              <w:tab/>
            </w:r>
            <w:r>
              <w:rPr>
                <w:rStyle w:val="IndexLink"/>
              </w:rPr>
              <w:t>147</w:t>
            </w:r>
          </w:hyperlink>
        </w:p>
        <w:p>
          <w:pPr>
            <w:pStyle w:val="Contents3"/>
            <w:tabs>
              <w:tab w:val="clear" w:pos="8459"/>
              <w:tab w:val="right" w:pos="9026" w:leader="dot"/>
            </w:tabs>
            <w:rPr/>
          </w:pPr>
          <w:hyperlink w:anchor="__RefHeading___Toc11634220_73709187">
            <w:r>
              <w:rPr>
                <w:webHidden/>
                <w:rStyle w:val="IndexLink"/>
              </w:rPr>
              <w:t>4</w:t>
            </w:r>
            <w:r>
              <w:rPr>
                <w:rStyle w:val="IndexLink"/>
                <w:rtl w:val="true"/>
              </w:rPr>
              <w:t xml:space="preserve">- </w:t>
            </w:r>
            <w:r>
              <w:rPr>
                <w:rStyle w:val="IndexLink"/>
                <w:rtl w:val="true"/>
              </w:rPr>
              <w:t>و أمّا كتاب أبي سعيد عباد العصفري قدس سره</w:t>
            </w:r>
            <w:r>
              <w:rPr>
                <w:rStyle w:val="IndexLink"/>
                <w:rtl w:val="true"/>
              </w:rPr>
              <w:t>:</w:t>
              <w:tab/>
            </w:r>
            <w:r>
              <w:rPr>
                <w:rStyle w:val="IndexLink"/>
              </w:rPr>
              <w:t>155</w:t>
            </w:r>
          </w:hyperlink>
        </w:p>
        <w:p>
          <w:pPr>
            <w:pStyle w:val="Contents3"/>
            <w:tabs>
              <w:tab w:val="clear" w:pos="8459"/>
              <w:tab w:val="right" w:pos="9026" w:leader="dot"/>
            </w:tabs>
            <w:rPr/>
          </w:pPr>
          <w:hyperlink w:anchor="__RefHeading___Toc11634222_73709187">
            <w:r>
              <w:rPr>
                <w:webHidden/>
                <w:rStyle w:val="IndexLink"/>
              </w:rPr>
              <w:t>5</w:t>
            </w:r>
            <w:r>
              <w:rPr>
                <w:rStyle w:val="IndexLink"/>
                <w:rtl w:val="true"/>
              </w:rPr>
              <w:t xml:space="preserve">- </w:t>
            </w:r>
            <w:r>
              <w:rPr>
                <w:rStyle w:val="IndexLink"/>
                <w:rtl w:val="true"/>
              </w:rPr>
              <w:t>و أمّا كتاب عاصم بن حميد</w:t>
            </w:r>
            <w:r>
              <w:rPr>
                <w:rStyle w:val="IndexLink"/>
                <w:rtl w:val="true"/>
              </w:rPr>
              <w:t>:</w:t>
              <w:tab/>
            </w:r>
            <w:r>
              <w:rPr>
                <w:rStyle w:val="IndexLink"/>
              </w:rPr>
              <w:t>161</w:t>
            </w:r>
          </w:hyperlink>
        </w:p>
        <w:p>
          <w:pPr>
            <w:pStyle w:val="Contents3"/>
            <w:tabs>
              <w:tab w:val="clear" w:pos="8459"/>
              <w:tab w:val="right" w:pos="9026" w:leader="dot"/>
            </w:tabs>
            <w:rPr/>
          </w:pPr>
          <w:hyperlink w:anchor="__RefHeading___Toc11634224_73709187">
            <w:r>
              <w:rPr>
                <w:webHidden/>
                <w:rStyle w:val="IndexLink"/>
              </w:rPr>
              <w:t>6</w:t>
            </w:r>
            <w:r>
              <w:rPr>
                <w:rStyle w:val="IndexLink"/>
                <w:rtl w:val="true"/>
              </w:rPr>
              <w:t xml:space="preserve">- </w:t>
            </w:r>
            <w:r>
              <w:rPr>
                <w:rStyle w:val="IndexLink"/>
                <w:rtl w:val="true"/>
              </w:rPr>
              <w:t>و أمّا أصل زيد النرسي</w:t>
            </w:r>
            <w:r>
              <w:rPr>
                <w:rStyle w:val="IndexLink"/>
                <w:rtl w:val="true"/>
              </w:rPr>
              <w:t>:</w:t>
              <w:tab/>
            </w:r>
            <w:r>
              <w:rPr>
                <w:rStyle w:val="IndexLink"/>
              </w:rPr>
              <w:t>164</w:t>
            </w:r>
          </w:hyperlink>
        </w:p>
        <w:p>
          <w:pPr>
            <w:pStyle w:val="Contents3"/>
            <w:tabs>
              <w:tab w:val="clear" w:pos="8459"/>
              <w:tab w:val="right" w:pos="9026" w:leader="dot"/>
            </w:tabs>
            <w:rPr/>
          </w:pPr>
          <w:hyperlink w:anchor="__RefHeading___Toc11634226_73709187">
            <w:r>
              <w:rPr>
                <w:webHidden/>
                <w:rStyle w:val="IndexLink"/>
              </w:rPr>
              <w:t>7</w:t>
            </w:r>
            <w:r>
              <w:rPr>
                <w:rStyle w:val="IndexLink"/>
                <w:rtl w:val="true"/>
              </w:rPr>
              <w:t xml:space="preserve">- </w:t>
            </w:r>
            <w:r>
              <w:rPr>
                <w:rStyle w:val="IndexLink"/>
                <w:rtl w:val="true"/>
              </w:rPr>
              <w:t>و أمّا كتاب جعفر بن محمد بن شريح الحضرمي</w:t>
            </w:r>
            <w:r>
              <w:rPr>
                <w:rStyle w:val="IndexLink"/>
                <w:rtl w:val="true"/>
              </w:rPr>
              <w:t>:</w:t>
              <w:tab/>
            </w:r>
            <w:r>
              <w:rPr>
                <w:rStyle w:val="IndexLink"/>
              </w:rPr>
              <w:t>177</w:t>
            </w:r>
          </w:hyperlink>
        </w:p>
        <w:p>
          <w:pPr>
            <w:pStyle w:val="Contents3"/>
            <w:tabs>
              <w:tab w:val="clear" w:pos="8459"/>
              <w:tab w:val="right" w:pos="9026" w:leader="dot"/>
            </w:tabs>
            <w:rPr/>
          </w:pPr>
          <w:hyperlink w:anchor="__RefHeading___Toc11634228_73709187">
            <w:r>
              <w:rPr>
                <w:webHidden/>
                <w:rStyle w:val="IndexLink"/>
              </w:rPr>
              <w:t>8</w:t>
            </w:r>
            <w:r>
              <w:rPr>
                <w:rStyle w:val="IndexLink"/>
                <w:rtl w:val="true"/>
              </w:rPr>
              <w:t xml:space="preserve">- </w:t>
            </w:r>
            <w:r>
              <w:rPr>
                <w:rStyle w:val="IndexLink"/>
                <w:rtl w:val="true"/>
              </w:rPr>
              <w:t>و أمّا كتاب محمد بن المثنّي بن القاسم الحضرمي قدس سره</w:t>
            </w:r>
            <w:r>
              <w:rPr>
                <w:rStyle w:val="IndexLink"/>
                <w:rtl w:val="true"/>
              </w:rPr>
              <w:t>:</w:t>
              <w:tab/>
            </w:r>
            <w:r>
              <w:rPr>
                <w:rStyle w:val="IndexLink"/>
              </w:rPr>
              <w:t>179</w:t>
            </w:r>
          </w:hyperlink>
        </w:p>
        <w:p>
          <w:pPr>
            <w:pStyle w:val="Contents3"/>
            <w:tabs>
              <w:tab w:val="clear" w:pos="8459"/>
              <w:tab w:val="right" w:pos="9026" w:leader="dot"/>
            </w:tabs>
            <w:rPr/>
          </w:pPr>
          <w:hyperlink w:anchor="__RefHeading___Toc11634230_73709187">
            <w:r>
              <w:rPr>
                <w:webHidden/>
                <w:rStyle w:val="IndexLink"/>
              </w:rPr>
              <w:t>9</w:t>
            </w:r>
            <w:r>
              <w:rPr>
                <w:rStyle w:val="IndexLink"/>
                <w:rtl w:val="true"/>
              </w:rPr>
              <w:t xml:space="preserve">- </w:t>
            </w:r>
            <w:r>
              <w:rPr>
                <w:rStyle w:val="IndexLink"/>
                <w:rtl w:val="true"/>
              </w:rPr>
              <w:t>و أمّا كتاب عبد الملك بن حكيم</w:t>
            </w:r>
            <w:r>
              <w:rPr>
                <w:rStyle w:val="IndexLink"/>
                <w:rtl w:val="true"/>
              </w:rPr>
              <w:t>:</w:t>
              <w:tab/>
            </w:r>
            <w:r>
              <w:rPr>
                <w:rStyle w:val="IndexLink"/>
              </w:rPr>
              <w:t>180</w:t>
            </w:r>
          </w:hyperlink>
        </w:p>
        <w:p>
          <w:pPr>
            <w:pStyle w:val="Contents3"/>
            <w:tabs>
              <w:tab w:val="clear" w:pos="8459"/>
              <w:tab w:val="right" w:pos="9026" w:leader="dot"/>
            </w:tabs>
            <w:rPr/>
          </w:pPr>
          <w:hyperlink w:anchor="__RefHeading___Toc11634232_73709187">
            <w:r>
              <w:rPr>
                <w:webHidden/>
                <w:rStyle w:val="IndexLink"/>
              </w:rPr>
              <w:t>10</w:t>
            </w:r>
            <w:r>
              <w:rPr>
                <w:rStyle w:val="IndexLink"/>
                <w:rtl w:val="true"/>
              </w:rPr>
              <w:t xml:space="preserve">- </w:t>
            </w:r>
            <w:r>
              <w:rPr>
                <w:rStyle w:val="IndexLink"/>
                <w:rtl w:val="true"/>
              </w:rPr>
              <w:t>و أمّا كتاب مثني بن الوليد الحناط</w:t>
            </w:r>
            <w:r>
              <w:rPr>
                <w:rStyle w:val="IndexLink"/>
                <w:rtl w:val="true"/>
              </w:rPr>
              <w:t>:</w:t>
              <w:tab/>
            </w:r>
            <w:r>
              <w:rPr>
                <w:rStyle w:val="IndexLink"/>
              </w:rPr>
              <w:t>182</w:t>
            </w:r>
          </w:hyperlink>
        </w:p>
        <w:p>
          <w:pPr>
            <w:pStyle w:val="Contents3"/>
            <w:tabs>
              <w:tab w:val="clear" w:pos="8459"/>
              <w:tab w:val="right" w:pos="9026" w:leader="dot"/>
            </w:tabs>
            <w:rPr/>
          </w:pPr>
          <w:hyperlink w:anchor="__RefHeading___Toc11634234_73709187">
            <w:r>
              <w:rPr>
                <w:webHidden/>
                <w:rStyle w:val="IndexLink"/>
              </w:rPr>
              <w:t>11</w:t>
            </w:r>
            <w:r>
              <w:rPr>
                <w:rStyle w:val="IndexLink"/>
                <w:rtl w:val="true"/>
              </w:rPr>
              <w:t xml:space="preserve">- </w:t>
            </w:r>
            <w:r>
              <w:rPr>
                <w:rStyle w:val="IndexLink"/>
                <w:rtl w:val="true"/>
              </w:rPr>
              <w:t>و أمّا كتاب خلّاد السدّي قدس سره</w:t>
            </w:r>
            <w:r>
              <w:rPr>
                <w:rStyle w:val="IndexLink"/>
                <w:rtl w:val="true"/>
              </w:rPr>
              <w:t>:</w:t>
              <w:tab/>
            </w:r>
            <w:r>
              <w:rPr>
                <w:rStyle w:val="IndexLink"/>
              </w:rPr>
              <w:t>186</w:t>
            </w:r>
          </w:hyperlink>
        </w:p>
        <w:p>
          <w:pPr>
            <w:pStyle w:val="Contents3"/>
            <w:tabs>
              <w:tab w:val="clear" w:pos="8459"/>
              <w:tab w:val="right" w:pos="9026" w:leader="dot"/>
            </w:tabs>
            <w:rPr/>
          </w:pPr>
          <w:hyperlink w:anchor="__RefHeading___Toc11634236_73709187">
            <w:r>
              <w:rPr>
                <w:webHidden/>
                <w:rStyle w:val="IndexLink"/>
              </w:rPr>
              <w:t>12</w:t>
            </w:r>
            <w:r>
              <w:rPr>
                <w:rStyle w:val="IndexLink"/>
                <w:rtl w:val="true"/>
              </w:rPr>
              <w:t xml:space="preserve">- </w:t>
            </w:r>
            <w:r>
              <w:rPr>
                <w:rStyle w:val="IndexLink"/>
                <w:rtl w:val="true"/>
              </w:rPr>
              <w:t>و أمّا كتاب الحسين بن عثمان</w:t>
            </w:r>
            <w:r>
              <w:rPr>
                <w:rStyle w:val="IndexLink"/>
                <w:rtl w:val="true"/>
              </w:rPr>
              <w:t>:</w:t>
              <w:tab/>
            </w:r>
            <w:r>
              <w:rPr>
                <w:rStyle w:val="IndexLink"/>
              </w:rPr>
              <w:t>188</w:t>
            </w:r>
          </w:hyperlink>
        </w:p>
        <w:p>
          <w:pPr>
            <w:pStyle w:val="Contents3"/>
            <w:tabs>
              <w:tab w:val="clear" w:pos="8459"/>
              <w:tab w:val="right" w:pos="9026" w:leader="dot"/>
            </w:tabs>
            <w:rPr/>
          </w:pPr>
          <w:hyperlink w:anchor="__RefHeading___Toc11634238_73709187">
            <w:r>
              <w:rPr>
                <w:webHidden/>
                <w:rStyle w:val="IndexLink"/>
              </w:rPr>
              <w:t>13</w:t>
            </w:r>
            <w:r>
              <w:rPr>
                <w:rStyle w:val="IndexLink"/>
                <w:rtl w:val="true"/>
              </w:rPr>
              <w:t xml:space="preserve">- </w:t>
            </w:r>
            <w:r>
              <w:rPr>
                <w:rStyle w:val="IndexLink"/>
                <w:rtl w:val="true"/>
              </w:rPr>
              <w:t>و أمّا كتاب عبد اللّه بن يحيي الكاهلي</w:t>
            </w:r>
            <w:r>
              <w:rPr>
                <w:rStyle w:val="IndexLink"/>
                <w:rtl w:val="true"/>
              </w:rPr>
              <w:t>:</w:t>
              <w:tab/>
            </w:r>
            <w:r>
              <w:rPr>
                <w:rStyle w:val="IndexLink"/>
              </w:rPr>
              <w:t>191</w:t>
            </w:r>
          </w:hyperlink>
        </w:p>
        <w:p>
          <w:pPr>
            <w:pStyle w:val="Contents3"/>
            <w:tabs>
              <w:tab w:val="clear" w:pos="8459"/>
              <w:tab w:val="right" w:pos="9026" w:leader="dot"/>
            </w:tabs>
            <w:rPr/>
          </w:pPr>
          <w:hyperlink w:anchor="__RefHeading___Toc11634240_73709187">
            <w:r>
              <w:rPr>
                <w:webHidden/>
                <w:rStyle w:val="IndexLink"/>
              </w:rPr>
              <w:t>14</w:t>
            </w:r>
            <w:r>
              <w:rPr>
                <w:rStyle w:val="IndexLink"/>
                <w:rtl w:val="true"/>
              </w:rPr>
              <w:t xml:space="preserve">- </w:t>
            </w:r>
            <w:r>
              <w:rPr>
                <w:rStyle w:val="IndexLink"/>
                <w:rtl w:val="true"/>
              </w:rPr>
              <w:t>و أمّا كتاب سلام بن أبي عمرة</w:t>
            </w:r>
            <w:r>
              <w:rPr>
                <w:rStyle w:val="IndexLink"/>
                <w:rtl w:val="true"/>
              </w:rPr>
              <w:t>:</w:t>
              <w:tab/>
            </w:r>
            <w:r>
              <w:rPr>
                <w:rStyle w:val="IndexLink"/>
              </w:rPr>
              <w:t>197</w:t>
            </w:r>
          </w:hyperlink>
        </w:p>
        <w:p>
          <w:pPr>
            <w:pStyle w:val="Contents3"/>
            <w:tabs>
              <w:tab w:val="clear" w:pos="8459"/>
              <w:tab w:val="right" w:pos="9026" w:leader="dot"/>
            </w:tabs>
            <w:rPr/>
          </w:pPr>
          <w:hyperlink w:anchor="__RefHeading___Toc11634242_73709187">
            <w:r>
              <w:rPr>
                <w:webHidden/>
                <w:rStyle w:val="IndexLink"/>
              </w:rPr>
              <w:t>15</w:t>
            </w:r>
            <w:r>
              <w:rPr>
                <w:rStyle w:val="IndexLink"/>
                <w:rtl w:val="true"/>
              </w:rPr>
              <w:t xml:space="preserve">- </w:t>
            </w:r>
            <w:r>
              <w:rPr>
                <w:rStyle w:val="IndexLink"/>
                <w:rtl w:val="true"/>
              </w:rPr>
              <w:t>و أمّا نوادر علي بن أسباط</w:t>
            </w:r>
            <w:r>
              <w:rPr>
                <w:rStyle w:val="IndexLink"/>
                <w:rtl w:val="true"/>
              </w:rPr>
              <w:t>:</w:t>
              <w:tab/>
            </w:r>
            <w:r>
              <w:rPr>
                <w:rStyle w:val="IndexLink"/>
              </w:rPr>
              <w:t>199</w:t>
            </w:r>
          </w:hyperlink>
        </w:p>
        <w:p>
          <w:pPr>
            <w:pStyle w:val="Contents3"/>
            <w:tabs>
              <w:tab w:val="clear" w:pos="8459"/>
              <w:tab w:val="right" w:pos="9026" w:leader="dot"/>
            </w:tabs>
            <w:rPr/>
          </w:pPr>
          <w:hyperlink w:anchor="__RefHeading___Toc11634244_73709187">
            <w:r>
              <w:rPr>
                <w:webHidden/>
                <w:rStyle w:val="IndexLink"/>
              </w:rPr>
              <w:t>16</w:t>
            </w:r>
            <w:r>
              <w:rPr>
                <w:rStyle w:val="IndexLink"/>
                <w:rtl w:val="true"/>
              </w:rPr>
              <w:t xml:space="preserve">- </w:t>
            </w:r>
            <w:r>
              <w:rPr>
                <w:rStyle w:val="IndexLink"/>
                <w:rtl w:val="true"/>
              </w:rPr>
              <w:t>مختصر كتاب العلاء</w:t>
            </w:r>
            <w:r>
              <w:rPr>
                <w:rStyle w:val="IndexLink"/>
                <w:rtl w:val="true"/>
              </w:rPr>
              <w:t>:</w:t>
              <w:tab/>
            </w:r>
            <w:r>
              <w:rPr>
                <w:rStyle w:val="IndexLink"/>
              </w:rPr>
              <w:t>203</w:t>
            </w:r>
          </w:hyperlink>
        </w:p>
        <w:p>
          <w:pPr>
            <w:pStyle w:val="Contents3"/>
            <w:tabs>
              <w:tab w:val="clear" w:pos="8459"/>
              <w:tab w:val="right" w:pos="9026" w:leader="dot"/>
            </w:tabs>
            <w:rPr/>
          </w:pPr>
          <w:hyperlink w:anchor="__RefHeading___Toc11634246_73709187">
            <w:r>
              <w:rPr>
                <w:webHidden/>
                <w:rStyle w:val="IndexLink"/>
              </w:rPr>
              <w:t>17</w:t>
            </w:r>
            <w:r>
              <w:rPr>
                <w:rStyle w:val="IndexLink"/>
                <w:rtl w:val="true"/>
              </w:rPr>
              <w:t xml:space="preserve">- </w:t>
            </w:r>
            <w:r>
              <w:rPr>
                <w:rStyle w:val="IndexLink"/>
                <w:rtl w:val="true"/>
              </w:rPr>
              <w:t>كتاب المؤمن أو ابتلاء المؤمن</w:t>
            </w:r>
            <w:r>
              <w:rPr>
                <w:rStyle w:val="IndexLink"/>
                <w:rtl w:val="true"/>
              </w:rPr>
              <w:t>:</w:t>
              <w:tab/>
            </w:r>
            <w:r>
              <w:rPr>
                <w:rStyle w:val="IndexLink"/>
              </w:rPr>
              <w:t>205</w:t>
            </w:r>
          </w:hyperlink>
        </w:p>
        <w:p>
          <w:pPr>
            <w:pStyle w:val="Contents3"/>
            <w:tabs>
              <w:tab w:val="clear" w:pos="8459"/>
              <w:tab w:val="right" w:pos="9026" w:leader="dot"/>
            </w:tabs>
            <w:rPr/>
          </w:pPr>
          <w:hyperlink w:anchor="__RefHeading___Toc11634248_73709187">
            <w:r>
              <w:rPr>
                <w:webHidden/>
                <w:rStyle w:val="IndexLink"/>
              </w:rPr>
              <w:t>18</w:t>
            </w:r>
            <w:r>
              <w:rPr>
                <w:rStyle w:val="IndexLink"/>
                <w:rtl w:val="true"/>
              </w:rPr>
              <w:t xml:space="preserve">- </w:t>
            </w:r>
            <w:r>
              <w:rPr>
                <w:rStyle w:val="IndexLink"/>
                <w:rtl w:val="true"/>
              </w:rPr>
              <w:t>كتاب الديات</w:t>
            </w:r>
            <w:r>
              <w:rPr>
                <w:rStyle w:val="IndexLink"/>
                <w:rtl w:val="true"/>
              </w:rPr>
              <w:t>:</w:t>
              <w:tab/>
            </w:r>
            <w:r>
              <w:rPr>
                <w:rStyle w:val="IndexLink"/>
              </w:rPr>
              <w:t>206</w:t>
            </w:r>
          </w:hyperlink>
        </w:p>
        <w:p>
          <w:pPr>
            <w:pStyle w:val="Contents3"/>
            <w:tabs>
              <w:tab w:val="clear" w:pos="8459"/>
              <w:tab w:val="right" w:pos="9026" w:leader="dot"/>
            </w:tabs>
            <w:rPr/>
          </w:pPr>
          <w:hyperlink w:anchor="__RefHeading___Toc11634250_73709187">
            <w:r>
              <w:rPr>
                <w:webHidden/>
                <w:rStyle w:val="IndexLink"/>
              </w:rPr>
              <w:t>19</w:t>
            </w:r>
            <w:r>
              <w:rPr>
                <w:rStyle w:val="IndexLink"/>
                <w:rtl w:val="true"/>
              </w:rPr>
              <w:t xml:space="preserve">- </w:t>
            </w:r>
            <w:r>
              <w:rPr>
                <w:rStyle w:val="IndexLink"/>
                <w:rtl w:val="true"/>
              </w:rPr>
              <w:t xml:space="preserve">كتاب المسلسلات </w:t>
            </w:r>
            <w:r>
              <w:rPr>
                <w:rStyle w:val="IndexLink"/>
              </w:rPr>
              <w:t>20</w:t>
            </w:r>
            <w:r>
              <w:rPr>
                <w:rStyle w:val="IndexLink"/>
                <w:rtl w:val="true"/>
              </w:rPr>
              <w:t xml:space="preserve">- </w:t>
            </w:r>
            <w:r>
              <w:rPr>
                <w:rStyle w:val="IndexLink"/>
                <w:rtl w:val="true"/>
              </w:rPr>
              <w:t xml:space="preserve">و كتاب المانعات من دخول الجنّة </w:t>
            </w:r>
            <w:r>
              <w:rPr>
                <w:rStyle w:val="IndexLink"/>
              </w:rPr>
              <w:t>21</w:t>
            </w:r>
            <w:r>
              <w:rPr>
                <w:rStyle w:val="IndexLink"/>
                <w:rtl w:val="true"/>
              </w:rPr>
              <w:t xml:space="preserve">- </w:t>
            </w:r>
            <w:r>
              <w:rPr>
                <w:rStyle w:val="IndexLink"/>
                <w:rtl w:val="true"/>
              </w:rPr>
              <w:t xml:space="preserve">و كتاب الغايات </w:t>
            </w:r>
            <w:r>
              <w:rPr>
                <w:rStyle w:val="IndexLink"/>
              </w:rPr>
              <w:t>22</w:t>
            </w:r>
            <w:r>
              <w:rPr>
                <w:rStyle w:val="IndexLink"/>
                <w:rtl w:val="true"/>
              </w:rPr>
              <w:t xml:space="preserve">- </w:t>
            </w:r>
            <w:r>
              <w:rPr>
                <w:rStyle w:val="IndexLink"/>
                <w:rtl w:val="true"/>
              </w:rPr>
              <w:t>و كتاب العروس</w:t>
            </w:r>
            <w:r>
              <w:rPr>
                <w:rStyle w:val="IndexLink"/>
                <w:rtl w:val="true"/>
              </w:rPr>
              <w:t>:</w:t>
              <w:tab/>
            </w:r>
            <w:r>
              <w:rPr>
                <w:rStyle w:val="IndexLink"/>
              </w:rPr>
              <w:t>209</w:t>
            </w:r>
          </w:hyperlink>
        </w:p>
        <w:p>
          <w:pPr>
            <w:pStyle w:val="Contents3"/>
            <w:tabs>
              <w:tab w:val="clear" w:pos="8459"/>
              <w:tab w:val="right" w:pos="9026" w:leader="dot"/>
            </w:tabs>
            <w:rPr/>
          </w:pPr>
          <w:hyperlink w:anchor="__RefHeading___Toc11634252_73709187">
            <w:r>
              <w:rPr>
                <w:webHidden/>
                <w:rStyle w:val="IndexLink"/>
              </w:rPr>
              <w:t>23</w:t>
            </w:r>
            <w:r>
              <w:rPr>
                <w:rStyle w:val="IndexLink"/>
                <w:rtl w:val="true"/>
              </w:rPr>
              <w:t xml:space="preserve">- </w:t>
            </w:r>
            <w:r>
              <w:rPr>
                <w:rStyle w:val="IndexLink"/>
                <w:rtl w:val="true"/>
              </w:rPr>
              <w:t>كتاب القراءات للسياري</w:t>
            </w:r>
            <w:r>
              <w:rPr>
                <w:rStyle w:val="IndexLink"/>
                <w:rtl w:val="true"/>
              </w:rPr>
              <w:t>:</w:t>
              <w:tab/>
            </w:r>
            <w:r>
              <w:rPr>
                <w:rStyle w:val="IndexLink"/>
              </w:rPr>
              <w:t>213</w:t>
            </w:r>
          </w:hyperlink>
        </w:p>
        <w:p>
          <w:pPr>
            <w:pStyle w:val="Contents3"/>
            <w:tabs>
              <w:tab w:val="clear" w:pos="8459"/>
              <w:tab w:val="right" w:pos="9026" w:leader="dot"/>
            </w:tabs>
            <w:rPr/>
          </w:pPr>
          <w:hyperlink w:anchor="__RefHeading___Toc11634254_73709187">
            <w:r>
              <w:rPr>
                <w:webHidden/>
                <w:rStyle w:val="IndexLink"/>
              </w:rPr>
              <w:t>24</w:t>
            </w:r>
            <w:r>
              <w:rPr>
                <w:rStyle w:val="IndexLink"/>
                <w:rtl w:val="true"/>
              </w:rPr>
              <w:t xml:space="preserve">- </w:t>
            </w:r>
            <w:r>
              <w:rPr>
                <w:rStyle w:val="IndexLink"/>
                <w:rtl w:val="true"/>
              </w:rPr>
              <w:t>إثبات الوصيّة</w:t>
            </w:r>
            <w:r>
              <w:rPr>
                <w:rStyle w:val="IndexLink"/>
                <w:rtl w:val="true"/>
              </w:rPr>
              <w:t>:</w:t>
              <w:tab/>
            </w:r>
            <w:r>
              <w:rPr>
                <w:rStyle w:val="IndexLink"/>
              </w:rPr>
              <w:t>217</w:t>
            </w:r>
          </w:hyperlink>
        </w:p>
        <w:p>
          <w:pPr>
            <w:pStyle w:val="Contents3"/>
            <w:tabs>
              <w:tab w:val="clear" w:pos="8459"/>
              <w:tab w:val="right" w:pos="9026" w:leader="dot"/>
            </w:tabs>
            <w:rPr/>
          </w:pPr>
          <w:hyperlink w:anchor="__RefHeading___Toc11634256_73709187">
            <w:r>
              <w:rPr>
                <w:webHidden/>
                <w:rStyle w:val="IndexLink"/>
              </w:rPr>
              <w:t>25</w:t>
            </w:r>
            <w:r>
              <w:rPr>
                <w:rStyle w:val="IndexLink"/>
                <w:rtl w:val="true"/>
              </w:rPr>
              <w:t xml:space="preserve">- </w:t>
            </w:r>
            <w:r>
              <w:rPr>
                <w:rStyle w:val="IndexLink"/>
                <w:rtl w:val="true"/>
              </w:rPr>
              <w:t>كتاب دعائم الإسلام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11634258_73709187">
            <w:r>
              <w:rPr>
                <w:webHidden/>
                <w:rStyle w:val="IndexLink"/>
              </w:rPr>
              <w:t>26</w:t>
            </w:r>
            <w:r>
              <w:rPr>
                <w:rStyle w:val="IndexLink"/>
                <w:rtl w:val="true"/>
              </w:rPr>
              <w:t xml:space="preserve">- </w:t>
            </w:r>
            <w:r>
              <w:rPr>
                <w:rStyle w:val="IndexLink"/>
                <w:rtl w:val="true"/>
              </w:rPr>
              <w:t>كتاب شرح الأخبار</w:t>
            </w:r>
            <w:r>
              <w:rPr>
                <w:rStyle w:val="IndexLink"/>
                <w:rtl w:val="true"/>
              </w:rPr>
              <w:t>:</w:t>
              <w:tab/>
            </w:r>
            <w:r>
              <w:rPr>
                <w:rStyle w:val="IndexLink"/>
              </w:rPr>
              <w:t>262</w:t>
            </w:r>
          </w:hyperlink>
        </w:p>
        <w:p>
          <w:pPr>
            <w:pStyle w:val="Contents3"/>
            <w:tabs>
              <w:tab w:val="clear" w:pos="8459"/>
              <w:tab w:val="right" w:pos="9026" w:leader="dot"/>
            </w:tabs>
            <w:rPr/>
          </w:pPr>
          <w:hyperlink w:anchor="__RefHeading___Toc11634260_73709187">
            <w:r>
              <w:rPr>
                <w:webHidden/>
                <w:rStyle w:val="IndexLink"/>
              </w:rPr>
              <w:t>27</w:t>
            </w:r>
            <w:r>
              <w:rPr>
                <w:rStyle w:val="IndexLink"/>
                <w:rtl w:val="true"/>
              </w:rPr>
              <w:t xml:space="preserve">- </w:t>
            </w:r>
            <w:r>
              <w:rPr>
                <w:rStyle w:val="IndexLink"/>
                <w:rtl w:val="true"/>
              </w:rPr>
              <w:t>كتاب الاستغاثة في بدع الثلاثة</w:t>
            </w:r>
            <w:r>
              <w:rPr>
                <w:rStyle w:val="IndexLink"/>
                <w:rtl w:val="true"/>
              </w:rPr>
              <w:t>:</w:t>
              <w:tab/>
            </w:r>
            <w:r>
              <w:rPr>
                <w:rStyle w:val="IndexLink"/>
              </w:rPr>
              <w:t>265</w:t>
            </w:r>
          </w:hyperlink>
        </w:p>
        <w:p>
          <w:pPr>
            <w:pStyle w:val="Contents3"/>
            <w:tabs>
              <w:tab w:val="clear" w:pos="8459"/>
              <w:tab w:val="right" w:pos="9026" w:leader="dot"/>
            </w:tabs>
            <w:rPr/>
          </w:pPr>
          <w:hyperlink w:anchor="__RefHeading___Toc11634262_73709187">
            <w:r>
              <w:rPr>
                <w:webHidden/>
                <w:rStyle w:val="IndexLink"/>
              </w:rPr>
              <w:t>28</w:t>
            </w:r>
            <w:r>
              <w:rPr>
                <w:rStyle w:val="IndexLink"/>
                <w:rtl w:val="true"/>
              </w:rPr>
              <w:t xml:space="preserve">- </w:t>
            </w:r>
            <w:r>
              <w:rPr>
                <w:rStyle w:val="IndexLink"/>
                <w:rtl w:val="true"/>
              </w:rPr>
              <w:t>كتاب الآداب و مكارم الأخلاق</w:t>
            </w:r>
            <w:r>
              <w:rPr>
                <w:rStyle w:val="IndexLink"/>
                <w:rtl w:val="true"/>
              </w:rPr>
              <w:t>:</w:t>
              <w:tab/>
            </w:r>
            <w:r>
              <w:rPr>
                <w:rStyle w:val="IndexLink"/>
              </w:rPr>
              <w:t>274</w:t>
            </w:r>
          </w:hyperlink>
        </w:p>
        <w:p>
          <w:pPr>
            <w:pStyle w:val="Contents3"/>
            <w:tabs>
              <w:tab w:val="clear" w:pos="8459"/>
              <w:tab w:val="right" w:pos="9026" w:leader="dot"/>
            </w:tabs>
            <w:rPr/>
          </w:pPr>
          <w:hyperlink w:anchor="__RefHeading___Toc11634264_73709187">
            <w:r>
              <w:rPr>
                <w:webHidden/>
                <w:rStyle w:val="IndexLink"/>
              </w:rPr>
              <w:t>29</w:t>
            </w:r>
            <w:r>
              <w:rPr>
                <w:rStyle w:val="IndexLink"/>
                <w:rtl w:val="true"/>
              </w:rPr>
              <w:t xml:space="preserve">- </w:t>
            </w:r>
            <w:r>
              <w:rPr>
                <w:rStyle w:val="IndexLink"/>
                <w:rtl w:val="true"/>
              </w:rPr>
              <w:t>كتاب النوادر</w:t>
            </w:r>
            <w:r>
              <w:rPr>
                <w:rStyle w:val="IndexLink"/>
                <w:rtl w:val="true"/>
              </w:rPr>
              <w:t>:</w:t>
              <w:tab/>
            </w:r>
            <w:r>
              <w:rPr>
                <w:rStyle w:val="IndexLink"/>
              </w:rPr>
              <w:t>275</w:t>
            </w:r>
          </w:hyperlink>
        </w:p>
        <w:p>
          <w:pPr>
            <w:pStyle w:val="Contents3"/>
            <w:tabs>
              <w:tab w:val="clear" w:pos="8459"/>
              <w:tab w:val="right" w:pos="9026" w:leader="dot"/>
            </w:tabs>
            <w:rPr/>
          </w:pPr>
          <w:hyperlink w:anchor="__RefHeading___Toc11634266_73709187">
            <w:r>
              <w:rPr>
                <w:webHidden/>
                <w:rStyle w:val="IndexLink"/>
              </w:rPr>
              <w:t>30</w:t>
            </w:r>
            <w:r>
              <w:rPr>
                <w:rStyle w:val="IndexLink"/>
                <w:rtl w:val="true"/>
              </w:rPr>
              <w:t xml:space="preserve">- </w:t>
            </w:r>
            <w:r>
              <w:rPr>
                <w:rStyle w:val="IndexLink"/>
                <w:rtl w:val="true"/>
              </w:rPr>
              <w:t>كتاب روض الجنان</w:t>
            </w:r>
            <w:r>
              <w:rPr>
                <w:rStyle w:val="IndexLink"/>
                <w:rtl w:val="true"/>
              </w:rPr>
              <w:t>:</w:t>
              <w:tab/>
            </w:r>
            <w:r>
              <w:rPr>
                <w:rStyle w:val="IndexLink"/>
              </w:rPr>
              <w:t>280</w:t>
            </w:r>
          </w:hyperlink>
        </w:p>
        <w:p>
          <w:pPr>
            <w:pStyle w:val="Contents3"/>
            <w:tabs>
              <w:tab w:val="clear" w:pos="8459"/>
              <w:tab w:val="right" w:pos="9026" w:leader="dot"/>
            </w:tabs>
            <w:rPr/>
          </w:pPr>
          <w:hyperlink w:anchor="__RefHeading___Toc11634268_73709187">
            <w:r>
              <w:rPr>
                <w:webHidden/>
                <w:rStyle w:val="IndexLink"/>
              </w:rPr>
              <w:t>31</w:t>
            </w:r>
            <w:r>
              <w:rPr>
                <w:rStyle w:val="IndexLink"/>
                <w:rtl w:val="true"/>
              </w:rPr>
              <w:t xml:space="preserve">- </w:t>
            </w:r>
            <w:r>
              <w:rPr>
                <w:rStyle w:val="IndexLink"/>
                <w:rtl w:val="true"/>
              </w:rPr>
              <w:t>رسالة تحريم الفقاع</w:t>
            </w:r>
            <w:r>
              <w:rPr>
                <w:rStyle w:val="IndexLink"/>
                <w:rtl w:val="true"/>
              </w:rPr>
              <w:t>:</w:t>
              <w:tab/>
            </w:r>
            <w:r>
              <w:rPr>
                <w:rStyle w:val="IndexLink"/>
              </w:rPr>
              <w:t>281</w:t>
            </w:r>
          </w:hyperlink>
        </w:p>
        <w:p>
          <w:pPr>
            <w:pStyle w:val="Contents3"/>
            <w:tabs>
              <w:tab w:val="clear" w:pos="8459"/>
              <w:tab w:val="right" w:pos="9026" w:leader="dot"/>
            </w:tabs>
            <w:rPr/>
          </w:pPr>
          <w:hyperlink w:anchor="__RefHeading___Toc11634270_73709187">
            <w:r>
              <w:rPr>
                <w:webHidden/>
                <w:rStyle w:val="IndexLink"/>
              </w:rPr>
              <w:t>32</w:t>
            </w:r>
            <w:r>
              <w:rPr>
                <w:rStyle w:val="IndexLink"/>
                <w:rtl w:val="true"/>
              </w:rPr>
              <w:t xml:space="preserve">- </w:t>
            </w:r>
            <w:r>
              <w:rPr>
                <w:rStyle w:val="IndexLink"/>
                <w:rtl w:val="true"/>
              </w:rPr>
              <w:t>كتاب معدن الجواهر</w:t>
            </w:r>
            <w:r>
              <w:rPr>
                <w:rStyle w:val="IndexLink"/>
                <w:rtl w:val="true"/>
              </w:rPr>
              <w:t>:</w:t>
              <w:tab/>
            </w:r>
            <w:r>
              <w:rPr>
                <w:rStyle w:val="IndexLink"/>
              </w:rPr>
              <w:t>282</w:t>
            </w:r>
          </w:hyperlink>
        </w:p>
        <w:p>
          <w:pPr>
            <w:pStyle w:val="Contents3"/>
            <w:tabs>
              <w:tab w:val="clear" w:pos="8459"/>
              <w:tab w:val="right" w:pos="9026" w:leader="dot"/>
            </w:tabs>
            <w:rPr/>
          </w:pPr>
          <w:hyperlink w:anchor="__RefHeading___Toc11634272_73709187">
            <w:r>
              <w:rPr>
                <w:webHidden/>
                <w:rStyle w:val="IndexLink"/>
              </w:rPr>
              <w:t>33</w:t>
            </w:r>
            <w:r>
              <w:rPr>
                <w:rStyle w:val="IndexLink"/>
                <w:rtl w:val="true"/>
              </w:rPr>
              <w:t xml:space="preserve">- </w:t>
            </w:r>
            <w:r>
              <w:rPr>
                <w:rStyle w:val="IndexLink"/>
                <w:rtl w:val="true"/>
              </w:rPr>
              <w:t>كتاب لبّ اللباب أو اللباب</w:t>
            </w:r>
            <w:r>
              <w:rPr>
                <w:rStyle w:val="IndexLink"/>
                <w:rtl w:val="true"/>
              </w:rPr>
              <w:t>:</w:t>
              <w:tab/>
            </w:r>
            <w:r>
              <w:rPr>
                <w:rStyle w:val="IndexLink"/>
              </w:rPr>
              <w:t>283</w:t>
            </w:r>
          </w:hyperlink>
        </w:p>
        <w:p>
          <w:pPr>
            <w:pStyle w:val="Contents3"/>
            <w:tabs>
              <w:tab w:val="clear" w:pos="8459"/>
              <w:tab w:val="right" w:pos="9026" w:leader="dot"/>
            </w:tabs>
            <w:rPr/>
          </w:pPr>
          <w:hyperlink w:anchor="__RefHeading___Toc11634274_73709187">
            <w:r>
              <w:rPr>
                <w:webHidden/>
                <w:rStyle w:val="IndexLink"/>
              </w:rPr>
              <w:t>34</w:t>
            </w:r>
            <w:r>
              <w:rPr>
                <w:rStyle w:val="IndexLink"/>
                <w:rtl w:val="true"/>
              </w:rPr>
              <w:t xml:space="preserve">- </w:t>
            </w:r>
            <w:r>
              <w:rPr>
                <w:rStyle w:val="IndexLink"/>
                <w:rtl w:val="true"/>
              </w:rPr>
              <w:t>كتاب الدعوات</w:t>
            </w:r>
            <w:r>
              <w:rPr>
                <w:rStyle w:val="IndexLink"/>
                <w:rtl w:val="true"/>
              </w:rPr>
              <w:t>:</w:t>
              <w:tab/>
            </w:r>
            <w:r>
              <w:rPr>
                <w:rStyle w:val="IndexLink"/>
              </w:rPr>
              <w:t>284</w:t>
            </w:r>
          </w:hyperlink>
        </w:p>
        <w:p>
          <w:pPr>
            <w:pStyle w:val="Contents3"/>
            <w:tabs>
              <w:tab w:val="clear" w:pos="8459"/>
              <w:tab w:val="right" w:pos="9026" w:leader="dot"/>
            </w:tabs>
            <w:rPr/>
          </w:pPr>
          <w:hyperlink w:anchor="__RefHeading___Toc11634276_73709187">
            <w:r>
              <w:rPr>
                <w:webHidden/>
                <w:rStyle w:val="IndexLink"/>
              </w:rPr>
              <w:t>35</w:t>
            </w:r>
            <w:r>
              <w:rPr>
                <w:rStyle w:val="IndexLink"/>
                <w:rtl w:val="true"/>
              </w:rPr>
              <w:t xml:space="preserve">- </w:t>
            </w:r>
            <w:r>
              <w:rPr>
                <w:rStyle w:val="IndexLink"/>
                <w:rtl w:val="true"/>
              </w:rPr>
              <w:t>كتاب فقه القرآن</w:t>
            </w:r>
            <w:r>
              <w:rPr>
                <w:rStyle w:val="IndexLink"/>
                <w:rtl w:val="true"/>
              </w:rPr>
              <w:t>:</w:t>
              <w:tab/>
            </w:r>
            <w:r>
              <w:rPr>
                <w:rStyle w:val="IndexLink"/>
              </w:rPr>
              <w:t>286</w:t>
            </w:r>
          </w:hyperlink>
        </w:p>
        <w:p>
          <w:pPr>
            <w:pStyle w:val="Contents3"/>
            <w:tabs>
              <w:tab w:val="clear" w:pos="8459"/>
              <w:tab w:val="right" w:pos="9026" w:leader="dot"/>
            </w:tabs>
            <w:rPr/>
          </w:pPr>
          <w:hyperlink w:anchor="__RefHeading___Toc11634278_73709187">
            <w:r>
              <w:rPr>
                <w:webHidden/>
                <w:rStyle w:val="IndexLink"/>
              </w:rPr>
              <w:t>36</w:t>
            </w:r>
            <w:r>
              <w:rPr>
                <w:rStyle w:val="IndexLink"/>
                <w:rtl w:val="true"/>
              </w:rPr>
              <w:t xml:space="preserve">- </w:t>
            </w:r>
            <w:r>
              <w:rPr>
                <w:rStyle w:val="IndexLink"/>
                <w:rtl w:val="true"/>
              </w:rPr>
              <w:t>كتاب التمحيص</w:t>
            </w:r>
            <w:r>
              <w:rPr>
                <w:rStyle w:val="IndexLink"/>
                <w:rtl w:val="true"/>
              </w:rPr>
              <w:t>:</w:t>
              <w:tab/>
            </w:r>
            <w:r>
              <w:rPr>
                <w:rStyle w:val="IndexLink"/>
              </w:rPr>
              <w:t>288</w:t>
            </w:r>
          </w:hyperlink>
        </w:p>
        <w:p>
          <w:pPr>
            <w:pStyle w:val="Contents3"/>
            <w:tabs>
              <w:tab w:val="clear" w:pos="8459"/>
              <w:tab w:val="right" w:pos="9026" w:leader="dot"/>
            </w:tabs>
            <w:rPr/>
          </w:pPr>
          <w:hyperlink w:anchor="__RefHeading___Toc11634280_73709187">
            <w:r>
              <w:rPr>
                <w:webHidden/>
                <w:rStyle w:val="IndexLink"/>
              </w:rPr>
              <w:t>37</w:t>
            </w:r>
            <w:r>
              <w:rPr>
                <w:rStyle w:val="IndexLink"/>
                <w:rtl w:val="true"/>
              </w:rPr>
              <w:t xml:space="preserve">- </w:t>
            </w:r>
            <w:r>
              <w:rPr>
                <w:rStyle w:val="IndexLink"/>
                <w:rtl w:val="true"/>
              </w:rPr>
              <w:t>كتاب الهداية</w:t>
            </w:r>
            <w:r>
              <w:rPr>
                <w:rStyle w:val="IndexLink"/>
                <w:rtl w:val="true"/>
              </w:rPr>
              <w:t>:</w:t>
              <w:tab/>
            </w:r>
            <w:r>
              <w:rPr>
                <w:rStyle w:val="IndexLink"/>
              </w:rPr>
              <w:t>290</w:t>
            </w:r>
          </w:hyperlink>
        </w:p>
        <w:p>
          <w:pPr>
            <w:pStyle w:val="Contents3"/>
            <w:tabs>
              <w:tab w:val="clear" w:pos="8459"/>
              <w:tab w:val="right" w:pos="9026" w:leader="dot"/>
            </w:tabs>
            <w:rPr/>
          </w:pPr>
          <w:hyperlink w:anchor="__RefHeading___Toc11634282_73709187">
            <w:r>
              <w:rPr>
                <w:webHidden/>
                <w:rStyle w:val="IndexLink"/>
              </w:rPr>
              <w:t>38</w:t>
            </w:r>
            <w:r>
              <w:rPr>
                <w:rStyle w:val="IndexLink"/>
                <w:rtl w:val="true"/>
              </w:rPr>
              <w:t xml:space="preserve">- </w:t>
            </w:r>
            <w:r>
              <w:rPr>
                <w:rStyle w:val="IndexLink"/>
                <w:rtl w:val="true"/>
              </w:rPr>
              <w:t>كتاب المقنع</w:t>
            </w:r>
            <w:r>
              <w:rPr>
                <w:rStyle w:val="IndexLink"/>
                <w:rtl w:val="true"/>
              </w:rPr>
              <w:t>:</w:t>
              <w:tab/>
            </w:r>
            <w:r>
              <w:rPr>
                <w:rStyle w:val="IndexLink"/>
              </w:rPr>
              <w:t>291</w:t>
            </w:r>
          </w:hyperlink>
        </w:p>
        <w:p>
          <w:pPr>
            <w:pStyle w:val="Contents3"/>
            <w:tabs>
              <w:tab w:val="clear" w:pos="8459"/>
              <w:tab w:val="right" w:pos="9026" w:leader="dot"/>
            </w:tabs>
            <w:rPr/>
          </w:pPr>
          <w:hyperlink w:anchor="__RefHeading___Toc11634284_73709187">
            <w:r>
              <w:rPr>
                <w:webHidden/>
                <w:rStyle w:val="IndexLink"/>
              </w:rPr>
              <w:t>39</w:t>
            </w:r>
            <w:r>
              <w:rPr>
                <w:rStyle w:val="IndexLink"/>
                <w:rtl w:val="true"/>
              </w:rPr>
              <w:t xml:space="preserve">- </w:t>
            </w:r>
            <w:r>
              <w:rPr>
                <w:rStyle w:val="IndexLink"/>
                <w:rtl w:val="true"/>
              </w:rPr>
              <w:t>كتاب نزهة الناظر و تنبيه الخاطر</w:t>
            </w:r>
            <w:r>
              <w:rPr>
                <w:rStyle w:val="IndexLink"/>
                <w:rtl w:val="true"/>
              </w:rPr>
              <w:t>:</w:t>
              <w:tab/>
            </w:r>
            <w:r>
              <w:rPr>
                <w:rStyle w:val="IndexLink"/>
              </w:rPr>
              <w:t>294</w:t>
            </w:r>
          </w:hyperlink>
        </w:p>
        <w:p>
          <w:pPr>
            <w:pStyle w:val="Contents3"/>
            <w:tabs>
              <w:tab w:val="clear" w:pos="8459"/>
              <w:tab w:val="right" w:pos="9026" w:leader="dot"/>
            </w:tabs>
            <w:rPr/>
          </w:pPr>
          <w:hyperlink w:anchor="__RefHeading___Toc11634286_73709187">
            <w:r>
              <w:rPr>
                <w:webHidden/>
                <w:rStyle w:val="IndexLink"/>
              </w:rPr>
              <w:t>40</w:t>
            </w:r>
            <w:r>
              <w:rPr>
                <w:rStyle w:val="IndexLink"/>
                <w:rtl w:val="true"/>
              </w:rPr>
              <w:t xml:space="preserve">- </w:t>
            </w:r>
            <w:r>
              <w:rPr>
                <w:rStyle w:val="IndexLink"/>
                <w:rtl w:val="true"/>
              </w:rPr>
              <w:t>كتاب مصباح الشريعة و مفتاح الحقيقة</w:t>
            </w:r>
            <w:r>
              <w:rPr>
                <w:rStyle w:val="IndexLink"/>
                <w:rtl w:val="true"/>
              </w:rPr>
              <w:t>:</w:t>
              <w:tab/>
            </w:r>
            <w:r>
              <w:rPr>
                <w:rStyle w:val="IndexLink"/>
              </w:rPr>
              <w:t>296</w:t>
            </w:r>
          </w:hyperlink>
        </w:p>
        <w:p>
          <w:pPr>
            <w:pStyle w:val="Contents3"/>
            <w:tabs>
              <w:tab w:val="clear" w:pos="8459"/>
              <w:tab w:val="right" w:pos="9026" w:leader="dot"/>
            </w:tabs>
            <w:rPr/>
          </w:pPr>
          <w:hyperlink w:anchor="__RefHeading___Toc11634288_73709187">
            <w:r>
              <w:rPr>
                <w:webHidden/>
                <w:rStyle w:val="IndexLink"/>
              </w:rPr>
              <w:t>41</w:t>
            </w:r>
            <w:r>
              <w:rPr>
                <w:rStyle w:val="IndexLink"/>
                <w:rtl w:val="true"/>
              </w:rPr>
              <w:t xml:space="preserve">- </w:t>
            </w:r>
            <w:r>
              <w:rPr>
                <w:rStyle w:val="IndexLink"/>
                <w:rtl w:val="true"/>
              </w:rPr>
              <w:t>صحيفة الرضا عليه السلام</w:t>
            </w:r>
            <w:r>
              <w:rPr>
                <w:rStyle w:val="IndexLink"/>
                <w:rtl w:val="true"/>
              </w:rPr>
              <w:t>:</w:t>
              <w:tab/>
            </w:r>
            <w:r>
              <w:rPr>
                <w:rStyle w:val="IndexLink"/>
              </w:rPr>
              <w:t>319</w:t>
            </w:r>
          </w:hyperlink>
        </w:p>
        <w:p>
          <w:pPr>
            <w:pStyle w:val="Contents3"/>
            <w:tabs>
              <w:tab w:val="clear" w:pos="8459"/>
              <w:tab w:val="right" w:pos="9026" w:leader="dot"/>
            </w:tabs>
            <w:rPr/>
          </w:pPr>
          <w:hyperlink w:anchor="__RefHeading___Toc11634290_73709187">
            <w:r>
              <w:rPr>
                <w:webHidden/>
                <w:rStyle w:val="IndexLink"/>
              </w:rPr>
              <w:t>42</w:t>
            </w:r>
            <w:r>
              <w:rPr>
                <w:rStyle w:val="IndexLink"/>
                <w:rtl w:val="true"/>
              </w:rPr>
              <w:t xml:space="preserve">- </w:t>
            </w:r>
            <w:r>
              <w:rPr>
                <w:rStyle w:val="IndexLink"/>
                <w:rtl w:val="true"/>
              </w:rPr>
              <w:t>الرسالة الذهبية</w:t>
            </w:r>
            <w:r>
              <w:rPr>
                <w:rStyle w:val="IndexLink"/>
                <w:rtl w:val="true"/>
              </w:rPr>
              <w:t>:</w:t>
              <w:tab/>
            </w:r>
            <w:r>
              <w:rPr>
                <w:rStyle w:val="IndexLink"/>
              </w:rPr>
              <w:t>326</w:t>
            </w:r>
          </w:hyperlink>
        </w:p>
        <w:p>
          <w:pPr>
            <w:pStyle w:val="Contents3"/>
            <w:tabs>
              <w:tab w:val="clear" w:pos="8459"/>
              <w:tab w:val="right" w:pos="9026" w:leader="dot"/>
            </w:tabs>
            <w:rPr/>
          </w:pPr>
          <w:hyperlink w:anchor="__RefHeading___Toc11634292_73709187">
            <w:r>
              <w:rPr>
                <w:webHidden/>
                <w:rStyle w:val="IndexLink"/>
              </w:rPr>
              <w:t>43</w:t>
            </w:r>
            <w:r>
              <w:rPr>
                <w:rStyle w:val="IndexLink"/>
                <w:rtl w:val="true"/>
              </w:rPr>
              <w:t xml:space="preserve">- </w:t>
            </w:r>
            <w:r>
              <w:rPr>
                <w:rStyle w:val="IndexLink"/>
                <w:rtl w:val="true"/>
              </w:rPr>
              <w:t>فقه الرضا عليه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11634294_73709187">
            <w:r>
              <w:rPr>
                <w:webHidden/>
                <w:rStyle w:val="IndexLink"/>
              </w:rPr>
              <w:t>44</w:t>
            </w:r>
            <w:r>
              <w:rPr>
                <w:rStyle w:val="IndexLink"/>
                <w:rtl w:val="true"/>
              </w:rPr>
              <w:t xml:space="preserve">- </w:t>
            </w:r>
            <w:r>
              <w:rPr>
                <w:rStyle w:val="IndexLink"/>
                <w:rtl w:val="true"/>
              </w:rPr>
              <w:t>فلاح السائل</w:t>
            </w:r>
            <w:r>
              <w:rPr>
                <w:rStyle w:val="IndexLink"/>
                <w:rtl w:val="true"/>
              </w:rPr>
              <w:t>:</w:t>
              <w:tab/>
            </w:r>
            <w:r>
              <w:rPr>
                <w:rStyle w:val="IndexLink"/>
              </w:rPr>
              <w:t>425</w:t>
            </w:r>
          </w:hyperlink>
        </w:p>
        <w:p>
          <w:pPr>
            <w:pStyle w:val="Contents3"/>
            <w:tabs>
              <w:tab w:val="clear" w:pos="8459"/>
              <w:tab w:val="right" w:pos="9026" w:leader="dot"/>
            </w:tabs>
            <w:rPr/>
          </w:pPr>
          <w:hyperlink w:anchor="__RefHeading___Toc11634296_73709187">
            <w:r>
              <w:rPr>
                <w:webHidden/>
                <w:rStyle w:val="IndexLink"/>
              </w:rPr>
              <w:t>45</w:t>
            </w:r>
            <w:r>
              <w:rPr>
                <w:rStyle w:val="IndexLink"/>
                <w:rtl w:val="true"/>
              </w:rPr>
              <w:t xml:space="preserve">- </w:t>
            </w:r>
            <w:r>
              <w:rPr>
                <w:rStyle w:val="IndexLink"/>
                <w:rtl w:val="true"/>
              </w:rPr>
              <w:t>كتاب مشكاة الأنوار في غرر الأخبار</w:t>
            </w:r>
            <w:r>
              <w:rPr>
                <w:rStyle w:val="IndexLink"/>
                <w:rtl w:val="true"/>
              </w:rPr>
              <w:t>:</w:t>
              <w:tab/>
            </w:r>
            <w:r>
              <w:rPr>
                <w:rStyle w:val="IndexLink"/>
              </w:rPr>
              <w:t>429</w:t>
            </w:r>
          </w:hyperlink>
        </w:p>
        <w:p>
          <w:pPr>
            <w:pStyle w:val="Contents3"/>
            <w:tabs>
              <w:tab w:val="clear" w:pos="8459"/>
              <w:tab w:val="right" w:pos="9026" w:leader="dot"/>
            </w:tabs>
            <w:rPr/>
          </w:pPr>
          <w:hyperlink w:anchor="__RefHeading___Toc11634298_73709187">
            <w:r>
              <w:rPr>
                <w:webHidden/>
                <w:rStyle w:val="IndexLink"/>
              </w:rPr>
              <w:t>46</w:t>
            </w:r>
            <w:r>
              <w:rPr>
                <w:rStyle w:val="IndexLink"/>
                <w:rtl w:val="true"/>
              </w:rPr>
              <w:t xml:space="preserve">- </w:t>
            </w:r>
            <w:r>
              <w:rPr>
                <w:rStyle w:val="IndexLink"/>
                <w:rtl w:val="true"/>
              </w:rPr>
              <w:t>رسالة في المهر</w:t>
            </w:r>
            <w:r>
              <w:rPr>
                <w:rStyle w:val="IndexLink"/>
                <w:rtl w:val="true"/>
              </w:rPr>
              <w:t>:</w:t>
              <w:tab/>
            </w:r>
            <w:r>
              <w:rPr>
                <w:rStyle w:val="IndexLink"/>
              </w:rPr>
              <w:t>431</w:t>
            </w:r>
          </w:hyperlink>
        </w:p>
        <w:p>
          <w:pPr>
            <w:pStyle w:val="Contents3"/>
            <w:tabs>
              <w:tab w:val="clear" w:pos="8459"/>
              <w:tab w:val="right" w:pos="9026" w:leader="dot"/>
            </w:tabs>
            <w:rPr/>
          </w:pPr>
          <w:hyperlink w:anchor="__RefHeading___Toc11634300_73709187">
            <w:r>
              <w:rPr>
                <w:webHidden/>
                <w:rStyle w:val="IndexLink"/>
              </w:rPr>
              <w:t>47</w:t>
            </w:r>
            <w:r>
              <w:rPr>
                <w:rStyle w:val="IndexLink"/>
                <w:rtl w:val="true"/>
              </w:rPr>
              <w:t xml:space="preserve">- </w:t>
            </w:r>
            <w:r>
              <w:rPr>
                <w:rStyle w:val="IndexLink"/>
                <w:rtl w:val="true"/>
              </w:rPr>
              <w:t>المسائل الصاغانيّة</w:t>
            </w:r>
            <w:r>
              <w:rPr>
                <w:rStyle w:val="IndexLink"/>
                <w:rtl w:val="true"/>
              </w:rPr>
              <w:t>.</w:t>
              <w:tab/>
            </w:r>
            <w:r>
              <w:rPr>
                <w:rStyle w:val="IndexLink"/>
              </w:rPr>
              <w:t>432</w:t>
            </w:r>
          </w:hyperlink>
        </w:p>
        <w:p>
          <w:pPr>
            <w:pStyle w:val="Contents3"/>
            <w:tabs>
              <w:tab w:val="clear" w:pos="8459"/>
              <w:tab w:val="right" w:pos="9026" w:leader="dot"/>
            </w:tabs>
            <w:rPr/>
          </w:pPr>
          <w:hyperlink w:anchor="__RefHeading___Toc11634302_73709187">
            <w:r>
              <w:rPr>
                <w:webHidden/>
                <w:rStyle w:val="IndexLink"/>
              </w:rPr>
              <w:t>48</w:t>
            </w:r>
            <w:r>
              <w:rPr>
                <w:rStyle w:val="IndexLink"/>
                <w:rtl w:val="true"/>
              </w:rPr>
              <w:t xml:space="preserve">- </w:t>
            </w:r>
            <w:r>
              <w:rPr>
                <w:rStyle w:val="IndexLink"/>
                <w:rtl w:val="true"/>
              </w:rPr>
              <w:t>كتاب عوالي اللآلئ الحديثية علي مذهب الإمامية</w:t>
            </w:r>
            <w:r>
              <w:rPr>
                <w:rStyle w:val="IndexLink"/>
                <w:rtl w:val="true"/>
              </w:rPr>
              <w:t>:</w:t>
              <w:tab/>
            </w:r>
            <w:r>
              <w:rPr>
                <w:rStyle w:val="IndexLink"/>
              </w:rPr>
              <w:t>433</w:t>
            </w:r>
          </w:hyperlink>
        </w:p>
        <w:p>
          <w:pPr>
            <w:pStyle w:val="Contents3"/>
            <w:tabs>
              <w:tab w:val="clear" w:pos="8459"/>
              <w:tab w:val="right" w:pos="9026" w:leader="dot"/>
            </w:tabs>
            <w:rPr/>
          </w:pPr>
          <w:hyperlink w:anchor="__RefHeading___Toc11634304_73709187">
            <w:r>
              <w:rPr>
                <w:webHidden/>
                <w:rStyle w:val="IndexLink"/>
              </w:rPr>
              <w:t>49</w:t>
            </w:r>
            <w:r>
              <w:rPr>
                <w:rStyle w:val="IndexLink"/>
                <w:rtl w:val="true"/>
              </w:rPr>
              <w:t xml:space="preserve">- </w:t>
            </w:r>
            <w:r>
              <w:rPr>
                <w:rStyle w:val="IndexLink"/>
                <w:rtl w:val="true"/>
              </w:rPr>
              <w:t>كتاب درر اللآلئ العمادية</w:t>
            </w:r>
            <w:r>
              <w:rPr>
                <w:rStyle w:val="IndexLink"/>
                <w:rtl w:val="true"/>
              </w:rPr>
              <w:t>:</w:t>
              <w:tab/>
            </w:r>
            <w:r>
              <w:rPr>
                <w:rStyle w:val="IndexLink"/>
              </w:rPr>
              <w:t>448</w:t>
            </w:r>
          </w:hyperlink>
        </w:p>
        <w:p>
          <w:pPr>
            <w:pStyle w:val="Contents3"/>
            <w:tabs>
              <w:tab w:val="clear" w:pos="8459"/>
              <w:tab w:val="right" w:pos="9026" w:leader="dot"/>
            </w:tabs>
            <w:rPr/>
          </w:pPr>
          <w:hyperlink w:anchor="__RefHeading___Toc11634306_73709187">
            <w:r>
              <w:rPr>
                <w:webHidden/>
                <w:rStyle w:val="IndexLink"/>
              </w:rPr>
              <w:t>50</w:t>
            </w:r>
            <w:r>
              <w:rPr>
                <w:rStyle w:val="IndexLink"/>
                <w:rtl w:val="true"/>
              </w:rPr>
              <w:t xml:space="preserve">- </w:t>
            </w:r>
            <w:r>
              <w:rPr>
                <w:rStyle w:val="IndexLink"/>
                <w:rtl w:val="true"/>
              </w:rPr>
              <w:t>تفسير الشيخ الجليل الأقدم، أبي عبد اللّه محمد بن إبراهيم بن جعفر النعماني الكاتب</w:t>
            </w:r>
            <w:r>
              <w:rPr>
                <w:rStyle w:val="IndexLink"/>
                <w:rtl w:val="true"/>
              </w:rPr>
              <w:t>:</w:t>
              <w:tab/>
            </w:r>
            <w:r>
              <w:rPr>
                <w:rStyle w:val="IndexLink"/>
              </w:rPr>
              <w:t>450</w:t>
            </w:r>
          </w:hyperlink>
        </w:p>
        <w:p>
          <w:pPr>
            <w:pStyle w:val="Contents3"/>
            <w:tabs>
              <w:tab w:val="clear" w:pos="8459"/>
              <w:tab w:val="right" w:pos="9026" w:leader="dot"/>
            </w:tabs>
            <w:rPr/>
          </w:pPr>
          <w:hyperlink w:anchor="__RefHeading___Toc11634308_73709187">
            <w:r>
              <w:rPr>
                <w:webHidden/>
                <w:rStyle w:val="IndexLink"/>
              </w:rPr>
              <w:t>51</w:t>
            </w:r>
            <w:r>
              <w:rPr>
                <w:rStyle w:val="IndexLink"/>
                <w:rtl w:val="true"/>
              </w:rPr>
              <w:t xml:space="preserve">- </w:t>
            </w:r>
            <w:r>
              <w:rPr>
                <w:rStyle w:val="IndexLink"/>
                <w:rtl w:val="true"/>
              </w:rPr>
              <w:t>كتاب جامع الأخبار</w:t>
            </w:r>
            <w:r>
              <w:rPr>
                <w:rStyle w:val="IndexLink"/>
                <w:rtl w:val="true"/>
              </w:rPr>
              <w:t>:</w:t>
              <w:tab/>
            </w:r>
            <w:r>
              <w:rPr>
                <w:rStyle w:val="IndexLink"/>
              </w:rPr>
              <w:t>452</w:t>
            </w:r>
          </w:hyperlink>
        </w:p>
        <w:p>
          <w:pPr>
            <w:pStyle w:val="Contents3"/>
            <w:tabs>
              <w:tab w:val="clear" w:pos="8459"/>
              <w:tab w:val="right" w:pos="9026" w:leader="dot"/>
            </w:tabs>
            <w:rPr/>
          </w:pPr>
          <w:hyperlink w:anchor="__RefHeading___Toc11634310_73709187">
            <w:r>
              <w:rPr>
                <w:webHidden/>
                <w:rStyle w:val="IndexLink"/>
              </w:rPr>
              <w:t>52</w:t>
            </w:r>
            <w:r>
              <w:rPr>
                <w:rStyle w:val="IndexLink"/>
                <w:rtl w:val="true"/>
              </w:rPr>
              <w:t xml:space="preserve">- </w:t>
            </w:r>
            <w:r>
              <w:rPr>
                <w:rStyle w:val="IndexLink"/>
                <w:rtl w:val="true"/>
              </w:rPr>
              <w:t>كتاب الشهاب</w:t>
            </w:r>
            <w:r>
              <w:rPr>
                <w:rStyle w:val="IndexLink"/>
                <w:rtl w:val="true"/>
              </w:rPr>
              <w:t>:</w:t>
              <w:tab/>
            </w:r>
            <w:r>
              <w:rPr>
                <w:rStyle w:val="IndexLink"/>
              </w:rPr>
              <w:t>456</w:t>
            </w:r>
          </w:hyperlink>
        </w:p>
        <w:p>
          <w:pPr>
            <w:pStyle w:val="Contents3"/>
            <w:tabs>
              <w:tab w:val="clear" w:pos="8459"/>
              <w:tab w:val="right" w:pos="9026" w:leader="dot"/>
            </w:tabs>
            <w:rPr/>
          </w:pPr>
          <w:hyperlink w:anchor="__RefHeading___Toc11634312_73709187">
            <w:r>
              <w:rPr>
                <w:webHidden/>
                <w:rStyle w:val="IndexLink"/>
              </w:rPr>
              <w:t>53</w:t>
            </w:r>
            <w:r>
              <w:rPr>
                <w:rStyle w:val="IndexLink"/>
                <w:rtl w:val="true"/>
              </w:rPr>
              <w:t xml:space="preserve">- </w:t>
            </w:r>
            <w:r>
              <w:rPr>
                <w:rStyle w:val="IndexLink"/>
                <w:rtl w:val="true"/>
              </w:rPr>
              <w:t>كتاب المزار</w:t>
            </w:r>
            <w:r>
              <w:rPr>
                <w:rStyle w:val="IndexLink"/>
                <w:rtl w:val="true"/>
              </w:rPr>
              <w:t>:</w:t>
              <w:tab/>
            </w:r>
            <w:r>
              <w:rPr>
                <w:rStyle w:val="IndexLink"/>
              </w:rPr>
              <w:t>461</w:t>
            </w:r>
          </w:hyperlink>
        </w:p>
        <w:p>
          <w:pPr>
            <w:pStyle w:val="Contents3"/>
            <w:tabs>
              <w:tab w:val="clear" w:pos="8459"/>
              <w:tab w:val="right" w:pos="9026" w:leader="dot"/>
            </w:tabs>
            <w:rPr/>
          </w:pPr>
          <w:hyperlink w:anchor="__RefHeading___Toc11634314_73709187">
            <w:r>
              <w:rPr>
                <w:webHidden/>
                <w:rStyle w:val="IndexLink"/>
              </w:rPr>
              <w:t>54</w:t>
            </w:r>
            <w:r>
              <w:rPr>
                <w:rStyle w:val="IndexLink"/>
                <w:rtl w:val="true"/>
              </w:rPr>
              <w:t xml:space="preserve">- </w:t>
            </w:r>
            <w:r>
              <w:rPr>
                <w:rStyle w:val="IndexLink"/>
                <w:rtl w:val="true"/>
              </w:rPr>
              <w:t>كتاب تأريخ قم</w:t>
            </w:r>
            <w:r>
              <w:rPr>
                <w:rStyle w:val="IndexLink"/>
                <w:rtl w:val="true"/>
              </w:rPr>
              <w:t>:</w:t>
              <w:tab/>
            </w:r>
            <w:r>
              <w:rPr>
                <w:rStyle w:val="IndexLink"/>
              </w:rPr>
              <w:t>469</w:t>
            </w:r>
          </w:hyperlink>
        </w:p>
        <w:p>
          <w:pPr>
            <w:pStyle w:val="Contents3"/>
            <w:tabs>
              <w:tab w:val="clear" w:pos="8459"/>
              <w:tab w:val="right" w:pos="9026" w:leader="dot"/>
            </w:tabs>
            <w:rPr/>
          </w:pPr>
          <w:hyperlink w:anchor="__RefHeading___Toc11634316_73709187">
            <w:r>
              <w:rPr>
                <w:webHidden/>
                <w:rStyle w:val="IndexLink"/>
              </w:rPr>
              <w:t>55</w:t>
            </w:r>
            <w:r>
              <w:rPr>
                <w:rStyle w:val="IndexLink"/>
                <w:rtl w:val="true"/>
              </w:rPr>
              <w:t xml:space="preserve">- </w:t>
            </w:r>
            <w:r>
              <w:rPr>
                <w:rStyle w:val="IndexLink"/>
                <w:rtl w:val="true"/>
              </w:rPr>
              <w:t>كتاب الخصائص</w:t>
            </w:r>
            <w:r>
              <w:rPr>
                <w:rStyle w:val="IndexLink"/>
                <w:rtl w:val="true"/>
              </w:rPr>
              <w:t>:</w:t>
              <w:tab/>
            </w:r>
            <w:r>
              <w:rPr>
                <w:rStyle w:val="IndexLink"/>
              </w:rPr>
              <w:t>471</w:t>
            </w:r>
          </w:hyperlink>
        </w:p>
        <w:p>
          <w:pPr>
            <w:pStyle w:val="Contents3"/>
            <w:tabs>
              <w:tab w:val="clear" w:pos="8459"/>
              <w:tab w:val="right" w:pos="9026" w:leader="dot"/>
            </w:tabs>
            <w:rPr/>
          </w:pPr>
          <w:hyperlink w:anchor="__RefHeading___Toc11634318_73709187">
            <w:r>
              <w:rPr>
                <w:webHidden/>
                <w:rStyle w:val="IndexLink"/>
              </w:rPr>
              <w:t>56</w:t>
            </w:r>
            <w:r>
              <w:rPr>
                <w:rStyle w:val="IndexLink"/>
                <w:rtl w:val="true"/>
              </w:rPr>
              <w:t xml:space="preserve">- </w:t>
            </w:r>
            <w:r>
              <w:rPr>
                <w:rStyle w:val="IndexLink"/>
                <w:rtl w:val="true"/>
              </w:rPr>
              <w:t>كتاب سعد السعود</w:t>
            </w:r>
            <w:r>
              <w:rPr>
                <w:rStyle w:val="IndexLink"/>
                <w:rtl w:val="true"/>
              </w:rPr>
              <w:t>:</w:t>
              <w:tab/>
            </w:r>
            <w:r>
              <w:rPr>
                <w:rStyle w:val="IndexLink"/>
              </w:rPr>
              <w:t>473</w:t>
            </w:r>
          </w:hyperlink>
        </w:p>
        <w:p>
          <w:pPr>
            <w:pStyle w:val="Contents3"/>
            <w:tabs>
              <w:tab w:val="clear" w:pos="8459"/>
              <w:tab w:val="right" w:pos="9026" w:leader="dot"/>
            </w:tabs>
            <w:rPr/>
          </w:pPr>
          <w:hyperlink w:anchor="__RefHeading___Toc11634320_73709187">
            <w:r>
              <w:rPr>
                <w:webHidden/>
                <w:rStyle w:val="IndexLink"/>
              </w:rPr>
              <w:t>57</w:t>
            </w:r>
            <w:r>
              <w:rPr>
                <w:rStyle w:val="IndexLink"/>
                <w:rtl w:val="true"/>
              </w:rPr>
              <w:t xml:space="preserve">- </w:t>
            </w:r>
            <w:r>
              <w:rPr>
                <w:rStyle w:val="IndexLink"/>
                <w:rtl w:val="true"/>
              </w:rPr>
              <w:t>كتاب اليقين، أو كشف اليقين</w:t>
            </w:r>
            <w:r>
              <w:rPr>
                <w:rStyle w:val="IndexLink"/>
                <w:rtl w:val="true"/>
              </w:rPr>
              <w:t>:</w:t>
              <w:tab/>
            </w:r>
            <w:r>
              <w:rPr>
                <w:rStyle w:val="IndexLink"/>
              </w:rPr>
              <w:t>474</w:t>
            </w:r>
          </w:hyperlink>
        </w:p>
        <w:p>
          <w:pPr>
            <w:pStyle w:val="Contents3"/>
            <w:tabs>
              <w:tab w:val="clear" w:pos="8459"/>
              <w:tab w:val="right" w:pos="9026" w:leader="dot"/>
            </w:tabs>
            <w:rPr/>
          </w:pPr>
          <w:hyperlink w:anchor="__RefHeading___Toc11634322_73709187">
            <w:r>
              <w:rPr>
                <w:webHidden/>
                <w:rStyle w:val="IndexLink"/>
              </w:rPr>
              <w:t>58</w:t>
            </w:r>
            <w:r>
              <w:rPr>
                <w:rStyle w:val="IndexLink"/>
                <w:rtl w:val="true"/>
              </w:rPr>
              <w:t xml:space="preserve">- </w:t>
            </w:r>
            <w:r>
              <w:rPr>
                <w:rStyle w:val="IndexLink"/>
                <w:rtl w:val="true"/>
              </w:rPr>
              <w:t>كتاب التعازي</w:t>
            </w:r>
            <w:r>
              <w:rPr>
                <w:rStyle w:val="IndexLink"/>
                <w:rtl w:val="true"/>
              </w:rPr>
              <w:t>:</w:t>
              <w:tab/>
            </w:r>
            <w:r>
              <w:rPr>
                <w:rStyle w:val="IndexLink"/>
              </w:rPr>
              <w:t>475</w:t>
            </w:r>
          </w:hyperlink>
        </w:p>
        <w:p>
          <w:pPr>
            <w:pStyle w:val="Contents3"/>
            <w:tabs>
              <w:tab w:val="clear" w:pos="8459"/>
              <w:tab w:val="right" w:pos="9026" w:leader="dot"/>
            </w:tabs>
            <w:rPr/>
          </w:pPr>
          <w:hyperlink w:anchor="__RefHeading___Toc11634324_73709187">
            <w:r>
              <w:rPr>
                <w:webHidden/>
                <w:rStyle w:val="IndexLink"/>
              </w:rPr>
              <w:t>59</w:t>
            </w:r>
            <w:r>
              <w:rPr>
                <w:rStyle w:val="IndexLink"/>
                <w:rtl w:val="true"/>
              </w:rPr>
              <w:t xml:space="preserve">- </w:t>
            </w:r>
            <w:r>
              <w:rPr>
                <w:rStyle w:val="IndexLink"/>
                <w:rtl w:val="true"/>
              </w:rPr>
              <w:t>كتاب المجموع الرائق من أزهار الحدائق</w:t>
            </w:r>
            <w:r>
              <w:rPr>
                <w:rStyle w:val="IndexLink"/>
                <w:rtl w:val="true"/>
              </w:rPr>
              <w:t>:</w:t>
              <w:tab/>
            </w:r>
            <w:r>
              <w:rPr>
                <w:rStyle w:val="IndexLink"/>
              </w:rPr>
              <w:t>481</w:t>
            </w:r>
          </w:hyperlink>
        </w:p>
        <w:p>
          <w:pPr>
            <w:pStyle w:val="Contents3"/>
            <w:tabs>
              <w:tab w:val="clear" w:pos="8459"/>
              <w:tab w:val="right" w:pos="9026" w:leader="dot"/>
            </w:tabs>
            <w:rPr/>
          </w:pPr>
          <w:hyperlink w:anchor="__RefHeading___Toc11634326_73709187">
            <w:r>
              <w:rPr>
                <w:webHidden/>
                <w:rStyle w:val="IndexLink"/>
              </w:rPr>
              <w:t>60</w:t>
            </w:r>
            <w:r>
              <w:rPr>
                <w:rStyle w:val="IndexLink"/>
                <w:rtl w:val="true"/>
              </w:rPr>
              <w:t xml:space="preserve">- </w:t>
            </w:r>
            <w:r>
              <w:rPr>
                <w:rStyle w:val="IndexLink"/>
                <w:rtl w:val="true"/>
              </w:rPr>
              <w:t>كتاب طبّ النبيّ صلّي اللّه عليه و آله</w:t>
            </w:r>
            <w:r>
              <w:rPr>
                <w:rStyle w:val="IndexLink"/>
                <w:rtl w:val="true"/>
              </w:rPr>
              <w:t>:</w:t>
              <w:tab/>
            </w:r>
            <w:r>
              <w:rPr>
                <w:rStyle w:val="IndexLink"/>
              </w:rPr>
              <w:t>484</w:t>
            </w:r>
          </w:hyperlink>
        </w:p>
        <w:p>
          <w:pPr>
            <w:pStyle w:val="Contents3"/>
            <w:tabs>
              <w:tab w:val="clear" w:pos="8459"/>
              <w:tab w:val="right" w:pos="9026" w:leader="dot"/>
            </w:tabs>
            <w:rPr/>
          </w:pPr>
          <w:hyperlink w:anchor="__RefHeading___Toc11634328_73709187">
            <w:r>
              <w:rPr>
                <w:webHidden/>
                <w:rStyle w:val="IndexLink"/>
              </w:rPr>
              <w:t>61</w:t>
            </w:r>
            <w:r>
              <w:rPr>
                <w:rStyle w:val="IndexLink"/>
                <w:rtl w:val="true"/>
              </w:rPr>
              <w:t xml:space="preserve">- </w:t>
            </w:r>
            <w:r>
              <w:rPr>
                <w:rStyle w:val="IndexLink"/>
                <w:rtl w:val="true"/>
              </w:rPr>
              <w:t>مجاميع</w:t>
            </w:r>
            <w:r>
              <w:rPr>
                <w:rStyle w:val="IndexLink"/>
                <w:rtl w:val="true"/>
              </w:rPr>
              <w:t>:</w:t>
              <w:tab/>
            </w:r>
            <w:r>
              <w:rPr>
                <w:rStyle w:val="IndexLink"/>
              </w:rPr>
              <w:t>486</w:t>
            </w:r>
          </w:hyperlink>
        </w:p>
        <w:p>
          <w:pPr>
            <w:pStyle w:val="Contents3"/>
            <w:tabs>
              <w:tab w:val="clear" w:pos="8459"/>
              <w:tab w:val="right" w:pos="9026" w:leader="dot"/>
            </w:tabs>
            <w:rPr/>
          </w:pPr>
          <w:hyperlink w:anchor="__RefHeading___Toc11634330_73709187">
            <w:r>
              <w:rPr>
                <w:webHidden/>
                <w:rStyle w:val="IndexLink"/>
              </w:rPr>
              <w:t>62</w:t>
            </w:r>
            <w:r>
              <w:rPr>
                <w:rStyle w:val="IndexLink"/>
                <w:rtl w:val="true"/>
              </w:rPr>
              <w:t xml:space="preserve">- </w:t>
            </w:r>
            <w:r>
              <w:rPr>
                <w:rStyle w:val="IndexLink"/>
                <w:rtl w:val="true"/>
              </w:rPr>
              <w:t>كتاب كنوز النجاح</w:t>
            </w:r>
            <w:r>
              <w:rPr>
                <w:rStyle w:val="IndexLink"/>
                <w:rtl w:val="true"/>
              </w:rPr>
              <w:t>:</w:t>
              <w:tab/>
            </w:r>
            <w:r>
              <w:rPr>
                <w:rStyle w:val="IndexLink"/>
              </w:rPr>
              <w:t>490</w:t>
            </w:r>
          </w:hyperlink>
        </w:p>
        <w:p>
          <w:pPr>
            <w:pStyle w:val="Contents3"/>
            <w:tabs>
              <w:tab w:val="clear" w:pos="8459"/>
              <w:tab w:val="right" w:pos="9026" w:leader="dot"/>
            </w:tabs>
            <w:rPr/>
          </w:pPr>
          <w:hyperlink w:anchor="__RefHeading___Toc11634332_73709187">
            <w:r>
              <w:rPr>
                <w:webHidden/>
                <w:rStyle w:val="IndexLink"/>
              </w:rPr>
              <w:t>63</w:t>
            </w:r>
            <w:r>
              <w:rPr>
                <w:rStyle w:val="IndexLink"/>
                <w:rtl w:val="true"/>
              </w:rPr>
              <w:t xml:space="preserve">- </w:t>
            </w:r>
            <w:r>
              <w:rPr>
                <w:rStyle w:val="IndexLink"/>
                <w:rtl w:val="true"/>
              </w:rPr>
              <w:t>و كتاب عدّة السفر و عمدة الحضر</w:t>
            </w:r>
            <w:r>
              <w:rPr>
                <w:rStyle w:val="IndexLink"/>
                <w:rtl w:val="true"/>
              </w:rPr>
              <w:t>:</w:t>
              <w:tab/>
            </w:r>
            <w:r>
              <w:rPr>
                <w:rStyle w:val="IndexLink"/>
              </w:rPr>
              <w:t>491</w:t>
            </w:r>
          </w:hyperlink>
        </w:p>
        <w:p>
          <w:pPr>
            <w:pStyle w:val="Contents3"/>
            <w:tabs>
              <w:tab w:val="clear" w:pos="8459"/>
              <w:tab w:val="right" w:pos="9026" w:leader="dot"/>
            </w:tabs>
            <w:rPr/>
          </w:pPr>
          <w:hyperlink w:anchor="__RefHeading___Toc11634334_73709187">
            <w:r>
              <w:rPr>
                <w:webHidden/>
                <w:rStyle w:val="IndexLink"/>
              </w:rPr>
              <w:t>64</w:t>
            </w:r>
            <w:r>
              <w:rPr>
                <w:rStyle w:val="IndexLink"/>
                <w:rtl w:val="true"/>
              </w:rPr>
              <w:t xml:space="preserve">- </w:t>
            </w:r>
            <w:r>
              <w:rPr>
                <w:rStyle w:val="IndexLink"/>
                <w:rtl w:val="true"/>
              </w:rPr>
              <w:t>كتاب صغير</w:t>
            </w:r>
            <w:r>
              <w:rPr>
                <w:rStyle w:val="IndexLink"/>
                <w:rtl w:val="true"/>
              </w:rPr>
              <w:t>:</w:t>
              <w:tab/>
            </w:r>
            <w:r>
              <w:rPr>
                <w:rStyle w:val="IndexLink"/>
              </w:rPr>
              <w:t>492</w:t>
            </w:r>
          </w:hyperlink>
        </w:p>
        <w:p>
          <w:pPr>
            <w:pStyle w:val="Contents3"/>
            <w:tabs>
              <w:tab w:val="clear" w:pos="8459"/>
              <w:tab w:val="right" w:pos="9026" w:leader="dot"/>
            </w:tabs>
            <w:rPr/>
          </w:pPr>
          <w:hyperlink w:anchor="__RefHeading___Toc11634336_73709187">
            <w:r>
              <w:rPr>
                <w:webHidden/>
                <w:rStyle w:val="IndexLink"/>
              </w:rPr>
              <w:t>65</w:t>
            </w:r>
            <w:r>
              <w:rPr>
                <w:rStyle w:val="IndexLink"/>
                <w:rtl w:val="true"/>
              </w:rPr>
              <w:t xml:space="preserve">- </w:t>
            </w:r>
            <w:r>
              <w:rPr>
                <w:rStyle w:val="IndexLink"/>
                <w:rtl w:val="true"/>
              </w:rPr>
              <w:t>كتاب غرر الحكم</w:t>
            </w:r>
            <w:r>
              <w:rPr>
                <w:rStyle w:val="IndexLink"/>
                <w:rtl w:val="true"/>
              </w:rPr>
              <w:tab/>
            </w:r>
            <w:r>
              <w:rPr>
                <w:rStyle w:val="IndexLink"/>
              </w:rPr>
              <w:t>493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43_146692"/>
      <w:bookmarkStart w:id="1" w:name="pg11843_146692"/>
      <w:bookmarkEnd w:id="1"/>
    </w:p>
    <w:p>
      <w:pPr>
        <w:pStyle w:val="Heading2"/>
        <w:numPr>
          <w:ilvl w:val="1"/>
          <w:numId w:val="1"/>
        </w:numPr>
        <w:rPr/>
      </w:pPr>
      <w:bookmarkStart w:id="2" w:name="pg11843_146692"/>
      <w:bookmarkStart w:id="3" w:name="__RefHeading___Toc11634148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حسين‌بن محمد‌تقي‌‏، </w:t>
      </w:r>
      <w:r>
        <w:rPr>
          <w:rFonts w:ascii="Amiri" w:hAnsi="Amiri" w:eastAsia="Amiri" w:cs="Amiri"/>
          <w:color w:val="111111"/>
          <w:sz w:val="28"/>
          <w:sz w:val="28"/>
          <w:szCs w:val="28"/>
          <w:lang w:bidi="ar-SA"/>
        </w:rPr>
        <w:t>۱۲۵۴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حسين النوري الطبرسي؛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لاحياء‌التراث‌‏،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لاحياء‌التراث‌‏؛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۲۴۰۰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964-5503-84-1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964-5503-86-8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964-319-017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964-319-020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خاتمه مستدرك الوسائل و مستنبط‌المسائل است كه خود در اصل اضافاتي است بر كتاب وسائل الشيعه حر‌العاملي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عاملي، محمد بن حسن، </w:t>
      </w:r>
      <w:r>
        <w:rPr>
          <w:rFonts w:ascii="Amiri" w:hAnsi="Amiri" w:eastAsia="Amiri" w:cs="Amiri"/>
          <w:color w:val="111111"/>
          <w:sz w:val="28"/>
          <w:sz w:val="28"/>
          <w:szCs w:val="28"/>
          <w:lang w:bidi="ar-SA"/>
        </w:rPr>
        <w:t>۱۰۳۳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۱۶۰۲</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فقيهان و راويان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34150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43_146696"/>
      <w:bookmarkStart w:id="8" w:name="pg11843_146696"/>
      <w:bookmarkEnd w:id="8"/>
    </w:p>
    <w:p>
      <w:pPr>
        <w:pStyle w:val="Heading2"/>
        <w:numPr>
          <w:ilvl w:val="1"/>
          <w:numId w:val="1"/>
        </w:numPr>
        <w:rPr/>
      </w:pPr>
      <w:bookmarkStart w:id="9" w:name="pg11843_146696"/>
      <w:bookmarkStart w:id="10" w:name="__RefHeading___Toc11634152_73709187"/>
      <w:bookmarkStart w:id="11" w:name="_Toc3"/>
      <w:bookmarkEnd w:id="9"/>
      <w:bookmarkEnd w:id="10"/>
      <w:r>
        <w:rPr>
          <w:rtl w:val="true"/>
        </w:rPr>
        <w:t>مقدمة التحقيق</w:t>
      </w:r>
      <w:bookmarkEnd w:id="11"/>
    </w:p>
    <w:p>
      <w:pPr>
        <w:pStyle w:val="Heading3"/>
        <w:numPr>
          <w:ilvl w:val="2"/>
          <w:numId w:val="1"/>
        </w:numPr>
        <w:rPr/>
      </w:pPr>
      <w:bookmarkStart w:id="12" w:name="__RefHeading___Toc11634154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الحمد للّه رب العالمين، و الصلاة و السلام علي خاتم الأنبياء و المرسلين و علي أهل بيته المطهّرين، و صحبه الأوفياء المخلصين، و الرحمة علي أرواح علمائنا الأبرار الذين نشروا علوم آل محمّد عليهم السلام الذين من تمسك بحبلهم اهتدي، و تمسك بالعروة الوثقي، و بلغ السعادة القصوي، و نال الدرجات العلي، و من تخلّف عنهم هوي و 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 الأوائل من رجال الشيعة الإماميّة إلي جمع كل ما روي من حديث المصطفي صلّي اللّه عليه و آله و سلّم و حديث أهل البيت عليهم السلام ابتداء من صدر الإسلام و حتي أواسط القرن الثالث الهجري، و لم تثن طلائعهم أزمة منع التدوين المعروفة التي عاشها الحديث الشريف عند غيرهم قرنا من الزمان، و لم توقف همتهم تلك العواصف الكثيفة التي حاولت بمكرها و دهائها أن تحجب نور الشمس عن العالمين وَ مَكَرُوا وَ مَكَرَ اللّٰهُ وَ اللّٰهُ خَيْرُ الْمٰاكِرِينَ بل ازدادوا إيمانا بأن الحظر المفروض علي التدوين سيلبس هذا الدين لباسا لا يمت بصلة إلي الإسلام، و ربما يطمس معالمه </w:t>
      </w:r>
    </w:p>
    <w:p>
      <w:pPr>
        <w:pStyle w:val="BookText"/>
        <w:rPr/>
      </w:pPr>
      <w:r>
        <w:rPr>
          <w:rFonts w:ascii="Amiri" w:hAnsi="Amiri" w:eastAsia="Amiri" w:cs="Amiri"/>
          <w:color w:val="111111"/>
          <w:sz w:val="28"/>
          <w:sz w:val="28"/>
          <w:szCs w:val="28"/>
          <w:rtl w:val="true"/>
          <w:lang w:bidi="ar-SA"/>
        </w:rPr>
        <w:t>بمرور الأيام فيضيع الحق أو يخفي و يلتبس علي كثير من العامة، كما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لهذا الإدراك تجمّع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أقل من ثلاثة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 علي ستة آلاف و ستمائة كتاب حفظت بأسمائها و أسماء مؤلفيها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اشتهرت من بينها مجموعة من الكتب 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أربعمائة مصنّف لأربعمائة مصنّف من أصحاب الإمامين الباقر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و من أصحاب سائر الأئمّة عليهم السلام علي رأي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تميّزت هذه الأصول الأربعمائة عن سائر مؤلفات الشيعة في القرون الثلاثة الأولي من عمر الإسلام بمميزات كثيرة لعلّ من أهمها حصول الإجماع علي اعتبارها حاكية لكلام المعصوم، ما اشتمل علي نصّ كلامه عليه السلام سماعا بلا واسطة في النقل و 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مؤلّفات الشيعة ليست كلّها بمثابة الأصول الأربعمائة في قوة الحجية، لهذا قام اللاحقون من أقطاب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 ذلك العصر الزاهر بحياة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بإعمال دورهم في التسابق إلي دراسة هذا التراث الضخم و النظر فيه و تدقيقه و تحقيقه بحسب ما لديهم من القرائن الكثيرة، فاجتهدوا في الوصول إلي الحق ما استطاعوا إليه سبيلا، و كان فيهم من هو في مرتبة عالية من مراتب النظر و التحقيق، و علي درجة راقية من التعمق و التدقيق</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لعملهم هذا أثره الملموس، إذ تركوا لغيرهم، كتبا كثيرة، 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الأربعمائة، و غيرها من الكتب الأخري التي بلغت من الاعتبار عند هؤلاء الأعلام درجة من الوثوق بها ما يوجب الركون إليها و اعتمادها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اتّصفت كتب المرحلة اللاحقة بجودة التصنيف و توزيع المطالب الحديثية علي أبوابها الفقهيّة، و من أشهرها كتب المحمدين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يعقوب الكليني الرازي، المعروف بثقة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المشتهر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المشتهر بشيخ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تمييزا لهذه الكتب عن غيرها أطلق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أنها أضبط و أجمع كتب الحديث الشريف، و امتازت عن غيرها باحتوائها الشامل علي أحاديث الأحكام الشرعية الفرعية، و إن كان الكافي منها مشتملا علي كثير من أحاديث الأصول و المواعظ، و كتاب من لا يحضره الفقيه منها يحتوي علي مجموعة من المواعظ، مع ما لمؤلفيها من مقام عال، و منزلة رفيعة، و شأن جليل، حيث انتهي كل منهم إلي رئاسة محدّثي المذهب الإمامي في عصره، و هذا ما يسرّ لكتبهم هذه أن تحتلّ موقع الصدارة بين كتب الحديث الأخري التي قد لا تقل عنها اعتبارا بالإضافة إلي وثاقة مؤلفيها و شهرتهم أيضا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بقيت كتب هذه المرحلة و علي رأسها الكتب الأربعة مدار الدرس لقرون متعاقبة، 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معوّل الفقهاء و مرجع العلماء، حتي دفعت الهمة إلي جمع شتات الأخبار المتفرقة في الكتب المعروفة الانتساب إلي أهلها، المعتبرة في مادتها، و ضمّها إلي ما في هذه الكتب </w:t>
      </w:r>
    </w:p>
    <w:p>
      <w:pPr>
        <w:pStyle w:val="BookText"/>
        <w:rPr/>
      </w:pPr>
      <w:r>
        <w:rPr>
          <w:rFonts w:ascii="Amiri" w:hAnsi="Amiri" w:eastAsia="Amiri" w:cs="Amiri"/>
          <w:color w:val="111111"/>
          <w:sz w:val="28"/>
          <w:sz w:val="28"/>
          <w:szCs w:val="28"/>
          <w:rtl w:val="true"/>
          <w:lang w:bidi="ar-SA"/>
        </w:rPr>
        <w:t>الأربعة و نظائرها، و جعل الكل في كتاب واحد، سهل الطريقة، حسن التبويب، جيد الترتيب، ليلبّي حاجة الفقيه من حيث الاستدلال بالحديث علي مسائل الفقه كافّة دون الرجوع إلي عشرات بل مئات الكتب الأخري للغرض المذكور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يسر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المهمة الشاقّة المضنية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يقتصر أمرها علي الجمع و التدوين، و إنما علي التدقيق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عالم مشهور، و فقيه متضلع، و محدث ثقة أمين، اجتمعت في شخصه خصال الورع، و الزهد، و التقوي، و العبادة، مع نفاذ البصيرة، و صفاء السريرة، و الولاء التام لآل خير الأنام عليهم الصلاة و السلام ذلك هو العبقريّ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هذا العمل الجبار و قيمته العلمية، فاسترخص لأجله ما يقرب من عشرين عاما من عمره الشريف، جمع خلالها الكثير من كتب الحديث عند الشيعة التي كانت تدور عليها رحي الاستدلال و الاستنباط، فجمعها ضمن منهج سليم، استعرض خطواته في مقدمة كتابه الذي أعده لهذه الغاية، ذلك الكتاب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تشرفت مؤسستنا بإعادة تحقيقه و طبعه وفق أحدث الأساليب العلمية، فظهر بحلته الجديدة في ثلاثين مجلدا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ان أتم الشيخ الحر كتابه هذا حتي تلقفته الحواضر العلمية الشيعية في كل مكان، و رزق فضيلة الشهرة بين الفقهاء و العلماء، و طلبة العلوم الشرعية، إذ يسّر لهم الوقوف علي خمسة و ثلاثين ألفا و ثمانمائة و ثمانية و ستين حديثا، فلا غرو إذا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مأمونا للكتب الحديثية الكثيرة، التي طالما استنزفت من جهود رواد الحركة الفقهية الشي‌ء الكثير، و أن يكون من أكثر كتب الحديث فائدة عند الشيعة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يخفي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فريدا في بابه، إلّا أن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يسجل كل ما وصل إلي عصره من حديث العترة الطاهرة عليهم السلام بل ترك الكثير من الأحاديث لأسباب سيأتي بيانها عند الحديث عن الفائدة الأولي من فوائد هذه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برزت الحاجة من جديد إلي كتاب آخر يكمل الشوط الذي انتهي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فيلم شتات الأخبار الأخري، و يجمع الأحاديث التي لم يسجلها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يجعلها دررا منسقة، طالما اشتاق العلماء أن يروها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قيض اللّه تعالي لهذا العمل الضخم رجلا عبقري التتبع، بصيرا، ناقدا، واسع المعرفة، مفرط النباهة، حاد الذكاء، هو فارس ميدان الحديث في عصره، حيث انتهت إليه رئاسة الحديث و أهله، لا عن تقليد و إنكار للجديد، و إنما عن نظر و جد، فأحيا من خلال ما شيده من معارف رسوما و أطلالا أوشكت الأيام أن تجعلها ركاما مسلوب الجمال ألا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خاتمة المحدّثين الشيخ ميرزا حسين النوري النجفي، المتوفي بها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وقف المحدّث النوري علي جملة وافرة من الأخبار التي لم يحوها كتاب الوسائل، و ذلك في بضع سنين من التصفح الطويل في كتب الشيعة الإمامية، و التتبع الفريد لكل ما لم يورده الشيخ الحر، و من هنا كانت انطلاقه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إكمالا لما استهدفه الأصل نفسه، و جمعا لكلّ ما ربما يستفاد منه في باب الأحكام الشرعية، و لوجوبه، أو في نظر بعض</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البحاثة الإمام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يصف عمل أستاذه النوري في مكتبته العظيمة المشتملة علي ألوف من الكتب و الآثار النادرة العزيزة الوجود، أو الفريدة، ما نصه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يخرج منها إلّا للضرورة، و في الصباح يأتيه من كان يعينه علي مقابلة ما يحتاج إلي تصحيحه و مقابلته مما صنفه أو استنسخه من كتب الحديث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دخل عليه أحد في حال المقابلة اعتذر منه، أو قضي حاجته باستعجال، لئلا يزاحم وروده إشغاله العلمية و مقابلته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الأيام الأخيرة، و حينما كان مشغولا بتكميل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قاطع الناس علي الإطلاق، حتي انه لو سئل عن شرح حديث، أو ذكر خبر، أو تفصيل قضية، أو تاريخ شي‌ء، أو حال راو، أو غير ذلك من مسائل الفقه و الأصول، لم يجب بالتفصيل بل يذكر للسائل مواضع الجواب و مصادره فيما إذا كان في الخارج، و أما إذا كان في مكتبته فيخرج الموضوع من أحد الكتب و يعطيه للسائل ليتأمله، كل ذلك خوف مزاحمة الإجابة الشغل الأهم من القراءة 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شهد بمكانة المستدرك و أهميته فحول العلماء، و أقطاب الفقهاء، و كبار المحققين، و أعاظم المجتهدين في عصره، كالشيخ الأعظم الميرزا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شيخ الشريعة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المحقق محمّد كاظم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الحجة للمجتهد في عصرنا هذا لا تتم قبل الرجوع إلي المستدرك</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شهادة تكشف عن أهمية المستدرك في نظر الفقهاء، و تجعله كتابا متحدا مع الوسائل في أهدافه و غاياته، أو كما يقول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الوسائل و مستدركة كتابين كأنهما نجمان مقترنان يهتدي بهما علي مرور الدهور و الأزمان، أو بحران ملتقيان يخرج منهما اللؤلؤ و المرجان</w:t>
      </w:r>
      <w:r>
        <w:rPr>
          <w:rFonts w:eastAsia="Amiri" w:cs="Amiri" w:ascii="Amiri" w:hAnsi="Amiri"/>
          <w:color w:val="111111"/>
          <w:sz w:val="28"/>
          <w:szCs w:val="28"/>
          <w:rtl w:val="true"/>
          <w:lang w:bidi="ar-SA"/>
        </w:rPr>
        <w:t xml:space="preserve">. </w:t>
      </w:r>
      <w:bookmarkStart w:id="14" w:name="pg11843_146702"/>
    </w:p>
    <w:p>
      <w:pPr>
        <w:pStyle w:val="Heading3"/>
        <w:numPr>
          <w:ilvl w:val="2"/>
          <w:numId w:val="1"/>
        </w:numPr>
        <w:rPr/>
      </w:pPr>
      <w:bookmarkStart w:id="15" w:name="__RefHeading___Toc11634156_73709187"/>
      <w:bookmarkStart w:id="16" w:name="_Toc5"/>
      <w:bookmarkEnd w:id="14"/>
      <w:bookmarkEnd w:id="15"/>
      <w:r>
        <w:rPr>
          <w:rtl w:val="true"/>
        </w:rPr>
        <w:t>خاتمة المستدرك</w:t>
      </w:r>
      <w:bookmarkEnd w:id="16"/>
    </w:p>
    <w:p>
      <w:pPr>
        <w:pStyle w:val="Heading4"/>
        <w:numPr>
          <w:ilvl w:val="3"/>
          <w:numId w:val="1"/>
        </w:numPr>
        <w:rPr/>
      </w:pPr>
      <w:bookmarkStart w:id="17" w:name="__RefHeading___Toc11634158_7370918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إذا كانت أحاديث المستدرك تعرب عن سعة اطلاع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الرواية، و تكشف عن تتبعه النادر لكل شاردة و واردة من روايات أهل البيت عليهم السلام فإن خاتمة المستدرك هي المرآة العاكسة لنبوغه في علوم الحديث الشريف، و لوحة فنية معبّرة بصدق عن شخصيته العلمية بكل 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نجد في فوائد هذه الخاتمة الاثنتي عشرة، تعرضه إلي الكثير من المطالب الرجالية العالية، و المباحث العويصة المرتبطة بعلم الحديث، مع العناية الفائقة في دراسة التوثيقات الرجالية العامة، و اختلاف المشارب و المسارب فيها، و كشف النقاب عن اختلاف المباني العلمية في هذا الاتجاه، و من ثم مناقشتها نقاشا طويلا هادئا متزنا، بيد أنه قد يثور قلمه أحيانا، و يغضب في مناقشة ما يراه تهافتا، و عندها يترك العنان ليراعه ليدبج ملحمة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إبطال رأي من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ركز المصنف في فوائد هذه الخاتمة علي مناقشة المباني العلمية في التوثيقات الرجالية العامة، خصوصا تلك التي تخالف مبناه، و لا تتفق مع وجهة نظره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حريصا علي تتبع الأقوال في كل مسألة يريد بحثها في هذا المضمار، و من ثم استعراض مهارة في الدفاع عن وجهة نظره و إبطال ما خالف مبناه، و بسط ذلك علي وفق منهج ثابت علي الرغم من كثرة الآراء و الأقوال التي حشدها في هذه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بهدف إنشاء هيكل جديد بالمعارف الحديثية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بغض النظر عن المباني التي شيدت صروحها في فوائد هذه </w:t>
      </w:r>
    </w:p>
    <w:p>
      <w:pPr>
        <w:pStyle w:val="BookText"/>
        <w:rPr/>
      </w:pPr>
      <w:r>
        <w:rPr>
          <w:rFonts w:ascii="Amiri" w:hAnsi="Amiri" w:eastAsia="Amiri" w:cs="Amiri"/>
          <w:color w:val="111111"/>
          <w:sz w:val="28"/>
          <w:sz w:val="28"/>
          <w:szCs w:val="28"/>
          <w:rtl w:val="true"/>
          <w:lang w:bidi="ar-SA"/>
        </w:rPr>
        <w:t>الخاتمة، نجد رعيلا من الفقهاء قد وقفوا إزاءها موقف الإعجاب، لما فيها من تحقيق ينم عن قابلية فذة و نادرة، و لهذا لم يكتم بعض الأصوليين إعجابه الشديد بهذه الفوائد، فصرح علي رؤوس الاشهاد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بحوثهم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عيال علي النوري، مشيرا بذلك إلي ما في فوائد هذه الخاتمة من إبداع قل نظيره في فوائد كتب الحديث و الرجال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فالخاتمة إذا معرض فكري حافل بمختلف وجوه الآراء، إلي جنب الكثير من المخالفات و المنافرات في عويصات المسائل الحديثية، و هذا ما أملي علي الشيخ النوري نوعا من الإسهاب في كشف غياهب تلكم المطالب عن موضوع ما رسم لها من فائدة في هذه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روضة رائعة من رياض علم الحديث، فيها من آيات الجمال ما يثير إعجاب الناظر، و من أفانين الورد و أريج الزهر ما ينعش المتنزه، و لكن تلك الروضة الغناء لم تخل من أشواك، و علي الخبير المنقب أن يتحاشاها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 حسنها و جمالها انك واجد فيها مجموعة هائلة من رواة الحديث الشريف، مع دراسة تفصيلية لبعض المجهولين منهم، ممن 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كونه من المعروفين</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ان تحت الخطي مع المصنف في روضته حتي يكشف لك عن أحوالهم بقرائن قد لا تخطر علي بال أهل هذا الفن، و قد يريك أمورا لم ترد في كتاب رجالي قط تشهد علي حسن حالهم فضلا عن وثاقتهم، و ما أكثر ما يوقفك علي أشياء لها دخل كبير في معرفة أحوال الغابرين، و لكن لم يلتفت إليها إلّا القليل من النابغين في هذا الحقل المهم من الدراسة و التحقيق، و عندها ينتزع منك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أم 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هذه الخاتمة إحياء </w:t>
      </w:r>
    </w:p>
    <w:p>
      <w:pPr>
        <w:pStyle w:val="BookText"/>
        <w:rPr/>
      </w:pPr>
      <w:r>
        <w:rPr>
          <w:rFonts w:ascii="Amiri" w:hAnsi="Amiri" w:eastAsia="Amiri" w:cs="Amiri"/>
          <w:color w:val="111111"/>
          <w:sz w:val="28"/>
          <w:sz w:val="28"/>
          <w:szCs w:val="28"/>
          <w:rtl w:val="true"/>
          <w:lang w:bidi="ar-SA"/>
        </w:rPr>
        <w:t>لرواة كثيرين لفّهم النسيان بغشائه السميك عبر الأزمان، حتي لم يعد لهم ذلك الدور المهم في نقل الحديث و روايته، و التفاني العظيم من أجل الحفاظ علي رواية حديث أهل البيت عليهم السلام من التلف و الاندثار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مهارته العجيبة أنك تراه يعمد أحيانا إلي الغوص في تفاصيل حياة المهجورين، ثم لا يلبث أن يثبت لك أنهم من العلماء الأجلاء، أما برواية صريحة صحيحة اقتنصها من كتاب بعد موضوعه عن هذا الفن فلم يلتفت إليه أربابه، و إما باعتماده القرائن الكثيرة التي برهن عليها قبل إدخالها ميزان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دفاع عجيب لم يتصد إليه أحد قبله و لا بعده، مع قوة الأسلوب، و روعة البيان حتي يخيل إليك ان التدقيق و التحقيق في علم الرجال ما هو إلّا من السحر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يقتصر بدفاعه هذا علي أولئك الرواة، بل اعتني عناية فائقة بكثير من الكتب و الأصول الدراسة، و بيّن أنها كانت في الاعتبار و الاشتهار كالشمس في رائعة النهار، مع البرهان علي انها عند أشهر العلماء المعوّل، إذ لا غناء لهم عنها و لا متحول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ما نص عليه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الأوّلي من فوائد هذه الخاتمة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الشيخ النوري لم يترك مقدمة لهذه الخاتمة يبين فيها منهجه، و يكشف من خلالها عما في هذه الفوائد من الخرائد و الفرائد، اكتفاء منه بمقدمة المستدرك، لذا ارتأينا أن نخص كل فائدة من فوائد هذه الخاتمة بشي‌ء من التعريف بمحتواها العام، مع التركيز علي أهم ما يمكن أن يقال في هذا المقام، ممهدين لذلك بما يوضح للقارئ الكريم جوانب الاتفاق و الافتراق بين فوائد هذه الخاتمة و بين فوائد خاتمة الوسائل، لما في ذلك من </w:t>
      </w:r>
    </w:p>
    <w:p>
      <w:pPr>
        <w:pStyle w:val="BookText"/>
        <w:rPr/>
      </w:pPr>
      <w:r>
        <w:rPr>
          <w:rFonts w:ascii="Amiri" w:hAnsi="Amiri" w:eastAsia="Amiri" w:cs="Amiri"/>
          <w:color w:val="111111"/>
          <w:sz w:val="28"/>
          <w:sz w:val="28"/>
          <w:szCs w:val="28"/>
          <w:rtl w:val="true"/>
          <w:lang w:bidi="ar-SA"/>
        </w:rPr>
        <w:t>أهمية بالغة في بيان حقيقة الاستدراك علي فوائد خاتمة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الرجوع إلي ما وعدنا به آنفا،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أفردت لكل من خاتمة المستدرك و خاتمة الوسائل اثنتا عشرة فائدة، و قد امتازت فوائد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لمنهج الشيخ الحر في الاختصار و تحاشي ضخامة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اختصار شديد بحيث لم تزد بتمامها علي جزء واحد كما في الطبعة الأخيرة من الوسائل، بينما امتازت فوائد المستدرك بسعتها لضخامة المطالب المبحوثة فيها، هذا علي الرغم من وجود التماثل البين بين عناوين فوائد الخاتمتين، و ان افترقت كل منهما بفوائد لم تعنون في الأخري، كما يتضح من الجدول التالي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الفائدة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ترتيبها في 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ترتيبها في خاتمة 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الكتب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الكتب المعتمدة و وثاقة مؤلفيها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 التاسعة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المؤلف إلي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الشيخ الصدوق في كتاب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الشيخ الطوسي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عامة لوثاقة المجاهيل من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إرجاع الأحاديث الحسنة إلي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الثقات و الممدوحين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عشرة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الأخباريين من حجية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شرف علم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الدالة علي ثبوت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الاعتراضات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الأحاديث المضمرة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عشرة و من الجدير بالإشارة أن فوائد خاتمة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و العاشرة، و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بحثها صاحب المستدرك ضمنا و في أكثر من فائدة، لا سيما في الفائدتين الرابعة و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وجدنا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اقتصر في الفائدة الأولي علي ترتيب طرق الصدوق فقط، بينما بحثت هذه الطرق تفصيلا في خاتمة المستدرك في الفائدة الخامسة، مع إعطاء دراسة تامة لكل رجل من رجال هذه الطرق، بل و تعيين من روي عنه من الثقات المشهورين مع تعيين رواياتهم في الكتب الأربعة و غيرها من كتب الحديث عن الشيعة الإمامية، و لم يستثن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الرواة إلّا الثقات المشهورين شهرة واسعة جدا مع الإجماع علي وثاقتهم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الفارق نجده أيضا فيما تخصص من فوائد الخاتمتين لمشيخة التهذيب و الاستبصار، حيث الاكتفاء بنقلها كما هي من غير ترتيب في خاتمة الوسائل تلافيا للتكرار الذي ينجم من الترتيب، لاعتماد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شطر من طرقه في بيان طرقه الأخري، في حين أضيفت لدراسة هذه الطرق في خاتمة المستدرك جميع طرق الشيخ إلي كتب الشيعة في الفهرست، مع بيان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أو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كل طريق، و لا شك ان هذا الحكم علي كل طريق من طرق الشيخ في </w:t>
      </w:r>
    </w:p>
    <w:p>
      <w:pPr>
        <w:pStyle w:val="BookText"/>
        <w:rPr/>
      </w:pPr>
      <w:r>
        <w:rPr>
          <w:rFonts w:ascii="Amiri" w:hAnsi="Amiri" w:eastAsia="Amiri" w:cs="Amiri"/>
          <w:color w:val="111111"/>
          <w:sz w:val="28"/>
          <w:sz w:val="28"/>
          <w:szCs w:val="28"/>
          <w:rtl w:val="true"/>
          <w:lang w:bidi="ar-SA"/>
        </w:rPr>
        <w:t>الفهرست بالصحة أو الضعف، هو نتيجة لدراسة رجالية موسعة شملت جميع من ذكر في الفهرست، و لم يشذ عن ذلك إلّا من كان معاصرا للشيخ و له كتاب رواه عنه مباشرة، إذ لا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من المميزات التي انفردت بها إحداهما عن الأخري، إلّا أن القاسم المشترك بينهما هو الاعتماد علي المباني الاخبارية التي تختلف عن مباني الأصوليين إزاء بعض النتائج المقرّرة في هاتين الخاتمتين، اختلافا يضيق في بعض الأحيان فيعود لفظيا لا تفاوت فيما يرتبه المبنيان عليه من آثار، و لكنه قد يتسع أحيانا اخري اتساعا بحيث لا يمكن الجمع بين آثارهما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نجده في البحوث الرجالية و الدرائية و الكتب المعدة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عصر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علي أن 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لا يسع أرباب أي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أو الإعراض عنها بحال من الأحوال علي الرغم من اعتماد المباني الخاصة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اضطرنا هذا الاختلاف المبنوي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الإشارة السريعة إلي أهمه خصوصا فيما يتعلق بالتوثيقات العامة المتركزة في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و الخامسة، 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أعرضنا عن بيان الاختلافات الأخري، التزاما بإظهار نص المؤلف بصورة واضحة خالية من التعقيد و التصحيف و التحريف كما هو منهجنا في التحقيق</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المقدار من الحديث عن خاتمة المستدرك قد آن الأوان لأن تحظي فوائده بما وعدنا به من تعريف فنقول</w:t>
      </w:r>
      <w:r>
        <w:rPr>
          <w:rFonts w:eastAsia="Amiri" w:cs="Amiri" w:ascii="Amiri" w:hAnsi="Amiri"/>
          <w:color w:val="111111"/>
          <w:sz w:val="28"/>
          <w:szCs w:val="28"/>
          <w:rtl w:val="true"/>
          <w:lang w:bidi="ar-SA"/>
        </w:rPr>
        <w:t xml:space="preserve">: </w:t>
      </w:r>
      <w:bookmarkStart w:id="19" w:name="pg11843_146708"/>
    </w:p>
    <w:p>
      <w:pPr>
        <w:pStyle w:val="Heading4"/>
        <w:numPr>
          <w:ilvl w:val="3"/>
          <w:numId w:val="1"/>
        </w:numPr>
        <w:rPr/>
      </w:pPr>
      <w:bookmarkStart w:id="20" w:name="__RefHeading___Toc11634160_73709187"/>
      <w:bookmarkStart w:id="21" w:name="_Toc7"/>
      <w:bookmarkEnd w:id="19"/>
      <w:bookmarkEnd w:id="20"/>
      <w:r>
        <w:rPr>
          <w:rtl w:val="true"/>
        </w:rPr>
        <w:t>الفائدة الأولي خصصت هذه الفائدة لبيان مصادر المستدرك،</w:t>
      </w:r>
      <w:bookmarkEnd w:id="21"/>
    </w:p>
    <w:p>
      <w:pPr>
        <w:pStyle w:val="BookText"/>
        <w:rPr/>
      </w:pPr>
      <w:r>
        <w:rPr>
          <w:rFonts w:ascii="Amiri" w:hAnsi="Amiri" w:eastAsia="Amiri" w:cs="Amiri"/>
          <w:color w:val="111111"/>
          <w:sz w:val="28"/>
          <w:sz w:val="28"/>
          <w:szCs w:val="28"/>
          <w:rtl w:val="true"/>
          <w:lang w:bidi="ar-SA"/>
        </w:rPr>
        <w:t>و هي أقصر فائدة في فوائد هذه الخاتمة، إذ لم يذكر المصنف فيها سوي مقدمة يسيرة تعرب عن جهده في صياغة ما أنشأه من معارف مهمة ذات صلة بالحديث الشريف و من ثم تعداد الكتب التي اعتمدها في تسجيل ما استدركه علي الشيخ الحر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الابتداء بها في هذه الخاتمة موفقا من حيث الترتيب الفني لهذه الفوائدة و تسلسلها علي خلاف ما هو عليه في ترتيب فوائد خاتمة الوسائل إذ ابتدأت بنقل مشيخة الصدوق في كتاب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أية حال، فإنّ تنظيم فوائد خاتمة المستدرك ابتداء بمصادره و انتهاء بترجمة مؤلفة قد أضفي علي هذه الخاتمة نوعا من الجمال، لانسجام العرض مع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إلي كتب أهملها حين تدوين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موحيا بالاعتماد علي هذه الكتب و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اهتمام المصنف بهذه الفائدة و تقديمها علي ما سواها، لأنها الأساس الذي شيّد عليه صرح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الشيخ النوري مغامرا ليختار أرضا رخوة يقيم عليها مثل هذا البناء، لينهار قبل تمامه، كما سنوضحه في هذه السطور، فنقول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صرح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الفائدة الرابعة من </w:t>
      </w:r>
    </w:p>
    <w:p>
      <w:pPr>
        <w:pStyle w:val="BookText"/>
        <w:rPr/>
      </w:pPr>
      <w:r>
        <w:rPr>
          <w:rFonts w:ascii="Amiri" w:hAnsi="Amiri" w:eastAsia="Amiri" w:cs="Amiri"/>
          <w:color w:val="111111"/>
          <w:sz w:val="28"/>
          <w:sz w:val="28"/>
          <w:szCs w:val="28"/>
          <w:rtl w:val="true"/>
          <w:lang w:bidi="ar-SA"/>
        </w:rPr>
        <w:t xml:space="preserve">خاتمة الوسائل بأسماء الكتب التي نقل منها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علي نحوين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نقل منها مباشرة، و هي اثنان و ثمانون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نقل منها بالواسطة، و هي ستة و تسعون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يكون مجموع الكتب التي صرح الشيخ الحر باعتمادها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بالواسطة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ثمانية و سبعين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العدد لا يمثل جميع ما وصل إلي عصر الشيخ الحر من كتب الشيعة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صرح الشيخ الحر في هامش له علي بداية الفائدة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ترك النقل من كتب اخري غير معتمدة عنده لسببين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بثقة بعض مؤلفي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ضعف بعضهم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عدد من هذه الكتب ثلاثة عشر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يعتمد علي هذه الكتب الثلاثة عشر كلّها، بل ترك سبعة منها لعدم اعتمادها عنده أيضا، و لعل من ألّفها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ثبت ضعفه عند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من هذه الكتب التي لم يكن لدي الشيخ الحر علم بثقة مؤلفيها، فلا يبعد ان تكون هي الستة المعتمدة في أحاديث المستدرك،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مصباح الشريعة المنسوب إلي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الفقه الرضوي المنسوب إلي الإمام الرضا عليه السلام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غوالي اللآلئ لابن أبي جمهور الأحسائي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الشهاب لابن سلامة القضاعي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الأخبار لمحمّد بن محمّد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الدرر و الغرر للآمدي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الكتب الستة لا تمثّل إلّا جزءا يسيرا جدا من أحاديث المستدرك التي اقتنصها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تصفح طويل في تراث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كثيرة، لم يصرح بها الشيخ الحر لا سلبا و لا إيجابا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المصنف منها في هذه الفائدة اثنين و سبعين كتابا، كانت سبعة منها هي من مصادر بحار الأنوار، و لو أردنا تصنيف هذه الكتب لوجدناها مشتملة علي بعض الأصول الأربعمائة، و نوادر قدماء الأصحاب، و رسائلهم، و مسائلهم، و صحائفهم، و تفاسيرهم و غيرها مما لم يكن عند الشيخ الحر العاملي وقت تأليف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الملفت للنظر هو أن بعض مؤلفي الكتب المذكورة في هذه الفائدة هم من مؤلفي الكتب المعتمدة في الوسائل، كالصدوق الأول علي ابن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الصدوق محمّد ابن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الطبرسي صاحب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تعالي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 استقصاء المصنف لمؤلفات الأعلام الذين لا شك و لا شبهة في وثاقتهم، و من ثم فرز ما لم يعتمد الحرّ منها في الوسائل، إما لعدم الوقوف عليها، أو لعدم وصول نسخة صحيحة منها إلي الشيخ الحر وقت التأليف</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مثاله اعتماد الشيخ الحر علي عشرة كتب من كتب السيد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الشيخ النوري استدرك عليه ما فاته من أحاديث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ينقل عنهما في الوسائل، و لا يشك أحد بصحة انتساب هذين الكتابين لهذا الفقيه الجليل، و من هنا كانت أهمية هذه الفائدة إذ رسمت صورة واضحة لجهد المصنف في تتبع ما لم يورده الشيخ الحر من مؤلفات أعاظم الشيعة المعلومة النسبة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يلحظ في هذه الفائدة أنها لم تسجّل جميع مصادر المستدرك، و ما ترك ذكره فيها أكثر مما ذكر، لا عن غفلة من المصنف بل لنكتة مهمة و هي أن ما اعتمده النوري من الكتب و لم يشر إليه في هذه الفائدة إنما هو لاعتماده من قبل الشيخ الحر نفسه، و هذه ميزة مهمة للمستدرك تكشف عن تتبع مصنفه لما في مصادر الوسائل من أحاديث تركها الشيخ الحر، مع أنها تنطوي علي أحكام فقهية بنظر النوري، و مروية بالأسانيد التي احتج بها الشيخ الحر، و هذه الكتب كثيرة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المحاسن للبرقي، كامل الزيارات لابن قولويه، رجال الكشي، قرب الاسناد للحميري، تفسير علي بن إبراهيم القمي، تفسير العياشي، الكافي لثقة الإسلام الكليني، و كتاب من لا يحضره الفقيه، و عيون أخبار الرضا عليه السلام، و الخصال، و إكمال الدين، و ثواب الأعمال، و معاني الأخبار للشيخ الصدوق، و أمالي الشيخ المفيد، و الاختصاص له أيضا، و أمالي الطوسي، و كتاب الغيبة، و مصباح المتهجد له أيضا، و نهج البلاغة جمع السيد الشريف الرضي، و كنز الفوائد للكراجكي، و الاحتجاج للطبرسي،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النوري في هذه الفائدة أربعة من الكتب المشتركة الاعتماد عليها بينه و بين صاحب الوسائل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الإمام الرضا عليه السلام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علاء بن رزين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 لابن المشهدي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السبب في ذلك هو أن الأول منها قد اعتمده الشيخ الحر برواية الشيخ أبي علي الطبرسي، بينما اعتماده في المستدرك برواية غيره، و هي نسخة معتبرة، فيها ما لم يتوفر بنسخة الشيخ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الثلاثة الأخري فباعتبار الوقوف المباشر عليها من 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ما في هذا الفرق من مبررات الاستدراك</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الأولي من فوائد المستدرك جديرة بأن تنال اهتمام الباحثين، و أن تحظي بدراسة مقارنة مع الفائدة الرابعة من فوائد خاتمة الوسائل، لكي تتضح جهود الشيخ النوري في تتبع ما لم يقع في متناول الشيخ الحر من تراث الشيعة، ذلك التراث الذي أوشك أن يضمحل دوره في الفقه الشيعي بعد عصر الوسائل</w:t>
      </w:r>
      <w:r>
        <w:rPr>
          <w:rFonts w:eastAsia="Amiri" w:cs="Amiri" w:ascii="Amiri" w:hAnsi="Amiri"/>
          <w:color w:val="111111"/>
          <w:sz w:val="28"/>
          <w:szCs w:val="28"/>
          <w:rtl w:val="true"/>
          <w:lang w:bidi="ar-SA"/>
        </w:rPr>
        <w:t xml:space="preserve">. </w:t>
      </w:r>
      <w:bookmarkStart w:id="22" w:name="pg11843_146713"/>
    </w:p>
    <w:p>
      <w:pPr>
        <w:pStyle w:val="Heading4"/>
        <w:numPr>
          <w:ilvl w:val="3"/>
          <w:numId w:val="1"/>
        </w:numPr>
        <w:rPr/>
      </w:pPr>
      <w:bookmarkStart w:id="23" w:name="__RefHeading___Toc11634162_73709187"/>
      <w:bookmarkStart w:id="24" w:name="_Toc8"/>
      <w:bookmarkEnd w:id="22"/>
      <w:bookmarkEnd w:id="23"/>
      <w:r>
        <w:rPr>
          <w:rtl w:val="true"/>
        </w:rPr>
        <w:t>الفائدة الثانية دراسة المصادر</w:t>
      </w:r>
      <w:bookmarkEnd w:id="24"/>
    </w:p>
    <w:p>
      <w:pPr>
        <w:pStyle w:val="BookText"/>
        <w:rPr/>
      </w:pPr>
      <w:r>
        <w:rPr>
          <w:rFonts w:ascii="Amiri" w:hAnsi="Amiri" w:eastAsia="Amiri" w:cs="Amiri"/>
          <w:color w:val="111111"/>
          <w:sz w:val="28"/>
          <w:sz w:val="28"/>
          <w:szCs w:val="28"/>
          <w:rtl w:val="true"/>
          <w:lang w:bidi="ar-SA"/>
        </w:rPr>
        <w:t>بعد ان فرغ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تعداد أسماء الكتب التي اعتمدها في المستدرك في الفائدة الأولي، انتقل إلي هذه الفائدة لدراسة ما ذكره هناك من الكتب دراسة تفصيلية، مع شرح دقيق و مستوعب لمكانة مؤلفيها، و بيان منزلتهم العلمية، و درجة وثاقتهم، و مدي الاعتماد عليهم في عالم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وجدنا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الفائدة حريصا جدا علي إعطاء صورة واضحة لكل كتاب اعتمده و كان محط تأمل البعض من العلماء، إما للشك في صحة نسبته إلي مؤلفه، أو لجهالة حال مصنفه، أو لحكم البعض علي عدم وثاقته، أو لعدم وصول نسخة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المتأخرين مما أدي إلي إهماله، أو لغيره هذا و ذاك من الدواعي الأخري التي حملت الأعلام علي الاعراض عن الكتب المتصفة بهذه الأسباب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فرض علي صاحب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في هذا الباب من البحث الذي لم يطرقه أحد غيره، لا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آخر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بعده فيما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كانت الإحاطة بما في هذه الفائدة متعذرة عبر هذه السطور، لذا سيكون الحديث عنها مقتصرا علي ما يضمن الوصول إلي تلك الإحاطة الموكول أمرها إلي القارئ الكريم نفسه،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حصر الحديث عما في هذه الفائدة بالمحاور الثلاثة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بالكتب المذكورة في هذه الفائدة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بمؤلفي هذه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ارتباط ما بأحد المحورين أو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نذكر بيانا ملخصا لما جاء في كل محور من هذه المحاور و علي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يتعلق بالكتب المذكورة في هذه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اشتمل هذا المحور علي أمرين مهمين في بيان حقيقة الكتب المذكورة في هذه الفائدة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فيتلخص بالنقاط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في تحديد 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بحث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بالضبط، مع عرض سائر الاختلافات في ضبطه إن وجدت لدي العلماء، ثم انتخاب ما يمثل الواقع اعتمادا علي أدلة كثيرة، قد يرتبط بعضها بعصر المؤلف أو تلامذته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علي ما في أول الكتاب و آخره من كلام مصنفه، و لا يخفي ما في هذا العمل من أهمية كبيرة بالنسبة إلي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الملحوظ في بيان تاريخ تأليف الكتاب المبحوث عنه، و تاريخ الفراغ من تأليفه، و لما كان هذا الأمر غير متيسر بالنسبة إلي كثير من الكتب، صار معوّل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 نسخه منها من حيث بيانه لتاريخ نسخها و وقت الفراغ منه، مع بيان اسم الناسخ، و قد وجدنا بعض نسخه الخطية يرجع تاريخها إلي القرن الرابع الهجري، كما في نسخته من كتاب درست بن منصور و نوادر علي بن أسباط و غيرهما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جميع كتب هذه الفائدة هي اللغة العربية، حيث لم يعتمد فيها إلّا علي النص العربي للحديث الشريف لما في الاعتماد علي النص </w:t>
      </w:r>
    </w:p>
    <w:p>
      <w:pPr>
        <w:pStyle w:val="BookText"/>
        <w:rPr/>
      </w:pPr>
      <w:r>
        <w:rPr>
          <w:rFonts w:ascii="Amiri" w:hAnsi="Amiri" w:eastAsia="Amiri" w:cs="Amiri"/>
          <w:color w:val="111111"/>
          <w:sz w:val="28"/>
          <w:sz w:val="28"/>
          <w:szCs w:val="28"/>
          <w:rtl w:val="true"/>
          <w:lang w:bidi="ar-SA"/>
        </w:rPr>
        <w:t>المترجم من مضيعة لبلاغة الحديث الشريف و روعة نظمه، و قد نبّه المصنف علي هذا في كتاب روض الجنان لأبي الفتوح الرازي الآتي في هذه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إلي ما في هذه الكتب من أحاديث الأحكام، فبعضها غزير المادة الفقهية، و بعضها الآخر لا شي‌ء فيه من ذلك بل موضوعه السنن و الأخلاق و الآداب العامة، و بعضها قد جمع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فغالبا ما يبتدئ بعرض اختلاف العلماء في الكتاب المبحوث عنه، من حيث طعنهم بالكتاب، أو شكهم بصحة نسبته إلي مؤلفه، مع بيان سائر الوجوه التي اعتمدها من قال بعدم اعتباره، و من ثم الانتقال إلي الدفاع عن هذا الكتاب، و بيان قيمته العلمية، و ذلك بالاعتماد علي كثير من الشواهد و الأدلة، نذكر أبرزها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ما كتبه أعلام الشيعة من شروح لهذا الكتاب المطعون فيه، و بيان ما في عملهم هذا من دليل عنايتهم به، و إلّا فأي ثمرة تترتب علي تظافر جهود العلماء في شرحه لو كان الكتاب غير جدير بالاهتمام و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نلحظه في كتاب الشهاب للقاضي القضاعي محمّد بن سلامة المالكي المصري المتوفي بها ليلة الخميس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الطرق الموصلة إلي الكتاب تفصيلا، و قد يتوسع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الأحيان في تفصيل هذه الطرق فيذكر العديد منها، لإثبات صحة نسبة الكتاب إلي مصنفه بشكل لا يدع مجالا للشك في صحة هذه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أسماء العلماء الذين اعتمدوا الكتاب و صرّحوا باعتباره، و قد يسجل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العشرات من أسماء العلماء القدامي و المعاصرين له في هذا المضمار</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من روي عن هذا الكتاب من قدامي الأصحاب في كتبهم </w:t>
      </w:r>
    </w:p>
    <w:p>
      <w:pPr>
        <w:pStyle w:val="BookText"/>
        <w:rPr/>
      </w:pPr>
      <w:r>
        <w:rPr>
          <w:rFonts w:ascii="Amiri" w:hAnsi="Amiri" w:eastAsia="Amiri" w:cs="Amiri"/>
          <w:color w:val="111111"/>
          <w:sz w:val="28"/>
          <w:sz w:val="28"/>
          <w:szCs w:val="28"/>
          <w:rtl w:val="true"/>
          <w:lang w:bidi="ar-SA"/>
        </w:rPr>
        <w:t>الحديثية المعتبرة، كما هو الحال في كتاب عاصم بن حميد المعتمد من قبل المحمدين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 في بحر الإجازات العلمية التي منحها المشايخ العظام إلي فضلاء عصرهم و تلامذتهم، لاستخراج ما فيها من تقريظ و مدح لهذا الكتاب أو ذاك مع الإجازة بروايته، كما ان في تبيين هؤلاء المشايخ لطرقهم إلي هذه الكتب و اتصالها بمؤلفيها ما يؤكد صحة نسبتها إليهم، هذا فضلا عن طرق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هذه المصنفات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بإجراء المقارنة بين محتوي كتبه تلك مع ما في الكتب الأربعة، و غيرها من كتب الشيعة المهمة في مجال التعرف علي أحاديث أهل البيت عليهم السلام لا سيما كتب الشيخ الصدوق و الطوسي و أضرابهما، كل ذلك بهدف التأكيد علي ان الاختلاف بين الاثنين نادر و قليل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اقتناص أدلة الأحكام الفقهية المقررة لدي بعض الفقهاء و المأخوذة من روايات هذه الكتب، أو الموافقة لها من حيث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ان بعض الكتب التي تركها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اعتمد عليها من حيث لا يعلم، كما هو الحال في كتاب الجعفريات الذي لم يذكره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مصادر الوسائل، إلّا ان خبر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من كتاب الإقبال للسيّد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الأخير نقله من كتاب الجعفريات نصا، و هذا تتبع نادر يستحق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فيه ما يدل علي اعتماد أكابر الفقهاء العبّاد علي كتاب الجعفريات</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الإطالة في الدفاع عن بعض الكتب، مع عرض عشرات الأدلة علي اعتبارها و اعتمادها و شهرتها لدي العلماء، كما هو الحال في كتاب </w:t>
      </w:r>
    </w:p>
    <w:p>
      <w:pPr>
        <w:pStyle w:val="BookText"/>
        <w:rPr/>
      </w:pPr>
      <w:r>
        <w:rPr>
          <w:rFonts w:ascii="Amiri" w:hAnsi="Amiri" w:eastAsia="Amiri" w:cs="Amiri"/>
          <w:color w:val="111111"/>
          <w:sz w:val="28"/>
          <w:sz w:val="28"/>
          <w:szCs w:val="28"/>
          <w:rtl w:val="true"/>
          <w:lang w:bidi="ar-SA"/>
        </w:rPr>
        <w:t>دعائم الإسلام، و مصباح الشريعة، و كتاب الفقه الرضوي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الكتب المعلومة الانتساب إلي أعاظم رجالات الشيعة، فيجدها غير محتاجة إلي الدعم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لم يتحدث عنها إلّا قليلا، و ربما ترك الحديث عنها لعدم أهميته قياسا إلي أهمية الحديث عن غيرها من الكتب الأخري، و قد اختص هذا بكتب المشاهير كالشيخ المفيد و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من الأمور الأخري المتصلة بهذا المحور و التي لا مجال لإيضاحها في هذه العجالة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بمؤلفي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توسع المصنف في حديثه عن مؤلفي هذه الكتب، و قد أبدي مهارة في إجلالهم، و بيان منزلتهم العلمية، و مكانتهم عند أرباب النظر، مع فضلهم في الحفاظ علي السنة بشقيها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النبوية و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صيانتها من التلف أو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إجمال ما في هذا المحور بالنقاط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أسماء المؤلفين كاملة، مع مناقشة جميع الاختلافات الواردة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الاعتناء البالغ بالتضعيفات الموجهة إلي أي مؤلف كان من مؤلفي كتب هذه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التضعيفات علي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تضعيفات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تضعيفات علماء الشيعة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يكلف النوري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 عليه، و يهمله تماما، بل و يعد الردّ عليه من تضييع العمر، و قد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هذه الفائدة يعد قدح أهل السنة برجال الشيعة و رواتهم من حسن الراوي، و هو </w:t>
      </w:r>
    </w:p>
    <w:p>
      <w:pPr>
        <w:pStyle w:val="BookText"/>
        <w:rPr/>
      </w:pPr>
      <w:r>
        <w:rPr>
          <w:rFonts w:ascii="Amiri" w:hAnsi="Amiri" w:eastAsia="Amiri" w:cs="Amiri"/>
          <w:color w:val="111111"/>
          <w:sz w:val="28"/>
          <w:sz w:val="28"/>
          <w:szCs w:val="28"/>
          <w:rtl w:val="true"/>
          <w:lang w:bidi="ar-SA"/>
        </w:rPr>
        <w:t>كذلك، إذ يكفي في التضعيف عندهم أن يكون الرجل شيعيا حتي و لو كان من عبّاد هذه الأمة و زهادها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لكأن اجتماع النقيضين أهون عند متعصبيهم من اجتماع التشيع و الوثاقة في فرد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كثرة امتداحهم و توثيقاتهم بكتب الرجال لكلاب أهل النار من أحفاد ذي الثدية فيما نصت عليه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موضع اهتمام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نراه يستعرض جميع الأقوال المضعفة لأي من أولئك المؤلفين، ثم ينتقل بعد ذلك إلي مناقشة هذه التضعيفات منتهيا إلي الحكم بجلالته و علو قدره و منزلته، و له في إثبات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العلماء المتضلعين في فن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الكثير من أسانيد الكتب الأربعة المتصلة بقدامي مؤلفي بعض هذه الكتب خصوصا ما كان داخلا منهم في عداد أصحاب الأصول الأربعمائة المعروفة عند الشيعة، و ذلك للدلالة علي كونه معتمدا في الرواية من قبل رواة الشيعة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أجلاء الشيعة و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أبي عمير، و صفوان، و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عرفوا بأنهم لا يروون و لا يرسلون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قدامي هؤلاء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موقف العلماء إزاء من ضعّف، و تصريحهم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توظيف استدلالات الفقهاء في مجال الأحكام الفرعية لخدمة التوثيق حين يكون الاستدلال برواية رواها المؤلف أو وقع في إسنادها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تشيع من يدعي تسننه من أولئك المؤلفين، و له في إثبات </w:t>
      </w:r>
    </w:p>
    <w:p>
      <w:pPr>
        <w:pStyle w:val="BookText"/>
        <w:rPr/>
      </w:pPr>
      <w:r>
        <w:rPr>
          <w:rFonts w:ascii="Amiri" w:hAnsi="Amiri" w:eastAsia="Amiri" w:cs="Amiri"/>
          <w:color w:val="111111"/>
          <w:sz w:val="28"/>
          <w:sz w:val="28"/>
          <w:szCs w:val="28"/>
          <w:rtl w:val="true"/>
          <w:lang w:bidi="ar-SA"/>
        </w:rPr>
        <w:t xml:space="preserve">ذلك طرق طريفة، لعل من أهمها كون المدعي تسننه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دعاة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المسكوت عنهم في كتب الرجال من أولئك المؤلفين قد نالوا حظا وافرا من البحث و التمحيص في هذه الفائدة، كما في شرحه لأصل زيد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المصنف آية عجيبة في توثيق من لم يذكر منهم في كتب الرجال بمدح أو قدح كأبي محمّد جعفر بن أحمد القمي صاحب كتاب المسلسلات و غيرها من الكتب، إذ أكّد جلالته بمختلف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ارتباط بموضوع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هذا الباب من البحث علي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التطرق إلي الكثير من الأمور الأخري التي لم تذكر في أي من المحورين السابقين و كان لبعضها ارتباط جانبي بأحد المحورين، و لبعضها الآخر صلة وطيدة بموضوع هذه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أهم تلكم الأمور، التي تكرر ذكر بعضها بين فترة و اخري، مجملة بالنقاط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طريقة حصوله علي بعض مصادر المستدرك الفريدة، و قد يجزم أحيانا بافتقار مكتبات الشيعة في العراق إليها، لحصوله عليها من بلاد الهند، أو إيران أو غيرهما من البلدان النائية عن مكان تأليف خاتمة المستدرك، مما يكشف هذا عن اتصاله الوثيق برجال الفكر و عشاق التراث الشيعي و مكتبات الشيعة في مختلف بقاع العالم الإسلامي</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المصنف إلي أخطائه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ما ذكره عن بعض هذه الكتب أو بعض المؤلفين في مؤلفاته السابقة كدار السلام، و النجم الثاقب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كتاب الدعوات للقطب الراوندي الآتي </w:t>
      </w:r>
    </w:p>
    <w:p>
      <w:pPr>
        <w:pStyle w:val="BookText"/>
        <w:rPr/>
      </w:pPr>
      <w:r>
        <w:rPr>
          <w:rFonts w:ascii="Amiri" w:hAnsi="Amiri" w:eastAsia="Amiri" w:cs="Amiri"/>
          <w:color w:val="111111"/>
          <w:sz w:val="28"/>
          <w:sz w:val="28"/>
          <w:szCs w:val="28"/>
          <w:rtl w:val="true"/>
          <w:lang w:bidi="ar-SA"/>
        </w:rPr>
        <w:t>في هذه الفائدة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حيث سبق و ان نسبه إلي غير مؤلفه في كتبه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باعتماده علي مؤلفاته السابقة في شرح حال بعض الكتب المذكورة في هذه الفائدة كما يظهر ذلك من كتاب جامع الأخبار الآتي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لم يقطع المصنف بنسبته إلي شخص معين، بل جعله مرددا بين اثنين، و الصحيح انه لمحمّد بن محمّد السبزواري كما أثبته المحقق الأستاذ علاء آل جعفر في مقدمة تحقيقه للكتاب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 إلي الفوائد الأخري في هذه الخاتمة لا سيما الفائدة الثالثة فيما له علاقة بمؤلفي هذه الكتب في الفائدتين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تعرضه إلي بيان بعض الطرق إلي الكتب التي اعتمدها الشيخ الحر العاملي و لم يعتمدها هو في المستدرك من هذه الطرق بل من طرق اخري، لاختلاف النسخ تبعا لاختلاف طرقها، كما نجده في نسختيهما من صحيفة الامام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تعرضه إلي بيان التصحيفات الحاصلة في أسماء الرواة الذين وقعوا في الأسانيد التي استفاد منها النوري في مجال التوثيقات العامة أو لأغراض أخري في هذه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لبعض الأمور المهمة المرتبطة بعلم الحديث الشريف، كبحثه عن الصحابة و حجية الحديث المرسل و غير ذلك من الأمور الأخري ذات الصلة بدراية الحديث و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تسجل بعض المؤاخذات علي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أهمها ما يأتي</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اعتماده علي كتاب واحد مجهول المؤلف و إن اعتذر عن الاستدراك به علي الشيخ الحر باعتبار ان ما سجله منه ليس محتجا به و إنما </w:t>
      </w:r>
    </w:p>
    <w:p>
      <w:pPr>
        <w:pStyle w:val="BookText"/>
        <w:rPr/>
      </w:pPr>
      <w:r>
        <w:rPr>
          <w:rFonts w:ascii="Amiri" w:hAnsi="Amiri" w:eastAsia="Amiri" w:cs="Amiri"/>
          <w:color w:val="111111"/>
          <w:sz w:val="28"/>
          <w:sz w:val="28"/>
          <w:szCs w:val="28"/>
          <w:rtl w:val="true"/>
          <w:lang w:bidi="ar-SA"/>
        </w:rPr>
        <w:t>هو كشاهد و مؤيد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 باعتماده علي بعض الكتب التي افتقرت إلي المادة الفقهية تماما معللا ذلك بالحرص علي حفظ مآثر الشيعة الإمامية من الضياع كما في كتاب مصباح الشريعة مما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الاستدراك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تطرد العلة لتشمل سائر كتب الشيعة الأخري التي هي من قبيل مصباح الشريعة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كتاب واحد غير شيعي مع ان الاستدراك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 الاهتمام بالدفاع عن التوثيقات الرجالية العامة التي اعتمدها في مجال التوثيق في هذه الفائدة، بل و لم يشر إلي مواضع دفاعه عنها في الفوائد الأخري من هذه الخاتمة كالرابعة و الخامسة و السابعة و غيرها، حتي لكأنها مسلمة عند الجميع و ليس الأمر كذلك</w:t>
      </w:r>
      <w:r>
        <w:rPr>
          <w:rFonts w:eastAsia="Amiri" w:cs="Amiri" w:ascii="Amiri" w:hAnsi="Amiri"/>
          <w:color w:val="111111"/>
          <w:sz w:val="28"/>
          <w:szCs w:val="28"/>
          <w:rtl w:val="true"/>
          <w:lang w:bidi="ar-SA"/>
        </w:rPr>
        <w:t xml:space="preserve">. </w:t>
      </w:r>
      <w:bookmarkStart w:id="25" w:name="pg11843_146722"/>
    </w:p>
    <w:p>
      <w:pPr>
        <w:pStyle w:val="Heading4"/>
        <w:numPr>
          <w:ilvl w:val="3"/>
          <w:numId w:val="1"/>
        </w:numPr>
        <w:rPr/>
      </w:pPr>
      <w:bookmarkStart w:id="26" w:name="__RefHeading___Toc11634164_73709187"/>
      <w:bookmarkStart w:id="27" w:name="_Toc9"/>
      <w:bookmarkEnd w:id="25"/>
      <w:bookmarkEnd w:id="26"/>
      <w:r>
        <w:rPr>
          <w:rtl w:val="true"/>
        </w:rPr>
        <w:t>الفائدة الثالثة في ذكر المشايخ العظام</w:t>
      </w:r>
      <w:bookmarkEnd w:id="27"/>
    </w:p>
    <w:p>
      <w:pPr>
        <w:pStyle w:val="BookText"/>
        <w:rPr/>
      </w:pPr>
      <w:r>
        <w:rPr>
          <w:rFonts w:ascii="Amiri" w:hAnsi="Amiri" w:eastAsia="Amiri" w:cs="Amiri"/>
          <w:color w:val="111111"/>
          <w:sz w:val="28"/>
          <w:sz w:val="28"/>
          <w:szCs w:val="28"/>
          <w:rtl w:val="true"/>
          <w:lang w:bidi="ar-SA"/>
        </w:rPr>
        <w:t>خصصت هذه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أكبر الفوائد بعد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طريق المصنف إلي أصحاب الكتب التي تقدمت الإشارة إليها في الفائدتين الأولي و الثانية، منضمة إليها مئات الطرق الأخري إلي من ألّف و 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علوم الشريعة الغراء من فقه و حديث و تفسير و أصول و نحو ذلك، ابتداء من عصر المصنف المتوفي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انتهاء بأصحاب الكتب الأربعة المشهورة، و ما تلاها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استهلّ هذه الفائدة ببحث ممتاز عن الإجازات العلمية و دورها المهم في رواية الحديث باعتبارها من أهم طرق تحمّل الحديث و آداب نقله، مستعرضا لكثير من الإجازات التي استجازها المشايخ العظام، أو منحوها لمن استجازهم، ذاكرا نتفا من استجازة علماء الشيعة و فقهائهم عن فقهاء أهل السنة و محدثيهم و أرباب العلوم الأدبية، لرواية جميع مؤلفاتهم و مصنفاتهم التي يحتاجون إلي النقل منها، كما حدث ذلك لهم بالشام و مصر و مكة و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في هذا البحث الكيفية التي تتم بها معرفة مشايخ الإجازات بعيدا عن كتب الرجال و نصوصهم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بحث أيضا عن أصناف التحمل الأخري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انه لم يولها ما أولي الإجازة من اهتمام</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مظاهر اعتداده الفائق بالإجازة انه خصص مساحة واسعة في هذا البحث للرّد علي دعوي انحصار الإجازة في التيمن إلّا أن يكون متعلقها كتابا خاصا فتفيد الضمان و تعهد صحته و حفظه من الغلط و التصحيف، حيث أثبت حاجة الفقهاء الأوائل إليها مطلقا حتي في الكتب المتواترة عن </w:t>
      </w:r>
    </w:p>
    <w:p>
      <w:pPr>
        <w:pStyle w:val="BookText"/>
        <w:rPr/>
      </w:pPr>
      <w:r>
        <w:rPr>
          <w:rFonts w:ascii="Amiri" w:hAnsi="Amiri" w:eastAsia="Amiri" w:cs="Amiri"/>
          <w:color w:val="111111"/>
          <w:sz w:val="28"/>
          <w:sz w:val="28"/>
          <w:szCs w:val="28"/>
          <w:rtl w:val="true"/>
          <w:lang w:bidi="ar-SA"/>
        </w:rPr>
        <w:t>أصحابها، ثم ساق كثيرا من الأدلة التي تضاد هذه الدعوي، مشيرا إلي احتياط بعضهم في إتيان أمور بلا دليل و إنما لمواظبة بعض من سبق من الفقهاء عليها، متسائلا كيف لا تكون الإجازة كذلك بعد أن دأب عليها جميع الفقهاء؟</w:t>
      </w:r>
    </w:p>
    <w:p>
      <w:pPr>
        <w:pStyle w:val="BookText"/>
        <w:rPr/>
      </w:pPr>
      <w:r>
        <w:rPr>
          <w:rFonts w:ascii="Amiri" w:hAnsi="Amiri" w:eastAsia="Amiri" w:cs="Amiri"/>
          <w:color w:val="111111"/>
          <w:sz w:val="28"/>
          <w:sz w:val="28"/>
          <w:szCs w:val="28"/>
          <w:rtl w:val="true"/>
          <w:lang w:bidi="ar-SA"/>
        </w:rPr>
        <w:t>و لهذا نجده لا يري حجية فتوي الفقيه الذي لم يستجز أحدا في الرواية، لأن الإجازة في نظره هي طريق الاحتياط الوحيد الذي لا ينبغي للفقيه مجانبته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فرغ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بحث الإجازات العلمية في عالم الرواية و التحديث، انتقل إلي موضوع هذه الفائدة، ألا و هو بيان طرقه مفصّلة إلي المشايخ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المصنف بمشايخه الخمسة،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مرتضي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المولي علي بن ميرزا خليل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هاشم الخوانساري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أجازوا المصنف برواية جميع مصنفاتهم و مؤلفاتهم و ما سمعوه أو قرأوه علي مشايخهم، و هم بدورهم استجازوا مشايخهم الذين هم استجازوا أيضا ممن تقدم علي طبقتهم، و هكذا الحال بالنسبة إلي الطبقات الأخري الممتدة علي ما يقرب من ألف عام</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القارئ الكريم ليجد في هذه الفائدة جهدا فريدا في تفصيل مشايخ هذه الطبقات التي تزداد تعقيدا كلما ابتعد عن عصر المصنف لكون كل </w:t>
      </w:r>
    </w:p>
    <w:p>
      <w:pPr>
        <w:pStyle w:val="BookText"/>
        <w:rPr/>
      </w:pPr>
      <w:r>
        <w:rPr>
          <w:rFonts w:ascii="Amiri" w:hAnsi="Amiri" w:eastAsia="Amiri" w:cs="Amiri"/>
          <w:color w:val="111111"/>
          <w:sz w:val="28"/>
          <w:sz w:val="28"/>
          <w:szCs w:val="28"/>
          <w:rtl w:val="true"/>
          <w:lang w:bidi="ar-SA"/>
        </w:rPr>
        <w:t>مجيز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مستجيزا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ابتدأ به المصنف، له طريقان إلي المشايخ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النراقي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صدر الدين محمّد بن صالح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 هذين الطريقين طرق اخري، تتفرع منها طرق كثيرة، و تتشعب من فروعها طرق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النراقي مثلا يروي عن المشايخ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أربعة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السيّد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والده الشيخ مهدي النراقي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السيّد محمد مهدي الشهرستاني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الشيخ جعفر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بحر العلوم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بالإجازة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المشايخ العظام من ثمانية طرق، و الأول من هذه الثمانية له طريق، و الثاني طريقان، و الثالث طريق، و الرابع طريق، و الخامس طريقان، و السادس طريق، و السابع ثلاثة طرق، و الثامن أربعة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فيما يتفرع و يتشعب من طرق جديدة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الطريق الأول للشيخ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عليه طريقه الثاني بل و طرق مشايخ النوري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تعالي</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بعمله هذا مجدولا لسلسلة الإجازات بهذا النمط، و لا رابطا لحلقاتها بعضها ببعض ابتداء من نفسه الشريفة و انتهاء بأصحاب الكتب الأربعة الذين انتهت إليهم إجازات </w:t>
      </w:r>
    </w:p>
    <w:p>
      <w:pPr>
        <w:pStyle w:val="BookText"/>
        <w:rPr/>
      </w:pPr>
      <w:r>
        <w:rPr>
          <w:rFonts w:ascii="Amiri" w:hAnsi="Amiri" w:eastAsia="Amiri" w:cs="Amiri"/>
          <w:color w:val="111111"/>
          <w:sz w:val="28"/>
          <w:sz w:val="28"/>
          <w:szCs w:val="28"/>
          <w:rtl w:val="true"/>
          <w:lang w:bidi="ar-SA"/>
        </w:rPr>
        <w:t>المشايخ كالكليني و الصدوق و الطوسي و أضرابهم ممن اتصلوا بأهل البيت عليهم السلام عبر سلسلة من الرواة فحسب، بل تجاوز هذا النمط من الترتيب، و لو لم يكن عمله في هذه الفائدة إلّا هو لكان جديرا بأن يحظي باهتمام العلماء الأعلام خصوصا المشتغلين منهم بفن الحديث الشريف رواية و دراية، لما فيه من فوائد و عوائد تكشف للعيان مبلغ اهتمام الشيعة البالغ في الحفاظ علي طريقة التحديث المثلي في سائر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يكتف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حيث أطال الوقوف علي عدد غفير من المشايخ العظام، مبينا منزلتهم العلمية، و ما أحاطت بحياتهم من حوادث و قصص طريفة لم يلتفت إليها العلماء، و لم تعتن بها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يذكر أسمائهم، و كناهم، و أنسابهم، و أحسابهم، و ألقابهم، و مناطق سكناهم، و رحلاتهم، و أسفارهم، و إجازاتهم، و علاقات بعضهم ببعض، و درجة القربي فيما بينهم سببا أو نسبا، مع شي‌ء من أقوالهم، و أشعارهم، و مناظراتهم، و نوادرهم، و تهانيهم بأفراحهم، و تعازيهم بأحزانهم، و تراحمهم، و توادهم، و تعاطفهم، مع تفصيل مصنفاتهم و مؤلفاتهم، و بيان تقواهم و تمسكهم بحبل الولاء و عري الايمان، و ما قيل بشأنهم، بل لم ينس حتي منامات بعضهم في حق بعض، و من ضاعت منه كتبه، أو تلفت، أو سرقت، أو ظهرت بعد وفاته و نسبت لغيره اشتباها، و كثير ما يؤكد علي تاريخ ولاداتهم، و وفياتهم، و من صلّي علي جنائزهم، و مكان قبورهم، بما يعد تاريخا عظيما و سجلا حافلا لكل ما اتصل بمشايخ 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تغمدهم اللّه تعالي برحمته الواسعة و أجزل الثواب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امتداد عشرة قرون تقريبا</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انتهي به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الشيخ أبي علي الحسن ابن شيخ الطائفة أبي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 اللّه تعالي </w:t>
      </w:r>
    </w:p>
    <w:p>
      <w:pPr>
        <w:pStyle w:val="BookText"/>
        <w:rPr/>
      </w:pP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أكثر إجازات مشايخ الشيعة إليه، و به تمم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إلي أرباب المؤلفين و المشايخ من الخلف و السلف الصالحين، و اتصال السند إلي أصحاب المجاميع التي تدور عليها رحي مذهب الشيعة كالكتب الأربعة و ما يتلوها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شرح طرق هؤلاء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مصنفات الرواة من الكتب و الأصول المعروفة فلم يبحثها في هذه الفائدة، و اكتفي بالإحالة إلي فهارسهم و كتبهم المسندة التي ضمت مشيختهم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بعد هذا علي بيان نبذة من أحوال جملة من هؤلاء المشايخ الذين انتهت إليهم سلسلة الإجازات، و قد خص بالذكر منهم اثني عشر شيخا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الكراجكي، الشيخ النجاشي، شيخ الطائفة الطوسي، الشريف الرضي، السيد المرتضي علم الهدي، الشيخ المفيد، الشيخ ابن قولويه، الشيخ الصدوق، الشيخ النعماني، ثقة الإسلام الكليني، الشيخ علي بن بابويه، الشيخ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تحدث عن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 إذ ذكر أنسابهم، و أحسابهم، و فضائلهم، و مآثرهم، مع شي‌ء من قصصهم، و أخبارهم، و ما يتصل بهم، مؤكدا علي اعتراف أهل السنة بفضلهم و تعظيمهم و تبجيلهم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الشيخ أبي جعفر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أحال المصنف إلي ما كتبه عنه و عن كتابه الكافي في الفائدة الرابعة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نعرّف القارئ الكريم بما في الفائدة الرابعة من فوائد هذه الخاتمة، نود أن نبين له بأن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رسم لسلسلة الإجازات بسائر الطبقات ابتداء من نفسه، و انتهاء بالسفير الرابع لمولانا </w:t>
      </w:r>
    </w:p>
    <w:p>
      <w:pPr>
        <w:pStyle w:val="BookText"/>
        <w:rPr/>
      </w:pPr>
      <w:r>
        <w:rPr>
          <w:rFonts w:ascii="Amiri" w:hAnsi="Amiri" w:eastAsia="Amiri" w:cs="Amiri"/>
          <w:color w:val="111111"/>
          <w:sz w:val="28"/>
          <w:sz w:val="28"/>
          <w:szCs w:val="28"/>
          <w:rtl w:val="true"/>
          <w:lang w:bidi="ar-SA"/>
        </w:rPr>
        <w:t>و مقتدانا الإمام الحجة أرواحنا فداه، مشجرة رائعة مفصلة تضمنت أسماء المشايخ العظام، و قد كان المصنف حريصا جدا علي كل ما رسمه فيها من حيث سعة الدوائر فيها و ضيقها مع تلوينها، زيادة علي ما رسمه من خطوط لها دلالتها في اتصال المشايخ بعضهم ببعض، و قد وجدنا في مشجرته اختلافا يسيرا مع ما أثبته في هذه الفائدة، أشرنا إلي محله في هامش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ارتأت مؤسستنا إعادة ترتيب هذه المشجرة بشكل واضح ينسجم مع سهولة تتبع القارئ لسلسلة المشايخ عبر طبقاتهم أجمع، لما في مشجرة المصنف من صعوبة بالغة حيث أودع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بمساحة 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الدوائر الصغيرة و الكبيرة و المتوسطة ما يقرب من عدد المشايخ المذكورين في متن هذه الفائدة، كل هذا مع تشابك خطوطها طولا و عرضا، مما يصعب معه تتبع أسماء مشايخ الإجازات عبر طبقاتهم</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يكون لنا حديث آخر عن هذه المشجرة في محله من هذا الكتاب لغرض التعريف بها و إزالة ما يكتنفها من غموض نسبي إن شاء اللّه تعالي</w:t>
      </w:r>
      <w:r>
        <w:rPr>
          <w:rFonts w:eastAsia="Amiri" w:cs="Amiri" w:ascii="Amiri" w:hAnsi="Amiri"/>
          <w:color w:val="111111"/>
          <w:sz w:val="28"/>
          <w:szCs w:val="28"/>
          <w:rtl w:val="true"/>
          <w:lang w:bidi="ar-SA"/>
        </w:rPr>
        <w:t xml:space="preserve">. </w:t>
      </w:r>
      <w:bookmarkStart w:id="28" w:name="pg11843_146728"/>
    </w:p>
    <w:p>
      <w:pPr>
        <w:pStyle w:val="Heading4"/>
        <w:numPr>
          <w:ilvl w:val="3"/>
          <w:numId w:val="1"/>
        </w:numPr>
        <w:rPr/>
      </w:pPr>
      <w:bookmarkStart w:id="29" w:name="__RefHeading___Toc11634166_73709187"/>
      <w:bookmarkStart w:id="30" w:name="_Toc10"/>
      <w:bookmarkEnd w:id="28"/>
      <w:bookmarkEnd w:id="29"/>
      <w:r>
        <w:rPr>
          <w:rtl w:val="true"/>
        </w:rPr>
        <w:t>الفائدة الرابعة في شرح حال كتاب الكافي لثقة الإسلام الكليني</w:t>
      </w:r>
      <w:bookmarkEnd w:id="30"/>
    </w:p>
    <w:p>
      <w:pPr>
        <w:pStyle w:val="BookText"/>
        <w:rPr/>
      </w:pPr>
      <w:r>
        <w:rPr>
          <w:rFonts w:ascii="Amiri" w:hAnsi="Amiri" w:eastAsia="Amiri" w:cs="Amiri"/>
          <w:color w:val="111111"/>
          <w:sz w:val="28"/>
          <w:sz w:val="28"/>
          <w:szCs w:val="28"/>
          <w:rtl w:val="true"/>
          <w:lang w:bidi="ar-SA"/>
        </w:rPr>
        <w:t>افتتح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الفائدة بنبذة من أقوال علماء الإمامية في مدح كتاب الكافي، كالشيخ المفيد، و المحقق الكركي، و الشهيد الثاني و 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 بعد ذلك إلي بيان معني الحديث الصحيح عند القدماء، مؤكدا ان اتصاف الحديث عندهم بالصحة هو أعم منه عند المتأخرين الذين اصطلحوا عليه بما لم يكن معروفا لدي القدماء الذين اكتفوا بإطلاقه علي ما اعتضد بما يقتضي اعتمادهم عليه، أو اقترن بما يوجب الوثوق به و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كوجوده في أكثر الأصول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تكرره في أصل أو 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كثرة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لوجوده في أصل معروف الانتساب إلي من أجمعت الشيعة علي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لأخذه من الكتب التي شاع بين القدماء الوثوق بها و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لاندراجه في أحد الكتب التي عرضت علي أحد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لاشتهاره و مطابقته لدليل قطعي</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لغير هذا و ذاك من الأمور الخارجية الأخري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المصنف أن هذه القرائن لم تراع في اصطلاح المتأخرين للحديث الصحيح لفقدانها كلا أو جلا، و انما كانت عنايتهم بالأمور الداخلية للخبر، و الحالات النفسية للراوي كالوثاقة و التثبت و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يري المصنّف ان الحكم بصحة حديث أحد من قدماء الأصحاب، من دون الإضافة إلي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 عنه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يكون ذلك الحكم لأجل الأمور الخارجية المتوقفة علي كل ما رواه و دونه و عرضه عليها فحسب، بل لا بدّ و أن يكون ناظرا لما علم من حال ذلك الشخص، و ما عرف من سيرته و طريقته من الوثاقة و التثبت و الضبط، و البناء علي نقل الصحيح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ثقة الإسلام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أوثق الناس في الحديث و أثبتهم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هذا المعني، و يبعد من احتمال تلقي الكليني عن الضعيف و المجهول، لأنه ينافي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أثبتهم</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تنبه المصنف إلي ما قد يرد عليه من نفي الملازمة بين قول النجاشي، و رواية ثقة الإسلام عن ضعيف أو مجهول عند من يقول باجتهاد الكليني في تقييم رواة الكافي، لا سيما و ان النجاشي نفسه قد ضعف رجالا وقعوا في أسانيد الكافي، و حكم بجهالة بعضهم، و رمي آخرين بالغلو بل و وضع الحديث أيضا، مما يدل علي ان اجتهاد ثقة الإسلام إزاء بعض الرواة لم يكن مسلّما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بين المصنف ما قاله العلماء قبله بشأن اختلاف القدماء مع المتأخرين في معني الحديث الصحيح، حيث كان الأوائل ينظرون إلي الحديث من زاوية القرائن المتقدمة و باعتبار ما وثقوا بكونه صادرا عن المعصوم عليه السلام فهو أعم من أن يكون منشأ وثوقهم كون الراوي من </w:t>
      </w:r>
    </w:p>
    <w:p>
      <w:pPr>
        <w:pStyle w:val="BookText"/>
        <w:rPr/>
      </w:pPr>
      <w:r>
        <w:rPr>
          <w:rFonts w:ascii="Amiri" w:hAnsi="Amiri" w:eastAsia="Amiri" w:cs="Amiri"/>
          <w:color w:val="111111"/>
          <w:sz w:val="28"/>
          <w:sz w:val="28"/>
          <w:szCs w:val="28"/>
          <w:rtl w:val="true"/>
          <w:lang w:bidi="ar-SA"/>
        </w:rPr>
        <w:t>الثقات أو أمارات أخر، و لهذا صرّح بعض المتأخرين بأن بين صحيحهم و صحيح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عليه فان حكم الكليني بصحة حديث لا يستلزم صحته باصطلاح المتأخرين، لاحتمال كون منشأ الحكم غير وثاقة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علي اختلاف صحيح القدماء عن صحيح المتأخرين عند بعض العلماء، لكن المصنف يري ان شهادة الكليني بصحة اخبار الكافي تفيد الوثوق برواتها، لأنها بحكم توثيق الجميع بالمعني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 بعد ذلك لنقد الخبر الذي شاع مؤخرا بشأن الكافي، من أنه عرض علي الإمام الحجة عليه السلام و انه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كاف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انه لا أصل له و لا أثر في مؤلفات أصحابنا، و لم تأت به رواية قط لا صحيحة و لا ضعيفة، بل صرّح المحدث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 الأخباريين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أصل له و لا حقيقة، مع ان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أن يجعل تمام أحاديث الكافي قطعية الصدور لما عنده من القرائن التي لا تنهض بذلك كما صرح به المصنف</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نفي صحة هذا الخبر الا انه احتمل وقوع ما يصحح معناه، و هو عرض كتاب الكافي علي أحد نواب الإمام عليه السلام حيث استبعد أن يكون هذا الكتاب في طول مدة تأليفه البالغة عشرين عاما لم يعرض علي أحد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يطلبه أحد منهم مع اهتمامهم البالغ بمصنفات ذلك العصر و تأكدهم من سلامة رواياتها و مطابقتها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بيّن المصنف وجوها عديدة في تقريب هذا الاحتمال، و الحق انها كلها حدسية استحسانية لا تفيد القطع، و إلّا لشاع ذلك و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الوثوق المترتب علي الظن المتاخم للعلم بكونهم عليهم السلام راضين </w:t>
      </w:r>
    </w:p>
    <w:p>
      <w:pPr>
        <w:pStyle w:val="BookText"/>
        <w:rPr/>
      </w:pPr>
      <w:r>
        <w:rPr>
          <w:rFonts w:ascii="Amiri" w:hAnsi="Amiri" w:eastAsia="Amiri" w:cs="Amiri"/>
          <w:color w:val="111111"/>
          <w:sz w:val="28"/>
          <w:sz w:val="28"/>
          <w:szCs w:val="28"/>
          <w:rtl w:val="true"/>
          <w:lang w:bidi="ar-SA"/>
        </w:rPr>
        <w:t>بفعل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مجوزين للعمل بأخبار كتابه، فهو ليس بحجة عند من يري ان طريق الوثوق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عليه أكثر علماء الشيعة من المحققين و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اكتشف من القرائن الرجالية المعوّل عليها في تقييم كل خبر من أخبار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ناقش المصنف ما أثير من لدن البعض حول حجية أخبار الكافي، و لعل أهم ما في هذه الفائدة هو هذا لما فيه من ثمرة الوقوف علي آراء العلماء الآخرين بشأن الكافي و ان لم يستقصها المصنف بل اقتصر علي قدر ضئيل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تحديد مناقشة المصنف بالجوانب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علي من ناقش في حكم القدماء بصحة أخبارهم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من ذهب إلي عدم شهادة الكليني علي صحة أخبار الكافي، و قد نقل في مقام الردّ مقاطع من خطبة كتاب الكافي للتدليل علي صحة ما اختاره من حصول هذه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من تمسك بعدم حجية أخبار الكافي بتضعيف القدماء كالشيخ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لبعض هذه الأخبار، و حملها علي وجود المعارض لتلك الأخبار مع كونه أقوي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التصنيف الجديد للحديث الذي ظهر علي يد ابن إدريس و العلّامة الحليين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تصنيف أحاديث الكافي وفق المصطلح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رواية الكليني عن غير الأئمة عليهم السلام مع التصريح في خطبة الكافي بما يشبه التقييد برواية الآثار الصحيحة الواردة عن الصادقين عليهما السلام</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 شبهة صاحب رياض العلماء في فصل الروضة عن الكافي و ان </w:t>
      </w:r>
    </w:p>
    <w:p>
      <w:pPr>
        <w:pStyle w:val="BookText"/>
        <w:rPr/>
      </w:pPr>
      <w:r>
        <w:rPr>
          <w:rFonts w:ascii="Amiri" w:hAnsi="Amiri" w:eastAsia="Amiri" w:cs="Amiri"/>
          <w:color w:val="111111"/>
          <w:sz w:val="28"/>
          <w:sz w:val="28"/>
          <w:szCs w:val="28"/>
          <w:rtl w:val="true"/>
          <w:lang w:bidi="ar-SA"/>
        </w:rPr>
        <w:t>أخباره كلها مروية عن الإمام بلا واسطة، و انه لا تقية في أخباره، و لم يطل الكلام حول هذه الشبهة لعدم وجود ما يدل عليها، و عدم وجود الموافق لصاحبها أصلا، مع قيام الأدلة القطعية علي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في مناقشاته بعدم تصريح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من قال منهم بقطعية أخبار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رواه ثقة الإسلام صحيح بالمصطلح الجديد،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قائل منهم بأن رجال أسانيد الكافي كلهم من عدول الإمامية و في جميع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لم يدع أحد منهم ان ما في الكافي مقدم علي ما يوجد في غيره في جميع الحالات حتي عند التعارض، بل قد يقدم عليه غيره، إذا اشتمل علي مزايا توجب تقديمه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المجهولة في الكافي، لم يعتن بشأنها كثيرا، مع ان بعضهم قد ردّها مطلقا،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 رجال هذه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المعلومة و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الإجازة، و قد كان رأيه في الفائدة الثالثة في مشايخ الإجازات بأنهم فوق مستوي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لا بدّ من الإشارة السريعة إلي ما حققه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الفائدة بشأن عدّة الكافي التي يروي ثقة الإسلام بتوسطها عن سهل ابن زياد، و هل ان محمّد بن الحسن المذكور فيها هو الصفار الثقة الجليل كما صرح به جميع من سبق المصنف؟ أو هو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نفي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هو الصفار و ذلك لوجوه سبعة، قد لا يخلو بعضها من مناقشة، إلّا ان الوجه الرابع منها هو من أقوي الوجوه السبعة علي الإطلاق</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ان المصنف لم يكتف بهذا، بل ناقش الآراء التي شخّصت الصفار في رجال هذه العدّة</w:t>
      </w:r>
      <w:r>
        <w:rPr>
          <w:rFonts w:eastAsia="Amiri" w:cs="Amiri" w:ascii="Amiri" w:hAnsi="Amiri"/>
          <w:color w:val="111111"/>
          <w:sz w:val="28"/>
          <w:szCs w:val="28"/>
          <w:rtl w:val="true"/>
          <w:lang w:bidi="ar-SA"/>
        </w:rPr>
        <w:t xml:space="preserve">. </w:t>
      </w:r>
      <w:bookmarkStart w:id="31" w:name="pg11843_146733"/>
    </w:p>
    <w:p>
      <w:pPr>
        <w:pStyle w:val="Heading4"/>
        <w:numPr>
          <w:ilvl w:val="3"/>
          <w:numId w:val="1"/>
        </w:numPr>
        <w:rPr/>
      </w:pPr>
      <w:bookmarkStart w:id="32" w:name="__RefHeading___Toc11634168_73709187"/>
      <w:bookmarkStart w:id="33" w:name="_Toc11"/>
      <w:bookmarkEnd w:id="31"/>
      <w:bookmarkEnd w:id="32"/>
      <w:r>
        <w:rPr>
          <w:rtl w:val="true"/>
        </w:rPr>
        <w:t>الفائدة الخامسة في شرح مشيخة كتاب من لا يحضره الفقيه و هي أكبر الفوائد حجما، إطلاقا</w:t>
      </w:r>
      <w:bookmarkEnd w:id="33"/>
    </w:p>
    <w:p>
      <w:pPr>
        <w:pStyle w:val="BookText"/>
        <w:rPr/>
      </w:pPr>
      <w:r>
        <w:rPr>
          <w:rFonts w:ascii="Amiri" w:hAnsi="Amiri" w:eastAsia="Amiri" w:cs="Amiri"/>
          <w:color w:val="111111"/>
          <w:sz w:val="28"/>
          <w:sz w:val="28"/>
          <w:szCs w:val="28"/>
          <w:rtl w:val="true"/>
          <w:lang w:bidi="ar-SA"/>
        </w:rPr>
        <w:t>في هذه الفائدة دراسة رجالية قيّمة لحشد هائل من رواة الشيعة الإمامية من حملة حديث العترة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يجد القارئ الكريم فيها جهدا رجاليا رائعا، و عبقرية فذة في تحقيق الأخبار الرجالية المتعارضة، حيث أزاح مؤلفها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الستار عن رجال كثيرين لفّهم الزمان بغشاء النسيان، و أودعهم تأمل البعض في وثاقتهم في زاوية الإهمال، حيث أسفر بحثه عن جلالتهم و تبديد الشك و الريب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فائدة كاسمها و لكن ليس ككل الفوائد، إذ اشتملت علي موارد للظماء و مناهل عذبة ارتوي من فيضها قلم كل من تأخر عنه من أساطين الفن أجمع، لما فيها من تراجم لإعلام مشيخة الفقيه و رواته بما ليس له نظير في كتاب رجالي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ابتدأ المصنف في هذه الفائدة بنقل ما قيل عن مكانة الشيخ الصدوق و أهمية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امتاز به هذا الكتاب عن غيره بمميزات أهلته لأن يحتل موقعا متقدما بين الكتب الموثوق بها جدا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بعد ذلك مسلك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و منهجه في الأسانيد، الذي اختلف عن منهج ثقة الإسلام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كان الكليني يذكر تمام سلسلة السند في كل حديث يرويه في </w:t>
      </w:r>
    </w:p>
    <w:p>
      <w:pPr>
        <w:pStyle w:val="BookText"/>
        <w:rPr/>
      </w:pPr>
      <w:r>
        <w:rPr>
          <w:rFonts w:ascii="Amiri" w:hAnsi="Amiri" w:eastAsia="Amiri" w:cs="Amiri"/>
          <w:color w:val="111111"/>
          <w:sz w:val="28"/>
          <w:sz w:val="28"/>
          <w:szCs w:val="28"/>
          <w:rtl w:val="true"/>
          <w:lang w:bidi="ar-SA"/>
        </w:rPr>
        <w:t>جميع أبواب و كتب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أصولا، و فروعا، و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سلك الصدوق طريقة أخري، و هي اختصار الأسانيد فيما يرويه من الأحاديث و ذلك بحذف أوائل السند و الرواية مباشرة عن المعصوم عليه السلام بواسطة من رواه عنه من أصحابه، و هكذا سار في أغلب أحاديث الفقه، ثم وضح طريقه إلي من روي عنه من أصحاب الأئمة عليهم السلام في آخر الكتاب، و ذلك بتفصيل طرقه إليهم عبر مشايخه، و هو ما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خصصت لها هذه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المشيخة هي المرجع في اتصال أسانيد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المصنف اهتمام العلماء بهذه المشيخة، و شرحهم لها، و عدّد جملة من تلك الشروح، منبها إلي ما سيذكره في هذه الفائدة من تنبيهات هامة، مصرحا بأنها بمثابة الشرح و الإيضاح لما ذكره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الأولي من فوائد خاتمة وسائل الشيعة، و لهذا نري المصنف قد اعتمد ترتيب خاتمة الوسائل في ذكر طرق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ابتدأ الشيخ الحر فائدته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الصدوق إلي أبان بن تغلب، و منتهيا بما كان من وصية أمير المؤمنين عليه السلام لابنه محمّد بن الحنفية، فكان عدد الطرق ثلاثمائة و خمسة و ثمانين طريقا، تشعبت منها و تفرعت طرق كثيرة جدا، و اشتملت هذه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بشعبها و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الجم الغفير من رواة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لا نجد طريقا واحدا من بين هذه الطرق إلّا و قد ضمّ من رجالات الشيعة من كان قطبا للرواية و محورا لرواية الحديث الشريف في ذلك العصر البهي المستضي‌ء بنور أهل البيت عليهم السلام</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بدع إذا في أن نجد المصنف قد شغف بأولئك العظام حبا بعد أن تأكد من نزاهتهم و سلامتهم من كل شين، و بعد أن برهن علي صدقهم و دلّ علي وثاقتهم، و عرف ولاءهم لأئمتهم عليهم السلام و وفاءهم لهم، و النصح </w:t>
      </w:r>
    </w:p>
    <w:p>
      <w:pPr>
        <w:pStyle w:val="BookText"/>
        <w:rPr/>
      </w:pPr>
      <w:r>
        <w:rPr>
          <w:rFonts w:ascii="Amiri" w:hAnsi="Amiri" w:eastAsia="Amiri" w:cs="Amiri"/>
          <w:color w:val="111111"/>
          <w:sz w:val="28"/>
          <w:sz w:val="28"/>
          <w:szCs w:val="28"/>
          <w:rtl w:val="true"/>
          <w:lang w:bidi="ar-SA"/>
        </w:rPr>
        <w:t>لأمة محمّد صلّي اللّه عليه و آله و سلّم، و وقف علي ورعهم و تقواهم عن كثب، حيث استفرغ الجهد في البحث عنهم بشكل منقطع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هذا الكلام لا يعني أنّ رجال مشيخة الفقيه كلهم بهذه المثابة، و هذا لا شك فيه أصلا عند أحد من علماء الشيعة من الأصوليين و الأخباريين جميعا، إذ وجد في طرق الصدوق بعض الرواة الضعفاء أو المجاهيل الذين لم تذكرهم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يأتي دور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يراه من أحوال هؤلاء بدراسة تفصيلية يكشف من خلالها إمكانية الاعتماد علي روايتهم و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يكون أحدهم من مشايخ الإجازة، و قد فصّل المصنف القول في مشايخ الإجازة و علو مقامهم بحيث يراهم في غني عن التوثيق لأنّهم فوق مستوي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لرواية الأجلّة المعروفين بصدقهم و وثاقتهم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أمارات التوثيق بالمعني العام المعتمدة في هذا الحقل، أن يكون المضعّف هو ممن ذكره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الصادق عليه السلام لتصريح العلماء بما قام به ابن عقدة من تأليف كتاب في الرجال جمع فيه أربعة آلاف رجل كلهم من الثقات من أصحاب الإمام الصادق عليه السلام، و من البداهة أنّ كتب الرجال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 أصحاب الإمام الصادق عليه السلام فيها هذا العدد، فيكون ذلك قرينة علي التوثيق فيما يراه المصنف</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العلماء القدامي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لطرق وقع فيها أمثال هؤلاء الذين ضعّفوا أو حكي تضعيفهم في كتب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المصنف علي تصريح علماء الشيعة الأوائل بالأخذ بمرويات بعضهم، لا سيما الشيخ المفيد، و الطوسي و أضرابهما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الأخبار الرجالية التي تفيد التوثيق علي غيرها لمسوغات كثيرة و أسباب علمية بسّط الكلام عنها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أصحاب الإجماع عن شخص تعدّ من أمارات الوثاقة له بالمعني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رواية من صرحت كتب الرجال بأنّه لا يروي إلّا عن ثقة،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تضعيفات بعض من عرف بالتعصب من أهل السنة لرجال الشيعة قرينة علي التوثيق لا سيما و أنّ المعروف عن بعضهم تضعيف من اشتهر بولاية و انقطاعه لأئمة أهل البيت عليهم السلام، و عدّه من الضعفاء لا لشي‌ء البتة و إنّما لكونه داعية إلي الحق الذي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علم الشيعة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الطاق الذي أطلق عليه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يعدّ المصنف 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لرجال الشيعة كقدحهم لا نفع فيه و لا ضرر كما في شرحه للطريق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من الأمور الأخري الكثيرة التي اعتمدها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التوثيق و التي يطول المقام هنا بايضاحها و التعريف بها، لذا نتركها 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يضطر المصنف إلي الإطالة في بيان وثاقة بعض هؤلاء الرواة، لا سيما من حفلت ترجمته بكثرة الأقوال في كتب الرجال مع الاختلاف الحاصل بينهم في توثيقه و اعتبار ما يرويه من الأحاديث، كما هو الحال في أحمد بن هلال، و سهل بن زياد و غيرهما</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منهج المصنف في دراسته لرجال مشيخة كتاب من لا يحضره </w:t>
      </w:r>
    </w:p>
    <w:p>
      <w:pPr>
        <w:pStyle w:val="BookText"/>
        <w:rPr/>
      </w:pPr>
      <w:r>
        <w:rPr>
          <w:rFonts w:ascii="Amiri" w:hAnsi="Amiri" w:eastAsia="Amiri" w:cs="Amiri"/>
          <w:color w:val="111111"/>
          <w:sz w:val="28"/>
          <w:sz w:val="28"/>
          <w:szCs w:val="28"/>
          <w:rtl w:val="true"/>
          <w:lang w:bidi="ar-SA"/>
        </w:rPr>
        <w:t>الفقيه أنه يهتم بتدوين اسم الراوي كاملا، مع بيان نسبه، و ولائه، و مذهبه إن كان ممن ينتسب إلي المذاهب الفاسدة كالواقفية أو الفطحية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التأكيد علي من اتفق معه في الاسم و المعاصرة، و كيفية التمييز بينهما، منبها علي السهو أو الغلط الحاصل في ضبط الاسم أحيانا، مع الإشارة إلي من روي عنهم أو رووا عنه و من نبغ من أسرته في العلم و الرواية، و لم ينس أيضا ذكر مصنفاته، و ربما نبّه إلي طرق النجاشي و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كل ذلك مشفوعا بعدد جم من رواياته في كتب الحديث المشهورة، و تسمية من روي عنه، فان كان مقلا من الرواية نبّه عليه، و إن كان مكثرا أطال في بيان مروياته و أكثر من الحديث في ترجمته و بيان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لتمكن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 الرجال، نراه لا يكاد يدع من أقوال علماء الرجال قولا واحدا فيمن تناوله بالبحث إلّا و ناقشه، حيث يستعرض في مقام خلاصة الرأي في الراوي جميع وجوه الذم فيه، و قد يستخلص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بفطنة و ذكاء وجوها تضاد الذم، و قد يحملها علي محامل أخري جديرة بالعناية و الاهتمام لما فيها من موافقة قول القادح للموثّق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يلفت نظر القارئ الكريم في هذه الفائدة عناية مصنفها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بدراسة و تحقيق ما نسبه علماء الرجال من عامية 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بعض الرواة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نسبة الغلو إلي البعض الآخر، فقد اهتم بها اهتماما ملحوظا و قد ردّها بحجج قوية مشفوعة بالتحقيق العلمي الرائع في مواضع متعددة من هذه الفائدة، بما يمكن معه استخلاص رأيه النهائي في بيان الأسباب الداعية إلي اتهام بعض الرواة بمسألة الغلو، بأنها نتيجة روايتهم لجملة من الأخبار الدالة علي جلالة قدر الأئمة من أهل البيت عليهم السلام مع ان مروياتهم تلك </w:t>
      </w:r>
    </w:p>
    <w:p>
      <w:pPr>
        <w:pStyle w:val="BookText"/>
        <w:rPr/>
      </w:pPr>
      <w:r>
        <w:rPr>
          <w:rFonts w:ascii="Amiri" w:hAnsi="Amiri" w:eastAsia="Amiri" w:cs="Amiri"/>
          <w:color w:val="111111"/>
          <w:sz w:val="28"/>
          <w:sz w:val="28"/>
          <w:szCs w:val="28"/>
          <w:rtl w:val="true"/>
          <w:lang w:bidi="ar-SA"/>
        </w:rPr>
        <w:t>ليس فيها من الغلو شيئا كما هو الحق في عدد من الرواة الذين نزّهت ساحتهم من هذه التهمة، هذا فضلا عن إطلاق البعض لهذه النسبة علي ما لا يستلزمها أصلا، كل ذلك بسبب الاحتياط و التشدد و التنفير من الغلو و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اهتم المصنف في هذه الفائدة ببعض المباحث الدرائية في مصطلح الحديث التي فرضت عليه لاتصالها بمن ترجم إليه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بعض ألفاظ الجرح و التعديل و دلالاتها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بدراسة بعض ألفاظ نقل الحديث، لا سيما ما دلّ منها علي جهالة حال المروي عنهم التي تلحق الحديث بصنف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الاحتجاج بالحديث المرسل، و آراء العلماء في ذلك، حيث اهتم به كثيرا كما في ترجمة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بعض الألفاظ و العبارات علي التوثيق الإجمالي أو المدح العام، كتكنية الامام عليه السلام لأحد الأصحاب، أو ترضيه و ترحمه عليه، و قد يتوسع في دلالة ترضي و ترحم غير الامام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الحديث إلي صحيح و حسن و موثق و ضعيف عند المتأخرين، و الإشارة السريعة إلي كل صنف من أصنافه، إلي غير ذلك من الأمور المهمة المتفرقة المبثوثة في ثنايا تراجم رجال مشيخة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فرغ المصنف من شرح طرق الصدوق في هذه الفائدة،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بتنظيم فهرس 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مرتبا علي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 ما ورد من التراجم الرجالية التي بلغت زهاء مائتين و تسعة عشر ترجمة، علما بأنّه قد ترك ذكر الكثير من الرواة الذين لم يتوسع بتراجمهم</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بعد ذلك مشايخ الصدوق مرتبين علي الحروف فبلغوا زهاء </w:t>
      </w:r>
    </w:p>
    <w:p>
      <w:pPr>
        <w:pStyle w:val="BookText"/>
        <w:rPr/>
      </w:pPr>
      <w:r>
        <w:rPr>
          <w:rFonts w:ascii="Amiri" w:hAnsi="Amiri" w:eastAsia="Amiri" w:cs="Amiri"/>
          <w:color w:val="111111"/>
          <w:sz w:val="28"/>
          <w:sz w:val="28"/>
          <w:szCs w:val="28"/>
          <w:rtl w:val="true"/>
          <w:lang w:bidi="ar-SA"/>
        </w:rPr>
        <w:t>مائتين و أربعة مشايخ</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أخيرا اختتم هذه الفائدة ببيان عدد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مراسيله موزعة علي الأبواب، موضحا من أرسل الحديث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رأيه في هذا الإرسال</w:t>
      </w:r>
      <w:r>
        <w:rPr>
          <w:rFonts w:eastAsia="Amiri" w:cs="Amiri" w:ascii="Amiri" w:hAnsi="Amiri"/>
          <w:color w:val="111111"/>
          <w:sz w:val="28"/>
          <w:szCs w:val="28"/>
          <w:rtl w:val="true"/>
          <w:lang w:bidi="ar-SA"/>
        </w:rPr>
        <w:t xml:space="preserve">. </w:t>
      </w:r>
      <w:bookmarkStart w:id="34" w:name="pg11843_146740"/>
    </w:p>
    <w:p>
      <w:pPr>
        <w:pStyle w:val="Heading4"/>
        <w:numPr>
          <w:ilvl w:val="3"/>
          <w:numId w:val="1"/>
        </w:numPr>
        <w:rPr/>
      </w:pPr>
      <w:bookmarkStart w:id="35" w:name="__RefHeading___Toc11634170_73709187"/>
      <w:bookmarkStart w:id="36" w:name="_Toc12"/>
      <w:bookmarkEnd w:id="34"/>
      <w:bookmarkEnd w:id="35"/>
      <w:r>
        <w:rPr>
          <w:rtl w:val="true"/>
        </w:rPr>
        <w:t>الفائدة السادسة في نبذ ممّا يتعلّق بكتاب التهذيب</w:t>
      </w:r>
      <w:bookmarkEnd w:id="36"/>
    </w:p>
    <w:p>
      <w:pPr>
        <w:pStyle w:val="BookText"/>
        <w:rPr/>
      </w:pPr>
      <w:r>
        <w:rPr>
          <w:rFonts w:ascii="Amiri" w:hAnsi="Amiri" w:eastAsia="Amiri" w:cs="Amiri"/>
          <w:color w:val="111111"/>
          <w:sz w:val="28"/>
          <w:sz w:val="28"/>
          <w:szCs w:val="28"/>
          <w:rtl w:val="true"/>
          <w:lang w:bidi="ar-SA"/>
        </w:rPr>
        <w:t>في هذه الفائدة تصنيف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الصحة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طرق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مشيخة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سيأتي الحديث عنها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نفس مشيخة الإستبصار، كان لا بدّ من التعرض لطرق الشيخ التي نص عليها في الاستبصار، و حيث ان الفهرست قد اشتمل علي ما يقرب من ألف طريق للشيخ إلي أرباب الأصول و المصنفات التي أخرج عنها في التهذيب كان لا بدّ من الرجوع إلي هذه الطرق بغية الوصول إلي معرفة ما لم يذكره منها في مشيخة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جاءت عناية الأعلام بدراسة جميع طرق الشيخ في هذه الكتب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 و الاستبصار، و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الفصل بينها إذ من الممكن الحكم بصحة طريق ضعيف في واحد منها بلحاظ ما في الآخر، لا سيما و ان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أحال في مشيخة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طرقه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بين هؤلاء الأعلام الذين اهتموا بمثل هذه الدراسة هو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سيتضح من التعريف لهذه الفائدة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ابتدأها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بالإشارة السريعة إلي موقع كتاب التهذيب بين كتب الحديث الأخري عند فقهاء الشيعة الإمامية، فهو أعظمها في الفقه منزلة، و أكثرها منفعة، إذ لا يمكن استغناء الفقيه عنه لما اشتمل عليه من الفقه و الاستدلال، و التنبيه علي الأصول و الرجال، و التوفيق بين </w:t>
      </w:r>
    </w:p>
    <w:p>
      <w:pPr>
        <w:pStyle w:val="BookText"/>
        <w:rPr/>
      </w:pPr>
      <w:r>
        <w:rPr>
          <w:rFonts w:ascii="Amiri" w:hAnsi="Amiri" w:eastAsia="Amiri" w:cs="Amiri"/>
          <w:color w:val="111111"/>
          <w:sz w:val="28"/>
          <w:sz w:val="28"/>
          <w:szCs w:val="28"/>
          <w:rtl w:val="true"/>
          <w:lang w:bidi="ar-SA"/>
        </w:rPr>
        <w:t>الأخبار، و الجمع بينها بشاهد النقل و الاعتبار، إلي غير ذلك من المميزات الأخري لهذا الكتاب التي لم يحوها كتاب غيره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الإشارة إلي أهمية التهذيب و منزلته، انتقل إلي بيان طريقة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أحاديث العترة الطاهرة عليهم السلام مبينا عدم جريانها علي نسق واحد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و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يعتمد طريقة ثقة الإسلام الكليني تارة بأن يذكر جميع رجال السند فيهما ابتداء من شيخه و انتهاء بالراوي عن المعصوم عليه السلام و هذا غالبا ما يكون في أوائل الكتابين، و تارة يعتمد طريقة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علي ذكر بعض رجال السند ممن بعدوا عن عصره، و ذلك بحذف صدر السند لغرض الاختصار، و هذا غالبا ما يكون في أواخر الكتابين، ثم يستدرك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حذفه من الإسناد بخاتمة يبين فيها طرقه إلي من روي عنه من المشايخ بصورة التعليق، لكي يتم من خلال ذلك وصل سلسلة السند بينه و بين الراوي عن المعصوم عليه السلام إلّا أنّ هذه المشيخة لم تكن مستوعبة لكل الطرق المعلقة، و لم يكن الشيخ غافلا عن هذا و إنما ترك تفصيله إلي فهارس الشيوخ المصنفة لرواية الأصول و المصنفات التي نقل الشيخ منها و لم يذكر طرقه إلي أصحابها، و من بين هذه الفهارس التي أحال إليها كتابه المعروف بالفهرست</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ميرزا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 رسالة درس فيها طرق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الثلاثة، و أطلق عليها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تصحيح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اختصرها في الفائدة الرابعة من فوائد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اختار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من بين نظائرها المعدّة لهذا الغرض، نظرا لما امتازت به عن </w:t>
      </w:r>
    </w:p>
    <w:p>
      <w:pPr>
        <w:pStyle w:val="BookText"/>
        <w:rPr/>
      </w:pPr>
      <w:r>
        <w:rPr>
          <w:rFonts w:ascii="Amiri" w:hAnsi="Amiri" w:eastAsia="Amiri" w:cs="Amiri"/>
          <w:color w:val="111111"/>
          <w:sz w:val="28"/>
          <w:sz w:val="28"/>
          <w:szCs w:val="28"/>
          <w:rtl w:val="true"/>
          <w:lang w:bidi="ar-SA"/>
        </w:rPr>
        <w:t>غيرها من فوائد مهمة تعرب عن تضلع الميرزا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الحقل من البحث و الدراسة، فأورد مختصرها كاملا في هذه الفائدة، مشيرا إلي منهج مؤلفه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اطرائه علي ما قام به من جهد عظيم في معرفة أحوال أحاديث التهذيبين و ذلك برجوعه إلي مشيختهما مع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بيان جهد المصنف في هذه الفائدة، و ما طرحه من آراء فيها، يحسن بنا أن 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الهيكل العام لرسالة تصحيح الأسانيد،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اشتملت هذه الرسالة علي نحوين من الدراسة،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طرق الشيخ في المشيخة </w:t>
      </w:r>
      <w:r>
        <w:rPr>
          <w:rStyle w:val="FootnoteAnchor"/>
          <w:rtl w:val="true"/>
        </w:rPr>
        <w:footnoteReference w:id="2"/>
      </w:r>
      <w:r>
        <w:rPr>
          <w:rFonts w:ascii="IRNazanin" w:hAnsi="IRNazanin" w:eastAsia="IRNazanin"/>
          <w:color w:val="111111"/>
          <w:sz w:val="28"/>
          <w:sz w:val="28"/>
          <w:szCs w:val="28"/>
          <w:rtl w:val="true"/>
          <w:lang w:bidi="fa-IR"/>
        </w:rPr>
        <w:t>و الفهرست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الطرق المذكورة في كلّ من التهذيب و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فيتلخص نشاط الأردبيلي فيه بثلاثة أمور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بالصحة علي الطريق المتفق علي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بالضعف علي الطريق المتفق علي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الحكم علي الطريق المختلف فيه عند عدم إمكان الترجيح، مع ذكر اسم الراوي الذي بسببه صار الطريق مختلفا فيه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شمل هذا النحو جميع طرق الشيخ في المشيخة و الفهرست إلّا ما استسيغ تركه </w:t>
      </w:r>
      <w:r>
        <w:rPr>
          <w:rStyle w:val="FootnoteAnchor"/>
          <w:rtl w:val="true"/>
        </w:rPr>
        <w:footnoteReference w:id="3"/>
      </w:r>
      <w:r>
        <w:rPr>
          <w:rFonts w:ascii="Amiri" w:hAnsi="Amiri" w:eastAsia="Amiri" w:cs="Amiri"/>
          <w:color w:val="111111"/>
          <w:sz w:val="28"/>
          <w:sz w:val="28"/>
          <w:szCs w:val="28"/>
          <w:rtl w:val="true"/>
          <w:lang w:bidi="ar-SA"/>
        </w:rPr>
        <w:t>كما نبهنا عليه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يرتبط ارتباطا وثيقا بالطرق الضعيفة، و المرسلة، و المجهولة إلي المشايخ في المشيخة و الفهرست، و ان كان محور البحث ليس فيها أصلا، لاختصاصه بالمتابعة و الاستقصاء التام لكافة ما ذكره الشيخ إلي هؤلاء المشايخ من طرق متصلة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أو حسنة، أو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التهذيب و الاستبصار، لكي يقارن هذه بتلك، و حينئذ يخرج الضعيف من حيّزه، و يتصل المرسل، و يعرف المجهول، و لهذا لا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طريقا صحيحا، أو حسنا، أو موثقا من أصل الكتابين لمن كان الطريق إليه صحيحا في المشيخة أو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العمل الممتاز الذي خدم به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الكتابين لم يسبقه أحد إليه بهذا الشكل المستوعب فيما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دور المصنف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الفائدة، فقد اختصره هو بعبارة واحدة قبل شروعه بنقل ما في رسالة تصحيح الأسانيد،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نبهت علي فائدة في بعض الطرق أدرجتها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بعد ذلك بنقل طرق الشيخ علي نحو ما في مختصر رسالة تصحيح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الوقوف علي جهد المؤلف في هذه الفائدة، حيث ضمنها بكثير من الفوائد المهمة التي حملته علي قطع الرسالة بين حين و آخر كما نبه عليه، و ذلك بلحاظ تعليقاته المصدرة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أهمها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وثاقة من حكم بسببه علي الطريق بالضعف و ذلك بالرجوع إلي كتب الرجال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محاولته في وصل بعض الطرق التي حكم عليها بالإرسال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إلي حكم المشهور علي بعض الطرق، و حكمها عنده، مع بيان السبب الداعي إلي الحكم بخلاف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علي وثاقة أو حسن بعض الرواة في جامع الرواة مع تضعيف بعض الطرق بسببهم في رسالة تصحيح الأسانيد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رأيه في الطرق المرسلة، إذا كان المرسل من أصحاب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صاحب الرسالة في حكمه بالاتحاد بين راويين، و بيان التعدد بوجوه كما هو الحال في محمّد بن جعفر الأسدي الذي حكم الأردبيلي باتحاده مع محمّد بن جعفر الرزاز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بعض الأمور المتعلقة بالرواة الذين حكم عليهم بالضعف أو الجهالة، بما يؤكد من خلالها علي حسن حالهم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علي خلو مشيخة التهذيب من بعض الطرق التي نصت الرسالة علي وجوده فيها، و هذه الملاحظة مهمة جدا، إذ صرح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بعض الطرق في المشيخة و لا أثر له فيها فعلا، و قد تكرر ذلك منه بما يقرب من مائة مورد تقريبا، و من البعيد جدا أن تكون كل هذه التصريحات من سهو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نهتد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طول البحث و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السر في ذلك، و ربما قد نبحث الموضوع في مقال مستقل بشكل مفصل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بأن الحكم بالضعف أو الجهالة علي بعض طرق الشيخ إلي المصنفات و الأصول في الفهرست لا يضر بعد وصول هذه الكتب سالمة إلي عصر المصنف، و قيامه بشرح حالها بما يؤكد الاعتماد عليها كما مر في الفائدة الثالثة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ببيان ما في فهارس الشيوخ المصنفة لروايات الأصول </w:t>
      </w:r>
    </w:p>
    <w:p>
      <w:pPr>
        <w:pStyle w:val="BookText"/>
        <w:rPr/>
      </w:pPr>
      <w:r>
        <w:rPr>
          <w:rFonts w:ascii="Amiri" w:hAnsi="Amiri" w:eastAsia="Amiri" w:cs="Amiri"/>
          <w:color w:val="111111"/>
          <w:sz w:val="28"/>
          <w:sz w:val="28"/>
          <w:szCs w:val="28"/>
          <w:rtl w:val="true"/>
          <w:lang w:bidi="ar-SA"/>
        </w:rPr>
        <w:t>و المصنفات، حيث أحال إليها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الفهارس التي رجع إليها المصنف لمعرفة تلكم الطرق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مشيخة الصدوق، و مشيخة أبي غالب الزراري المفصلة في رسالته المعروفة في آل أعين، و مشيخة النجاشي في كتابه المعروف برجال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أكثر المصنف الرجوع إلي هذه الكتب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سبب حكم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بعض بعض الطرق بالضعف أو الإرسال أو الجهالة، و إبداء الرأي في ذلك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الإحالة من المصنف إلي ما تقدم في الفوائد السابقة من تراجم الرواة و شرح حال كتبهم، إذ لا يمكن التعقيب بما ذكره فيها علي من ضعف هنا في هذه الفائدة، و بهذا فقد ربط أكثر الطرق الضعيفة أو المجهولة بما فصله في الفوائد السابقة عن رجال هذه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بعد فراغه من تتبع طرق الشيخ و التعليق عليها نبّه علي أربعة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خاتمة لهذه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علي تضعيف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الطرق ردا إجماليا، إذ التعرض لكل حكم بالتفصيل يوجب الاطناب الممل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 إحراز وثاقة مشايخ الإجازة بحصول الظن من الامارات علي ذلك، مع التصريح بعدم قوله بأن مشيخة الإجازة تعدّ من أمارات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إلي ما تقدم من أمور في الفوائد السابقة و التي يمكن من خلالها الحكم بوثاقة مشايخ الإجازة، مشيرا في هذه الفائدة لأهمها لكثرة الحاجة إليها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فيما يخص أبواب الزيادات في كتاب التهذيب، </w:t>
      </w:r>
    </w:p>
    <w:p>
      <w:pPr>
        <w:pStyle w:val="BookText"/>
        <w:rPr/>
      </w:pPr>
      <w:r>
        <w:rPr>
          <w:rFonts w:ascii="Amiri" w:hAnsi="Amiri" w:eastAsia="Amiri" w:cs="Amiri"/>
          <w:color w:val="111111"/>
          <w:sz w:val="28"/>
          <w:sz w:val="28"/>
          <w:szCs w:val="28"/>
          <w:rtl w:val="true"/>
          <w:lang w:bidi="ar-SA"/>
        </w:rPr>
        <w:t>مع نقله لكلام المحدث الجزائري و مناقشته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عدد الأحاديث و الأبواب في كتاب التهذيب</w:t>
      </w:r>
      <w:r>
        <w:rPr>
          <w:rFonts w:eastAsia="Amiri" w:cs="Amiri" w:ascii="Amiri" w:hAnsi="Amiri"/>
          <w:color w:val="111111"/>
          <w:sz w:val="28"/>
          <w:szCs w:val="28"/>
          <w:rtl w:val="true"/>
          <w:lang w:bidi="ar-SA"/>
        </w:rPr>
        <w:t xml:space="preserve">. </w:t>
      </w:r>
      <w:bookmarkStart w:id="37" w:name="pg11843_146747"/>
    </w:p>
    <w:p>
      <w:pPr>
        <w:pStyle w:val="Heading4"/>
        <w:numPr>
          <w:ilvl w:val="3"/>
          <w:numId w:val="1"/>
        </w:numPr>
        <w:rPr/>
      </w:pPr>
      <w:bookmarkStart w:id="38" w:name="__RefHeading___Toc11634172_73709187"/>
      <w:bookmarkStart w:id="39" w:name="_Toc13"/>
      <w:bookmarkEnd w:id="37"/>
      <w:bookmarkEnd w:id="38"/>
      <w:r>
        <w:rPr>
          <w:rtl w:val="true"/>
        </w:rPr>
        <w:t>الفائدة السابعة في ذكر أصحاب الإجماع و عدّتهم</w:t>
      </w:r>
      <w:bookmarkEnd w:id="39"/>
    </w:p>
    <w:p>
      <w:pPr>
        <w:pStyle w:val="BookText"/>
        <w:rPr/>
      </w:pPr>
      <w:r>
        <w:rPr>
          <w:rFonts w:ascii="Amiri" w:hAnsi="Amiri" w:eastAsia="Amiri" w:cs="Amiri"/>
          <w:color w:val="111111"/>
          <w:sz w:val="28"/>
          <w:sz w:val="28"/>
          <w:szCs w:val="28"/>
          <w:rtl w:val="true"/>
          <w:lang w:bidi="ar-SA"/>
        </w:rPr>
        <w:t>في هذه الفائدة بحث مبسوط عن المصطلح الرجالي المعروف عند الشيعة الإمامية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فيه المصنف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أصل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مصدرها، و فيه بيان كونهم علي ثلاث طبقات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عدد أصحاب الإجماع و الاختلاف الحاصل بين العلماء في عددهم، و قد نقل المصنف في المقام كلمات الكشي، و ابن داود، و المجلسي، و الأسترآبادي، و الحائري، و الداماد، و الكني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موقف علماء الشيعة من هذا الإجماع، و قد ابتدأ بموقف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علي تلقي الشيخ لهذا الإجماع بالقبول، و قد استدل علي ذلك بوجوه نشير إليها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ابن طاوس من أن ما اختاره الشيخ الطوسي من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الأصل لهذه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مختاره و مرضية و مقبولة، لأنّه اختصر الكثير منه، فلا بدّ و أن يكون قد أثبت ما يراه صحيحا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يرد هذا الاستدلال بوجود روايات قدح في رجال الكشي بحق من وثقهم الشيخ في الرجال و الفهرست، و لو كانت مرضية و مقبولة من قبل الشيخ لما كان لتوثيق من وردت بحقه معني غير التهافت، و هذا ما لا يقوله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استفاده المصنف من كلام للشيخ الطوسي في عدّة الأصول لدعم تلقي الشيخ لهذا الإجماع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رأي الشيخ في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دعوي الإجماع علي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المصنف موقف ابن شهرآشوب، و العلّامة الحلي، و ابن داود، و الشهيدين الأول و الثاني، في كلام طويل محيلا إلي كلمات غيرهم من الأعلام كبهاء الدين العاملي، و المحقق الداماد، و المجلسيين، و صاحب الذخيرة، و الكاظمي، و الطريحي، و غيرهم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وجه حجية هذا الإجماع بعد وضوح عدم كون المراد منه هو الإجماع المصطلح الكاشف عن رأي الامام المعصوم عليه السلام بأحد الوجوه المذكورة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من العلماء إلي أن هذا الإجماع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أصحاب الإجماع هم في أعلي درجات الوثاقة، مؤكدا أن هذا القول إنما يتم فيما لو كان مفاد العبارة المنقولة عن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علي ما هو المشهور من 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بالمعني المصطلح عند القدماء فلا دلالة التزامية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وجه الحجية لهذا الإجماع هو إجماع الأصحاب علي اقتران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يوجب الحكم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تفسير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أطلقت في حق جماعة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المصنف استقصاء أقوال من سبقه من العلماء في مجال تفسيرها، و حصرها بأربعة أقوال، سنشير إليها في غاية الاختصار و 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يمثله المحقق الداماد،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الحكم بصحة الحديث المنقول عنهم و نسبته إلي أهل البيت عليهم السلام من دون اعتبار العدالة فيمن يروون عنه، فالصحيح إذن هو الرواية لا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ردّه المصنف ردا جميلا و ذلك بتفسيره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يربطها بمتن الحديث لا سنده حتي تكون بمعني صحة الرواية لا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تفيد أكثر من كون الجماعة ثقات، و قد نسب هذا القول إلي القيل في كلام الأستاذ الأكبر الوحيد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ناقشه المصنف بأن العبارة تختلف عن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التغاير و التباين بين مفاد قولهم و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كلمات كثير من الأعلام مرجحا ما قاله صاحب الفصول الغروية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صحة ما رووه حيث تصح الرواية إليهم و لا يلاحظ ما بعدهم إلي المعصوم عليه السلام و هذا هو ما نسب إلي المشهور كما في الرواشح، و صرح به بهاء الدين العاملي، و الوحيد البهبهاني، و حجة الإسلام الشفتي، و هو مما كان قد بني عليه العلماء الأعلام كالعلّامة و ابن داود و الشهيد الثاني و المجلسيين و غيرهم رضي اللّه تعالي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توثيق الجماعة و من بعدهم، و هذا القول و القول الثاني هما من فروع القول الثالث و هو قول المشهور الذي اختاره المصنف و استدل عليه بوجوه كثيرة لا مجال في تفصيلها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عرّج بعد ذلك علي توضيح معني الصحيح عند القدماء مع بيان أمارات الصحة عندهم بما يستفاد منه الاطمئنان بدعوي انحصار مصطلح الصحيح في خبر الثقة و لو من غير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استدل بجملة من الأدلة علي إثبات كون المناط في الصحة عندهم حالات نفس السند من غير </w:t>
      </w:r>
    </w:p>
    <w:p>
      <w:pPr>
        <w:pStyle w:val="BookText"/>
        <w:rPr/>
      </w:pPr>
      <w:r>
        <w:rPr>
          <w:rFonts w:ascii="Amiri" w:hAnsi="Amiri" w:eastAsia="Amiri" w:cs="Amiri"/>
          <w:color w:val="111111"/>
          <w:sz w:val="28"/>
          <w:sz w:val="28"/>
          <w:szCs w:val="28"/>
          <w:rtl w:val="true"/>
          <w:lang w:bidi="ar-SA"/>
        </w:rPr>
        <w:t>ملاحظة اقترانه بأمر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بحث المصنف في هذه الفائدة ما يفرق بين عمل القدماء بالحسن أو الضعيف مع الشهرة، بما يدل علي أن هذين الصنفين من الحديث غير داخلين في الصحيح عندهم، و إنما سبب العمل بالضعيف أحيانا هو لانجباره بالشهرة رواية كانت أو فتوي، إلّا أنه اختار دخول الكثير من الأحاديث الحسان في قسم الصحاح عندهم علي ما سيبينه في فوائد 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المصنف في هذه الفائدة علي من ذهب إلي نقد طريقة القدماء في حكمهم بالصحة علي بعض الأحاديث بأسباب لا تقتضي بنظره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ردّ أيضا علي من تأمّل في كون الصحيح بالمعني المصطلح الجديد فردا من الصحيح بالمعني الأعم مع احتماله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بحث المصنف أيضا عن القرائن التي يصير بها خبر الواحد حجة، و قسم تلك القرائن علي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القرائن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بها الوثاقة بالمعني الأعم، أو العدالة بالمعني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كل راو علي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يعبر عنها تارة بالوثاقة بالمعني الأعم، و اخري بالمعني الأخص، فيدخل فيها الايمان علي اختلاف المذاهب، و غيرها من التثبت و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القرائن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مطابقة الخبر لأكثر ما في الأصول الثابتة، أو كثرة رواة الخبر و غير ذلك مما تقدمت الإشارة إليه في الفوائد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فرق بينهما علي أساس اتصاف الراوي بالأولي، و دخول خبره في صنف الحجة بما يمكن الحكم بصحة حديثه من جهتها مطلقا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الثانية التي لا يمكن الحكم بصحة حديث الراوي إلا بعد الوقوف علي اقترانه بها، لأنها أوصاف لنفس الخبر و لا يمكن تصحيحه دون اتصافه بها، و قد جعل بحثه عن تلك القرائن تمهيدا للقول بأنه لو صحت </w:t>
      </w:r>
    </w:p>
    <w:p>
      <w:pPr>
        <w:pStyle w:val="BookText"/>
        <w:rPr/>
      </w:pPr>
      <w:r>
        <w:rPr>
          <w:rFonts w:ascii="Amiri" w:hAnsi="Amiri" w:eastAsia="Amiri" w:cs="Amiri"/>
          <w:color w:val="111111"/>
          <w:sz w:val="28"/>
          <w:sz w:val="28"/>
          <w:szCs w:val="28"/>
          <w:rtl w:val="true"/>
          <w:lang w:bidi="ar-SA"/>
        </w:rPr>
        <w:t>أعمية صحيح القدماء فإنه لا يكون من جهة القرائن الخارجية و إنما من جهة القرائن الداخلية للخبر، 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الأصحاب بصحة كل ما صح عن أصحاب الإجماع من غير تخصيص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الأحاديث تنتهي إلي أصحاب الإجماع، و في هذا الوجه مقارنة لطيفة بين ما وصل للشيعة من أحاديث أهل البيت عليهم السلام و بين ما قاله أصحاب الأئمة عليهم السلام في عدد ما يحفظون من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بعضا من كلمات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يدعم به هذا الوجه، حتي انتهي به البحث إلي اختيار دلالة ما ذكر عن أصحاب الإجماع علي وثاقتهم و وثاقة من بعدهم إلي المعصوم عليه السلام مطابقة أو التزاما علي مسلك المشهور، ثم نبه علي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الوثاقة المستفادة من الإجماع، و دلالة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كون أعاظم أصحاب الأئمة عليهم السلام لا يفتون و لا يقولون شيئا ما لم يسمعوه منهم عليهم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جماعة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حديثهم بالصحة، مع بيان دلالة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bookmarkStart w:id="40" w:name="pg11843_146752"/>
    </w:p>
    <w:p>
      <w:pPr>
        <w:pStyle w:val="Heading4"/>
        <w:numPr>
          <w:ilvl w:val="3"/>
          <w:numId w:val="1"/>
        </w:numPr>
        <w:rPr/>
      </w:pPr>
      <w:bookmarkStart w:id="41" w:name="__RefHeading___Toc11634174_73709187"/>
      <w:bookmarkStart w:id="42" w:name="_Toc14"/>
      <w:bookmarkEnd w:id="40"/>
      <w:bookmarkEnd w:id="41"/>
      <w:r>
        <w:rPr>
          <w:rtl w:val="true"/>
        </w:rPr>
        <w:t>الفائدة الثامنة في ذكر أمارة عامة لوثاقة المجهولين من أصحاب الإمام الصادق عليه السلام</w:t>
      </w:r>
      <w:bookmarkEnd w:id="42"/>
    </w:p>
    <w:p>
      <w:pPr>
        <w:pStyle w:val="BookText"/>
        <w:rPr/>
      </w:pPr>
      <w:r>
        <w:rPr>
          <w:rFonts w:ascii="Amiri" w:hAnsi="Amiri" w:eastAsia="Amiri" w:cs="Amiri"/>
          <w:color w:val="111111"/>
          <w:sz w:val="28"/>
          <w:sz w:val="28"/>
          <w:szCs w:val="28"/>
          <w:rtl w:val="true"/>
          <w:lang w:bidi="ar-SA"/>
        </w:rPr>
        <w:t xml:space="preserve">هذه الأمارات العامة التي اعتمدها المصنف كثيرا في توثيق ما لم يوثق من أصحاب الإمام الصادق عليه السلام في كتب الرجال الواصلة إلي عصره، و أفرد لها هذه الفائدة، خلاصتها ما قام به الشيخ الثقة الجليل القدر و العظيم المنزلة أحمد بن محمّد بن سعيد الهمداني الكوفي أبو العباس المعروف بابن عقدة الزيدي الجارودي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 كتاب ضخم في الرجال جمع فيه من ثقات أصحاب الإمام الصادق عليه السلام أربعة آلاف رجل، مع التنصيص منه علي وثاقتهم، و قد وردت الإشارة إلي كتاب ابن عقدة في سائر كتب التراجم القديمة و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المذكور من أصحاب الإمام الصادق عليه السلام في رجال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أوسع كتاب رجالي في تسمية أصحاب الأئمة عليهم السلام بحسب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أقل مما ذكره ابن عقدة و نص عليه سائر العلماء، حيث بلغوا في رجال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و مائتين و أربعة و عشرين راويا، من بينهم أربعة عشر رجلا ممن لم 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بواسطة عن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عشرة امرأة من النساء الروايات عنه عليه السلام هذا مع عدم مراعاة المكرر ذكره منهم أو المتحد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العدد يقل عما ذكره ابن عقدة بسبعمائة و ستة و سبعين اسما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ما احصاه المصنف من أصحاب الإمام الصادق عليه السلام في رجال الشيخ، يقل عمّا ذكرناه بمائة و أربعة و سبعين اسما، و قد يؤول هذا </w:t>
      </w:r>
    </w:p>
    <w:p>
      <w:pPr>
        <w:pStyle w:val="BookText"/>
        <w:rPr/>
      </w:pPr>
      <w:r>
        <w:rPr>
          <w:rFonts w:ascii="Amiri" w:hAnsi="Amiri" w:eastAsia="Amiri" w:cs="Amiri"/>
          <w:color w:val="111111"/>
          <w:sz w:val="28"/>
          <w:sz w:val="28"/>
          <w:szCs w:val="28"/>
          <w:rtl w:val="true"/>
          <w:lang w:bidi="ar-SA"/>
        </w:rPr>
        <w:t>الفارق إلي إسقاطه من لم يسمّ منهم، مع حذفه المكرر و المتحد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علمنا أن الشيخ الطوسي لم ينص علي وثاقة كل من ذكره بل اقتصر علي عدد قليل منهم، و ترك أغلبهم حتي صاروا بحكم المجهولين في الظاهر، بل و ضعف عددا آخر منهم مع ضياع كتاب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يؤسف عليه حقا و يحزّ في النفوس ألما مع أنه ليس الكتاب الرجالي الأول 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الوقوف عند هذه الأمارة، و إطالة النظر في مؤداها، و إجالة الفكر في مفادها من المطالب الرجالية المهمة عند علماء هذا الفن و منذ أمد بعيد يكاد يقترب من عصر ابن عقدة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وردت الإشارة إليها تلميحا أو تصريحا في كثير من كلمات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المفيد، و شيخ الطائفة، و محققها و علامتها الحليين، و ابن شهرآشوب، و الشيخ محمّد بن علي الفتال، و السيد النيلي، و الشهيد الأول، و الشيخ حسين والد الشيخ البهائي، و التقي المجلسي، و المحقق الداماد و غيرهم مما فصله المصنف في هذه الفائدة، و قد استفاد من مجموع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علي ما حققه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جميع من ذكره الشيخ في باب أصحاب الإمام أبي عبد اللّه جعفر بن محمّد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المصنف موقف الشيخ النجاشي الرجالي الشهير من كتاب ابن عقدة، و ما ذكره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 مع إشارته في تراجم الكثير منهم إلي وثاقتهم عند ابن عقدة و الأخذ بهذا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بين أيضا موقف شيخ الطائفة من هذا الكتاب، مشيرا إلي أن ما ذكره الشيخ قد أخذ من كتاب ابن عقدة حرفيا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بعد ذلك اعتماد المحقق الداماد علي هذه الأمارة و تصريحه </w:t>
      </w:r>
    </w:p>
    <w:p>
      <w:pPr>
        <w:pStyle w:val="BookText"/>
        <w:rPr/>
      </w:pPr>
      <w:r>
        <w:rPr>
          <w:rFonts w:ascii="Amiri" w:hAnsi="Amiri" w:eastAsia="Amiri" w:cs="Amiri"/>
          <w:color w:val="111111"/>
          <w:sz w:val="28"/>
          <w:sz w:val="28"/>
          <w:szCs w:val="28"/>
          <w:rtl w:val="true"/>
          <w:lang w:bidi="ar-SA"/>
        </w:rPr>
        <w:t>بوثاقة ما لم يوثقه الشيخ، ناقلا كلامه في مجال معرفة المجاهيل، و طعنه بمن يضعف الرجال لأوهي الأسباب و من غير تحصيل، و قد أيده المصنف غاية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علي أمور مهمة، نشير إليها باختصار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استقصاء أصحاب الأئمة عليهم السلام و طريقة العلماء في ذلك، و قد حقق المصنف سبب النقص الحاصل في عدد أصحاب الإمام الصادق عليه السلام في رجال الشيخ عما هو عليه في رجال ابن عقدة و انتهي إلي نتائج مهمة حرية بوقوف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تزكية العدل الإمامي لغيره من غير تعرضه أو غيره لمذهبه،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دلالة هذه الكلمة، و علاقتها بقول سائر العلماء بأن ابن عقدة الحافظ جمع أربعة آلاف ثقة من أصحاب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سلّط الإضواء علي توثيق المزكي العادل غير الإمامي لعلاقة ذلك بابن عقدة نفسه لكونه زيديا جاروديا، و ناقش من يستشكل علي هذا التوثيق أو يتوقف عن الاعتماد عليه، و قد أجاد في مناقشته معتمدا علي وجوه في الرد بسط القول فيها، مع الاستفادة الملحوظة من أقوال العلماء، و من توثيقات شيخ الرجاليين النجاشي ذات العلاقة بتوثيقات ابن عقدة بما يستخلص منها حصول الوثوق و الاطمئنان بخبر من وثقه ابن عقدة، و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رأي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لمن اقتصر في الحجة من الأخبار بالموثوق بصدورها من جهة السند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أهم ما ذكره من الأمور التي ودّ التنبيه عليها، لتعلقه بمسألة تعارض الأخذ بهذه الأمارة مع تضعيفات الشيخ الطوسي قدس سره </w:t>
      </w:r>
    </w:p>
    <w:p>
      <w:pPr>
        <w:pStyle w:val="BookText"/>
        <w:rPr/>
      </w:pP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لعدد من أصحاب الإمام الصادق عليه السلام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المصنف عن تضعيفات الشيخ بوجوه ثلاثة هي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المقدمات التي توصل بها إلي هذه الأمارة، و لا يضر حينئذ خروج بعض الأفراد منها، و لو لم يصح الأخذ بهذه الأمارة لكان شذوذ فرد من قاعدة يعد نسفا لها، و هذا ما لم يقل به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معني الضعف بما لا ينافي الوثاقة عند المتقدمين، أما ما كان من الضعف منافيا لها بشكل لا يحتمل التأويل كما هو الحال في أبي الخطاب مثلا فقد فصّل جوابه في الوجه الثالث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الموثّق مع الجارح تبعا لاختلاف حال الراوي، بمعني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الموثق إلي الراوي في أيام استقامته فوثقه، و نظر الجارح إليه في أيام اعوجاجه و انحرافه عن الحق فضعفه</w:t>
      </w:r>
      <w:r>
        <w:rPr>
          <w:rFonts w:eastAsia="Amiri" w:cs="Amiri" w:ascii="Amiri" w:hAnsi="Amiri"/>
          <w:color w:val="111111"/>
          <w:sz w:val="28"/>
          <w:szCs w:val="28"/>
          <w:rtl w:val="true"/>
          <w:lang w:bidi="ar-SA"/>
        </w:rPr>
        <w:t xml:space="preserve">. </w:t>
      </w:r>
      <w:bookmarkStart w:id="43" w:name="pg11843_146756"/>
    </w:p>
    <w:p>
      <w:pPr>
        <w:pStyle w:val="Heading4"/>
        <w:numPr>
          <w:ilvl w:val="3"/>
          <w:numId w:val="1"/>
        </w:numPr>
        <w:rPr/>
      </w:pPr>
      <w:bookmarkStart w:id="44" w:name="__RefHeading___Toc11634176_73709187"/>
      <w:bookmarkStart w:id="45" w:name="_Toc15"/>
      <w:bookmarkEnd w:id="43"/>
      <w:bookmarkEnd w:id="44"/>
      <w:r>
        <w:rPr>
          <w:rtl w:val="true"/>
        </w:rPr>
        <w:t>الفائدة التاسعة في الأخبار الحسنة و الألفاظ الدالة علي التوثيق و أمارات الوثاقة</w:t>
      </w:r>
      <w:bookmarkEnd w:id="45"/>
    </w:p>
    <w:p>
      <w:pPr>
        <w:pStyle w:val="BookText"/>
        <w:rPr/>
      </w:pPr>
      <w:r>
        <w:rPr>
          <w:rFonts w:ascii="Amiri" w:hAnsi="Amiri" w:eastAsia="Amiri" w:cs="Amiri"/>
          <w:color w:val="111111"/>
          <w:sz w:val="28"/>
          <w:sz w:val="28"/>
          <w:szCs w:val="28"/>
          <w:rtl w:val="true"/>
          <w:lang w:bidi="ar-SA"/>
        </w:rPr>
        <w:t>تعرض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الفائدة إلي بحث مهم قلما اعتنت به كتب الدراية قبله، ألا و هو كيفية اقتراب الحديث الحسن من الحديث الصحيح، مع مراعاة موقف المتأخرين الذين قالوا بعدم حجية الحسن لاشتراطهم في حجية الخبر عدالة 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بحثه عما دلّ من الألفاظ علي التوثيق، و كشف النقاب عن الأمارات الدالة علي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مهّد المصنف لبيان حقيقة هذه المسائل بأمرين مهمين،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العلماء في معني العدالة الشرعية و اتفاقهم علي ترتيب آثارها بحق من ثبت حسن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أهل الدراية علي دلالة بعض ألفاظ التعديل و بعض ألفاظ المدح، و عدّهم الحديث من جهة من قيل بحقه لفظ تعديل متفق عليه صحيحا، و حسنا إن كان اللفظ المتفق عليه لفظ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تصريحهم بأن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الألفاظ إنما تستعمل للمشاهير من أقطاب المذهب ممن يستغني عن التوثيق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تعرض بعد ذلك إلي عدّهم حديث بعض الأعاظم حسنا، متخذا من الشيخ إبراهيم بن هاشم القمي مثالا علي ذلك، لعدم النص عليه بالوثاقة بل بالمدح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ناقش هذا المدح مبينا عدم تخلفه عن حسن الظاهر بستر المعاصي و اجتناب الكبائر و أداء الفرائض و الاستقامة في القول و الفعل مما يعد كاشفا عن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ناقش بعض ألفاظ المدح الأخري </w:t>
      </w:r>
    </w:p>
    <w:p>
      <w:pPr>
        <w:pStyle w:val="BookText"/>
        <w:rPr/>
      </w:pPr>
      <w:r>
        <w:rPr>
          <w:rFonts w:ascii="Amiri" w:hAnsi="Amiri" w:eastAsia="Amiri" w:cs="Amiri"/>
          <w:color w:val="111111"/>
          <w:sz w:val="28"/>
          <w:sz w:val="28"/>
          <w:szCs w:val="28"/>
          <w:rtl w:val="true"/>
          <w:lang w:bidi="ar-SA"/>
        </w:rPr>
        <w:t>مؤكدا عدم صلاحية إطلاقها علي غير من حسن ظاهره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خلص إلي أنّ عدم الطعن فيمن وصف بواحد منها مع ذكره في جملة حملة الشريعة و رواة الشيعة يزيد في حسن حديثه و يكشف عن حسن سيرته و نقاء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بحث بعد ذلك مسألة مهمة للغاية، و هي عدم تفريق بعض العلماء في مقام العمل و في موارد الترجيح عند التعارض بين من مدح و من وثق صراحة، مؤكدا عدم تقديمهم الصحيح علي الحسن عند التعارض، ممثّلا بما دأب عليه الشيخ في التهذيب و الاستبصار من الجمع بين المتعارضين من غير طعن في سند الحديث الحسن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يري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توصيفهم لبعض بالوثاقة و لآخر بالصلاح، و لثالث بالزهد أو الديانة مثلا إنما هو لتفننهم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ساق أمثلة كثيرة ممن قيل بحقهم مثل هذه الألفاظ في أهم كتب الرجال الشيعية علي الإطلاق، مع اتفاق سائر العلماء علي وثاقتهم و جلالتهم و علو منزلتهم و مكانتهم في هذه الطائفة، كما هو الحال في زرارة، و أبان بن تغلب و البزنطي و 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اكتفاء بعضهم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نظائرها في مجال التوثيق فقد استفاد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إمكانية اتحاد اصطلاح القدماء مع اصطلاح المتأخرين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 أعمية صحيح القدماء من جهة دخول الحديث الموثق فيه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أكد بعد ذلك علي ضوابط التصحيح و التحسين و التضعيف، و النظر إلي أصول هذا الفن، و التأمل في ألفاظ المدح، و النظر في مداليلها و ما اقترنت بها من أمور يستشف منها حسن الظاهر الكاشف عن الملكة، و بهذا </w:t>
      </w:r>
    </w:p>
    <w:p>
      <w:pPr>
        <w:pStyle w:val="BookText"/>
        <w:rPr/>
      </w:pPr>
      <w:r>
        <w:rPr>
          <w:rFonts w:ascii="Amiri" w:hAnsi="Amiri" w:eastAsia="Amiri" w:cs="Amiri"/>
          <w:color w:val="111111"/>
          <w:sz w:val="28"/>
          <w:sz w:val="28"/>
          <w:szCs w:val="28"/>
          <w:rtl w:val="true"/>
          <w:lang w:bidi="ar-SA"/>
        </w:rPr>
        <w:t>يصير الممدوح ثقة، و الخبر الحسن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 الكلام إلي تبيين مثل هذه القرائن التي سبق و أن بحثها تفصيلا فيما سبق من فوائد مشيرا إليها في هذه الفائدة علي وجه الاجمال مبينا من أخذ بها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كشف النقاب عن الرواية عن الضعفاء في عرف القدماء، و كيف انهم كانوا يعدونها من أعظم المطاعن و ذلك بأدلة كثيرة استخرجها من تراجم العلماء، ثم ضرب أمثلة أخري علي من عدت أحاديثه حسنة و وردت في حقه من الأوصاف الجليلة التي لا تنفك عن الوثاقة بل حسن الظاهر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نعي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الحديث إلي أقسامه المعروفة، إذ حكموا من خلال هذا التقسيم علي حسن أكثر الصحاح و أخرجوها عن دائرة الحجية مع ثبوت احتجاج من سبقهم بها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حاول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الفائدة أن يفتح نافذة علي تقسيم الحديث عند المتأخرين، ليطل الباحثون من خلالها علي هذا المصطلح الجديد و ينظروا ما فيه و علي ضوء ما طرحه من مفاهيم</w:t>
      </w:r>
      <w:r>
        <w:rPr>
          <w:rFonts w:eastAsia="Amiri" w:cs="Amiri" w:ascii="Amiri" w:hAnsi="Amiri"/>
          <w:color w:val="111111"/>
          <w:sz w:val="28"/>
          <w:szCs w:val="28"/>
          <w:rtl w:val="true"/>
          <w:lang w:bidi="ar-SA"/>
        </w:rPr>
        <w:t xml:space="preserve">. </w:t>
      </w:r>
      <w:bookmarkStart w:id="46" w:name="pg11843_146759"/>
    </w:p>
    <w:p>
      <w:pPr>
        <w:pStyle w:val="Heading4"/>
        <w:numPr>
          <w:ilvl w:val="3"/>
          <w:numId w:val="1"/>
        </w:numPr>
        <w:rPr/>
      </w:pPr>
      <w:bookmarkStart w:id="47" w:name="__RefHeading___Toc11634178_73709187"/>
      <w:bookmarkStart w:id="48" w:name="_Toc16"/>
      <w:bookmarkEnd w:id="46"/>
      <w:bookmarkEnd w:id="47"/>
      <w:r>
        <w:rPr>
          <w:rtl w:val="true"/>
        </w:rPr>
        <w:t>الفائدة العاشرة في استدراك ما فات الوسائل من الثقات و الممدوحين</w:t>
      </w:r>
      <w:bookmarkEnd w:id="48"/>
    </w:p>
    <w:p>
      <w:pPr>
        <w:pStyle w:val="Heading5"/>
        <w:numPr>
          <w:ilvl w:val="4"/>
          <w:numId w:val="1"/>
        </w:numPr>
        <w:rPr/>
      </w:pPr>
      <w:bookmarkStart w:id="49" w:name="__RefHeading___Toc11634180_73709187"/>
      <w:bookmarkStart w:id="50" w:name="_Toc17"/>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هذا هو العنوان الذي 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الفائدة التي سجل فيها ثلاثة آلاف و أربعمائة و تسعة و عشرين اسما لتكون مكملة لما سجله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الأخيرة من فوائد خاتمة الوسائل، و إن لم يجر المصنف فيها علي منهج الشيخ الحر كما 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بيان ما يتعلق بهذه الفائدة من أمور يحسن الرجوع بالقارئ العزيز إلي الفائدة الثانية عشرة و الأخيرة من فوائد وسائل الشيعة، و من ثم تسليط الضوء علي منهج المصنف في هذه الفائدة، لكي يتضح عن كثب طبيعة الاستدراك المسجلة هنا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خصصت الفائدة الثانية عشرة من فوائد خاتمة وسائل الشيعة لذكر أحوال رجال السند بغض النظر عن وقوعهم في أسانيد الوسائل أولا، و هذا هو ما صرّح به الشيخ الحر في أول الفائدة المذكورة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نذكر هنا من يستفاد من وجوده في السند قرينة علي صحة النقل و ثبوته و اعتماده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يقصد الشيخ الحرّ ذكر ما في كتب التراجم الشيعية من الأعلام، و لا جميع من ذكر في كتب الرجال من الثقات و الممدوحين، بل اكتفي ببعض من ذكر في أسانيد كتب الشيعة دون البعض الآخر، حسبما بينه من قرائن و أمارات و أسباب التوثيق و الاعتماد، التي قد تنطبق علي الكثيرين جدا ممن ليس لهم في فائدة الوسائل عين و لا أثر، فهو قد أعطي ضابطة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p>
    <w:p>
      <w:pPr>
        <w:pStyle w:val="BookText"/>
        <w:rPr/>
      </w:pPr>
      <w:r>
        <w:rPr>
          <w:rFonts w:ascii="Amiri" w:hAnsi="Amiri" w:eastAsia="Amiri" w:cs="Amiri"/>
          <w:color w:val="111111"/>
          <w:sz w:val="28"/>
          <w:sz w:val="28"/>
          <w:szCs w:val="28"/>
          <w:rtl w:val="true"/>
          <w:lang w:bidi="ar-SA"/>
        </w:rPr>
        <w:t>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الرواية المقبولة سندا و لم يرد إحصاء الموارد التي تنطبق عليها هذه الضابطة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يدلنا علي ذلك ما جاء في الفائدة المذكورة من أمور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أول الفائدة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لم أذكر كل أصحاب الكتب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ما علمنا انه ضبط في آخر الفائدة الرابعة ما يزيد علي ستة آلاف و ستمائة كتاب من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جميع ما ذكره من أسماء في الفائدة المذكورة من أصحاب الكتب و غيرهم لا يزيد علي ألف و خمسمائة اسم، اتضح لنا ان الشيخ الحر ليس بصدد الإحصاء في الفائدة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عن الشهيد الثاني من وثاقة جميع رواة حديث الشيعة الذين كانوا في زمن الشيخ الكليني، و الذين من بعده إلي زمن الشهيد الثاني، و هذا هو اختيار الشيخ الحر و مرضية إذ لم يتعقبه بشي‌ء، و لا شك أن عدد رواة الشيعة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تزيد علي ستة قرون أكثر مما سجله الشيخ الحر العاملي من أسماء الثقات و الممدوحين في الفائدة الأخيرة التي ضمت بعض أسماء المتأخرين عن عصر ثقة الإسلام لا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 بوثاقة أربعة آلاف رجل من أصحاب الصادق عليه السلام، و الموجود في رجال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أحصيناه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 مائتين و أربعة و عشرين اسما في باب أصحاب الإمام الصادق عليه السلام، و ما ذكره الشيخ الحر في الفائدة الأخيرة من الوسائل من أصحاب سائر الأئمة عليهم السلام و غيرهم ممن لم يدرك ذلك العصر البهي هو أقل من نصف العدد المذكور في باب أصحاب الإمام الصادق عليه السلام من رجال الشيخ</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فضلا عن استثناء من ضعف من الرواة مع من لم تنطبق عليه موجبات الاعتماد و التوثيق</w:t>
      </w:r>
      <w:r>
        <w:rPr>
          <w:rFonts w:eastAsia="Amiri" w:cs="Amiri" w:ascii="Amiri" w:hAnsi="Amiri"/>
          <w:color w:val="111111"/>
          <w:sz w:val="28"/>
          <w:szCs w:val="28"/>
          <w:rtl w:val="true"/>
          <w:lang w:bidi="ar-SA"/>
        </w:rPr>
        <w:t xml:space="preserve">. </w:t>
      </w:r>
      <w:bookmarkStart w:id="51" w:name="pg11843_146761"/>
    </w:p>
    <w:p>
      <w:pPr>
        <w:pStyle w:val="BookText"/>
        <w:rPr/>
      </w:pPr>
      <w:bookmarkEnd w:id="51"/>
      <w:r>
        <w:rPr>
          <w:rFonts w:ascii="Amiri" w:hAnsi="Amiri" w:eastAsia="Amiri" w:cs="Amiri"/>
          <w:color w:val="111111"/>
          <w:sz w:val="28"/>
          <w:sz w:val="28"/>
          <w:szCs w:val="28"/>
          <w:rtl w:val="true"/>
          <w:lang w:bidi="ar-SA"/>
        </w:rPr>
        <w:t>و من خلال قراءتنا التفصيلية لما ورد في هذه الفائدة من أسماء خرجنا بجملة وافرة من النتائج لعل أولاها بالذكر هنا هو أنّا وجدنا الشيخ النوري أراد بهذه الفائدة تعميم النفع و الفائدة، و ذلك بإحصاء ما في كتب الرجال و التراجم و غيرها من أسماء الثقات و الممدوحين من الذين لم يسجلهم الشيخ الحر عن علم مؤكد بأكثرهم إن لم يكن بجميعهم، مع عدم الالتزام بمنهج الشيخ الحر الذي يجب مراعاته في الاستدراك المصطلح و هو نظر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استدراك ما فات علي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منهج صاحب الأصل و الكيفية التي سار عليها في تدوينه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أن من منهج الشيخ الحر في فائدة الوسائل الأخيرة هو الاقتصار علي ذكر بعض من له رواية و وثق أو مدح في كتب الرجال مع ترك الأكثر منهم من دون الالتفات إلي ما في كتب التراجم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نري ان في عنوان فائدة المستدرك مسامحة ظاهرة، و قد يكون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ملتفتا إليها إذ لم يذكر مثلا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غفل عنه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مما مرّ في الفائدة الأولي و غيرها، بل قال في مقدمة هذه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ذكر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لحاظ منهج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مسوغات كثيرة لا تدل علي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بيان منهج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الأخيرة من الوسائل، و علاقة تلك الفائدة بعنوان ما نحن بصدده، آن الأوان للحديث عن أهم الأمور التي تضمنتها هذه الفائدة مبتدئين بمنهج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التوثيق و التحسين و علي النحو الآتي</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1634182_73709187"/>
      <w:bookmarkStart w:id="53" w:name="_Toc18"/>
      <w:bookmarkEnd w:id="52"/>
      <w:r>
        <w:rPr>
          <w:rtl w:val="true"/>
        </w:rPr>
        <w:t>أولا</w:t>
      </w:r>
      <w:r>
        <w:rPr>
          <w:rtl w:val="true"/>
        </w:rPr>
        <w:t xml:space="preserve">: </w:t>
      </w:r>
      <w:r>
        <w:rPr>
          <w:rtl w:val="true"/>
        </w:rPr>
        <w:t>منهج المصنف في التوثيق و التحسين</w:t>
      </w:r>
      <w:r>
        <w:rPr>
          <w:rtl w:val="true"/>
        </w:rPr>
        <w:t>:</w:t>
      </w:r>
      <w:bookmarkEnd w:id="5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يختلف منهج المصنف عن منهج الشيخ الحر كثيرا في مجال اعتماد القرائن و الأمارات الكلية في التوثيقات الرجالية العامة، و قد بين </w:t>
      </w:r>
    </w:p>
    <w:p>
      <w:pPr>
        <w:pStyle w:val="BookText"/>
        <w:rPr/>
      </w:pPr>
      <w:r>
        <w:rPr>
          <w:rFonts w:ascii="Amiri" w:hAnsi="Amiri" w:eastAsia="Amiri" w:cs="Amiri"/>
          <w:color w:val="111111"/>
          <w:sz w:val="28"/>
          <w:sz w:val="28"/>
          <w:szCs w:val="28"/>
          <w:rtl w:val="true"/>
          <w:lang w:bidi="ar-SA"/>
        </w:rPr>
        <w:t>المصنف جملة منها في أول الفائدة محيلا إلي ما سيذكره منها في تراجم الرواة في هذه الفائدة و يمكن إجمالها جميعا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من مشايخ علي بن إبراهيم بن هاشم القمي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مشايخ ابن قولويه في 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أصحاب الإمام الصادق عليه السلام في رجال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أحد الثلاثة عنه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و البزنطي، و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أحد أصحاب الإجماع عنه علي 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 المتفق علي أمانتهم و وثاقتهم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جعفر بن بشير، أو محمّد بن إسماعيل الزعفراني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من مشايخ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للمصنف و ان أفاض بشرح هذه القرائن و الأمارات و أقام مختلف الأدلة علي اعتمادها، و أفرد لبعضها فوائد مستقلة كما هو الحال في الفوائد السابعة، و الثامنة، و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عثرنا علي أمور اخري استفاد منها المصنف في توثيقاته الرجالية، سنشير إليها جميعا و ندل علي مكان واحد من أماكن ورودها، و علي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كتب الرجال في التوثيق كرجال النجاشي كما في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يبين مستند العلماء في توثيقاتهم و أخذه بها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كتب الحديث في التوثيق و التحسين، إذ استخرج منها الأحاديث المروية عن أهل البيت عليهم السلام و فيها نوع مدح و ثناء بحق </w:t>
      </w:r>
    </w:p>
    <w:p>
      <w:pPr>
        <w:pStyle w:val="BookText"/>
        <w:rPr/>
      </w:pPr>
      <w:r>
        <w:rPr>
          <w:rFonts w:ascii="Amiri" w:hAnsi="Amiri" w:eastAsia="Amiri" w:cs="Amiri"/>
          <w:color w:val="111111"/>
          <w:sz w:val="28"/>
          <w:sz w:val="28"/>
          <w:szCs w:val="28"/>
          <w:rtl w:val="true"/>
          <w:lang w:bidi="ar-SA"/>
        </w:rPr>
        <w:t xml:space="preserve">من ترجم له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اعتماده مشيخة الإجازة في التوثيق كثيرا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رسائل الأئمة عليهم السلام إلي ولاتهم و غيرهم من دلائل الوثاقة و الأمانة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طعن أهل السنة برواة الشيعة دليلا علي وثاقتهم، لأن من آية جلالة الراوي الشيعي و أمانته و شدة ملازمته لأهل البيت عليهم السلام تضعيف العامّة إياه وعده من غلاة الشيعة،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اتحاد الراوي مع غيره تعارض التضعيف مع التوثيق، و من التعدد الوثاقة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الوثاقة من السند و التشيع من المتن، كأن يكون الراوي عنه من الأجلاء كما تقدم في الأمارات المتقدمة، و ان يكون المروي فيه فضيلة أو منزلة تثقل روايتها علي صدور مبغضي الآل عليهم السلام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علماء الرجال بذكر أمور دقيقة في ترجمة الراوي كذكرهم صلاة أحد الأجلاء عليه عند وفاته 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من كبار مشايخ الإجازة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عبارات التوثيق الواردة في تراجم البعض بكتب الرجال و التي يمكن إرجاعها إلي غير صاحب الترجمة، و جعلها نصا فيه،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الوكالة و ترضي المشايخ علي أحد الرواة، و ترحمهم عليه في مجالات التوثيق و التحسين كثيرا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حق أحد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من أمارات التوثيق عنده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bookmarkStart w:id="54" w:name="pg11843_146764"/>
    </w:p>
    <w:p>
      <w:pPr>
        <w:pStyle w:val="BookText"/>
        <w:rPr/>
      </w:pPr>
      <w:bookmarkEnd w:id="54"/>
      <w:r>
        <w:rPr>
          <w:rFonts w:ascii="Amiri" w:hAnsi="Amiri" w:eastAsia="Amiri" w:cs="Amiri"/>
          <w:color w:val="111111"/>
          <w:sz w:val="28"/>
          <w:sz w:val="28"/>
          <w:szCs w:val="28"/>
          <w:rtl w:val="true"/>
          <w:lang w:bidi="ar-SA"/>
        </w:rPr>
        <w:t>علي ان بعض هذه الأمور لم يعتمدها الشيخ الحر في توثيقاته الرجالية</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1634184_73709187"/>
      <w:bookmarkStart w:id="56" w:name="_Toc19"/>
      <w:bookmarkEnd w:id="55"/>
      <w:r>
        <w:rPr>
          <w:rtl w:val="true"/>
        </w:rPr>
        <w:t>ثانيا</w:t>
      </w:r>
      <w:r>
        <w:rPr>
          <w:rtl w:val="true"/>
        </w:rPr>
        <w:t xml:space="preserve">: </w:t>
      </w:r>
      <w:r>
        <w:rPr>
          <w:rtl w:val="true"/>
        </w:rPr>
        <w:t>منهجه في التصنيف و الاستدراك</w:t>
      </w:r>
      <w:r>
        <w:rPr>
          <w:rtl w:val="true"/>
        </w:rPr>
        <w:t>:</w:t>
      </w:r>
      <w:bookmarkEnd w:id="56"/>
    </w:p>
    <w:p>
      <w:pPr>
        <w:pStyle w:val="BookText"/>
        <w:rPr/>
      </w:pPr>
      <w:r>
        <w:rPr>
          <w:rFonts w:ascii="Amiri" w:hAnsi="Amiri" w:eastAsia="Amiri" w:cs="Amiri"/>
          <w:color w:val="111111"/>
          <w:sz w:val="28"/>
          <w:sz w:val="28"/>
          <w:szCs w:val="28"/>
          <w:rtl w:val="true"/>
          <w:lang w:bidi="ar-SA"/>
        </w:rPr>
        <w:t>اتبع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 واضحا في تصنيف هذه الفائدة و طريقة ثابتة في الاستدراك، و يمكن إجمال هذا المنهج بالأمور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من ذكره الشيخ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الفائدة الأخيرة من الوسائل و وثقه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وثاقة من ذكره الشيخ الحر و لم يذكر من وثقه أو مدحه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الرواة بحسب الأسماء لا الحروف مع عدم العناية بترتيب الآباء، و جعل أسماء الرواة في أبواب حيث ابتدأ بباب الألف ثم باب الباء و هكذا إلي باب الياء، ثم أفرد بابا للكني، ثم بابا لمن صدر بابن، و اخري في النسب و اللقب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ذكرهم من الرواة في باب النسب و اللقب لم يبين حالهم من الوثاقة غالبا لمرور أكثرهم في الأبواب المتقدمة في الأسماء، و الظاهر أنه أراد وقوف القارئ علي أسمائهم، إذ بين المصنف أسماء أصحاب الألقاب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الاختصار و الإيجاز في التراجم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بذكر أمارة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وثاقة الراوي</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1634186_73709187"/>
      <w:bookmarkStart w:id="58" w:name="_Toc20"/>
      <w:bookmarkEnd w:id="57"/>
      <w:r>
        <w:rPr>
          <w:rtl w:val="true"/>
        </w:rPr>
        <w:t>ثالثا</w:t>
      </w:r>
      <w:r>
        <w:rPr>
          <w:rtl w:val="true"/>
        </w:rPr>
        <w:t xml:space="preserve">: </w:t>
      </w:r>
      <w:r>
        <w:rPr>
          <w:rtl w:val="true"/>
        </w:rPr>
        <w:t>مصادره في هذه الفائدة</w:t>
      </w:r>
      <w:r>
        <w:rPr>
          <w:rtl w:val="true"/>
        </w:rPr>
        <w:t>:</w:t>
      </w:r>
      <w:bookmarkEnd w:id="5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مصادر الشيخ النوري في هذه الفائدة فهي كثيرة و متنوعة إذ لم يقتصر فيها علي كتب الرجال و الحديث، و إنما استفاد من كتب أخري ككتب التفسير، و العقائد، و التاريخ، و الفضائل و غيرها</w:t>
      </w:r>
      <w:r>
        <w:rPr>
          <w:rFonts w:eastAsia="Amiri" w:cs="Amiri" w:ascii="Amiri" w:hAnsi="Amiri"/>
          <w:color w:val="111111"/>
          <w:sz w:val="28"/>
          <w:szCs w:val="28"/>
          <w:rtl w:val="true"/>
          <w:lang w:bidi="ar-SA"/>
        </w:rPr>
        <w:t xml:space="preserve">. </w:t>
      </w:r>
      <w:bookmarkStart w:id="59" w:name="pg11843_146765"/>
    </w:p>
    <w:p>
      <w:pPr>
        <w:pStyle w:val="BookText"/>
        <w:rPr/>
      </w:pPr>
      <w:bookmarkEnd w:id="59"/>
      <w:r>
        <w:rPr>
          <w:rFonts w:ascii="Amiri" w:hAnsi="Amiri" w:eastAsia="Amiri" w:cs="Amiri"/>
          <w:color w:val="111111"/>
          <w:sz w:val="28"/>
          <w:sz w:val="28"/>
          <w:szCs w:val="28"/>
          <w:rtl w:val="true"/>
          <w:lang w:bidi="ar-SA"/>
        </w:rPr>
        <w:t>و يمكن القول بأن أهم الكتب التي اعتمدها في هذه الفائدة علي الإطلاق، هو كتاب الرجال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اقتبس منه معظم ما في هذه الفائدة من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تنحصر استفادة المصنف من كتب الشيعة فحسب، بل استفاد أيضا من كتب أهل السنة في كثير من المواضع، لا سيما في تعيين الوفيات، أو بيان الاتحاد و الاشتراك في الأسماء، و نحو ذلك</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1634188_73709187"/>
      <w:bookmarkStart w:id="61" w:name="_Toc21"/>
      <w:bookmarkEnd w:id="60"/>
      <w:r>
        <w:rPr>
          <w:rtl w:val="true"/>
        </w:rPr>
        <w:t>رابعا</w:t>
      </w:r>
      <w:r>
        <w:rPr>
          <w:rtl w:val="true"/>
        </w:rPr>
        <w:t xml:space="preserve">: </w:t>
      </w:r>
      <w:r>
        <w:rPr>
          <w:rtl w:val="true"/>
        </w:rPr>
        <w:t>نوعية الاستدراك</w:t>
      </w:r>
      <w:r>
        <w:rPr>
          <w:rtl w:val="true"/>
        </w:rPr>
        <w:t>:</w:t>
      </w:r>
      <w:bookmarkEnd w:id="61"/>
    </w:p>
    <w:p>
      <w:pPr>
        <w:pStyle w:val="BookText"/>
        <w:rPr/>
      </w:pPr>
      <w:r>
        <w:rPr>
          <w:rFonts w:ascii="Amiri" w:hAnsi="Amiri" w:eastAsia="Amiri" w:cs="Amiri"/>
          <w:color w:val="111111"/>
          <w:sz w:val="28"/>
          <w:sz w:val="28"/>
          <w:szCs w:val="28"/>
          <w:rtl w:val="true"/>
          <w:lang w:bidi="ar-SA"/>
        </w:rPr>
        <w:t>مرّ أن المصنف لم يراع منهج الأصل المستدرك عليه في هذه الفائدة و ان اتبع سائر القرائن و الأمارات الكلية في التوثيق المعتمدة في خاتمة الوسائل، و أضاف لها أمورا أخري لم تعتمد في توثيقات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استعراض طوائف الأسماء المستدرك بها في هذه الفائدة يتضح لنا أن المراد هو تعميم الفائدة لا أكثر و ليس المراد بتسجيلها هو الاستدراك المتبادر عرفا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يأتي صورة شاملة لطوائف الأسماء المسجلة في هذه الفائدة، و علي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الاستدراك بأصحاب النبي صلّي اللّه عليه و آله و سلّم مثل العباس عم النبيّ صلّي اللّه عليه و آله و سلّم، و خبّاب بن الأرتّ، و عثمان بن مظعون، و هند بن أبي هالة ابن خديجة الكبري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ربيب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قتادة الأنصاري، و البراء بن معرور، و سفينة مولي النبيّ صلّي اللّه عليه و آله و سلّم و غيرهم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الاستدراك بأزواج النبيّ صلّي اللّه عليه و آله و سلّم كأم أيمن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رضي اللّه تعالي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الاستدراك بأولاد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بأصحابه الذين لازموه و تفانوا فيه أو استشهد بعضهم بين يديه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كثر، نذكر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قدامة، و ثعلبة بن عمر، و أبا عمرة الأنصاري، و حذيفة ابن أسيد و هو من الصحابة أيضا، و أبا الجوشاء و هو صاحب رأيته عليه السلام يوم خرج من الكوفة إلي صفين، و أبا جند بن عمرو و هو الذي عقر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و ابن النباح مؤذنه عليه السلام الذي كان يقول في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الاستدراك بليوث العرين، و الصفوة من العبّاد المؤمنين، و الخيرة من أصحاب الأئمة الميامين عليهم السلام من الذين ذبوا عن حرم آل الرسول صلّي اللّه عليه و آله و سلّم وضحوا بأرواحهم بين يدي خامس أصحاب الكساء عليه الصلاة و السلام في صبيحة عاشوراء، و ضربوا باستشهادهم يوم الطف أروع أمثلة التضحية و الفداء في سبيل العقيدة و المبدأ، كزاهر مولي عمرو بن الحمق الخزاعي الشهيد في الحملة الأولي، و شوذب مولي شاكر، و عابس بن شبيب، و أبي ثمامة الأنصاري الذي لم ينس الصلاة في لحظات عمره الأخيرة حتي قال 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الصلاة، جعلك اللّه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نصر الحسين عليه السلام حيا و ميتا مسلم بن عوسجة، و من رفض الذلّ و الهوان، و أبي إلّا أن يعيش حرا و يمضي سعيدا هاني بن عروة صاحب المقام المحمود، و لمقامه الشريف زيارة مأثورة معروفة لدي الشيعة، و هو من شهداء الحق و الفضيلة عند اللّه سبحانه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استدرك بهذه الفائدة بينبوع الوثاقة و معدن العلم و الحكمة و الفضيلة، و جبل الكرامة، حامي بيوتا مطهرة أذن اللّه </w:t>
      </w:r>
    </w:p>
    <w:p>
      <w:pPr>
        <w:pStyle w:val="BookText"/>
        <w:rPr/>
      </w:pPr>
      <w:r>
        <w:rPr>
          <w:rFonts w:ascii="Amiri" w:hAnsi="Amiri" w:eastAsia="Amiri" w:cs="Amiri"/>
          <w:color w:val="111111"/>
          <w:sz w:val="28"/>
          <w:sz w:val="28"/>
          <w:szCs w:val="28"/>
          <w:rtl w:val="true"/>
          <w:lang w:bidi="ar-SA"/>
        </w:rPr>
        <w:t>لها أن ترفع و يذكر فيها اسمه مسلم بن عقيل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يصح أن يغفل الشيخ الحر مثل مسلم فيستدرك به عليه؟ و هل ترك ابن عقيل سلام اللّه عليه فضيلة لغيره أو مكرمة لسواه من غير أهل البيت عليهم السلام حتي ينسي؟</w:t>
      </w:r>
    </w:p>
    <w:p>
      <w:pPr>
        <w:pStyle w:val="BookText"/>
        <w:rPr/>
      </w:pPr>
      <w:r>
        <w:rPr>
          <w:rFonts w:ascii="Amiri" w:hAnsi="Amiri" w:eastAsia="Amiri" w:cs="Amiri"/>
          <w:color w:val="111111"/>
          <w:sz w:val="28"/>
          <w:sz w:val="28"/>
          <w:szCs w:val="28"/>
          <w:rtl w:val="true"/>
          <w:lang w:bidi="ar-SA"/>
        </w:rPr>
        <w:t>ان الأقرب إلي الحق و الصواب هو ان المصنف رام بتسجيل هذه الأسماء الزكية الافتخار بأن هكذا عندنا نحن معاشر الشيعة من عيون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الاستدراك بأصحاب سائر الأئمة عليهم السلام و أكثر من ذكر منهم هم أصحاب الإمام أبي عبد اللّه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الاستدراك بمن تأخر عن عصر آخر الأئمة عليهم السلام من رواة 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الاستدراك بثقات الفرق المنحرفة عن الخط الإمامي كثقات الفطحية و الواقفية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الاستدراك بالنساء الراويات كما في التراجم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الاستدراك بأعلام أهل السنة كمالك بن أنس، و محمّد بن مسلم ابن شهاب الزهري، و ابن أبي ليلي القاضي المعروف، و مقاتل بن سليمان،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الاستدراك ببعض الضعفاء، و الدفاع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كاستدراكه بمنخّل بن جميل، و يونس بن ظبيان و غيرهما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ما سجله من أسماء بما مر في الفقرتين الأخيرتين هو مما لا يؤيده عليه أحد من أعلام الشيعة</w:t>
      </w:r>
      <w:r>
        <w:rPr>
          <w:rFonts w:eastAsia="Amiri" w:cs="Amiri" w:ascii="Amiri" w:hAnsi="Amiri"/>
          <w:color w:val="111111"/>
          <w:sz w:val="28"/>
          <w:szCs w:val="28"/>
          <w:rtl w:val="true"/>
          <w:lang w:bidi="ar-SA"/>
        </w:rPr>
        <w:t xml:space="preserve">. </w:t>
      </w:r>
      <w:bookmarkStart w:id="62" w:name="pg11843_146768"/>
    </w:p>
    <w:p>
      <w:pPr>
        <w:pStyle w:val="Heading5"/>
        <w:numPr>
          <w:ilvl w:val="4"/>
          <w:numId w:val="1"/>
        </w:numPr>
        <w:rPr/>
      </w:pPr>
      <w:bookmarkStart w:id="63" w:name="__RefHeading___Toc11634190_73709187"/>
      <w:bookmarkStart w:id="64" w:name="_Toc22"/>
      <w:bookmarkEnd w:id="62"/>
      <w:bookmarkEnd w:id="63"/>
      <w:r>
        <w:rPr>
          <w:rtl w:val="true"/>
        </w:rPr>
        <w:t>خامسا</w:t>
      </w:r>
      <w:r>
        <w:rPr>
          <w:rtl w:val="true"/>
        </w:rPr>
        <w:t xml:space="preserve">: </w:t>
      </w:r>
      <w:r>
        <w:rPr>
          <w:rtl w:val="true"/>
        </w:rPr>
        <w:t>الردود و المناقشات</w:t>
      </w:r>
      <w:r>
        <w:rPr>
          <w:rtl w:val="true"/>
        </w:rPr>
        <w:t>:</w:t>
      </w:r>
      <w:bookmarkEnd w:id="64"/>
    </w:p>
    <w:p>
      <w:pPr>
        <w:pStyle w:val="BookText"/>
        <w:rPr/>
      </w:pPr>
      <w:r>
        <w:rPr>
          <w:rFonts w:ascii="Amiri" w:hAnsi="Amiri" w:eastAsia="Amiri" w:cs="Amiri"/>
          <w:color w:val="111111"/>
          <w:sz w:val="28"/>
          <w:sz w:val="28"/>
          <w:szCs w:val="28"/>
          <w:rtl w:val="true"/>
          <w:lang w:bidi="ar-SA"/>
        </w:rPr>
        <w:t>ردّ المصنف في هذه الفائدة علي الكثير من علماء الرجال، كما ناقش البعض منهم مناقشات مطولة أحيانا في تراجم معدودة، و تعجب و استغرب من طائفة أخري من العلماء نتيجة لحكمهم بعدم الوثاقة علي بعض الأعلام الذين وثقهم المصنف في هذه الفائدة، و لقد كان الحق معه في أغلب هذه الردود و المناقشات، لأنه قد اعتمد في أغلبها علي أدلة قوية استخرجها من مصادر شتي رجالية و غيرها، إلّا أنه أخفق في بعضها لا سيما فيما يتعلق بالضعفاء المجمع علي ضعفهم تقريبا، و فيما يأتي جملة مختصرة من هذه الردود و المناقشات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نسبة الغلو إلي بعض الرواة، و مناقشة من اتهمهم بذلك مع الاضطرار إلي التوسع في تراجم من اتهم بالغلو و بيان حاله و إثبات خلو أقواله و ما رواه من رائحة الغلو، و رجوع من غلا إلي الحق و حسن حاله و صحب الأئمة من آل البيت عليهم السلام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نسبة وضع كتاب سليم بن قيس الهلالي إلي ابان بن أبي عياش بجملة من الأمور حاول اختصارها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منه في الفائدة الثانية من تفصيل حال هذا الكتاب و إثبات نسبته إلي مؤلفه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نسبة الوقف إلي بعض الرواة كما في ترجمة إبراهيم بن أبي بكر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علي ابن الغضائري كثيرا في التراجم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جميع من وافقه من الرجاليين كما نراه في ترجمة الفتح بن يزيد، و عدّه ما جاء في كتبهم من الأوهام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مناقشته للنجاشي و العلّامة في ترجمة صالح بن سهل الهمداني </w:t>
      </w:r>
      <w:bookmarkStart w:id="65" w:name="pg11843_146769"/>
    </w:p>
    <w:p>
      <w:pPr>
        <w:pStyle w:val="BookText"/>
        <w:rPr/>
      </w:pPr>
      <w:bookmarkEnd w:id="65"/>
      <w:r>
        <w:rPr>
          <w:rFonts w:ascii="Amiri" w:hAnsi="Amiri" w:eastAsia="Amiri" w:cs="Amiri"/>
          <w:color w:val="111111"/>
          <w:sz w:val="28"/>
          <w:sz w:val="28"/>
          <w:szCs w:val="28"/>
          <w:rtl w:val="true"/>
          <w:lang w:bidi="ar-SA"/>
        </w:rPr>
        <w:t>مع الإطالة في بيان حاله و تبرئته مما قذف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علي الكشي في ترجمة الصحابي عبد اللّه بن مسعود، مع التعجب ممن اقتصر من الرجال في ترجمته علي ما في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علي الشيخ سليمان بن عبد اللّه الماحوزي كثيرا و التعجب منه أحيانا كما في ترجمة طرمّاح بن عدي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ترجمة عقيل بن أبي طالب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الحال في التراجم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علي العلّامة المجلسي و التعجب مما ذكره في الوجيزة بحق بعض الرواة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علي الشيخ أبي علي الحائري ردا مشوبا بالتحامل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مناقشته للسيد صاحب المدارك كما في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علي جميع الرجاليين تقريبا في ترجمة يونس بن ظبيان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الإطالة في ترجمته أكثر من غيره، و في جميع ما ذكره من أدلة اختلاف واسع يظهر منه الاتفاق علي تضعيفهم ليونس بن ظبيان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علي نسبة التسنن إلي بعض الرواة، و التأكيد علي تشيعهم بمختلف الأدلة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أحيانا علي من ذهب إلي الاتحاد بين راويين مع اختيار التعدد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1634192_73709187"/>
      <w:bookmarkStart w:id="67" w:name="_Toc23"/>
      <w:bookmarkEnd w:id="66"/>
      <w:r>
        <w:rPr>
          <w:rtl w:val="true"/>
        </w:rPr>
        <w:t>سادسا</w:t>
      </w:r>
      <w:r>
        <w:rPr>
          <w:rtl w:val="true"/>
        </w:rPr>
        <w:t xml:space="preserve">: </w:t>
      </w:r>
      <w:r>
        <w:rPr>
          <w:rtl w:val="true"/>
        </w:rPr>
        <w:t>التنبيهات في التراجم الرجالية</w:t>
      </w:r>
      <w:r>
        <w:rPr>
          <w:rtl w:val="true"/>
        </w:rPr>
        <w:t>:</w:t>
      </w:r>
      <w:bookmarkEnd w:id="67"/>
    </w:p>
    <w:p>
      <w:pPr>
        <w:pStyle w:val="BookText"/>
        <w:rPr/>
      </w:pPr>
      <w:r>
        <w:rPr>
          <w:rFonts w:ascii="Amiri" w:hAnsi="Amiri" w:eastAsia="Amiri" w:cs="Amiri"/>
          <w:color w:val="111111"/>
          <w:sz w:val="28"/>
          <w:sz w:val="28"/>
          <w:szCs w:val="28"/>
          <w:rtl w:val="true"/>
          <w:lang w:bidi="ar-SA"/>
        </w:rPr>
        <w:t>من خلال تتبعنا لجميع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الفائدة، وقفنا علي جملة من التنبيهات المهمة نعرضها علي النحو الآتي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علي تعدد الرواة مع اتحادهم في الأسماء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الأسماء المصحفة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علي المشتركات و الإطالة فيها أحيانا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إلي الأخطاء الحاصلة في التراجم لدي بعض العلماء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علي بعض النكات المهمة في التراجم، منها ما يتعلق برواية الأئمة عليهم السلام عن جدهم صلّي اللّه عليه و آله و سلّم فان كان المخاطب من أهل السنة حدثوه بلغة الاسناد، بخلاف ما لو كان من شيعتهم، لما بينهما من فارق الاعتقاد بمنزلة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كثيرا في توثيقاته للرواة علي وجود من سبقه في توثيقهم أو عدهم من الممدوحين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علي اختلاف النسخ الرجالية أو الحديثية، و خطأ النساخ و تحريفاتهم و تصحيفاتهم، و قد أكثر المصنف من هذه التنبيهات المهمة، نشير إلي بعضها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علي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العلامة بحق صاحب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وجود لها في معظم النسخ الأخري، و قد تكرر ذلك في تراجم اخري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علي عدم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نسخته من كتاب رجالي بخط مؤلفه، مع وجودها في النسخ الأخري لهذا الكتاب و نقل العلماء لها منه أيضا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نراه لا يعتمد علي هذا التوثيق بل يستظهره من وجوه اخري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علي جودة ما اعتمده من النسخ الخطية، كنسخته من </w:t>
      </w:r>
      <w:bookmarkStart w:id="68" w:name="pg11843_146771"/>
    </w:p>
    <w:p>
      <w:pPr>
        <w:pStyle w:val="BookText"/>
        <w:rPr/>
      </w:pPr>
      <w:bookmarkEnd w:id="68"/>
      <w:r>
        <w:rPr>
          <w:rFonts w:ascii="Amiri" w:hAnsi="Amiri" w:eastAsia="Amiri" w:cs="Amiri"/>
          <w:color w:val="111111"/>
          <w:sz w:val="28"/>
          <w:sz w:val="28"/>
          <w:szCs w:val="28"/>
          <w:rtl w:val="true"/>
          <w:lang w:bidi="ar-SA"/>
        </w:rPr>
        <w:t xml:space="preserve">كتاب رجال النجاشي المكتوبة في عهد مؤلفه كما قال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نسخة من كتاب التهذيب صحيحة جدا كما قال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علي اختلاف النسخ الرجالية في ضبط ألقاب الرواة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الأسماء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علي الاختلاف الحاصل بين كتب الحديث و كتب الرجال في أسماء الرواة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علي تصحيفات النساخ و تحريفاتهم بما له علاقة مباشرة في التوثيق أو التجريح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بما له علاقة في ازدياد طبقات الرواة كتحريفهم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التحريفات و التصحيفات</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1634194_73709187"/>
      <w:bookmarkStart w:id="70" w:name="_Toc24"/>
      <w:bookmarkEnd w:id="69"/>
      <w:r>
        <w:rPr>
          <w:rtl w:val="true"/>
        </w:rPr>
        <w:t>سابعا</w:t>
      </w:r>
      <w:r>
        <w:rPr>
          <w:rtl w:val="true"/>
        </w:rPr>
        <w:t xml:space="preserve">: </w:t>
      </w:r>
      <w:r>
        <w:rPr>
          <w:rtl w:val="true"/>
        </w:rPr>
        <w:t>أمور اخري</w:t>
      </w:r>
      <w:r>
        <w:rPr>
          <w:rtl w:val="true"/>
        </w:rPr>
        <w:t>:</w:t>
      </w:r>
      <w:bookmarkEnd w:id="70"/>
    </w:p>
    <w:p>
      <w:pPr>
        <w:pStyle w:val="BookText"/>
        <w:rPr/>
      </w:pPr>
      <w:r>
        <w:rPr>
          <w:rFonts w:ascii="Amiri" w:hAnsi="Amiri" w:eastAsia="Amiri" w:cs="Amiri"/>
          <w:color w:val="111111"/>
          <w:sz w:val="28"/>
          <w:sz w:val="28"/>
          <w:szCs w:val="28"/>
          <w:rtl w:val="true"/>
          <w:lang w:bidi="ar-SA"/>
        </w:rPr>
        <w:t>هناك بعض الأمور الأخري التي وقفنا عليها في هذه الفائدة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طرفا من أخبار المترجمين في هذه الفائدة و مدي اتصالهم بأهل بيت العصمة عليهم السلام كما في جعدة بن هبيرة ابن أخت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له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لك هذه الشدة في الحرب من قبل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خالك مثل خالي لنسيت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يذكر الكثير من فضائلهم لا سيما إذا كانوا من صحابة النبي صلّي اللّه عليه و آله و سلّم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ما جري لبعض الرواة مع الأئمة عليهم السلام بما يدل علي منزلتهم عندهم عليهم السلام و دعائهم لهم بظهر الغيب بما يفيد حسن سيرتهم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71" w:name="pg11843_146772"/>
    </w:p>
    <w:p>
      <w:pPr>
        <w:pStyle w:val="BookText"/>
        <w:rPr/>
      </w:pPr>
      <w:bookmarkEnd w:id="7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إلي معاناة أهل البيت عليهم السلام و ما جناه الأوغاد بحقهم حقدا علي رسول اللّه صلّي اللّه عليه و آله و سلّم في مواطن متفرقة من هذه الفائدة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إلي ما قاله بعضهم من الشعر، لا سيما العقائدي الهادف كشعر سفيان بن مصعب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 في إيراد بعض القصص و الحكايات الطريفة التي تنطوي علي عظة نافعة،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الروايات من كتب الحديث بلا إسناد في الغالب مع الإحالة إلي مصدرها اختصارا، و لكنه قد يذكر الاسناد كاملا لنكتة في المقام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اتباعه نظام الإحالة في تراجم الرجال إلي الفوائد المتقدمة لا سيما الفائدة الثانية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السادسة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تعرضه إلي مباحث درائية في عدة مواضع من هذه الفائدة، كمناقشته لقول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دلالة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حديثه ليس بذلك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المناقشة في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دلالتها بصورة مختصرة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بيانه معني قول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بيانه اختلافهم في دلالة بعض الألفاظ علي المدح أو التوثيق أو عدم دلالتها علي شي‌ء من ذلك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1634196_73709187"/>
      <w:bookmarkStart w:id="73" w:name="_Toc25"/>
      <w:bookmarkEnd w:id="72"/>
      <w:r>
        <w:rPr>
          <w:rtl w:val="true"/>
        </w:rPr>
        <w:t>ثامنا</w:t>
      </w:r>
      <w:r>
        <w:rPr>
          <w:rtl w:val="true"/>
        </w:rPr>
        <w:t xml:space="preserve">: </w:t>
      </w:r>
      <w:r>
        <w:rPr>
          <w:rtl w:val="true"/>
        </w:rPr>
        <w:t>المؤاخذات علي ما في هذه الفائدة</w:t>
      </w:r>
      <w:r>
        <w:rPr>
          <w:rtl w:val="true"/>
        </w:rPr>
        <w:t>.</w:t>
      </w:r>
      <w:bookmarkEnd w:id="73"/>
    </w:p>
    <w:p>
      <w:pPr>
        <w:pStyle w:val="BookText"/>
        <w:rPr/>
      </w:pPr>
      <w:r>
        <w:rPr>
          <w:rFonts w:ascii="Amiri" w:hAnsi="Amiri" w:eastAsia="Amiri" w:cs="Amiri"/>
          <w:color w:val="111111"/>
          <w:sz w:val="28"/>
          <w:sz w:val="28"/>
          <w:szCs w:val="28"/>
          <w:rtl w:val="true"/>
          <w:lang w:bidi="ar-SA"/>
        </w:rPr>
        <w:t>هناك بعض المؤاخذات التي يمكن ان تسجل علي الشيخ النوري في هذه الفائدة، و هي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أشار المصنف إلي أن ذم أهل السنة لأحد رواة الشيعة ينبغي </w:t>
      </w:r>
    </w:p>
    <w:p>
      <w:pPr>
        <w:pStyle w:val="BookText"/>
        <w:rPr/>
      </w:pPr>
      <w:r>
        <w:rPr>
          <w:rFonts w:ascii="Amiri" w:hAnsi="Amiri" w:eastAsia="Amiri" w:cs="Amiri"/>
          <w:color w:val="111111"/>
          <w:sz w:val="28"/>
          <w:sz w:val="28"/>
          <w:szCs w:val="28"/>
          <w:rtl w:val="true"/>
          <w:lang w:bidi="ar-SA"/>
        </w:rPr>
        <w:t xml:space="preserve">أن يعد من مدائحه كما في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عنه في الفوائد السابقة تصريحه بأن مدح أهل السنة و قدحهم سواء، إلّا أنا وجدناه قد اعتمد توثيق ابن حجر لصاحب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عليه ان يقتصر علي ما ذكره من أمارات الوثاقة، و لا يردفها بتوثيق ابن حجر مراعاة للتصريحات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يعتمد علي إثبات وثاقة شخص ما علي رواية رواها ذلك الشخص بعينه، و لا يخفي بأن هذا الشخص متهم بجر منفعة لنفسه، كما حصل في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التفات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ذلك، و تبريره علي أساس وقوع الأجلة في طريق الرواية، و هو كما 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الاعتداد بعدم الاستثناء من كتاب نوادر الحكمة في مجال التوثيق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الرد علي الاستثناء الحاصل لبعض الرواة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يشكل اضطرابا في منهج التوثيق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الاستدراك بمن لم يذكر له في ترجمته أمارة علي التوثيق، سوي أنه روي عنه فلان أو فلان، و عند تتبعنا لمثل هذه الموارد وجدنا أن الراوي عنه أيضا غير منصوص علي وثاقته، و هي موارد قليلة 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اعتماده علي أمارات غير متفق عليها في التوثيق، و الأكثر علي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منهجه في الاختصار كما نص عليه في أول الفائدة، حيث أطال في تراجم كثيرة كما هو الحال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 لمن لم يوثق قط كمقاتل بن سليمان، و منخل بن جميل، و يونس بن ظبيان كما أشرنا إليهم فيما تقدم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الاستدراك بأهل السنة كمالك بن أنس، و الزهري و قد تقدمت </w:t>
      </w:r>
    </w:p>
    <w:p>
      <w:pPr>
        <w:pStyle w:val="BookText"/>
        <w:rPr/>
      </w:pPr>
      <w:r>
        <w:rPr>
          <w:rFonts w:ascii="Amiri" w:hAnsi="Amiri" w:eastAsia="Amiri" w:cs="Amiri"/>
          <w:color w:val="111111"/>
          <w:sz w:val="28"/>
          <w:sz w:val="28"/>
          <w:szCs w:val="28"/>
          <w:rtl w:val="true"/>
          <w:lang w:bidi="ar-SA"/>
        </w:rPr>
        <w:t>الإشارة إلي ذلك أيضا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غير ذلك من الهنات الطفيفة الأخري التي لا تقلل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أهمية هذه الفائدة لما فيها من الايجابيات الكثيرة التي نتركها للقارئ العزيز نفسه</w:t>
      </w:r>
      <w:r>
        <w:rPr>
          <w:rFonts w:eastAsia="Amiri" w:cs="Amiri" w:ascii="Amiri" w:hAnsi="Amiri"/>
          <w:color w:val="111111"/>
          <w:sz w:val="28"/>
          <w:szCs w:val="28"/>
          <w:rtl w:val="true"/>
          <w:lang w:bidi="ar-SA"/>
        </w:rPr>
        <w:t xml:space="preserve">. </w:t>
      </w:r>
      <w:bookmarkStart w:id="74" w:name="pg11843_146775"/>
    </w:p>
    <w:p>
      <w:pPr>
        <w:pStyle w:val="Heading4"/>
        <w:numPr>
          <w:ilvl w:val="3"/>
          <w:numId w:val="1"/>
        </w:numPr>
        <w:rPr/>
      </w:pPr>
      <w:bookmarkStart w:id="75" w:name="__RefHeading___Toc11634198_73709187"/>
      <w:bookmarkStart w:id="76" w:name="_Toc26"/>
      <w:bookmarkEnd w:id="74"/>
      <w:bookmarkEnd w:id="75"/>
      <w:r>
        <w:rPr>
          <w:rtl w:val="true"/>
        </w:rPr>
        <w:t>الفائدة الحادية عشرة حول موقف الأخباريين من حجية القطع</w:t>
      </w:r>
      <w:bookmarkEnd w:id="76"/>
    </w:p>
    <w:p>
      <w:pPr>
        <w:pStyle w:val="BookText"/>
        <w:rPr/>
      </w:pPr>
      <w:r>
        <w:rPr>
          <w:rFonts w:ascii="Amiri" w:hAnsi="Amiri" w:eastAsia="Amiri" w:cs="Amiri"/>
          <w:color w:val="111111"/>
          <w:sz w:val="28"/>
          <w:sz w:val="28"/>
          <w:szCs w:val="28"/>
          <w:rtl w:val="true"/>
          <w:lang w:bidi="ar-SA"/>
        </w:rPr>
        <w:t>لحجية القطع أكثر من معني إلّا أن المراد منها في المباحث الأصولية هو التنجيز و 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ثبوت القطع لدي القاطع أمرا وجدانيا لا يمكن إنكاره، و ان من يحصل لديه مثل هذا القطع يكون قطعه حجة و منجّزا عليه عند سائر الأصوليين، لذا احتدم نقاشهم مع الأخباريين الذين نسب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هذه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حجية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بيان موقف المصنف من هذه النسبة يحسن بنا التأكيد علي ثلاثة أمور،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الشيعة الإمامية من الأصوليين و الأخباريين علي عدم حجية أدلة عقلية ظنية مثل القياس و الاستحسان، و نحوهما، اقتداء بأهل البيت عليهم السلام حيث تواتر عنهم عليهم السلام النهي المطلق عن استعمال مثل هذه الأدلة في استنباط الأحكام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في حجية الأدلة العقلية القطعية في مجال استنباط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المشهور منهم إلي صحة ذلك، و منعه الأخباريون، بمعني عدم تحققه كما سيأتي في هذه الفائدة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حكم العقل هنا هو ما يصدره علي نحو الجزم و اليقين، غير مستند بذلك إلي الكتاب و السنة بخصوص الأحكام الشرعية، و ليس المراد منه الحكم العقلي الواقع في مبادئ التصديق بالكتاب و السنة و لا الحكم الواقع في طولهما في مرحلة معلولات الأحكام الشرعية كحكم </w:t>
      </w:r>
    </w:p>
    <w:p>
      <w:pPr>
        <w:pStyle w:val="BookText"/>
        <w:rPr/>
      </w:pPr>
      <w:r>
        <w:rPr>
          <w:rFonts w:ascii="Amiri" w:hAnsi="Amiri" w:eastAsia="Amiri" w:cs="Amiri"/>
          <w:color w:val="111111"/>
          <w:sz w:val="28"/>
          <w:sz w:val="28"/>
          <w:szCs w:val="28"/>
          <w:rtl w:val="true"/>
          <w:lang w:bidi="ar-SA"/>
        </w:rPr>
        <w:t>العقل بوجوب الامتثال فهذا لا إشكال في حجيته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افتتح هذه الفائدة بإنكار هذه النسبة إلي الأخباريين، مصرحا بأن ما يظهر من كلماتهم هو علي خلاف ما نسب إليهم من إنكار حجية القطع الحاصل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أصل اشتهار هذه النسبة إليهم، و هو كلام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عنه ما حكاه عن المحدث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تقسيمه العلوم إلي ما ينتهي إلي مادة قريبة من الإحساس، و إلي أخري بعيدة عنه مع وقوع الاختلاف في الثاني دون الأول علي تفصيل 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استفاد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إدراكات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المحسوسات، مبينا من استحسن كلام الأسترآبادي من الأخباريين المتأخرين عنه كالمحدث الجزائري و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الأول إلي القول بحكم العقل في البديهيات، أما في النظريات فان وافقه النقل و حكم بحكمه فهما متّفقان، و ان تعارضا قدم النقل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فقد استحسن هذا الكلام و أيّده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يري المحدث النوري ان ما استفاده أستاذه الشيخ الأنصاري من كلام الأسترآبادي غير تام، و ان الأسترآبادي لم يقصد حصر المعرفة البشرية بأدوات الحسّ و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غرضه حصر المعرفة بالدليل الشرعي النقلي و إلغاء الدليل العقلي النظري في مجال استكشاف الحكم الشرعي، و انه ليس في كلامه إشارة أو تصريح إلي عدم حجية حكم العقل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منه نفي حجية الإدراك الظني و الاستنباطات الظنية في نفس الأحكام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استدل المحدّث النوري علي ذلك بأمور كثيرة نذكر منها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بالمواضع الساقطة من عبارة الأسترآبادي المنقولة، و الاستفادة من هذه المواضع بأن مقتضي ما أفاده الأسترآبادي هو عدم جواز الاعتماد علي الدليل الظني في أحكامه تعالي سواء كان ظني الدلالة أو الطريق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مبررا لأستاذه هذا السقط بأنه لم يكن عنده كتاب الفوائد المدنية للاسترآبادي و إنما نقل النص عن حاشية المعالم، و كذلك الحال في نقله عن السيد الجزائري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الفوائد ما يفيد الإشارة إلي كون حكم العقل القطعي حجة عنده و نفي الاستنباطات الظنية، كما نقل نصا آخر صريحا بإفادة هذا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نصا آخر يفيد عدم جواز العمل بالظن المتعلق بنفس أحكامه تعالي ثم كشف عن إبطال الأسترآبادي التمسك بالاستنباطات الظنية من الكتاب و السنة و الاستصحاب و البراءة و القياس و الإجماع في نفس أحكامه تعالي، بما يفيد انه كان لا يري للعقل إدراكا قطعيا في استنباط الأحكام الشرعية، و إلا لعده من جملة هذه الأمور، بل لقدمه علي الاستصحاب و ما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نصا من الفوائد يفيد وجوب أخذ أصول الدين و فروعه من أصحاب العصمة عليهم السلام و ان العقل لا يستقل بإثباتها، خاصة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ببيان رأي الأسترآبادي في تقسيم الأخبار علي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صحة مضمون الخبر متواترة، و هذا لا يجوز التناقض فيه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قرينة دالة علي صحة مضمونه و اعتباره، و من جملة هذه </w:t>
      </w:r>
    </w:p>
    <w:p>
      <w:pPr>
        <w:pStyle w:val="BookText"/>
        <w:rPr/>
      </w:pPr>
      <w:r>
        <w:rPr>
          <w:rFonts w:ascii="Amiri" w:hAnsi="Amiri" w:eastAsia="Amiri" w:cs="Amiri"/>
          <w:color w:val="111111"/>
          <w:sz w:val="28"/>
          <w:sz w:val="28"/>
          <w:szCs w:val="28"/>
          <w:rtl w:val="true"/>
          <w:lang w:bidi="ar-SA"/>
        </w:rPr>
        <w:t>القرائن مطابقة المضمون للدليل العقلي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سبب ردّ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للترجيحات الاستحسانية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من الشارع إمضاء لها بل ورد 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دلالة عقلية قطعية علي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نجد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ما هو صريح بحجية إدراك العقل إذا كان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ما اقتبسه من نصوص عن الفوائد لرد هذه النسبة نقل عنه كلاما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فيه صراحة ما ذكره المصنف آنفا، و انه علي الرغم من حصره لإدراك الحكم الشرعي عن طريق الدليل النقلي و إلغاء ما سواه، فإنه لو فرض وجود الإدراك العقلي القطعي لذلك لكان حجة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المحدث الجزائري فقد دافع عنه النوري أيضا مبينا انه تبع أقوال الأسترآبادي و عنون مطالب كتبه علي غرار ما ورد في الفوائد ثم نقل عنه كما نقل عن الأسترآبادي أمورا تبين ان ما أسقطه من أدلة العقل إنما هو الأدلة الاستحسانية التي يعبر عنها بالاستنباط الظني و أورد تصريحه في وجوب تأويل الدليل النقلي إذا تعارض مع الدليل العقلي ذي المقدمات البديهية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 بيان موقف الشيخ الحر من هذه المسألة فهو لا يحتاج إلي بيان لتصريح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حكم العقل القطعي إذ قال في الفائدة الثامنة في بيان القرائن المعتبرة علي ثبوت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لدليل عقلي قطعي</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إلّا أن المصنف لم يكتف بهذا التصريح بل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الشيخ الحر و آراءه في كتبه الأخري حول هذه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بالذات، و أطال في نقل كلماته بما حاصله عدم وجود دليل عقلي قطعي في شي‌ء من مسائل الفروع و لو فرض وجوده فهو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عن كلام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الحدائق، و الدرة النجفية، فقد بين المصنف عدم اختلافه عن كلام الأسترآبادي و لا كلام الجزائري أو الشيخ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استخلص رأيه بأنه يري عدم استقلال العقل في معرفة الأحكام الشرعية بالقطع و اليقين، لا أنه يستقل 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رأي المصنف في هذه المسألة بالذات و الذي أفصح عنه في آخر هذه الفائدة فخلاصته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الصغري في هذه المسألة، أي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تحقق استقلال العقل في مجال استنباط الأحكام الفرعية علي نحو القطع و اليقين</w:t>
      </w:r>
      <w:r>
        <w:rPr>
          <w:rFonts w:eastAsia="Amiri" w:cs="Amiri" w:ascii="Amiri" w:hAnsi="Amiri"/>
          <w:color w:val="111111"/>
          <w:sz w:val="28"/>
          <w:szCs w:val="28"/>
          <w:rtl w:val="true"/>
          <w:lang w:bidi="ar-SA"/>
        </w:rPr>
        <w:t xml:space="preserve">. </w:t>
      </w:r>
      <w:bookmarkStart w:id="77" w:name="pg11843_146780"/>
    </w:p>
    <w:p>
      <w:pPr>
        <w:pStyle w:val="Heading4"/>
        <w:numPr>
          <w:ilvl w:val="3"/>
          <w:numId w:val="1"/>
        </w:numPr>
        <w:rPr/>
      </w:pPr>
      <w:bookmarkStart w:id="78" w:name="__RefHeading___Toc11634200_73709187"/>
      <w:bookmarkStart w:id="79" w:name="_Toc27"/>
      <w:bookmarkEnd w:id="77"/>
      <w:bookmarkEnd w:id="78"/>
      <w:r>
        <w:rPr>
          <w:rtl w:val="true"/>
        </w:rPr>
        <w:t>الفائدة الثانية عشرة في نبذ من فضيلة علم الحديث الشريف</w:t>
      </w:r>
      <w:bookmarkEnd w:id="79"/>
    </w:p>
    <w:p>
      <w:pPr>
        <w:pStyle w:val="BookText"/>
        <w:rPr/>
      </w:pPr>
      <w:r>
        <w:rPr>
          <w:rFonts w:ascii="Amiri" w:hAnsi="Amiri" w:eastAsia="Amiri" w:cs="Amiri"/>
          <w:color w:val="111111"/>
          <w:sz w:val="28"/>
          <w:sz w:val="28"/>
          <w:szCs w:val="28"/>
          <w:rtl w:val="true"/>
          <w:lang w:bidi="ar-SA"/>
        </w:rPr>
        <w:t>في هذه الفائدة بيان لشرف علم الحديث، و أهميته القصوي، و دوره المتميز في حياة المسلم، و مكانته العظمي من التشريع، مع التأكيد علي ضرورة الجدّ في دراسته و تدريسه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نقل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ضافيا في جلالة هذا العلم و رتبته، و المثوبة عليه مع تعريفه، و ما خصت به درايته من اهتمام بالغ، و انها المراد بعلم الحديث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الآثار و الأخبار الواردة في فضل علم الحديث الشريف، ثم ساق المصنف ما ورد من عظيم الأثر عن سيدة نساء العالمين فاطمة الزهراء سلام اللّه عليها بأن حديث المصطفي صلّي اللّه عليه و آله و سلّم كان يعدل عندها سبطي هذه الأمة الحسن و الحسين صلوات اللّه و 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كفي به دلالة علي شرفه و تفاني بضعة النبي صلّي اللّه عليه و آله و سلّم من أجل الحفاظ علي سلامته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يؤكد علي إعطاء الحديث حقه رواية و دراية، لأنه مدار أكثر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الثناء علي السلف الصالح الذين بذلوا ما في وسعهم لأجل تحقيق الغاية من وجود الحديث الشريف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فصل المصنف دور العلماء في هذا الحقل، و أورد عن كشف اللثام كلمة رائعة أوصي بها الفاضل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إخوانه العلماء و المجتهدين بهذا 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أورد عن غيره من العلماء ما يشحذ الهمم للتصدي إلي استخراج الكنوز المودعة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المصنف الكلام عن شرف الحديث و أهميته ببث حزنه و لوعته علي افتقاره من يذاكره في هذا العلم الجليل و كأني به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الوجوه أحبّها و أودّ لو أني فداها</w:t>
      </w:r>
    </w:p>
    <w:p>
      <w:pPr>
        <w:pStyle w:val="BookText"/>
        <w:rPr/>
      </w:pPr>
      <w:r>
        <w:rPr>
          <w:rFonts w:ascii="Amiri" w:hAnsi="Amiri" w:eastAsia="Amiri" w:cs="Amiri"/>
          <w:color w:val="111111"/>
          <w:sz w:val="28"/>
          <w:sz w:val="28"/>
          <w:szCs w:val="28"/>
          <w:rtl w:val="true"/>
          <w:lang w:bidi="ar-SA"/>
        </w:rPr>
        <w:t>أمسي لها متفقدا في العائدين و لا أراها</w:t>
      </w:r>
    </w:p>
    <w:p>
      <w:pPr>
        <w:pStyle w:val="BookText"/>
        <w:rPr/>
      </w:pPr>
      <w:r>
        <w:rPr>
          <w:rFonts w:ascii="Amiri" w:hAnsi="Amiri" w:eastAsia="Amiri" w:cs="Amiri"/>
          <w:color w:val="111111"/>
          <w:sz w:val="28"/>
          <w:sz w:val="28"/>
          <w:szCs w:val="28"/>
          <w:rtl w:val="true"/>
          <w:lang w:bidi="ar-SA"/>
        </w:rPr>
        <w:t>ثم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شرح حاله فترجم لنفسه ترجمة مجملة، ذكر فيها تاريخ ولادته، و دراسته و مشايخه ثم سفراته و رحلاته، و اختتم الكلام بتعداد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تعالي شيخنا النوري، فقد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شهد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صواما قواما مخلصا للّه في عمله، مجدا في أداء فرائضه، غزير الدمع من خشيته، متشفعا بالنبي و آل بيته صلّي اللّه عليهم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وافق الفراغ من آخر كلمة في هذه الفائدة بقلمه الشريف اليوم العاشر من ربيع الآخر في السنة التاسعة عشرة بعد الألف و الثلاثمائة من الهجرة الشريفة، و لم يمض طويلا هذا القلم المعطاء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إكمال هذه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انتقل صاحبه إلي جوار الملك المنان في ليلة الأربعاء لثلاث بقين من جمادي الآخرة لسنة عشرين بعد الألف و الثلاثمائة من الهجرة الشريفة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تغمده اللّه بواسع رحمته و أسكنه فسيح جناته</w:t>
      </w:r>
      <w:r>
        <w:rPr>
          <w:rFonts w:eastAsia="Amiri" w:cs="Amiri" w:ascii="Amiri" w:hAnsi="Amiri"/>
          <w:color w:val="111111"/>
          <w:sz w:val="28"/>
          <w:szCs w:val="28"/>
          <w:rtl w:val="true"/>
          <w:lang w:bidi="ar-SA"/>
        </w:rPr>
        <w:t xml:space="preserve">. </w:t>
      </w:r>
      <w:bookmarkStart w:id="80" w:name="pg11843_146782"/>
    </w:p>
    <w:p>
      <w:pPr>
        <w:pStyle w:val="Heading3"/>
        <w:numPr>
          <w:ilvl w:val="2"/>
          <w:numId w:val="1"/>
        </w:numPr>
        <w:rPr/>
      </w:pPr>
      <w:bookmarkStart w:id="81" w:name="__RefHeading___Toc11634202_73709187"/>
      <w:bookmarkStart w:id="82" w:name="_Toc28"/>
      <w:bookmarkEnd w:id="80"/>
      <w:bookmarkEnd w:id="81"/>
      <w:r>
        <w:rPr>
          <w:rtl w:val="true"/>
        </w:rPr>
        <w:t>منهجية التحقيق</w:t>
      </w:r>
      <w:r>
        <w:rPr>
          <w:rtl w:val="true"/>
        </w:rPr>
        <w:t>:</w:t>
      </w:r>
      <w:bookmarkEnd w:id="82"/>
    </w:p>
    <w:p>
      <w:pPr>
        <w:pStyle w:val="BookText"/>
        <w:rPr/>
      </w:pPr>
      <w:r>
        <w:rPr>
          <w:rFonts w:ascii="Amiri" w:hAnsi="Amiri" w:eastAsia="Amiri" w:cs="Amiri"/>
          <w:color w:val="111111"/>
          <w:sz w:val="28"/>
          <w:sz w:val="28"/>
          <w:szCs w:val="28"/>
          <w:rtl w:val="true"/>
          <w:lang w:bidi="ar-SA"/>
        </w:rPr>
        <w:t xml:space="preserve">للّه درّ من سمّي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بخاتمة المحدثين، فان ما أجادت به يراعه المباركة لهي بحق تعدّ من أعظم ما سطرته يراع العظماء من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كان العمل علي خاتمة المستدرك من الصعوبة بمكان و غير خجلين من الإقرار بذلك، بالإضافة إلي نقص النسخ الخطية المتوفرة لدينا و التي تم العمل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مميّزات مؤسّستنا منهجية العمل الجماعي، و لقد كان هذا المنهج هو الأصل في عملنا مع ما للطاقات الفردية الضخمة المتوافرة من مساهمة فعالة في صياغة هذا العمل ليخرج بهذه الحلة الفريدة نظرا لضخامته و تنوعه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فخاتمة المستدرك و التي تحتوي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هي عبارة عن اثني عشر منهجا مختلفا و كل واحدة منها تحتاج الي جهد خاص و ذوق متميز</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تمت الإشارة الي بعض الجهد المبذول في مقدمة الفوائد و ما تطلّبته من إمكانات في سبيل الوصول الي عرضها و نشرها بما يتناسب مع مالها من مقام شامخ في نفوس طلبة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يسعنا القول بأن العمل الذي أنجز، يمكن حصره في لجان معينة و افراد خاصين نتيجة تشعبه و ضخامته، و عليه فقد تمت الاستفادة من كافة الطاقات المتاحة و التي بذلت جهدا مشكورا في التعاون معنا لانجاز هذا العمل</w:t>
      </w:r>
      <w:r>
        <w:rPr>
          <w:rFonts w:eastAsia="Amiri" w:cs="Amiri" w:ascii="Amiri" w:hAnsi="Amiri"/>
          <w:color w:val="111111"/>
          <w:sz w:val="28"/>
          <w:szCs w:val="28"/>
          <w:rtl w:val="true"/>
          <w:lang w:bidi="ar-SA"/>
        </w:rPr>
        <w:t xml:space="preserve">. </w:t>
      </w:r>
      <w:bookmarkStart w:id="83" w:name="pg11843_146783"/>
    </w:p>
    <w:p>
      <w:pPr>
        <w:pStyle w:val="Heading3"/>
        <w:numPr>
          <w:ilvl w:val="2"/>
          <w:numId w:val="1"/>
        </w:numPr>
        <w:rPr/>
      </w:pPr>
      <w:bookmarkStart w:id="84" w:name="__RefHeading___Toc11634204_73709187"/>
      <w:bookmarkStart w:id="85" w:name="_Toc29"/>
      <w:bookmarkEnd w:id="83"/>
      <w:bookmarkEnd w:id="84"/>
      <w:r>
        <w:rPr>
          <w:rtl w:val="true"/>
        </w:rPr>
        <w:t>النسخ المعتمدة في تحقيق الكتاب</w:t>
      </w:r>
      <w:r>
        <w:rPr>
          <w:rtl w:val="true"/>
        </w:rPr>
        <w:t>:</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المحفوظة في مكتبة نصيري بطهران، و هي تشتمل علي الفوائد الأولي و الثانية و الثالثة فقط، جاء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الحقير مهدي بن أبو القاسم الحسيني الكاشاني، هذا و علي هذه النسخة حاشية لصدر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نصيري اميني، هكذا ذكر ذلك في أولها حفيده فخر الدين نصيري اميني، و كذلك حاشية اخري ليحيي بن محمّد شفيع الأصفهاني، و تقع هذه النسخة في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من الحجم الوزيري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 في مكتبة الإمام الرضا عليه السلام، و هي تحتوي علي الفوائد السادسة إلي الثانية عشرة، و هي بخط المصنف قدس سره، و قد جاء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و صلّي اللّه علي محمّد و آله آل اللّه الفائدة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 الفراغ من هذا المجلد أيضا يوم العاشر من ربيع الآخر يوم ولادة سيدنا الإمام الزكي أبي محمّد الحسن بن علي الهادي صلوات اللّه عليهما في السنة المباركة التي أخبر أهل الحساب بتوافق الأضحي و الجمعة و النيروز فيها السنة التاسعة عشرة بعد الألف و ثلاثمائة بيد العبد المذنب المسي‌ء حسين ابن محمّد تقي النوري الطبرسي حامدا مصليا مستغفرا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قبل سنة واحدة من وفاته كما و انه جاء في الورقة الأولي عبارة هي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الذي شرفني بزيارة هذه النسخة النفيسة التي هي آخر أجزاء مستدرك الوسائل من تصنيف شيخنا العلامة النوري طاب ثراه و هي بخط يده الشريفة في آخر عمره، فإنه توفي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 حرره </w:t>
      </w:r>
    </w:p>
    <w:p>
      <w:pPr>
        <w:pStyle w:val="BookText"/>
        <w:rPr/>
      </w:pPr>
      <w:r>
        <w:rPr>
          <w:rFonts w:ascii="Amiri" w:hAnsi="Amiri" w:eastAsia="Amiri" w:cs="Amiri"/>
          <w:color w:val="111111"/>
          <w:sz w:val="28"/>
          <w:sz w:val="28"/>
          <w:szCs w:val="28"/>
          <w:rtl w:val="true"/>
          <w:lang w:bidi="ar-SA"/>
        </w:rPr>
        <w:t xml:space="preserve">خادمه المجاز منه العبد الفاني الشهير بآقا بزرك الطهراني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نسخة محفوظة في مكتبة العلامة الحجة السيد عبد العزيز الطباطبائي نقل فيها جميع ما سبق لاستاذه الشيخ آقا بزرك الطهراني إثباته من حواش و تعليقات علي نسخته من خاتمة مستدرك الوسائل، و حيث كان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التلامذة المختصين بالمحدث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يعد من كبار الأساتذة المختصين و البارعين في هذا المضمار، فأضفي علي هذه النسخة أهمية متميزة عن غيرها من النسخ الحجرية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قيمة أكبر لا تخفي علي ذوي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توفر لدينا من نسخ لنخوض بها غمار العمل علي خاتمة المستدرك، و قد اعتمدنا صيغة تلفيقية في عملنا مع ما توفر بين أيدينا من مصادر تعدّ قليلة بالنسبة إلي الكم الهائل الذي استفاد منه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تأليفه لهذا السفر القيم، و إن كنّا لم نأل جهدا في سبيل تهيئة كل ما أمكن تهيئته من مصادر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نشكر كافة أصحاب السماحة و الاخوة الأفاضل الذين عاضدونا في إصدار هذا السفر العظيم و بهذه الحلة الجديدة و التي هي بحق مصداق من مصاديق عمل خاتمة المحدثين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آخر دعوانا ان الحمد للّه رب العالمين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آل البيت عليهم السلام لإحياء التّراث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1850_146792"/>
      <w:bookmarkStart w:id="87" w:name="pg11850_146792"/>
      <w:bookmarkEnd w:id="87"/>
    </w:p>
    <w:p>
      <w:pPr>
        <w:pStyle w:val="Heading2"/>
        <w:numPr>
          <w:ilvl w:val="1"/>
          <w:numId w:val="1"/>
        </w:numPr>
        <w:rPr/>
      </w:pPr>
      <w:bookmarkStart w:id="88" w:name="pg11850_146792"/>
      <w:bookmarkStart w:id="89" w:name="__RefHeading___Toc11634206_73709187"/>
      <w:bookmarkStart w:id="90" w:name="_Toc30"/>
      <w:bookmarkEnd w:id="88"/>
      <w:bookmarkEnd w:id="89"/>
      <w:r>
        <w:rPr>
          <w:rtl w:val="true"/>
        </w:rPr>
        <w:t>المقدمة</w:t>
      </w:r>
      <w:bookmarkEnd w:id="90"/>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ما رنحت أعطافها في رياض الطروس عذبات الأقلام، و لا نسجت ببنان لسانها مطارف تتشح بها غواني الكلام أشرف من حمد اللّه الذي لا زالت آحاد الموجودات تشكر تواتر نعمائه، و تخبر بلسان فقر الحدوث عن مستفيض آلائه، و تروي الرياض كمال قدرته بأصحّ الأسانيد عن عليل النسيم، و تحدث مرسلات قطرات المزن عن متون الغمام باتصال فضله العميم، و الصلاة علي نبيّه و مضمر سره، الذي اجتباه عنوانا لصحيفة أحبائه، و خاتمة لدفتر أنبيائه </w:t>
      </w:r>
      <w:r>
        <w:rPr>
          <w:rStyle w:val="FootnoteAnchor"/>
          <w:rtl w:val="true"/>
        </w:rPr>
        <w:footnoteReference w:id="6"/>
      </w:r>
      <w:r>
        <w:rPr>
          <w:rFonts w:ascii="Amiri" w:hAnsi="Amiri" w:eastAsia="Amiri" w:cs="Amiri"/>
          <w:color w:val="111111"/>
          <w:sz w:val="28"/>
          <w:sz w:val="28"/>
          <w:szCs w:val="28"/>
          <w:rtl w:val="true"/>
          <w:lang w:bidi="ar-SA"/>
        </w:rPr>
        <w:t>، و آله الذين جعل مقبول الطاعات موقوفا علي محبتهم، و مرفوع الأعمال معلقا علي طاعتهم، صلاة لا تنقطع ما دامت المعضلات بأنامل الأفكار منحلة، و مجاهيل الأحكام مستفادة من الأدلّة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تعالي و حسن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لما خفي عن الأنام من أدلة الأحكام و المسائل، حتّي عرف صدق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ترك للأواخر الأوائل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أصبح مصباحا تزاح بأنوار أخباره </w:t>
      </w:r>
    </w:p>
    <w:p>
      <w:pPr>
        <w:pStyle w:val="BookText"/>
        <w:rPr/>
      </w:pPr>
      <w:r>
        <w:rPr>
          <w:rFonts w:ascii="Amiri" w:hAnsi="Amiri" w:eastAsia="Amiri" w:cs="Amiri"/>
          <w:color w:val="111111"/>
          <w:sz w:val="28"/>
          <w:sz w:val="28"/>
          <w:szCs w:val="28"/>
          <w:rtl w:val="true"/>
          <w:lang w:bidi="ar-SA"/>
        </w:rPr>
        <w:t xml:space="preserve">غياهب الأوهام، و دستورا يرجع إليه في معرفة الحلال و الحرام، و دليلا لرائد الفكر إذا تاه في مجاهل الشبهات، و سبيلا قصدا إلي مستور الأخبار و مخفي الروايات، و هاديا إلي كنوز من العلم لم تزل عن الأبصار مخفيّة، و ناشرا لإعلام هداية لم تزل من قبل مطويّة، و طلع في آفاق المفاخر بدرا كاملا بعد السرار </w:t>
      </w:r>
      <w:r>
        <w:rPr>
          <w:rStyle w:val="FootnoteAnchor"/>
          <w:rtl w:val="true"/>
        </w:rPr>
        <w:footnoteReference w:id="7"/>
      </w:r>
      <w:r>
        <w:rPr>
          <w:rFonts w:ascii="Amiri" w:hAnsi="Amiri" w:eastAsia="Amiri" w:cs="Amiri"/>
          <w:color w:val="111111"/>
          <w:sz w:val="28"/>
          <w:sz w:val="28"/>
          <w:szCs w:val="28"/>
          <w:rtl w:val="true"/>
          <w:lang w:bidi="ar-SA"/>
        </w:rPr>
        <w:t xml:space="preserve">، و عمّ نوره سائر الأمصار، و افتخر به هذا العصر علي ما تقدمه من سائر الأعصار، و أصبحت عيون الفضل به قريرة، و مسالك الأفهام به مستنيرة، و رأي العلماء منه بالعيان، ما زعموا خروجه عن </w:t>
      </w:r>
      <w:r>
        <w:rPr>
          <w:rStyle w:val="FootnoteAnchor"/>
          <w:rtl w:val="true"/>
        </w:rPr>
        <w:footnoteReference w:id="8"/>
      </w:r>
      <w:r>
        <w:rPr>
          <w:rFonts w:ascii="Amiri" w:hAnsi="Amiri" w:eastAsia="Amiri" w:cs="Amiri"/>
          <w:color w:val="111111"/>
          <w:sz w:val="28"/>
          <w:sz w:val="28"/>
          <w:szCs w:val="28"/>
          <w:rtl w:val="true"/>
          <w:lang w:bidi="ar-SA"/>
        </w:rPr>
        <w:t>حدّ الإمكان، و نظروا إلي درر متّسقة، طالما اشتاقوا أن يروها و لو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فاح مسك ختامه، و لاح كالبدر ليل تمامه، انتهي ميدان القلم إلي استدراك للفوائد، و ما خفي علي الشيخ المصنف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ولد في قرية مشغرة ليلة الجمعة ثامن شهر رجب المرجب سنة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في المشهد الرضوي علي مشرفها السلام في الحادي و العشرين من شهر رمضان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من غوالي الفرائد، فاشتمل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كسابقه علي فوائد جمّة، و نفائس مهمّة، لم تنل لآليها من قبل كفّ غائص، و لا دنت من آرام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كناسها حبالة قانص، فكم من راو مجهول بين أبناء صنفه بيّنت فيها حاله، و مهجور لضعفه نبّأت علي أنّه في غاية الجلالة، و مشتبه شخصه و حاله يزول عنه الشكّ و الريب، و مطعون في دينه يظهر براءته عن وصمة العيب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من عالم ضاع اسمه في زوايا الخمول، و درست من أبيات فضائلهم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الآثار و الطلول، و أخمدت مصابيح فضائله أعصار الأعصار، و عادت رياض مناقبه ذاوية الأزهار، أظهرت ما خفي من علمه، و جدّدت ما درس من رسمه، حتي عاد منارا به يهتدي، و علما به يقتدي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من معظم الأصول، كان عند القدماء عليه المعوّل، لا غناء لهم عنه و لا متحول، كان لهم عليه في العمل المدار، و في اشتهار الصحة كالشمس في رابعة النهار، أصبح في هذه الأعصار مجهول الانتساب و المقدار، و قابله أهله بالردّ و الإنكار، أعرصوا عنه مذ لم يعرفوه، و جهلوا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فانكروه، فشيّدت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أساس صحّته، و أثبتّ علوّ قدر مصنّفه و جلالة 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محت آثاره شبهات الغافلين، و تشكيكات الجاهلين، جدّدت معالمه الدارسة، و أحييت آثاره الطامسة، و أجبت عن تلك الشبهات الغثة، و الشكوك الرثّة، حتي أضحت بريئة من تلك التهم، و انجاب عنه ذلك لغمام المدلهم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فهذه الدرر و الفرائد، التي نظمتها في سلك واحد، جديرة بأن تكون لأجياد غواني المعاني عقودا، و يفصّل هذا السابري لأجسادها حللا و برودا، إذ كلّ فائدة منها فريدة عن غيرها ممتازة، و خريدة عن جاراتها منحازة، تستقل كلّ منها بنفسها، و تفوق علي من سواها من جنسها، و كان من حقها أن نجعل كل فائدة منها كتابا مستقلا، و موردا يروي ظمأ طلّابها علا و نهلا، و لكن صدّنا عن ذلك ما عزمنا عليه من إتمام مستدرك الكتاب، و كراهة أن تبقي مشيدات قصوره ناقصة البيوت و الأبواب، و الناظر في ذلك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أبقاها علي ما وقع عليه الاختيار، و ان شاء جعلها عقودا مفصّلة في نحور الطروس، و نفائس تتنافس في رؤيتها النفوس، و أسأل اللّه أن يجعل نفعها عامّا لخصوص اولي الألباب، و أن ينفعني بها يوم الحساب</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1850_146796"/>
      <w:bookmarkStart w:id="92" w:name="pg11850_146796"/>
      <w:bookmarkEnd w:id="9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3" w:name="pg11850_146796"/>
      <w:bookmarkStart w:id="94" w:name="__RefHeading___Toc11634208_73709187"/>
      <w:bookmarkStart w:id="95" w:name="_Toc31"/>
      <w:bookmarkEnd w:id="93"/>
      <w:bookmarkEnd w:id="94"/>
      <w:r>
        <w:rPr>
          <w:rtl w:val="true"/>
        </w:rPr>
        <w:t>الفائدة الأولي في ذكر الكتب التي نقلت منها، و جمعت منها هذا المستدرك</w:t>
      </w:r>
      <w:bookmarkEnd w:id="9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ذكر الكتب التي نقلت منها، و جمعت منها هذا المستدرك، ممّا لم يكن عند الشيخ الجليل المتبحّر صاحب الوسائل رحمه اللّه، أو كان و لم يعرف صاحبه في وقت التأليف، و هي كثيرة نذكر عمدتها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في كتب الرجال بالأشعثيات، و يأتي وجه التسمية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درست بن أبي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زيد الزرّاد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أبي سعيد عبّاد العصفري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عاصم بن حميد الحنّاط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زيد النرسي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جعفر بن محمّد بن شريح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محمّد بن المثنّي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عبد الملك بن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المثنّي بن الوليد الحنّاط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خلّاد السدي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حسين بن عثمان بن 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عبد اللّه بن يحيي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سلام بن أبي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نوادر عليّ بن أسباط</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كتاب العلاء بن رزين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ابتلاء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سعيد الأهوازي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الديات لظريف بن ناصح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المسلسلات للشيخ أبي محمّد جعفر بن أحمد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المانعات من دخول الجنّة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الغايات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العروس في أعمال الجمعة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القراءات لأحمد بن محمّد السيّاري، و يعرف أيضا بكتاب التنزيل و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إثبات الوصيّة للشيخ الجليل علي بن الحسين المسعودي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دعائم الإسلام للقاضي نعمان بن أبي عبد اللّه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شرح الأخبار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الاستغاثة لأبي القاسم علي بن أحمد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الآداب و الأخلاق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للسيّد الأجل ضياء الدين فضل اللّه بن علي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الفتوح الحسين بن علي الخزاعي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تحريم الفقّاع للشيخ أبي جعفر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معدن الجواهر لأبي الفتح محمّد بن علي الكراجكي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لبّ اللباب للشيخ الجليل هبة اللّه بن سعيد المعروف بالقطب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الدعوات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فقه القرآن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التمحيص لأبي علي محمّد بن همام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الهداية للصدوق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المقنع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نزهة الناظر لأبي يعلي الجعفري تلميذ الشيخ المفيد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مصباح الشريعة المنسوب إلي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الذهبيّة لمولانا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الفقه المنسوب إلي مولانا الرضا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فلاح السائل و نجاح المسائل للسيّد رضيّ الدين علي بن طاوس، و قد وصل إلينا الجزء الأول منه، و هو من مجلّدات التتمّات و المهمّات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مشكاة الأنوار للمحدّث الفاضل سبط أمين الإسلام الشيخ الطبرسي صاحب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المهر للشيخ المفيد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الصاغانيّة له أيضا، و غيرها من الرسائل و أجوبة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عوالي اللآلي للشيخ الفاضل ابن أبي جمهور الأحسائي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درر اللآلي العمادية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الشيخ الجليل محمّد بن إبراهيم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جامع الأخبار المردّد مؤلّفه بين جماعة يأتي ذكر أساميهم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الشهاب للقاضي أبي عبد اللّه محمّد بن سلامة القضاعي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الشيخ محمّد بن المشهدي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قم تأليف الشيخ الفاضل حسن بن محمّد بن الحسن القمي، المعاصر للصدوق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للسيّد الرضيّ، جامع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 للسيّد رضيّ الدين علي بن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التعازي للشريف الزاهد أبي عبد اللّه محمّد بن علي بن الحسن بن </w:t>
      </w:r>
    </w:p>
    <w:p>
      <w:pPr>
        <w:pStyle w:val="BookText"/>
        <w:rPr/>
      </w:pPr>
      <w:r>
        <w:rPr>
          <w:rFonts w:ascii="Amiri" w:hAnsi="Amiri" w:eastAsia="Amiri" w:cs="Amiri"/>
          <w:color w:val="111111"/>
          <w:sz w:val="28"/>
          <w:sz w:val="28"/>
          <w:szCs w:val="28"/>
          <w:rtl w:val="true"/>
          <w:lang w:bidi="ar-SA"/>
        </w:rPr>
        <w:t>عبد الرحمن العلوي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المجموع الرائق للسيّد الفاضل هبة اللّه بن أبي محمّد الحسن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النبيّ صلّي اللّه عليه و آله لأبي العباس المستغفري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 ثلاثة للشهيد الأوّل قدس اللّه روحه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كنوز النجاح للشيخ أبي علي صاحب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عمدة الحضر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صغير وجدناه في الخزانة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غرر الحكم و درر الكلم لعبد الواحد الآمدي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عندنا كتب اخري قلّما </w:t>
      </w:r>
      <w:r>
        <w:rPr>
          <w:rStyle w:val="FootnoteAnchor"/>
          <w:rtl w:val="true"/>
        </w:rPr>
        <w:footnoteReference w:id="10"/>
      </w:r>
      <w:r>
        <w:rPr>
          <w:rFonts w:ascii="Amiri" w:hAnsi="Amiri" w:eastAsia="Amiri" w:cs="Amiri"/>
          <w:color w:val="111111"/>
          <w:sz w:val="28"/>
          <w:sz w:val="28"/>
          <w:szCs w:val="28"/>
          <w:rtl w:val="true"/>
          <w:lang w:bidi="ar-SA"/>
        </w:rPr>
        <w:t>رجعنا إليها، أشرنا إلي أساميها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نقلنا عنه بتوسّط كتاب بحار الأنوار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للشيخ الجليل علي بن الحسين بن موسي 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العلل لمحمّد بن علي بن إبراهيم بن هاشم القميّ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أعلام الدين في صفات المؤمنين للشيخ العارف أبي محمّد الحسن بن محمّد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قضاء حقوق المؤمنين للشيخ سديد الدين أبي علي بن طاهر السوري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مقصد الراغب للشيخ الحسين بن محمّد بن الحسن المعاصر للصدوق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مصباح الأنوار للشيخ هاشم بن محمّد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العدد القويّة لدفع المخاوف اليوميّة، تأليف الشيخ الفقيه رضيّ الدين عليّ بن يوسف بن مطهّر الحلي، أخ العلامة رحمهما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96" w:name="pg11850_146802"/>
    </w:p>
    <w:p>
      <w:pPr>
        <w:pStyle w:val="Heading2"/>
        <w:numPr>
          <w:ilvl w:val="1"/>
          <w:numId w:val="1"/>
        </w:numPr>
        <w:rPr/>
      </w:pPr>
      <w:bookmarkStart w:id="97" w:name="__RefHeading___Toc11634210_73709187"/>
      <w:bookmarkStart w:id="98" w:name="_Toc32"/>
      <w:bookmarkEnd w:id="96"/>
      <w:bookmarkEnd w:id="97"/>
      <w:r>
        <w:rPr>
          <w:rtl w:val="true"/>
        </w:rPr>
        <w:t>الفائدة الثانية في شرح حال هذه الكتب و مؤلّفيها</w:t>
      </w:r>
      <w:bookmarkEnd w:id="9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11634212_73709187"/>
      <w:bookmarkStart w:id="100" w:name="_Toc33"/>
      <w:bookmarkEnd w:id="99"/>
      <w:r>
        <w:rPr>
          <w:rtl w:val="true"/>
        </w:rPr>
        <w:t>اشارة</w:t>
      </w:r>
      <w:bookmarkEnd w:id="1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1850_146804"/>
      <w:bookmarkStart w:id="102" w:name="pg11850_146804"/>
      <w:bookmarkEnd w:id="102"/>
    </w:p>
    <w:p>
      <w:pPr>
        <w:pStyle w:val="BookText"/>
        <w:rPr/>
      </w:pPr>
      <w:bookmarkStart w:id="103" w:name="pg11850_146804"/>
      <w:bookmarkEnd w:id="103"/>
      <w:r>
        <w:rPr>
          <w:rFonts w:ascii="Amiri" w:hAnsi="Amiri" w:eastAsia="Amiri" w:cs="Amiri"/>
          <w:color w:val="111111"/>
          <w:sz w:val="28"/>
          <w:sz w:val="28"/>
          <w:szCs w:val="28"/>
          <w:rtl w:val="true"/>
          <w:lang w:bidi="ar-SA"/>
        </w:rPr>
        <w:t>في شرح حال هذه الكتب و مؤلّفيها</w:t>
      </w:r>
    </w:p>
    <w:p>
      <w:pPr>
        <w:pStyle w:val="Heading3"/>
        <w:numPr>
          <w:ilvl w:val="2"/>
          <w:numId w:val="1"/>
        </w:numPr>
        <w:rPr/>
      </w:pPr>
      <w:bookmarkStart w:id="104" w:name="__RefHeading___Toc11634214_73709187"/>
      <w:bookmarkStart w:id="105" w:name="_Toc34"/>
      <w:bookmarkEnd w:id="104"/>
      <w:r>
        <w:rPr/>
        <w:t>1</w:t>
      </w:r>
      <w:r>
        <w:rPr>
          <w:rtl w:val="true"/>
        </w:rPr>
        <w:t xml:space="preserve">- </w:t>
      </w:r>
      <w:r>
        <w:rPr>
          <w:rtl w:val="true"/>
        </w:rPr>
        <w:t>أمّا الجعفريّات</w:t>
      </w:r>
      <w:r>
        <w:rPr>
          <w:rtl w:val="true"/>
        </w:rPr>
        <w:t>:</w:t>
      </w:r>
      <w:bookmarkEnd w:id="105"/>
    </w:p>
    <w:p>
      <w:pPr>
        <w:pStyle w:val="BookText"/>
        <w:rPr/>
      </w:pPr>
      <w:r>
        <w:rPr>
          <w:rFonts w:ascii="Amiri" w:hAnsi="Amiri" w:eastAsia="Amiri" w:cs="Amiri"/>
          <w:color w:val="111111"/>
          <w:sz w:val="28"/>
          <w:sz w:val="28"/>
          <w:szCs w:val="28"/>
          <w:rtl w:val="true"/>
          <w:lang w:bidi="ar-SA"/>
        </w:rPr>
        <w:t>فهو من الكتب القديمة المعروفة المعوّل عليها، لإسماعيل بن موسي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موسي بن جعفر بن محمّد بن عليّ ابن الحسين عليهم السلام، سكن مصر و ولده بها، و له كتب يرويها عن أبيه عن آبائه،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كتاب الصلاة، كتاب الزكاة، كتاب الصوم، كتاب الحج، كتاب الجنائز، كتاب الطلاق، كتاب النكاح، كتاب الحدود، كتاب الدعاء، كتاب السنن و الآداب، كتاب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سهل بن أحمد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محمّد بن الأشعث بن محمّد الكوفي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إسماعيل بن موسي بن جعفر عليهم السلام </w:t>
      </w:r>
      <w:r>
        <w:rPr>
          <w:rStyle w:val="FootnoteAnchor"/>
          <w:rtl w:val="true"/>
        </w:rPr>
        <w:footnoteReference w:id="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بكتبه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رحمه اللّه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موسي بن جعفر بن محمّد بن علي بن الحسين بن علي بن أبي طالب عليهم السلام سكن مصر </w:t>
      </w:r>
    </w:p>
    <w:p>
      <w:pPr>
        <w:pStyle w:val="BookText"/>
        <w:rPr/>
      </w:pPr>
      <w:r>
        <w:rPr>
          <w:rFonts w:ascii="IRNazanin" w:hAnsi="IRNazanin" w:eastAsia="IRNazanin"/>
          <w:color w:val="111111"/>
          <w:sz w:val="28"/>
          <w:sz w:val="28"/>
          <w:szCs w:val="28"/>
          <w:rtl w:val="true"/>
          <w:lang w:bidi="fa-IR"/>
        </w:rPr>
        <w:t xml:space="preserve">و مولده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النسخة المطبوعة من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يطابق ما في النجاشي المتقدم،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له كتب عن أبيه عن آبائه مبوّبه،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كتاب الصلاة، كتاب الزكاة، كتاب الصوم، كتاب الحجّ، كتاب الجنائز، كتاب الطلاق، كتاب النكاح، كتاب الحدود، كتاب الديات، كتاب الدعاء، كتاب السنن و الآداب، كتاب الرؤيا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
      </w:r>
      <w:r>
        <w:rPr>
          <w:rFonts w:ascii="Amiri" w:hAnsi="Amiri" w:eastAsia="Amiri" w:cs="Amiri"/>
          <w:color w:val="111111"/>
          <w:sz w:val="28"/>
          <w:sz w:val="28"/>
          <w:szCs w:val="28"/>
          <w:rtl w:val="true"/>
          <w:lang w:bidi="ar-SA"/>
        </w:rPr>
        <w:t>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سهل بن أحمد بن سهل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محمّد بن الأشعث بن محمّد الكوفي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بن موسي بن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إسماعيل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الأشعث الكوفي، يكنّي أبا علي و مسكنه بمصر في سقيفة جواد، يروي نسخة عن موسي بن إسماعيل بن موسي ابن جعفر عليهما السلام، عن أبيه إسماعيل بن موسي، عن أبيه موسي بن جعفر عليهما السلام، قال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لي والدي منه إجازة في سنة ثلاث عشرة و ثلاثمائة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ترجمة محمّد بن داود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أبا الحسن يروي عنه التلعكبري، و ذكر أنّ إجازة محمّد بن محمّد بن الأشعث الكوفي وصلت إليه علي يد هذا الرّجل في سنة ثلاث عشرة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في هذه السنةم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الأشعثيات ما كان إسناده متّصلا بالنبي صلّي اللّه عليه و آله، و ما كان غير ذلك لم يروه عن صاحبه، و ذكر التلعكبريّ أنّ سماعة هذه الأحاديث المتّصلة الأسانيد من هذا الرجل، و رواية جميع النسخة بالإجازة عن محمّد بن الأشعث، و قال ليس لي من هذا الرجل إجازة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أحمد بن عبد اللّه بن أحمد بن سهل الديباجي، أبو محمّد لا بأس به، كان يخفي أمره كثيرا، ثمّ ظاهر بالدين في آخر عمره، له كتاب 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عدّة من أصحابنا، و أحمد بن عبد الواحد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طاب ثراه في الخلاصة بعد نقل كلام النجاشي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عمره 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الأحاديث، و يروي عن المجاهيل و لا بأس بما يروي عن الأشعثيات، و ما يجري مجراها ممّا رواه غيره </w:t>
      </w:r>
      <w:r>
        <w:rPr>
          <w:rStyle w:val="FootnoteAnchor"/>
          <w:rtl w:val="true"/>
        </w:rPr>
        <w:footnoteReference w:id="1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رحمه اللّه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أحمد بن عبد اللّه بن سهل الديباجي، بغداديّ كان ينزل درب الزعفراني ببغداد، سمع منه التّلعكبريّ سنة سبعين و ثلاثمائة، و له منه إجازة و لابنه، أخبرنا عنه الحسين بن عبيد اللّه، يكنّي أبا محمّد </w:t>
      </w:r>
      <w:r>
        <w:rPr>
          <w:rStyle w:val="FootnoteAnchor"/>
          <w:rtl w:val="true"/>
        </w:rPr>
        <w:footnoteReference w:id="2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يخفي أنّ مدح النجاشي، و رواية العدّة و التّلعكبريّ و ابنه عنه، و عدم إشارة الشيخ إلي ذمّ فيه، و اعتماده </w:t>
      </w:r>
      <w:r>
        <w:rPr>
          <w:rStyle w:val="FootnoteAnchor"/>
          <w:rtl w:val="true"/>
        </w:rPr>
        <w:footnoteReference w:id="21"/>
      </w:r>
      <w:r>
        <w:rPr>
          <w:rFonts w:ascii="Amiri" w:hAnsi="Amiri" w:eastAsia="Amiri" w:cs="Amiri"/>
          <w:color w:val="111111"/>
          <w:sz w:val="28"/>
          <w:sz w:val="28"/>
          <w:szCs w:val="28"/>
          <w:rtl w:val="true"/>
          <w:lang w:bidi="ar-SA"/>
        </w:rPr>
        <w:t>و النجاشي و الحسين بن عبيد اللّه عليه في الرواية عن الأشعثيات، و ذكره بالكنية في مقام ذكر الطريق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يوجب </w:t>
      </w:r>
      <w:r>
        <w:rPr>
          <w:rStyle w:val="FootnoteAnchor"/>
          <w:rtl w:val="true"/>
        </w:rPr>
        <w:footnoteReference w:id="22"/>
      </w:r>
      <w:r>
        <w:rPr>
          <w:rFonts w:ascii="Amiri" w:hAnsi="Amiri" w:eastAsia="Amiri" w:cs="Amiri"/>
          <w:color w:val="111111"/>
          <w:sz w:val="28"/>
          <w:sz w:val="28"/>
          <w:szCs w:val="28"/>
          <w:rtl w:val="true"/>
          <w:lang w:bidi="ar-SA"/>
        </w:rPr>
        <w:t>الاعتماد، و يوهن كلام ابن الغضائري، و ان استثني روايته عنر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الأشعثيات، فإنّ جلالة شأنهم، و علوّ مقامهم، و تثبّتهم، تأبي عن الرواية عن الوضّاع، و جعله شيخا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كلام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محمّد في شرح الاستبصار </w:t>
      </w:r>
      <w:r>
        <w:rPr>
          <w:rStyle w:val="FootnoteAnchor"/>
          <w:rtl w:val="true"/>
        </w:rPr>
        <w:footnoteReference w:id="23"/>
      </w:r>
      <w:r>
        <w:rPr>
          <w:rFonts w:ascii="Amiri" w:hAnsi="Amiri" w:eastAsia="Amiri" w:cs="Amiri"/>
          <w:color w:val="111111"/>
          <w:sz w:val="28"/>
          <w:sz w:val="28"/>
          <w:szCs w:val="28"/>
          <w:rtl w:val="true"/>
          <w:lang w:bidi="ar-SA"/>
        </w:rPr>
        <w:t xml:space="preserve">، و الشيخ عبد النبيّ في الحاوي </w:t>
      </w:r>
      <w:r>
        <w:rPr>
          <w:rStyle w:val="FootnoteAnchor"/>
          <w:rtl w:val="true"/>
        </w:rPr>
        <w:footnoteReference w:id="24"/>
      </w:r>
      <w:r>
        <w:rPr>
          <w:rFonts w:ascii="Amiri" w:hAnsi="Amiri" w:eastAsia="Amiri" w:cs="Amiri"/>
          <w:color w:val="111111"/>
          <w:sz w:val="28"/>
          <w:sz w:val="28"/>
          <w:szCs w:val="28"/>
          <w:rtl w:val="true"/>
          <w:lang w:bidi="ar-SA"/>
        </w:rPr>
        <w:t xml:space="preserve">، و سميّه الكاظمي في التكملة، بل نسبه فيها إلي الأكثر </w:t>
      </w:r>
      <w:r>
        <w:rPr>
          <w:rStyle w:val="FootnoteAnchor"/>
          <w:rtl w:val="true"/>
        </w:rPr>
        <w:footnoteReference w:id="25"/>
      </w:r>
      <w:r>
        <w:rPr>
          <w:rFonts w:ascii="Amiri" w:hAnsi="Amiri" w:eastAsia="Amiri" w:cs="Amiri"/>
          <w:color w:val="111111"/>
          <w:sz w:val="28"/>
          <w:sz w:val="28"/>
          <w:szCs w:val="28"/>
          <w:rtl w:val="true"/>
          <w:lang w:bidi="ar-SA"/>
        </w:rPr>
        <w:t xml:space="preserve">، و المجلسي </w:t>
      </w:r>
      <w:r>
        <w:rPr>
          <w:rStyle w:val="FootnoteAnchor"/>
          <w:rtl w:val="true"/>
        </w:rPr>
        <w:footnoteReference w:id="26"/>
      </w:r>
      <w:r>
        <w:rPr>
          <w:rFonts w:ascii="IRNazanin" w:hAnsi="IRNazanin" w:eastAsia="IRNazanin"/>
          <w:color w:val="111111"/>
          <w:sz w:val="28"/>
          <w:sz w:val="28"/>
          <w:szCs w:val="28"/>
          <w:rtl w:val="true"/>
          <w:lang w:bidi="fa-IR"/>
        </w:rPr>
        <w:t xml:space="preserve">، و صاحب النقد </w:t>
      </w:r>
      <w:r>
        <w:rPr>
          <w:rStyle w:val="FootnoteAnchor"/>
          <w:rtl w:val="true"/>
        </w:rPr>
        <w:footnoteReference w:id="27"/>
      </w:r>
      <w:r>
        <w:rPr>
          <w:rFonts w:ascii="Amiri" w:hAnsi="Amiri" w:eastAsia="Amiri" w:cs="Amiri"/>
          <w:color w:val="111111"/>
          <w:sz w:val="28"/>
          <w:sz w:val="28"/>
          <w:szCs w:val="28"/>
          <w:rtl w:val="true"/>
          <w:lang w:bidi="ar-SA"/>
        </w:rPr>
        <w:t xml:space="preserve">، و أستاده خرّيت هذه الصناعة المولي عبد اللّه التستري </w:t>
      </w:r>
      <w:r>
        <w:rPr>
          <w:rStyle w:val="FootnoteAnchor"/>
          <w:rtl w:val="true"/>
        </w:rPr>
        <w:footnoteReference w:id="28"/>
      </w:r>
      <w:r>
        <w:rPr>
          <w:rFonts w:ascii="Amiri" w:hAnsi="Amiri" w:eastAsia="Amiri" w:cs="Amiri"/>
          <w:color w:val="111111"/>
          <w:sz w:val="28"/>
          <w:sz w:val="28"/>
          <w:szCs w:val="28"/>
          <w:rtl w:val="true"/>
          <w:lang w:bidi="ar-SA"/>
        </w:rPr>
        <w:t>، من أنّ المراد من ابن الغضائري صاحب الرجال، هو أحمد الغير المذكور في الرجال، الذي صرّح الجماعة بأنّهم لم يقفوا فيه علي جرح و لا تعديل، بل 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ابن الغضائري، و هو إن كان الحسين فهو من أجلّة الثقات، و إن كان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اعتمد عليه كثيرا، و علي أي حال الاعتماد علي هذا الكتاب يوجب ردّ أكثر أخبار الكتب المشهورة </w:t>
      </w:r>
      <w:r>
        <w:rPr>
          <w:rStyle w:val="FootnoteAnchor"/>
          <w:rtl w:val="true"/>
        </w:rPr>
        <w:footnoteReference w:id="2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روي عن الأشعثيات بتوسط سهل عليّ بن بابويه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إذ بعد البحث ثبت ان الروايات المقصودة و المشار إليها هي ما رواه جعفر بن أحمد بن علي القمي و ليس علي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المشار إليها من الأحاديث أخلاقية في الغالب و الإمامة و التبصرة معلوم بحثه و موضوعه من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ان النسخة التي كانت بيد العلامة المجلسي من الإمامة و التبصرة ملفقة منه و جامع الأحاديث حيث سقط صفحة عنوان الجامع و بالتالي عزيت احاديث الجامع إلي الإمامة مما نشأ عنه ذلك، و لمزيد التوضيح راجع مستدرك الوسائل الجزء الأول صفحة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مما يثير العجب ان العلّامة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شكك في صحة كون ما ينقل عنه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الإمامة و التبصرة هو نفس هذا الكتاب، و مما استند إليه في هذا التشكيك وجود الرواية فيه عن سهل بن أحمد الديباجي و أن رواية علي بن بابويه عنه تنافي طبقته، راجع الجزء الثالث صفحة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قدّس سره كماة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كتاب الإمامة و التبصرة له، و قد نقل عنه في البحار كثيرا، سيّما في كتاب العشرة، و وجدناه مطابقا لما في أصله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بعد في رواية علي بن بابويه عنه </w:t>
      </w:r>
      <w:r>
        <w:rPr>
          <w:rStyle w:val="FootnoteAnchor"/>
          <w:rtl w:val="true"/>
        </w:rPr>
        <w:footnoteReference w:id="32"/>
      </w:r>
      <w:r>
        <w:rPr>
          <w:rFonts w:ascii="Amiri" w:hAnsi="Amiri" w:eastAsia="Amiri" w:cs="Amiri"/>
          <w:color w:val="111111"/>
          <w:sz w:val="28"/>
          <w:sz w:val="28"/>
          <w:szCs w:val="28"/>
          <w:rtl w:val="true"/>
          <w:lang w:bidi="ar-SA"/>
        </w:rPr>
        <w:t>، مع رواية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 عنه بطبقتين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أيضا، فإنّ وفاه علي في سنة تسع و عشرين و ثلاثمائة، و قد مرّ أنّ التلعكبري سمع منه سنة سبعين و ثلاثمائة، فلو كان عمره حينئذ ثمانين مثلا كان في وقت وفاة علي في حدود الأربعين، و روايته عنه قبله بمدّة غير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روي هذا الكتاب عن محمّد بن محمّد بن الأشعث بتوسط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الحسن التميمي البكري، كما يأتي في شرح حال كتاب النوادر للسيّد فضل اللّه الراوندي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جماعة أخري رووا هذا الكتاب عنه غير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هذه الطائفة و وجهها أبو محمّد هارون بن موسي التلعكبري كما تقدّم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أبو المفضّل الشيباني، قال رضيّ الدين علي ابن طاوس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المفضّل محمّد بن عبد اللّه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محمّد بن الأشعث الكوفي من 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إسماعيل بن موسي بن جعفر عليهما السلام، و ساق السند </w:t>
      </w:r>
      <w:r>
        <w:rPr>
          <w:rStyle w:val="FootnoteAnchor"/>
          <w:rtl w:val="true"/>
        </w:rPr>
        <w:footnoteReference w:id="35"/>
      </w:r>
      <w:r>
        <w:rPr>
          <w:rStyle w:val="FootnoteAnchor"/>
          <w:rtl w:val="true"/>
        </w:rPr>
        <w:footnoteReference w:id="36"/>
      </w:r>
      <w:r>
        <w:rPr>
          <w:rFonts w:ascii="Amiri" w:hAnsi="Amiri" w:eastAsia="Amiri" w:cs="Amiri"/>
          <w:color w:val="111111"/>
          <w:sz w:val="28"/>
          <w:sz w:val="28"/>
          <w:szCs w:val="28"/>
          <w:rtl w:val="true"/>
          <w:lang w:bidi="ar-SA"/>
        </w:rPr>
        <w:t>و الخبر موجود في أواخر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جعفر بن حمّاد، قال العلامة في إجازته الكبيرة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كتاب الجعفريات، و هي ألف حديث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ضياء الدين فضل اللّه بإسناد واحد، رواها عن شيخه عبد الرحيم، عن أبي شجاع صابر بن الحسين بن فضل اللّه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عليّ بن جعفر بن حمّاد بن دائن </w:t>
      </w:r>
      <w:r>
        <w:rPr>
          <w:rStyle w:val="FootnoteAnchor"/>
          <w:rtl w:val="true"/>
        </w:rPr>
        <w:footnoteReference w:id="37"/>
      </w:r>
      <w:r>
        <w:rPr>
          <w:rFonts w:ascii="Amiri" w:hAnsi="Amiri" w:eastAsia="Amiri" w:cs="Amiri"/>
          <w:color w:val="111111"/>
          <w:sz w:val="28"/>
          <w:sz w:val="28"/>
          <w:szCs w:val="28"/>
          <w:rtl w:val="true"/>
          <w:lang w:bidi="ar-SA"/>
        </w:rPr>
        <w:t>الصيّاد بالبحرين،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علي محمّد بن محمّد بن الأشعث الكوفي، عن أبي الحسن موسي ابن إسماعيل بن موسي بن جعفر عليهما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المفضل، قال الشيخ رحمه اللّه في باب البيّنات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عبد اللّه بن المفضّل بن محمّد بن هلال </w:t>
      </w:r>
      <w:r>
        <w:rPr>
          <w:rStyle w:val="FootnoteAnchor"/>
          <w:rtl w:val="true"/>
        </w:rPr>
        <w:footnoteReference w:id="38"/>
      </w:r>
      <w:r>
        <w:rPr>
          <w:rFonts w:ascii="Amiri" w:hAnsi="Amiri" w:eastAsia="Amiri" w:cs="Amiri"/>
          <w:color w:val="111111"/>
          <w:sz w:val="28"/>
          <w:sz w:val="28"/>
          <w:szCs w:val="28"/>
          <w:rtl w:val="true"/>
          <w:lang w:bidi="ar-SA"/>
        </w:rPr>
        <w:t>، عن محمّدل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محمّد بن الأشعث الكندي </w:t>
      </w:r>
      <w:r>
        <w:rPr>
          <w:rStyle w:val="FootnoteAnchor"/>
          <w:rtl w:val="true"/>
        </w:rPr>
        <w:footnoteReference w:id="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عن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الاستبصار أيضا، إلّا أنّ في جملة من نسخه عبد اللّه بن المفضّل، عن محمّد بن هلال، عن محمّد بن محمّد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عبد اللّه القرشي، ففي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أحمد بن داود، عن أبي أحمد إسماعيل بن عيسي بن محمّد المؤدب،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محمّد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الأشعث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موسي بن إسماعيل بن موسي بن جعفر ابن محمّد بن علي بن الحسين عليهم السلام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كذا في نسخة، و في نسخة محمّد بن محمّد بن هيثم بدل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الفاضل الأردبيلي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سهو، لعدم وجوده في كتب الرجال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الخبر موجود في الكتاب كما رواه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محمّد بن عبد اللّه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بابن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موجود في أوّل النسخة التي وصلت إلينا،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أمين القضاة أبو عبد اللّه محمّد بن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و أنا حاضر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والدكم أبو الحسن علي بن محمّد بن محمّد، و الشيخ أبو نعيم محمّد بن إبراهيم بن محمّد بن خلف الجمازي،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الحسن أحمد بن المظفّر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محمّد بن عبد اللّه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محمّد بن محمّد بن الأشعث الكوفي من كتابه، سنة أربع عشرة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موسي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قد يذكر في أوّل السّند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أخبرنا محمّد </w:t>
      </w:r>
      <w:r>
        <w:rPr>
          <w:rStyle w:val="FootnoteAnchor"/>
          <w:rtl w:val="true"/>
        </w:rPr>
        <w:footnoteReference w:id="46"/>
      </w:r>
      <w:r>
        <w:rPr>
          <w:rFonts w:ascii="Amiri" w:hAnsi="Amiri" w:eastAsia="Amiri" w:cs="Amiri"/>
          <w:color w:val="111111"/>
          <w:sz w:val="28"/>
          <w:sz w:val="28"/>
          <w:szCs w:val="28"/>
          <w:rtl w:val="true"/>
          <w:lang w:bidi="ar-SA"/>
        </w:rPr>
        <w:t>، و الأغلب أن يبتدئ بمحمّد،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عبد اللّه بن عدي بن عبد اللّه </w:t>
      </w:r>
      <w:r>
        <w:rPr>
          <w:rStyle w:val="FootnoteAnchor"/>
          <w:rtl w:val="true"/>
        </w:rPr>
        <w:footnoteReference w:id="47"/>
      </w:r>
      <w:r>
        <w:rPr>
          <w:rFonts w:ascii="Amiri" w:hAnsi="Amiri" w:eastAsia="Amiri" w:cs="Amiri"/>
          <w:color w:val="111111"/>
          <w:sz w:val="28"/>
          <w:sz w:val="28"/>
          <w:szCs w:val="28"/>
          <w:rtl w:val="true"/>
          <w:lang w:bidi="ar-SA"/>
        </w:rPr>
        <w:t>، قال العلّامة المجلسي قدس سره في الفصل الرابع من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كان فيه نوادر الراوندي بإسناده، فهذا سنده نقلته كما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يأتي في شرح حال النوادر </w:t>
      </w:r>
      <w:r>
        <w:rPr>
          <w:rStyle w:val="FootnoteAnchor"/>
          <w:rtl w:val="true"/>
        </w:rPr>
        <w:footnoteReference w:id="48"/>
      </w:r>
      <w:r>
        <w:rPr>
          <w:rFonts w:ascii="Amiri" w:hAnsi="Amiri" w:eastAsia="Amiri" w:cs="Amiri"/>
          <w:color w:val="111111"/>
          <w:sz w:val="28"/>
          <w:sz w:val="28"/>
          <w:szCs w:val="28"/>
          <w:rtl w:val="true"/>
          <w:lang w:bidi="ar-SA"/>
        </w:rPr>
        <w:t>، و قال في الحاشية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أخبار الأشعثيات كانت مشهورة بين الخاصّة و العامّة، و قد جمع الشيخ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الجزري الشافعي أربعين حديثا، كلّها من تلك الأخبار المذكورة في النوادر بهذا السند،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جمع أربعين حديثا من رواية أهل البيت الطيّبينت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الطاهرين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حشرنا اللّه في زمرتهم و أماتنا علي محبّتهم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الصحيفة التي ساقها الحافظ أبو أحمد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عبد اللّه المقدسي، عن سليمان بن حمزة المقدسي، عن محمود بن إبراهيم، عن محمّد بن أبي بكر المديني، عن يحيي بن عبد الوهّاب، عن عبد الرحمن بن محمّد، عن أحمد بن محمّد الهروي، عن أبي أحمد عبد اللّه بن أحمد بن عدي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أيضا أحمد بن محمّد الشيرازي، عن علي بن أحمد المقدسي، عن عمر بن معتمر، عن محمّد بن عبد الباقي، عن أحمد بن علي الحافظ، عن الحسن الحسيني الأسترابادي، عن عبد اللّه بن أحمد بن عديّ </w:t>
      </w:r>
      <w:r>
        <w:rPr>
          <w:rStyle w:val="FootnoteAnchor"/>
          <w:rtl w:val="true"/>
        </w:rPr>
        <w:footnoteReference w:id="51"/>
      </w:r>
      <w:r>
        <w:rPr>
          <w:rFonts w:ascii="Amiri" w:hAnsi="Amiri" w:eastAsia="Amiri" w:cs="Amiri"/>
          <w:color w:val="111111"/>
          <w:sz w:val="28"/>
          <w:sz w:val="28"/>
          <w:szCs w:val="28"/>
          <w:rtl w:val="true"/>
          <w:lang w:bidi="ar-SA"/>
        </w:rPr>
        <w:t xml:space="preserve">، عن محمّد بن محمّد بن الأشعث، عن موسي بن إسماعيل بن موسي بن جعفر عليهما السلام، عن أبيه إسماعيل، عن أبيه موسي، عن آبائه عليهم السلام، ثم ذكر أسانيد الأخبار بهذا السند </w:t>
      </w:r>
      <w:r>
        <w:rPr>
          <w:rStyle w:val="FootnoteAnchor"/>
          <w:rtl w:val="true"/>
        </w:rPr>
        <w:footnoteReference w:id="52"/>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بعد ذلك كلّه، ما ذكره الشيخ الجليل في جواهر الكلام في كتاب الأمر بالمعروف،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أغرب من ذلك كلّه استدلال من حلّت الوسوسة في قلبه، بعد حكم أساطين المذهب بالأصل المقطوع، و إجماع ابني زهرة و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قد عرفت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ببعض النصوص الدالة علي أنّ الحدود للإمام عليه السلام خصوصا المروي عن كتاب الأشعثيات، لمحمّد بن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الصادق، عن أبيه،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الحكم، و لا الحدود، و لا الجمعة إلّا بالإمام</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سندا، بل الكتاب المزبور علي ما حكي عن بعض الأفاضل، ليس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الأصول المشهورة، بل و لا المعتبرة، و لم يحكم أحد بصحّته من أصحابنا، بل لم تتواتر نسبته الي مصنّفه، بل و لم تصحّ علي وجه تطمئنّ النفس بها، و لذا لم ينقل عنه الحرّ في الوسائل، و لا المجلسي في البحار، مع شدّة حرصهما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كتب الحديث، و من البعيد عدم عثورهما عليه، و الشيخ و النجاشي، و إن ذكرا أنّ مصنّفه من أصحاب الكتب، إلّا أنّهما لم يذكرا الكتاب المزبور بعبارة تشعر بتعيينه، و مع ذلك فإنّ تتبّعه و تتبّع كتب الأصول يعطيان أنّه ليس جاريا علي منوالها، فإنّ أكثره بخلافها، و إنّما تطابق روايته في الأكثر رواية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4"/>
      </w:r>
      <w:r>
        <w:rPr>
          <w:rFonts w:ascii="Amiri" w:hAnsi="Amiri" w:eastAsia="Amiri" w:cs="Amiri"/>
          <w:color w:val="111111"/>
          <w:sz w:val="28"/>
          <w:sz w:val="28"/>
          <w:szCs w:val="28"/>
          <w:rtl w:val="true"/>
          <w:lang w:bidi="ar-SA"/>
        </w:rPr>
        <w:t>، انتهي موضع الحاجة، و فيه مواقع للنظر بل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ضعيف </w:t>
      </w:r>
      <w:r>
        <w:rPr>
          <w:rStyle w:val="FootnoteAnchor"/>
          <w:rtl w:val="true"/>
        </w:rPr>
        <w:footnoteReference w:id="55"/>
      </w:r>
      <w:r>
        <w:rPr>
          <w:rFonts w:ascii="Amiri" w:hAnsi="Amiri" w:eastAsia="Amiri" w:cs="Amiri"/>
          <w:color w:val="111111"/>
          <w:sz w:val="28"/>
          <w:sz w:val="28"/>
          <w:szCs w:val="28"/>
          <w:rtl w:val="true"/>
          <w:lang w:bidi="ar-SA"/>
        </w:rPr>
        <w:t>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الكتاب علي ما زعمه لمحمّد بن الأشعث، و هو ثقة من أصحابنا، كما في رجال النجاشي و الخلاصة </w:t>
      </w:r>
      <w:r>
        <w:rPr>
          <w:rStyle w:val="FootnoteAnchor"/>
          <w:rtl w:val="true"/>
        </w:rPr>
        <w:footnoteReference w:id="56"/>
      </w:r>
      <w:r>
        <w:rPr>
          <w:rFonts w:ascii="Amiri" w:hAnsi="Amiri" w:eastAsia="Amiri" w:cs="Amiri"/>
          <w:color w:val="111111"/>
          <w:sz w:val="28"/>
          <w:sz w:val="28"/>
          <w:szCs w:val="28"/>
          <w:rtl w:val="true"/>
          <w:lang w:bidi="ar-SA"/>
        </w:rPr>
        <w:t>و الطريق إليه صحيح،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الذي لا مرية فيه أنّه لإسماعيل بن موسي بن جعفر عليهما السلام كما عرفت سابقا، و انّما وصل إلي محمّد بن محمّد بن الأشعث بتوسط ابنه موسي، و منه انتشر هذا الكتاب، و عرف بالأشعثيات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يعرّف جلالة قدر إسماعيل و علوّ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الي التأمّل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الكشي في ترجمة صفوان بن يحيي، أنّه مات في سنة عشر و مائتين بالمدينة، و بعث إليه أبو جعفر عليه السلام بحنوطه و كفنه، و أمر إسماعيل بن موسي عليه السلام بالصلاة عليه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و عن محمّد بن إسماعيل، عن الفضل بن شاذان،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يحيي، عن محمّد بن الحسين جميعا، عن صفوان بن يحيي، عن عبد الرحمن بن الحجّاج، أنّ أبا الحسن موسي عليه السلام بعث إليه بوصيّة أبيه، و بصدقته، و ساق الحديث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صدقته هذه إلي علي عليه السلام و إبراهيم، فإذا انقرض أحدهما دخل القاسم مع الباقي منهما، فإذا انقرض أحدهما دخل إسماعيل مع الباقي منهما، فإذا انقرض أحدهما دخل العبّاس مع الباقي منهما، فإذا انقرض أحدهما فالأكبر من ولدي، فان لم يبق من ولدي إلّا واحد فهو الذي يليه، و زعم أبو الحسن عليه السلام أنّ أباه قدم إسماعيل في صدقته علي العباس، و هو أصغر منه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رحمه اللّه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أولاد موسي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لكلّ واحد من ولد أبي الحسن موسي عليه السلام فضل و منقبة مشهورة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ابن إسماعيل أبو الحسن موسي، فقال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ابن إسماعيل له كتاب الصلاة، و كتاب الوضوء، رواهما عنه محمّد بن محمّد بن الأشعث، و له كتاب جامع التفسير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إسماعيل له كتاب جوامع التفسير، و له كتاب الوضوء، روي هذه الكتب محمّد بن الأشعث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منهما أنّه من العلماء المؤلّفين، مع أنّه في المقام من مشايخ</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الإجازة، و النسخة معلومة الانتساب إلي أبيه إسماعيل، و لذا تلقّاها الأصحاب بالقبول كما عرفت من حال </w:t>
      </w:r>
      <w:r>
        <w:rPr>
          <w:rStyle w:val="FootnoteAnchor"/>
          <w:rtl w:val="true"/>
        </w:rPr>
        <w:footnoteReference w:id="64"/>
      </w:r>
      <w:r>
        <w:rPr>
          <w:rFonts w:ascii="Amiri" w:hAnsi="Amiri" w:eastAsia="Amiri" w:cs="Amiri"/>
          <w:color w:val="111111"/>
          <w:sz w:val="28"/>
          <w:sz w:val="28"/>
          <w:szCs w:val="28"/>
          <w:rtl w:val="true"/>
          <w:lang w:bidi="ar-SA"/>
        </w:rPr>
        <w:t>الرّواة و المحدّثين، و رووها عن محمّد بن الأشعث من غير تأمّل و نكير من أحد منهم، بل روي عنه هذه النسخة أيضا الثقة العين محمّد بن يحيي الخزاز، كما في المجلس الحادي و السبعين من أمالي الصدوق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يحيي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موسي بن إسماعيل، عن أبيه، عن موسي بن جعفر عليهما السلام </w:t>
      </w:r>
      <w:r>
        <w:rPr>
          <w:rStyle w:val="FootnoteAnchor"/>
          <w:rtl w:val="true"/>
        </w:rPr>
        <w:footnoteReference w:id="65"/>
      </w:r>
      <w:r>
        <w:rPr>
          <w:rFonts w:ascii="Amiri" w:hAnsi="Amiri" w:eastAsia="Amiri" w:cs="Amiri"/>
          <w:color w:val="111111"/>
          <w:sz w:val="28"/>
          <w:sz w:val="28"/>
          <w:szCs w:val="28"/>
          <w:rtl w:val="true"/>
          <w:lang w:bidi="ar-SA"/>
        </w:rPr>
        <w:t>، و ساق الخبر،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و ساق خبرين آخرين كلّها موجودة فيها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عنه أيضا إبراهيم بن هاشم، كما في المجلس الرابع و الخمسين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إسماعيل ابن موسي بن جعفر عليهما السلام </w:t>
      </w:r>
      <w:r>
        <w:rPr>
          <w:rStyle w:val="FootnoteAnchor"/>
          <w:rtl w:val="true"/>
        </w:rPr>
        <w:footnoteReference w:id="67"/>
      </w:r>
      <w:r>
        <w:rPr>
          <w:rFonts w:ascii="Amiri" w:hAnsi="Amiri" w:eastAsia="Amiri" w:cs="Amiri"/>
          <w:color w:val="111111"/>
          <w:sz w:val="28"/>
          <w:sz w:val="28"/>
          <w:szCs w:val="28"/>
          <w:rtl w:val="true"/>
          <w:lang w:bidi="ar-SA"/>
        </w:rPr>
        <w:t>، و ساق النسب 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أيضا أحمد بن عيسي، ففي المجلس الأربعين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القشيري </w:t>
      </w:r>
      <w:r>
        <w:rPr>
          <w:rStyle w:val="FootnoteAnchor"/>
          <w:rtl w:val="true"/>
        </w:rPr>
        <w:footnoteReference w:id="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الحريش أحمد بن عيسي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إسماعيل بن موسي بن جعفر عليهما السلام </w:t>
      </w:r>
      <w:r>
        <w:rPr>
          <w:rStyle w:val="FootnoteAnchor"/>
          <w:rtl w:val="true"/>
        </w:rPr>
        <w:footnoteReference w:id="69"/>
      </w:r>
      <w:r>
        <w:rPr>
          <w:rFonts w:ascii="IRNazanin" w:hAnsi="IRNazanin" w:eastAsia="IRNazanin"/>
          <w:color w:val="111111"/>
          <w:sz w:val="28"/>
          <w:sz w:val="28"/>
          <w:szCs w:val="28"/>
          <w:rtl w:val="true"/>
          <w:lang w:bidi="fa-IR"/>
        </w:rPr>
        <w:t>، و ساق السند و المتن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في الأصل الموجود، و مثله في المجلس الثالث و الخمسين إلّا أنّ فيه أحمد بن عيسي الكلابي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أمالي أبي عليّ 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المفيد، عن الصدوق قدّس سرّهم،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حمران بن المغيرة القشيري، إلي آخر السند و المتن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أنّ رواية ثلاثة من الأجلّاء الثقات، عن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الأشعث، و ابن يحيي، و إبراهيم بن هاشم الذي صرّح علي بن طاوس في فلاح السائل بأنّه من الثقات </w:t>
      </w:r>
      <w:r>
        <w:rPr>
          <w:rStyle w:val="FootnoteAnchor"/>
          <w:rtl w:val="true"/>
        </w:rPr>
        <w:footnoteReference w:id="72"/>
      </w:r>
      <w:r>
        <w:rPr>
          <w:rFonts w:ascii="Amiri" w:hAnsi="Amiri" w:eastAsia="Amiri" w:cs="Amiri"/>
          <w:color w:val="111111"/>
          <w:sz w:val="28"/>
          <w:sz w:val="28"/>
          <w:szCs w:val="28"/>
          <w:rtl w:val="true"/>
          <w:lang w:bidi="ar-SA"/>
        </w:rPr>
        <w:t>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يورث الظن القويّ بكونه من الثقات، و لعلّنا نشير إليه فيما يأتي ان شاء اللّه تعالي، مضافا إلي كونه من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منتهي المقال، فإنّه بعد نقل ما في الفهرست و النجاشي كما نقلنا،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ممّا ذكراه أنّه من العلماء الإماميّة فتأمّل </w:t>
      </w:r>
      <w:r>
        <w:rPr>
          <w:rStyle w:val="FootnoteAnchor"/>
          <w:rtl w:val="true"/>
        </w:rPr>
        <w:footnoteReference w:id="73"/>
      </w:r>
      <w:r>
        <w:rPr>
          <w:rFonts w:ascii="Amiri" w:hAnsi="Amiri" w:eastAsia="Amiri" w:cs="Amiri"/>
          <w:color w:val="111111"/>
          <w:sz w:val="28"/>
          <w:sz w:val="28"/>
          <w:szCs w:val="28"/>
          <w:rtl w:val="true"/>
          <w:lang w:bidi="ar-SA"/>
        </w:rPr>
        <w:t>، فكأنّه لم يعرفه و أنّه سبط الإمام موسي بن جعفر عليهما السلام، و استظهر منهما كونه إماميّا ثم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حاكيا عن بعض الأفاضل أنّه ليس من الأصول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ففساده واضح بعد التأمّل فيما ذكرناه، و ليت شعري أيّ كتاب من الرواة الأقدمين أشهر منه، و أيّ مؤلّف لم ينقل منه، بل لم يذكروا كتابا مخصوصا منه في طيّ الإجازات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طاوس في كتاب عمل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المدرج في الإقبال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تعظيم شهر رمضان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 رويت من كتاب الجعفريات و 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 حديث بإسناد واحد، عظيم الشأن، إلي مولانا موسي بن جعفر، عن مولانا جعفر بن محمّد، عن مولانا محمّد بن علي، عن مولانا علي بن الحسين، عن مولانا الحسين بن علي، عن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وقف فيه الإسناد في الأصل إلي مولانا علي عليه السلام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روينا في غير هذا أنّ كل ما روي عن مولانا علي</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عليه السلام فهو عن رسول اللّه صلّي اللّه عليه و آله </w:t>
      </w:r>
      <w:r>
        <w:rPr>
          <w:rStyle w:val="FootnoteAnchor"/>
          <w:rtl w:val="true"/>
        </w:rPr>
        <w:footnoteReference w:id="7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الشأن، مدح عظيم لإسماعيل و ابنه موسي و محمّد بن الأشعث يقرب من التوثيق، فإنّه في مقام مدح هؤلاء لا الّذين فوقهم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ما ذكره العلامة في إجازته الكبيرة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شمس الفقهاء الشهيد قدّس اللّه سرّه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عدم منع الدين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الدّين لا يمنع زكاة التجارة كما مرّ في العينية، و إن لم يكن الوفاء من غيره، لأنّها و إن تعلّقت بالقيمة فالأعيان مرادة، و كذا لا يمنع من زكاة الفطرة إذا كان مالكا مئونة السنة، و لا من الخمس إلّا خمس 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يتأكّد إخراج زكاة التجارة للمديون، لأنّه نفل يضرّ بالفرض، و في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مال، و عليه مال، فليحسب ماله و ما عليه، فإن كان له فضل مائتي درهم فليعط خمسه، و هذا نصّ في منع الدين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الشيخ في الخلاف ما تمسّك علي عدم منع الدين إلّا بإطلاق الأخبار الموجبة للزكاة </w:t>
      </w:r>
      <w:r>
        <w:rPr>
          <w:rStyle w:val="FootnoteAnchor"/>
          <w:rtl w:val="true"/>
        </w:rPr>
        <w:footnoteReference w:id="7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كما نسب إليه في المدارك </w:t>
      </w:r>
      <w:r>
        <w:rPr>
          <w:rStyle w:val="FootnoteAnchor"/>
          <w:rtl w:val="true"/>
        </w:rPr>
        <w:footnoteReference w:id="80"/>
      </w:r>
      <w:r>
        <w:rPr>
          <w:rFonts w:ascii="Amiri" w:hAnsi="Amiri" w:eastAsia="Amiri" w:cs="Amiri"/>
          <w:color w:val="111111"/>
          <w:sz w:val="28"/>
          <w:sz w:val="28"/>
          <w:szCs w:val="28"/>
          <w:rtl w:val="true"/>
          <w:lang w:bidi="ar-SA"/>
        </w:rPr>
        <w:t>التوقّف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ادّعي العلّامة عليه الإجماع في المنتهي </w:t>
      </w:r>
      <w:r>
        <w:rPr>
          <w:rStyle w:val="FootnoteAnchor"/>
          <w:rtl w:val="true"/>
        </w:rPr>
        <w:footnoteReference w:id="81"/>
      </w:r>
      <w:r>
        <w:rPr>
          <w:rFonts w:ascii="Amiri" w:hAnsi="Amiri" w:eastAsia="Amiri" w:cs="Amiri"/>
          <w:color w:val="111111"/>
          <w:sz w:val="28"/>
          <w:sz w:val="28"/>
          <w:szCs w:val="28"/>
          <w:rtl w:val="true"/>
          <w:lang w:bidi="ar-SA"/>
        </w:rPr>
        <w:t>، كما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الخبر المذكور، و هذا ينبئ عن شدّة اعتماده عليه، و لا يكون إلّا بعد صحة نسبة الكتاب إلي مؤلّفه، و صحّة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نقل بوجوب التحليل فالأولي استحبابه استظهارا، و لو مع الكثافة، لما رووه أنّ النبيّ صلّي اللّه عليه و آله فعله، و روينا في الجعفريات أنّه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جبرئيل عليه السلام، عن ربّي أن أغسل فنكي عند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هما جانبا العنفقة، أو طرف اللحيين عندها، و في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اللحيين و وسط الذقن،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العظمان الناشزان من الأذنين،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ما يتحركان من الماضغ، و عنه صلّي اللّه عليه و آله أنّه كان ينضح غابته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الشعر تحت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عليا عليه السلام كان يخلّل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علي نفي التخليل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علي نفي الوجوب، جمعا بين الأخبار، و حينئذ بطريق الأولي استحباب إفاضة الماء علي ظاهر اللحية طولا، انتهي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كيف سلك بأخبار الجعفريات سلوكه بما في الكتب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نكت الإرشاد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نهي عن التلفّظ بلفظ رمضان، بل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من أجودها ما أسنده بعض الأفاضل إلي الكاظم عليه السلام،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رمضان فإنّكم لا تدرون ما رمضان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 الخبر الموجود في الجعفريات </w:t>
      </w:r>
      <w:r>
        <w:rPr>
          <w:rStyle w:val="FootnoteAnchor"/>
          <w:rtl w:val="true"/>
        </w:rPr>
        <w:footnoteReference w:id="84"/>
      </w:r>
      <w:r>
        <w:rPr>
          <w:rFonts w:ascii="Amiri" w:hAnsi="Amiri" w:eastAsia="Amiri" w:cs="Amiri"/>
          <w:color w:val="111111"/>
          <w:sz w:val="28"/>
          <w:sz w:val="28"/>
          <w:szCs w:val="28"/>
          <w:rtl w:val="true"/>
          <w:lang w:bidi="ar-SA"/>
        </w:rPr>
        <w:t xml:space="preserve">، كما لا يخفي علي من نظر سائر أخباره في الوسائل، في باب كراهة قول رمضان من غير إضافة الي الشهر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 مجموعة شريفة كلّها بخط الشيخ الجليل صاحب الكرامات شمس الدين محمّد بن علي الجباعي، جدّ شيخنا البهائي رحمه اللّه نقلها كلّها من خطّ شيخنا الشهيد طاب ثراه و ممّا فيها ما اختصره من هذا الكتاب الشريف يقرب من ثلث هذا الكتاب، و كتب في آخر الأوراق التي فيها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بن علي الجباعي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هاهنا وجدت من خطّ الشيخ محمد ابن مكيّ قدس سره من الجعفريات، علي أنّي تركت بعض الأحاديث و أوّلها ناقص، و لعلّ آخرها كذلك، و ذلك يوم الاثنين سادس شهر ربيع الأوّل، سنة اثنتين و سبعين و ثمانمائة، و الحمد للّه أولا و آخرا، و صلّي اللّه علي محمد و آله الطاهرين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 لم ينقل عنه الحرّ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أنّه من أين علم أنّ الكتاب كان عنده و لم يعتمد عليه؟ و لذا لم ينقل عنه، بل المعلوم المتيقّن أنّه كغيره من الكتب المعتبرة لم يكن عنده، و لو كان لنقل عنه قطعا، فإنّه ينقل عن كتب هي دونه بمراتب من جهة المؤلّف، أو لعدم ثبوت النسبة إليه، أو ضعف الطريق إليه، كفضل الشيعة للصدوق، و تحف العقول،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تفسير فرات، و إرشاد الديلمي، و نوادر أحمد بن محمد بن عيسي، و الاختصاص للمفيد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ذكر في أمل الآمل </w:t>
      </w:r>
      <w:r>
        <w:rPr>
          <w:rStyle w:val="FootnoteAnchor"/>
          <w:rtl w:val="true"/>
        </w:rPr>
        <w:footnoteReference w:id="86"/>
      </w:r>
      <w:r>
        <w:rPr>
          <w:rFonts w:ascii="Amiri" w:hAnsi="Amiri" w:eastAsia="Amiri" w:cs="Amiri"/>
          <w:color w:val="111111"/>
          <w:sz w:val="28"/>
          <w:sz w:val="28"/>
          <w:szCs w:val="28"/>
          <w:rtl w:val="true"/>
          <w:lang w:bidi="ar-SA"/>
        </w:rPr>
        <w:t>جملة من الكتب لم يعرف مؤلفها، و لذا لم ينقل عنها، و لم يذكر هذا الكتاب مع أنّه يتشبّث في الاعتماد، أو النسبة بوجوه ضعيفة، و قرائن خفيّة، و لو كان الكتاب عنده مع اعتماد المشايخ و تصريح الأجلّة، حاشاه أن يهمله و يتجافي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جامع الأخبار لم ينقل عنه في الوسائل لجهله بمؤلّفه، ثم بعده عرفه و نسبه إلي صاحب المكارم، و ينقل عنه في كتاب الرجعة و غيرها </w:t>
      </w:r>
      <w:r>
        <w:rPr>
          <w:rStyle w:val="FootnoteAnchor"/>
          <w:rtl w:val="true"/>
        </w:rPr>
        <w:footnoteReference w:id="87"/>
      </w:r>
      <w:r>
        <w:rPr>
          <w:rFonts w:ascii="Amiri" w:hAnsi="Amiri" w:eastAsia="Amiri" w:cs="Amiri"/>
          <w:color w:val="111111"/>
          <w:sz w:val="28"/>
          <w:sz w:val="28"/>
          <w:szCs w:val="28"/>
          <w:rtl w:val="true"/>
          <w:lang w:bidi="ar-SA"/>
        </w:rPr>
        <w:t>، مع أنّ هذه النسبة بمكان من الضعف، كما سنذكره ان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نقل في 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كراهة قول رمضان من غير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في الإقبال الخبر الذي نقله عن الجعفريات، و المدح الذي ذكره </w:t>
      </w:r>
      <w:r>
        <w:rPr>
          <w:rStyle w:val="FootnoteAnchor"/>
          <w:rtl w:val="true"/>
        </w:rPr>
        <w:footnoteReference w:id="88"/>
      </w:r>
      <w:r>
        <w:rPr>
          <w:rFonts w:ascii="Amiri" w:hAnsi="Amiri" w:eastAsia="Amiri" w:cs="Amiri"/>
          <w:color w:val="111111"/>
          <w:sz w:val="28"/>
          <w:sz w:val="28"/>
          <w:szCs w:val="28"/>
          <w:rtl w:val="true"/>
          <w:lang w:bidi="ar-SA"/>
        </w:rPr>
        <w:t>، فكيف يعتمد عليه مع الواسطة، و لم يعتمد عليه بدونها؟ و كأنّه رحمه اللّه تعالي زعم أنّ الأشعثيات غير الجعفريات، فوقع في هذا المحذور، مع أنّ اتحادهما من الواضحات لمن تأمّل فيما نقلناه عنهم، و في الكتاب، و في نوادر السيّد فضل اللّه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فإنّه قد مرّ </w:t>
      </w:r>
      <w:r>
        <w:rPr>
          <w:rStyle w:val="FootnoteAnchor"/>
          <w:rtl w:val="true"/>
        </w:rPr>
        <w:footnoteReference w:id="89"/>
      </w:r>
      <w:r>
        <w:rPr>
          <w:rFonts w:ascii="Amiri" w:hAnsi="Amiri" w:eastAsia="Amiri" w:cs="Amiri"/>
          <w:color w:val="111111"/>
          <w:sz w:val="28"/>
          <w:sz w:val="28"/>
          <w:szCs w:val="28"/>
          <w:rtl w:val="true"/>
          <w:lang w:bidi="ar-SA"/>
        </w:rPr>
        <w:t>كلامه رحمه اللّه في أمر هذا الكتاب، و قال أيضا في الفصل الثاني من أول بحاره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كتاب النوادر فمؤلّفه من الأفاضل الكرام، قال الشيخ 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يأتي </w:t>
      </w:r>
      <w:r>
        <w:rPr>
          <w:rStyle w:val="FootnoteAnchor"/>
          <w:rtl w:val="true"/>
        </w:rPr>
        <w:footnoteReference w:id="92"/>
      </w:r>
      <w:r>
        <w:rPr>
          <w:rFonts w:ascii="IRNazanin" w:hAnsi="IRNazanin" w:eastAsia="IRNazanin"/>
          <w:color w:val="111111"/>
          <w:sz w:val="28"/>
          <w:sz w:val="28"/>
          <w:szCs w:val="28"/>
          <w:rtl w:val="true"/>
          <w:lang w:bidi="fa-IR"/>
        </w:rPr>
        <w:t>، ثم قال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أحاديث هذا الكتاب مأخوذ من كتاب موسي بن إسماعيل ابن موسي بن جعفر عليهما السلام، الذي رواه سهل بن أحمد الديباجي، عن محمد بن محمد بن الأشعث،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سهل فمدحه النجاشي، و قال ابن الغضائري بعد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يروي عن الأشعثيات، و ما يجري مجراها مما رواه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الأشعث وثّقه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نسخة عن موسي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الصدوق في المجالس من كتابه بسند آخر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عن أبيه، عن أحمد بن محمد بن عيسي، عن محمد بن يحيي الخزاز، عن موسي بن إسماعيل، فبتلك القرائن يقوي العمل بأحاديثه</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رحمه اللّه و من البعيد عدم عثورهما عليه إذ لا بعد فيه جدّا، فإنّه كان عند الثاني كتب كثيرة معتبرة لم تكن عند الأول، كما لا يخفي علي من راجع البحار و الوسائل، و كان عند ميرلوحي المعاصر للمجلسي، الساكن معه في أصبهان كتب نفيسة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الرجعة لفضل بن شاذان، و الفرج الكبير في الغيبة لأبي عبد اللّه محمد بن هبة اللّه بن جعفر الورّاق الطرابلسي، و كتاب الغيبة للحسن بن حمزة المرعشي، و غيرها، و لم يطلع عليه المجلسي رحمه اللّه مع كثرة احتياجه إليها، فإنّ لعدم العثور أسبابا كثيرة سوي عدم الفحص،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ضنّة صاحب الكتاب، كما في المورد المذكور، و هذا الكتاب لم نجد من نقل عنه بعد الشهيد، كجملة من كتب اخري كانت عنده، و ينقل عنها في الذكري و مجاميعه التي سنشير إليها، و لو من الذين لا يبالون في مقام النقل بالمآخذ، و يعتمدون علي الكتب المجهولة، و المراسيل الموجودة في ظهر الكتب، و بهذا يقوي الظن بعدم وجوده في تلك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نحن فعثرنا عليه في الكتب التي جاء بها بعض السادة من أهل العلم من بلاد الهند، و كان مع قرب الإسناد، و مسائل علي بن جعفر عليه السلام، و كتاب سليم في مجلد، و الحمد للّه علي هذه النعمة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الشيخ و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فإنّ من نظر الي ترجمة محمّد بن الأشعث، و إسماعيل بن موسي عليه السلام، و سهل ابن أحمد، لا يشكّ أنّ الكتاب المذكور نسخة كان يرويها إسماعيل، عن آبائه، و وصل الي ابن الأشعث بتوسّط ابنه موسي، و منه تلقّي الأصحاب، و لذا عرف بالأشعثيات، فراجع 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لمحمّد كتاب إلّا كتاب في الحج، فيما روته العامّة عن الصادق عليه السلام، و إنّما ذكروا في ترجمته أنّه يروي هذه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الأشعث الكوفي يكنّي أبا علي، و مسكنه بمصر، يروي نسخة عن موسي بن إسماعيل</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إلي أخر ما تقدم، و لم يذكر له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الحجّ ذكر فيه ما روته العامّة عن جعفر بن محمد عليهما السلام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غيره، و ليس في هذا الكتاب منه خبر فضلا عن توهّم كونه هو</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يوضح ما ذكرنا ما في فلاح السائل للسيّد علي بن طاوس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محمّد بن محمّد بن الأشعث بإسناده أنّ مولانا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إيمانا مع يقين أشبه منه بشكّ</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 ما في الجعفريات </w:t>
      </w:r>
      <w:r>
        <w:rPr>
          <w:rStyle w:val="FootnoteAnchor"/>
          <w:rtl w:val="true"/>
        </w:rPr>
        <w:footnoteReference w:id="97"/>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من كتاب رواية الأبناء عن الآباء، رواية أبي علي بن محمّد بن الأشعث الكندي الكوفي، من الجزء العاشر، بإسناده عن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في دبر صلاة الجمعة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تتبّعه و تتبّع كتب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فإنّه من الغرابة بمكان إذ هو أحسن كتاب رأيناه من كتب الأصول ترتيبا و وضعا، و جلّ متون أخباره موجود في الكتب الأربعة، و كتب الصدوق رحمه اللّه، باختلاف يسير في بعضها، كما لا يخفي علي من راجع كتابنا هذا، و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ما يوافق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حمله علي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نزر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الكتب الأربعة التي عليها تدور رحي مذهب الإماميّة من سنخ هذه الأخبار ما لا يحصي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لم يكن موجودا عنده يقينا، فكيف نسب إليه ما نسبه؟</w:t>
      </w:r>
    </w:p>
    <w:p>
      <w:pPr>
        <w:pStyle w:val="BookText"/>
        <w:rPr/>
      </w:pPr>
      <w:r>
        <w:rPr>
          <w:rFonts w:ascii="Amiri" w:hAnsi="Amiri" w:eastAsia="Amiri" w:cs="Amiri"/>
          <w:color w:val="111111"/>
          <w:sz w:val="28"/>
          <w:sz w:val="28"/>
          <w:szCs w:val="28"/>
          <w:rtl w:val="true"/>
          <w:lang w:bidi="ar-SA"/>
        </w:rPr>
        <w:t>و لعلّه من تتمّة كلام هذا الفاضل الذي نسب إليه ما ينبئ عن غاية بعده عن هذا الفن، بل الافتراء العظيم علي هذا الكتاب الشريف، و لعمري لولا أنّ إسماعيل هاجر إلي مصر، البعيدة عن مجمع الرواة، و نقلة الأخبار، لكان هذا الكتاب من أشهر كتب الشيعة، و مع ذلك رأيت كيف تلقّوه منه بالمسافرة، و الرسالة، و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بحمد اللّه تعالي، و يزيده توضيحا إنكار العامّة ذلك الكتاب، و نسبتهم ما فيه إلي الوضع لاشتماله علي المناكير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الأشعث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نزيل مصر،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عنه بها،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تشيّعه أن</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أخرج إلينا نسخة قريبا من ألف حديث، عن موسي بن إسماعيل بنر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موسي بن جعفر بن محمّد، عن أبيه، عن جده، عن آبائه عليهم السلام، بخطّ طريّ عامّتها مناكير، فذكرنا ذلك للحسين بن علي بن الحسين العلوي </w:t>
      </w:r>
      <w:r>
        <w:rPr>
          <w:rStyle w:val="FootnoteAnchor"/>
          <w:rtl w:val="true"/>
        </w:rPr>
        <w:footnoteReference w:id="101"/>
      </w:r>
      <w:r>
        <w:rPr>
          <w:rFonts w:ascii="Amiri" w:hAnsi="Amiri" w:eastAsia="Amiri" w:cs="Amiri"/>
          <w:color w:val="111111"/>
          <w:sz w:val="28"/>
          <w:sz w:val="28"/>
          <w:szCs w:val="28"/>
          <w:rtl w:val="true"/>
          <w:lang w:bidi="ar-SA"/>
        </w:rPr>
        <w:t>، شيخ أهل البيت بمصر،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موسي هذا جاري بالمدينة أربعين سنة، ما ذكر قطّ أنّ عنده رواية، لا عن أبيه، و 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الفصّ البلور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البقاع دور الأمراء الذين لا يقضون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ذهبت منهم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الصيّاد، و القصّاب، و بائع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خيل أبقي من الدهم، و لا امرأة كابنة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علي من أهرق دمي و آذاني في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له ابن عدي عدة 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 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آيات اللّه وضع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العلويات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زخرف قوله، و صرف الوقت في ردّه تضييع للعمر مع خروجه عن وضع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الكتاب المذكور خبر آخر، لعلّه أدلّ علي المطلوب من الخبر المذكور، ففيه بالسند المعهود، عن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إن أنتم فعلتموهن لم ينزل بكم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عدوّكم، و إذا رفعتم إلي أئمتكم حدودكم فحكموا فيها بالعدل</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الذي ذكره لا ينحصر مأخذه في الأشعثيات، فقد رواه القاضي نعمان المصري قدس سره في دعائم الإسلام، و يأتي ما يدلّ علي الاعتماد عليه، حتي عنده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أصل المسألة فمحلّه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ينبغي التنبيه علي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هذا الكتاب كلّها مروية عن رسول اللّه صلّي اللّه عليه و آله، أو عن علي عليه السلام بالسند المتقدم، و قد ينتهي إلي السجّاد، و الباقر، و الصادق عليهم السلام في موارد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الكتاب أخبار قليلة متفرّقة بغير طريق أهل البيت عليهم السلام رواها محمّد بن الأشعث، بإسناده عن رسول اللّه صلّي اللّه عليه و آله، و في آخره أيضا عشرون حديثا كذلك، و الظاهر أنّ طرقها عاميّة ألحقها بهذا الكتاب، و صرّح في عنوان بعضها بأنّه من غير طريق أهل البيت عليهم السلام، و قد نقلناها و وزّعناها علي الأبواب تأسّيا بصاحب الوسائل، من نقله كلّ ما وجد في كتب الصدوق، و غيره، و إن كان تمام رجال سنده عاميّة مع أنّها ممّا يتسامح فيه من الأحكام و الآداب، أو له شواهد من أخبار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 الكتاب ذكر تمام السند في كل خبر، إلّا إنّه تفنّن في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الطهارة، و الصلاة، و الزكاة، و الصوم، و قليل من الحجّ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موسي، حدثنا أبي، عن أبيه، عن جدّه جعفر ابن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الحجّ، و الجهاد، و النكاح، و الطلاق، و الحدود، و الديات، و قليل من السير و الآداب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آخره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بإسناده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موسي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و هكذا في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الجنائز، و كتاب الدعاء، و كتاب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غير مترجم مثل كتاب السير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أخرجنا الخبر منه كما وجدناه، متبرّكين بذكر تمام السند كما فيه، إلّا في بعض المواضع، فبعد ذكر خبر بسنده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النظر في أبواب الوسائل، و ما استدركناه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ممّا نقلناه من هذا الكتاب مرويّ في الكتب الأربعة، بطرق المشايخ قدس سرهم إلي النوفلي، عن السكوني، عن أبي عبد اللّه جعفر بن محمّد عليهما السلام، عن آبائه عليهم السلام كما فيه، و يظهر من هذا أنّ السكوني كان حاضرا في المجلس الذي كان أبو عبد اللّه عليه السلام يلقي إلي ابنه الكاظم عليه السلام سنّة جدّه صلّي اللّه عليه و آله بطريق </w:t>
      </w:r>
      <w:r>
        <w:rPr>
          <w:rStyle w:val="FootnoteAnchor"/>
          <w:rtl w:val="true"/>
        </w:rPr>
        <w:footnoteReference w:id="105"/>
      </w:r>
      <w:r>
        <w:rPr>
          <w:rFonts w:ascii="Amiri" w:hAnsi="Amiri" w:eastAsia="Amiri" w:cs="Amiri"/>
          <w:color w:val="111111"/>
          <w:sz w:val="28"/>
          <w:sz w:val="28"/>
          <w:szCs w:val="28"/>
          <w:rtl w:val="true"/>
          <w:lang w:bidi="ar-SA"/>
        </w:rPr>
        <w:t>التحديث، فألقاه إلي ابنه إسماعيل علي النحو الذي تلقّاه، و هذا ممّا ينبئ عن علوّ مقام السكوني عنده عليه السلام، و لطفه به، و اختصاصه بهذا التشريف، و يضعّف جعل أسلوب رواياته قرينة علي عامّيته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علي المنصف البصير، و لا ينبّئك مثل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06" w:name="pg11850_146827"/>
    </w:p>
    <w:p>
      <w:pPr>
        <w:pStyle w:val="Heading3"/>
        <w:numPr>
          <w:ilvl w:val="2"/>
          <w:numId w:val="1"/>
        </w:numPr>
        <w:rPr/>
      </w:pPr>
      <w:bookmarkStart w:id="107" w:name="__RefHeading___Toc11634216_73709187"/>
      <w:bookmarkStart w:id="108" w:name="_Toc35"/>
      <w:bookmarkEnd w:id="106"/>
      <w:bookmarkEnd w:id="107"/>
      <w:r>
        <w:rPr/>
        <w:t>2</w:t>
      </w:r>
      <w:r>
        <w:rPr>
          <w:rtl w:val="true"/>
        </w:rPr>
        <w:t xml:space="preserve">- </w:t>
      </w:r>
      <w:r>
        <w:rPr>
          <w:rtl w:val="true"/>
        </w:rPr>
        <w:t>و كتاب درست</w:t>
      </w:r>
      <w:r>
        <w:rPr>
          <w:rtl w:val="true"/>
        </w:rPr>
        <w:t>:</w:t>
      </w:r>
      <w:bookmarkEnd w:id="108"/>
    </w:p>
    <w:p>
      <w:pPr>
        <w:pStyle w:val="BookText"/>
        <w:rPr/>
      </w:pPr>
      <w:r>
        <w:rPr>
          <w:rFonts w:ascii="Amiri" w:hAnsi="Amiri" w:eastAsia="Amiri" w:cs="Amiri"/>
          <w:color w:val="111111"/>
          <w:sz w:val="28"/>
          <w:sz w:val="28"/>
          <w:szCs w:val="28"/>
          <w:rtl w:val="true"/>
          <w:lang w:bidi="ar-SA"/>
        </w:rPr>
        <w:t xml:space="preserve">و أخواته، إلي جزء من نوادر عليّ بن أسباط، وجدناها مجموعة منقولة كلّها من نسخة عتيقة صحيحة بخط الشيخ منصور بن الحسن الآبي، و هو نقلها من خط الشيخ الجليل محمّد بن الحسن القمّي، و كان تأريخ كتابتها سنة أربع و سبعين و ثلاثمائة، و ذكر أنّه أخذ الأصول المذكورة من خطّ الشيخ الأجلّ هارون بن موسي التلعكبري، و هذه النسخة كانت عند العلّامة المجلسي قدّس سرّه، كما صرّح به في أوّل البحار </w:t>
      </w:r>
      <w:r>
        <w:rPr>
          <w:rStyle w:val="FootnoteAnchor"/>
          <w:rtl w:val="true"/>
        </w:rPr>
        <w:footnoteReference w:id="106"/>
      </w:r>
      <w:r>
        <w:rPr>
          <w:rFonts w:ascii="Amiri" w:hAnsi="Amiri" w:eastAsia="Amiri" w:cs="Amiri"/>
          <w:color w:val="111111"/>
          <w:sz w:val="28"/>
          <w:sz w:val="28"/>
          <w:szCs w:val="28"/>
          <w:rtl w:val="true"/>
          <w:lang w:bidi="ar-SA"/>
        </w:rPr>
        <w:t xml:space="preserve">و منها انتشرت النسخ، و في أوّل جملة منها و آخرها يذكر صورة النقل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كتاب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ساقط من أوّله،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درست، و فرغت من نسخه من أصل أبي الحسن محمّد بن الحسن بن الحسين بن أيّوب القمّي أيّده اللّه سماعا له عن الشيخ أبي محمّد هارون بن موسي بن أحمد التلعكبري أيّده اللّه بالموصل، في يوم الأربعاء، لثلاث ليال بقين من ذي القعدة، سنة أربع و سبعين و ثلاثمائة، و الحمد للّه ربّ العالمين و صلّي اللّه علي محمّد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درست هذا رمي بالوقف، و 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بن أبي منصور محمّد الواسطي، روي عن أبي عبد اللّه، و أبي الحسن عليهما السلام، و معني درست أي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سعد بن محمّد الطاطري عمّ عليّ بن الحسن الطاطري، و منهم محمّد بن أبي عمير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حميد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سعد بن محمّد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درست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ابن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درست بكتابه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الواسطي له كتاب، و هو ابن أبي منصور، أخبرنا بكتابه أحمد بن عبدون، عن عليّ بن محمّد بن الزبير القرشي، عن أحمد ابن عمر بن كيسبة، عن علي بن الحسن الطاطري، عن 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حميد، عن ابن نهيك، عن درست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النجاشي أنّ علي بن الحسن يروي عنه بتوسط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صريح الشيخ رحمه اللّه أنّه يروي عنه بلا واسطة، و يؤيد الأخير ما في الاستبصار، في باب الطيب من أبواب ما يجب علي المحرم اجتنابه، روايته عنه بعنوان علي الجرمي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التهذيب في باب ما يجب علي المحرم اجتنابه </w:t>
      </w:r>
      <w:r>
        <w:rPr>
          <w:rStyle w:val="FootnoteAnchor"/>
          <w:rtl w:val="true"/>
        </w:rPr>
        <w:footnoteReference w:id="111"/>
      </w:r>
      <w:r>
        <w:rPr>
          <w:rFonts w:ascii="Amiri" w:hAnsi="Amiri" w:eastAsia="Amiri" w:cs="Amiri"/>
          <w:color w:val="111111"/>
          <w:sz w:val="28"/>
          <w:sz w:val="28"/>
          <w:szCs w:val="28"/>
          <w:rtl w:val="true"/>
          <w:lang w:bidi="ar-SA"/>
        </w:rPr>
        <w:t xml:space="preserve">، و فيه في باب الطواف قريبا من آخره روايته عنه بعنوان الطاطري </w:t>
      </w:r>
      <w:r>
        <w:rPr>
          <w:rStyle w:val="FootnoteAnchor"/>
          <w:rtl w:val="true"/>
        </w:rPr>
        <w:footnoteReference w:id="112"/>
      </w:r>
      <w:r>
        <w:rPr>
          <w:rFonts w:ascii="Amiri" w:hAnsi="Amiri" w:eastAsia="Amiri" w:cs="Amiri"/>
          <w:color w:val="111111"/>
          <w:sz w:val="28"/>
          <w:sz w:val="28"/>
          <w:szCs w:val="28"/>
          <w:rtl w:val="true"/>
          <w:lang w:bidi="ar-SA"/>
        </w:rPr>
        <w:t xml:space="preserve">، و فيه في باب الكفارة عن خطأ المحرم، روايته عنه مرّتين بعنوان علي بن الحسن الجرمي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لا يخفي أنّه يروي عنه غير هؤلاء جماعة من أجلّاء الرواة، و المشايخ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كنضر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في باب ضروب الحجّ </w:t>
      </w:r>
      <w:r>
        <w:rPr>
          <w:rStyle w:val="FootnoteAnchor"/>
          <w:rtl w:val="true"/>
        </w:rPr>
        <w:footnoteReference w:id="114"/>
      </w:r>
      <w:r>
        <w:rPr>
          <w:rFonts w:ascii="Amiri" w:hAnsi="Amiri" w:eastAsia="Amiri" w:cs="Amiri"/>
          <w:color w:val="111111"/>
          <w:sz w:val="28"/>
          <w:sz w:val="28"/>
          <w:szCs w:val="28"/>
          <w:rtl w:val="true"/>
          <w:lang w:bidi="ar-SA"/>
        </w:rPr>
        <w:t xml:space="preserve">، و في الكافي في باب ثواب المرض </w:t>
      </w:r>
      <w:r>
        <w:rPr>
          <w:rStyle w:val="FootnoteAnchor"/>
          <w:rtl w:val="true"/>
        </w:rPr>
        <w:footnoteReference w:id="115"/>
      </w:r>
      <w:r>
        <w:rPr>
          <w:rFonts w:ascii="Amiri" w:hAnsi="Amiri" w:eastAsia="Amiri" w:cs="Amiri"/>
          <w:color w:val="111111"/>
          <w:sz w:val="28"/>
          <w:sz w:val="28"/>
          <w:szCs w:val="28"/>
          <w:rtl w:val="true"/>
          <w:lang w:bidi="ar-SA"/>
        </w:rPr>
        <w:t xml:space="preserve">، و في باب تعجيل عقوبة الذنب </w:t>
      </w:r>
      <w:r>
        <w:rPr>
          <w:rStyle w:val="FootnoteAnchor"/>
          <w:rtl w:val="true"/>
        </w:rPr>
        <w:footnoteReference w:id="116"/>
      </w:r>
      <w:r>
        <w:rPr>
          <w:rFonts w:ascii="Amiri" w:hAnsi="Amiri" w:eastAsia="Amiri" w:cs="Amiri"/>
          <w:color w:val="111111"/>
          <w:sz w:val="28"/>
          <w:sz w:val="28"/>
          <w:szCs w:val="28"/>
          <w:rtl w:val="true"/>
          <w:lang w:bidi="ar-SA"/>
        </w:rPr>
        <w:t xml:space="preserve">، و في الاستبصار في باب أنّ التمتع فرض من نأي عن الحرم </w:t>
      </w:r>
      <w:r>
        <w:rPr>
          <w:rStyle w:val="FootnoteAnchor"/>
          <w:rtl w:val="true"/>
        </w:rPr>
        <w:footnoteReference w:id="117"/>
      </w:r>
      <w:r>
        <w:rPr>
          <w:rFonts w:ascii="Amiri" w:hAnsi="Amiri" w:eastAsia="Amiri" w:cs="Amiri"/>
          <w:color w:val="111111"/>
          <w:sz w:val="28"/>
          <w:sz w:val="28"/>
          <w:szCs w:val="28"/>
          <w:rtl w:val="true"/>
          <w:lang w:bidi="ar-SA"/>
        </w:rPr>
        <w:t xml:space="preserve">، و في الكافي في باب الأمر بالمعروف و النهي عن المنكر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مشيخة الفقيه </w:t>
      </w:r>
      <w:r>
        <w:rPr>
          <w:rStyle w:val="FootnoteAnchor"/>
          <w:rtl w:val="true"/>
        </w:rPr>
        <w:footnoteReference w:id="119"/>
      </w:r>
      <w:r>
        <w:rPr>
          <w:rFonts w:ascii="Amiri" w:hAnsi="Amiri" w:eastAsia="Amiri" w:cs="Amiri"/>
          <w:color w:val="111111"/>
          <w:sz w:val="28"/>
          <w:sz w:val="28"/>
          <w:szCs w:val="28"/>
          <w:rtl w:val="true"/>
          <w:lang w:bidi="ar-SA"/>
        </w:rPr>
        <w:t xml:space="preserve">، و في الكافي في باب التقية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العتق </w:t>
      </w:r>
      <w:r>
        <w:rPr>
          <w:rStyle w:val="FootnoteAnchor"/>
          <w:rtl w:val="true"/>
        </w:rPr>
        <w:footnoteReference w:id="121"/>
      </w:r>
      <w:r>
        <w:rPr>
          <w:rFonts w:ascii="Amiri" w:hAnsi="Amiri" w:eastAsia="Amiri" w:cs="Amiri"/>
          <w:color w:val="111111"/>
          <w:sz w:val="28"/>
          <w:sz w:val="28"/>
          <w:szCs w:val="28"/>
          <w:rtl w:val="true"/>
          <w:lang w:bidi="ar-SA"/>
        </w:rPr>
        <w:t xml:space="preserve">، و في الاستبصار في باب الرجل يعتق عبدا له و علي العبد دين بعنوان الحسن بن علي </w:t>
      </w:r>
      <w:r>
        <w:rPr>
          <w:rStyle w:val="FootnoteAnchor"/>
          <w:rtl w:val="true"/>
        </w:rPr>
        <w:footnoteReference w:id="122"/>
      </w:r>
      <w:r>
        <w:rPr>
          <w:rFonts w:ascii="Amiri" w:hAnsi="Amiri" w:eastAsia="Amiri" w:cs="Amiri"/>
          <w:color w:val="111111"/>
          <w:sz w:val="28"/>
          <w:sz w:val="28"/>
          <w:szCs w:val="28"/>
          <w:rtl w:val="true"/>
          <w:lang w:bidi="ar-SA"/>
        </w:rPr>
        <w:t xml:space="preserve">، و الظاهر أنّه الوشاء بقرينة ما في الفقيه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أحمد بن محمّد 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باب ثواب المرض </w:t>
      </w:r>
      <w:r>
        <w:rPr>
          <w:rStyle w:val="FootnoteAnchor"/>
          <w:rtl w:val="true"/>
        </w:rPr>
        <w:footnoteReference w:id="124"/>
      </w:r>
      <w:r>
        <w:rPr>
          <w:rFonts w:ascii="Amiri" w:hAnsi="Amiri" w:eastAsia="Amiri" w:cs="Amiri"/>
          <w:color w:val="111111"/>
          <w:sz w:val="28"/>
          <w:sz w:val="28"/>
          <w:szCs w:val="28"/>
          <w:rtl w:val="true"/>
          <w:lang w:bidi="ar-SA"/>
        </w:rPr>
        <w:t xml:space="preserve">و في التهذيب في باب الصيد و الذكاة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باب الصبر </w:t>
      </w:r>
      <w:r>
        <w:rPr>
          <w:rStyle w:val="FootnoteAnchor"/>
          <w:rtl w:val="true"/>
        </w:rPr>
        <w:footnoteReference w:id="126"/>
      </w:r>
      <w:r>
        <w:rPr>
          <w:rFonts w:ascii="Amiri" w:hAnsi="Amiri" w:eastAsia="Amiri" w:cs="Amiri"/>
          <w:color w:val="111111"/>
          <w:sz w:val="28"/>
          <w:sz w:val="28"/>
          <w:szCs w:val="28"/>
          <w:rtl w:val="true"/>
          <w:lang w:bidi="ar-SA"/>
        </w:rPr>
        <w:t xml:space="preserve">، و في باب أنّ الميّت يزور أهله </w:t>
      </w:r>
      <w:r>
        <w:rPr>
          <w:rStyle w:val="FootnoteAnchor"/>
          <w:rtl w:val="true"/>
        </w:rPr>
        <w:footnoteReference w:id="127"/>
      </w:r>
      <w:r>
        <w:rPr>
          <w:rFonts w:ascii="Amiri" w:hAnsi="Amiri" w:eastAsia="Amiri" w:cs="Amiri"/>
          <w:color w:val="111111"/>
          <w:sz w:val="28"/>
          <w:sz w:val="28"/>
          <w:szCs w:val="28"/>
          <w:rtl w:val="true"/>
          <w:lang w:bidi="ar-SA"/>
        </w:rPr>
        <w:t xml:space="preserve">، و في باب بعد باب أرواح المؤمنين </w:t>
      </w:r>
      <w:r>
        <w:rPr>
          <w:rStyle w:val="FootnoteAnchor"/>
          <w:rtl w:val="true"/>
        </w:rPr>
        <w:footnoteReference w:id="128"/>
      </w:r>
      <w:r>
        <w:rPr>
          <w:rFonts w:ascii="Amiri" w:hAnsi="Amiri" w:eastAsia="Amiri" w:cs="Amiri"/>
          <w:color w:val="111111"/>
          <w:sz w:val="28"/>
          <w:sz w:val="28"/>
          <w:szCs w:val="28"/>
          <w:rtl w:val="true"/>
          <w:lang w:bidi="ar-SA"/>
        </w:rPr>
        <w:t xml:space="preserve">، و في التهذيب في باب القود بين الرجال و النساء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في باب ديات الأعضاء </w:t>
      </w:r>
      <w:r>
        <w:rPr>
          <w:rStyle w:val="FootnoteAnchor"/>
          <w:rtl w:val="true"/>
        </w:rPr>
        <w:footnoteReference w:id="130"/>
      </w:r>
      <w:r>
        <w:rPr>
          <w:rFonts w:ascii="Amiri" w:hAnsi="Amiri" w:eastAsia="Amiri" w:cs="Amiri"/>
          <w:color w:val="111111"/>
          <w:sz w:val="28"/>
          <w:sz w:val="28"/>
          <w:szCs w:val="28"/>
          <w:rtl w:val="true"/>
          <w:lang w:bidi="ar-SA"/>
        </w:rPr>
        <w:t xml:space="preserve">، و في الكافي في باب مولد النبيّ صلّي اللّه عليه و آله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 الظاهر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المعلي، عن أخيه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الرواة التي يعتمد عليها في نقل موارد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جعفر بن محمّد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كتاب العقل و الجهل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باب مجالسة العلماء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باب المشيئة و الإرادة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الحسين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باب البيان و التعريف من كتاب التوحيد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أبو شعيب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باب حجج اللّه علي خلقه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مولد النبيّ صلّي اللّه عليه و آله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أميّة بن عليّ 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أيضا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زياد القندي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باب القنوت في الفريضة </w:t>
      </w:r>
      <w:r>
        <w:rPr>
          <w:rStyle w:val="FootnoteAnchor"/>
          <w:rtl w:val="true"/>
        </w:rPr>
        <w:footnoteReference w:id="139"/>
      </w:r>
      <w:r>
        <w:rPr>
          <w:rFonts w:ascii="Amiri" w:hAnsi="Amiri" w:eastAsia="Amiri" w:cs="Amiri"/>
          <w:color w:val="111111"/>
          <w:sz w:val="28"/>
          <w:sz w:val="28"/>
          <w:szCs w:val="28"/>
          <w:rtl w:val="true"/>
          <w:lang w:bidi="ar-SA"/>
        </w:rPr>
        <w:t xml:space="preserve">، و بعد حديث نوح عليه السلام من كتاب الروضة </w:t>
      </w:r>
      <w:r>
        <w:rPr>
          <w:rStyle w:val="FootnoteAnchor"/>
          <w:rtl w:val="true"/>
        </w:rPr>
        <w:footnoteReference w:id="140"/>
      </w:r>
      <w:r>
        <w:rPr>
          <w:rFonts w:ascii="Amiri" w:hAnsi="Amiri" w:eastAsia="Amiri" w:cs="Amiri"/>
          <w:color w:val="111111"/>
          <w:sz w:val="28"/>
          <w:sz w:val="28"/>
          <w:szCs w:val="28"/>
          <w:rtl w:val="true"/>
          <w:lang w:bidi="ar-SA"/>
        </w:rPr>
        <w:t>و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في باب الزيادات في فقه الحجّ </w:t>
      </w:r>
      <w:r>
        <w:rPr>
          <w:rStyle w:val="FootnoteAnchor"/>
          <w:rtl w:val="true"/>
        </w:rPr>
        <w:footnoteReference w:id="141"/>
      </w:r>
      <w:r>
        <w:rPr>
          <w:rFonts w:ascii="Amiri" w:hAnsi="Amiri" w:eastAsia="Amiri" w:cs="Amiri"/>
          <w:color w:val="111111"/>
          <w:sz w:val="28"/>
          <w:sz w:val="28"/>
          <w:szCs w:val="28"/>
          <w:rtl w:val="true"/>
          <w:lang w:bidi="ar-SA"/>
        </w:rPr>
        <w:t xml:space="preserve">، و في الاستبصار في باب المرأة الحائض متي تفوت متعتها </w:t>
      </w:r>
      <w:r>
        <w:rPr>
          <w:rStyle w:val="FootnoteAnchor"/>
          <w:rtl w:val="true"/>
        </w:rPr>
        <w:footnoteReference w:id="142"/>
      </w:r>
      <w:r>
        <w:rPr>
          <w:rFonts w:ascii="Amiri" w:hAnsi="Amiri" w:eastAsia="Amiri" w:cs="Amiri"/>
          <w:color w:val="111111"/>
          <w:sz w:val="28"/>
          <w:sz w:val="28"/>
          <w:szCs w:val="28"/>
          <w:rtl w:val="true"/>
          <w:lang w:bidi="ar-SA"/>
        </w:rPr>
        <w:t xml:space="preserve">، و في الكافي في باب ما يجب علي الحائض من أداء المناسك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في باب الزيادات في فقه الحجّ </w:t>
      </w:r>
      <w:r>
        <w:rPr>
          <w:rStyle w:val="FootnoteAnchor"/>
          <w:rtl w:val="true"/>
        </w:rPr>
        <w:footnoteReference w:id="144"/>
      </w:r>
      <w:r>
        <w:rPr>
          <w:rFonts w:ascii="Amiri" w:hAnsi="Amiri" w:eastAsia="Amiri" w:cs="Amiri"/>
          <w:color w:val="111111"/>
          <w:sz w:val="28"/>
          <w:sz w:val="28"/>
          <w:szCs w:val="28"/>
          <w:rtl w:val="true"/>
          <w:lang w:bidi="ar-SA"/>
        </w:rPr>
        <w:t xml:space="preserve">، و في الاستبصار في باب ما يجب علي الحائض من أداء المناسك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سلمة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في الباب المذكور </w:t>
      </w:r>
      <w:r>
        <w:rPr>
          <w:rStyle w:val="FootnoteAnchor"/>
          <w:rtl w:val="true"/>
        </w:rPr>
        <w:footnoteReference w:id="146"/>
      </w:r>
      <w:r>
        <w:rPr>
          <w:rFonts w:ascii="Amiri" w:hAnsi="Amiri" w:eastAsia="Amiri" w:cs="Amiri"/>
          <w:color w:val="111111"/>
          <w:sz w:val="28"/>
          <w:sz w:val="28"/>
          <w:szCs w:val="28"/>
          <w:rtl w:val="true"/>
          <w:lang w:bidi="ar-SA"/>
        </w:rPr>
        <w:t xml:space="preserve">، و في الاستبصار في باب المرأة الحائض متي تفوت متعتها </w:t>
      </w:r>
      <w:r>
        <w:rPr>
          <w:rStyle w:val="FootnoteAnchor"/>
          <w:rtl w:val="true"/>
        </w:rPr>
        <w:footnoteReference w:id="147"/>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في باب ما يجب علي الحائض من أداء المناسك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يوسف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باب شارب الخمر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إبراهيم بن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باب أنّ الفرائض لا تقام إلّا بالسيف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واصل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باب الشواء من أبواب الأطعمة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يحيي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باب طبقات الأنبياء و الرسل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باب البصل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هؤلاء جماعة وجدنا روايتهم عن درست في الكتب الأربعة، و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 و البزنطي، اللّذان لا يرويان إلّا عن ثقة، و فيهم من الّذين أجمعت العصابة علي تصحيح أخبارهم،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Style w:val="FootnoteAnchor"/>
          <w:rtl w:val="true"/>
        </w:rPr>
        <w:footnoteReference w:id="155"/>
      </w:r>
      <w:r>
        <w:rPr>
          <w:rFonts w:ascii="Amiri" w:hAnsi="Amiri" w:eastAsia="Amiri" w:cs="Amiri"/>
          <w:color w:val="111111"/>
          <w:sz w:val="28"/>
          <w:sz w:val="28"/>
          <w:szCs w:val="28"/>
          <w:rtl w:val="true"/>
          <w:lang w:bidi="ar-SA"/>
        </w:rPr>
        <w:t>، و الحسن بن محبوب، و 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شرح أصل النرسي أنّ الإجماع المذكور من أمارات الوثاقة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فيهم من الثقات الأجلّاء غيرهم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كالوشاء، و ابن سويد، و ابن نهيك، و ابن مهران، و ابن معبد الذي يروي عنه صفوان بن يحيي، و الحسين ابن زيد، و أبو شعيب المحاملي، و ابن أسباط، و إبراهيم بن محمّد بن إسماعيل، و سعد بن محمّد الّذين يروي عنهم علي الطاطري، و قد قال الشيخ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الطائفة عملت بما رواه الطاطريّون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رواية هؤلاء عنه لا يبقي ريب في أنّه في أعلي درجة الوثاقة، و رواياته مقبولة، و كتابه معتمد، و قد تأمّل في التعليقة في وقفيّته </w:t>
      </w:r>
      <w:r>
        <w:rPr>
          <w:rStyle w:val="FootnoteAnchor"/>
          <w:rtl w:val="true"/>
        </w:rPr>
        <w:footnoteReference w:id="157"/>
      </w:r>
      <w:r>
        <w:rPr>
          <w:rFonts w:ascii="Amiri" w:hAnsi="Amiri" w:eastAsia="Amiri" w:cs="Amiri"/>
          <w:color w:val="111111"/>
          <w:sz w:val="28"/>
          <w:sz w:val="28"/>
          <w:szCs w:val="28"/>
          <w:rtl w:val="true"/>
          <w:lang w:bidi="ar-SA"/>
        </w:rPr>
        <w:t>، و لعلّه في محلّه و لا حاجة لنا إلي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109" w:name="pg11850_146834"/>
    </w:p>
    <w:p>
      <w:pPr>
        <w:pStyle w:val="Heading3"/>
        <w:numPr>
          <w:ilvl w:val="2"/>
          <w:numId w:val="1"/>
        </w:numPr>
        <w:rPr/>
      </w:pPr>
      <w:bookmarkStart w:id="110" w:name="__RefHeading___Toc11634218_73709187"/>
      <w:bookmarkStart w:id="111" w:name="_Toc36"/>
      <w:bookmarkEnd w:id="109"/>
      <w:bookmarkEnd w:id="110"/>
      <w:r>
        <w:rPr/>
        <w:t>3</w:t>
      </w:r>
      <w:r>
        <w:rPr>
          <w:rtl w:val="true"/>
        </w:rPr>
        <w:t xml:space="preserve">- </w:t>
      </w:r>
      <w:r>
        <w:rPr>
          <w:rtl w:val="true"/>
        </w:rPr>
        <w:t>و أمّا أصل زيد الزرّاد</w:t>
      </w:r>
      <w:r>
        <w:rPr>
          <w:rtl w:val="true"/>
        </w:rPr>
        <w:t>:</w:t>
      </w:r>
      <w:bookmarkEnd w:id="111"/>
    </w:p>
    <w:p>
      <w:pPr>
        <w:pStyle w:val="BookText"/>
        <w:rPr/>
      </w:pPr>
      <w:r>
        <w:rPr>
          <w:rFonts w:ascii="Amiri" w:hAnsi="Amiri" w:eastAsia="Amiri" w:cs="Amiri"/>
          <w:color w:val="111111"/>
          <w:sz w:val="28"/>
          <w:sz w:val="28"/>
          <w:szCs w:val="28"/>
          <w:rtl w:val="true"/>
          <w:lang w:bidi="ar-SA"/>
        </w:rPr>
        <w:t>فأوّله في النسخة الموجودة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ابن موسي بن أحمد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حميد بن زياد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نهيك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زيد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ثم ساق الأخبار مصدّرة بزيد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الزرّاد كوفي، روي عن أبي عبد اللّه عليه السلام،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علي بن الحسين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عيسي بن عبيد، عن ابن أبي عمير، عن زيد، بكتابه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النرسي، و زيد الزرّاد، لهما أصلان لم يروهما محمّد ابن علي بن الحسين بن بابويه، و قال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يروهما محمّد بن الحسن بن الوليد،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موضوعان، و كذلك كتاب خالد بن عبد اللّه بن سدير،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هذه الأصول محمّد بن موسي الهمداني، و كتاب زيد النرسي رواه ابن أبي عمير، عنه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قدس سره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كوفي، و زيد النرسي رويا عن أبي عبد اللّه </w:t>
      </w:r>
    </w:p>
    <w:p>
      <w:pPr>
        <w:pStyle w:val="BookText"/>
        <w:rPr/>
      </w:pPr>
      <w:r>
        <w:rPr>
          <w:rFonts w:ascii="Amiri" w:hAnsi="Amiri" w:eastAsia="Amiri" w:cs="Amiri"/>
          <w:color w:val="111111"/>
          <w:sz w:val="28"/>
          <w:sz w:val="28"/>
          <w:szCs w:val="28"/>
          <w:rtl w:val="true"/>
          <w:lang w:bidi="ar-SA"/>
        </w:rPr>
        <w:t>عليه السلام، و قال أبو جعفر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كتابهما موضوع، وضعه محمّد بن موسي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غلط أبو جعفر في هذا القول، فإنّي رأيت كتبهما مسموعة عن محمّد 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ابن بابويه رحمه اللّه، و ابن الغضائري قدس سره لا يدلّ علي طعن في الرجلين، فإن كان توقّف ففي رواية الكتابين، و لمّا لم أجد لأصحابنا تعديلا لهما، و لا طعنا فيهما توقّفت في </w:t>
      </w:r>
      <w:r>
        <w:rPr>
          <w:rStyle w:val="FootnoteAnchor"/>
          <w:rtl w:val="true"/>
        </w:rPr>
        <w:footnoteReference w:id="162"/>
      </w:r>
      <w:r>
        <w:rPr>
          <w:rFonts w:ascii="Amiri" w:hAnsi="Amiri" w:eastAsia="Amiri" w:cs="Amiri"/>
          <w:color w:val="111111"/>
          <w:sz w:val="28"/>
          <w:sz w:val="28"/>
          <w:szCs w:val="28"/>
          <w:rtl w:val="true"/>
          <w:lang w:bidi="ar-SA"/>
        </w:rPr>
        <w:t xml:space="preserve">روايتهما </w:t>
      </w:r>
      <w:r>
        <w:rPr>
          <w:rStyle w:val="FootnoteAnchor"/>
          <w:rtl w:val="true"/>
        </w:rPr>
        <w:footnoteReference w:id="16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يخفي أنّ عطف ابن الغضائري علي ابن بابويه في غير محلّه، فإنّه نسبه إلي الخطأ، و صرّح بسلامة </w:t>
      </w:r>
      <w:r>
        <w:rPr>
          <w:rStyle w:val="FootnoteAnchor"/>
          <w:rtl w:val="true"/>
        </w:rPr>
        <w:footnoteReference w:id="164"/>
      </w:r>
      <w:r>
        <w:rPr>
          <w:rFonts w:ascii="Amiri" w:hAnsi="Amiri" w:eastAsia="Amiri" w:cs="Amiri"/>
          <w:color w:val="111111"/>
          <w:sz w:val="28"/>
          <w:sz w:val="28"/>
          <w:szCs w:val="28"/>
          <w:rtl w:val="true"/>
          <w:lang w:bidi="ar-SA"/>
        </w:rPr>
        <w:t>الكتاب عن هذه النسبة، و أنّه من الأصول المعتمدة، فكيف يجعل كلامه طعنا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الكلام في حال زيد الزرّاد و أصله يأتي مفصّلا في حال زيد النرسي و أصله، لاشتراكهما في جملة من الكلمات، غير أنّا نذكر بعض ما يختصّ به هنا فنقول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النجاشي صريح في أنّه من أصحاب الأصول،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 اللّه عليه السلام </w:t>
      </w:r>
      <w:r>
        <w:rPr>
          <w:rStyle w:val="FootnoteAnchor"/>
          <w:rtl w:val="true"/>
        </w:rPr>
        <w:footnoteReference w:id="165"/>
      </w:r>
      <w:r>
        <w:rPr>
          <w:rFonts w:ascii="Amiri" w:hAnsi="Amiri" w:eastAsia="Amiri" w:cs="Amiri"/>
          <w:color w:val="111111"/>
          <w:sz w:val="28"/>
          <w:sz w:val="28"/>
          <w:szCs w:val="28"/>
          <w:rtl w:val="true"/>
          <w:lang w:bidi="ar-SA"/>
        </w:rPr>
        <w:t>و هذا دأبه في ترجمة أصحاب الأصول، كما لا يخفي علي من 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سنده إليه صحيح علي الأصحّ، فإنّه ليس فيه من يتوقّف فيه إلّا إبراهيم بن هاشم </w:t>
      </w:r>
      <w:r>
        <w:rPr>
          <w:rStyle w:val="FootnoteAnchor"/>
          <w:rtl w:val="true"/>
        </w:rPr>
        <w:footnoteReference w:id="166"/>
      </w:r>
      <w:r>
        <w:rPr>
          <w:rFonts w:ascii="Amiri" w:hAnsi="Amiri" w:eastAsia="Amiri" w:cs="Amiri"/>
          <w:color w:val="111111"/>
          <w:sz w:val="28"/>
          <w:sz w:val="28"/>
          <w:szCs w:val="28"/>
          <w:rtl w:val="true"/>
          <w:lang w:bidi="ar-SA"/>
        </w:rPr>
        <w:t>، و قد قال السيّدظ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طاوس قدس سره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حديث عن أمالي الصدوق رحمه اللّه في سنده إبراهيم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رواة الحديث ثقات بالاتّفاق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بن عيسي يأتي في النرسي أنّ الأصحّ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يستغرب أنّ علي بن بابويه قدس سره، شيخ مشايخ القميّين، يروي الأصل المذكور، و ولده الصدوق قدس سره لا يعوّل عليه في روايته له، المنبئة عن اعتماده عليه، و يقلّد شيخه ابن الوليد فيما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أغرب من هذا أنّه مع ما نسب إليه يروي من الأصل المذكور 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محمّد بن عيسي، عن محمّد بن أبي عمير، عن زيد الزرّاد </w:t>
      </w:r>
      <w:r>
        <w:rPr>
          <w:rStyle w:val="FootnoteAnchor"/>
          <w:rtl w:val="true"/>
        </w:rPr>
        <w:footnoteReference w:id="168"/>
      </w:r>
      <w:r>
        <w:rPr>
          <w:rFonts w:ascii="Amiri" w:hAnsi="Amiri" w:eastAsia="Amiri" w:cs="Amiri"/>
          <w:color w:val="111111"/>
          <w:sz w:val="28"/>
          <w:sz w:val="28"/>
          <w:szCs w:val="28"/>
          <w:rtl w:val="true"/>
          <w:lang w:bidi="ar-SA"/>
        </w:rPr>
        <w:t>، عن أبي عبد اللّه عليه السلام، قال،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اعرف منازل الشيعة علي قدر روايتهم و معرفتهم، فإنّ المعرفة هي الدراية للرواية، و بالدرايات للروايات يعلو المؤمن إلي أقصي درجات الإيمان، إنّي نظرت في كتاب عليّ عليه السلام فوجدت في الكتاب أنّ قيمة كلّ امرئ و قدره معرفته، إنّ اللّه تبارك و تعالي يحاسب الناس علي قدر ما آتاهم من العقول في دار الدنيا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و كأنّه رجع عمّا توهّمه تبعا لشيخه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عنه أيضا ثقة الإسلام في الكافي، بسند صحيح بالاتّفاق، في باب شدّة ابتلاء المؤمن، عن محمّد بن يحيي، عن أحمد بن محمّد بن عيسي، عن ابن محبوب، عن زيد الزرّاد،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عظيم البلاء يكافأ به عظيم الجزاء فإذا أحبّ اللّه عبدا ابتلاه بعظيم البلاء، فمن رضي فله عند اللّه الرضا، و من سخط البلاء فله عند اللّه السخط</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السند الموجود في أوّل هذا الأصل، فهو أيضا في غاية القوّة و الاعتبار، فإنّ كلّهم من المشايخ العظام و إن رمي حميد بن زياد بالوقف، إلّا أنّهم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جليل، واسع العلم، كثير التصانيف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رسالة أبي غالب أحمد بن محمّد الزراري إلي ولد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من حميد بن زياد، و أبي عبد اللّه بن ثابت، و أحمد بن رباح، و هؤلاء من رجال الواقفة إلّا أنّهم كانوا فقهاء، ثقات، كثيري الدراية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الزرّاد ثقة، و أنّ كتابه من الأصول، و أنّ المشايخ اعتمدوا عليه، و خلاصته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عمير عنه، و لا يروي و لا يرسل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 محبوب عنه، و هو من أصحاب الإجماع، و علي المشهور يحكم بصحّة ما رواه و قد صح السند إليه، و علي الأقوي هو من أمارات الوثاقة، كما يأتي في النرسي وفاقا للعلّامة الطباطبائي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المشايخ الأجلّة عنه، و 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كالكليني، و الصدوق، و والده، و التلعكبري، و غيرهم ممّن روي كتابه، أو نقل حديثه في كتابه الذي ضمن صحّته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كتابه من الأصول، و يأتي أنّه لا يصير أصلا إلّا بعد كونه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معتمدا معوّلا عليه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المقدّم في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و لم يطعن عليه، و ذكر كتابه و الطريق إليه، و الذي عليه المحقّقون أنّ هذا ينبئ عن مدح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المحقّق الكاظمي قدس سره في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دقيقة غفل عنها أكثر الناس، و هي أنّهم إذا أرادوا أن يعرفوا حال راو من الرواة عمدوا إلي كتب الرجال، فما وثّقه أهل الرجال أو مدحوه حكموا بوثاقته و مدحه، و ما ضعّفوه أو قدحوه حكموا بضعفه و قدحه،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لم يتعرّضوا له بمدح و لا قدح حسبوه في عداد المجاهيل، و عدّوا الرواية بمكانه مجهولة، و أسقطوها عن الاعتبار، إلّا أن ينضم إليها ما يقوّمها، و علي هذا بني العلّامة المجلسي قدس سره أمره في الوجيزة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الرجل في جملة أصحاب الأئمّة عليهم السلام و الرواة عنهم و حملة أخبارهم، ممّا يدلّ علي كونه إماميّا، و يفيده نوعا من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في الفائدة، من جريان عادة أهل الرجال علي عدم التعرّض لبيان مذهب الراوي، إذا لم يعرف منه إلّا المذهب، إلّا أن يكون محل ريبة، و أنّهم متي عثروا منه علي وصمة، أو انحراف، نادوا عليه بذلك و شهروه ليعرف، و خاصّة في الأصول الأربع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تراهم جهلوا حال المسكوت عنه </w:t>
      </w:r>
      <w:r>
        <w:rPr>
          <w:rStyle w:val="FootnoteAnchor"/>
          <w:rtl w:val="true"/>
        </w:rPr>
        <w:footnoteReference w:id="175"/>
      </w:r>
      <w:r>
        <w:rPr>
          <w:rFonts w:ascii="Amiri" w:hAnsi="Amiri" w:eastAsia="Amiri" w:cs="Amiri"/>
          <w:color w:val="111111"/>
          <w:sz w:val="28"/>
          <w:sz w:val="28"/>
          <w:szCs w:val="28"/>
          <w:rtl w:val="true"/>
          <w:lang w:bidi="ar-SA"/>
        </w:rPr>
        <w:t>، و نحن نعلم فيما لا يحصي أنّهمة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انضمام الرجل إلي حملة الشريعة، و علمائها فضلا عن الأئمّة عليهم السلام، و تناوله منهم، و روايته عنهم، ممّا يدلّ علي حسن حاله، بل ربما جعل ذلك طريقا إلي تعرّف العدالة، فما ظنّك بأصحاب الأئمّة عليهم السلام، و رواتهم، و خاصّة إذا بلغت بهم المحافظة علي أحكام الشريعة، و ما يتلقّونه عن أربابها إلي تأليف الكتب، و جمع الصحف، حتي صارت دفاترهم مرجعا للعلماء، يتدارسونها مدي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المفيد رحمه اللّه إلي مثل هذا في الرسالة التي عملها في أمر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علي الصدوق عند ذكر الرواة و 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أصحاب الأصول المدوّنة </w:t>
      </w:r>
      <w:r>
        <w:rPr>
          <w:rStyle w:val="FootnoteAnchor"/>
          <w:rtl w:val="true"/>
        </w:rPr>
        <w:footnoteReference w:id="176"/>
      </w:r>
      <w:r>
        <w:rPr>
          <w:rFonts w:ascii="Amiri" w:hAnsi="Amiri" w:eastAsia="Amiri" w:cs="Amiri"/>
          <w:color w:val="111111"/>
          <w:sz w:val="28"/>
          <w:sz w:val="28"/>
          <w:szCs w:val="28"/>
          <w:rtl w:val="true"/>
          <w:lang w:bidi="ar-SA"/>
        </w:rPr>
        <w:t>، فإنّ عدّهم في العلماء، و تلقّي العلماء عنهم سيّما الأجلّاء، و بذل الجهد، و تحمّل المشاقّ، و مقاساة مرارات التقيّة في التحصيل، و شدّ الرحال إلي أرباب العلم في أطراف البلاد، و جمع الكتب في أسمائهم و أحوالهم، و هي كتب المشيخة، كما وقع لداود بن كورة، و غيره، فدلالة ذلك علي حسن الحال، بل علوّ الطبقة ممّا لا خفاء فيه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رأيت الأستاذ قدّس سرّه العلّامة البهبهاني طاب ثراه يحكي عن بعضهم أنّه كان يعدّ ذكر أهل الرجال للراوي من دون طعن سببا لقبول روايته، و يشير بذلك إلي </w:t>
      </w:r>
      <w:r>
        <w:rPr>
          <w:rStyle w:val="FootnoteAnchor"/>
          <w:rtl w:val="true"/>
        </w:rPr>
        <w:footnoteReference w:id="177"/>
      </w:r>
      <w:r>
        <w:rPr>
          <w:rFonts w:ascii="Amiri" w:hAnsi="Amiri" w:eastAsia="Amiri" w:cs="Amiri"/>
          <w:color w:val="111111"/>
          <w:sz w:val="28"/>
          <w:sz w:val="28"/>
          <w:szCs w:val="28"/>
          <w:rtl w:val="true"/>
          <w:lang w:bidi="ar-SA"/>
        </w:rPr>
        <w:t xml:space="preserve">قول الشهيد قدّس سرّه في الذكري، في مبحث الجمعة، في الحكم بن مسكين </w:t>
      </w:r>
      <w:r>
        <w:rPr>
          <w:rStyle w:val="FootnoteAnchor"/>
          <w:rtl w:val="true"/>
        </w:rPr>
        <w:footnoteReference w:id="178"/>
      </w:r>
      <w:r>
        <w:rPr>
          <w:rFonts w:ascii="Amiri" w:hAnsi="Amiri" w:eastAsia="Amiri" w:cs="Amiri"/>
          <w:color w:val="111111"/>
          <w:sz w:val="28"/>
          <w:sz w:val="28"/>
          <w:szCs w:val="28"/>
          <w:rtl w:val="true"/>
          <w:lang w:bidi="ar-SA"/>
        </w:rPr>
        <w:t xml:space="preserve">إنّ ذكره غير قادح، و لا موجب للضعف، لأنّ الكشي رحمه اللّه ذكره و لم يطعن عليه </w:t>
      </w:r>
      <w:r>
        <w:rPr>
          <w:rStyle w:val="FootnoteAnchor"/>
          <w:rtl w:val="true"/>
        </w:rPr>
        <w:footnoteReference w:id="179"/>
      </w:r>
      <w:r>
        <w:rPr>
          <w:rFonts w:ascii="Amiri" w:hAnsi="Amiri" w:eastAsia="Amiri" w:cs="Amiri"/>
          <w:color w:val="111111"/>
          <w:sz w:val="28"/>
          <w:sz w:val="28"/>
          <w:szCs w:val="28"/>
          <w:rtl w:val="true"/>
          <w:lang w:bidi="ar-SA"/>
        </w:rPr>
        <w:t xml:space="preserve">ثم تأمّل في ذلك، و جعل يتأوّل عليه </w:t>
      </w:r>
      <w:r>
        <w:rPr>
          <w:rStyle w:val="FootnoteAnchor"/>
          <w:rtl w:val="true"/>
        </w:rPr>
        <w:footnoteReference w:id="180"/>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أنّ الكشيّ ذكره في سند رواية استند إليها و لم يطعن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هذا، لكفي الاستناد إليه و لم يحتج إلي ضميمة عدم الطعن </w:t>
      </w:r>
      <w:r>
        <w:rPr>
          <w:rStyle w:val="FootnoteAnchor"/>
          <w:rtl w:val="true"/>
        </w:rPr>
        <w:footnoteReference w:id="181"/>
      </w:r>
      <w:r>
        <w:rPr>
          <w:rFonts w:ascii="Amiri" w:hAnsi="Amiri" w:eastAsia="Amiri" w:cs="Amiri"/>
          <w:color w:val="111111"/>
          <w:sz w:val="28"/>
          <w:sz w:val="28"/>
          <w:szCs w:val="28"/>
          <w:rtl w:val="true"/>
          <w:lang w:bidi="ar-SA"/>
        </w:rPr>
        <w:t>، انتهي ما أردنا نقله بطوله لكثرة فائدته هنا، و في الكتب الآتية، و يأتي في النرسي كلام للسيّد الطباطبائي قدس سره يقرب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أصحاب أبي عبد اللّه عليه السلام، و سنذكر إن شاء اللّه تعالي أنّ ابن عقدة وثّق أربعة آلاف منهم، و ألّف فيهم كتابا، و أسند إلي كلّ واحد منهم خبرا أخرجه فيه، و من البعيد أن لا يذكره فيه و هو صاحب الأصل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مجموعة عندي كلّها بخط الشيخ الجليل محمد بن علي الجباعي، نقلها </w:t>
      </w:r>
      <w:r>
        <w:rPr>
          <w:rStyle w:val="FootnoteAnchor"/>
          <w:rtl w:val="true"/>
        </w:rPr>
        <w:footnoteReference w:id="182"/>
      </w:r>
      <w:r>
        <w:rPr>
          <w:rFonts w:ascii="Amiri" w:hAnsi="Amiri" w:eastAsia="Amiri" w:cs="Amiri"/>
          <w:color w:val="111111"/>
          <w:sz w:val="28"/>
          <w:sz w:val="28"/>
          <w:szCs w:val="28"/>
          <w:rtl w:val="true"/>
          <w:lang w:bidi="ar-SA"/>
        </w:rPr>
        <w:t>كلّها من خطّ الشيخ الشهيد رحمه اللّه و فيها أوراق أخرج فيها أحاديث مختصرة، اختارها من الأصول التي كانت عنده، مثل كتاب الصلاة للحسين بن سعيد، و كتاب إسحاق بن عمّار، و كتاب معاذ بن ثابت، و كتاب علي بن إسماعيل الميثمي، و كتاب معاوية بن حكيم، و كتاب إبراهيم بن محمد الأشعري، و كتاب الفضل بن محمّد الأشعري، و كتاب زيد الزرّاد و هو آخر ما نقله منه،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الجباعي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مكيّ يعني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هذه مقروءة علي الشيخ أبي جعفر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لولا اعتبار الكتاب </w:t>
      </w:r>
      <w:r>
        <w:rPr>
          <w:rStyle w:val="FootnoteAnchor"/>
          <w:rtl w:val="true"/>
        </w:rPr>
        <w:footnoteReference w:id="183"/>
      </w:r>
      <w:r>
        <w:rPr>
          <w:rFonts w:ascii="Amiri" w:hAnsi="Amiri" w:eastAsia="Amiri" w:cs="Amiri"/>
          <w:color w:val="111111"/>
          <w:sz w:val="28"/>
          <w:sz w:val="28"/>
          <w:szCs w:val="28"/>
          <w:rtl w:val="true"/>
          <w:lang w:bidi="ar-SA"/>
        </w:rPr>
        <w:t>، و عدم اعتنائه بما نسب إليه من الوضع، لما أخرج منه، و لما نسبه إلي زيد، و لما سلكه في عداد كتب المشايخ، و أعاظم الرّواة، و لو دخل في الأكثر المقروء علي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كما لعلّه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لزاده قوّة و اعتبارا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هذا الكتاب كلّها سديدة متينة، ليس فيها ما يوهم الجبر، و الغلوّ، و التفويض، و موافقة العامة، و جملة من متونها و مضمونها موجودة 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سائر كتب الأخبار، فأيّ داع إلي وضع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بعض ما يتعلّق به في حال زيد النرسي إن شاء اللّه تعالي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نسخه من أصل أبي الحسن محمد بن الحسن بن الحسين بن أيّوب القمي أيّده اللّه تعالي في يوم الخميس لليلتين بقيتا من ذي القعدة، سنة أربع و سبعين و ثلاثمائة، الحمد للّه وحده، و صلّي اللّه علي رسوله محمد و آله و سلّم تسليما، و حسبنا اللّه و نعم الوكيل</w:t>
      </w:r>
      <w:r>
        <w:rPr>
          <w:rFonts w:eastAsia="Amiri" w:cs="Amiri" w:ascii="Amiri" w:hAnsi="Amiri"/>
          <w:color w:val="111111"/>
          <w:sz w:val="28"/>
          <w:szCs w:val="28"/>
          <w:rtl w:val="true"/>
          <w:lang w:bidi="ar-SA"/>
        </w:rPr>
        <w:t xml:space="preserve">. </w:t>
      </w:r>
      <w:bookmarkStart w:id="112" w:name="pg11850_146842"/>
    </w:p>
    <w:p>
      <w:pPr>
        <w:pStyle w:val="Heading3"/>
        <w:numPr>
          <w:ilvl w:val="2"/>
          <w:numId w:val="1"/>
        </w:numPr>
        <w:rPr/>
      </w:pPr>
      <w:bookmarkStart w:id="113" w:name="__RefHeading___Toc11634220_73709187"/>
      <w:bookmarkStart w:id="114" w:name="_Toc37"/>
      <w:bookmarkEnd w:id="112"/>
      <w:bookmarkEnd w:id="113"/>
      <w:r>
        <w:rPr/>
        <w:t>4</w:t>
      </w:r>
      <w:r>
        <w:rPr>
          <w:rtl w:val="true"/>
        </w:rPr>
        <w:t xml:space="preserve">- </w:t>
      </w:r>
      <w:r>
        <w:rPr>
          <w:rtl w:val="true"/>
        </w:rPr>
        <w:t>و أمّا كتاب أبي سعيد عباد العصفري قدس سره</w:t>
      </w:r>
      <w:r>
        <w:rPr>
          <w:rtl w:val="true"/>
        </w:rPr>
        <w:t>:</w:t>
      </w:r>
      <w:bookmarkEnd w:id="114"/>
    </w:p>
    <w:p>
      <w:pPr>
        <w:pStyle w:val="BookText"/>
        <w:rPr/>
      </w:pPr>
      <w:r>
        <w:rPr>
          <w:rFonts w:ascii="Amiri" w:hAnsi="Amiri" w:eastAsia="Amiri" w:cs="Amiri"/>
          <w:color w:val="111111"/>
          <w:sz w:val="28"/>
          <w:sz w:val="28"/>
          <w:szCs w:val="28"/>
          <w:rtl w:val="true"/>
          <w:lang w:bidi="ar-SA"/>
        </w:rPr>
        <w:t xml:space="preserve">و هو بعينه عباد بن يعقوب الرواجني </w:t>
      </w:r>
      <w:r>
        <w:rPr>
          <w:rStyle w:val="FootnoteAnchor"/>
          <w:rtl w:val="true"/>
        </w:rPr>
        <w:footnoteReference w:id="184"/>
      </w:r>
      <w:r>
        <w:rPr>
          <w:rFonts w:ascii="Amiri" w:hAnsi="Amiri" w:eastAsia="Amiri" w:cs="Amiri"/>
          <w:color w:val="111111"/>
          <w:sz w:val="28"/>
          <w:sz w:val="28"/>
          <w:szCs w:val="28"/>
          <w:rtl w:val="true"/>
          <w:lang w:bidi="ar-SA"/>
        </w:rPr>
        <w:t>، ففيه تسعة عشر حديثا، كلّها نقيّة، دالّة علي تشيّعه، بل تعصّبه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كالنص علي الأئمة الاثني عشر، و أنّ اللّه خلقهم من نور عظمته، و أقامهم أشباحا في ضياء نوره، يعبدونه قبل خلق الخلق، و أنّهم أوتاد الأرض، فإذا ذهبوا ساخت الأرض بأهلها، و مفاخرة أرض الكعبة و كربلاء، و أنّ اللّه أوحي إليها أنّ كفّي و قرّي، فوعزتي ما فضل ما فضّلت به، فيما أعطيت أرض كربلاء، إلّا بمنزلة إبرة غمست في البحر فحملت من ماء البحر، و لولا تربة كربلاء ما فضّلت، و لولا ما تضمّنت أرض كربلاء ما خلقتك، و لا خلقت البيت الذي به افتخرت </w:t>
      </w:r>
      <w:r>
        <w:rPr>
          <w:rStyle w:val="FootnoteAnchor"/>
          <w:rtl w:val="true"/>
        </w:rPr>
        <w:footnoteReference w:id="18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حديث نهي خالد عمّا أمره به من قتل علي عليه السلام، قبل السلام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بعث عمر إلي قدامة عامله بمقدار، لا يجوزها أحد من الموالي إلّا قتل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عزل أبي بكر في قصّة سورة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سجّي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أحبّ أن ألقي اللّه بمثل صحيفة من هذا المسجّي</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علي المنبر فاضربوه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طرد الحكم بن العاص، و أمره بقتله، و أنّ عثمان آواه و أجازه </w:t>
      </w:r>
    </w:p>
    <w:p>
      <w:pPr>
        <w:pStyle w:val="BookText"/>
        <w:rPr/>
      </w:pPr>
      <w:r>
        <w:rPr>
          <w:rFonts w:ascii="Amiri" w:hAnsi="Amiri" w:eastAsia="Amiri" w:cs="Amiri"/>
          <w:color w:val="111111"/>
          <w:sz w:val="28"/>
          <w:sz w:val="28"/>
          <w:szCs w:val="28"/>
          <w:rtl w:val="true"/>
          <w:lang w:bidi="ar-SA"/>
        </w:rPr>
        <w:t xml:space="preserve">بمائة ألف درهم من بيت المال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الغريب بعد ذلك رمي الشيخ و العلّامة طاب ثراهما إيّاه بالتسنّن، و أنّه عامّيّ المذهب، مع أنّ علماءهم رموه بالرفض و التشيّع، فصار المسكين مطرود الطرفين، و غرض النصال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السمعاني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رافضيّا، داعية الي الرفض، و مع ذلك يروي المناكير، عن أقوام مشاهير، فاستحق الترك، و هو الذي يروي عن شريك، عن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علي منبري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حديث أبي بكر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يفعل خالد ما أمرته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الأثير في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الصدوق في روايته المتّهم في دينه عباد بن يعقوب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حجر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الواو، و بالجيم المكسورة، و النون 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الكوفي، صدوق، رافضيّ، حديثه في البخاري مقرون، بالغ ابن حيّان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الترك، من العاشرة، مات سنة خمسين، أي بعد المائة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السّند إليه علي ما في أوّل الكتاب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هارون بن موسي بن أحمد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أحمد بن خاقان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إبراهيم الصيرفي أبو سمينة،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العصفري و هو عباد، عن عمرو بن ثابت و هو ابن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السّند ضعيف علي المشهور بأبي سمينة، إلّا أنّ الذي يهون الخطب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داود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خاصّة الخاصّة، أجمعت العصابة علي تصحيح ما يصحّ عنه، و الإقرار له بالفقه في آخرين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حمدان هذا لقب لمحمد بن أحمد بن خاقان، و ليس هو في عداد المجمع عليهم، الموجودين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الدائر بين الأصحاب، و لم ينقل هذا الإجماع في حقّه أحد غيره، إلّا أنّ المحتمل القريب نقله من أصل رجال الكشي، و قد سقط من قلم الشيخ رحمه اللّه عند اختصاره رجاله، و قد ذكرنا في بعض تعاليقنا علي رجال أبي علي شواهد علي وجوده في تلك الأعصار، و إن لم يكن في أعصارنا منه عين و لا أثر، و مع هذا الاحتمال لا مصحّح لنسبة ابن داود الي السّهو و الخطأ، و إن كان في رجاله أغلاط كثيرة، أشار إليها السّيد التفريشي في نقد الرجال </w:t>
      </w:r>
      <w:r>
        <w:rPr>
          <w:rStyle w:val="FootnoteAnchor"/>
          <w:rtl w:val="true"/>
        </w:rPr>
        <w:footnoteReference w:id="194"/>
      </w:r>
      <w:r>
        <w:rPr>
          <w:rFonts w:ascii="Amiri" w:hAnsi="Amiri" w:eastAsia="Amiri" w:cs="Amiri"/>
          <w:color w:val="111111"/>
          <w:sz w:val="28"/>
          <w:sz w:val="28"/>
          <w:szCs w:val="28"/>
          <w:rtl w:val="true"/>
          <w:lang w:bidi="ar-SA"/>
        </w:rPr>
        <w:t>، إلّا أنّ نقل مثل هذه العبارة من الكتاب المذكور، خطأ بعيد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فالسّند إليه صحيح، فلا بدّ من الحكم بصحّة ما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المشايخ علي النقل منه، ففي كامل الزيارة للشيخ الجليل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علي بن الحسين، عن علي بن إبراهيم، عن أبيه، عن محمد بن علي، عن عباد أبي سعيد، عن عمر 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أرض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و هو موجود فيه سندا و متنا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جعفر، عن محمد بن الحسين، عن أبي سعيد، 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عن أبي الجارود، عن عليّ 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اللّه كربلاء حرما قبل أن يتّخذ مكّة حرما بأربعة و عشرين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فيه بالسند و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منه طريق آخر إلي عباد، من غير توسّط أبي سمينة، و الظاهر أنّ الراوي عنه غير محمد بن الحسين، و كيف يروي جعفر بن قولويه عن عباد بواسطتين؟ و نسخ الكامل كما نقلناه، و الظاهر بل المقطوع أنّه سقط بينهما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روضة الكافي محمد بن يحيي و الحسين بن محمد جميعا، عن جعفر ابن محمد، عن عباد بن يعقوب، عن أحمد بن إسماعيل، عن عمرو بن كيسان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الساقط في سند</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خبر الكامل هو جعفر بن محمد،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عنه الجليل إبراهيم الثقفي أيضا، في كتاب الغارات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الشيخ رحمه اللّه أخرج عنه في أماليه أخبارا طريفة كلّها تنبئ عن حسن حاله و عقيدته، ففيه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محمد ابن رباح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الأسدي، و ساق السند عن زيد بن عليّ،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عليهم السلام،ع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وصيّة النبيّ صلّي اللّه عليه و آله إليه في مرض وفاته، و تسليم المواريث إليه، و هو حديث طويل معروف،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هاشم، يا معشر المسلمين، لا تخالفوا عليّا فتضلّوا، و لا تحسدوه فتكفروا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عيسي محمد بن إسماعيل بن حيّان الوراق بدكانه في سكّة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الحسين بن الحفص الخثعمي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خلّاد أبو علي، و ساق الخبر، و هو وصيّة الصادق عليه السلام الي أصحابه،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لن تنالوا ولايتنا إلّا بالورع</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القاسم أبو جعفر الأكفاني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و ساق السند و المتن،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عقيل علي أمير المؤمنين عليه السلام، و وفوده بعده علي معاوية، و الخبر معروف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السند أنّ عليا عليه السلام قنت في الصّبح فلعن معاوية، و عمرو بن العاص، و أبا موسي، و أبا الأعور، و أصحابهم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آخر بهذا السند،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 الجمعة علي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مظلوما منذ قبض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المتأمّل في هذه الأخبار، و أخبار كتابة، يعلم أنّ من رماه بالعامّيّة فقد جفاه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فيه من الأحكام الفرعيّة ما يحتاج الي النظر في سند أخبارها</w:t>
      </w:r>
      <w:r>
        <w:rPr>
          <w:rFonts w:eastAsia="Amiri" w:cs="Amiri" w:ascii="Amiri" w:hAnsi="Amiri"/>
          <w:color w:val="111111"/>
          <w:sz w:val="28"/>
          <w:szCs w:val="28"/>
          <w:rtl w:val="true"/>
          <w:lang w:bidi="ar-SA"/>
        </w:rPr>
        <w:t xml:space="preserve">. </w:t>
      </w:r>
      <w:bookmarkStart w:id="115" w:name="pg11850_146848"/>
    </w:p>
    <w:p>
      <w:pPr>
        <w:pStyle w:val="Heading3"/>
        <w:numPr>
          <w:ilvl w:val="2"/>
          <w:numId w:val="1"/>
        </w:numPr>
        <w:rPr/>
      </w:pPr>
      <w:bookmarkStart w:id="116" w:name="__RefHeading___Toc11634222_73709187"/>
      <w:bookmarkStart w:id="117" w:name="_Toc38"/>
      <w:bookmarkEnd w:id="115"/>
      <w:bookmarkEnd w:id="116"/>
      <w:r>
        <w:rPr/>
        <w:t>5</w:t>
      </w:r>
      <w:r>
        <w:rPr>
          <w:rtl w:val="true"/>
        </w:rPr>
        <w:t xml:space="preserve">- </w:t>
      </w:r>
      <w:r>
        <w:rPr>
          <w:rtl w:val="true"/>
        </w:rPr>
        <w:t>و أمّا كتاب عاصم بن حميد</w:t>
      </w:r>
      <w:r>
        <w:rPr>
          <w:rtl w:val="true"/>
        </w:rPr>
        <w:t>:</w:t>
      </w:r>
      <w:bookmarkEnd w:id="117"/>
    </w:p>
    <w:p>
      <w:pPr>
        <w:pStyle w:val="BookText"/>
        <w:rPr/>
      </w:pP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 الحنفي أبو الفضل، مولي كوفي، ثقة، عين، صدوق، روي عن أبي عبد اللّه عليه السلام،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الحميد، عن عاصم، بكتابه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رحمه اللّه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حميد الحنّاط الكوفي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عن محمد بن علي بن الحسين، عن محمد بن الحسن ابن الوليد، عن محمد بن الحسن الصفار و سعد بن عبد اللّه، عن محمد بن عبد الحميد و السندي بن محمد، عن عاصم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عن سعد و الحميري، عن أحمد بن محمد، عن عبد الرحمن بن أبي نجران، عن عاصم بن حميد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 قدس سره في مشيخة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فيه عن عاصم بن حميد، فقد رويته عن أبي و محمد بن الحسن، عن سعد بن عبد اللّه، عن إبراهيم ابن هاشم، عن عبد الرحمن بن أبي نجران، عن عاصم بن حميد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سنده في النسخة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الحسن بن الحسين بن أيوب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هارون بن موسي بن أحمد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بن سهيل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حميد بن زياد بن هوارا، في سنة تسع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أحمد، عن مساور و سلمة، عن عاصم بن </w:t>
      </w:r>
    </w:p>
    <w:p>
      <w:pPr>
        <w:pStyle w:val="BookText"/>
        <w:rPr/>
      </w:pPr>
      <w:r>
        <w:rPr>
          <w:rFonts w:ascii="Amiri" w:hAnsi="Amiri" w:eastAsia="Amiri" w:cs="Amiri"/>
          <w:color w:val="111111"/>
          <w:sz w:val="28"/>
          <w:sz w:val="28"/>
          <w:szCs w:val="28"/>
          <w:rtl w:val="true"/>
          <w:lang w:bidi="ar-SA"/>
        </w:rPr>
        <w:t>حميد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بهذا الكتاب أبو القاسم جعفر بن محمد بن إبراهيم بن محمد بن عبيد اللّه بن موسي بن جعفر العلوي الموسائي، بمصر سنة إحدي و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الصالح أبو العباس عبيد اللّه بن أحمد بن نهيك، عن مساور و سلمة جميعا، عن عاصم بن حميد الحنّاط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الكتاب، و نسخه منصور بن أبي الحسن الآبي، من أصل أبي الحسن محمد بن الحسن القمّي أيده اللّه في ذي الحجّة لليلتين مضتا منه، سنة أربع و سبعين و ثلاثمائة، يوم الأحد، الحمد للّه وحده، و صلّي اللّه علي رسوله محمد و آله و سلّم تسليما، و حسبي اللّه و نعم الوكيل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ثقة الإسلام عن كتابه، في باب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أبي زاهر، عن علي بن إسماعيل، عن صفوان بن يحيي، عن عاصم بن حميد، عن أبي إسحاق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كما هو موجود فيه متنا و سندا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غير هؤلاء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w:t>
      </w:r>
      <w:r>
        <w:rPr>
          <w:rStyle w:val="FootnoteAnchor"/>
          <w:rtl w:val="true"/>
        </w:rPr>
        <w:footnoteReference w:id="212"/>
      </w:r>
      <w:r>
        <w:rPr>
          <w:rFonts w:ascii="Amiri" w:hAnsi="Amiri" w:eastAsia="Amiri" w:cs="Amiri"/>
          <w:color w:val="111111"/>
          <w:sz w:val="28"/>
          <w:sz w:val="28"/>
          <w:szCs w:val="28"/>
          <w:rtl w:val="true"/>
          <w:lang w:bidi="ar-SA"/>
        </w:rPr>
        <w:t xml:space="preserve">، و أحمد بن محمد بن أبي نصر </w:t>
      </w:r>
      <w:r>
        <w:rPr>
          <w:rStyle w:val="FootnoteAnchor"/>
          <w:rtl w:val="true"/>
        </w:rPr>
        <w:footnoteReference w:id="213"/>
      </w:r>
      <w:r>
        <w:rPr>
          <w:rFonts w:ascii="Amiri" w:hAnsi="Amiri" w:eastAsia="Amiri" w:cs="Amiri"/>
          <w:color w:val="111111"/>
          <w:sz w:val="28"/>
          <w:sz w:val="28"/>
          <w:szCs w:val="28"/>
          <w:rtl w:val="true"/>
          <w:lang w:bidi="ar-SA"/>
        </w:rPr>
        <w:t xml:space="preserve">، و نضر بن سويد </w:t>
      </w:r>
      <w:r>
        <w:rPr>
          <w:rStyle w:val="FootnoteAnchor"/>
          <w:rtl w:val="true"/>
        </w:rPr>
        <w:footnoteReference w:id="214"/>
      </w:r>
      <w:r>
        <w:rPr>
          <w:rFonts w:ascii="Amiri" w:hAnsi="Amiri" w:eastAsia="Amiri" w:cs="Amiri"/>
          <w:color w:val="111111"/>
          <w:sz w:val="28"/>
          <w:sz w:val="28"/>
          <w:szCs w:val="28"/>
          <w:rtl w:val="true"/>
          <w:lang w:bidi="ar-SA"/>
        </w:rPr>
        <w:t xml:space="preserve">، و محمد بن الوليد </w:t>
      </w:r>
      <w:r>
        <w:rPr>
          <w:rStyle w:val="FootnoteAnchor"/>
          <w:rtl w:val="true"/>
        </w:rPr>
        <w:footnoteReference w:id="215"/>
      </w:r>
      <w:r>
        <w:rPr>
          <w:rFonts w:ascii="Amiri" w:hAnsi="Amiri" w:eastAsia="Amiri" w:cs="Amiri"/>
          <w:color w:val="111111"/>
          <w:sz w:val="28"/>
          <w:sz w:val="28"/>
          <w:szCs w:val="28"/>
          <w:rtl w:val="true"/>
          <w:lang w:bidi="ar-SA"/>
        </w:rPr>
        <w:t>، و ابن أبي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عمير </w:t>
      </w:r>
      <w:r>
        <w:rPr>
          <w:rStyle w:val="FootnoteAnchor"/>
          <w:rtl w:val="true"/>
        </w:rPr>
        <w:footnoteReference w:id="216"/>
      </w:r>
      <w:r>
        <w:rPr>
          <w:rFonts w:ascii="Amiri" w:hAnsi="Amiri" w:eastAsia="Amiri" w:cs="Amiri"/>
          <w:color w:val="111111"/>
          <w:sz w:val="28"/>
          <w:sz w:val="28"/>
          <w:szCs w:val="28"/>
          <w:rtl w:val="true"/>
          <w:lang w:bidi="ar-SA"/>
        </w:rPr>
        <w:t xml:space="preserve">، و يحيي بن إبراهيم بن أبي البلاد </w:t>
      </w:r>
      <w:r>
        <w:rPr>
          <w:rStyle w:val="FootnoteAnchor"/>
          <w:rtl w:val="true"/>
        </w:rPr>
        <w:footnoteReference w:id="217"/>
      </w:r>
      <w:r>
        <w:rPr>
          <w:rFonts w:ascii="Amiri" w:hAnsi="Amiri" w:eastAsia="Amiri" w:cs="Amiri"/>
          <w:color w:val="111111"/>
          <w:sz w:val="28"/>
          <w:sz w:val="28"/>
          <w:szCs w:val="28"/>
          <w:rtl w:val="true"/>
          <w:lang w:bidi="ar-SA"/>
        </w:rPr>
        <w:t xml:space="preserve">، و محمد بن علي </w:t>
      </w:r>
      <w:r>
        <w:rPr>
          <w:rStyle w:val="FootnoteAnchor"/>
          <w:rtl w:val="true"/>
        </w:rPr>
        <w:footnoteReference w:id="218"/>
      </w:r>
      <w:r>
        <w:rPr>
          <w:rFonts w:ascii="Amiri" w:hAnsi="Amiri" w:eastAsia="Amiri" w:cs="Amiri"/>
          <w:color w:val="111111"/>
          <w:sz w:val="28"/>
          <w:sz w:val="28"/>
          <w:szCs w:val="28"/>
          <w:rtl w:val="true"/>
          <w:lang w:bidi="ar-SA"/>
        </w:rPr>
        <w:t xml:space="preserve">، و عليّ بن الحسن بن فضّال عن أخويه عنه، </w:t>
      </w:r>
      <w:r>
        <w:rPr>
          <w:rStyle w:val="FootnoteAnchor"/>
          <w:rtl w:val="true"/>
        </w:rPr>
        <w:footnoteReference w:id="219"/>
      </w:r>
      <w:r>
        <w:rPr>
          <w:rFonts w:ascii="Amiri" w:hAnsi="Amiri" w:eastAsia="Amiri" w:cs="Amiri"/>
          <w:color w:val="111111"/>
          <w:sz w:val="28"/>
          <w:sz w:val="28"/>
          <w:szCs w:val="28"/>
          <w:rtl w:val="true"/>
          <w:lang w:bidi="ar-SA"/>
        </w:rPr>
        <w:t xml:space="preserve">و عبد اللّه بن جبلة </w:t>
      </w:r>
      <w:r>
        <w:rPr>
          <w:rStyle w:val="FootnoteAnchor"/>
          <w:rtl w:val="true"/>
        </w:rPr>
        <w:footnoteReference w:id="220"/>
      </w:r>
      <w:r>
        <w:rPr>
          <w:rFonts w:ascii="Amiri" w:hAnsi="Amiri" w:eastAsia="Amiri" w:cs="Amiri"/>
          <w:color w:val="111111"/>
          <w:sz w:val="28"/>
          <w:sz w:val="28"/>
          <w:szCs w:val="28"/>
          <w:rtl w:val="true"/>
          <w:lang w:bidi="ar-SA"/>
        </w:rPr>
        <w:t xml:space="preserve">، و الحسن بن علي الوشاء </w:t>
      </w:r>
      <w:r>
        <w:rPr>
          <w:rStyle w:val="FootnoteAnchor"/>
          <w:rtl w:val="true"/>
        </w:rPr>
        <w:footnoteReference w:id="221"/>
      </w:r>
      <w:r>
        <w:rPr>
          <w:rFonts w:ascii="Amiri" w:hAnsi="Amiri" w:eastAsia="Amiri" w:cs="Amiri"/>
          <w:color w:val="111111"/>
          <w:sz w:val="28"/>
          <w:sz w:val="28"/>
          <w:szCs w:val="28"/>
          <w:rtl w:val="true"/>
          <w:lang w:bidi="ar-SA"/>
        </w:rPr>
        <w:t xml:space="preserve">، و الحسن بن علي بن يوسف الأزدي </w:t>
      </w:r>
      <w:r>
        <w:rPr>
          <w:rStyle w:val="FootnoteAnchor"/>
          <w:rtl w:val="true"/>
        </w:rPr>
        <w:footnoteReference w:id="222"/>
      </w:r>
      <w:r>
        <w:rPr>
          <w:rFonts w:ascii="Amiri" w:hAnsi="Amiri" w:eastAsia="Amiri" w:cs="Amiri"/>
          <w:color w:val="111111"/>
          <w:sz w:val="28"/>
          <w:sz w:val="28"/>
          <w:szCs w:val="28"/>
          <w:rtl w:val="true"/>
          <w:lang w:bidi="ar-SA"/>
        </w:rPr>
        <w:t xml:space="preserve">، و محمد بن أسلم الجبليّ </w:t>
      </w:r>
      <w:r>
        <w:rPr>
          <w:rStyle w:val="FootnoteAnchor"/>
          <w:rtl w:val="true"/>
        </w:rPr>
        <w:footnoteReference w:id="223"/>
      </w:r>
      <w:r>
        <w:rPr>
          <w:rFonts w:ascii="Amiri" w:hAnsi="Amiri" w:eastAsia="Amiri" w:cs="Amiri"/>
          <w:color w:val="111111"/>
          <w:sz w:val="28"/>
          <w:sz w:val="28"/>
          <w:szCs w:val="28"/>
          <w:rtl w:val="true"/>
          <w:lang w:bidi="ar-SA"/>
        </w:rPr>
        <w:t xml:space="preserve">، و علي بن الحكم </w:t>
      </w:r>
      <w:r>
        <w:rPr>
          <w:rStyle w:val="FootnoteAnchor"/>
          <w:rtl w:val="true"/>
        </w:rPr>
        <w:footnoteReference w:id="224"/>
      </w:r>
      <w:r>
        <w:rPr>
          <w:rFonts w:ascii="IRNazanin" w:hAnsi="IRNazanin" w:eastAsia="IRNazanin"/>
          <w:color w:val="111111"/>
          <w:sz w:val="28"/>
          <w:sz w:val="28"/>
          <w:szCs w:val="28"/>
          <w:rtl w:val="true"/>
          <w:lang w:bidi="fa-IR"/>
        </w:rPr>
        <w:t xml:space="preserve">، و الحسن بن محبوب </w:t>
      </w:r>
      <w:r>
        <w:rPr>
          <w:rStyle w:val="FootnoteAnchor"/>
          <w:rtl w:val="true"/>
        </w:rPr>
        <w:footnoteReference w:id="225"/>
      </w:r>
      <w:r>
        <w:rPr>
          <w:rFonts w:ascii="Amiri" w:hAnsi="Amiri" w:eastAsia="Amiri" w:cs="Amiri"/>
          <w:color w:val="111111"/>
          <w:sz w:val="28"/>
          <w:sz w:val="28"/>
          <w:szCs w:val="28"/>
          <w:rtl w:val="true"/>
          <w:lang w:bidi="ar-SA"/>
        </w:rPr>
        <w:t xml:space="preserve">، و الحجّال </w:t>
      </w:r>
      <w:r>
        <w:rPr>
          <w:rStyle w:val="FootnoteAnchor"/>
          <w:rtl w:val="true"/>
        </w:rPr>
        <w:footnoteReference w:id="226"/>
      </w:r>
      <w:r>
        <w:rPr>
          <w:rFonts w:ascii="Amiri" w:hAnsi="Amiri" w:eastAsia="Amiri" w:cs="Amiri"/>
          <w:color w:val="111111"/>
          <w:sz w:val="28"/>
          <w:sz w:val="28"/>
          <w:szCs w:val="28"/>
          <w:rtl w:val="true"/>
          <w:lang w:bidi="ar-SA"/>
        </w:rPr>
        <w:t xml:space="preserve">، و يوسف بن عقيل </w:t>
      </w:r>
      <w:r>
        <w:rPr>
          <w:rStyle w:val="FootnoteAnchor"/>
          <w:rtl w:val="true"/>
        </w:rPr>
        <w:footnoteReference w:id="227"/>
      </w:r>
      <w:r>
        <w:rPr>
          <w:rFonts w:ascii="Amiri" w:hAnsi="Amiri" w:eastAsia="Amiri" w:cs="Amiri"/>
          <w:color w:val="111111"/>
          <w:sz w:val="28"/>
          <w:sz w:val="28"/>
          <w:szCs w:val="28"/>
          <w:rtl w:val="true"/>
          <w:lang w:bidi="ar-SA"/>
        </w:rPr>
        <w:t xml:space="preserve">، و ابن أخيه سليمان بن سماعة </w:t>
      </w:r>
      <w:r>
        <w:rPr>
          <w:rStyle w:val="FootnoteAnchor"/>
          <w:rtl w:val="true"/>
        </w:rPr>
        <w:footnoteReference w:id="228"/>
      </w:r>
      <w:r>
        <w:rPr>
          <w:rFonts w:ascii="Amiri" w:hAnsi="Amiri" w:eastAsia="Amiri" w:cs="Amiri"/>
          <w:color w:val="111111"/>
          <w:sz w:val="28"/>
          <w:sz w:val="28"/>
          <w:szCs w:val="28"/>
          <w:rtl w:val="true"/>
          <w:lang w:bidi="ar-SA"/>
        </w:rPr>
        <w:t xml:space="preserve">، و موسي بن القاسم </w:t>
      </w:r>
      <w:r>
        <w:rPr>
          <w:rStyle w:val="FootnoteAnchor"/>
          <w:rtl w:val="true"/>
        </w:rPr>
        <w:footnoteReference w:id="229"/>
      </w:r>
      <w:r>
        <w:rPr>
          <w:rFonts w:ascii="Amiri" w:hAnsi="Amiri" w:eastAsia="Amiri" w:cs="Amiri"/>
          <w:color w:val="111111"/>
          <w:sz w:val="28"/>
          <w:sz w:val="28"/>
          <w:szCs w:val="28"/>
          <w:rtl w:val="true"/>
          <w:lang w:bidi="ar-SA"/>
        </w:rPr>
        <w:t xml:space="preserve">، و ابن أبي ليلي </w:t>
      </w:r>
      <w:r>
        <w:rPr>
          <w:rStyle w:val="FootnoteAnchor"/>
          <w:rtl w:val="true"/>
        </w:rPr>
        <w:footnoteReference w:id="230"/>
      </w:r>
      <w:r>
        <w:rPr>
          <w:rFonts w:ascii="Amiri" w:hAnsi="Amiri" w:eastAsia="Amiri" w:cs="Amiri"/>
          <w:color w:val="111111"/>
          <w:sz w:val="28"/>
          <w:sz w:val="28"/>
          <w:szCs w:val="28"/>
          <w:rtl w:val="true"/>
          <w:lang w:bidi="ar-SA"/>
        </w:rPr>
        <w:t xml:space="preserve">، و الحسن بن علي بن يقطين </w:t>
      </w:r>
      <w:r>
        <w:rPr>
          <w:rStyle w:val="FootnoteAnchor"/>
          <w:rtl w:val="true"/>
        </w:rPr>
        <w:footnoteReference w:id="231"/>
      </w:r>
      <w:r>
        <w:rPr>
          <w:rFonts w:ascii="IRNazanin" w:hAnsi="IRNazanin" w:eastAsia="IRNazanin"/>
          <w:color w:val="111111"/>
          <w:sz w:val="28"/>
          <w:sz w:val="28"/>
          <w:szCs w:val="28"/>
          <w:rtl w:val="true"/>
          <w:lang w:bidi="fa-IR"/>
        </w:rPr>
        <w:t xml:space="preserve">، و الحسن بن عبد الرحمن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ذلك يظهر علوّ مقامه، و عظم شأنه، و صحّة كتابه، بل هو قريب من التواتر، و أخباره نقيّة، سديدة، و متون أكثرها موجودة في الكتب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8" w:name="pg11850_146851"/>
    </w:p>
    <w:p>
      <w:pPr>
        <w:pStyle w:val="Heading3"/>
        <w:numPr>
          <w:ilvl w:val="2"/>
          <w:numId w:val="1"/>
        </w:numPr>
        <w:rPr/>
      </w:pPr>
      <w:bookmarkStart w:id="119" w:name="__RefHeading___Toc11634224_73709187"/>
      <w:bookmarkStart w:id="120" w:name="_Toc39"/>
      <w:bookmarkEnd w:id="118"/>
      <w:bookmarkEnd w:id="119"/>
      <w:r>
        <w:rPr/>
        <w:t>6</w:t>
      </w:r>
      <w:r>
        <w:rPr>
          <w:rtl w:val="true"/>
        </w:rPr>
        <w:t xml:space="preserve">- </w:t>
      </w:r>
      <w:r>
        <w:rPr>
          <w:rtl w:val="true"/>
        </w:rPr>
        <w:t>و أمّا أصل زيد النرسي</w:t>
      </w:r>
      <w:r>
        <w:rPr>
          <w:rtl w:val="true"/>
        </w:rPr>
        <w:t>:</w:t>
      </w:r>
      <w:bookmarkEnd w:id="120"/>
    </w:p>
    <w:p>
      <w:pPr>
        <w:pStyle w:val="BookText"/>
        <w:rPr/>
      </w:pPr>
      <w:r>
        <w:rPr>
          <w:rFonts w:ascii="Amiri" w:hAnsi="Amiri" w:eastAsia="Amiri" w:cs="Amiri"/>
          <w:color w:val="111111"/>
          <w:sz w:val="28"/>
          <w:sz w:val="28"/>
          <w:szCs w:val="28"/>
          <w:rtl w:val="true"/>
          <w:lang w:bidi="ar-SA"/>
        </w:rPr>
        <w:t>فقد كفانا مئونة شرح اعتباره العلّامة الطباطبائي طاب ثراه في رجاله، قال 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النرسي أحد أصحاب الأصول، صحيح المذهب، منسوب إلي نرس، بفتح الموحّدة الفوقانيّة، و إسكان 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قري الكوفة، تنسب إليها الثياب النرسيّة، أو نهر من أنهارها، عليه عدّة من القري، كما قاله السمعاني في كتاب الأنساب،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إليها جماعة من مشاهير المحدّثين بالكوفة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الجليل أبو العباس أحمد بن علي بن أحمد النجاشي رحمه اللّه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النرسي من أصحاب الصادق، و الكاظم عليهما السلام، له كتاب يرويه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نوح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ابن أبي عمير، عن زيد النرسي، بكتابه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نصّ شيخ الطائفة طاب ثراه في الفهرست علي رواية ابن أبي عمير كتاب زيد النرسي، كما ذكره النجاشي، ثم ذكر في ترجمة ابن أبي عمير طرقه التي تنتهي إليه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يناسب وقوعه في إسناد هذا الكتاب، هو ما ذكره فيه و في المشيخة، عن المفيد، عن ابن قولويه قدس سرهما، عن أبي القاسم جعفر بن محمد العلوي الموسوي، عن عبيد اللّه بن أحمد بن نهيك، عن ابن أبي عمير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البحار طريق آخر الي كتاب زيد النرسي، ذكر أنّه وجده في مفتتح النسخة التي وقعت اليه، و هي النسخة التي أخرج منها أخبار الكتاب، و الطريق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محمد هارون بن موسي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العلوي أبو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زيد النرسي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أوردنا هذه الطرق، تنبيها علي اشتهار الأصل المذكور فيما بين الأصحاب و اعتباره عندهم، كغيره من الأصول المعتمدة المعوّل عليها، فإنّ بعضا حاول إسقاط هذا الأصل، و الطعن في من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بجهالة زيد النّرسي، إذ لم ينصّ عليه علماء الرجال بمدح، و 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الكتاب المنسوب إليه مطعون فيه، فإنّ الشيخ قدس سره حكي في الفهرست، عن ابن بابويه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يرو أصل زيد النّرسي، و لا أصل زيد الزّراد، و أنّه حكي في فهرسته، عن شيخه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يرو هذين الأصلين، بل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موضوعان، و كذلك كتاب خالد بن عبد اللّه بن سدير، و أنّ واضع هذه الأصول محمد بن موسي الهمداني </w:t>
      </w:r>
      <w:r>
        <w:rPr>
          <w:rStyle w:val="FootnoteAnchor"/>
          <w:rtl w:val="true"/>
        </w:rPr>
        <w:footnoteReference w:id="238"/>
      </w:r>
      <w:r>
        <w:rPr>
          <w:rFonts w:ascii="IRNazanin" w:hAnsi="IRNazanin" w:eastAsia="IRNazanin"/>
          <w:color w:val="111111"/>
          <w:sz w:val="28"/>
          <w:sz w:val="28"/>
          <w:szCs w:val="28"/>
          <w:rtl w:val="true"/>
          <w:lang w:bidi="fa-IR"/>
        </w:rPr>
        <w:t>، المعروف بالسّمان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ابن أبي عمير لهذا الأصل تدلّ علي صحّته، و اعتباره، و الوثوق بمن رواه، فإنّ المستفاد من تتبّع الحديث، و كتب الرجال بلوغه الغاية في الثقة، و العدالة، و الورع، و الضبط، و التحذّر عن التخليط، و الرواية عن الضعفاء و المجاهيل، و لذا تري أنّ الأصحاب يسكنون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 روايته، و يعتمدون علي مراسيله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قدس سره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يروي، و لا يرسل إلّا عمّن يوثق به </w:t>
      </w:r>
      <w:r>
        <w:rPr>
          <w:rStyle w:val="FootnoteAnchor"/>
          <w:rtl w:val="true"/>
        </w:rPr>
        <w:footnoteReference w:id="239"/>
      </w:r>
      <w:r>
        <w:rPr>
          <w:rFonts w:ascii="Amiri" w:hAnsi="Amiri" w:eastAsia="Amiri" w:cs="Amiri"/>
          <w:color w:val="111111"/>
          <w:sz w:val="28"/>
          <w:sz w:val="28"/>
          <w:szCs w:val="28"/>
          <w:rtl w:val="true"/>
          <w:lang w:bidi="ar-SA"/>
        </w:rPr>
        <w:t>، و هذا توثيق عام لمن روي عنه، و لا معارض له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الكشي في رجاله إجماع العصابة علي تصحيح ما يصحّ عنه، و الإقرار له بالفقه و العلم </w:t>
      </w:r>
      <w:r>
        <w:rPr>
          <w:rStyle w:val="FootnoteAnchor"/>
          <w:rtl w:val="true"/>
        </w:rPr>
        <w:footnoteReference w:id="240"/>
      </w:r>
      <w:r>
        <w:rPr>
          <w:rFonts w:ascii="Amiri" w:hAnsi="Amiri" w:eastAsia="Amiri" w:cs="Amiri"/>
          <w:color w:val="111111"/>
          <w:sz w:val="28"/>
          <w:sz w:val="28"/>
          <w:szCs w:val="28"/>
          <w:rtl w:val="true"/>
          <w:lang w:bidi="ar-SA"/>
        </w:rPr>
        <w:t>، و مقتضي ذلك صحّة الأصل المذكور، لكونه ممّا قد صحّ عنه، بل توثيق راويه أيضا، لكونه العلة في التصحيح غالبا، و الاستناد إلي القرائن و إن كان ممكنا، إلّا أنّه بعيد في جميع روايات الأصل، و عدّ النرسي من أصحاب الأصول، و تسمية كتابه أصلا، ممّا يشهد بحسن حاله و اعتبار كتابه، فإنّ الأصل في اصطلاح المحدّثين من أصحابنا بمعني الكتاب المعتمد، الذي لم ينتزع من كتاب آخر، و ليس بمعني مطلق الكتاب، فإنّه قد يجعل مقابلا 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و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ابن شهرآشوب في معالم العلماء، نقلا عن المفيد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الإماميّة صنّفت من عهد أمير المؤمنين عليه السلام، إلي عهد أبي محمد الحسن بن علي العسكري عليهما السلام أربعمائة كتاب تسمّي الأصول،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أنّ مصنّفات الإماميّة فيما ذكر من المدّة تزيد علي ذلك بكثير، كما يشهد به تتبّع كتب الرجال، فالأصل إذا أخصّ من الكتاب، و لا يكفي فيه مجرّد عدم انتزاعه من كتاب آخر و إن لم يكن معتمدا، فإنّه يؤخذ في كلام الأصحاب مدحا لصاحبه، و وجها للاعتماد علي ما تضمّنه، و ربما ضعّفوا الرواية لعدم وجدان متنها في شي‌ء من الأصول، كما اتّفق للمفيد، و الشيخ</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قدس سرهما، و غيرهما، فالاعتماد مأخوذ في الأصل بمعني كون ذلك هو الأصل فيه، إلي أن يظهر فيه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الوصف به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معتمد، للإيضاح و البيان، أو لبيان الزيادة علي مطلق الاعتماد المشترك فيما بين الأصول، فلا ينافي ما ذكرناه، علي أنّ تصنيف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كان المصنّف أم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غالبا عن كثرة الرواية و الدلالة علي شدّة الانقطاع إلي الأئمّة عليهم السلام، و قد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بقدر روايتهم عنّا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عنهم في شأن الرواية للحديث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الطعن علي هذا الأصل و القدح فيه بما ذكر، فإنّما الأصل فيه محمد ابن الحسن بن الوليد القمّي رحمه اللّه، و تبعه علي ذلك ابن بابويه قدس سره علي ما هو دأبه في الجرح، و التعديل، و التضعيف، و التصحيح، و لا موافق لهما فيما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الاعتماد علي تضعيف القميين و قدحهم في الأصول و الرجال كلام معروف، فإنّ طريقتهم في الانتقاد تخالف ما عليه جماهير النقّاد، و تسرّعهم إلي الطعن بلا سبب ظاهر، ممّا يريب اللّبيب الماهر، و لم يلتفت أحد من أئمّة الحديث و الرجال إلي ما قاله الشيخان المذكوران في هذا المجال، بل المستفاد من تصريحاتهم و تلويحاتهم، تخطئتهما، في ذلك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الزرّاد و زيد النرسي، رويا عن أبي عبد اللّه عليه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كتابهما موضوع، وضعه محمد بن موسي السمّان، و غلط أبو جعفر</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في هذا القول، فإنّي رأيت كتبهما مسموعة من محمدة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عمير </w:t>
      </w:r>
      <w:r>
        <w:rPr>
          <w:rStyle w:val="FootnoteAnchor"/>
          <w:rtl w:val="true"/>
        </w:rPr>
        <w:footnoteReference w:id="244"/>
      </w:r>
      <w:r>
        <w:rPr>
          <w:rFonts w:ascii="Amiri" w:hAnsi="Amiri" w:eastAsia="Amiri" w:cs="Amiri"/>
          <w:color w:val="111111"/>
          <w:sz w:val="28"/>
          <w:sz w:val="28"/>
          <w:szCs w:val="28"/>
          <w:rtl w:val="true"/>
          <w:lang w:bidi="ar-SA"/>
        </w:rPr>
        <w:t xml:space="preserve">، و ناهيك بهذه المجاهرة في الردّ من هذا الشيخ، الذي بلغ الغاية في تضعيف الرّوايات، و الطعن في الرّواة، حتي قيل أنّ السالم من رجال الحديث من سلم منه، و أنّ الاعتماد علي كتابه في الجرح طرح لما سواه من الكتب، و لولا أنّ هذا الأصل من الأصول المعتمدة المتلقاة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بالقبول</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بين الطائفة، لما سلم من طعنه و من غمزه، علي ما جرت به عادته في كتابه الموضوع لهذا الغرض، فإنّه قد ضعّف فيه كثيرا من أجلّاء الأصحاب المعروفين بالتوثيق،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سليمان بن حيّان، و إبراهيم بن عمر اليماني، و إدريس بن زياد، و إسماعيل بن مهران، و حذيفة بن منصور، و أبي بصير ليث المرادي، و غيرهم من أعاظم الرّواة، و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اعتمد في الطعن عليهم غالبا بأمور لا توجب قدحا فيهم، بل في رواياتهم، كاعتماد المراسيل، و الرواية عن المجاهيل، و الخلط بين الصحيح و السقيم، و عدم المبالاة في أخذ الروايات، و كون رواياتهم ممّا تعرف تارة و تنكر اخري، و ما يقرب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كلامه في مثل هؤلاء المشاهير الأجلّة، و أمّا إذا وجد في أحد ضعفا بيّنا أو طعنا ظاهرا، و خصوصا إذا تعلّق بصدق الحديث، فإنّه يقيم عليه النوائح، و يبلغ منه كلّ مبلغ، و يمزّقه كلّ ممزّق، فسكوت مثل هذا الشيخ عن حال زيد النرسي، و مدافعته عن أصله بما سمعت من قوله، أعدل شاهد علي أنّه لم يجد فيه مغمزا، و لا للقول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أصله</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النرسي و زيد الزّراد لهما أصلان، لم يروهما محمد بن علي بن الحسين بن بابويه، و قال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يروهما محمد 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الوليد،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موضوعان، و كذلك كتاب خالد بن عبد اللّه بن سدير،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هذه الأصول محمد بن موسي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زيد النرسي رواه ابن أبي عمير عنه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هذا الكلام </w:t>
      </w:r>
      <w:r>
        <w:rPr>
          <w:rStyle w:val="FootnoteAnchor"/>
          <w:rtl w:val="true"/>
        </w:rPr>
        <w:footnoteReference w:id="248"/>
      </w:r>
      <w:r>
        <w:rPr>
          <w:rFonts w:ascii="Amiri" w:hAnsi="Amiri" w:eastAsia="Amiri" w:cs="Amiri"/>
          <w:color w:val="111111"/>
          <w:sz w:val="28"/>
          <w:sz w:val="28"/>
          <w:szCs w:val="28"/>
          <w:rtl w:val="true"/>
          <w:lang w:bidi="ar-SA"/>
        </w:rPr>
        <w:t>تخطئة ظاهرة للصدوق و شيخه، في حكمهما بأنّ أصل زيد النرسي من موضوعات محمد بن موسي الهمداني، فإنّه متي صحّت رواية ابن أبي عمير إيّاه عن صاحبه، امتنع إسناد وضعه إلي الهمداني، المتأخّر العصر عن زمن الراوي و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عذرة هذا الأمر، و سابق حلبته كما يعلم من كتابه، الذي لا نظير له في فنّ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ممّا نقلناه عنه روايته لهذا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بل الصحيح علي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صاحب الأصل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أصل زيد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عن ابن قولويه، عن أبيه و علي ابن بابويه، عن علي بن إبراهيم، عن محمد بن عيسي بن عبيد، عن ابن أبي عمير، عن زيد الزرّاد </w:t>
      </w:r>
      <w:r>
        <w:rPr>
          <w:rStyle w:val="FootnoteAnchor"/>
          <w:rtl w:val="true"/>
        </w:rPr>
        <w:footnoteReference w:id="250"/>
      </w:r>
      <w:r>
        <w:rPr>
          <w:rFonts w:ascii="Amiri" w:hAnsi="Amiri" w:eastAsia="Amiri" w:cs="Amiri"/>
          <w:color w:val="111111"/>
          <w:sz w:val="28"/>
          <w:sz w:val="28"/>
          <w:szCs w:val="28"/>
          <w:rtl w:val="true"/>
          <w:lang w:bidi="ar-SA"/>
        </w:rPr>
        <w:t>، و رجال هذا الطريق وجوه الأصحاب و مشايخهم، و ليس فيه من يتوقّف في شأنه، سوي العبيدي و الصحيح توثيقه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اكتفي النجاشي بذكر هذين الطريقين، و لم يتعرّض لحكاية الوضع في شي‌ء من الأصلين، بل أعرض عنها صفحا، و طوي عنها كشحا، تنبيها علي غاية فسادها، مع دلالة الاستناد الصحيح المتّصل علي بطلانها، و في كلامه السابق دلالة علي أنّ أصل زيد النرسي من جملة الأصول المشهورة، المتلقّاة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بالقبول بين الطائفة، حيث أسند روايته عنه أوّلا إلي جماعة من الأصحاب، و لم يخصّه بابن أبي عمير، ثم عدّه في طريقه إليه من مرويّات المشايخ </w:t>
      </w:r>
      <w:r>
        <w:rPr>
          <w:rStyle w:val="FootnoteAnchor"/>
          <w:rtl w:val="true"/>
        </w:rPr>
        <w:footnoteReference w:id="251"/>
      </w:r>
      <w:r>
        <w:rPr>
          <w:rFonts w:ascii="Amiri" w:hAnsi="Amiri" w:eastAsia="Amiri" w:cs="Amiri"/>
          <w:color w:val="111111"/>
          <w:sz w:val="28"/>
          <w:sz w:val="28"/>
          <w:szCs w:val="28"/>
          <w:rtl w:val="true"/>
          <w:lang w:bidi="ar-SA"/>
        </w:rPr>
        <w:t>الأجلّة،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علي بن نوح السيرافي، و محمد بن أحمد بن عبد اللّه الصفواني، و عليّ بن إبراهيم القمّي، و أبوه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 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ثقة في حديثه، متقنا لما يرويه، فقيها </w:t>
      </w:r>
      <w:r>
        <w:rPr>
          <w:rStyle w:val="FootnoteAnchor"/>
          <w:rtl w:val="true"/>
        </w:rPr>
        <w:footnoteReference w:id="252"/>
      </w:r>
      <w:r>
        <w:rPr>
          <w:rFonts w:ascii="Amiri" w:hAnsi="Amiri" w:eastAsia="Amiri" w:cs="Amiri"/>
          <w:color w:val="111111"/>
          <w:sz w:val="28"/>
          <w:sz w:val="28"/>
          <w:szCs w:val="28"/>
          <w:rtl w:val="true"/>
          <w:lang w:bidi="ar-SA"/>
        </w:rPr>
        <w:t xml:space="preserve">بصيرا بالحديث و الرّواية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شيخ، ثقة، فقيه، فاضل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في الحديث، ثبت، معتمد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نشر أحاديث الكوفيّين بقم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أنّ رواية مثل هؤلاء الفضلاء الأجلّاء يقتضي اشتهار الأصل في زمانهم، و انتشار أخباره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ممّا سبق كونه من مرويّات الشيخ المفيد، و شيخه أبي القاسم جعفر بن قولويه، و الشيخ الجليل الذي انتهت إليه رواية جميع الأصول و المصنّفات أبي محمد هارون بن موسي التلعكبري، و أبي العبّاس أحمد بن محمد بن سعيد بن عقدة الحافظ المشهور، و أبي عبد اللّه جعفر بن عبد اللّه رأس المذري،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أوثق الناس في حديثه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هم مشايخ الطائفة، و نقدة الأحاديث، و أساطين الجرح و التعديل، و كلّهم ثقات إثبات، و منهم المعاصر لابن الوليد، و المتقدم عليه،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المتأخر عنه الواقف علي دعواه، فلو كان الأصل المذكور موضوعا معروف الواضع كما ادّعاه، لما خفي علي هؤلاء الجهابذة النقّاد بمقتضي العادة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 ثقة الإسلام الكليني قدس سره لزيد النرسي في جامعه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أنّه قد جمع فيه الآثار الصحيحة، عن الصادقين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في باب التقبيل من كتاب الايمان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عن زيد النرسي، عن علي بن مزيد </w:t>
      </w:r>
      <w:r>
        <w:rPr>
          <w:rStyle w:val="FootnoteAnchor"/>
          <w:rtl w:val="true"/>
        </w:rPr>
        <w:footnoteReference w:id="257"/>
      </w:r>
      <w:r>
        <w:rPr>
          <w:rFonts w:ascii="Amiri" w:hAnsi="Amiri" w:eastAsia="Amiri" w:cs="Amiri"/>
          <w:color w:val="111111"/>
          <w:sz w:val="28"/>
          <w:sz w:val="28"/>
          <w:szCs w:val="28"/>
          <w:rtl w:val="true"/>
          <w:lang w:bidi="ar-SA"/>
        </w:rPr>
        <w:t>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فتناولت يده فقبلتها،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لا تصلح إلّا لنبيّ، أو وصيّ نبيّ</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 في كتاب الصوم في باب صوم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الهاشمي، عن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زيد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عبيد بن زرارة، يسأل أبا عبد اللّه عليه السلام عن صوم يوم عاشوراء،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صامه كان حظّه من صيام ذلك اليوم حظّ ابن مرجانة و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حظّهما من ذلك اليوم؟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قدس سره في كتابي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هذه الرواية، بإسناده عن محمد بن يعقوب </w:t>
      </w:r>
      <w:r>
        <w:rPr>
          <w:rStyle w:val="FootnoteAnchor"/>
          <w:rtl w:val="true"/>
        </w:rPr>
        <w:footnoteReference w:id="260"/>
      </w:r>
      <w:r>
        <w:rPr>
          <w:rFonts w:ascii="Amiri" w:hAnsi="Amiri" w:eastAsia="Amiri" w:cs="Amiri"/>
          <w:color w:val="111111"/>
          <w:sz w:val="28"/>
          <w:sz w:val="28"/>
          <w:szCs w:val="28"/>
          <w:rtl w:val="true"/>
          <w:lang w:bidi="ar-SA"/>
        </w:rPr>
        <w:t xml:space="preserve">، و أخرج لزيد النرسي في كتاب الوصايا من التهذيب في باب وصية الإنسان لعبده، حديثا آخر عن علي بن الحسن بن فضّال، عن معاوية بن حكيم و يعقوب الكاتب، عن ابن أبي عمير، عنه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الغرض من إيراد هذه الأسانيد، التنبيه علي عدم خلوّ الكتب الأربعة عن أخبار زيد النرسي، و بيان صحّة رواية ابن أبي عمير عنه، و الإشارة إلي تعدّد الطرق إليه، و اشتمالها علي عدّة من الرجال الموثوق بهم، سوي من تقدّم ذكره في الطرق السالفة، و في ذلك كلّه تنبيه علي صحّة هذا الأصل، و بطلان دعوي وضعه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لذلك أيضا أنّ محمد بن موسي الهمداني، و هو الذي ادّعي عليه وضع هذه الأصول، لم يتّضح ضعفه بعد، فضلا عن كونه وضّاعا للحديث، فإنّه من رجال نوادر الحكمة، و الرواية عنه في كتب الأحاديث متكرّرة، و من جملة رواياته حديثه الذي انفرد بنقله في صلاة عيد الغدير، و هو حديث مشهور، أشار إليه المفيد رحمه اللّه في مقنعته، و في مسار الشيعة </w:t>
      </w:r>
      <w:r>
        <w:rPr>
          <w:rStyle w:val="FootnoteAnchor"/>
          <w:rtl w:val="true"/>
        </w:rPr>
        <w:footnoteReference w:id="262"/>
      </w:r>
      <w:r>
        <w:rPr>
          <w:rFonts w:ascii="Amiri" w:hAnsi="Amiri" w:eastAsia="Amiri" w:cs="Amiri"/>
          <w:color w:val="111111"/>
          <w:sz w:val="28"/>
          <w:sz w:val="28"/>
          <w:szCs w:val="28"/>
          <w:rtl w:val="true"/>
          <w:lang w:bidi="ar-SA"/>
        </w:rPr>
        <w:t xml:space="preserve">، و رواه الشيخ رحمه اللّه في التهذيب </w:t>
      </w:r>
      <w:r>
        <w:rPr>
          <w:rStyle w:val="FootnoteAnchor"/>
          <w:rtl w:val="true"/>
        </w:rPr>
        <w:footnoteReference w:id="263"/>
      </w:r>
      <w:r>
        <w:rPr>
          <w:rFonts w:ascii="Amiri" w:hAnsi="Amiri" w:eastAsia="Amiri" w:cs="Amiri"/>
          <w:color w:val="111111"/>
          <w:sz w:val="28"/>
          <w:sz w:val="28"/>
          <w:szCs w:val="28"/>
          <w:rtl w:val="true"/>
          <w:lang w:bidi="ar-SA"/>
        </w:rPr>
        <w:t xml:space="preserve">، و أفتي به الأصحاب، و عوّلوا عليه، و لا رادّ له سوي الصدوق </w:t>
      </w:r>
      <w:r>
        <w:rPr>
          <w:rStyle w:val="FootnoteAnchor"/>
          <w:rtl w:val="true"/>
        </w:rPr>
        <w:footnoteReference w:id="264"/>
      </w:r>
      <w:r>
        <w:rPr>
          <w:rFonts w:ascii="Amiri" w:hAnsi="Amiri" w:eastAsia="Amiri" w:cs="Amiri"/>
          <w:color w:val="111111"/>
          <w:sz w:val="28"/>
          <w:sz w:val="28"/>
          <w:szCs w:val="28"/>
          <w:rtl w:val="true"/>
          <w:lang w:bidi="ar-SA"/>
        </w:rPr>
        <w:t>و ابن الوليد، بناء علي أصلهما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النجاشي ذكر هذا الرجل في كتابه و لم يضعّفه، بل نسب الي القميين تضعيفه بالغلوّ، ثم ذكر له كتبا منها كتاب الردّ علي الغلاة، و ذكر طريقه الي تلك الكتب،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الوليد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يضع الحديث و اللّه أعلم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الغضائري و إن ضعّفه، إلّا أنّ كلامه فيه يقتضي أنّه لم يكن بتلك المثابة من الضعف، فإنّه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يروي عن الضعفاء، و يجوز أن يخرج شاهدا، تكلّم فيه القميون فأكثروا، و استثنوا من نوادر الحكمة ما رواه </w:t>
      </w:r>
      <w:r>
        <w:rPr>
          <w:rStyle w:val="FootnoteAnchor"/>
          <w:rtl w:val="true"/>
        </w:rPr>
        <w:footnoteReference w:id="266"/>
      </w:r>
      <w:r>
        <w:rPr>
          <w:rFonts w:ascii="Amiri" w:hAnsi="Amiri" w:eastAsia="Amiri" w:cs="Amiri"/>
          <w:color w:val="111111"/>
          <w:sz w:val="28"/>
          <w:sz w:val="28"/>
          <w:szCs w:val="28"/>
          <w:rtl w:val="true"/>
          <w:lang w:bidi="ar-SA"/>
        </w:rPr>
        <w:t>، و كلامه ظاهر في أنّه لم يذهب فيه مذهب القمّيين، و لم يرتض ما قالوه،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الخطب في تضعيفه هيّن، خصوصا إذا استهونه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العلّامة قدس سره في الخلاصة حكي تضعيف القميين و ابن الوليد، حكاية تشعر بتمريضه، و اعتمد في التضعيف علي ما قاله ابن الغضائري قدس سره و لم يزد عليه شيئا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سبق عن النجاشي و ابن الغضائري في أصلي الزّيدين، و عن الشيخ في أصل النرسي، دلالة علي اختلال </w:t>
      </w:r>
      <w:r>
        <w:rPr>
          <w:rStyle w:val="FootnoteAnchor"/>
          <w:rtl w:val="true"/>
        </w:rPr>
        <w:footnoteReference w:id="268"/>
      </w:r>
      <w:r>
        <w:rPr>
          <w:rFonts w:ascii="Amiri" w:hAnsi="Amiri" w:eastAsia="Amiri" w:cs="Amiri"/>
          <w:color w:val="111111"/>
          <w:sz w:val="28"/>
          <w:sz w:val="28"/>
          <w:szCs w:val="28"/>
          <w:rtl w:val="true"/>
          <w:lang w:bidi="ar-SA"/>
        </w:rPr>
        <w:t>ما قاله ابن الوليد في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فتضعيف محمد بن موسي يدور علي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القميين في مذهبه بالغلوّ و الارتفاع، و يضعّفه ما تقدّم عن النجاشي أنّ له كتابا في الرّد علي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وضع الحديث إليه، و هذا ممّا انفرد به ابن الوليد، و لم يوافقه في ذلك الّا الصدوق قدس سره لشدّة وثوقه به، حتّي قال رحمه اللّه في 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لم يصححه ذلك الشيخ، و لم يحكم بصحته من الأخبار، فهو عندنا متروك غير صحيح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سائر علماء الرجال و نقدة الاخبار تحرّجوا عن نسبة الوضع الي محمد بن موسي، و صحّحوا أصل زيد النرسي، و هو أحد الأصول التي أسند وضعها إليه، و كذا أصل زيد الزرّاد، و سكوتهم عن كتاب خالد بن سدير لا يقتضي كونه موضوعا، و لا كون محمد بن موسي واضعا، إذ من الجائز أن يكون عدم تعرّضهم له لعدم ثبوت صحّته، لا لثبوت وضعه، فلا يوجب تصويب ابن الوليد لا في الوضع و لا في الواضع، أو لكونه من موضوعات غيره فيقتضي تصويبه في الأوّل دون الثاني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استثناؤه من كتاب نوادر الحكمة، و الأصل فيه محمد بن الحسن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الوليد أيضا، و تابعه علي ذلك الصدوق، و أبو العباس بن نوح، بل الشيخ، و النجاشي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الاستثناء لا يختصّ به، بل المستثني من ذلك الكتاب جماعة، و ليس جميع المستثنين وضعة للحديث، بل منهم المجهول الحال، و المجهول الاسم، و الضعيف بغير الوضع، بل الثقة علي أصحّ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كالعبيدي، و اللّؤلؤي، فلعلّ الوجه في استثناء غير الصدوق و شيخه ابن الوليد جهالة محمد ابن موسي، أو ضعفه من غير سبب الوضع، و الموافقة لهما في الاستثناء لا تقتضي الاتّفاق في التعليل، فلا يلزم من استثناء من وافقهما ضعف محمد بن موسي عنده، فضلا عن كونه وضّاعا، و قد بان لك بما ذكرنا مفصّلا اندفاع الاعتراضين بأبلغ الوجوه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جعفر بن قولويه رحمه اللّه في كامل الزيارة، عن أبيه و أخيه علي ابن محمد و علي بن الحسين كلّهم، عن علي بن إبراهيم، عن أبيه، عن ابن أبي عمير، عن زيد النرسي، عن أبي الحسن موسي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أومي إلي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 الخبر موجود في الأصل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يعلم أنّ علي بن بابويه والد الصدوق، يروي أصل النرسي كما مرّ أنّه يروي أصل الزرّاد، و يظهر منه أنّ أصل نسبة اعتقاد وضعهما إلي الصدوق تبعا لشيخه ضعيف، أو رجع عنه بعد ما ذكره في فهرسته، فإنّ ولده شيخ القميّين، و فقيههم </w:t>
      </w:r>
      <w:r>
        <w:rPr>
          <w:rStyle w:val="FootnoteAnchor"/>
          <w:rtl w:val="true"/>
        </w:rPr>
        <w:footnoteReference w:id="272"/>
      </w:r>
      <w:r>
        <w:rPr>
          <w:rFonts w:ascii="Amiri" w:hAnsi="Amiri" w:eastAsia="Amiri" w:cs="Amiri"/>
          <w:color w:val="111111"/>
          <w:sz w:val="28"/>
          <w:sz w:val="28"/>
          <w:szCs w:val="28"/>
          <w:rtl w:val="true"/>
          <w:lang w:bidi="ar-SA"/>
        </w:rPr>
        <w:t>و ثقتهم، و الذي خاطبه الإمام العسكري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شيخي و معتمدي</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يروي الأصل المذكور و ولده يعتقد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ينبغي نسبته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ضعف النسبة، أو يدلّ علي الرجوع، روايته عن الأصلين في كتبه، أمّا الزرّاد فقد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أصل النرسي ففي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عن أبيه، عن محمد بن أبي عمير، عن زيد النرسي،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صلّي اللّه عليه و آله يغسل رأسه بالسدر</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إلي آخر ما في الوسائل منقولا عنه </w:t>
      </w:r>
      <w:r>
        <w:rPr>
          <w:rStyle w:val="FootnoteAnchor"/>
          <w:rtl w:val="true"/>
        </w:rPr>
        <w:footnoteReference w:id="275"/>
      </w:r>
      <w:r>
        <w:rPr>
          <w:rFonts w:ascii="Amiri" w:hAnsi="Amiri" w:eastAsia="Amiri" w:cs="Amiri"/>
          <w:color w:val="111111"/>
          <w:sz w:val="28"/>
          <w:sz w:val="28"/>
          <w:szCs w:val="28"/>
          <w:rtl w:val="true"/>
          <w:lang w:bidi="ar-SA"/>
        </w:rPr>
        <w:t xml:space="preserve">، و في كتابنا منقولا عن الأصل المذكور هذا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أخرج الخبر المذكور شيخه جعفر بن أحمد القمي في كتاب العروس، عن زيد </w:t>
      </w:r>
      <w:r>
        <w:rPr>
          <w:rStyle w:val="FootnoteAnchor"/>
          <w:rtl w:val="true"/>
        </w:rPr>
        <w:footnoteReference w:id="277"/>
      </w:r>
      <w:r>
        <w:rPr>
          <w:rFonts w:ascii="Amiri" w:hAnsi="Amiri" w:eastAsia="Amiri" w:cs="Amiri"/>
          <w:color w:val="111111"/>
          <w:sz w:val="28"/>
          <w:sz w:val="28"/>
          <w:szCs w:val="28"/>
          <w:rtl w:val="true"/>
          <w:lang w:bidi="ar-SA"/>
        </w:rPr>
        <w:t>كما في أصله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الصدوق رحمه اللّه أيضا </w:t>
      </w:r>
      <w:r>
        <w:rPr>
          <w:rStyle w:val="FootnoteAnchor"/>
          <w:rtl w:val="true"/>
        </w:rPr>
        <w:footnoteReference w:id="278"/>
      </w:r>
      <w:r>
        <w:rPr>
          <w:rFonts w:ascii="Amiri" w:hAnsi="Amiri" w:eastAsia="Amiri" w:cs="Amiri"/>
          <w:color w:val="111111"/>
          <w:sz w:val="28"/>
          <w:sz w:val="28"/>
          <w:szCs w:val="28"/>
          <w:rtl w:val="true"/>
          <w:lang w:bidi="ar-SA"/>
        </w:rPr>
        <w:t>في الفقيه، في باب ضمان الوصيّ لما يغيّره عمّا أوصي به الميّت، عن محمد بن أبي عمير، عن زيد النرسي، عن عليّ ابن مزيد 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إليّ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الحديث </w:t>
      </w:r>
      <w:r>
        <w:rPr>
          <w:rStyle w:val="FootnoteAnchor"/>
          <w:rtl w:val="true"/>
        </w:rPr>
        <w:footnoteReference w:id="279"/>
      </w:r>
      <w:r>
        <w:rPr>
          <w:rFonts w:ascii="Amiri" w:hAnsi="Amiri" w:eastAsia="Amiri" w:cs="Amiri"/>
          <w:color w:val="111111"/>
          <w:sz w:val="28"/>
          <w:sz w:val="28"/>
          <w:szCs w:val="28"/>
          <w:rtl w:val="true"/>
          <w:lang w:bidi="ar-SA"/>
        </w:rPr>
        <w:t xml:space="preserve">، و هو طويل ذكره الشيخ في الأصل في كتاب الوصية، مثل ما نقلناه عن أصل النرسي في الكتاب المذكور فلاحظ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أخرج أحمد بن محمّد بن فهد في عدّة الداعي، عن الأصل المذكور حديث معاوية بن وهب في الموقف </w:t>
      </w:r>
      <w:r>
        <w:rPr>
          <w:rStyle w:val="FootnoteAnchor"/>
          <w:rtl w:val="true"/>
        </w:rPr>
        <w:footnoteReference w:id="281"/>
      </w:r>
      <w:r>
        <w:rPr>
          <w:rFonts w:ascii="Amiri" w:hAnsi="Amiri" w:eastAsia="Amiri" w:cs="Amiri"/>
          <w:color w:val="111111"/>
          <w:sz w:val="28"/>
          <w:sz w:val="28"/>
          <w:szCs w:val="28"/>
          <w:rtl w:val="true"/>
          <w:lang w:bidi="ar-SA"/>
        </w:rPr>
        <w:t>، و هو حديث شريف في الحثّ علي الدعاء للإخوان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الحسين بن سعيد في كتاب الزهد، عن الأصل المذكور خبر فناء العالم، عن ابن أبي عمير، عن زيد النرسي،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إلّا أنّه اختصره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 الخبر المذكور عنه عليّ بن إبراهيم في تفسيره، عن أبيه، عن ابن أبي عمير، عن زيد، و ساقه كما هو موجود في الأصل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 قدس سره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كلمات الجماعة في الأصلين و صاحبيهما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يوثّقهما أصحاب الرجال، لكن أخذ أكابر المحدّثين من كتابهما، و اعتمادهم عليهما حتّي الصدوق قدس سره في معاني الأخبار، و غيره، و رواية ابن أبي عمير عنهما، و عدّ الشيخ كتابهما من الأصول، لعلّها تكفي لجواز الاعتماد عليهما، مع أنّا أخذناهما من نسخة عتيقة مصحّحة بخط الشيخ منصور بن الحسن الآبي، و هو نقله من خطّ الشيخ الجليل محمد ابن الحسن القمّي، و كان تاريخ كتابتها سنة أربع و سبعين و ثلاثمائة، و ذكر أنّه أخذهما و سائر الأصول المذكورة بعد ذلك من خطّ الشيخ الأجلّ هارون بن موسي التلّعكبري </w:t>
      </w:r>
      <w:r>
        <w:rPr>
          <w:rStyle w:val="FootnoteAnchor"/>
          <w:rtl w:val="true"/>
        </w:rPr>
        <w:footnoteReference w:id="28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محمد بن موسي فلعلّنا نشير إلي بعض ما يؤيّد كلام السيّد رحمه اللّه فيه، في بعض الفوائد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1" w:name="pg11850_146864"/>
    </w:p>
    <w:p>
      <w:pPr>
        <w:pStyle w:val="Heading3"/>
        <w:numPr>
          <w:ilvl w:val="2"/>
          <w:numId w:val="1"/>
        </w:numPr>
        <w:rPr/>
      </w:pPr>
      <w:bookmarkStart w:id="122" w:name="__RefHeading___Toc11634226_73709187"/>
      <w:bookmarkStart w:id="123" w:name="_Toc40"/>
      <w:bookmarkEnd w:id="121"/>
      <w:bookmarkEnd w:id="122"/>
      <w:r>
        <w:rPr/>
        <w:t>7</w:t>
      </w:r>
      <w:r>
        <w:rPr>
          <w:rtl w:val="true"/>
        </w:rPr>
        <w:t xml:space="preserve">- </w:t>
      </w:r>
      <w:r>
        <w:rPr>
          <w:rtl w:val="true"/>
        </w:rPr>
        <w:t>و أمّا كتاب جعفر بن محمد بن شريح الحضرمي</w:t>
      </w:r>
      <w:r>
        <w:rPr>
          <w:rtl w:val="true"/>
        </w:rPr>
        <w:t>:</w:t>
      </w:r>
      <w:bookmarkEnd w:id="123"/>
    </w:p>
    <w:p>
      <w:pPr>
        <w:pStyle w:val="BookText"/>
        <w:rPr/>
      </w:pPr>
      <w:r>
        <w:rPr>
          <w:rFonts w:ascii="Amiri" w:hAnsi="Amiri" w:eastAsia="Amiri" w:cs="Amiri"/>
          <w:color w:val="111111"/>
          <w:sz w:val="28"/>
          <w:sz w:val="28"/>
          <w:szCs w:val="28"/>
          <w:rtl w:val="true"/>
          <w:lang w:bidi="ar-SA"/>
        </w:rPr>
        <w:t>فقال الشيخ قدس سره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شريح الحضرمي له كتاب، رويناه بالإسناد الأول، عن ابن همّام، عن حميد، عن أحمد بن زيد الأزدي البزّاز، عن محمد بن أمية بن القاسم الحضرمي، عن جعفر بن محمد بن شريح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ترجمة جعفر بن قولويه، و جعفر بن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الحسين بن عبيد اللّه، و أحمد بن عبدون،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هارون بن موسي التّلعكبري، عن أبي علي بن همّام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سنده في النسخة الموجودة، و النسخة المتقدّمة للمجلسي طيب اللّه ثراه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محمد هارون بن موسي بن أحمد بن إبراهيم التلّعكبري أيده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بن زياد الدهقان،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جعفر أحمد بن زيد بن جعفر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بن القاسم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شريح الحضرمي، عن حميد بن شعيب السبيعي،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أميّة في سند الشيخ مصحّف،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سند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المثني، و أشار الي ذلك في البحار أيضا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أميّة غير مذكور في الرجال، و لا في أسانيد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w:t>
      </w:r>
    </w:p>
    <w:p>
      <w:pPr>
        <w:pStyle w:val="BookText"/>
        <w:rPr/>
      </w:pPr>
      <w:r>
        <w:rPr>
          <w:rFonts w:ascii="Amiri" w:hAnsi="Amiri" w:eastAsia="Amiri" w:cs="Amiri"/>
          <w:color w:val="111111"/>
          <w:sz w:val="28"/>
          <w:sz w:val="28"/>
          <w:szCs w:val="28"/>
          <w:rtl w:val="true"/>
          <w:lang w:bidi="ar-SA"/>
        </w:rPr>
        <w:t xml:space="preserve">أنّ أحمد بن زيد في السندين هو بعينه أحمد بن زيد الخزاعي، الذي ذكر الشيخ قدس سره في الفهرست أنه يروي كتاب آدم بن المتوكّل، عن أحمد بن عبدون، عن أبي طالب الأنباري، عن حميد بن زياد، عن أحمد بن زيد الخزاعي، عنه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أبي جعفر شاهطاق، و الظاهر أنّه محمد بن علي بن النعمان، الملقّب بمؤمن الطاق، عن جماعة، عن أبي المفضل، عن حميد، عن أحمد بن زيد الخزاعي، عنه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وافقنا علي اتّحادهما المتبحّر النقّاد المولي الحاج محمد الأردبيلي، في جامع الرّواة </w:t>
      </w:r>
      <w:r>
        <w:rPr>
          <w:rStyle w:val="FootnoteAnchor"/>
          <w:rtl w:val="true"/>
        </w:rPr>
        <w:footnoteReference w:id="291"/>
      </w:r>
      <w:r>
        <w:rPr>
          <w:rFonts w:ascii="Amiri" w:hAnsi="Amiri" w:eastAsia="Amiri" w:cs="Amiri"/>
          <w:color w:val="111111"/>
          <w:sz w:val="28"/>
          <w:sz w:val="28"/>
          <w:szCs w:val="28"/>
          <w:rtl w:val="true"/>
          <w:lang w:bidi="ar-SA"/>
        </w:rPr>
        <w:t>و ظهر ممّا نقلنا أنّه من مشايخ الإجازة، و أنّ حميدا اعتمد عليه في رواية الكتب المذكورة، و كتاب محمد بن المثني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في شرح أصل زيد الزرّاد ما يقتضي الاعتماد علي حميد، و السكون إلي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ستعرف أنّ مشايخ الإجازة لا يحتاجون إلي التزكية و التوثيق، إمّا لعدم الضرر في ضعفهم و جهالتهم، أو لكونهم ثقات إثبات علي اختلاف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و ممّا نقلنا عن السيد الكاظمي، و العلامة الطباطبائي، في مدح أرباب الكتب و أصحاب التصانيف، يظهر حسن حال الحضرمي، مع أنّ رواياته في الكتاب سديدة مقبولة، يوجد متونها أو مضمونها في سائر الكتب المعتبرة، و ممّا يشهد علي حسن حاله اعتماد محمد بن مثني عليه، فإنّ جلّ روايات كتابه عنه فراجع و تأمل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أبوه محمد بن شريح من ثقات أصحاب أبي عبد اللّه عليه السلام، له كتاب يرويه جماعة عنه، كما في رجال النجاشي و الفهرست، و غيرهما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24" w:name="pg11850_146866"/>
    </w:p>
    <w:p>
      <w:pPr>
        <w:pStyle w:val="Heading3"/>
        <w:numPr>
          <w:ilvl w:val="2"/>
          <w:numId w:val="1"/>
        </w:numPr>
        <w:rPr/>
      </w:pPr>
      <w:bookmarkStart w:id="125" w:name="__RefHeading___Toc11634228_73709187"/>
      <w:bookmarkStart w:id="126" w:name="_Toc41"/>
      <w:bookmarkEnd w:id="124"/>
      <w:bookmarkEnd w:id="125"/>
      <w:r>
        <w:rPr/>
        <w:t>8</w:t>
      </w:r>
      <w:r>
        <w:rPr>
          <w:rtl w:val="true"/>
        </w:rPr>
        <w:t xml:space="preserve">- </w:t>
      </w:r>
      <w:r>
        <w:rPr>
          <w:rtl w:val="true"/>
        </w:rPr>
        <w:t>و أمّا كتاب محمد بن المثنّي بن القاسم الحضرمي قدس سره</w:t>
      </w:r>
      <w:r>
        <w:rPr>
          <w:rtl w:val="true"/>
        </w:rPr>
        <w:t>:</w:t>
      </w:r>
      <w:bookmarkEnd w:id="126"/>
    </w:p>
    <w:p>
      <w:pPr>
        <w:pStyle w:val="BookText"/>
        <w:rPr/>
      </w:pPr>
      <w:r>
        <w:rPr>
          <w:rFonts w:ascii="Amiri" w:hAnsi="Amiri" w:eastAsia="Amiri" w:cs="Amiri"/>
          <w:color w:val="111111"/>
          <w:sz w:val="28"/>
          <w:sz w:val="28"/>
          <w:szCs w:val="28"/>
          <w:rtl w:val="true"/>
          <w:lang w:bidi="ar-SA"/>
        </w:rPr>
        <w:t>فالسند إليه في النسخة المتقدّمة ما تقدّم في سند كتاب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المثنّي بن القاسم، كوفي ثقة، له كتاب، أخبرنا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عن محمد بن المثنّي بكتابه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عنه الثقة سيف بن عميرة، كما في روضة الكافي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بملاحظة ما ذكرنا لا ريب في اعتبار الكتاب، و الاعتماد عليه، و ذكر في آخر الكتاب حديثين من غير توسّط محمد، و وصف فيه أحمد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حميد بن زياد، عن أبي جعفر أحمد بن زيد بن جعفر الأزدي البزّاز، ينزل في 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لقيه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عبيد اللّه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bookmarkStart w:id="127" w:name="pg11850_146867"/>
    </w:p>
    <w:p>
      <w:pPr>
        <w:pStyle w:val="Heading3"/>
        <w:numPr>
          <w:ilvl w:val="2"/>
          <w:numId w:val="1"/>
        </w:numPr>
        <w:rPr/>
      </w:pPr>
      <w:bookmarkStart w:id="128" w:name="__RefHeading___Toc11634230_73709187"/>
      <w:bookmarkStart w:id="129" w:name="_Toc42"/>
      <w:bookmarkEnd w:id="127"/>
      <w:bookmarkEnd w:id="128"/>
      <w:r>
        <w:rPr/>
        <w:t>9</w:t>
      </w:r>
      <w:r>
        <w:rPr>
          <w:rtl w:val="true"/>
        </w:rPr>
        <w:t xml:space="preserve">- </w:t>
      </w:r>
      <w:r>
        <w:rPr>
          <w:rtl w:val="true"/>
        </w:rPr>
        <w:t>و أمّا كتاب عبد الملك بن حكيم</w:t>
      </w:r>
      <w:r>
        <w:rPr>
          <w:rtl w:val="true"/>
        </w:rPr>
        <w:t>:</w:t>
      </w:r>
      <w:bookmarkEnd w:id="129"/>
    </w:p>
    <w:p>
      <w:pPr>
        <w:pStyle w:val="BookText"/>
        <w:rPr/>
      </w:pPr>
      <w:r>
        <w:rPr>
          <w:rFonts w:ascii="Amiri" w:hAnsi="Amiri" w:eastAsia="Amiri" w:cs="Amiri"/>
          <w:color w:val="111111"/>
          <w:sz w:val="28"/>
          <w:sz w:val="28"/>
          <w:szCs w:val="28"/>
          <w:rtl w:val="true"/>
          <w:lang w:bidi="ar-SA"/>
        </w:rPr>
        <w:t>ففي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حكيم الخثعمي، كوفي ثقة، عين، روي عن أبي عبد اللّه و أبي الحسن عليهما السلام، 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عبد اللّه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حكيم بكتابه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حكيم، له كتاب، أخبرنا به جماعة، عن التلعكبري، عن ابن عقدة، و ذكر مثله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في أوّل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التلعكبري، عن ابن عقدة</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النجاشي أنّه من الأصول، و إن نسبة الكتاب إليه معلومة، و يرويه عنه جماعة، و إنّما اقتصر علي الطريق الواحد لمجرّد الاختصار، علي حسب عادتهم في فهارسهم، فلا يضرّ إذا ضعف جعفر كما توهّم، أو جهالته كما قيل، بل اعتماد 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وجوه الطائفة، و نقدة الأخبار في طريقهم إلي كتاب عمّه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ظاهرة علي حسن حاله، بل وثاقته في الحديث، مع أنّه يروي عنه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فضال، و هو بمكان من التثبّت و الاحتياط في النقل و الرواية، و ورد فيه و في سائر بني فضّال ما ورد من الأخذ بما رووا، و الثقة الجليل موسي بن القاسم بن معاوية بن وهب كما في التهذيب في باب المواقيت من كتاب الحج </w:t>
      </w:r>
      <w:r>
        <w:rPr>
          <w:rStyle w:val="FootnoteAnchor"/>
          <w:rtl w:val="true"/>
        </w:rPr>
        <w:footnoteReference w:id="299"/>
      </w:r>
      <w:r>
        <w:rPr>
          <w:rFonts w:ascii="Amiri" w:hAnsi="Amiri" w:eastAsia="Amiri" w:cs="Amiri"/>
          <w:color w:val="111111"/>
          <w:sz w:val="28"/>
          <w:sz w:val="28"/>
          <w:szCs w:val="28"/>
          <w:rtl w:val="true"/>
          <w:lang w:bidi="ar-SA"/>
        </w:rPr>
        <w:t xml:space="preserve">، و الثقة الجليل محمد بن إسماعيل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بزيع كما في الكافي في باب بيض الدجاج من كتاب الأطعمة </w:t>
      </w:r>
      <w:r>
        <w:rPr>
          <w:rStyle w:val="FootnoteAnchor"/>
          <w:rtl w:val="true"/>
        </w:rPr>
        <w:footnoteReference w:id="300"/>
      </w:r>
      <w:r>
        <w:rPr>
          <w:rFonts w:ascii="Amiri" w:hAnsi="Amiri" w:eastAsia="Amiri" w:cs="Amiri"/>
          <w:color w:val="111111"/>
          <w:sz w:val="28"/>
          <w:sz w:val="28"/>
          <w:szCs w:val="28"/>
          <w:rtl w:val="true"/>
          <w:lang w:bidi="ar-SA"/>
        </w:rPr>
        <w:t xml:space="preserve">و أحمد بن محمد بن خالد فيه أيضا </w:t>
      </w:r>
      <w:r>
        <w:rPr>
          <w:rStyle w:val="FootnoteAnchor"/>
          <w:rtl w:val="true"/>
        </w:rPr>
        <w:footnoteReference w:id="301"/>
      </w:r>
      <w:r>
        <w:rPr>
          <w:rFonts w:ascii="Amiri" w:hAnsi="Amiri" w:eastAsia="Amiri" w:cs="Amiri"/>
          <w:color w:val="111111"/>
          <w:sz w:val="28"/>
          <w:sz w:val="28"/>
          <w:szCs w:val="28"/>
          <w:rtl w:val="true"/>
          <w:lang w:bidi="ar-SA"/>
        </w:rPr>
        <w:t>، و بعد رواية هؤلاء عنه لا وقع لما توهّم أو قيل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0" w:name="pg11850_146869"/>
    </w:p>
    <w:p>
      <w:pPr>
        <w:pStyle w:val="Heading3"/>
        <w:numPr>
          <w:ilvl w:val="2"/>
          <w:numId w:val="1"/>
        </w:numPr>
        <w:rPr/>
      </w:pPr>
      <w:bookmarkStart w:id="131" w:name="__RefHeading___Toc11634232_73709187"/>
      <w:bookmarkStart w:id="132" w:name="_Toc43"/>
      <w:bookmarkEnd w:id="130"/>
      <w:bookmarkEnd w:id="131"/>
      <w:r>
        <w:rPr/>
        <w:t>10</w:t>
      </w:r>
      <w:r>
        <w:rPr>
          <w:rtl w:val="true"/>
        </w:rPr>
        <w:t xml:space="preserve">- </w:t>
      </w:r>
      <w:r>
        <w:rPr>
          <w:rtl w:val="true"/>
        </w:rPr>
        <w:t>و أمّا كتاب مثني بن الوليد الحناط</w:t>
      </w:r>
      <w:r>
        <w:rPr>
          <w:rtl w:val="true"/>
        </w:rPr>
        <w:t>:</w:t>
      </w:r>
      <w:bookmarkEnd w:id="132"/>
    </w:p>
    <w:p>
      <w:pPr>
        <w:pStyle w:val="BookText"/>
        <w:rPr/>
      </w:pPr>
      <w:r>
        <w:rPr>
          <w:rFonts w:ascii="Amiri" w:hAnsi="Amiri" w:eastAsia="Amiri" w:cs="Amiri"/>
          <w:color w:val="111111"/>
          <w:sz w:val="28"/>
          <w:sz w:val="28"/>
          <w:szCs w:val="28"/>
          <w:rtl w:val="true"/>
          <w:lang w:bidi="ar-SA"/>
        </w:rPr>
        <w:t>ففي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مثنّي بن الوليد الحنّاط، مولي، كوفي، روي عن أبي عبد اللّه عليه السلام، له كتاب يرويه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يوسف بن بقاح،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مثنّي بكتابه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مثنّي بن الوليد الحنّاط له كتاب، رواه الحسن بن علي الخزّاز عنه، و فيه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مثنّي بن الحضرمي له كتاب، أخبرنا بهما جماعة، عن أبي المفضّل، عن ابن بطّة، عن أحمد بن محمد بن عيسي، عن ابن أبي عمير، عنهما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طريق التلعكبري في النسخة الموجودة، ففيها قال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القصبي،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مثنّي بن الوليد الحنّاط، عن ميسر بياع الزّطي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الجليل أبو غالب أحمد بن محمد بن سليمان الزراري في رسالته إلي ولد ولده، في ذكر طرقه الي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مثنّي الحنّاط، حدّثني به جدّي، عن الحسن بن محمد الطيالسي، عن الحسن بن علي بن بنت إلياس الخزاز، عن مثنّي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 الكشي قدس سره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النضر محمد بن </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و مثنّي بن الوليد، و المثنّي بن عبد السلام كلّهم حنّاطون، كوفيون، لا بأس بهم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قرّر في محلّه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أي بوجه من الوجوه، فيفيد التوثيق كما عليه جماعة، مع أنّه يكفي في وثاقته رواية ابن أبي عمير عنه كما عرفت، و أحمد بن محمد بن أبي نصر البزنطي كما في الكافي في باب بيع الزرع الأخضر، و باب من زاد علي خمس تكبيرات من أبواب الجنائز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التهذيب في باب الأغسال المفروضات، و في باب الحيض من أبواب الزيادات، و في باب أحكام السهو في الصلاة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الأجلّاء الثقات من أصحاب الإجماع و غيرهم، سوي من تقدّم ذكرهم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نجران كما في التهذيب في باب البينات </w:t>
      </w:r>
      <w:r>
        <w:rPr>
          <w:rStyle w:val="FootnoteAnchor"/>
          <w:rtl w:val="true"/>
        </w:rPr>
        <w:footnoteReference w:id="309"/>
      </w:r>
      <w:r>
        <w:rPr>
          <w:rFonts w:ascii="Amiri" w:hAnsi="Amiri" w:eastAsia="Amiri" w:cs="Amiri"/>
          <w:color w:val="111111"/>
          <w:sz w:val="28"/>
          <w:sz w:val="28"/>
          <w:szCs w:val="28"/>
          <w:rtl w:val="true"/>
          <w:lang w:bidi="ar-SA"/>
        </w:rPr>
        <w:t xml:space="preserve">، و في الكافي في باب الصدق و الأمانة، و في باب نادر قبل باب دخول القبر، و في باب ما يجب علي الحائض في أداء المناسك </w:t>
      </w:r>
      <w:r>
        <w:rPr>
          <w:rStyle w:val="FootnoteAnchor"/>
          <w:rtl w:val="true"/>
        </w:rPr>
        <w:footnoteReference w:id="310"/>
      </w:r>
      <w:r>
        <w:rPr>
          <w:rFonts w:ascii="Amiri" w:hAnsi="Amiri" w:eastAsia="Amiri" w:cs="Amiri"/>
          <w:color w:val="111111"/>
          <w:sz w:val="28"/>
          <w:sz w:val="28"/>
          <w:szCs w:val="28"/>
          <w:rtl w:val="true"/>
          <w:lang w:bidi="ar-SA"/>
        </w:rPr>
        <w:t xml:space="preserve">، و في التهذيب في باب ميراث ابن الملاعنة، و في باب العتق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بن الحكم في الكافي في مولد أبي جعفر محمد بن علي عليهما السلام، و في باب صلاة فاطمة عليها السلام، و في باب الاهتمام بأمور المسلمين، و في باب ما جاء في الهندباء، و في باب الحمّام من كتاب الزّي و التجمّل </w:t>
      </w:r>
      <w:r>
        <w:rPr>
          <w:rStyle w:val="FootnoteAnchor"/>
          <w:rtl w:val="true"/>
        </w:rPr>
        <w:footnoteReference w:id="312"/>
      </w:r>
      <w:r>
        <w:rPr>
          <w:rFonts w:ascii="Amiri" w:hAnsi="Amiri" w:eastAsia="Amiri" w:cs="Amiri"/>
          <w:color w:val="111111"/>
          <w:sz w:val="28"/>
          <w:sz w:val="28"/>
          <w:szCs w:val="28"/>
          <w:rtl w:val="true"/>
          <w:lang w:bidi="ar-SA"/>
        </w:rPr>
        <w:t xml:space="preserve">، و في التهذيب مكررا في باب ميراث الاخوة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الحسن بن علي الوشاء في الكافي في كتاب العقل، و في باب البدع و الرأي، و في باب المستضعف، و في باب الرمي عن العليل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الحسن بن راشد فيه في باب الشكر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فضّال فيه في باب اللقيط، و في باب شدّة ابتلاء المؤمن </w:t>
      </w:r>
      <w:r>
        <w:rPr>
          <w:rStyle w:val="FootnoteAnchor"/>
          <w:rtl w:val="true"/>
        </w:rPr>
        <w:footnoteReference w:id="316"/>
      </w:r>
      <w:r>
        <w:rPr>
          <w:rFonts w:ascii="Amiri" w:hAnsi="Amiri" w:eastAsia="Amiri" w:cs="Amiri"/>
          <w:color w:val="111111"/>
          <w:sz w:val="28"/>
          <w:sz w:val="28"/>
          <w:szCs w:val="28"/>
          <w:rtl w:val="true"/>
          <w:lang w:bidi="ar-SA"/>
        </w:rPr>
        <w:t xml:space="preserve">، و في التهذيب في باب ابتياع الحيوان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بن الحسن بن رباط، في الكافي في باب أنّ النساء لا يرثن من العقار شيئا </w:t>
      </w:r>
      <w:r>
        <w:rPr>
          <w:rStyle w:val="FootnoteAnchor"/>
          <w:rtl w:val="true"/>
        </w:rPr>
        <w:footnoteReference w:id="318"/>
      </w:r>
      <w:r>
        <w:rPr>
          <w:rFonts w:ascii="Amiri" w:hAnsi="Amiri" w:eastAsia="Amiri" w:cs="Amiri"/>
          <w:color w:val="111111"/>
          <w:sz w:val="28"/>
          <w:sz w:val="28"/>
          <w:szCs w:val="28"/>
          <w:rtl w:val="true"/>
          <w:lang w:bidi="ar-SA"/>
        </w:rPr>
        <w:t xml:space="preserve">، و في الاستبصار في باب أن المرأة لا ترث من العقار و الدور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عبد اللّه بن مسكان في التهذيب في باب تلقين المحتضرين من أبواب الزيادات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الحسن بن محبوب فيه في باب التلقي و الحكرة </w:t>
      </w:r>
      <w:r>
        <w:rPr>
          <w:rStyle w:val="FootnoteAnchor"/>
          <w:rtl w:val="true"/>
        </w:rPr>
        <w:footnoteReference w:id="321"/>
      </w:r>
      <w:r>
        <w:rPr>
          <w:rFonts w:ascii="Amiri" w:hAnsi="Amiri" w:eastAsia="Amiri" w:cs="Amiri"/>
          <w:color w:val="111111"/>
          <w:sz w:val="28"/>
          <w:sz w:val="28"/>
          <w:szCs w:val="28"/>
          <w:rtl w:val="true"/>
          <w:lang w:bidi="ar-SA"/>
        </w:rPr>
        <w:t xml:space="preserve">، و في الكافي في باب التلقي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معاوية بن حكيم في التهذيب في باب أحكام الطلاق </w:t>
      </w:r>
      <w:r>
        <w:rPr>
          <w:rStyle w:val="FootnoteAnchor"/>
          <w:rtl w:val="true"/>
        </w:rPr>
        <w:footnoteReference w:id="323"/>
      </w:r>
      <w:r>
        <w:rPr>
          <w:rFonts w:ascii="Amiri" w:hAnsi="Amiri" w:eastAsia="Amiri" w:cs="Amiri"/>
          <w:color w:val="111111"/>
          <w:sz w:val="28"/>
          <w:sz w:val="28"/>
          <w:szCs w:val="28"/>
          <w:rtl w:val="true"/>
          <w:lang w:bidi="ar-SA"/>
        </w:rPr>
        <w:t xml:space="preserve">، و في الاستبصار في باب من طلّق امرأته ثلاث تطليقات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الحسين بن أبي العلاء في التهذيب في باب التيمّم من أبواب الزيادات </w:t>
      </w:r>
      <w:r>
        <w:rPr>
          <w:rStyle w:val="FootnoteAnchor"/>
          <w:rtl w:val="true"/>
        </w:rPr>
        <w:footnoteReference w:id="325"/>
      </w:r>
      <w:r>
        <w:rPr>
          <w:rFonts w:ascii="Amiri" w:hAnsi="Amiri" w:eastAsia="Amiri" w:cs="Amiri"/>
          <w:color w:val="111111"/>
          <w:sz w:val="28"/>
          <w:sz w:val="28"/>
          <w:szCs w:val="28"/>
          <w:rtl w:val="true"/>
          <w:lang w:bidi="ar-SA"/>
        </w:rPr>
        <w:t xml:space="preserve">، و في الاستبصار في باب من دخل الصلاة بتيمّم ثم وجد الماء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كلّهم أجلّاء ثقات، بل جلّهم معدودون في الفقهاء الكبار، و أساطين حملة الأخبار، و حاشاهم أن يرووا مع اختلاف مشاربهم عمّن لا يثقون به، و لا يعتمدون عليه، و هذا من أجلي القرائن للتزكية و التوثيق عند أرباب التحقيق، و اللّه تعالي وليّ 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3" w:name="pg11850_146873"/>
    </w:p>
    <w:p>
      <w:pPr>
        <w:pStyle w:val="Heading3"/>
        <w:numPr>
          <w:ilvl w:val="2"/>
          <w:numId w:val="1"/>
        </w:numPr>
        <w:rPr/>
      </w:pPr>
      <w:bookmarkStart w:id="134" w:name="__RefHeading___Toc11634234_73709187"/>
      <w:bookmarkStart w:id="135" w:name="_Toc44"/>
      <w:bookmarkEnd w:id="133"/>
      <w:bookmarkEnd w:id="134"/>
      <w:r>
        <w:rPr/>
        <w:t>11</w:t>
      </w:r>
      <w:r>
        <w:rPr>
          <w:rtl w:val="true"/>
        </w:rPr>
        <w:t xml:space="preserve">- </w:t>
      </w:r>
      <w:r>
        <w:rPr>
          <w:rtl w:val="true"/>
        </w:rPr>
        <w:t>و أمّا كتاب خلّاد السدّي قدس سره</w:t>
      </w:r>
      <w:r>
        <w:rPr>
          <w:rtl w:val="true"/>
        </w:rPr>
        <w:t>:</w:t>
      </w:r>
      <w:bookmarkEnd w:id="135"/>
    </w:p>
    <w:p>
      <w:pPr>
        <w:pStyle w:val="BookText"/>
        <w:rPr/>
      </w:pPr>
      <w:r>
        <w:rPr>
          <w:rFonts w:ascii="Amiri" w:hAnsi="Amiri" w:eastAsia="Amiri" w:cs="Amiri"/>
          <w:color w:val="111111"/>
          <w:sz w:val="28"/>
          <w:sz w:val="28"/>
          <w:szCs w:val="28"/>
          <w:rtl w:val="true"/>
          <w:lang w:bidi="ar-SA"/>
        </w:rPr>
        <w:t>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خلّاد السدي البزاز، كوفي، روي عن أبي عبد اللّه،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خلّاد بن خلف المقرئ، خال محمد بن علي الصيرفي أبي سمينة، له كتاب يرويه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أبي عمير، 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زكريا بن شيبان و محمد بن مفضّل بن إبراهيم بن قيس بن رمانة الأشعري، قال حدثنا ابن أبي عمير، عن خلّاد بكتابه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خلاد السدي له كتاب، أخبرنا به جماعة، عن التلّعكبري، عن ابن عقدة، عن يحيي بن زكريا بن شيبان، عن ابن أبي عمير، عن خلاد السدي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بعينه طريق التّلعكبري في النسخة الموجودة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أخرج الكليني عنه في الكافي باب من مات و ليس له وارث، عن علي ابن إبراهيم، عن أبيه، عن ابن أبي عمير، عن خلاد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في التهذيب في باب من مات و ليس له وارث من العصبة، بإسناده عن أحمد بن محمد، عن ابن أبي عمير، عن خلّاد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الاستبصار في باب تحريم ما يذبحه المحرم من الصيد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السدّي كما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Style w:val="FootnoteAnchor"/>
          <w:rtl w:val="true"/>
        </w:rPr>
        <w:footnoteReference w:id="333"/>
      </w:r>
      <w:r>
        <w:rPr>
          <w:rFonts w:ascii="Amiri" w:hAnsi="Amiri" w:eastAsia="Amiri" w:cs="Amiri"/>
          <w:color w:val="111111"/>
          <w:sz w:val="28"/>
          <w:sz w:val="28"/>
          <w:szCs w:val="28"/>
          <w:rtl w:val="true"/>
          <w:lang w:bidi="ar-SA"/>
        </w:rPr>
        <w:t xml:space="preserve">، و الموجود المضبوط في نسخ </w:t>
      </w:r>
    </w:p>
    <w:p>
      <w:pPr>
        <w:pStyle w:val="BookText"/>
        <w:rPr/>
      </w:pPr>
      <w:r>
        <w:rPr>
          <w:rFonts w:ascii="Amiri" w:hAnsi="Amiri" w:eastAsia="Amiri" w:cs="Amiri"/>
          <w:color w:val="111111"/>
          <w:sz w:val="28"/>
          <w:sz w:val="28"/>
          <w:szCs w:val="28"/>
          <w:rtl w:val="true"/>
          <w:lang w:bidi="ar-SA"/>
        </w:rPr>
        <w:t>كتب الرجال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الدال، كأنّه منسوب الي سدّة، و هي سدّة مسجد الكوفة، و كان السدّي المعروف يبيع بها المقانع، و هي ما يبقي من الطاق المسدود، و لذا نسب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كتب الفقهاء و الأخبار تحريفات عجيبة، حتي من الشيخ في التهذيب، فتارة حرّفوه بالسري، و اخري بالسندي، و في موضع من الجواهر بالبرقي، بل في التهذيب في الباب المتقدّم عن خلّاد، عن السري، بل فيه في باب الكفارة عن خطأ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السري </w:t>
      </w:r>
      <w:r>
        <w:rPr>
          <w:rStyle w:val="FootnoteAnchor"/>
          <w:rtl w:val="true"/>
        </w:rPr>
        <w:footnoteReference w:id="334"/>
      </w:r>
      <w:r>
        <w:rPr>
          <w:rFonts w:ascii="Amiri" w:hAnsi="Amiri" w:eastAsia="Amiri" w:cs="Amiri"/>
          <w:color w:val="111111"/>
          <w:sz w:val="28"/>
          <w:sz w:val="28"/>
          <w:szCs w:val="28"/>
          <w:rtl w:val="true"/>
          <w:lang w:bidi="ar-SA"/>
        </w:rPr>
        <w:t>، مع نقله في الاستبصار خلّاد، و كلّ هذا تحريف غير خفيّ علي الخبير النقّاد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اتّضح بما ذكرنا اعتبار الكتاب </w:t>
      </w:r>
      <w:r>
        <w:rPr>
          <w:rStyle w:val="FootnoteAnchor"/>
          <w:rtl w:val="true"/>
        </w:rPr>
        <w:footnoteReference w:id="335"/>
      </w:r>
      <w:r>
        <w:rPr>
          <w:rFonts w:ascii="Amiri" w:hAnsi="Amiri" w:eastAsia="Amiri" w:cs="Amiri"/>
          <w:color w:val="111111"/>
          <w:sz w:val="28"/>
          <w:sz w:val="28"/>
          <w:szCs w:val="28"/>
          <w:rtl w:val="true"/>
          <w:lang w:bidi="ar-SA"/>
        </w:rPr>
        <w:t>، و حسن حال خلّاد، بل وثاقته لرواية ابن أبي عمير عنه، و اعتماد المشايخ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36" w:name="pg11850_146875"/>
    </w:p>
    <w:p>
      <w:pPr>
        <w:pStyle w:val="Heading3"/>
        <w:numPr>
          <w:ilvl w:val="2"/>
          <w:numId w:val="1"/>
        </w:numPr>
        <w:rPr/>
      </w:pPr>
      <w:bookmarkStart w:id="137" w:name="__RefHeading___Toc11634236_73709187"/>
      <w:bookmarkStart w:id="138" w:name="_Toc45"/>
      <w:bookmarkEnd w:id="136"/>
      <w:bookmarkEnd w:id="137"/>
      <w:r>
        <w:rPr/>
        <w:t>12</w:t>
      </w:r>
      <w:r>
        <w:rPr>
          <w:rtl w:val="true"/>
        </w:rPr>
        <w:t xml:space="preserve">- </w:t>
      </w:r>
      <w:r>
        <w:rPr>
          <w:rtl w:val="true"/>
        </w:rPr>
        <w:t>و أمّا كتاب الحسين بن عثمان</w:t>
      </w:r>
      <w:r>
        <w:rPr>
          <w:rtl w:val="true"/>
        </w:rPr>
        <w:t>:</w:t>
      </w:r>
      <w:bookmarkEnd w:id="138"/>
    </w:p>
    <w:p>
      <w:pPr>
        <w:pStyle w:val="BookText"/>
        <w:rPr/>
      </w:pPr>
      <w:r>
        <w:rPr>
          <w:rFonts w:ascii="Amiri" w:hAnsi="Amiri" w:eastAsia="Amiri" w:cs="Amiri"/>
          <w:color w:val="111111"/>
          <w:sz w:val="28"/>
          <w:sz w:val="28"/>
          <w:szCs w:val="28"/>
          <w:rtl w:val="true"/>
          <w:lang w:bidi="ar-SA"/>
        </w:rPr>
        <w:t>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عثمان بن شريك بن عدي العامري الوحيدي، ثقة، روي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أصحابنا في رجال أبي عبد اللّه عليه السلام، له كتاب تختلف الرواية فيه، فمنها ما رواه ابن أبي عمير، أخبرنا أجازه محمد بن جعفر،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مفضل بن إبراهيم سنة خمس و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الحسين بن عثمان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إليه في أول الكتاب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أيّده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قال حدثنا محمد بن أبي عمير، عن الحسين بن عثمان، عن عبد 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الطريقان في غاية القوّة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الحسين غير ابن أبي عمير جماعة من الأجلّاء، فمنهم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سعيد في الكافي في باب حدّ المرض الذي يجوز للرجل أن يفطر فيه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أيوب بن نوح في باب كيفيّة الصلاة من التهذيب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الحسين في باب الصلاة في السفر من أبواب الزيادات من التهذيب، و في الاستبصار في باب من يجب عليه التمام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موسي بن القاسم في أواسط باب الزيادات في فقه الحجّ من </w:t>
      </w:r>
    </w:p>
    <w:p>
      <w:pPr>
        <w:pStyle w:val="BookText"/>
        <w:rPr/>
      </w:pPr>
      <w:r>
        <w:rPr>
          <w:rFonts w:ascii="Amiri" w:hAnsi="Amiri" w:eastAsia="Amiri" w:cs="Amiri"/>
          <w:color w:val="111111"/>
          <w:sz w:val="28"/>
          <w:sz w:val="28"/>
          <w:szCs w:val="28"/>
          <w:rtl w:val="true"/>
          <w:lang w:bidi="ar-SA"/>
        </w:rPr>
        <w:t xml:space="preserve">التهذيب </w:t>
      </w:r>
      <w:r>
        <w:rPr>
          <w:rStyle w:val="FootnoteAnchor"/>
          <w:rtl w:val="true"/>
        </w:rPr>
        <w:footnoteReference w:id="340"/>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الحسين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الأردبيلي في 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القاسم بن محمد في الكافي في باب التعزية </w:t>
      </w:r>
      <w:r>
        <w:rPr>
          <w:rStyle w:val="FootnoteAnchor"/>
          <w:rtl w:val="true"/>
        </w:rPr>
        <w:footnoteReference w:id="341"/>
      </w:r>
      <w:r>
        <w:rPr>
          <w:rFonts w:ascii="Amiri" w:hAnsi="Amiri" w:eastAsia="Amiri" w:cs="Amiri"/>
          <w:color w:val="111111"/>
          <w:sz w:val="28"/>
          <w:sz w:val="28"/>
          <w:szCs w:val="28"/>
          <w:rtl w:val="true"/>
          <w:lang w:bidi="ar-SA"/>
        </w:rPr>
        <w:t xml:space="preserve">، و في التهذيب في باب تلقين المحتضرين من أبواب الزيادات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أشرنا غير مرّة أنّ رواية الأجلّة عن راو من علائم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الشيخ قدس سره في رجاله في أصحاب الصادق عليه السلام،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ذكرنا في محلّه دلالة هذه الكلمة علي التوثيق، و ابن عقدة ذكره في رجاله الذي ذكر فيه أربعة آلاف رجل من ثقات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قدس سره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 عن حمدويه،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عثمان خيّر، فاضل، ثقة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اعترض عليه صاحب التلخيص بأنّ الكشي قال ذلك في الحسين بن عثمان بن زياد الرواسي، و الاتّحاد محلّ نظر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عبارة اختيار رجال الكشي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أشياخي يذكرون أنّ حمّادا و جعفرا و الحسين بني عثمان بن زياد الرواسي، كلّهم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فاضلون خيار ثقات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العلامة ذكره هذه العبارة في ترجمة حمّاد بفاصلة قليلة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البعيد أن يكون ما نقله في العامري الوحيدي ملتقطا ممّا ذكره الكشي في الرواسي و اخوته، و عدم وجود ما نقله في الأول في الكشي الموجود لا يوجب الحمل علي الاشتباه و توهّم الاتّحاد، لما أشرنا إليه سابقا من وجود نسخة أصل رجال الكشي في عصره، و لعلّ ما نقله أولا يوجد فيه، إلّا أنّ الذي يقرّب هذا البعيد أنّه لم يذكر الرواسي في الخلاصة، مع أنه مذكور في الكشي تبعا، و في الفهرست منفردا، و ذكر له كتابا، و ذكر طريقه إليه </w:t>
      </w:r>
      <w:r>
        <w:rPr>
          <w:rStyle w:val="FootnoteAnchor"/>
          <w:rtl w:val="true"/>
        </w:rPr>
        <w:footnoteReference w:id="348"/>
      </w:r>
      <w:r>
        <w:rPr>
          <w:rFonts w:ascii="Amiri" w:hAnsi="Amiri" w:eastAsia="Amiri" w:cs="Amiri"/>
          <w:color w:val="111111"/>
          <w:sz w:val="28"/>
          <w:sz w:val="28"/>
          <w:szCs w:val="28"/>
          <w:rtl w:val="true"/>
          <w:lang w:bidi="ar-SA"/>
        </w:rPr>
        <w:t>، إن هذا إلّا لتوهّم الاتّحاد و اللّه العاصم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39" w:name="pg11850_146878"/>
    </w:p>
    <w:p>
      <w:pPr>
        <w:pStyle w:val="Heading3"/>
        <w:numPr>
          <w:ilvl w:val="2"/>
          <w:numId w:val="1"/>
        </w:numPr>
        <w:rPr/>
      </w:pPr>
      <w:bookmarkStart w:id="140" w:name="__RefHeading___Toc11634238_73709187"/>
      <w:bookmarkStart w:id="141" w:name="_Toc46"/>
      <w:bookmarkEnd w:id="139"/>
      <w:bookmarkEnd w:id="140"/>
      <w:r>
        <w:rPr/>
        <w:t>13</w:t>
      </w:r>
      <w:r>
        <w:rPr>
          <w:rtl w:val="true"/>
        </w:rPr>
        <w:t xml:space="preserve">- </w:t>
      </w:r>
      <w:r>
        <w:rPr>
          <w:rtl w:val="true"/>
        </w:rPr>
        <w:t>و أمّا كتاب عبد اللّه بن يحيي الكاهلي</w:t>
      </w:r>
      <w:r>
        <w:rPr>
          <w:rtl w:val="true"/>
        </w:rPr>
        <w:t>:</w:t>
      </w:r>
      <w:bookmarkEnd w:id="141"/>
    </w:p>
    <w:p>
      <w:pPr>
        <w:pStyle w:val="BookText"/>
        <w:rPr/>
      </w:pPr>
      <w:r>
        <w:rPr>
          <w:rFonts w:ascii="Amiri" w:hAnsi="Amiri" w:eastAsia="Amiri" w:cs="Amiri"/>
          <w:color w:val="111111"/>
          <w:sz w:val="28"/>
          <w:sz w:val="28"/>
          <w:szCs w:val="28"/>
          <w:rtl w:val="true"/>
          <w:lang w:bidi="ar-SA"/>
        </w:rPr>
        <w:t>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يحيي أبو محمد الكاهلي، عربي أخو إسحاق، رويا عن أبي عبد اللّه و أبي الحسن عليهما السلام، و كان عبد اللّه وجيها عند أبي الحسن عليه السلام، و وصّي به علي بن يقطين رحمه اللّه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اضمن لي الكاهلي و عياله أضمن 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عقدة الناسب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يحيي الذي يقال له الكاهلي، هو تميميّ النسب، و له كتاب يرويه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أخبرنا القاضي أبو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القطواني، قال حدثنا أحمد بن محمد بن أبي نصر، عن الكاهلي بكتابه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يحيي الكاهلي له كتاب، أخبرنا به ابن أبي جيد، عن ابن الوليد، عن الصفّار، عن أحمد بن محمد بن أبي نصر، عن عبد اللّه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به أبو عبد اللّه المفيد قدس سره، عن محمد بن علي بن الحسين، عن أبيه و حمزة بن محمد و محمد بن علي، عن علي بن إبراهيم، عن أبيه، عن محمد بن أبي عمير، عن الكاهلي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مشيخة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فيه عن عبد اللّه بن يحيي الكاهلي فقد رويته عن أبي رحمه اللّه، عن سعد بن عبد اللّه، عن أحمد بن محمد بن عيسي، عن </w:t>
      </w:r>
    </w:p>
    <w:p>
      <w:pPr>
        <w:pStyle w:val="BookText"/>
        <w:rPr/>
      </w:pPr>
      <w:r>
        <w:rPr>
          <w:rFonts w:ascii="Amiri" w:hAnsi="Amiri" w:eastAsia="Amiri" w:cs="Amiri"/>
          <w:color w:val="111111"/>
          <w:sz w:val="28"/>
          <w:sz w:val="28"/>
          <w:szCs w:val="28"/>
          <w:rtl w:val="true"/>
          <w:lang w:bidi="ar-SA"/>
        </w:rPr>
        <w:t xml:space="preserve">أحمد بن أبي نصر البزنطي، عن عبد اللّه بن يحيي الكاهلي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طريق التلعكبري في النسخة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الحسن بن الحكم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يحيي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يروي عنه سوي البزنطي و ابن أبي عمير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بن آدم قدس سره في التهذيب في باب اليوم الذي يشكّ فيه من شهر رمضان، و في باب أنّه يعقّ يوم السابع </w:t>
      </w:r>
      <w:r>
        <w:rPr>
          <w:rStyle w:val="FootnoteAnchor"/>
          <w:rtl w:val="true"/>
        </w:rPr>
        <w:footnoteReference w:id="353"/>
      </w:r>
      <w:r>
        <w:rPr>
          <w:rFonts w:ascii="Amiri" w:hAnsi="Amiri" w:eastAsia="Amiri" w:cs="Amiri"/>
          <w:color w:val="111111"/>
          <w:sz w:val="28"/>
          <w:sz w:val="28"/>
          <w:szCs w:val="28"/>
          <w:rtl w:val="true"/>
          <w:lang w:bidi="ar-SA"/>
        </w:rPr>
        <w:t xml:space="preserve">، و في باب القول علي العقيقة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 الظاهر أنّه 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الحسن بن محبوب فيه في باب الشركة و المضاربة، و في باب التلقي و الحكرة، و في باب الذبح </w:t>
      </w:r>
      <w:r>
        <w:rPr>
          <w:rStyle w:val="FootnoteAnchor"/>
          <w:rtl w:val="true"/>
        </w:rPr>
        <w:footnoteReference w:id="355"/>
      </w:r>
      <w:r>
        <w:rPr>
          <w:rFonts w:ascii="Amiri" w:hAnsi="Amiri" w:eastAsia="Amiri" w:cs="Amiri"/>
          <w:color w:val="111111"/>
          <w:sz w:val="28"/>
          <w:sz w:val="28"/>
          <w:szCs w:val="28"/>
          <w:rtl w:val="true"/>
          <w:lang w:bidi="ar-SA"/>
        </w:rPr>
        <w:t xml:space="preserve">، و في الاستبصار في باب الهدي المضمون، و في باب المضارب يكون له الربح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صفوان بن يحيي في الكافي في باب صفات الذّات، و في باب فضل الحجّ و العمرة، و في باب صفة التيمّم </w:t>
      </w:r>
      <w:r>
        <w:rPr>
          <w:rStyle w:val="FootnoteAnchor"/>
          <w:rtl w:val="true"/>
        </w:rPr>
        <w:footnoteReference w:id="357"/>
      </w:r>
      <w:r>
        <w:rPr>
          <w:rFonts w:ascii="Amiri" w:hAnsi="Amiri" w:eastAsia="Amiri" w:cs="Amiri"/>
          <w:color w:val="111111"/>
          <w:sz w:val="28"/>
          <w:sz w:val="28"/>
          <w:szCs w:val="28"/>
          <w:rtl w:val="true"/>
          <w:lang w:bidi="ar-SA"/>
        </w:rPr>
        <w:t xml:space="preserve">، و في التهذيب في باب الإجازات، و في باب صفة التيمّم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فضالة بن أيّوب في الفقيه في باب إحرام الحائض </w:t>
      </w:r>
      <w:r>
        <w:rPr>
          <w:rStyle w:val="FootnoteAnchor"/>
          <w:rtl w:val="true"/>
        </w:rPr>
        <w:footnoteReference w:id="359"/>
      </w:r>
      <w:r>
        <w:rPr>
          <w:rFonts w:ascii="Amiri" w:hAnsi="Amiri" w:eastAsia="Amiri" w:cs="Amiri"/>
          <w:color w:val="111111"/>
          <w:sz w:val="28"/>
          <w:sz w:val="28"/>
          <w:szCs w:val="28"/>
          <w:rtl w:val="true"/>
          <w:lang w:bidi="ar-SA"/>
        </w:rPr>
        <w:t xml:space="preserve">، و في باب بيع الماء و المنع منه من التهذيب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القاسم بن محمد فيه فيه، و في باب المهور و الأجور منه، و في باب الذبائح و الأطعمة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بن الحكم الكوفي الثقة فيه في باب الصلاة في السفر، و باب الشفعة </w:t>
      </w:r>
      <w:r>
        <w:rPr>
          <w:rStyle w:val="FootnoteAnchor"/>
          <w:rtl w:val="true"/>
        </w:rPr>
        <w:footnoteReference w:id="362"/>
      </w:r>
      <w:r>
        <w:rPr>
          <w:rFonts w:ascii="Amiri" w:hAnsi="Amiri" w:eastAsia="Amiri" w:cs="Amiri"/>
          <w:color w:val="111111"/>
          <w:sz w:val="28"/>
          <w:sz w:val="28"/>
          <w:szCs w:val="28"/>
          <w:rtl w:val="true"/>
          <w:lang w:bidi="ar-SA"/>
        </w:rPr>
        <w:t xml:space="preserve">و غيرها، و في الكافي في باب الماء الذي فيه قلّة و غيره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الحسين بن سعيد في التهذيب في باب العقود علي الإماء، و في باب ضروب الحج </w:t>
      </w:r>
      <w:r>
        <w:rPr>
          <w:rStyle w:val="FootnoteAnchor"/>
          <w:rtl w:val="true"/>
        </w:rPr>
        <w:footnoteReference w:id="364"/>
      </w:r>
      <w:r>
        <w:rPr>
          <w:rFonts w:ascii="Amiri" w:hAnsi="Amiri" w:eastAsia="Amiri" w:cs="Amiri"/>
          <w:color w:val="111111"/>
          <w:sz w:val="28"/>
          <w:sz w:val="28"/>
          <w:szCs w:val="28"/>
          <w:rtl w:val="true"/>
          <w:lang w:bidi="ar-SA"/>
        </w:rPr>
        <w:t xml:space="preserve">، و في الاستبصار في باب البئر تقع فيها العذرة اليابسة، و في باب من لم يجد الهدي و وجد الثمن، و في باب النهي عن بيع الذهب بالفضّة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الحسن بن محمد الحضرمي في التهذيب في باب المهور و الأجور، و في باب عقد المرأة علي نفسها النكاح </w:t>
      </w:r>
      <w:r>
        <w:rPr>
          <w:rStyle w:val="FootnoteAnchor"/>
          <w:rtl w:val="true"/>
        </w:rPr>
        <w:footnoteReference w:id="366"/>
      </w:r>
      <w:r>
        <w:rPr>
          <w:rFonts w:ascii="Amiri" w:hAnsi="Amiri" w:eastAsia="Amiri" w:cs="Amiri"/>
          <w:color w:val="111111"/>
          <w:sz w:val="28"/>
          <w:sz w:val="28"/>
          <w:szCs w:val="28"/>
          <w:rtl w:val="true"/>
          <w:lang w:bidi="ar-SA"/>
        </w:rPr>
        <w:t xml:space="preserve">، و في الكافي في باب الرجل يهوي امرأة و أبوه يهوي غيرها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خالد فيه في باب الكتمان، و في باب الشرك، و في 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التقدّم في الدعاء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بن مهزيار فيه في باب من وصف عدلا و عمل بغيره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بن الحسن بن رباط في التهذيب في باب الأحداث الموجبة للطهارة </w:t>
      </w:r>
      <w:r>
        <w:rPr>
          <w:rStyle w:val="FootnoteAnchor"/>
          <w:rtl w:val="true"/>
        </w:rPr>
        <w:footnoteReference w:id="370"/>
      </w:r>
      <w:r>
        <w:rPr>
          <w:rFonts w:ascii="Amiri" w:hAnsi="Amiri" w:eastAsia="Amiri" w:cs="Amiri"/>
          <w:color w:val="111111"/>
          <w:sz w:val="28"/>
          <w:sz w:val="28"/>
          <w:szCs w:val="28"/>
          <w:rtl w:val="true"/>
          <w:lang w:bidi="ar-SA"/>
        </w:rPr>
        <w:t xml:space="preserve">، و في الاستبصار في باب المذي و الودي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حمّاد بن زيد الثقة في التهذيب في باب الأحداث الموجبة للطهارة، و في باب فضل الصلاة من أبواب الزيادات، و مرّتين في باب كيفية الصلاة منها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في الاستبصار في باب الجهر ب بِسْمِ اللّٰهِ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إسحاق بن عمار في الكافي في باب حقّ الجوار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ثعلبة بن ميمون الفقيه المقدّم في هذه العصابة في التهذيب في باب صفة الوضوء </w:t>
      </w:r>
      <w:r>
        <w:rPr>
          <w:rStyle w:val="FootnoteAnchor"/>
          <w:rtl w:val="true"/>
        </w:rPr>
        <w:footnoteReference w:id="374"/>
      </w:r>
      <w:r>
        <w:rPr>
          <w:rFonts w:ascii="Amiri" w:hAnsi="Amiri" w:eastAsia="Amiri" w:cs="Amiri"/>
          <w:color w:val="111111"/>
          <w:sz w:val="28"/>
          <w:sz w:val="28"/>
          <w:szCs w:val="28"/>
          <w:rtl w:val="true"/>
          <w:lang w:bidi="ar-SA"/>
        </w:rPr>
        <w:t xml:space="preserve">، و في الاستبصار في باب كيفيّة المسح علي الرجلين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عبد اللّه بن مسكان في التهذيب في باب تلقين المحتضرين </w:t>
      </w:r>
      <w:r>
        <w:rPr>
          <w:rStyle w:val="FootnoteAnchor"/>
          <w:rtl w:val="true"/>
        </w:rPr>
        <w:footnoteReference w:id="376"/>
      </w:r>
      <w:r>
        <w:rPr>
          <w:rFonts w:ascii="Amiri" w:hAnsi="Amiri" w:eastAsia="Amiri" w:cs="Amiri"/>
          <w:color w:val="111111"/>
          <w:sz w:val="28"/>
          <w:sz w:val="28"/>
          <w:szCs w:val="28"/>
          <w:rtl w:val="true"/>
          <w:lang w:bidi="ar-SA"/>
        </w:rPr>
        <w:t xml:space="preserve">، و في الاستبصار في باب موضع الكافور من الميت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حمّاد بن عثمان في الكافي في باب التسليم و فضل المسلمين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 ممّن لا حاجة إلي ذكرهم بعد رواية هؤلاء، الذين فيهم الثلاثة الذين نصّوا علي عدم روايتهم إلّا عن الثقة، و جمع من أصحاب الإجماع و الفقهاء، من الثقات و الأجلّاء من الرواة، الذين بلغوا الغاية في التثبّت و الإتقان، فلا ينبغي التشكيك في توثيق من عكفوا عليه، و أخذوا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أبي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يحيي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أخي الكاهلي أنّ أبا الحسن الأول عليه السلام، قال لعلي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اضمن لي الكاهلي و عياله، أضمن لك الجنّة</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حمدويه بن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الكاهلي أنّ أبا الحسن عليه السلام، قال لعلي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اضمن لي الكاهلي و عياله، أضمن 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ابن أخيه أنّ عليّا رحمه اللّه لم يزل يجري عليهم الطعام، و الدراهم، و جميع النفقات مستغنين حتي مات الكاهلي، و أنّ نفقته كانت تعمّ عيال الكاهلي و قراباته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الكاهلي يروي عن أبي عبد اللّه عليه السلام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بخط جبرئيل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مهران، عن الحسن بن علي بن أبي حمزة، عن أبيه، عن أخطل الكاهلي، عن عبد اللّه بن يحيي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فدخلت علي أبي الحسن عليه السلام،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خيرا في سنتك هذه، فإنّ أجلك قد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نعيت إليّ نفسي،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فإنّك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شيعتنا، و أنت إلي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عبد اللّه بعد ذلك إلّا يسيرا حتي مات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42" w:name="pg11850_146884"/>
    </w:p>
    <w:p>
      <w:pPr>
        <w:pStyle w:val="Heading3"/>
        <w:numPr>
          <w:ilvl w:val="2"/>
          <w:numId w:val="1"/>
        </w:numPr>
        <w:rPr/>
      </w:pPr>
      <w:bookmarkStart w:id="143" w:name="__RefHeading___Toc11634240_73709187"/>
      <w:bookmarkStart w:id="144" w:name="_Toc47"/>
      <w:bookmarkEnd w:id="142"/>
      <w:bookmarkEnd w:id="143"/>
      <w:r>
        <w:rPr/>
        <w:t>14</w:t>
      </w:r>
      <w:r>
        <w:rPr>
          <w:rtl w:val="true"/>
        </w:rPr>
        <w:t xml:space="preserve">- </w:t>
      </w:r>
      <w:r>
        <w:rPr>
          <w:rtl w:val="true"/>
        </w:rPr>
        <w:t>و أمّا كتاب سلام بن أبي عمرة</w:t>
      </w:r>
      <w:r>
        <w:rPr>
          <w:rtl w:val="true"/>
        </w:rPr>
        <w:t>:</w:t>
      </w:r>
      <w:bookmarkEnd w:id="144"/>
    </w:p>
    <w:p>
      <w:pPr>
        <w:pStyle w:val="BookText"/>
        <w:rPr/>
      </w:pPr>
      <w:r>
        <w:rPr>
          <w:rFonts w:ascii="Amiri" w:hAnsi="Amiri" w:eastAsia="Amiri" w:cs="Amiri"/>
          <w:color w:val="111111"/>
          <w:sz w:val="28"/>
          <w:sz w:val="28"/>
          <w:szCs w:val="28"/>
          <w:rtl w:val="true"/>
          <w:lang w:bidi="ar-SA"/>
        </w:rPr>
        <w:t>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بن أبي عمرة الخراساني، ثقة، روي عن أبي جعفر و أبي عبد اللّه عليهما السلام، سكن الكوفة، له كتاب يرويه عنه عبد اللّه بن جبلة، أخبرني عدّة من أصحابنا،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الحسين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بالعدّة هنا كما صرّح به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عقدة،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الأديب، و أحمد بن محمّد بن هارون، و أحمد بن محمّد بن الصلت، و القاضي أبو عبد اللّه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اشتراك الكلّ في التوثيق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عمرو له كتاب، أخبرنا به جماعة، عن التلّعكبري، عن ابن عقدة، عن القاسم بن محمّد بن الحسين بن حازم، عن عبد اللّه بن جبلة، عن سلام بن عمرو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السند في الكتاب أيضا مثله </w:t>
      </w:r>
      <w:r>
        <w:rPr>
          <w:rStyle w:val="FootnoteAnchor"/>
          <w:rtl w:val="true"/>
        </w:rPr>
        <w:footnoteReference w:id="386"/>
      </w:r>
      <w:r>
        <w:rPr>
          <w:rFonts w:ascii="Amiri" w:hAnsi="Amiri" w:eastAsia="Amiri" w:cs="Amiri"/>
          <w:color w:val="111111"/>
          <w:sz w:val="28"/>
          <w:sz w:val="28"/>
          <w:szCs w:val="28"/>
          <w:rtl w:val="true"/>
          <w:lang w:bidi="ar-SA"/>
        </w:rPr>
        <w:t>، إلّا أنّ فيه سلام بن أبي عمرو، فالظاهر أنّ ما في الفهرست اشتباه، أو أنّ عمرو اسم أبي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 رحمه اللّه في أصحاب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بن أبي عمرة الخراساني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التعدّد من الأوهام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القاسم بن محمّد المذكور في طرق المشايخ الثلاثة غير مذكور في الرجال، و لكنّ الظاهر أنّه من مشايخ الإجازة، و من اعتماد الشيخ و النجاشي و التلّعكبري في طريقهم إلي الأصل المذكور عليه، يظهر حسن حاله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فيه من الأخبار الفرعية إلّا نزر يسير</w:t>
      </w:r>
      <w:r>
        <w:rPr>
          <w:rFonts w:eastAsia="Amiri" w:cs="Amiri" w:ascii="Amiri" w:hAnsi="Amiri"/>
          <w:color w:val="111111"/>
          <w:sz w:val="28"/>
          <w:szCs w:val="28"/>
          <w:rtl w:val="true"/>
          <w:lang w:bidi="ar-SA"/>
        </w:rPr>
        <w:t xml:space="preserve">. </w:t>
      </w:r>
      <w:bookmarkStart w:id="145" w:name="pg11850_146886"/>
    </w:p>
    <w:p>
      <w:pPr>
        <w:pStyle w:val="Heading3"/>
        <w:numPr>
          <w:ilvl w:val="2"/>
          <w:numId w:val="1"/>
        </w:numPr>
        <w:rPr/>
      </w:pPr>
      <w:bookmarkStart w:id="146" w:name="__RefHeading___Toc11634242_73709187"/>
      <w:bookmarkStart w:id="147" w:name="_Toc48"/>
      <w:bookmarkEnd w:id="145"/>
      <w:bookmarkEnd w:id="146"/>
      <w:r>
        <w:rPr/>
        <w:t>15</w:t>
      </w:r>
      <w:r>
        <w:rPr>
          <w:rtl w:val="true"/>
        </w:rPr>
        <w:t xml:space="preserve">- </w:t>
      </w:r>
      <w:r>
        <w:rPr>
          <w:rtl w:val="true"/>
        </w:rPr>
        <w:t>و أمّا نوادر علي بن أسباط</w:t>
      </w:r>
      <w:r>
        <w:rPr>
          <w:rtl w:val="true"/>
        </w:rPr>
        <w:t>:</w:t>
      </w:r>
      <w:bookmarkEnd w:id="147"/>
    </w:p>
    <w:p>
      <w:pPr>
        <w:pStyle w:val="BookText"/>
        <w:rPr/>
      </w:pPr>
      <w:r>
        <w:rPr>
          <w:rFonts w:ascii="Amiri" w:hAnsi="Amiri" w:eastAsia="Amiri" w:cs="Amiri"/>
          <w:color w:val="111111"/>
          <w:sz w:val="28"/>
          <w:sz w:val="28"/>
          <w:szCs w:val="28"/>
          <w:rtl w:val="true"/>
          <w:lang w:bidi="ar-SA"/>
        </w:rPr>
        <w:t>ففي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 بن سالم، بيّاع الزطي، أبو الحسين المقرئ، كوفي، ثقة، و كان فطحيا، جري بينه و بين علي بن مهزيار رسائل، رجعوا فيها الي أبي جعفر الثاني عليه السلام، فرجع علي بن أسباط عن ذلك القول و تركه، و قد روي عن الرضا عليه السلام من قبل ذلك، و كان أوثق الناس و أصدقهم لهجة، له كتاب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نوادر مشهور، أخبرنا أبو الحسن أحمد بن محمّد بن موسي الجرّاح الجندي،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بن همّام أبو علي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عن علي بن أسباط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 الكوفي، له أصل و روايات، أخبرنا به الحسين بن عبيد اللّه، عن أحمد بن محمّد بن يحيي العطار، عن أبيه، عن محمّد ابن أحمد بن أبي قتادة، عن موسي بن جعفر البغدادي، عن علي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أبي جيد، عن ابن الوليد، عن الصفار، عن محمّد بن الحسين بن أبي الخطاب، عن علي بن أسباط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مشيخة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فيه عن علي بن أسباط فقد رويته عن محمّد ابن الحسن رضي اللّه عنه و ساق مثله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السند في أول النسخة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أيّده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التلعكبري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أسباط،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سالم الأحمر، عن رجل،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قبض رسول اللّه صلّي اللّه عليه و آله بات آل محمّد عليهم السلام بليلة أطول ليلة</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المعلّي بن محمّد، عن منصور بن العباس، عن علي بن أسباط، عن يعقوب، و ساق مثله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اختلفت كلمات الأصحاب في رجوعه عن الفطحيّة و عدمه، و في زمان رجوعه، و لا حاجة إلي نقلها و تحقيق الحقّ بعد اعتبار كتابه، و اعتماد المشايخ عليه، و كونه أوثق الناس و أصدقهم، و كثرة الطرق إلي كتبه، و فيها الصحيح، و إكثار رواية الأجلّاء عنه، فقد روي عنه سوي 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عيسي في الكافي في باب العجب </w:t>
      </w:r>
      <w:r>
        <w:rPr>
          <w:rStyle w:val="FootnoteAnchor"/>
          <w:rtl w:val="true"/>
        </w:rPr>
        <w:footnoteReference w:id="393"/>
      </w:r>
      <w:r>
        <w:rPr>
          <w:rFonts w:ascii="Amiri" w:hAnsi="Amiri" w:eastAsia="Amiri" w:cs="Amiri"/>
          <w:color w:val="111111"/>
          <w:sz w:val="28"/>
          <w:sz w:val="28"/>
          <w:szCs w:val="28"/>
          <w:rtl w:val="true"/>
          <w:lang w:bidi="ar-SA"/>
        </w:rPr>
        <w:t xml:space="preserve">، و في التهذيب في باب ميراث من علا من الآباء، و في باب السنّة في عقود النكاح، و في باب الاستخارة له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إبراهيم بن هاشم في الكافي في باب العجب، و في باب أصول الكفر و أركانه، و في باب ذي اللسانين، و في باب صلاة الاستخارة </w:t>
      </w:r>
      <w:r>
        <w:rPr>
          <w:rStyle w:val="FootnoteAnchor"/>
          <w:rtl w:val="true"/>
        </w:rPr>
        <w:footnoteReference w:id="395"/>
      </w:r>
      <w:r>
        <w:rPr>
          <w:rFonts w:ascii="Amiri" w:hAnsi="Amiri" w:eastAsia="Amiri" w:cs="Amiri"/>
          <w:color w:val="111111"/>
          <w:sz w:val="28"/>
          <w:sz w:val="28"/>
          <w:szCs w:val="28"/>
          <w:rtl w:val="true"/>
          <w:lang w:bidi="ar-SA"/>
        </w:rPr>
        <w:t xml:space="preserve">، و في التهذيب في باب من يحرم نكاحهنّ من الأزواج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يعقوب بن يزيد فيه في باب تلقين المحتضرين </w:t>
      </w:r>
      <w:r>
        <w:rPr>
          <w:rStyle w:val="FootnoteAnchor"/>
          <w:rtl w:val="true"/>
        </w:rPr>
        <w:footnoteReference w:id="397"/>
      </w:r>
      <w:r>
        <w:rPr>
          <w:rFonts w:ascii="Amiri" w:hAnsi="Amiri" w:eastAsia="Amiri" w:cs="Amiri"/>
          <w:color w:val="111111"/>
          <w:sz w:val="28"/>
          <w:sz w:val="28"/>
          <w:szCs w:val="28"/>
          <w:rtl w:val="true"/>
          <w:lang w:bidi="ar-SA"/>
        </w:rPr>
        <w:t>، و في الكافي في باب وقت ما يعلم الإمام جميع علم الإمام الذي قبله، و في باب من حثا علي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ميّت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الحسين بن سعيد فيه فيه، و في باب أنّ الأئمّة عليهم السلام ولاة أمر اللّه عزّ و جلّ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الحسن بن موسي الخشاب في التهذيب في باب التيمّم، و في باب فضل المساجد، و غيرها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الحسن بن علي الوشّاء فيه في باب أحكام السهو في الصلاة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منصور بن حازم في الاستبصار في باب النفر الأول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موسي بن القاسم البجلي في الكافي في باب صلاة الاستخارات، و في باب البخور </w:t>
      </w:r>
      <w:r>
        <w:rPr>
          <w:rStyle w:val="FootnoteAnchor"/>
          <w:rtl w:val="true"/>
        </w:rPr>
        <w:footnoteReference w:id="403"/>
      </w:r>
      <w:r>
        <w:rPr>
          <w:rFonts w:ascii="Amiri" w:hAnsi="Amiri" w:eastAsia="Amiri" w:cs="Amiri"/>
          <w:color w:val="111111"/>
          <w:sz w:val="28"/>
          <w:sz w:val="28"/>
          <w:szCs w:val="28"/>
          <w:rtl w:val="true"/>
          <w:lang w:bidi="ar-SA"/>
        </w:rPr>
        <w:t xml:space="preserve">، و في التهذيب في باب المدينة و فضلها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عمران بن موسي في الكافي في باب ماء السماء في كتاب الأشربة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بن الحسن 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الرجال الموثوق بهم و برواياتهم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في باب أوقات الصلاة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عيسي بن عبيد في الكافي في باب مولد الحسين عليه السلام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عبد العظيم بن عبد اللّه الحسني في الكافي في باب أنّ الأئمّة عليهم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نور اللّه عزّ و جلّ، و باب التسليم، و باب معاني الأسماء، و غيرها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أحمد بن محمّد بن خالد فيه في باب النيّة في كتاب الكفر و الإيمان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الحجال فيه في باب معرس النبيّ صلّي اللّه عليه و آله و سلم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هؤلاء من أجلّاء الثقات، و فقهاء الرواة، يكفي روايتهم عنه في علوّ مقامه، و سموّ شأنه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يروي عنه غيرهم جماعة لا حاجة إلي ذكرهم، فإنّ الغرض بيان وثاقته، و اعتبار كتابه، لإتمام ما يتعلّق به، فإنّه موكول إلي كتب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8" w:name="pg11850_146890"/>
    </w:p>
    <w:p>
      <w:pPr>
        <w:pStyle w:val="Heading3"/>
        <w:numPr>
          <w:ilvl w:val="2"/>
          <w:numId w:val="1"/>
        </w:numPr>
        <w:rPr/>
      </w:pPr>
      <w:bookmarkStart w:id="149" w:name="__RefHeading___Toc11634244_73709187"/>
      <w:bookmarkStart w:id="150" w:name="_Toc49"/>
      <w:bookmarkEnd w:id="148"/>
      <w:bookmarkEnd w:id="149"/>
      <w:r>
        <w:rPr/>
        <w:t>16</w:t>
      </w:r>
      <w:r>
        <w:rPr>
          <w:rtl w:val="true"/>
        </w:rPr>
        <w:t xml:space="preserve">- </w:t>
      </w:r>
      <w:r>
        <w:rPr>
          <w:rtl w:val="true"/>
        </w:rPr>
        <w:t>مختصر كتاب العلاء</w:t>
      </w:r>
      <w:r>
        <w:rPr>
          <w:rtl w:val="true"/>
        </w:rPr>
        <w:t>:</w:t>
      </w:r>
      <w:bookmarkEnd w:id="150"/>
    </w:p>
    <w:p>
      <w:pPr>
        <w:pStyle w:val="BookText"/>
        <w:rPr/>
      </w:pPr>
      <w:r>
        <w:rPr>
          <w:rFonts w:ascii="Amiri" w:hAnsi="Amiri" w:eastAsia="Amiri" w:cs="Amiri"/>
          <w:color w:val="111111"/>
          <w:sz w:val="28"/>
          <w:sz w:val="28"/>
          <w:szCs w:val="28"/>
          <w:rtl w:val="true"/>
          <w:lang w:bidi="ar-SA"/>
        </w:rPr>
        <w:t>وجدناه بخطّ الشيخ الجليل صاحب الكرامات محمد بن علي الجباعي، نقله من خطّ الشيخ الشهيد الأوّل قدس سرهما، أوّله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العلاء، و ساق الأخبار، و كتب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المختار نقلا من خطّ الشيخ العالم محمّد بن مكي، و هو نقل من خطّ الشيخ الجليل محمّد بن إدريس في العشرين من جمادي الأولي، سنة ستين و ثمانمائة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تأريخ الكاتب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 آخر يوم الجمعة</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ثامن عشر من شهر رمضان، سنة ثلاث و ستين و سبعمائة، و ذهب هنا </w:t>
      </w:r>
      <w:r>
        <w:rPr>
          <w:rStyle w:val="FootnoteAnchor"/>
          <w:rtl w:val="true"/>
        </w:rPr>
        <w:footnoteReference w:id="414"/>
      </w:r>
      <w:r>
        <w:rPr>
          <w:rFonts w:ascii="Amiri" w:hAnsi="Amiri" w:eastAsia="Amiri" w:cs="Amiri"/>
          <w:color w:val="111111"/>
          <w:sz w:val="28"/>
          <w:sz w:val="28"/>
          <w:szCs w:val="28"/>
          <w:rtl w:val="true"/>
          <w:lang w:bidi="ar-SA"/>
        </w:rPr>
        <w:t>نصف السطر في آخر الصفحة، و بقي منه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و خمسمائة، قال و هو يسأل من اللّه التوفيق و اللطف، و ذهب سطر آخر أيضا، و الظاهر أنّ هذا تأريخ خطّ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العلاء كما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رزين القلّاء، ثقفي، مولي، قاله ابن فضال، و قال ابن عبدة الناسب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يشكر، كان يقلي السويق، روي عن أبي عبد اللّه عليه السلام، و صحب محمّد بن مسلم قدس سره وفقه عليه، و كان ثقة وجها، و الهلال بن العلاء روي عنه و عبد الملك بن محمّد بن العلاء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كتب يرويها جماعة، أخبرنا جماعة، عن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عن الصفار، عن أحمد بن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الحسن، عن العلاء بكتابه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بن رزين القلّاء، جليل القدر، ثقة، له كتاب، و هو أربع نسخ، منها رواية الحسن بن محبوب، و ذكر النسخ و الطرق و جلّها صحاح، و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رزين أكثر رواية من صفوان بن يحيي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المقدار كفاية لاعتبار كتابه، و علوّ مقامه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51" w:name="pg11850_146892"/>
    </w:p>
    <w:p>
      <w:pPr>
        <w:pStyle w:val="Heading3"/>
        <w:numPr>
          <w:ilvl w:val="2"/>
          <w:numId w:val="1"/>
        </w:numPr>
        <w:rPr/>
      </w:pPr>
      <w:bookmarkStart w:id="152" w:name="__RefHeading___Toc11634246_73709187"/>
      <w:bookmarkStart w:id="153" w:name="_Toc50"/>
      <w:bookmarkEnd w:id="151"/>
      <w:bookmarkEnd w:id="152"/>
      <w:r>
        <w:rPr/>
        <w:t>17</w:t>
      </w:r>
      <w:r>
        <w:rPr>
          <w:rtl w:val="true"/>
        </w:rPr>
        <w:t xml:space="preserve">- </w:t>
      </w:r>
      <w:r>
        <w:rPr>
          <w:rtl w:val="true"/>
        </w:rPr>
        <w:t>كتاب المؤمن أو ابتلاء المؤمن</w:t>
      </w:r>
      <w:r>
        <w:rPr>
          <w:rtl w:val="true"/>
        </w:rPr>
        <w:t>:</w:t>
      </w:r>
      <w:bookmarkEnd w:id="153"/>
    </w:p>
    <w:p>
      <w:pPr>
        <w:pStyle w:val="BookText"/>
        <w:rPr/>
      </w:pPr>
      <w:r>
        <w:rPr>
          <w:rFonts w:ascii="Amiri" w:hAnsi="Amiri" w:eastAsia="Amiri" w:cs="Amiri"/>
          <w:color w:val="111111"/>
          <w:sz w:val="28"/>
          <w:sz w:val="28"/>
          <w:szCs w:val="28"/>
          <w:rtl w:val="true"/>
          <w:lang w:bidi="ar-SA"/>
        </w:rPr>
        <w:t xml:space="preserve">هو للثقة الجليل الحسين بن سعيد الأهوازي، أمّا جلالة قدره و بيان حاله فلا يحتاج إلي البيان، و أمّا الكتاب المذكور فهو داخل في كتبه الثلاثين التي يضرب باعتبارها المثل، إلّا أنّ النجاشي عبّر عنه بكتاب حقوق المؤمنين و فضلهم </w:t>
      </w:r>
      <w:r>
        <w:rPr>
          <w:rStyle w:val="FootnoteAnchor"/>
          <w:rtl w:val="true"/>
        </w:rPr>
        <w:footnoteReference w:id="417"/>
      </w:r>
      <w:r>
        <w:rPr>
          <w:rFonts w:ascii="Amiri" w:hAnsi="Amiri" w:eastAsia="Amiri" w:cs="Amiri"/>
          <w:color w:val="111111"/>
          <w:sz w:val="28"/>
          <w:sz w:val="28"/>
          <w:szCs w:val="28"/>
          <w:rtl w:val="true"/>
          <w:lang w:bidi="ar-SA"/>
        </w:rPr>
        <w:t xml:space="preserve">، و الشيخ في الفهرست بكتاب المؤمن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الطرق إليها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النجاشي، و الفهرست، و مشيخة الفقيه </w:t>
      </w:r>
      <w:r>
        <w:rPr>
          <w:rStyle w:val="FootnoteAnchor"/>
          <w:rtl w:val="true"/>
        </w:rPr>
        <w:footnoteReference w:id="4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عن التزكية و التصحيح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هذا الكتاب بخصوصه الشيخ الجليل أبو غالب الزراري في رسالته،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ما يبتلي به المؤمن لابن سعيد، حدثني به عبد اللّه بن جعفر الحميري، عن أحمد بن محمّد بن عيسي، عن الحسين بن سعيد </w:t>
      </w:r>
      <w:r>
        <w:rPr>
          <w:rStyle w:val="FootnoteAnchor"/>
          <w:rtl w:val="true"/>
        </w:rPr>
        <w:footnoteReference w:id="420"/>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bookmarkStart w:id="154" w:name="pg11850_146893"/>
    </w:p>
    <w:p>
      <w:pPr>
        <w:pStyle w:val="Heading3"/>
        <w:numPr>
          <w:ilvl w:val="2"/>
          <w:numId w:val="1"/>
        </w:numPr>
        <w:rPr/>
      </w:pPr>
      <w:bookmarkStart w:id="155" w:name="__RefHeading___Toc11634248_73709187"/>
      <w:bookmarkStart w:id="156" w:name="_Toc51"/>
      <w:bookmarkEnd w:id="154"/>
      <w:bookmarkEnd w:id="155"/>
      <w:r>
        <w:rPr/>
        <w:t>18</w:t>
      </w:r>
      <w:r>
        <w:rPr>
          <w:rtl w:val="true"/>
        </w:rPr>
        <w:t xml:space="preserve">- </w:t>
      </w:r>
      <w:r>
        <w:rPr>
          <w:rtl w:val="true"/>
        </w:rPr>
        <w:t>كتاب الديات</w:t>
      </w:r>
      <w:r>
        <w:rPr>
          <w:rtl w:val="true"/>
        </w:rPr>
        <w:t>:</w:t>
      </w:r>
      <w:bookmarkEnd w:id="156"/>
    </w:p>
    <w:p>
      <w:pPr>
        <w:pStyle w:val="BookText"/>
        <w:rPr/>
      </w:pPr>
      <w:r>
        <w:rPr>
          <w:rFonts w:ascii="Amiri" w:hAnsi="Amiri" w:eastAsia="Amiri" w:cs="Amiri"/>
          <w:color w:val="111111"/>
          <w:sz w:val="28"/>
          <w:sz w:val="28"/>
          <w:szCs w:val="28"/>
          <w:rtl w:val="true"/>
          <w:lang w:bidi="ar-SA"/>
        </w:rPr>
        <w:t>هو من الأصول المشهورة و اعتمد عليها المشايخ الثلاثة قدس سرهم في الكافي، و التهذيب، و الفقيه، و ذكروا طرقهم إليه، و بين نسخهم اختلاف يعرفه النظّار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ظريف بن ناصح أصله كوفيّ، نشأ ببغداد، و كان ثقة في حديثه، صدوقا، له كتب منها كتاب الديات، رواه عدّة من أصحابنا، عن أبي غالب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عبد اللّه بن جعفر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ظريف، عن أبيه به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الرسالة المذكورة نسب الكتاب إلي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الديات للحسن بن ظريف، حدثني به عبد اللّه بن جعفر، عن الحسن بن ظريف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العالم الفقيه يحيي بن سعيد، ابن عمّ المحقّق تمام الكتاب، في آخر جامعه، و ذكر طريقه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لمّا انتهيت إلي هنا و هو المقصود بالكتاب، سأل من وجب حقّه إثبات كتاب الديات لظريف بن ناصح رحمه اللّه بإسناده، و أجبته إلي ذلك و‌ها أنا ذاكره علي وجهه إن شاء اللّه تعالي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السيد الفقيه العالم الصالح محيي الدين أبو حامد محمّد بن عبد اللّه ابن علي بن زهرة الحسيني الحلبي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الفقيه محمّد بن علي بن شهرآشوب، عن أبي الفضل الداعي و أبي الرضا فضل اللّه ابن علي الحسيني و أبي الفتوح أحمد بن علي الرازي و أبي علي محمّد بن الفضل الطبرسي و محمّد و علي ابني علي بن عبد الصمد النيشابوري و محمّد بن الحسن الشوهاني و جماعة، و كلّهم عن أبي علي و عبد الجبار المقري، عن الشيخ أبي </w:t>
      </w:r>
    </w:p>
    <w:p>
      <w:pPr>
        <w:pStyle w:val="BookText"/>
        <w:rPr/>
      </w:pPr>
      <w:r>
        <w:rPr>
          <w:rFonts w:ascii="Amiri" w:hAnsi="Amiri" w:eastAsia="Amiri" w:cs="Amiri"/>
          <w:color w:val="111111"/>
          <w:sz w:val="28"/>
          <w:sz w:val="28"/>
          <w:szCs w:val="28"/>
          <w:rtl w:val="true"/>
          <w:lang w:bidi="ar-SA"/>
        </w:rPr>
        <w:t>جعفر الطوسي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الشيخ محمّد بن أبي البركات بن إبراهيم الصنعاني، في شهر رجب سنة ستّ و ثلاثين و ستمائة، عن الشيخ أبي عبد اللّه الحسين بن هبة اللّه ابن رطبة السوراوي، عن أبي علي، عن والده الشيخ أبي جعفر الطوسي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السيد المذكور، عن الفقيه عزّ الدين أبي الحارث محمّد بن الحسن بن علي الحسيني البغدادي، عن الفقيه قطب الدين أبي الحسين الراوندي، عن أبي جعفر محمّد بن علي بن الحسن الحلبي، عن الشيخ أبي جعفر الطوسي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أبو عبد اللّه محمّد بن محمّد بن النعمان الحارثي، عن أبي جعفر محمّد بن علي بن الحسين بن بابويه القمّي </w:t>
      </w:r>
      <w:r>
        <w:rPr>
          <w:rStyle w:val="FootnoteAnchor"/>
          <w:rtl w:val="true"/>
        </w:rPr>
        <w:footnoteReference w:id="423"/>
      </w:r>
      <w:r>
        <w:rPr>
          <w:rFonts w:ascii="Amiri" w:hAnsi="Amiri" w:eastAsia="Amiri" w:cs="Amiri"/>
          <w:color w:val="111111"/>
          <w:sz w:val="28"/>
          <w:sz w:val="28"/>
          <w:szCs w:val="28"/>
          <w:rtl w:val="true"/>
          <w:lang w:bidi="ar-SA"/>
        </w:rPr>
        <w:t>، عن محمّد بن الحسن ابن الوليد، عن أحمد بن إدريس، عن محمّد بن حسّان الرازي، عن إسماعيل ابن جعفر الكندي، عن 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هذه الرواية علي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أبي جعفر الطوسي، عن الشيخ أبي عبد اللّه، عن أبي القاسم جعفر بن محمّد بن قولويه، عن محمّد بن يعقوب الكليني، عن علي بن إبراهيم ابن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الشيخ أبي عبد اللّه و الحسين بن عبيد اللّه و أحمد بن عبدون، عن أبي محمّد الحسن بن حمزة العلوي الطبري، عن علي بن إبراهيم بن هاشم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الحسين بن عبيد اللّه، عن أبي غالب أحمد بن محمّد الزراريح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أبي محمّد هارون بن موسي التلّعكبري و أبي القاسم بن قولويه و أبي عبد اللّه أحمد ابن أبي رافع الصيمري </w:t>
      </w:r>
      <w:r>
        <w:rPr>
          <w:rStyle w:val="FootnoteAnchor"/>
          <w:rtl w:val="true"/>
        </w:rPr>
        <w:footnoteReference w:id="424"/>
      </w:r>
      <w:r>
        <w:rPr>
          <w:rFonts w:ascii="Amiri" w:hAnsi="Amiri" w:eastAsia="Amiri" w:cs="Amiri"/>
          <w:color w:val="111111"/>
          <w:sz w:val="28"/>
          <w:sz w:val="28"/>
          <w:szCs w:val="28"/>
          <w:rtl w:val="true"/>
          <w:lang w:bidi="ar-SA"/>
        </w:rPr>
        <w:t>و أبي المفضّل الشيباني و غيرهم، كلّهم عن محمّد بن يعقوب، عن علي بن إبراهيم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أحمد بن عبدون، عن أحمد بن أبي رافع و أبي الحسين عبد الكريم بن عبد اللّه بن نصر البزّاز بتنيس و بغداد، عن محمّد بن يعقوب، عن علي بن إبراهيم، عن أبيه، عن ابن فضال، عن ظريف بن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سهل بن زياد، عن الحسن بن ظريف، عن أبيه ظريف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فضال و محمّد بن عيسي، عن يونس، قالا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عليه هذا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حقّ و قد كان أمير المؤمنين عليه السلام يأمر عمّاله بذلك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فهذا الكتاب معروف مشهور، معتمد عليه، و قد نقله في الوسائل عن الكافي، و التهذيب، و الفقيه، و فرّق أجزاءه علي الأبواب، و نحن نقلناه عن الأصل، و بينهما اختلاف في بعض المواضع لا يخفي علي الناظر البصير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57" w:name="pg11850_146896"/>
    </w:p>
    <w:p>
      <w:pPr>
        <w:pStyle w:val="Heading3"/>
        <w:numPr>
          <w:ilvl w:val="2"/>
          <w:numId w:val="1"/>
        </w:numPr>
        <w:rPr/>
      </w:pPr>
      <w:bookmarkStart w:id="158" w:name="__RefHeading___Toc11634250_73709187"/>
      <w:bookmarkStart w:id="159" w:name="_Toc52"/>
      <w:bookmarkEnd w:id="157"/>
      <w:bookmarkEnd w:id="158"/>
      <w:r>
        <w:rPr/>
        <w:t>19</w:t>
      </w:r>
      <w:r>
        <w:rPr>
          <w:rtl w:val="true"/>
        </w:rPr>
        <w:t xml:space="preserve">- </w:t>
      </w:r>
      <w:r>
        <w:rPr>
          <w:rtl w:val="true"/>
        </w:rPr>
        <w:t xml:space="preserve">كتاب المسلسلات </w:t>
      </w:r>
      <w:r>
        <w:rPr/>
        <w:t>20</w:t>
      </w:r>
      <w:r>
        <w:rPr>
          <w:rtl w:val="true"/>
        </w:rPr>
        <w:t xml:space="preserve">- </w:t>
      </w:r>
      <w:r>
        <w:rPr>
          <w:rtl w:val="true"/>
        </w:rPr>
        <w:t xml:space="preserve">و كتاب المانعات من دخول الجنّة </w:t>
      </w:r>
      <w:r>
        <w:rPr/>
        <w:t>21</w:t>
      </w:r>
      <w:r>
        <w:rPr>
          <w:rtl w:val="true"/>
        </w:rPr>
        <w:t xml:space="preserve">- </w:t>
      </w:r>
      <w:r>
        <w:rPr>
          <w:rtl w:val="true"/>
        </w:rPr>
        <w:t xml:space="preserve">و كتاب الغايات </w:t>
      </w:r>
      <w:r>
        <w:rPr/>
        <w:t>22</w:t>
      </w:r>
      <w:r>
        <w:rPr>
          <w:rtl w:val="true"/>
        </w:rPr>
        <w:t xml:space="preserve">- </w:t>
      </w:r>
      <w:r>
        <w:rPr>
          <w:rtl w:val="true"/>
        </w:rPr>
        <w:t>و كتاب العروس</w:t>
      </w:r>
      <w:r>
        <w:rPr>
          <w:rtl w:val="true"/>
        </w:rPr>
        <w:t>:</w:t>
      </w:r>
      <w:bookmarkEnd w:id="159"/>
    </w:p>
    <w:p>
      <w:pPr>
        <w:pStyle w:val="BookText"/>
        <w:rPr/>
      </w:pPr>
      <w:r>
        <w:rPr>
          <w:rFonts w:ascii="Amiri" w:hAnsi="Amiri" w:eastAsia="Amiri" w:cs="Amiri"/>
          <w:color w:val="111111"/>
          <w:sz w:val="28"/>
          <w:sz w:val="28"/>
          <w:szCs w:val="28"/>
          <w:rtl w:val="true"/>
          <w:lang w:bidi="ar-SA"/>
        </w:rPr>
        <w:t xml:space="preserve">كلّها لأبي محمّد جعفر بن أحمد القمي، و هذا الشيخ غير مذكور فيما وصل إلينا من كتب الرجال، إلّا في رجال ابن داود </w:t>
      </w:r>
      <w:r>
        <w:rPr>
          <w:rStyle w:val="FootnoteAnchor"/>
          <w:rtl w:val="true"/>
        </w:rPr>
        <w:footnoteReference w:id="427"/>
      </w:r>
      <w:r>
        <w:rPr>
          <w:rFonts w:ascii="Amiri" w:hAnsi="Amiri" w:eastAsia="Amiri" w:cs="Amiri"/>
          <w:color w:val="111111"/>
          <w:sz w:val="28"/>
          <w:sz w:val="28"/>
          <w:szCs w:val="28"/>
          <w:rtl w:val="true"/>
          <w:lang w:bidi="ar-SA"/>
        </w:rPr>
        <w:t>كما ستعرف، مع أنّه من المؤلّفين المعروفين و أجلّة المحدّثين، و مؤلّفاته دائرة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علي بن طاوس في كتاب 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الجزء الرابع من تتمّات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ذكر أبو محمّد جعفر بن أحمد القمّي في كتاب زهد النبيّ صلّي اللّه عليه و آله، من اللّه عزّ و جلّ ما فيه بلاغ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جعفر بن أحمد عظيم الشأن، من الأعيان، ذكر الكراجكي في كتاب الفهرست أنّه صنّف مائتين و عشرين كتابا بقم و الريّ، فقال حدّثنا الشريف أبو جعفر محمّد بن أحمد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نقل عن هذا الكتاب الشيخ الجليل ورّام في تنبيه الخاطر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محمّد بن فهد الحلّي في كتاب 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الشيخ أبو محمّد جعفر بن أحمد بن علي القمّي قدس سره نزيل الريّ، في كتاب المنبئ عن زهد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بلال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ابن طاوس في كتاب المضمار في أعمال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w:t>
      </w:r>
    </w:p>
    <w:p>
      <w:pPr>
        <w:pStyle w:val="BookText"/>
        <w:rPr/>
      </w:pPr>
      <w:r>
        <w:rPr>
          <w:rFonts w:ascii="Amiri" w:hAnsi="Amiri" w:eastAsia="Amiri" w:cs="Amiri"/>
          <w:color w:val="111111"/>
          <w:sz w:val="28"/>
          <w:sz w:val="28"/>
          <w:szCs w:val="28"/>
          <w:rtl w:val="true"/>
          <w:lang w:bidi="ar-SA"/>
        </w:rPr>
        <w:t xml:space="preserve">في كتاب اعتقادي </w:t>
      </w:r>
      <w:r>
        <w:rPr>
          <w:rStyle w:val="FootnoteAnchor"/>
          <w:rtl w:val="true"/>
        </w:rPr>
        <w:footnoteReference w:id="432"/>
      </w:r>
      <w:r>
        <w:rPr>
          <w:rFonts w:ascii="Amiri" w:hAnsi="Amiri" w:eastAsia="Amiri" w:cs="Amiri"/>
          <w:color w:val="111111"/>
          <w:sz w:val="28"/>
          <w:sz w:val="28"/>
          <w:szCs w:val="28"/>
          <w:rtl w:val="true"/>
          <w:lang w:bidi="ar-SA"/>
        </w:rPr>
        <w:t xml:space="preserve">أنّه تأليف أبي محمّد جعفر بن أحمد القمي، عن الصادق عليه السلام </w:t>
      </w:r>
      <w:r>
        <w:rPr>
          <w:rStyle w:val="FootnoteAnchor"/>
          <w:rtl w:val="true"/>
        </w:rPr>
        <w:footnoteReference w:id="433"/>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أيضا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رواية التكبيرات الثلاث عقيب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ذلك الشيخ الفقيه السعيد أبو محمّد جعفر بن أحمد القمي قدس سره في كتاب آداب الإمام و المأموم، و ساق السند </w:t>
      </w:r>
      <w:r>
        <w:rPr>
          <w:rStyle w:val="FootnoteAnchor"/>
          <w:rtl w:val="true"/>
        </w:rPr>
        <w:footnoteReference w:id="434"/>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الشهيد الثاني في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الشيخ أبو محمّد جعفر بن أحمد القمي نزيل الري في كتاب الإمام و المأموم، بإسناده إلي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و سلم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أوّل تفسير الإمام الهمام أبي محمّد العسكري عليه السلام علي ما في نسختي، و جملة من النسخ، و أشار إليها في أوّل البحار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ابن محمّد بن جعفر بن الدقاق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الشيخان الفقيهان أبو الحسن محمّد بن أحمد بن علي بن الحسن بن شاذان و أبو محمّد جعفر بن أحمد بن علي القمي رحمهما اللّه تعالي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ابن موسي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يعرف طبقته و أنّه في طبقة المفيد، و ابن الغضائري و أضرابهما، بل و طبقة الصدوق، بل يروي عنه كما يروي هو عنه، و يأتي </w:t>
      </w:r>
      <w:r>
        <w:rPr>
          <w:rStyle w:val="FootnoteAnchor"/>
          <w:rtl w:val="true"/>
        </w:rPr>
        <w:footnoteReference w:id="437"/>
      </w:r>
      <w:r>
        <w:rPr>
          <w:rFonts w:ascii="Amiri" w:hAnsi="Amiri" w:eastAsia="Amiri" w:cs="Amiri"/>
          <w:color w:val="111111"/>
          <w:sz w:val="28"/>
          <w:sz w:val="28"/>
          <w:szCs w:val="28"/>
          <w:rtl w:val="true"/>
          <w:lang w:bidi="ar-SA"/>
        </w:rPr>
        <w:t>ذكره في الفائدة الخامسة في مشايخه، و يظهر من مسلسلاته أنّه يروي عن الصاحب بن عباد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ما ذكرنا يظهر أنّه كان من العلماء المعروفين الذين لا يحتاجونه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التزكية و التوثيق، و داخل في الجمع الذين أشار إليهم الشهيد الثاني قدس سره في شرح الدراية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عدالة الراوي بتنصيص عدلين عليها، أو بالاستفاضة بأن تشتهر عدالته بين أهل النقل، و غيرهم من أهل العلم، كمشايخنا السالفين من عهد الشيخ الكليني و ما بعده إلي زماننا هذا، و لا يحتاج أحد من هؤلاء المشهورين إلي تنصيص علي تزكيته، و لا تنبيه علي عدالته لما اشتهر في كلّ عصر من ثقتهم، و ضبطهم و ورعهم، زيادة علي العدالة، و إنّما يتوقّف علي التزكية غير هؤلاء </w:t>
      </w:r>
      <w:r>
        <w:rPr>
          <w:rStyle w:val="FootnoteAnchor"/>
          <w:rtl w:val="true"/>
        </w:rPr>
        <w:footnoteReference w:id="43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بن أحمد القمّي المعروف بابن الرازي، و في باب من لم يرو عنهم عليهم السلام 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ثقة مصنّف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في 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أجده في غيره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مصطفي أيضا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ما في رجال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أجده في الرجال و غيره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عبد النبي الكاظمي في تكملة الرجال، و هو كالتعليقة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أحد شيوخ الصدوق رحمه اللّه كما يظهر من كتاب معاني الأخبار، و كأنّ ابن داود أخذ توثيقه من وصف الصدوق إيّاه بأنّه فقيه، قال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علي بن أحمد الفقيه القمي ثم الإيلاقي رضي اللّه عنه </w:t>
      </w:r>
      <w:r>
        <w:rPr>
          <w:rStyle w:val="FootnoteAnchor"/>
          <w:rtl w:val="true"/>
        </w:rPr>
        <w:footnoteReference w:id="442"/>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رجوع الصفة و الترضي الي جدّه أحمد غير بعيد، إلّا أنّ الظاهر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رجوعه إلي جعفر لأنّه هو المسوق له الكلام، و أنّ رعاية تعظيم الشيوخ أولي، و تعرّضه لتعظيم أواسط السند قليل، إلّا أنّ هذا غايته الحسن لا الوثاقة، و لعلّ النسخة التي وقعت لديه فيها بدل الفقيه بالثقة </w:t>
      </w:r>
      <w:r>
        <w:rPr>
          <w:rStyle w:val="FootnoteAnchor"/>
          <w:rtl w:val="true"/>
        </w:rPr>
        <w:footnoteReference w:id="44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الميرزا و السيّد التفريشي أنّهما لم يجدا أصل الترجمة في رجال الشيخ، و فيه أنّ الشيخ أبا علي صرّح في رجاله بوجودها فيه، قال في منتهي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نسختين عندي من رجال الشيخ في باب من لم يرو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علي بن أحمد القمي المعروف بابن الرازي، يكنّي أبا محمد صاحب المصنّفات، و ليس فيه التوثيق، لكن نقله في المجمع </w:t>
      </w:r>
      <w:r>
        <w:rPr>
          <w:rStyle w:val="FootnoteAnchor"/>
          <w:rtl w:val="true"/>
        </w:rPr>
        <w:footnoteReference w:id="444"/>
      </w:r>
      <w:r>
        <w:rPr>
          <w:rFonts w:ascii="Amiri" w:hAnsi="Amiri" w:eastAsia="Amiri" w:cs="Amiri"/>
          <w:color w:val="111111"/>
          <w:sz w:val="28"/>
          <w:sz w:val="28"/>
          <w:szCs w:val="28"/>
          <w:rtl w:val="true"/>
          <w:lang w:bidi="ar-SA"/>
        </w:rPr>
        <w:t xml:space="preserve">عن من لم يرو عنهم عليهم السلام كما ذكره ابن داود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جميع ذلك اختلاف نسخ رجال الشيخ بالزيادة و النقيصة، و كلّ من الواجد و العادم صادق في دعوي الوجدان و عدمه، و عليه فنقل ابن داود التوثيق من رجال الشيخ لا ينافي عدم وجوده في بعض النسخ، لاحتمال وجوده في نسخته، فلا سبيل إلي تكذيبه أو تخطئته، هذا بناء علي كون التوثيق من تتمّة ما نقله من رجال الشيخ، و إن كان من كلام نفسه، كما يظهر من الكاظمي، فتصديقه أولي، و لا حاجة إلي ما تمحّل له في التكملة من أخذه الوثاقة من الفقاهة، التي وصفه بها الصدوق في معاني الأخبار، حتي يستشكل بعدم دلالتها عليها، لجواز أخذها من كلام أخي أستاذه السيّد الأجلّ علي بن طاوس في الدروع الواقية كما نقلناه، فإنّه يدلّ علي الوثاقة و فوقها، مع أنّ في عدم الدلالة نظر، كما صرّح به الأستاذ الأكبر في فوائده </w:t>
      </w:r>
      <w:r>
        <w:rPr>
          <w:rStyle w:val="FootnoteAnchor"/>
          <w:rtl w:val="true"/>
        </w:rPr>
        <w:footnoteReference w:id="446"/>
      </w:r>
      <w:r>
        <w:rPr>
          <w:rFonts w:ascii="IRNazanin" w:hAnsi="IRNazanin" w:eastAsia="IRNazanin"/>
          <w:color w:val="111111"/>
          <w:sz w:val="28"/>
          <w:sz w:val="28"/>
          <w:szCs w:val="28"/>
          <w:rtl w:val="true"/>
          <w:lang w:bidi="fa-IR"/>
        </w:rPr>
        <w:t>، فراجع و تبصر</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60" w:name="pg11850_146900"/>
    </w:p>
    <w:p>
      <w:pPr>
        <w:pStyle w:val="Heading3"/>
        <w:numPr>
          <w:ilvl w:val="2"/>
          <w:numId w:val="1"/>
        </w:numPr>
        <w:rPr/>
      </w:pPr>
      <w:bookmarkStart w:id="161" w:name="__RefHeading___Toc11634252_73709187"/>
      <w:bookmarkStart w:id="162" w:name="_Toc53"/>
      <w:bookmarkEnd w:id="160"/>
      <w:bookmarkEnd w:id="161"/>
      <w:r>
        <w:rPr/>
        <w:t>23</w:t>
      </w:r>
      <w:r>
        <w:rPr>
          <w:rtl w:val="true"/>
        </w:rPr>
        <w:t xml:space="preserve">- </w:t>
      </w:r>
      <w:r>
        <w:rPr>
          <w:rtl w:val="true"/>
        </w:rPr>
        <w:t>كتاب القراءات للسياري</w:t>
      </w:r>
      <w:r>
        <w:rPr>
          <w:rtl w:val="true"/>
        </w:rPr>
        <w:t>:</w:t>
      </w:r>
      <w:bookmarkEnd w:id="162"/>
    </w:p>
    <w:p>
      <w:pPr>
        <w:pStyle w:val="BookText"/>
        <w:rPr/>
      </w:pPr>
      <w:r>
        <w:rPr>
          <w:rFonts w:ascii="Amiri" w:hAnsi="Amiri" w:eastAsia="Amiri" w:cs="Amiri"/>
          <w:color w:val="111111"/>
          <w:sz w:val="28"/>
          <w:sz w:val="28"/>
          <w:szCs w:val="28"/>
          <w:rtl w:val="true"/>
          <w:lang w:bidi="ar-SA"/>
        </w:rPr>
        <w:t>و يعبّر عنه أيضا بالتنزيل و التحريف، و قد غمز عليه مشايخ الرجال، إلّا أنّه يظهر من بعض القرائن اعتبار الكتاب و اعتماد الأصحاب عليه، بل و النظر فيما ذكروا،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سيّار أبو عبد اللّه الكاتب، بصريّ كان من كتّاب آل طاهر في زمن أبي محمد عليه السلام، و يعرف بالسيّاري، ضعيف الحديث، فاسد المذهب، مجفوّ الرواية، كثير المراسيل، 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ثواب القرآن، كتاب الطب، كتاب القراءات، كتاب النوادر، أخبرنا بالنوادر خاصّة الحسين بن عبيد اللّه، عن أحمد بن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السيّاري، إلّا بما كان فيه من غلوّ أو 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بالنوادر و غيره جماعة من أصحابنا، منهم الثلاثة الذين ذكرناهم، عن محمد بن أحمد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سلامة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محمد الحنائي،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السيّاري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سيّار أبو عبد اللّه الكاتب، بصريّ كان من كتّاب آل طاهر في زمن أبي محمّد عليه السلام، و يعرف بالسيّاري، ضعيف الحديث، فاسد المذهب، ذكر ذلك لنا الحسين بن عبيد اللّه، مجفوّ الرواية، كثير المراسيل، له كتب وقع إلينا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ثواب القرآن، كتاب الطب، كتاب القراءات، كتاب النوادر، كتاب الغارات، أخبرنا الحسين بن عبيد اللّه،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يحيي، و أخبرنا أبو عبد 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محمد بن يحيي،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السيّاري، إلّا ما كان من غلوّ </w:t>
      </w:r>
    </w:p>
    <w:p>
      <w:pPr>
        <w:pStyle w:val="BookText"/>
        <w:rPr/>
      </w:pPr>
      <w:r>
        <w:rPr>
          <w:rFonts w:ascii="Amiri" w:hAnsi="Amiri" w:eastAsia="Amiri" w:cs="Amiri"/>
          <w:color w:val="111111"/>
          <w:sz w:val="28"/>
          <w:sz w:val="28"/>
          <w:szCs w:val="28"/>
          <w:rtl w:val="true"/>
          <w:lang w:bidi="ar-SA"/>
        </w:rPr>
        <w:t xml:space="preserve">و تخليط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ظاهرهما بعد كون مستند التضعيف الغضائري، بل و عدم قبول الثاني للضعف و الفساد، و إلّا لما نسبه إليه، و لذكره مع ما رماه به الاعتماد علي رواياته الخالية عن الغلوّ و التخليط، كما يظهر من ذكر الطريق و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أكثر ثقة الإسلام في الكافي من الرواية عنه، و قد تعهّد أن يجمع فيه الآثار الصحيحة، عن الصادقين عليهم السلام، و السنن القائمة التي عليها العمل من جملة الأخبار المختلفة، مع قرب عهده به، و قلّة الواسطة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عنه في باب كراهية التوقيت، عن محمد بن يحيي و أحمد بن إدريس، عن محمد بن أحمد، عنه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مولد أمير المؤمنين عليه السلام، عن علي بن محمد بن عبد اللّه، عنه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الدعاء في طلب الولد، في كتاب العقيقة، عن الحسين بن محمد بن عامر الأشعري الثقة،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كتاب العقل و الجهل، و باب من يشتري الرقيق فيظهر به عيب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باب فضل القرآن، عن محمد بن يحيي، عن عبد اللّه بن جعفر، و هو الشيخ الجليل الحميري،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باب دهن الزنبق، و باب صفة الشراب الحلال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باب سويق الحنطة، عن محمد بن يحيي، عن موسي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الأشعري الثقة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باب صفة الشراب الحلال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باب أنّ الرجل إذا دخل بلدة فهو ضيف، عن أبي عليّ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عنه في الكافي سهل بن زياد </w:t>
      </w:r>
      <w:r>
        <w:rPr>
          <w:rStyle w:val="FootnoteAnchor"/>
          <w:rtl w:val="true"/>
        </w:rPr>
        <w:footnoteReference w:id="455"/>
      </w:r>
      <w:r>
        <w:rPr>
          <w:rFonts w:ascii="Amiri" w:hAnsi="Amiri" w:eastAsia="Amiri" w:cs="Amiri"/>
          <w:color w:val="111111"/>
          <w:sz w:val="28"/>
          <w:sz w:val="28"/>
          <w:szCs w:val="28"/>
          <w:rtl w:val="true"/>
          <w:lang w:bidi="ar-SA"/>
        </w:rPr>
        <w:t xml:space="preserve">، و المعلّي بن محمد </w:t>
      </w:r>
      <w:r>
        <w:rPr>
          <w:rStyle w:val="FootnoteAnchor"/>
          <w:rtl w:val="true"/>
        </w:rPr>
        <w:footnoteReference w:id="456"/>
      </w:r>
      <w:r>
        <w:rPr>
          <w:rFonts w:ascii="Amiri" w:hAnsi="Amiri" w:eastAsia="Amiri" w:cs="Amiri"/>
          <w:color w:val="111111"/>
          <w:sz w:val="28"/>
          <w:sz w:val="28"/>
          <w:szCs w:val="28"/>
          <w:rtl w:val="true"/>
          <w:lang w:bidi="ar-SA"/>
        </w:rPr>
        <w:t xml:space="preserve">، و علي بن محمد بن بندار </w:t>
      </w:r>
      <w:r>
        <w:rPr>
          <w:rStyle w:val="FootnoteAnchor"/>
          <w:rtl w:val="true"/>
        </w:rPr>
        <w:footnoteReference w:id="457"/>
      </w:r>
      <w:r>
        <w:rPr>
          <w:rFonts w:ascii="Amiri" w:hAnsi="Amiri" w:eastAsia="Amiri" w:cs="Amiri"/>
          <w:color w:val="111111"/>
          <w:sz w:val="28"/>
          <w:sz w:val="28"/>
          <w:szCs w:val="28"/>
          <w:rtl w:val="true"/>
          <w:lang w:bidi="ar-SA"/>
        </w:rPr>
        <w:t>في أبواب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 الفي‌ء و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السيّاري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هؤلاء الأجلّة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بما قيل فيه، بناء علي ظهور أصحابنا في مشايخ الإماميّة، أو مشايخ أرباب الرواية و الحديث، المعتبرة رواياتهم، و كيف يجتمع هذا مع فساد المذهب؟ إلّا أن يريد به بعض المسائل الأصوليّة الكلاميّة التي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بعض الأدلّة، ممّا لا يوجب الكفر و الارتداد، و لم يكن ضروريّا في تلك الأعصار، و أظنّ أنّ مأخذ جميع ما قيل فيه استثناؤه ابن الوليد عن رواة نوادر الحكمة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يروي عنه الصفّار في بصائر الدرجات، منه في باب ما لا يحجب عن الأئمّة عليهم السلام من علم السماء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إدريس في آخر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الزيادات</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و هو آخر أبواب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استنزعته و استطرفته من كتب المشيخة المصنّفين، و الرواةة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المحصلين، و ستقف علي 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ما استطرفته من كتاب السيّاري، و اسمه أبو عبد اللّه، صاحب موسي و الرضا عليهما السلام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جملة من الأخبار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صاحب موسي عليه السلام نظر لا يخفي علي البصير بطبقته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أكثر من الرواية عنه الثقة الجليل محمد بن العباس بن ماهيار في تفسيره بتوسّط أحمد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الكتاب المذكور ليس فيه حديث يشعر بالغلوّ، حتّي علي ما اعتقده القميّون نفيه فيهم، و أكثر رواياته موجودة في تفسير العيّاشي، بل لا يبعد أخذه منه، إلّا أنّه لم يصل إلينا سند الأخبار المودعة في تفسيره لحذف بعض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عنه الشيخ الجليل الحسن بن سليمان الحلّي في مختصر بصائر سعد ابن عبد اللّه، و عبّر عنه بالتّنزيل و التحريف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عنه الأستاذ الأكبر في حاشية المدارك في بحث القراءة، و أخرج منه حديثين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فبعد رواية المشايخ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كالحميري، و الصفّار، و أبي علي الأشعري، و موسي بن الحسن الأشعري، و الحسين بن محمد بن عامر، عنه، و هم من أجلّة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اعتماد ثقة الإسلام عليه، و خلوّ كتابه عن الغلوّ و التخليط، و نقل الأساطين عنه، لا ينبغي الإصغاء إلي ما قيل فيه، أو الريبة في كتابه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63" w:name="pg11850_146904"/>
    </w:p>
    <w:p>
      <w:pPr>
        <w:pStyle w:val="Heading3"/>
        <w:numPr>
          <w:ilvl w:val="2"/>
          <w:numId w:val="1"/>
        </w:numPr>
        <w:rPr/>
      </w:pPr>
      <w:bookmarkStart w:id="164" w:name="__RefHeading___Toc11634254_73709187"/>
      <w:bookmarkStart w:id="165" w:name="_Toc54"/>
      <w:bookmarkEnd w:id="163"/>
      <w:bookmarkEnd w:id="164"/>
      <w:r>
        <w:rPr/>
        <w:t>24</w:t>
      </w:r>
      <w:r>
        <w:rPr>
          <w:rtl w:val="true"/>
        </w:rPr>
        <w:t xml:space="preserve">- </w:t>
      </w:r>
      <w:r>
        <w:rPr>
          <w:rtl w:val="true"/>
        </w:rPr>
        <w:t>إثبات الوصيّة</w:t>
      </w:r>
      <w:r>
        <w:rPr>
          <w:rtl w:val="true"/>
        </w:rPr>
        <w:t>:</w:t>
      </w:r>
      <w:bookmarkEnd w:id="165"/>
    </w:p>
    <w:p>
      <w:pPr>
        <w:pStyle w:val="BookText"/>
        <w:rPr/>
      </w:pPr>
      <w:r>
        <w:rPr>
          <w:rFonts w:ascii="Amiri" w:hAnsi="Amiri" w:eastAsia="Amiri" w:cs="Amiri"/>
          <w:color w:val="111111"/>
          <w:sz w:val="28"/>
          <w:sz w:val="28"/>
          <w:szCs w:val="28"/>
          <w:rtl w:val="true"/>
          <w:lang w:bidi="ar-SA"/>
        </w:rPr>
        <w:t>للعالم الجليل شيخ المؤرّخين و عمادهم علي بن الحسين بن علي المسعودي، أبو الحسن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المسعودي، أبو الحسن الهذلي، له كتاب المقالات في أصول الديانات، كتاب الزّلف، كتاب الاستبصار، كتاب نشر </w:t>
      </w:r>
      <w:r>
        <w:rPr>
          <w:rStyle w:val="FootnoteAnchor"/>
          <w:rtl w:val="true"/>
        </w:rPr>
        <w:footnoteReference w:id="465"/>
      </w:r>
      <w:r>
        <w:rPr>
          <w:rFonts w:ascii="Amiri" w:hAnsi="Amiri" w:eastAsia="Amiri" w:cs="Amiri"/>
          <w:color w:val="111111"/>
          <w:sz w:val="28"/>
          <w:sz w:val="28"/>
          <w:szCs w:val="28"/>
          <w:rtl w:val="true"/>
          <w:lang w:bidi="ar-SA"/>
        </w:rPr>
        <w:t xml:space="preserve">الحياة، كتاب نشر الأسرار، كتاب الصّفوة في الإمامة، كتاب الهداية في تحقيق الولاية، كتاب المعالي في الدرجات، و الإبانة في أصول </w:t>
      </w:r>
      <w:r>
        <w:rPr>
          <w:rStyle w:val="FootnoteAnchor"/>
          <w:rtl w:val="true"/>
        </w:rPr>
        <w:footnoteReference w:id="466"/>
      </w:r>
      <w:r>
        <w:rPr>
          <w:rFonts w:ascii="Amiri" w:hAnsi="Amiri" w:eastAsia="Amiri" w:cs="Amiri"/>
          <w:color w:val="111111"/>
          <w:sz w:val="28"/>
          <w:sz w:val="28"/>
          <w:szCs w:val="28"/>
          <w:rtl w:val="true"/>
          <w:lang w:bidi="ar-SA"/>
        </w:rPr>
        <w:t>الديانات، رسالة إثبات الوصيّة لعليّ بن أبي طالب عليه السلام، رسالة إلي ابن صفوة المصيصي، أخبار الزّمان من الأمم الماضية و الأحوال الخالية، كتاب مروج الذهب و معادن الجواهر، كتاب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رجل زعم أبو المفضّل الشيباني أنّه لقيه و استجازه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و بقي هذا الرجل إلي سنة ثلاث و ثلاثين و ثلاثمائة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في القسم الأوّل من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المسعودي، أبو الحسن الهذلي، له كتب في الإمامة و غيرها، منها كتاب في إثبات الوصيّة لعليّ بن أبي طالب عليه السلام، و هو صاحب مروج الذهب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الثاني قدس سره في حواشيه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المسعودي في مروج الذهب أنّ له كتابا اسمه الانتصار، و عدّد كتبا منها حدائق الأذهان في أخبار </w:t>
      </w:r>
    </w:p>
    <w:p>
      <w:pPr>
        <w:pStyle w:val="BookText"/>
        <w:rPr/>
      </w:pPr>
      <w:r>
        <w:rPr>
          <w:rFonts w:ascii="Amiri" w:hAnsi="Amiri" w:eastAsia="Amiri" w:cs="Amiri"/>
          <w:color w:val="111111"/>
          <w:sz w:val="28"/>
          <w:sz w:val="28"/>
          <w:szCs w:val="28"/>
          <w:rtl w:val="true"/>
          <w:lang w:bidi="ar-SA"/>
        </w:rPr>
        <w:t xml:space="preserve">آل محمد عليهم السلام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علي بن طاوس قدس سره في كتاب 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العلماء العاملين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الشيخ الفاضل الشيعي علي بن الحسين بن علي المسعودي مصنّف كتاب مروج الذهب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الداماد </w:t>
      </w:r>
      <w:r>
        <w:rPr>
          <w:rStyle w:val="FootnoteAnchor"/>
          <w:rtl w:val="true"/>
        </w:rPr>
        <w:footnoteReference w:id="471"/>
      </w:r>
      <w:r>
        <w:rPr>
          <w:rFonts w:ascii="Amiri" w:hAnsi="Amiri" w:eastAsia="Amiri" w:cs="Amiri"/>
          <w:color w:val="111111"/>
          <w:sz w:val="28"/>
          <w:sz w:val="28"/>
          <w:szCs w:val="28"/>
          <w:rtl w:val="true"/>
          <w:lang w:bidi="ar-SA"/>
        </w:rPr>
        <w:t>في حاشيته علي اختيار رجال الكشي للشيخ الطوسي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الجليل الثقة الثبت المأمون الحديث عند العامّة و الخاصّة، علي بن الحسين المسعودي أبو الحسن الهذلي في كتاب مروج الذهب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 في السرائر 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الحسين في كتابه المترجم بمروج الذهب و معادن الجواهر في التاريخ و غيره، و هو كتاب حسن كبير كثير الفوائد، و هذا الرجل من مصنّفي أصحابنا، معتقد للحق، له كتاب المقالات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غير ذلك من العبارات الصريحة في كونه من علماء الإماميّة، و لم يتأمّل أحد فيه حتي أنّ طريقة الشهيد قدس سره في حواشي الخلاصة أن يتعرّض في كلّ موضع لا ينبغي ذكر الرجل في القسم الأوّل لقدح في نفسه أو مذهبه، و لم يتعرّض في هذا المقام، بل استدرك ما فات من الكتاب من كتب هذا الشيخ</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ابن داود أيضا في القسم الأوّل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في رجال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إلي الآن علي </w:t>
      </w:r>
      <w:r>
        <w:rPr>
          <w:rStyle w:val="FootnoteAnchor"/>
          <w:rtl w:val="true"/>
        </w:rPr>
        <w:footnoteReference w:id="475"/>
      </w:r>
      <w:r>
        <w:rPr>
          <w:rFonts w:ascii="Amiri" w:hAnsi="Amiri" w:eastAsia="Amiri" w:cs="Amiri"/>
          <w:color w:val="111111"/>
          <w:sz w:val="28"/>
          <w:sz w:val="28"/>
          <w:szCs w:val="28"/>
          <w:rtl w:val="true"/>
          <w:lang w:bidi="ar-SA"/>
        </w:rPr>
        <w:t>من توقّف في تشيّع هذا الشيخ، سوي ولد الأستاذ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اللّه في الدارين مقامه 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أصرّ علي الخلاف و ادّعي كونه من أهل الخلاف </w:t>
      </w:r>
      <w:r>
        <w:rPr>
          <w:rStyle w:val="FootnoteAnchor"/>
          <w:rtl w:val="true"/>
        </w:rPr>
        <w:footnoteReference w:id="47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ولد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النحرير آغا محمّد علي صاحب المقامع، و رأيت بخطّه الشريف علي ظهر كتاب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حواشي كثيرة منه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المسعودي أبو الحسن الهذلي، له كتاب في الإمامة، و غيرها، منها كتاب في إثبات الوصيّة لعليّ بن أبي طالب عليه السلام، و هو صاحب كتاب مروج الذهب، عنه أبو المفضل الشيباني إجازة، بقي إلي سنة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أو سنة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ابن طاوس قدس سره في 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العلماء العاملين بالنجوم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 الشيخ الفاضل الشيعي علي بن الحسين المسعودي صاحب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الخال المفضال في الوجيزة من الحسان </w:t>
      </w:r>
      <w:r>
        <w:rPr>
          <w:rStyle w:val="FootnoteAnchor"/>
          <w:rtl w:val="true"/>
        </w:rPr>
        <w:footnoteReference w:id="478"/>
      </w:r>
      <w:r>
        <w:rPr>
          <w:rFonts w:ascii="Amiri" w:hAnsi="Amiri" w:eastAsia="Amiri" w:cs="Amiri"/>
          <w:color w:val="111111"/>
          <w:sz w:val="28"/>
          <w:sz w:val="28"/>
          <w:szCs w:val="28"/>
          <w:rtl w:val="true"/>
          <w:lang w:bidi="ar-SA"/>
        </w:rPr>
        <w:t>، و نقل عن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الوصيّة، و كتاب مروج الذهب في البحار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في مروج الذهب أنّه كان من العامّة، حيث نسج </w:t>
      </w:r>
      <w:r>
        <w:rPr>
          <w:rStyle w:val="FootnoteAnchor"/>
          <w:rtl w:val="true"/>
        </w:rPr>
        <w:footnoteReference w:id="480"/>
      </w:r>
      <w:r>
        <w:rPr>
          <w:rFonts w:ascii="Amiri" w:hAnsi="Amiri" w:eastAsia="Amiri" w:cs="Amiri"/>
          <w:color w:val="111111"/>
          <w:sz w:val="28"/>
          <w:sz w:val="28"/>
          <w:szCs w:val="28"/>
          <w:rtl w:val="true"/>
          <w:lang w:bidi="ar-SA"/>
        </w:rPr>
        <w:t>علي منوالهم، و اعتمد علي أخبارهم و آثارهم و أقوالهم، من ذكر أيام الخلفاء الأربعة و خلفاء بني أميّة و بني العباس، من غير تعرّض لمطاعنهم و مساويهم و مظالمهم، و مذهب المتقدّمين إنّما يثبت من كلماتهم، أو تصريح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العلماء بمذاهبهم، و كلامه في ذلك الكتاب كما لا يخفي علي المطّلع ظاهر، بل صريح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إثبات الوصيّة ليس بنصّ في خلافه، لأنّه ممّا اتّفق عليه الفريقان، و حمل الجمهور حكاية الغدير عليها، و أرادوا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في الأموال و الديون، لا الخلافة المختلف فيها، و رووا مخاصمة عليّ عليه السلام في تركة النبيّ صلّي اللّه عليه و آله و سلم، و حكم الشيخين بها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ذكره لبعض علمائنا و رواتنا فيه، ليس بنصّ و لا ظاهر فيه، فإنّه ديدن أكثر المخالفين في كتبهم الرجاليّة و الأخبارية، كوفيّات الأعيان، و التقريب، و التهذيب، و الأنسابيين،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ذكره ابن عقدة الزيدي في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ميزان الاعتدال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أبان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أبان بن تغلب كوفيّ، شيعيّ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صدوق، فلنا صدقه و عليه بدعته، و كان غاليا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ساغ توثيق مبتدع؟ و حدّ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 الإتقان، و كيف يكون عدلا من هو صاحب بدعة؟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 علي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فبدعة صغري كغلوّ التشيع، أو التشيّع بلا غلوّ و لا تحرف، فهذا كثير في التابعين و تابعيهم مع الدين و الورع و الصدق، فلو ردّ حديث هؤلاء لذهب جملة من الآثار النبويّة، و هذه مفسدة بيّنة، ثم بدعة كبري كالرفض الكامل، و الغلوّ فيه، و الحطّ علي أبي بكر و عمر، و الدعاء إلي ذلك، فهذا النوع لا يحتجّ به و لا كرامة </w:t>
      </w:r>
      <w:r>
        <w:rPr>
          <w:rStyle w:val="FootnoteAnchor"/>
          <w:rtl w:val="true"/>
        </w:rPr>
        <w:footnoteReference w:id="48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سلّم لجاز أن يكون قد رجع عن العاميّة إلي التشيّع، الذي هو أعمّ من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الأثناء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المراد الآن من الشيعة، فلا يكون هذا دالّا علي حسنه و إماميّته، بل يصير من قياس صاحب كتاب إخوان الصفا، و هو الفاضل أبو سلمة أحمد المجريطي، علي ما قيل في اسمه و لقبه و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صرّح الفاضل العارف الكاشاني في الفصل الآخر من كتاب الأصول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حكماء الشيعة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المدقّق الأسترآبادي في أواخر 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أفضل الحكماء الإسلاميّين، و من الواقفين علي موسي بن جعفر عليهما السلام، يستفاد ذلك من صريح كلامه، و كان في دولة العباسيّة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قال، و هو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فلا ينافي تسنّنه في كتاب المروج و إن كان في غيره إماميّا،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تعجّب صاحب رياض العلماء من الشيخ الطوسي أنّه لم يذكر له ترجمة في الفهرست، مع أنّه جدّه، أو جدّ ولده أبي عليّ، و أطال الكلام في ردّه بما لا فائدة لنا في نقله، إنّما المهمّ رفع هذا التوهّم، و بيان اعتبار الكتاب، و جلالة شأن صاحبه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أنّ مذهب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حقّ لو لم يعارضه كلام مثل النجاشي، الخبير بمذاهبهم مع قرب عهده بهم، و اطّلاعه علي ما خفي علينا من أحوالهم، فإنّه لم يتعرّض لمذهبه من التسنّن دائما، أو رجوعه، أو وقفه، أو غيره من سائر المذاهب، مع استقرار ديدنه عليه،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التعرّض للإماميّة لبناء كتابه علي ذكر علمائها و رواتها و مصنّفيها، و لم يكن ليخفي حاله أو كتبه عليه، و علي الأساطين الذين أشرنا إلي أساميهم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المروج من الكتب المعروفة المشهورة، و هو بمرأي منهم و مسمع، و هو كما ذكره علي منوال العامّة و طريقتهم، إلّا أنّ المتأمّل في خبايا كلماته، خصوصا فيما ذكره من خلافة عثمان و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خلافة أمير المؤمنين عليه السلام، لعلّه يستخرج ما كان مكتوما في سريرته</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و كفاك شاهدا في هذا المقام آخر كلامه بعد ذكر جملة من مناقبه المقتضية لأحقّيته بالخلافة، كحديث المنزلة، و الطير، و الغدير، و الاخوّة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الرسول صلّي اللّه عليه و آله و ارتفع الوحي، حدثت أمور تنازع الناس في صحّتها، و لا يقطع عليهم بها، و اليقين من أمورهم ما تقدّم، و ما روي ممّا كان في إحداثهم بعد نبيّهم صلّي اللّه عليه و آله فغير متيقّن، بل هو ممكن، و نحن نعتقد فيهم ما تقدّم، و اللّه أعلم بها حدث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 مما كان في إحداثهم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متيقن، كلام صريح في دفاعه عن الذين أحدثوا بعد النبي صلّي اللّه عليه و آله و تنزيههم عن الجرائم التي ارتكبوها بحق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أصرح </w:t>
      </w:r>
      <w:r>
        <w:rPr>
          <w:rStyle w:val="FootnoteAnchor"/>
          <w:rtl w:val="true"/>
        </w:rPr>
        <w:footnoteReference w:id="487"/>
      </w:r>
      <w:r>
        <w:rPr>
          <w:rFonts w:ascii="Amiri" w:hAnsi="Amiri" w:eastAsia="Amiri" w:cs="Amiri"/>
          <w:color w:val="111111"/>
          <w:sz w:val="28"/>
          <w:sz w:val="28"/>
          <w:szCs w:val="28"/>
          <w:rtl w:val="true"/>
          <w:lang w:bidi="ar-SA"/>
        </w:rPr>
        <w:t>منه ما ذكره في أوائل الكتاب، في ذكر المبدأ و شأن الخليقة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أمير المؤمنين عليّ بن أبي طالب عليه السلام أنّه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حين شاء تقدير الخليقة، و ذرء البريّة، و إبداع المبدعات، نصب الخلق في صور كالهباء قبل دحو الأرض، و رفع السماء و هو في انفراد ملكوته، و توحّد جبروته، فأتاح نورا من نوره فلمع، و نزع قبسا من ضيائه فسطع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اجتمع النور في وسط تلك الصور الخفيّة، فوافق ذلك صورة نبيّنا محمّد صلّي اللّه عليه و آله، فقال اللّه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المختار المنتخب، و عندك مستودع نوري و كنوز هدايتي، من أجلك اسطّح البطحاء، و اموج الماء، و أرفع السماء، و أجعل الثواب و العقاب، و الجنّة و النار، و أنصب أهل بيتك للهداية، و أوتيهم من مكنون علمي ما لا يشكل عليهم دقيق، و لا يعييهم خفيّ، و أجعلهم حجّتي علي بريّتي، و المنبّهين علي قدرتي و وحدانيّتي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اللّه الشهادة عليهم بالربوبيّة، و الإخلاص بالوحدانيّة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أخذ ما أخذ من ذلك شاب ببصائر الخلق انتخاب محمّدا و آله عليهم السلام، و أراهم أنّ الهداية معه، و النور له، و الإمامة في آله، تقديما لسنّة العدل، و ليكون الأعذار متقدّما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أخفي اللّه الخليقة في غيبة، و غيّبها في مكنون علمه، ثم نصب العوالم، و بسط الزمان، و موّج الماء، و أثار الزبد، و أهاج الدخان، فطفي عرشه علي الماء، فسطّح الأرض علي ظهر الماء، ثم استجلبهما إلي الطاعة فأذعنتا بالاستجابة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اللّه الملائكة من أنوار أبدعها، و أرواح اخترعها، و قرن توحيده بنبوّة محمّد صلّي اللّه عليه و آله، فشهرت في السماء قبل بعثته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آدم أبان فضله للملائكة، و أراهم ما خصّه به من سابق العلم، حيث عرّفه عند استنبائه إيّاه أسماء الأشياء، فجعل اللّه آدم محرابا و كعبة و قبلة، أسجد إليها الأبرار و الروحانيّين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آدم علي مستودعه، و كشف له عن خطر ما ائتمنه عليه، بعد ما سمّاه إماما عند الملائكة، فكان حظّ آدم من الخير ما أراه من مستودع نورنا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يزل اللّه تعالي يخبّئ النور تحت الزمان، الي أن وصل محمّدا صلّي اللّه عليه و آله، في ظاهر الفترات، فدعا الناس ظاهرا و باطنا، و نبّههم سرّا و إعلانا، و استدعي صلّي اللّه عليه و آله التنبيه علي العهد الذي قدّمه إلي الذّر </w:t>
      </w:r>
    </w:p>
    <w:p>
      <w:pPr>
        <w:pStyle w:val="BookText"/>
        <w:rPr/>
      </w:pPr>
      <w:r>
        <w:rPr>
          <w:rFonts w:ascii="Amiri" w:hAnsi="Amiri" w:eastAsia="Amiri" w:cs="Amiri"/>
          <w:color w:val="111111"/>
          <w:sz w:val="28"/>
          <w:sz w:val="28"/>
          <w:szCs w:val="28"/>
          <w:rtl w:val="true"/>
          <w:lang w:bidi="ar-SA"/>
        </w:rPr>
        <w:t>قبل النسل، فمن وافقه و اقتبس من مصباح النور المقدّم اهتدي إلي سيره، و استبان واضح أمره، و من ألبسته الغفلة استحقّ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النور إلي غرائزنا، و لمع في أئمّتنا، فنحن أنوار السماء و أنوار الأرض، فبنا النجاة، و منّا مكنون العلم، و إلينا يصير الأمور، و بمهدينا تنقطع الحجج، خاتمة الأئمّة، و منقذ الأمّة، و غاية النور، و مصدر الأمور، فنحن أفضل المخلوقين، و أشرف الموحّدين، و حجج ربّ العالمين، فليهنأ بالنعمة من تمسّك بولايتنا و قبض عروتنا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ما روي عن أبي عبد اللّه جعفر بن محمّد، عن أبيه محمّد بن علي، عن أبيه علي بن الحسين، عن أبيه الحسين بن علي، عن أمير المؤمنين علي بن أبي طالب عليهم السلام </w:t>
      </w:r>
      <w:r>
        <w:rPr>
          <w:rStyle w:val="FootnoteAnchor"/>
          <w:rtl w:val="true"/>
        </w:rPr>
        <w:footnoteReference w:id="48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أحدا يروي هذا الخبر من غير إنكار و لا يكون إماميّا</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إثبات الوصيّة ليس بنصّ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كلام من لا عهد له بهذا الكتاب، و لم يظفر بنسخته، و إنّما استظهر من اسمه أنّه موضوع لإثبات وصايته عليه السلام في بعض تركته، و قضاء ديونه، و إنجاز عداته </w:t>
      </w:r>
      <w:r>
        <w:rPr>
          <w:rStyle w:val="FootnoteAnchor"/>
          <w:rtl w:val="true"/>
        </w:rPr>
        <w:footnoteReference w:id="490"/>
      </w:r>
      <w:r>
        <w:rPr>
          <w:rFonts w:ascii="Amiri" w:hAnsi="Amiri" w:eastAsia="Amiri" w:cs="Amiri"/>
          <w:color w:val="111111"/>
          <w:sz w:val="28"/>
          <w:sz w:val="28"/>
          <w:szCs w:val="28"/>
          <w:rtl w:val="true"/>
          <w:lang w:bidi="ar-SA"/>
        </w:rPr>
        <w:t>، و تجهيز جسده المبارك صلّي اللّه عليه و آله، ممّا تلقاه الأمّة علي اختلاف مشاربهم بالقبول، و لو كان عثر عليه لعلم أنّه أحسن كتاب صنّف في هذا الباب، و في إثبات وصاية عليّ عليه السلام و إمامته، و أولاده الأطياب عليهم السلام، فشرع في شرح خلقة صفيّ اللّه آدم، و مجمل أحواله، و ذكر أسامي أوصيائه، مرتّبا إلي نوح عليه السلام، ثم منه إلي إبراهيم عليه السلام، ثم منه إلي موسي عليه السلام، ثم منه إلي داود عليه السلام، ثم منه إلي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المسيح عليه السلام، ثم منه إلي نبيّنا صلّي اللّه عليه و آله و عليهم، و مختصر من سيرتهم، و الغالب أنّهم في كلّ طبقة اثنا عشر، و يذكر في آخر حال كلّ واحد منهم أن اللّه تعالي أوحي إليه أن يستودع التابوت، و مواريث الأنبياء إلي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الجزء الثاني في حال خاتم الأنبياء صلّي اللّه عليه و آله من ولادته إلي وفاته صلّي اللّه عليه و آله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خلافة أمير المؤمنين صلوات اللّه عليه، و ذكر قصّة المتقدّمين عليه علي طريقة الإماميّة، و من جملة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أمير المؤمنين عليه السلام و من معه من شيعته في منازلهم، بما عهد إليه رسول اللّه صلّي اللّه عليه و آله، فوجّهوا إلي منزله فهجموا عليه، و أحرقوا بابه، و استخرجوه منه كرها، و ضغطوا سيّدة النساء عليها السلام بالباب، حتي أسقطت محسنا، و أخذوه بالبيعة فامتنع،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تقتلوني فإنّي عبد اللّه و 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بسطوا يده فقبضها و عسر عليهم فتحها، فمسحوا عليها و هي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 أمير المؤمنين عليه السلام بعد هذا أحد القوم، فناشده اللّه و ذكّره بأيّام اللّه،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أن أجمع بينك و بين رسول اللّه صلّي اللّه عليه و آله حتي يأمرك و ينهاك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إلي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بقتل أمير المؤمنين عليه السلام، و تواصوا و تواعدوا بذلك، و أن يتولّي قتله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الموعد في قتله أنّه يسلّم إمامهم، فيقوم خالد إليه بسيفه، فأحسّوا بأسه، فقال الإمام قبل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يفعلنّ خالد ما أمرته به، ثم كان من أقاصيصهم ما رواه الناس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ساق حالاته، و بعض معاجزه، و وفاته، و نصّه علي ابنه أبي محمّد عليه السلام، و هكذا إلي صاحب الزمان صلوات اللّه عليه، و ذكر في حال كلّ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إمام ولادته، و سيرته، و معاجزه، و وفاته، علي أحسن نظم و 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طريف ما رواه في حال أبي جعفر الثاني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عليه السلام كان يتكلّم في 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الرضا عليه السلام، إذ جي‌ء بأبي جعفر عليه السلام و سنّه نحو أربع سنين، فضرب بيده الأرض، و رفع رأسه إلي السماء فأطال الفكر، فقال له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بنفسي أنت فيم تفكّر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قعدت</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صنع بأمّي فاطمة عليها السلام، أما و اللّه لأخرجنّهما، ثم لأحرقنّهما، ثم لاذرينّهما، ثم لأنسفنّهما في اليمّ نسفا، فاستدناه و قبّل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الإمامة</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أحوال الحجّة عليه السلام النصوص علي الأئمّة الاثني عشر، و قال في آخرها و هو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أفضي الأمر إلي أبي محمد عليه السلام، كان يكلّم شيعته الخواصّ و غيرهم من وراء الستر، إلّا في الأوقات التي يركب فيها إلي دار السلطان، و إنّ ذلك إنّما كان منه و من أبيه قبله، مقدّمة لغيبة صاحب الزمان عليه السلام، لتألف الشيعة ذلك و لا تنكر الغيبة، و تجري العادة بالاحتجاب و الاستتار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تسع عشرة سنة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 إمامته عجّل اللّه تعالي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المعتمد، و بويع لأحمد بن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رجب سنة تسع و سبعين و مائتين، ثمّ ذكر الخلفاء إلي عصره،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للصاحب عليه السلام منذ ولد إلي هذا الوقت، و هو شهر ربيع الأوّل، سنة اثنتين و ثلاثين و ثلاثمائة، خمس و سبعون سنة و ثمانية أشهر </w:t>
      </w:r>
      <w:r>
        <w:rPr>
          <w:rStyle w:val="FootnoteAnchor"/>
          <w:rtl w:val="true"/>
        </w:rPr>
        <w:footnoteReference w:id="494"/>
      </w:r>
      <w:r>
        <w:rPr>
          <w:rFonts w:ascii="Amiri" w:hAnsi="Amiri" w:eastAsia="Amiri" w:cs="Amiri"/>
          <w:color w:val="111111"/>
          <w:sz w:val="28"/>
          <w:sz w:val="28"/>
          <w:szCs w:val="28"/>
          <w:rtl w:val="true"/>
          <w:lang w:bidi="ar-SA"/>
        </w:rPr>
        <w:t>، أقام مع أبيه أبي محمد علير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أربع سنين و ثمانية أشهر، و منها منفردا بالإمامة إحدي و سبعون سنة </w:t>
      </w:r>
      <w:r>
        <w:rPr>
          <w:rStyle w:val="FootnoteAnchor"/>
          <w:rtl w:val="true"/>
        </w:rPr>
        <w:footnoteReference w:id="495"/>
      </w:r>
      <w:r>
        <w:rPr>
          <w:rFonts w:ascii="Amiri" w:hAnsi="Amiri" w:eastAsia="Amiri" w:cs="Amiri"/>
          <w:color w:val="111111"/>
          <w:sz w:val="28"/>
          <w:sz w:val="28"/>
          <w:szCs w:val="28"/>
          <w:rtl w:val="true"/>
          <w:lang w:bidi="ar-SA"/>
        </w:rPr>
        <w:t xml:space="preserve">، و قد تركنا بياضا لمن يأتي بعد و السلام، و هو آخر الكتاب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أيّام عثمان اقتني جماعة من الصحابة الضياع و الدور، منهم الزبير بن العوام بني داره بالبصرة، و هي المعروفة في هذا الوقت، و هو سنة اثنتين و ثلاثين و ثلاثمائة، تنزلها التجّار و أرباب الأموال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من هذا أنّه صنّف كتاب إثبات الوصيّة في خلال أيّام تأليفه المروج، و منه يعلم فساد احتمال كونه منهم في أيام تأليفه، و رجوعه بعد ذلك بملاحظة الكتاب المذكور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قال الثقة الجليل محمّد بن إبراهيم النعماني في كتاب الغيبة، في باب ما نزل من القرآن في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الحسين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حسان </w:t>
      </w:r>
      <w:r>
        <w:rPr>
          <w:rStyle w:val="FootnoteAnchor"/>
          <w:rtl w:val="true"/>
        </w:rPr>
        <w:footnoteReference w:id="498"/>
      </w:r>
      <w:r>
        <w:rPr>
          <w:rFonts w:ascii="Amiri" w:hAnsi="Amiri" w:eastAsia="Amiri" w:cs="Amiri"/>
          <w:color w:val="111111"/>
          <w:sz w:val="28"/>
          <w:sz w:val="28"/>
          <w:szCs w:val="28"/>
          <w:rtl w:val="true"/>
          <w:lang w:bidi="ar-SA"/>
        </w:rPr>
        <w:t>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نجران، عن القاسم، عن أبي بصير،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لِلَّذِينَ يُقٰاتَلُونَ بِأَنَّهُمْ ظُلِمُوا وَ إِنَّ اللّٰهَ عَليٰ نَصْرِهِمْ لَقَدِيرٌ </w:t>
      </w:r>
      <w:r>
        <w:rPr>
          <w:rStyle w:val="FootnoteAnchor"/>
          <w:rtl w:val="true"/>
        </w:rPr>
        <w:footnoteReference w:id="499"/>
      </w:r>
      <w:r>
        <w:rPr>
          <w:rFonts w:ascii="Amiri" w:hAnsi="Amiri" w:eastAsia="Amiri" w:cs="Amiri"/>
          <w:color w:val="111111"/>
          <w:sz w:val="28"/>
          <w:sz w:val="28"/>
          <w:szCs w:val="28"/>
          <w:rtl w:val="true"/>
          <w:lang w:bidi="ar-SA"/>
        </w:rPr>
        <w:t xml:space="preserve">هي في القائم عليه السلام و أصحابه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عنه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السند إلي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الأبواب المختصة مضامين أخبارها بالإماميّة أخبارا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باب ما جاء في الإمامة و الوصيّة، و أنّهما من اللّه عزّ و جلّ باختياره و أمانته، لا باختيار خلقه، بالسند المذكور، عن الكوفي، بإسناده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الحسن أو الحسين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فضل أوّلنا يلحق فضل آخرنا، و فضل آخرنا يلحق فضل أوّلنا، فكلّ له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وسّع عليّ في الجواب، فإنّي و اللّه ما أسألك إلّا مرتادا،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من شجرة برأنا اللّه تعالي من طينة واحدة، فضلنا من اللّه، و علمنا من عند اللّه، و نحن أمناء اللّه علي خلقه، و الدعاة إلي دينه، و الحجّاب فيما بينه و بين خلقه، أزيدك يا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واحد، و علمنا واحد، و فضلنا واحد، و كلّنا واحد عند اللّه عزّ و 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بعدّتكم؟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اثنا عشر، هكذا حول عرش ربّنا عزّ و جلّ و في مبتدإ خلقنا، أوّلنا محمّد صلّي اللّه عليه و آله، و أوسطنا محمد صلّي اللّه عليه و آله و آخرنا محمد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بالسند عن الكوفي، بإسناده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محمد بن علي الباقر عليهما السلام ذات يوم، فلمّا تفرّق من كان عنده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 من المحتوم الذي لا تبديل له عند اللّه قيام قائمنا، فمن شكّ فيما أقول لقي اللّه و هو به كافر و له جاحد،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المسمّي باسمي، و المكنّي بكنيتي، و السابع من بعدي، بأبي من يملأ الأرض قسطا و عدلا كما ملئت ظلما و جورا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 علي الخبر سائر ما رواه عنه فيه، و إن لم يصفه بالمسعودي في كثير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المواضع، إلّا أنّ اتّحاد السند، و توصيفه به في بعض المواضع، كاف للمستأنس بالطريقة، في ثبوت كونه المقصود في جميع المواضع، و في بعضها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يحيي العطار بقم، و لا يناسب صدور هذا الكلام عن علي بن الحسين بن بابويه الساكن فيه كما لا يخفي، و من هنا ظهر أنّ ما فعله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جمع مشايخ النعماني من عدّ المسعودي منهم دون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66" w:name="pg11850_146917"/>
    </w:p>
    <w:p>
      <w:pPr>
        <w:pStyle w:val="Heading3"/>
        <w:numPr>
          <w:ilvl w:val="2"/>
          <w:numId w:val="1"/>
        </w:numPr>
        <w:rPr/>
      </w:pPr>
      <w:bookmarkStart w:id="167" w:name="__RefHeading___Toc11634256_73709187"/>
      <w:bookmarkStart w:id="168" w:name="_Toc55"/>
      <w:bookmarkEnd w:id="166"/>
      <w:bookmarkEnd w:id="167"/>
      <w:r>
        <w:rPr/>
        <w:t>25</w:t>
      </w:r>
      <w:r>
        <w:rPr>
          <w:rtl w:val="true"/>
        </w:rPr>
        <w:t xml:space="preserve">- </w:t>
      </w:r>
      <w:r>
        <w:rPr>
          <w:rtl w:val="true"/>
        </w:rPr>
        <w:t>كتاب دعائم الإسلام</w:t>
      </w:r>
      <w:r>
        <w:rPr>
          <w:rtl w:val="true"/>
        </w:rPr>
        <w:t>:</w:t>
      </w:r>
      <w:bookmarkEnd w:id="168"/>
    </w:p>
    <w:p>
      <w:pPr>
        <w:pStyle w:val="BookText"/>
        <w:rPr/>
      </w:pPr>
      <w:r>
        <w:rPr>
          <w:rFonts w:ascii="Amiri" w:hAnsi="Amiri" w:eastAsia="Amiri" w:cs="Amiri"/>
          <w:color w:val="111111"/>
          <w:sz w:val="28"/>
          <w:sz w:val="28"/>
          <w:szCs w:val="28"/>
          <w:rtl w:val="true"/>
          <w:lang w:bidi="ar-SA"/>
        </w:rPr>
        <w:t>تأليف نعمان بن محمد بن منصور بن أحمد بن حيوان، قاضي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أكثر أهل عصرنا </w:t>
      </w:r>
      <w:r>
        <w:rPr>
          <w:rStyle w:val="FootnoteAnchor"/>
          <w:rtl w:val="true"/>
        </w:rPr>
        <w:footnoteReference w:id="504"/>
      </w:r>
      <w:r>
        <w:rPr>
          <w:rFonts w:ascii="Amiri" w:hAnsi="Amiri" w:eastAsia="Amiri" w:cs="Amiri"/>
          <w:color w:val="111111"/>
          <w:sz w:val="28"/>
          <w:sz w:val="28"/>
          <w:szCs w:val="28"/>
          <w:rtl w:val="true"/>
          <w:lang w:bidi="ar-SA"/>
        </w:rPr>
        <w:t>يتوهّمون أنّه تأليف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لنا أنّه تأليف أبي حنيفة النعمان بن محمد بن منصور، قاضي مصر في أيام الدولة الإسماعيليّة، و كان مالكيّا أولا، ثم اهتدي و صار إماميّا، و أخبار هذا الكتاب أكثرها موافقة لما في كتبنا المشهورة، لكن لم يرو عن الأئمّة بعد الصادق عليه السلام، خوفا من الخلفاء الإسماعيليّة، و تحت ستر التقيّة أظهر الحقّ لمن نظر فيه متعمّقا، و أخباره تصلح للتأييد و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الفضلاء المشار إليهم، ذكره الأمير المختار المسبّحي في تأريخه،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العلم، و الفقه، و الدين، و النبل، علي ما لا مزيد عليه، و له عدّة تصانيف، منها كتاب اختلاف أصول المذاهب، و غيره، انتهي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مالكيّ المذهب، ثم انتقل إلي مذهب الإماميّة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زولاق في ترجمة ولده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النعمان بن محمد القاضي في غاية الفضل، من أهل القرآن و العلم، بمعانيه، و عالما بوجوه الفقه، و علم اختلاف الفقهاء، و اللّغة و الشعر الفحل، و المعرفة بأيّام الناس، مع عقل و إنصاف، و ألّف لأهل البيت من الكتب آلاف أوراق، بأحسن تأليف، و أملح سجع، و عمل في المناقب و المثالب كتابا حسنا، و له ردود علي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ردّ علي أبي حنيفة، و علي مالك و الشافعي، و علي ابن سريج، و كتاب اختلاف الفقهاء ينتصر فيه لأهل البيت عليهم السلام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كثيرا من فضائله و أحواله، و نحوه ذكر اليافعي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كتاب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بن محمد ليس بإماميّ، و كتبه حسان، منها شرح الأخبار في فضائل الأئمّة الأطهار عليهم السلام، ذكر المناقب إلي الصادق عليه السلام، الاتّفاق و الافتراق، المناقب و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المذاهب، الدّولة، الإيضاح، انتهي ما في البحار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الطباطبائي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محمد بن منصور، قاضي مصر، و قد كان بدو أمره مالكيّا، ثم انتقل إلي مذهب الإماميّة، و صنّف علي طريق الشيعة كتبا، منها كتاب دعائم الإسلام، و له فيه و في غيره ردود علي فقهاء العامّة، كأبي حنيفة، و مالك، و الشافعي،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صاحب تأريخ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العلم و الفقه، و الدين و النبل، علي 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الدعائم كتاب حسن جيّد، يصدّق ما قيل فيه، إلّا أنّه لم يرو فيه عمّن بعد الصادق من الأئمة عليهم السلام، خوفا من الخلفاء الإسماعيليّة، حيث كان قاضيا منصوبا من قبلهم بمصر، لكنّه قد أبدي من وراء ستر التقيّة مذهبه، بما لا يخفي علي اللبيب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المتبحّر الجليل السيّد حسين القزويني، في 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جامع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حال المشايخ، و هو كرسالة لطيفة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النعمان بن محمد عالم فاضل، له كتاب دعائم الإسلام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بعض ما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 صالحةي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للتأييد و التأكيد، و لما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الفتوي بين العلماء الثقات و لم يوجد له مستند منسوب إلي الأئمة الأطهار عليهم السلام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النحرير الكاظمي في المقابس، في ذكر القائلين بعدم نجاسة الماء القليل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إليه من القدماء صاحب دعائم الإسلام، كما يظهر من كلامه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بعض ما رواه فيه و بيّنه و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الرجل كما يلوح في كتابه من أفاضل الشيعة، بل الإماميّة، و إن لم يرو في كتابه إلّا عن الصادق و من قبله من الأئمّة عليهم السلام، و قد ظهر للعلّامة المجلسي قدس سره أنّ اسمه أبو حنيفة النعمان بن محمد بن منصور، قاضي مصر </w:t>
      </w:r>
      <w:r>
        <w:rPr>
          <w:rStyle w:val="FootnoteAnchor"/>
          <w:rtl w:val="true"/>
        </w:rPr>
        <w:footnoteReference w:id="511"/>
      </w:r>
      <w:r>
        <w:rPr>
          <w:rFonts w:ascii="Amiri" w:hAnsi="Amiri" w:eastAsia="Amiri" w:cs="Amiri"/>
          <w:color w:val="111111"/>
          <w:sz w:val="28"/>
          <w:sz w:val="28"/>
          <w:szCs w:val="28"/>
          <w:rtl w:val="true"/>
          <w:lang w:bidi="ar-SA"/>
        </w:rPr>
        <w:t xml:space="preserve">، و ذكر بعض ما مرّ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معالم السّروي من نفي كونه إماميّا منظور فيه، و قد ذكر السروي أنّ له كتبا حسانا في الإمامة، و فضائل الأئمّة عليهم السلام، و غيرها، و عدّ منها كتابا في المناقب الي الصادق عليه السلام، و لعلّ الوجه في اقتصاره عليه عليه السلام ما سبق </w:t>
      </w:r>
      <w:r>
        <w:rPr>
          <w:rStyle w:val="FootnoteAnchor"/>
          <w:rtl w:val="true"/>
        </w:rPr>
        <w:footnoteReference w:id="513"/>
      </w:r>
      <w:r>
        <w:rPr>
          <w:rFonts w:ascii="Amiri" w:hAnsi="Amiri" w:eastAsia="Amiri" w:cs="Amiri"/>
          <w:color w:val="111111"/>
          <w:sz w:val="28"/>
          <w:sz w:val="28"/>
          <w:szCs w:val="28"/>
          <w:rtl w:val="true"/>
          <w:lang w:bidi="ar-SA"/>
        </w:rPr>
        <w:t xml:space="preserve">، مع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من نسبه من العامّة إلي الإماميّة أنّه من الشيعة، لكنّه خلاف الظاهر و اللّه يعلم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الأخبار التي أوردها في الدعائم موافقة لما في كتب أصحابنا المشهورة، و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اقتصر فيه علي الثابت الصحيح ممّا جاء عن الأئمّة، من أهل بيت الرسول صلّي اللّه عليه و آله، من جملة ما اختلف فيه الرّواة عنهم، و إنّه إنّما أسقط الأسانيد طلبا للاختصار، إلّا أنّه مع ذلك خالفر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الأصحاب في جملة من الأحكام المعلومة عندهم، بل بعض ضروريّات مذهبهم كحلّيّة المتعة، فربّما كان مخالفته لهم هنا، و بقاؤه علي مذهب مالك من هذا الباب، و لعلّه لبعض ما ذكر، و لعدم اشتهاره بين الأصحاب، و عدم توثيقهم له، و عدم تصحيحهم لحديثه أو كتابه، لم يورد صاحب الوسائل شيئا من أخباره، و لم يعدّ الدعائم من الكتب التي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أخباره تصلح للتأييد و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أخبار كثير من الأصول و المصنّفات يعتمد عليها و إن كان مؤلّفوها فاسدي المذهب كابن فضّال و غيره، فليعرف ذلك </w:t>
      </w:r>
      <w:r>
        <w:rPr>
          <w:rStyle w:val="FootnoteAnchor"/>
          <w:rtl w:val="true"/>
        </w:rPr>
        <w:footnoteReference w:id="51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أبي عبد اللّه محمد بن منصور بن أحمد بن حيوان، أحد الأئمّة الفضلاء المشار إليهم </w:t>
      </w:r>
      <w:r>
        <w:rPr>
          <w:rStyle w:val="FootnoteAnchor"/>
          <w:rtl w:val="true"/>
        </w:rPr>
        <w:footnoteReference w:id="516"/>
      </w:r>
      <w:r>
        <w:rPr>
          <w:rFonts w:ascii="Amiri" w:hAnsi="Amiri" w:eastAsia="Amiri" w:cs="Amiri"/>
          <w:color w:val="111111"/>
          <w:sz w:val="28"/>
          <w:sz w:val="28"/>
          <w:szCs w:val="28"/>
          <w:rtl w:val="true"/>
          <w:lang w:bidi="ar-SA"/>
        </w:rPr>
        <w:t>، ثم ساق بعض ما مرّ عن ابن خلّكان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الشهيد الثالث القاضي نور اللّه في مجالسه في عداد علمائنا الأعلام، و رواة أخبارنا الكرام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لنرجع الي توضيح بعض ما ذكره هؤلاء المشايخ العظام، بما فيه قوّة اعتبار كتاب دعائم الإسلام، و يتمّ ذلك برسم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قول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أكثر أهل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سبب التوهّم عدّ الشيخ في الفهرست من كتب الصدوق كتاب دعائم الإسلام </w:t>
      </w:r>
      <w:r>
        <w:rPr>
          <w:rStyle w:val="FootnoteAnchor"/>
          <w:rtl w:val="true"/>
        </w:rPr>
        <w:footnoteReference w:id="518"/>
      </w:r>
      <w:r>
        <w:rPr>
          <w:rFonts w:ascii="Amiri" w:hAnsi="Amiri" w:eastAsia="Amiri" w:cs="Amiri"/>
          <w:color w:val="111111"/>
          <w:sz w:val="28"/>
          <w:sz w:val="28"/>
          <w:szCs w:val="28"/>
          <w:rtl w:val="true"/>
          <w:lang w:bidi="ar-SA"/>
        </w:rPr>
        <w:t xml:space="preserve">، فظنّوا أنّه الموجود بأيدينا، و يرتفع ذلك بعد كثرة الاشتراك في أسامي الكتب، و بعد طريقة الصدوق عن تأليف مثله، بأنّه يظهر من مواضع </w:t>
      </w:r>
      <w:r>
        <w:rPr>
          <w:rStyle w:val="FootnoteAnchor"/>
          <w:rtl w:val="true"/>
        </w:rPr>
        <w:footnoteReference w:id="519"/>
      </w:r>
      <w:r>
        <w:rPr>
          <w:rFonts w:ascii="Amiri" w:hAnsi="Amiri" w:eastAsia="Amiri" w:cs="Amiri"/>
          <w:color w:val="111111"/>
          <w:sz w:val="28"/>
          <w:sz w:val="28"/>
          <w:szCs w:val="28"/>
          <w:rtl w:val="true"/>
          <w:lang w:bidi="ar-SA"/>
        </w:rPr>
        <w:t xml:space="preserve">منه أنّه كان في مصر، و </w:t>
      </w:r>
      <w:r>
        <w:rPr>
          <w:rStyle w:val="FootnoteAnchor"/>
          <w:rtl w:val="true"/>
        </w:rPr>
        <w:footnoteReference w:id="520"/>
      </w:r>
      <w:r>
        <w:rPr>
          <w:rFonts w:ascii="Amiri" w:hAnsi="Amiri" w:eastAsia="Amiri" w:cs="Amiri"/>
          <w:color w:val="111111"/>
          <w:sz w:val="28"/>
          <w:sz w:val="28"/>
          <w:szCs w:val="28"/>
          <w:rtl w:val="true"/>
          <w:lang w:bidi="ar-SA"/>
        </w:rPr>
        <w:t>مختلطا مع المنصور باللّه، و المهدي باللّهن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ملوك الفاطميّين </w:t>
      </w:r>
      <w:r>
        <w:rPr>
          <w:rStyle w:val="FootnoteAnchor"/>
          <w:rtl w:val="true"/>
        </w:rPr>
        <w:footnoteReference w:id="52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في قوله، و قول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يرو عن الأئمّة بعد الصادق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الأمر كما قالوا إلّا أنّي رأيت فيه الرواية عن أبي جعفر الثاني عليه السلام، و عن الرضا عليه السلام، ففي كتاب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w:t>
      </w:r>
      <w:r>
        <w:rPr>
          <w:rStyle w:val="FootnoteAnchor"/>
          <w:rtl w:val="true"/>
        </w:rPr>
        <w:footnoteReference w:id="52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علي باب أبي جعفر عليه السلام، إذ أقبلت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علي أبي جعفر عليه السلام،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تريدين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أسأله عن مسألة،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فقيه أهل العراق فاسأليه،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هلك و ترك ألف درهم، و كان لي عليه من صداقي خمسمائة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صداقي و أخذت ميراثي، ثمّ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عليه ألف درهم</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و كنت أعرف له ذلك فشهدت بها، فقال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حتي أتدبّر في مسألتك و أحسبها، و جعل يحسب، فخرج إليه أبو جعفر عليه السلام و هو علي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الذي تحرّك به أصابعك يا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فما أتمّ الكلام حتي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أقرّت له بثلثي ما في يديها، و لا ميراث لها حتي تقضيه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 أبو جعفر الثاني عليه السلام قطعا، لأنّ ابن أبي عمير لم يدرك الصادق عليه السلام فضلا عن الباقر عليه السلام، بل أدرك الكاظم عليه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و لم يرو عنه، و إنّما هو من أصحاب الرضا و الجواد عليهما السلام، و هو من مشاهير الرواة، بل الفقهاء العظام الذين لا يخفي عصرهم، و زمانهم و طبقتهم، علي مثله من أهل العلم و الفضل، و هذا ظاهر علي الخبير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عليهما السلام، أنّ بعض أصحابه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ابتاع ضيعة و جعل لك في الوقف الخمس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آخر الخبر المروي في الكافي، و التهذيب، و الفقيه، مسندا عن علي ابن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جعفر عليه السلام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عليّ من أصحاب الجواد و الرضا عليهما السلام، لم يدرك قبلهما من الأئمة عليهم السلام أحدا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أخ لي و ترك ابنته، فأمرت إسماعيل بن جابر أن يسأل أبا الحسن عليّا صلوات اللّه عليه عن ذلك، فسأله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كلّه لابنته</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في تصريح الجماعة بأنّه أظهر الحقّ تحت أستار التقيّة لمن نظر فيه متعمّقا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لا مرية فيه، بل لا يحتاج إلي التعمّق في النظر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الإسماعيليّة الخالصة كما صرّح به الشيخ الجليل الحسن ابن موسي النوبختي في كتاب الفرق، هم الذين أنكروا موت إسماعيل في حياةه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علي جهة التلبيس من أبيه علي الناس، لأنّه خاف فغيّبه عنهم، و زعموا أنّ إسماعيل لا يموت حتي يملك الأرض يقوم بأمر الناس، و أنّه هو القائم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الباطنيّة منهم فلهم ألقاب كثيرة، و مقالات شنيعة، و زعموا كما في الكتاب المذكور أنّ اللّه عزّ و جلّ بدا له في إمامة جعفر عليه السلام و إسماعيل، فصيّرها في 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أنّه حيّ لم يمت، و أنّه يبعث بالرسالة، و بشريعة جديدة ينسخ بها شريعة محمّد النبيّ صلّي اللّه عليه و آله، و أنّه من اولي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أولو العزم عندهم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إبراهيم، و موسي، و عيسي، و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 و 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إسماعيل، علي أنّ السموات سبع، و أنّ الأرضين سبع، و أنّ الإنسان بدنه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و رجلاه، و ظهره، و بطنه، و قلبه، و أنّ رأسه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و أذناه، و منخراه و فمه، و فيه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كصدره الذي فيه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الأئمّة كذلك، و قلبهم محمد بن إسماعيل، و أنّ اللّه تبارك و تعالي جعل له جنّة آدم، و معناها عندهم الإباحة للمحارم، و جميع ما خلق في الدنيا،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مِنْهٰا رَغَداً حَيْثُ شِئْتُمٰا وَ لٰا تَقْرَبٰا هٰذِهِ الشَّجَرَةَ </w:t>
      </w:r>
      <w:r>
        <w:rPr>
          <w:rStyle w:val="FootnoteAnchor"/>
          <w:rtl w:val="true"/>
        </w:rPr>
        <w:footnoteReference w:id="5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موسي بن جعفر بن محمد، و ولده عليهم السلام من بعده من ادّعي الإمامة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أنّه خاتم النبيّين الذي حكاه اللّه عزّ و جلّ في كتابه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 أنّ جميع الأشياء التي فرضها اللّه عزّ و جلّ علي عباده، و سنّها نبيّهر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أمر بها، لها ظاهر و باطن، و أنّ جميع ما استعبد اللّه به العباد في الظاهر من الكتاب و السنّة، فأمثال مضروبة، و تحتها معان هي بطونها، و عليها العمل، و فيها النجاة، و أنّ ما ظهر منها ففي استعمالها الهلاك و الشقاء، و هي جزء من العذاب الأدني، عذّب اللّه به قوما إذ لم يعرفوا الحقّ، و لم يقولوا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 غير ذلك من مقالاتهم الشنيعة، التي نسبها إليهم في الكتاب المذكور </w:t>
      </w:r>
      <w:r>
        <w:rPr>
          <w:rStyle w:val="FootnoteAnchor"/>
          <w:rtl w:val="true"/>
        </w:rPr>
        <w:footnoteReference w:id="531"/>
      </w:r>
      <w:r>
        <w:rPr>
          <w:rFonts w:ascii="Amiri" w:hAnsi="Amiri" w:eastAsia="Amiri" w:cs="Amiri"/>
          <w:color w:val="111111"/>
          <w:sz w:val="28"/>
          <w:sz w:val="28"/>
          <w:szCs w:val="28"/>
          <w:rtl w:val="true"/>
          <w:lang w:bidi="ar-SA"/>
        </w:rPr>
        <w:t>، و غيره في تصانيفهم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ليس في كتاب الدعائم ذكر لإسماعيل، و لا لمحمد أصلا في موضع منه، حتي في مقام إثبات الإمامة، و ردّ مقالات العامّة و أئمّتهم الأربعة، فكيف يرضي المنصف أن ينسب إليه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يذكر في كتابه اسم إمامه أو نبيّه، مع أنّ خلفاء عصره الذين كان هو في قاعدة سلطنتهم، و منصوبا للقضاوة من قبلهم، المدّعين انتهاء نسبهم الي محمد بن إسماعيل، المستولين علي بلاد المغاربة، و مصر الإسكندرية، و غيرها، كانوا في الباطن من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العالم الخبير البصير السيد المرتضي الرازي، في كتاب تبصرة العوام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دعاتهم متفرّقين في البلاد، و منهم الحسن الصبّاح المعروف في خلافة المستنصر منهم، و مع ذلك ليس فيه إشارة إلي هذا المذهب، و في مواضع لا بدّ من الإشارة إليه لو كان ممّن يميل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صرّح في كتابه بكفر الباطنيّة و ضلالتهم، و خروجهم عن الدين، فإنّه قال في باب ذكر منازل الأئمّة عليهم السلام، و تنزيههم ممّن وضعهم بغير مواضعهم، و تكفيرهم من ألحد فيهم ما لفظه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أئمّة الهدي صلوات اللّه عليهم و رحمته و بركاته، خلق مكرّمون من خلق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جلّ جلاله، و عباد مصطفون من عباده، افترض طاعة كلّ إمام منهم علي أهل عصره، و أوجب عليهم التسليم لأمره، و جعلهم هداة خلقه إليه، و أدلّاء عباده عليه، و قرن طاعتهم في كتابه بطاعته و طاعة رسوله صلّي اللّه عليه و آله، و هم حجج اللّه علي خلقه، و خلفاؤه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كما زعم الضالّون المفترون بآلهة غير مربوبين، و لا بأنبياء 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أولياء اللّه الأئمّة الطاهرين، حجج اللّه التي احتجّ بها علي خلقه، و أبواب رحمته التي فتح لعباده، و أسباب النجاة التي سبّب لأوليائه و أهل طاعته، و من لا يقبل العمل إلّا بطاعتهم، و لا يجازي بالطاعة إلّا من تولّاهم و صدّقهم، كان الشيطان أشدّ عداوة لأوليائهم و أهل طاعتهم، ليستزلّهم كما استزلّ أبويهم من قبلهم، فاستزلّ كثيرا منهم و استغواهم </w:t>
      </w:r>
      <w:r>
        <w:rPr>
          <w:rStyle w:val="FootnoteAnchor"/>
          <w:rtl w:val="true"/>
        </w:rPr>
        <w:footnoteReference w:id="533"/>
      </w:r>
      <w:r>
        <w:rPr>
          <w:rFonts w:ascii="Amiri" w:hAnsi="Amiri" w:eastAsia="Amiri" w:cs="Amiri"/>
          <w:color w:val="111111"/>
          <w:sz w:val="28"/>
          <w:sz w:val="28"/>
          <w:szCs w:val="28"/>
          <w:rtl w:val="true"/>
          <w:lang w:bidi="ar-SA"/>
        </w:rPr>
        <w:t xml:space="preserve">، و استهواهم، فصاروا إلي الحور بعد الكور </w:t>
      </w:r>
      <w:r>
        <w:rPr>
          <w:rStyle w:val="FootnoteAnchor"/>
          <w:rtl w:val="true"/>
        </w:rPr>
        <w:footnoteReference w:id="534"/>
      </w:r>
      <w:r>
        <w:rPr>
          <w:rFonts w:ascii="Amiri" w:hAnsi="Amiri" w:eastAsia="Amiri" w:cs="Amiri"/>
          <w:color w:val="111111"/>
          <w:sz w:val="28"/>
          <w:sz w:val="28"/>
          <w:szCs w:val="28"/>
          <w:rtl w:val="true"/>
          <w:lang w:bidi="ar-SA"/>
        </w:rPr>
        <w:t>، و الي الشقوة بعد السعادة، و الي المعصية بعد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قصد الشيطان كلّ امرئ منهم من حيث يجد السبيل اليه والي الإجلاب بخيله و رجله عليه، فمن كان منهم قصير العلم، متخلّف الفهم ممّن تابع هواه، استفزّه و استغواه، و استزلّه فمال إلي الجحد لهم و النفاق عليهم، و الخروج عن طاعتهم و الكفر بهم، و الانسلاخ من معرفتهم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كان قد برع في العلم و بلغ حدود الفهم، فاستزلّه و خدعه و دخل إليه، من باب محبوبة، و موضع رغبته، و مكان طلبته، فبيّن </w:t>
      </w:r>
      <w:r>
        <w:rPr>
          <w:rStyle w:val="FootnoteAnchor"/>
          <w:rtl w:val="true"/>
        </w:rPr>
        <w:footnoteReference w:id="535"/>
      </w:r>
      <w:r>
        <w:rPr>
          <w:rFonts w:ascii="Amiri" w:hAnsi="Amiri" w:eastAsia="Amiri" w:cs="Amiri"/>
          <w:color w:val="111111"/>
          <w:sz w:val="28"/>
          <w:sz w:val="28"/>
          <w:szCs w:val="28"/>
          <w:rtl w:val="true"/>
          <w:lang w:bidi="ar-SA"/>
        </w:rPr>
        <w:t>له زخرف التأويل، و نمّق له قول الأباطيل، فأغراه بالفكرة في تعظيم شأنهم، و رفعر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مكانهم، و قرّب منه الوسائل، و أكّد له الدلائل علي أنّهم آلهة غير مربوبين، أو أنبياء مرسلون، أمكنه من ذلك ما أمكنه فيه، و تهيأ له منه ما تجرّأ به عليه، و دخل إلي طبقة ثالثة من مدخل الشبهات، و استثقال الفرائض الواجبات، و أباح لهم المحارم، و سهّل عليهم العظائم، في رفض فرائض الدين، و الخروج من جملة المسلمين، بفاسد أقام لهم من التأويل، و دلّهم عليه بأسوء دليل، فصاروا إلي الشّقوة و الخسران، و انسخلوا من جملة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العصمة من الزّيغ، و الخروج من الدنيا سالمين، غير ناكثين و لا مارقين، و لا مبدّلين، و لا مغضوب علينا و لا ضالّين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قصّة الغلاة في عصر أمير المؤمنين عليه السلام، و إحراقه إيّاهم بالنار،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أعصار الأئمّة من ولده عليهم السلام من مثل ذلك، ما يطول الخبر بذكرهم، كالمغيرة بن سعيد و كان من أصحاب أبي جعفر محمد بن علي عليهما السلام و دعاته، فاستزلّه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استحلّ المغيرة و أصحابه المحارم كلّها و أباحوها، و عطّلوا الشرائع و تركوها، و انسلخوا من الإسلام جملة، و بانوا من جميع شيعة الحقّ، و أتباع الأئمّة عليهم السلام، و أشهر أبو جعفر عليه السلام لعنهم، و البراءة منهم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كان أبو الخطّاب في عصر جعفر بن محمد عليهما السلام من أجلّ دعاته، ثمّ أصابه ما أصاب المغيرة فكفر و ادّعي أيضا النبوّة، و زعم أنّ جعفرا عليه السلام إلها، تعالي اللّه عزّ و جلّ عن قوله، و استحلّ المحارم كلّها، و رخّص لأصحابه فيها، و كانوا كلّما ثقل عليهم أداء فرض 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الخطّاب خفّف عنّا، فيأمرهم بتركه، حتي تركوا جميع الفرائض، و استحلّوا جميع المحارم، و أباح لهم أن يشهد بعضهم لبعض بالزور،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الإمام حلّ له كلّ شي‌ء كان حرم عليه، فبلغ أمره جعفر بن محمد عليهما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فلم يقدر عليه بأكثر من أن لعنه و تبرّأ منه، و جمع أصحابه فعرّفهم ذلك، و كتب إلي البلدان بالبراءة منه و باللعنة عليه، و عظم أمره علي أبي عبد اللّه عليه السلام، و استفظعه و استهاله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بعض الأخبار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عن أبي عبد اللّه عليه السلام أنه كتب إلي بعض أوليائه، و قد كتب إليه بحال قوم قبله، ممّن انتحل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تعدّوا الحدود، و استحلّوا المحارم، و اطّرحوا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أبو عبد اللّه جعفر بن محمد عليهما السلام، بعد أن وصف حال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ذكرت أنّه بلغك أنّهم يزعمون أنّ الصلاة، و الزكاة، و صوم شهر رمضان، و الحجّ و العمرة، و المسجد الحرام، و البيت الحرام، و المشاعر، و الشهر الحرام، إنّما هو رجل، و الاغتسال من الجنابة رجل، و كلّ فريضة فرضها اللّه تبارك و تعالي علي عباده هو رجل، و إنّهم ذكروا أنّ من عرف ذلك الرجل فقد اكتفي بعلمه من غير عمل، و قد صلّي، و أدّي الزكاة، و صام و حجّ البيت و اعتمر، و اغتسل من الجنابة و تطهّر، و عظّم حرمات اللّه و الشّهر الحرام، و المسجد الحرام، و أنّهم زعموا أنّ من عرف ذلك و ثبت في قلبه، جاز له أن يتهاون، و ليس عليه أن يجتهد، و أنّ من عرف ذلك الرجل فقد قبلت منه هذه الحدود لوقتها، و إن هو لم يعملها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بلغك أنّهم يزعمون أنّ الفواحش التي نهي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الخمر، و الميسر، و الزنا، و الربا، و الميتة، و الدم، و لحم الخنزير أشخاص، و ذكروا أنّ اللّه عزّ و جلّ إنّما حرّم من نكاح الأمّهات، و البنات، و الأخوات، و العمّات، و الخالات، و ما حرّم علي المؤمنين من النساء، إنّما عني بذلك نساء النبيّ صلّي اللّه عليه و آله، و ما سوي ذلك فمباح، و بلغك أنّهم يترادفون نكاح المرأة الواحدة، و يتشاهدون بعضهم لبعض بالزور، و يزعمون أنّ لهذا ظهرا و بطنا يعرفونه، و أنّ الباطن هو الذي يطالبون به، و به أمروا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كتبت تسألني عن ذلك، و عن حالهم و ما يقولون، فأخبرك أنّه من كان </w:t>
      </w:r>
    </w:p>
    <w:p>
      <w:pPr>
        <w:pStyle w:val="BookText"/>
        <w:rPr/>
      </w:pPr>
      <w:r>
        <w:rPr>
          <w:rFonts w:ascii="Amiri" w:hAnsi="Amiri" w:eastAsia="Amiri" w:cs="Amiri"/>
          <w:color w:val="111111"/>
          <w:sz w:val="28"/>
          <w:sz w:val="28"/>
          <w:szCs w:val="28"/>
          <w:rtl w:val="true"/>
          <w:lang w:bidi="ar-SA"/>
        </w:rPr>
        <w:t>يدين اللّه بهذه الصفة التي كتبت تسأل عنها، فهو عندي مشرك بيّن الشرك، و لا يسع لأحد أن يشكّ فيه</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الخبر الشريف الطويل، الذي رواه سعد بن عبد اللّه في بصائره، و محمّد بن الحسن الصفار في أواخر بصائر الدرجات، 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كتب إليه عليه السلام هو المفضل بن عمر </w:t>
      </w:r>
      <w:r>
        <w:rPr>
          <w:rStyle w:val="FootnoteAnchor"/>
          <w:rtl w:val="true"/>
        </w:rPr>
        <w:footnoteReference w:id="538"/>
      </w:r>
      <w:r>
        <w:rPr>
          <w:rFonts w:ascii="Amiri" w:hAnsi="Amiri" w:eastAsia="Amiri" w:cs="Amiri"/>
          <w:color w:val="111111"/>
          <w:sz w:val="28"/>
          <w:sz w:val="28"/>
          <w:szCs w:val="28"/>
          <w:rtl w:val="true"/>
          <w:lang w:bidi="ar-SA"/>
        </w:rPr>
        <w:t>، و لا يخفي أنّ صاحب هذه المقالات الشنيعة هو أبو الخطاب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المقدّم الحسن بن موسي النوبختي في كتاب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الإسماعيلية فهم الخطابيّة، أصحاب أبي الخطاب محمّد بن أبي زينب الأسدي الأجدع، و قد دخلت منهم فرقة في فرقة محمّد بن إسماعيل، و أقرّوا بموت إسماعيل بن جعفر عليه السلام في حياة أبيه، و هم الذين خرجوا في حياة أبي عبد اللّه جعفر بن محمّد عليهما السلام، فحاربوا عيسي بن موسي بن علي بن عبد اللّه بن العباس، فبلغه عنهم أنّهم أظهروا الإباحات، ثم ساق قصّة مقاتلتهم و هلاكهم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الظاهر من كتب المقالات أنّ الإسماعيليّة كلّهم منكرون للشرائع، تاركون للفرائض، مستبيحون للمحارم، و لذا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بلغوا إلي شرح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لقّبوا بسبعة ألقاب، منها الباطنيّة بالمعني الذي أشرنا إليه، صرّح بذلك السيد المرتضي الرازي في تبصرة العوام، و غيره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وافقنا علي ذلك السيد الفاضل المعاصر رحمه اللّه في الروضات، في ترجمة جلال الرومي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الإسماعيليّة و إن كانوا في ظاهر دعاويهم الكاذبة، من جملة فرق الشيعة المنكرين لخلافة غير أمير المؤمنين عليه السلام، إلّا أنّ الغالب عليهم الإلحاد، و الزندقة، و المروق عن الدين، و الخروج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دائرة الموحّدين، و الملّيّين، و أتباع النبيّين، انتهي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لذلك لم يتعرّض شيخ الطائفة رحمه اللّه في كتاب الغيبة لإبطال مذهبهم، كما تعرّض لإبطال مذهب الكيسانيّة، و الناوسيّة، و الواقفيّة، و الفطحيّة، و غيرها، لظهور فساد مذهبهم عند جميع فرق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أنّ نسبة هذا العالم الجليل، صاحب هذا المؤلّف الشريف إلي هذا المذهب السخيف، افتراء عظيم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لأرباب هذا المذهب و دعاته قواعد و اصطلاحات و رموزا و إشارات، لا أثر لها في هذا الكتاب، و لا إشارة فيه إليها، فعندهم أنّه لا بدّ في كلّ عصر من سبعة، بهم يقتدون، و بهم يؤمنون، و بهم يهتدون، و هم متفاوتون في الرتب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يؤدي عن اللّه و هو غاية الأدلّة إلي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يؤدّي عن الإمام يحمل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مصّة يمصّ العلم من الحجّة أي يأخذه منه، فهذه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أبواب و هم 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فداع أكبر هو رابعهم، يرفع درجات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 مأذون يأخذ العهود علي الطالبين من أهل الظاهر، فيدخلهم في ذمّة الإمام، و يفتح لهم باب العلم و المعرفة و هو خامسهم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مكلّب قد ارتفعت درجته في الدين، و لكن لم يؤذن له في الدعوة، بل في الاحتجاج علي الناس، فهو يحتجّ و يرغّب إلي الداعي، ككلب الصائد، حتي إذا احتجّ علي أحد من أهل الظاهر، و كسر عليه مذهبه بحيث رغب عنه، و طلب الحقّ، أدّاه المكلّب إلي الداعي المأذون ليأخذ عليه العهود، و إنّما سمّي مكلّبا لأنّ مثله مثل الجارح يحبس الصيد علي الصائد، علي ما قاله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عَلَّمْتُمْ مِنَ الْجَوٰارِحِ مُكَلِّبِينَ </w:t>
      </w:r>
      <w:r>
        <w:rPr>
          <w:rStyle w:val="FootnoteAnchor"/>
          <w:rtl w:val="true"/>
        </w:rPr>
        <w:footnoteReference w:id="541"/>
      </w:r>
      <w:r>
        <w:rPr>
          <w:rFonts w:ascii="Amiri" w:hAnsi="Amiri" w:eastAsia="Amiri" w:cs="Amiri"/>
          <w:color w:val="111111"/>
          <w:sz w:val="28"/>
          <w:sz w:val="28"/>
          <w:szCs w:val="28"/>
          <w:rtl w:val="true"/>
          <w:lang w:bidi="ar-SA"/>
        </w:rPr>
        <w:t>و هو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مؤمن يتبع الداعي، و هو الذي أخذ عليه العهد، و آمن و أيقن بالعهد، و دخل في ذمّة الإمام و حزبه و هو سابعهم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 غير ذلك من الزخارف التي برئت ساحة الكتاب المذكور عنها، و ما ألّف إلّا علي طريقة العلماء الإماميّة، بل هو من أجلّ ما ألّفوا، و أحسن ما دوّنوا، من تقديم ما يحتاج إليه الفقه من مسائل الإمامة، علي أبدع نظم و ترتيب، كما لا يخفي علي الناظر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فلأنّك تجد في كتب الرجال لكثير من الفرق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كالزيدية التي هم أبعد الفرق عن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الناووسيّة، و الواقفيّة، و 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فقهاء ثقات قد أكثروا من التأليف، و الرواية و جمع الأحاديث و تدوينها، و تلقّوها عنهم أصحابنا بالرواية و القبول، و لا تجد في جميع الرواة رجلا إسماعيليّا و إن كان ضعيفا، فضلا عن كونه ثقة، أو فقيها، أو مؤلّفا، و منه يظهر أنّهم كانوا في أوّل الأمر خارجين عن حدود الشرائع، و حفظ الأخبار و روايتها و تدوينها، غير معدودين من الرواة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الي ذلك الشيخ المفيد قدس سره في الإرشاد،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مات إسماعيل رحمة اللّه عليه انصرف عن القول بإمامته بعد أبيه من كان يظنّ ذلك فيعتقده من أصحاب أبيه، و أقام علي حياته شرذمة، لم تكن من خاصّة أبيه، و لا من الرواة عنه، و كانوا من الأباعد و الأطراف، انتهي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العالم الجليل عليّ بن يونس العاملي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جملة من الفرق الباطلة من الشيعة،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الاختلافات لا اعتداد بها لشذوذها، بل أكثرها لا وجود لها، و في انقراضها بطلان قولها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هذا لا يتمّ في الإسماعيليّة، قلت سنبيّن أنّهم خارجون عن الملّة الحقيقيّة بالاعتقادات الرديّة، ثم ذكر بعضها </w:t>
      </w:r>
      <w:r>
        <w:rPr>
          <w:rStyle w:val="FootnoteAnchor"/>
          <w:rtl w:val="true"/>
        </w:rPr>
        <w:footnoteReference w:id="543"/>
      </w:r>
      <w:r>
        <w:rPr>
          <w:rFonts w:ascii="Amiri" w:hAnsi="Amiri" w:eastAsia="Amiri" w:cs="Amiri"/>
          <w:color w:val="111111"/>
          <w:sz w:val="28"/>
          <w:sz w:val="28"/>
          <w:szCs w:val="28"/>
          <w:rtl w:val="true"/>
          <w:lang w:bidi="ar-SA"/>
        </w:rPr>
        <w:t>و يمكن إرجاع هذا الوجه إلي سابقه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أشار إليه في بعض المواضع، منها ما ذكره في آخر أدعية التعقيب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عن الأئمّة عليهم السلام أنّهم أمروا بعد ذلك بالتقرّب لعقب كلّ صلاة فريضة، و التقرب أن يبسط المصلّي يديه، إلي أن ذكر الدعاء،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بمحمّد رسولك و نبيّك، و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 و بالأئمّة من ولده الطاهرين الحسن و الحسين و علي بن الحسين و محمّد بن علي و جعفر بن محمّد، و يسمّي الأئمّة إماما إماما حتي يسمّي إمام عصره عليهم السلام،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خفيّ علي المنصف أنّه لو كان إسماعيليّا لذكر بعده إسماعيل بن جعفر، ثم محمّد بن إسماعيل، إلي إمام عصره المنصور باللّه، و المهدي باللّه، و لم يكن له داع إلي الإبهام، أمّا باطنا فلكونه معتقده، و أمّا ظاهرا فلموافقته لطريقة خليفة عصره، و إنّما الإجمال لكونه إماميّا لا يمكنه إظهار إمامة الكاظم و من بعده عليهم السلام، بل في ذكره الأسامي الشريفة إلي الصادق عليه السلام، و عدم إجماله من أوّل الأمر بعد عليّ عليه السلام، تصريح بذلك لمن له دربة </w:t>
      </w:r>
      <w:r>
        <w:rPr>
          <w:rStyle w:val="FootnoteAnchor"/>
          <w:rtl w:val="true"/>
        </w:rPr>
        <w:footnoteReference w:id="545"/>
      </w:r>
      <w:r>
        <w:rPr>
          <w:rFonts w:ascii="Amiri" w:hAnsi="Amiri" w:eastAsia="Amiri" w:cs="Amiri"/>
          <w:color w:val="111111"/>
          <w:sz w:val="28"/>
          <w:sz w:val="28"/>
          <w:szCs w:val="28"/>
          <w:rtl w:val="true"/>
          <w:lang w:bidi="ar-SA"/>
        </w:rPr>
        <w:t>بمزايا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روايته عن ابن أبي عمير، عن الجواد عليه السلام كما تقدم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عن حذيفة بن منصور، عن إسماعيل بن جابر،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قدس سره في الإرشاد بعد ذكر فرق الإسماعيليّة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المعروف منهم الآن من يزعم أنّ الإمامة بعد إسماعيل في ولده، و ولد ولده إلي آخر الزمان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فيه تأييد لما استظهرناه، و طبقته تقرب من عصر القاضي، فإنّ موت القاضي كان في شهر رجب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في ذكر العقائق، و عن رسول اللّه صلّي اللّه عليه و آله، أنّه نهي عن أربع 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القاسم إذا كان الاسم محمّدا، نهي عن ذلك سائر الناس و رخّص فيه لعليّ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يضاهي اسمه اسمي، و كنيته كنيتي</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مطابقة كثير من متون أخباره لما في الجعفريات، بحيث تطمئنّ النفس أخذها منها، و قد عرفت أنّ سند أخبارها ينتهي إلي موسي بن جعفر عليهما السلام، و حاله عند الإسماعيليّة يعرف ممّا تقدّم، و في عصرنا هذا يأتون من هذه الطائفة من بلاد الهند إلي زيارة أمير المؤمنين، و أبي عبد اللّه عليهما السلام، و ينزلون بغداد، و يسيرون منه الي كربلاء و لا يمرّون الي بلد الكاظم عليه السلام، بل تواتر عنهم أنّ طاغوتهم حرّم عليهم النظر الي قبّته المباركة من بعيد، بل حدّثني جماعة أنّهم يسبّونه نعوذ باللّه من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كلّه ظهر أنّ ما ذكره صاحب المقابس من النظر فيما ذكره السروي في محلّه، و أنّ احتمال كونه من الإسماعيليّة بمكان من الوهن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صاحب المقابس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ذلك خالف فيه الأصحاب في جملة من الأحكام المعلومة عندهم، بل بعض ضروريّات مذهبهم كحلّية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حقّ، فقد خالف القوم في جملة من المواضع في فروع الأحكام، إلّا أنّه معذور في ذلك من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يخالف في موضع منها إلّا لما ساقه الدليل، من ظاهر كتاب أو سنّة، و لم يتمسّك في موضع بالقياس، و الاستحسان، و الاعتبارات العقليّة، و المناطات الظنّية، و لم يبلغ اجتماع الأخبار في عصره الي حدّ يقف عليه كلّ مؤلّف مستنبط، فيسهل عليه معرفة مشهورها، و آحادها، و شواذها، و نوادرها، و ربّما كان ما تمسّك به أكثر ممّا ذكره و اطّلعنا عليه، و ذهب فيما ذهب ممّا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هو رحمه اللّه بعد مسائل الشكّ و اليقين، في الوضوء و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الثابت ممّا روينا في هذا الباب، عن رسول اللّه صلّي اللّه عليه و آله، و عن الأئمّة الطاهرين من ذريّته عليهم السلام دون ما اختلف فيه عنهم عليهم السلام، و علي ذلك تجري أبواب كتابنا هذا إن شاء اللّه لما قصدنا فيه من الاختصار و إلّا فقد كان ينبغي لنا أن نذكر كلّ ما اختلف الرواة فيه عنهم عليهم السلام، و ندلّ علي الثابت ممّا اختلفوا بالحجج الواضحة، و البراهين اللائحة، و قد ذكرنا ذلك في كتاب غير هذا كثير الأجزاء، لكن تعظم المئونة فيه، و يثقل أمره علي طالبيه، و هذا لبابه و محضه و الثابت منه، و لولا ما وصفناه أيضا من التطويل بلا فائدة، لذكرنا قول كلّ قائل من العامّة يوافق ما قلنا و ذهبنا اليه، و قول من خالف ذلك و الحجّة عليه، و لكن هذا يكثر و يطول و لا فائدة فيه، لأنّ اللّه بحمده قد أظهر أمر أوليائه و أعزّ دينه، و جعل الأحكام علي ما حكموا به و ذهبوا اليه، و الدّين علي ما عرفوه و دلّوا عليه، فهم حجج اللّه علي الخلق أجمعين </w:t>
      </w:r>
      <w:r>
        <w:rPr>
          <w:rStyle w:val="FootnoteAnchor"/>
          <w:rtl w:val="true"/>
        </w:rPr>
        <w:footnoteReference w:id="55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ذكرنا هو الوجه فيما نسب الي القدماء المقاربين عصره، ممّا لا ريب في جلالتهم، من الأقوال النادرة، حتي من مثل يونس بن عبد الرحمن، و فضل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ابن شاذان،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تكن الأحكام في تلك الأعصار بين فقهاء أصحابنا منقّحة متميّزة، يتبيّن لكلّ أحد المجمع عليه منها من غيره، و المشهور منها عمّا سواه، و هذا باب لو دخلنا فيه أخرجنا من وضع الكتاب، و لعلّه غير خفيّ علي البصير النقّاد، و معه لا طعن علي من ساقه الدليل إلي ما خالف فيه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الشيخ المفيد قدس سره قال في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يوحشني من خالف فيه، إذ بالحجّة لي أتمّ انس، و لا وحشة من حق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المرتضي رضي اللّه عنه في بعض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أن يوحش من المذهب قلّة الذاهب إليه و العاثر عليه، بل ينبغي أن لا يوحش منه إلّا ما لا دلالة له تعضده، و لا حجّة 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خالف في فرع غالبا إلّا و معه موافق معروف، و لولا خوف الإطالة لذكرنا نبذة من ذلك، نعم في مسألة المتعة لا موافق له، إلّا أنّ بعد التأمّل ظهر لي أنّه ذكر ذلك علي غير وجه الاعتقاد، و إن استند للحرمة إلي أخبار رواها تقيّة أو تحبّبا الي أهل بلاده، فإنّها عندهم من المنكرات العظيمة، و الشاهد علي ذلك، مضافا الي بعد خفاء حلّيتها عند الإماميّة عليه، أنّه ذكر في كتاب الطلاق في باب إحلال المطلقة ثلاثا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ثلاثا</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فتزوّجت تزويج متعة، لم يحلّها ذلك له</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 جوازها و عدم كونها الزنا المحض، لم يكن ليوردها في مقام ما اختاره من الأحكام الثابتة عنهم، بالأثر الصحيح، و هذا ظاهر و الحمد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مثله ما ذكره في باب ذكر الحدّ في الزنا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الإحصان بنكاح متعة</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و دلالته علي ما ادّعيناه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محل إقامته عن مجمع العلماء و المحدّثين، و الفقهاء الناقدين، و تعسّر اطّلاعه علي زبرهم و تصانيفهم، و آرائهم و فتاويهم، لطول المسافة و صعوبة السير، و قلّة التردّد، خصوصا بعد تعدّد الخليفة، فإنّه كان في مصر، و كانت تحت ملوك الفاطميين، و الأصحاب في أقطار العراق و العجم، و كانت في تصرّف العباسيّين، و من جميع ذلك ظهر عذره في المخالفة في بعض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الجواب عمّا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اشتهاره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فإنّه لعدم اطّلاعهم عليه و عدم حاجتهم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جلّ الفقهاء من بعد زمان الشيخ، إلي عصر صاحب البحار و الوسائل قدس سرهم، عكفوا علي الكتب الأربعة التي عليها تدور رحي الإماميّة، و لم يتجاوزوا عنها، و لم يستندوا الي غيرها، إلّا المحقّق، و الشهيد، في مواضع نادرة، ينقلون عن بعض الأصول التي كانت عندهما، لا لإعراض منهم عن سائر الكتب و عدم اعتمادهم عليها، خصوصا مثل العلل، و الأمالي، و ثواب الأعمال، و غيرها من كتب الصدوق، و كتاب قرب الإسناد، و المحاسن، و غيرهما من الكتب المعتمدة، التي لا يحتمل ذو مسكة أنّ عدم النقل عنها لوهن في الكتاب، أو ضعف في صاحبه، بل هو لما ذكرناه، أو لعدم العثور عليها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صاحب الوسائل فلم يعلم أنّ عدم نقله عن الدعائم لعدم اعتماده عليه، بل الظاهر أنّه لعدم عثوره عليه، فإنّه قال في آخر كتاب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مختصر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الكتب التي لم ينقل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لقلّة ما فيها من النصوص و عدّ منها جملة، أو لعدم ثبوت الاعتماد عليه، و عدّ منها فقه الرضا، و طبّه عليه السلام، أو ثبوت عدم اعتباره، و عدّ منها مصباح الشريعة </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أيضا كتب لا نعرف مؤلّفيها، و عدّ منها عشرة </w:t>
      </w:r>
      <w:r>
        <w:rPr>
          <w:rStyle w:val="FootnoteAnchor"/>
          <w:rtl w:val="true"/>
        </w:rPr>
        <w:footnoteReference w:id="557"/>
      </w:r>
      <w:r>
        <w:rPr>
          <w:rFonts w:ascii="Amiri" w:hAnsi="Amiri" w:eastAsia="Amiri" w:cs="Amiri"/>
          <w:color w:val="111111"/>
          <w:sz w:val="28"/>
          <w:sz w:val="28"/>
          <w:szCs w:val="28"/>
          <w:rtl w:val="true"/>
          <w:lang w:bidi="ar-SA"/>
        </w:rPr>
        <w:t>، و ليس لهذا الكتاب ذكر في الموضعين، و من البعيد أنّه كان عنده و لم يشر إليه، لأنّه إن عرف صاحبه، و أنّه هو القاضي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مدحه في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ذكره فيما اعتمد عليه و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يعرفه فذكره في الكتب المجهولة أولي من ذكر طبّ الرضا عليه السلام، و الكشكول الذي ليس فيه حكم فرعيّ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شهرآشوب و إنّ صرّح بكونه غير إماميّ،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حسان </w:t>
      </w:r>
      <w:r>
        <w:rPr>
          <w:rStyle w:val="FootnoteAnchor"/>
          <w:rtl w:val="true"/>
        </w:rPr>
        <w:footnoteReference w:id="558"/>
      </w:r>
      <w:r>
        <w:rPr>
          <w:rFonts w:ascii="Amiri" w:hAnsi="Amiri" w:eastAsia="Amiri" w:cs="Amiri"/>
          <w:color w:val="111111"/>
          <w:sz w:val="28"/>
          <w:sz w:val="28"/>
          <w:szCs w:val="28"/>
          <w:rtl w:val="true"/>
          <w:lang w:bidi="ar-SA"/>
        </w:rPr>
        <w:t xml:space="preserve">، و قد نقل في مناقبه عن كتابه شرح الأخبار </w:t>
      </w:r>
      <w:r>
        <w:rPr>
          <w:rStyle w:val="FootnoteAnchor"/>
          <w:rtl w:val="true"/>
        </w:rPr>
        <w:footnoteReference w:id="559"/>
      </w:r>
      <w:r>
        <w:rPr>
          <w:rFonts w:ascii="Amiri" w:hAnsi="Amiri" w:eastAsia="Amiri" w:cs="Amiri"/>
          <w:color w:val="111111"/>
          <w:sz w:val="28"/>
          <w:sz w:val="28"/>
          <w:szCs w:val="28"/>
          <w:rtl w:val="true"/>
          <w:lang w:bidi="ar-SA"/>
        </w:rPr>
        <w:t>، الذي هو من نفائس الكتب الدالّة علي كثرة فضله، و طول باعه، و خلوص ولائه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 في باب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قوم من أصحابنا إلي المسح </w:t>
      </w:r>
      <w:r>
        <w:rPr>
          <w:rStyle w:val="FootnoteAnchor"/>
          <w:rtl w:val="true"/>
        </w:rPr>
        <w:footnoteReference w:id="560"/>
      </w:r>
      <w:r>
        <w:rPr>
          <w:rFonts w:ascii="Amiri" w:hAnsi="Amiri" w:eastAsia="Amiri" w:cs="Amiri"/>
          <w:color w:val="111111"/>
          <w:sz w:val="28"/>
          <w:sz w:val="28"/>
          <w:szCs w:val="28"/>
          <w:rtl w:val="true"/>
          <w:lang w:bidi="ar-SA"/>
        </w:rPr>
        <w:t xml:space="preserve">من أصول الأصابع إلي رؤوس الأصابع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محجوج بجميع ما تقدّم من الأخبار و محكيّ الإجماع، بل لعلّه كسابقه لا يقدح في المحصّل منه، و إن جهل نسبه عندنا، لكنّه مع عدم اعتبار ذلك في الإجماع عندنا معروف عند ناقله علي الظاهر، و إنّه غير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ظنّي أنّ المراد منه صاحب الدعائم فإنّه مذهبه فيه </w:t>
      </w:r>
      <w:r>
        <w:rPr>
          <w:rStyle w:val="FootnoteAnchor"/>
          <w:rtl w:val="true"/>
        </w:rPr>
        <w:footnoteReference w:id="563"/>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من بعد ذلك كلّه، ما في روضات الجنات للسيد الفاضل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المعاصر رحمه اللّه تعالي فإنّه بعد ما نقل في ترجمته ما في أمل الآمل، و مقدمة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عندي أنّه لم يكن من الإماميّة الحقّة، و إن كان في كتبه يظهر الميل إلي طريقة أهل البيت عليهم السلام، و الرواية من أحاديثهم من جهة مصلحة وقته، و التقرّب الي السلاطين من أولادهم، و ذلك لما حقّقناه مرارا في ذيل تراجم كثير ممّن كان يتوهّم في حقّهم هذا الأمر، بمحض ما يشاهد في كلماتهم من المناقب و المثالب، اللتين يجريهما اللّه تعالي علي ألسنتهم الناطقة، لطفا منه بالمستضعفين من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تعلم أنّه لو كان لهذه النسبة واقعا، لذكره سلفنا الصالحون و قد ماؤنا الحاذقون بأمثال هذه الشؤون، و لم يكن يخفي ذلك إلي زمان صاحب الأمل الذي من فرط صداقته يقول بشيعيّة أبي الفرج الأصبهاني الخبيث، كما قدّمنا ذلك في ذيل ترجمته، ثمّ نقل كلام السروي، و ما ذكره العلامة الطباطبائي في رجاله، و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وافق في جميع ما ذكره خاله العلامة المعظم عليه، من نهاية حسن ظنّه به و بكلامه، انتهي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مواضع للنظر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كتاب الدعائم كلّه في فقه الإماميّة، و فروعها و أحكامها، مستدلّا عليها بأخبار أهل البيت عليهم السلام، علي أحسن نظم و ترتيب، بل ليس في أيدينا من علماء تلك الأعصار ما يشبهه في الوضع و التنقيح، مفتتحا بمسائل في الإمامة و شروطها، و فضائل الأئمّة عليهم السلام و وصاياهم، و شرح عدم جواز أخذ الأحكام الدينيّة عن غيرهم، كسائر كتب أصحابنا في هذا الباب، و ما ذكره من إظهار الميل في كتبه إنّما هو في مثل كتاب الراغب الأصبهاني و أضرابه، ممّن يظهر من بعض كلماتهم و اسلوبهم ميلهم الي التشيّع، و أين هذا من كتاب بني أساسه علي التشيّع، و علي ما ذكره يفتح باب عظيم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للطعن علي كثير من العلماء، الذين كانوا في عصر السلاطين الفاطميّة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كالعلامة الكراجكي، أو الصفويّة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ظنّي أنّه رحمه اللّه لم يقف علي الدعائم، و لا علي شرح الأخبار، فصدر منه ما صدر، و قاس علي ما ليس له 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سبب عدم ذكرهم له لا ينحصر فيما ذكره، بل لوجوه أشرنا إليها، مع أنّهم قد أهملوا جمّا من الأعلام، أرباب التصانيف الرائقة، و المؤلّفات الرشيقة، كجعفر بن أحمد القمي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و فرات ابن إبراهيم الكوفي صاحب التفسير، و محمّد بن عليّ بن إبراهيم صاحب العلل، و الحسن بن عليّ بن شعبة صاحب تحف العقول، و السيد عليّ بن الحسين بن باقي صاحب اختيار المصباح، و الحسن بن أبي الحسن الديلمي صاحب إرشاد القلوب، و غرر الأخبار، و غيرها، و سبط الطبرسي صاحب مشكاة الأنوار، و غيرهم ممّن تقدّم عنهم أو تأخّر، و قد وقف علي كتبهم و حالاتهم المتبحّرون من المتأخّرين، و لا يوجب سقوط قلم السلف عن ذكر أساميهم الشريفة للغفلة، أو لعدم الاطّلاع، أو للعجلة طعنا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القاضي قد ذكره في مجالسه </w:t>
      </w:r>
      <w:r>
        <w:rPr>
          <w:rStyle w:val="FootnoteAnchor"/>
          <w:rtl w:val="true"/>
        </w:rPr>
        <w:footnoteReference w:id="566"/>
      </w:r>
      <w:r>
        <w:rPr>
          <w:rFonts w:ascii="IRNazanin" w:hAnsi="IRNazanin" w:eastAsia="IRNazanin"/>
          <w:color w:val="111111"/>
          <w:sz w:val="28"/>
          <w:sz w:val="28"/>
          <w:szCs w:val="28"/>
          <w:rtl w:val="true"/>
          <w:lang w:bidi="fa-IR"/>
        </w:rPr>
        <w:t>قبل صاحب الأمل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الرياض،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الدين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بدران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رسالة في الفرائض من مؤلّفات الشيخ معين الدين المصري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ينقل مرارا من كتب القاضي نعمان المصري، مؤلّف كتاب دعائم الإسلام، و غيره فتدبّر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في رسالة شريفة، في فهرست كتب الشيخ الفقيه أبي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الفتح محمد بن عثمان بن علي الكراجكي، عملها بعض معاصريه، فإنّ فيها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كتاب الدعائم للقاضي النّعمان، عمله و هو من جملة فقهاء الحضرة، كتاب الاختيار من الأخبار، و هو اختصار كتاب الأخبار للقاضي النعمان، يجري مجري اختصار الدعائم، و الظاهر أنّ المراد منه شرح الأخبار الآتي، و فيه من الدلالة علي جلالة قدره ما لا يخفي، و لم أعرف صاحب الفهرست، إلّا أنّ في موضع منه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غاية الإنصاف في مسائل الخلاف، يتضمّن النقض علي أبي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خلف بينه و بين المرتضي رضي اللّه عنه، نصر فيها رأي المرتضي، و نصر والدي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رسالة الحازميّة في إبطال العدد و تثبيت الرؤية، و هي الردّ علي أبي الحسن بن أبي حازم المصري، تلميذ شيخي رحمة اللّه عليه عقيب انتقالي من العدد، أربعون ورقة، و من ذلك يظهر أنّه و والده من فقهاء عصرهما، و لعلّي أقف علي مؤلّفه ان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في حقّ صاحب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فرط صداقته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آخره، فإنّه من غرائب الكلام، فإنّ أبا الفرج ما ترجمه أحد من الفريقين إلّا و صرّح بتشيّعه، و إنّه كان زيديّا، و الزيدية من فرق الشيعة، كما صرّح به كل من تعرّض لذكر المذاهب في كتاب الوقف، بل الفقهاء و غيره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النجاشي </w:t>
      </w:r>
      <w:r>
        <w:rPr>
          <w:rStyle w:val="FootnoteAnchor"/>
          <w:rtl w:val="true"/>
        </w:rPr>
        <w:footnoteReference w:id="568"/>
      </w:r>
      <w:r>
        <w:rPr>
          <w:rFonts w:ascii="Amiri" w:hAnsi="Amiri" w:eastAsia="Amiri" w:cs="Amiri"/>
          <w:color w:val="111111"/>
          <w:sz w:val="28"/>
          <w:sz w:val="28"/>
          <w:szCs w:val="28"/>
          <w:rtl w:val="true"/>
          <w:lang w:bidi="ar-SA"/>
        </w:rPr>
        <w:t xml:space="preserve">، و العلامة في الخلاصة </w:t>
      </w:r>
      <w:r>
        <w:rPr>
          <w:rStyle w:val="FootnoteAnchor"/>
          <w:rtl w:val="true"/>
        </w:rPr>
        <w:footnoteReference w:id="569"/>
      </w:r>
      <w:r>
        <w:rPr>
          <w:rFonts w:ascii="Amiri" w:hAnsi="Amiri" w:eastAsia="Amiri" w:cs="Amiri"/>
          <w:color w:val="111111"/>
          <w:sz w:val="28"/>
          <w:sz w:val="28"/>
          <w:szCs w:val="28"/>
          <w:rtl w:val="true"/>
          <w:lang w:bidi="ar-SA"/>
        </w:rPr>
        <w:t xml:space="preserve">، و ابن شهرآشوب في معالم العلماء </w:t>
      </w:r>
      <w:r>
        <w:rPr>
          <w:rStyle w:val="FootnoteAnchor"/>
          <w:rtl w:val="true"/>
        </w:rPr>
        <w:footnoteReference w:id="570"/>
      </w:r>
      <w:r>
        <w:rPr>
          <w:rFonts w:ascii="Amiri" w:hAnsi="Amiri" w:eastAsia="Amiri" w:cs="Amiri"/>
          <w:color w:val="111111"/>
          <w:sz w:val="28"/>
          <w:sz w:val="28"/>
          <w:szCs w:val="28"/>
          <w:rtl w:val="true"/>
          <w:lang w:bidi="ar-SA"/>
        </w:rPr>
        <w:t>، و تبعهم صاحب الأمل في ذكره في سلك الرّواة و العلماء، و لم يزد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مقام تعيين مذهبه إلّا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شيعيّا </w:t>
      </w:r>
      <w:r>
        <w:rPr>
          <w:rStyle w:val="FootnoteAnchor"/>
          <w:rtl w:val="true"/>
        </w:rPr>
        <w:footnoteReference w:id="571"/>
      </w:r>
      <w:r>
        <w:rPr>
          <w:rFonts w:ascii="Amiri" w:hAnsi="Amiri" w:eastAsia="Amiri" w:cs="Amiri"/>
          <w:color w:val="111111"/>
          <w:sz w:val="28"/>
          <w:sz w:val="28"/>
          <w:szCs w:val="28"/>
          <w:rtl w:val="true"/>
          <w:lang w:bidi="ar-SA"/>
        </w:rPr>
        <w:t>، تبعا للعلّامة قدس سره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صداقة فيما فعله، و إنّما الصداقة فيما فعله هو رحمه اللّه في كتابه، فقال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أوّله الطاء و الظاء من أسماء فقهاء أصحابنا الأمجاد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طالب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72"/>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أبو عبد الرحمن طاوس بن كيسان الخولاني الهمداني اليماني، كان من أهل اليمن، و من أبناء الفرس، و أحد الأعلام التابعين، سمع من ابن عبّاس، و أبي هريرة، و روي عنه مجاهد، و عمرو بن دينار، و هو في طبقة مالك بن دينار، و المنسلكين علي طريقته، ثم نقل شرح حاله و مدائحه من كتاب تلخيص الآثار، و من تاريخ ابن خلّكان، و ذكر بعده حكاية ملاقاته للسجاد عليه السلام في المسجد الحرام، في الحجر و تحت الميزاب </w:t>
      </w:r>
      <w:r>
        <w:rPr>
          <w:rStyle w:val="FootnoteAnchor"/>
          <w:rtl w:val="true"/>
        </w:rPr>
        <w:footnoteReference w:id="573"/>
      </w:r>
      <w:r>
        <w:rPr>
          <w:rFonts w:ascii="Amiri" w:hAnsi="Amiri" w:eastAsia="Amiri" w:cs="Amiri"/>
          <w:color w:val="111111"/>
          <w:sz w:val="28"/>
          <w:sz w:val="28"/>
          <w:szCs w:val="28"/>
          <w:rtl w:val="true"/>
          <w:lang w:bidi="ar-SA"/>
        </w:rPr>
        <w:t>، و لم ينقل من أحد من العلماء في حقّه شيئا، و لم يذكر قرينة و لو ضعيفة تدلّ علي ميلة إلي التشيّع، فضلا عن الإماميّة، فضلا عن كونه من فقهاء أصحابنا الأمجاد، و هذا منه مما لا ينقضي تعجّبه، فإنّ الرجل من فقهاء العامّة و متصوّفيهم، لم يشكّ فيه أحد، و لم يذكره أحد من علماء الرجال في كتبهم الرجاليّة، و لم يسندوا إليه خبرا في مجاميعهم في الأحاديث، أصولا و فروعا، و كان من التابعين المعروفين، القاطنين في أرض الحجاز، معاصرا للسجّاد و الباقر عليهما 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عدّه الشيخ في رجاله من أصحاب السجّاد عليه السلام </w:t>
      </w:r>
      <w:r>
        <w:rPr>
          <w:rStyle w:val="FootnoteAnchor"/>
          <w:rtl w:val="true"/>
        </w:rPr>
        <w:footnoteReference w:id="574"/>
      </w:r>
      <w:r>
        <w:rPr>
          <w:rFonts w:ascii="Amiri" w:hAnsi="Amiri" w:eastAsia="Amiri" w:cs="Amiri"/>
          <w:color w:val="111111"/>
          <w:sz w:val="28"/>
          <w:sz w:val="28"/>
          <w:szCs w:val="28"/>
          <w:rtl w:val="true"/>
          <w:lang w:bidi="ar-SA"/>
        </w:rPr>
        <w:t>، و لعلّه للحكاية المتقدّمة، و إلّا فليس في الكتب الأربعة خبر واحد أسند إليه، مع أنّه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الفقهاء الذين يذكرون أقواله في كتب الفروع، مع أنّ ما ذكره في ترجمته كاف في الدلالة علي تسنّنه، فإنّ من كان شيخه أبا هريرة، و راويه مجاهد و عمرو ابن دينار، لحريّ بأن يعدّ من كلاب أصحاب النّار، بل في حكاية ملاقاته مع السجّاد عليه السلام التي أوردها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أورثت في قلبه حسن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يشعر بانحرافه، ففي أحدها عن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الحجر ليلة إذ دخل عليّ ابن الحسين صلوات اللّه عليهما،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بيت النبوّة و لأسمعنّ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بيت النبوّة كلام من لم يعرفه عليه السلام إلّا بالسيادة، و شطر من العلم و الزهادة، و لو عرفه عليه السلام بالولاية و الإمامة، مع ما يعتقدون في حقّه من الفقه و النّسك، لعبّر عنه لا محالة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و مولاي، و ما أشبه، أ رأيت أحدا من أجلّاء أصحاب الأئمّة عليهم السلام يعبّر عن واحد منهم بهذا التّعبير السّخيف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حكاية أخري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في المسجد الحرام تحت الميزاب، و هو يدعو و يبكي، فجئته و قد فرغ من الصلاة، فإذا هو عليّ بن الحسين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رأيتك علي حالة كذا و كذا، و لك ثلاثة أرجو أن يؤمنك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أنّك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 شفاعة جدّك، و الثالث رحمة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أجابه بما هو معروف، و هذا في الدلالة كسابقه، فإنّ من كان يعتقد فيهم عليهم السلام أدني ما يجب اعتقاده في الإيمان، فكيف بمثله من أهل الفضل و العرفان، لا يشافهه بهذا الكلام و إن كان صادقا فيه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الشيخ ورّام ابن أبي فراس قدس سره في 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 جعفر بن محمد عليهما السلام،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طاوس طير مشوم، ما نزل بساحة قوم إلّا آذنهم </w:t>
      </w:r>
    </w:p>
    <w:p>
      <w:pPr>
        <w:pStyle w:val="BookText"/>
        <w:rPr/>
      </w:pPr>
      <w:r>
        <w:rPr>
          <w:rFonts w:ascii="Amiri" w:hAnsi="Amiri" w:eastAsia="Amiri" w:cs="Amiri"/>
          <w:color w:val="111111"/>
          <w:sz w:val="28"/>
          <w:sz w:val="28"/>
          <w:szCs w:val="28"/>
          <w:rtl w:val="true"/>
          <w:lang w:bidi="ar-SA"/>
        </w:rPr>
        <w:t>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يخفي ما فيه من الإشارة إلي نكارته و خباثته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ما رواه الراوندي في قصص الأنبياء، بإسناده عن ابن بابويه قدس سره، عن محمد بن ماجيلويه، عن محمد بن يحيي العطّار، عن الحسين ابن الحسن بن أبان، عن ابن أورمة، عن عمر بن عثمان، عن العبقري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أسباط</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عن رجل حدّثه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طاووسا قال 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دم وقع علي الأرض دم هابيل حين قتله قابيل، و هو يومئذ قتل ربع الناس، قال له عليّ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قلت، إنّ أوّل دم وقع علي الأرض دم حوّاء حين حاضت، يومئذ قتل سدس الناس، كان يومئذ آدم، و حوّا، و هابيل، و قابيل، و اختاه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 عن اعلام الدين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طاوس اليماني دخل علي جعفر بن محمد الصادق عليهما السلام، و كان يعلم أنّه يقول بالقدر،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طاوس من أقبل للعذر من اللّه ممّن اعتذر، و هو صادق في اعتذاره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أقبل للعذر منه،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أصدق ممّن قال لا أقدر و هو 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أصدق منه، فقال الصادق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طاوس فما بال من هو أقبل للعذر، لا يقبل عذر من قال لا أقدر و هو لا 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طاوس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بيني و بين الحقّ عداوة، اللّه أعلم حيث يجعل رسالته، فقد قبلت نصيحتك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 من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بمراحل عمّا نسبه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منتخب بصائر سعد بن عبد اللّه للحسن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الحسين بن أبي الخطّاب، عن أحمد بن محمد بن أبي نصر، عن عبد الكريم بن عمرو،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جعفر عليه السلام مسجد الرّسول صلّي اللّه عليه و آله و سلم، فإذا طاوس اليماني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متي قتل نصف الناس، فسمع أبو جعفر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ربع الناس، إنّما هو آدم و حوّا و قابيل و هابيل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الراوندي في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الصدوق، عن محمد بن موسي بن المتوكل، عن محمد بن أبي عبد اللّه الكوفي، عن موسي بن عمران النخعي، عن عمّه الحسين بن يزيد، عن عليّ بن سالم،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الباقر عليه السلام جالسا في الحرم، و حوله عصابة من أوليائه إذ أقبل طاوس اليماني في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الحلقة،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أردت، فوقف بحياله، و سلّم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أتاذن لي في السؤال، فقال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آذنّاك فاسأل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بيوم هلك ثلث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وهمت يا شيخ أردت أن تقول ربع الناس، و ذلك يوم قتل هابيل كانوا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هابيل، و قابيل، و آدم، و حوّا، فهلك ربعهم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وهمت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من راجع الكتب الفقهيّة، و عدّهم قوله في قبال أقوال أصحابنا مع المخالفة، و مع الموافقة إدخالهم إيّاه فيمن وافقنا من فقهاء العامّة، لا يكاد يحتاج الي التجشّم في إبداء الامارة علي انحرافه، و كأنّ الفاضل المذكور لم يكن له عهد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لنشر الي بعض المواضع، و باقيها موكول علي همّة 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وقت فضيلة الظهر إذا صار ظلّ كلّ شي‌ء مثله، ثمّ يمتد وقت الإجزاء حتي يبقي للغروب قدر أربع ركعات، فيخلص الوقت للعصر، و بهذا قال علم الهدي قدس سره، و ابن الجنيد قدّس سرّه، و هو قول عطاء، و طاوس، إلي أن قال في ردّ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بأنّ آخر وقته إذا صار ظلّ الشخص مثليه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الحائض تؤدّي الظهر و العصر إذا طهرت قبل أن تغرب الشمس، ذهب إليه طاوس، و مجاهد، و النخعي، و الزهري، و ربيعة، و مالك، و اللّيث، و الشافعي، و إسحاق، و أبو ثور، و أحمد بن حنبل، و رواه الأثرم، و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في التذكرة في مسألة آخر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وقتها إلي طلوع الفجر، و به قال عطاء، و طاوس، كما يقول في الظهر و العصر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الماء بعد فراغه من الصلاة لم يعد، و هو قول عامّة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ما صلّي بالتيمّم فإنّه بدل، فإذا وجد الأصل انتقض حكم البدل، كالحاكم إذا حكم بالقياس، ثمّ وجد النصّ بخلافه، و هو خطأ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العلماء علي أنّ ميقات أهل العراق العقيق، لكن اختلفوا في وجه ثبوته، فقال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نصّا، و به قال الشافعي و أبو حنيفة، و قال طاوس و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قياسا، لما روي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المصران </w:t>
      </w:r>
      <w:r>
        <w:rPr>
          <w:rStyle w:val="FootnoteAnchor"/>
          <w:rtl w:val="true"/>
        </w:rPr>
        <w:footnoteReference w:id="584"/>
      </w:r>
      <w:r>
        <w:rPr>
          <w:rFonts w:ascii="Amiri" w:hAnsi="Amiri" w:eastAsia="Amiri" w:cs="Amiri"/>
          <w:color w:val="111111"/>
          <w:sz w:val="28"/>
          <w:sz w:val="28"/>
          <w:szCs w:val="28"/>
          <w:rtl w:val="true"/>
          <w:lang w:bidi="ar-SA"/>
        </w:rPr>
        <w:t>أتوا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رسول اللّه صلّي اللّهة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و آله حدّ لأهل نجد قرن المنازل، و إنّا إذا أردنا قرن المنازل شقّ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حذوها فحدّ لهم ذات عرق، لنا ما رووه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طريق الأصحاب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ائتمّ المسافر بالمقيم لم يتمّ، و اقتصر علي فرضه و سلّم منفردا، و اتّفق الشافعي، و أبو حنيفة، و أحمد علي وجوب المتابعة، سواء أدركه في آخر الصلاة أو أوّلها، لقوله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تخلفوا عن أئمّتكم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الشعبي و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586"/>
      </w:r>
      <w:r>
        <w:rPr>
          <w:rFonts w:ascii="Amiri" w:hAnsi="Amiri" w:eastAsia="Amiri" w:cs="Amiri"/>
          <w:color w:val="111111"/>
          <w:sz w:val="28"/>
          <w:sz w:val="28"/>
          <w:szCs w:val="28"/>
          <w:rtl w:val="true"/>
          <w:lang w:bidi="ar-SA"/>
        </w:rPr>
        <w:t>و في هذا القدر كفاية للناظر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النقّاد الخبير الآميرزا عبد اللّه الأصفهاني في الصحيفة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ابن شهرآشوب في مناقبه، عن طاوس اليماني، الفقيه من العامّة،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 بن الحسين عليهما السلام </w:t>
      </w:r>
      <w:r>
        <w:rPr>
          <w:rStyle w:val="FootnoteAnchor"/>
          <w:rtl w:val="true"/>
        </w:rPr>
        <w:footnoteReference w:id="58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رحمه اللّه عكس الأمر في ترجمة القطب الرازي، فجعله من علماء العامّة </w:t>
      </w:r>
      <w:r>
        <w:rPr>
          <w:rStyle w:val="FootnoteAnchor"/>
          <w:rtl w:val="true"/>
        </w:rPr>
        <w:footnoteReference w:id="588"/>
      </w:r>
      <w:r>
        <w:rPr>
          <w:rFonts w:ascii="Amiri" w:hAnsi="Amiri" w:eastAsia="Amiri" w:cs="Amiri"/>
          <w:color w:val="111111"/>
          <w:sz w:val="28"/>
          <w:sz w:val="28"/>
          <w:szCs w:val="28"/>
          <w:rtl w:val="true"/>
          <w:lang w:bidi="ar-SA"/>
        </w:rPr>
        <w:t>، خلافا لكلّ من تعرّض لحاله، و شرح ذلك يأتي ان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في حقّ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وافق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العلامة المجلسي 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ظنّه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أجلّ قدرا، و أعظم شأنا، و أرفع مقاما من أن يظنّ في حقّه ذلك، كما لا يخفي علي من وقف علي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الفاضل الآميرزا عبد اللّه قدس سره في رياض العلماء في ترجمته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من مؤلّفات القاضي نعمان هذا كتاب مختصر الآثار، و قد رأيت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خطّة لار مجموعة عتيقة، مشتملة علي نسخة صحيفة ابن أشناس البزاز، و في تلك المجموعة أدعية كثيرة، منقولة من كتاب مختصر الآثار المذكور، و عندنا نسخة من تلك الأدعية، و يظهر من مطاويها أنّ ذلك الكتاب أيضا علي نهج كتاب دعائم الإسلام، و إنّه أيضا في ذكر أحاديث أهل البيت عليهم السلام، و فقههم إلي آخر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الكاتب أيضا في تلك الأدعية لاختلاف النسخ، التي كانت بين ما وقع في كتاب دعائم الإسلام، و في كتاب مختصر الآثار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عندنا نسخة عتيقة جدّا من النصف الأخير من كتاب دعائم الإسلام له، و علي حواشيها فوائد جليلة كثيرة، من كتاب مختصر الآثار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أصل كتاب الآثار النبويّة للقاضي النعمان المذكور أيضا في الفقه، ثمّ اختصر منه كتاب مختصر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كلام ابن خلّكان، و ما ذكره أستاذه في أوّل البحار، ثمّ تأمّل في كونه من الاثني عشريّة لعدم الدليل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 أنّه كان من أصحابنا، و أنّه اتّقي الخلفاء الإسماعيليّة؟ فهل هذا إلّا مجرّد دعوي و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ما الدليل علي أنّه لم يكن إسماعيليّا حقيقة من بين مذاهب الإمامية؟ فتأمّل، انتهي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بحمد اللّه القرائن علي كونه اثنا عشريّا، و الدليل علي أنّه لم يكن إسماعيليّا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ذكر ما صدّر به الكتاب، ليعرف أنّه ما أخرج فيه إلّا الخبر الثابت الصحيح، عن الأئمة الأطياب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كثرت الدعاوي و الآراء، و اختلفت المذاهب و الأهواء، و اخترعت الأقاويل اختراعا،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صارت الأمة شيعا، و افترقوا افتراقا، و درس أكثر السنن و انقطع، و نجم حادث البدع فارتفع، و اتّخذت كلّ فرقة من فرق الضلال رئيسا لها من الجهّال، فاستحلّت بقوله الحرام، و حرّمت به الحلال، تقليدا له و اتّباعا لأمره، بغير برهان من كتاب و لا سنّة، و لا بإجماع جاء من الأمّة، فذكرنا عند ذلك قول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لتسلكنّ سبيل الأمم قبلكم حذو النعل بالنعل، و القذّة بالقذّة، حتي لو دخلوا جحر ضبّ لدخلتموه، فكانت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عصمه اللّه منها بطاعته، و طاعة رسوله و أوليائه، الذين افترض اللّه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كمن حكي اللّه عزّ و جلّ نبأه من الأمم السالفة، بقوله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جعفر بن محمد عليهما السلام، أنّه تلا هذه الآية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صاموا لهم، و لا صلّوا إليهم، و لكنّهم أحلّوا لهم حراما فاستحلّوه، و حرّموا عليهم حلالا فحرّموه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رسول اللّه صلّي اللّه عليه و 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 علمه، فإن لم يفعل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 و باللّه التوفيق عند ظهور ما ذكرناه، أن نبسط كتابا جامعا مختصرا، يسهل حفظه، و يقرب مأخذه، و يغني ما فيه من جمل الأقاويل، عن الإسهاب و التطويل، نقتصر فيه علي الثابت الصحيح، ممّا رويناه عن الأئمّة من أهل بيت رسول اللّه صلّي اللّه عليه و آله و سلم أجمعين، من جملة ما اختلف فيه الرّواة عنهم، في دعائم الإسلام، و ذكر الحلال و الحرام، و القضايا و الأحكام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روينا عن أبي جعفر محمد بن عليّ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علي سبع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 هي أفضلها، و بها و بالوليّ يوصل إلي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معرفتها، و الطهارة، و الصلاة، و الزكاة، و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و الجهاد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الچلبي في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سنة ست عشرة و أربعمائة أمر الظاهر، فأخرج من بمصر من الفقهاء المالكيّين، و أمر الدعاة الوعّاظ أن يعظوا من كتاب دعائم الإسلام، و جعل لمن حفظه مالا، انتهي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إلي شدّة تعصّبه، حيث لم يذكر اسم مؤلّفه و مذهبه، مع طول باعه و بنائه عليه، و علي ذكر تأريخ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9" w:name="pg11850_146949"/>
    </w:p>
    <w:p>
      <w:pPr>
        <w:pStyle w:val="Heading3"/>
        <w:numPr>
          <w:ilvl w:val="2"/>
          <w:numId w:val="1"/>
        </w:numPr>
        <w:rPr/>
      </w:pPr>
      <w:bookmarkStart w:id="170" w:name="__RefHeading___Toc11634258_73709187"/>
      <w:bookmarkStart w:id="171" w:name="_Toc56"/>
      <w:bookmarkEnd w:id="169"/>
      <w:bookmarkEnd w:id="170"/>
      <w:r>
        <w:rPr/>
        <w:t>26</w:t>
      </w:r>
      <w:r>
        <w:rPr>
          <w:rtl w:val="true"/>
        </w:rPr>
        <w:t xml:space="preserve">- </w:t>
      </w:r>
      <w:r>
        <w:rPr>
          <w:rtl w:val="true"/>
        </w:rPr>
        <w:t>كتاب شرح الأخبار</w:t>
      </w:r>
      <w:r>
        <w:rPr>
          <w:rtl w:val="true"/>
        </w:rPr>
        <w:t>:</w:t>
      </w:r>
      <w:bookmarkEnd w:id="171"/>
    </w:p>
    <w:p>
      <w:pPr>
        <w:pStyle w:val="BookText"/>
        <w:rPr/>
      </w:pPr>
      <w:r>
        <w:rPr>
          <w:rFonts w:ascii="Amiri" w:hAnsi="Amiri" w:eastAsia="Amiri" w:cs="Amiri"/>
          <w:color w:val="111111"/>
          <w:sz w:val="28"/>
          <w:sz w:val="28"/>
          <w:szCs w:val="28"/>
          <w:rtl w:val="true"/>
          <w:lang w:bidi="ar-SA"/>
        </w:rPr>
        <w:t xml:space="preserve">للقاضي النعمان المذكور أيضا، و هو مقصور في الفضائل و المناقب، و شطر من المثالب، مشتمل علي سبعة </w:t>
      </w:r>
      <w:r>
        <w:rPr>
          <w:rStyle w:val="FootnoteAnchor"/>
          <w:rtl w:val="true"/>
        </w:rPr>
        <w:footnoteReference w:id="594"/>
      </w:r>
    </w:p>
    <w:p>
      <w:pPr>
        <w:pStyle w:val="BookText"/>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 ذكر فهرست موجز للأجزاء الستة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 القسم الأول منه و هو يحتوي بين دفتيه علي أربعة أجزاء من أصل الكتاب، تحقيق السيد محمد الحسيني الجلالي و نشر مؤسسة النشر الإسلامي التابعة لجامعة المدرسين، و طبع منه أيضا منفصلا الجزء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قتل مع الحسين عليه السلام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محمد الحسيني الجلالي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أجزاء، ينبئ عن كثرة اطّلاعه، و طول باعه، و فضله و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عثرنا بحمد اللّه تعالي علي نسخة عتيقة منه، إلّا أنّه ناقص من أوّله و آخره، أظنّه أوراقا يسيرة، قال في آخر 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نكت قد ذكرناها كما شرطنا مختصرا، من مثالب معاوية و بني أميّة، و قد ذكرنا تمام القول في ذلك في كتاب المناقب و المثالب، فمن أراد استقصاء ذلك نظر فيه،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آخره تمّ الجزء السادس من كتاب شرح الأخبار، تأليف سيّدنا القاضي الأجلّ الأوحد الأفضل، النعمان بن محمد قدّس اللّه روحه و الحمد للّه ربّ العالمين، و صلّي اللّه علي سيّدنا محمد خير بريّته، و علي الأئمّة الطاهرين أبرار عترته، و سلّم تسليما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ابن خلّكان، عن ابن زولاق في كتاب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مصر،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ألّف لأهل البيت عليهم السلام، من الكتب آلاف أوراق، </w:t>
      </w:r>
    </w:p>
    <w:p>
      <w:pPr>
        <w:pStyle w:val="BookText"/>
        <w:rPr/>
      </w:pPr>
      <w:r>
        <w:rPr>
          <w:rFonts w:ascii="Amiri" w:hAnsi="Amiri" w:eastAsia="Amiri" w:cs="Amiri"/>
          <w:color w:val="111111"/>
          <w:sz w:val="28"/>
          <w:sz w:val="28"/>
          <w:szCs w:val="28"/>
          <w:rtl w:val="true"/>
          <w:lang w:bidi="ar-SA"/>
        </w:rPr>
        <w:t>بأحسن تأليف، و أملح سجع، و عمل في المناقب و المثالب كتابا حسنا، و له ردود علي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ردّ علي أبي حنيفة، و علي مالك، و الشافعي، و ابن سريج، و غيرهم، و كتاب اختلاف الفقهاء، و ينتصر فيه لأهل البيت عليهم السلام </w:t>
      </w:r>
      <w:r>
        <w:rPr>
          <w:rStyle w:val="FootnoteAnchor"/>
          <w:rtl w:val="true"/>
        </w:rPr>
        <w:footnoteReference w:id="59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كتاب المناقب و المثالب، هو الذي أشار إليه القاضي في كلامه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حسان، منها شرح الأخبار في فضائل الأئمّة الأطهار عليهم السلام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عنه في مناقبه، ففي أحوال المجتبي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في شرح الأخبار، بالإسناد عن 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جماعة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أعرابي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بيض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الغريب بعد ذلك ما في رياض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ابن شهرآشوب في بعض مواضع المناقب إلي القاضي النعمان كتاب شرح الأخبار، و ينقل عنه فيه، و قد صرّح بذلك في معالم العلماء أيضا، و لكنّ الحقّ عندي أنّ ذلك سهو منه، فإنّ ابن شهرآشوب قد صرّح نفسه في عدة مواضع أخر من مناقبه المذكور، بأنّ شرح الأخبار من مؤلّفات ابن فيّاض من أصحابنا، و أغرب منه أنّه عدّ هو نفسه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في بعض نسخ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الكتب التي لم يعلم مؤلّفها، فتدبّر، انتهي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رحمه اللّه استدرك بخطّه في حاشية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يظهر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نسخ المعالم </w:t>
      </w:r>
      <w:r>
        <w:rPr>
          <w:rStyle w:val="FootnoteAnchor"/>
          <w:rtl w:val="true"/>
        </w:rPr>
        <w:footnoteReference w:id="600"/>
      </w:r>
      <w:r>
        <w:rPr>
          <w:rFonts w:ascii="Amiri" w:hAnsi="Amiri" w:eastAsia="Amiri" w:cs="Amiri"/>
          <w:color w:val="111111"/>
          <w:sz w:val="28"/>
          <w:sz w:val="28"/>
          <w:szCs w:val="28"/>
          <w:rtl w:val="true"/>
          <w:lang w:bidi="ar-SA"/>
        </w:rPr>
        <w:t>أنّ ابن فيّاض هو القاضي النعمان، فتأمّل و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الخامس من القسم الأول بعد نقل ما في آخر معالم العلماء، من الكتب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يوجد في بعض نسخ المعالم، في هذا المقام كتاب شرح الأخبار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غير متوجّه، لأنّه قد صرّح نفسه في المعالم بأنّه تأليف القاضي النعمان، و صرّح في غير موضع من المناقب بأنّه تأليف ابن فيّاض، انتهي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بعض نسخ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نسختي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فيّاض القاضي النعمان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الترجمة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التأمّل فيما ذكرنا لا مجال للشبهة في اتّحادهما، و كون الكتاب له، إلّا أنّ ما فيه من الأحكام في غاية الندرة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72" w:name="pg11850_146952"/>
    </w:p>
    <w:p>
      <w:pPr>
        <w:pStyle w:val="Heading3"/>
        <w:numPr>
          <w:ilvl w:val="2"/>
          <w:numId w:val="1"/>
        </w:numPr>
        <w:rPr/>
      </w:pPr>
      <w:bookmarkStart w:id="173" w:name="__RefHeading___Toc11634260_73709187"/>
      <w:bookmarkStart w:id="174" w:name="_Toc57"/>
      <w:bookmarkEnd w:id="172"/>
      <w:bookmarkEnd w:id="173"/>
      <w:r>
        <w:rPr/>
        <w:t>27</w:t>
      </w:r>
      <w:r>
        <w:rPr>
          <w:rtl w:val="true"/>
        </w:rPr>
        <w:t xml:space="preserve">- </w:t>
      </w:r>
      <w:r>
        <w:rPr>
          <w:rtl w:val="true"/>
        </w:rPr>
        <w:t>كتاب الاستغاثة في بدع الثلاثة</w:t>
      </w:r>
      <w:r>
        <w:rPr>
          <w:rtl w:val="true"/>
        </w:rPr>
        <w:t>:</w:t>
      </w:r>
      <w:bookmarkEnd w:id="174"/>
    </w:p>
    <w:p>
      <w:pPr>
        <w:pStyle w:val="BookText"/>
        <w:rPr/>
      </w:pPr>
      <w:r>
        <w:rPr>
          <w:rFonts w:ascii="Amiri" w:hAnsi="Amiri" w:eastAsia="Amiri" w:cs="Amiri"/>
          <w:color w:val="111111"/>
          <w:sz w:val="28"/>
          <w:sz w:val="28"/>
          <w:szCs w:val="28"/>
          <w:rtl w:val="true"/>
          <w:lang w:bidi="ar-SA"/>
        </w:rPr>
        <w:t>و يعرف بكتاب البدع أيضا، و تارة بالبدع المحدثة، لأبي القاسم عليّ بن أحمد الكوفي، كان إماميّا مستقيم الطريقة، ثمّ غلا في آخر عمره، و صنّف كتبا في حالتي الاستقامة و الانحراف، و هذا الكتاب من القسم الأوّل، و لنذكر ما ذكروا فيه ثم نتبيّن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الكوفي، يكنّي أبا القاسم، كان إماميّا مستقيم الطريقة، و صنّف كتبا كثيرة سديدة، منها كتاب الأوصياء، و كتاب في الفقه علي ترتيب كتاب المزني، ثمّ خلط و أظهر مذهب المخمّسة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 هناك مخمسة آخرون ملقبون في كتب الفرق بالخطابية أتباع أبو الخطاب، هم غلاة ملعونون، تبرأ الشيعة الاثني عشرية منهم يعتقدون ان اللّه تعالي ظهر بصورة النبي، و النبي ظهر بخمسة صور هي محمد و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صنّف كتبا في الغلوّ و التخليط، و له مقالة تنسب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النجاشي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أبو القاسم الكوفيّ، رجل من أهل الكوفة،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آل أبي طالب، غلا في آخر عمره، و صنّف كتبا كثيرة، أكثرها علي الفساد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الأنبياء، كتاب الأوصياء، كتاب البدع المحدثة، كتاب التبديل و التحريف، كتاب تحقيق اللسان في وجوه البيان، كتاب الاستشهاد، كتاب تحقيق ما ألّفه البلخي من المقالات، كتاب منازل النظر و الاختيار، كتاب أدب النظر و التحقيق، كتاب تناقض أحكام المذاهب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تخليط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p>
    <w:p>
      <w:pPr>
        <w:pStyle w:val="BookText"/>
        <w:rPr/>
      </w:pPr>
      <w:r>
        <w:rPr>
          <w:rFonts w:ascii="Amiri" w:hAnsi="Amiri" w:eastAsia="Amiri" w:cs="Amiri"/>
          <w:color w:val="111111"/>
          <w:sz w:val="28"/>
          <w:sz w:val="28"/>
          <w:szCs w:val="28"/>
          <w:rtl w:val="true"/>
          <w:lang w:bidi="ar-SA"/>
        </w:rPr>
        <w:t>الأصول في تحقيق المقالات، كتاب الابتداء، كتاب معرفة وجوه الحكمة، كتاب معرفة ترتيب ظواهر الشريعة، كتاب التّوحيد، كتاب مختصر في فضل التوبة، كتاب في تثبيت نبوّة الأنبياء، كتاب مختصر في الإمامة، كتاب مختصر في الأركان الأربعة، كتاب الفقه علي ترتيب المزني، كتاب الآداب و مكارم الأخلاق، كتاب فساد أقاويل الإسماعيليّة، كتاب الردّ علي أرسطاطاليس، كتاب المسائل و الجوابات، كتاب فساد قول البراهمة، كتاب تناقض أقاويل المعتزلة، كتاب الردّ علي محمد بن بحر الرهني، كتاب الفحص عن مناهج الاعتبار، كتاب الاستدلال في طلب الحقّ، كتاب تثبيت المعجزات، كتاب الردّ علي من يقول إنّ المعرفة من قبل الموجود، كتاب إبطال مذهب داود بن عليّ الأصبهاني، كتاب الردّ علي الزيديّة، كتاب تحقيق وجوه المعرفة، كتاب ما تفرّد به أمير المؤمنين عليه السلام من الفضائل، كتاب الصلاة و التسليم علي النبيّ و أمير المؤمنين صلوات اللّه عليهما و آلهما، كتاب الرسالة في تحقيق الدلالة، كتاب الردّ علي أصحاب الاجتهاد في الأحكام، كتاب في الإمامة، كتاب فساد الاختيار، رسالة الي بعض الرّؤساء، الردّ علي المثبتة، كتاب الراعي و المرعي، كتاب الدلائل و المعجزات، كتاب ماهيّة النفس، كتاب ميزان العقل، كتاب إبّان حكم الغيبة، كتاب الرّد علي الإسماعيليّة في المعاد، كتاب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الكتب التي أخرجها ابنه أبو محمد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القاسم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كرمي </w:t>
      </w:r>
      <w:r>
        <w:rPr>
          <w:rStyle w:val="FootnoteAnchor"/>
          <w:rtl w:val="true"/>
        </w:rPr>
        <w:footnoteReference w:id="604"/>
      </w:r>
      <w:r>
        <w:rPr>
          <w:rFonts w:ascii="Amiri" w:hAnsi="Amiri" w:eastAsia="Amiri" w:cs="Amiri"/>
          <w:color w:val="111111"/>
          <w:sz w:val="28"/>
          <w:sz w:val="28"/>
          <w:szCs w:val="28"/>
          <w:rtl w:val="true"/>
          <w:lang w:bidi="ar-SA"/>
        </w:rPr>
        <w:t>، من ناحية فسا، و بين هذه الناحية و بين فسا خمسة فراسخ، و بينها و بين شيراز نيف و عشرون فرسخا، توفّي في جمادي الأولي، سنة اثنتين و خمسين و ثلاثمائة، و قبره بكرمي بقرب الخانظ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الحمّام، أوّل ما يدخل كرمي من ناحية شيراز، و آخر ما صنّف مناهج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الرجل يدّعي له الغلاة منازل عظيمة، و ذكر الشريف أبو محمد المحمّدي رحمه اللّه أنّه رآه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الكوفي، يكنّي أبا القاسم، قال الشيخ الطوسي طاب ثراه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إماميّا مستقيم الطريقة، صنّف كتبا كثيرة سديدة، و صنّف كتبا في الغلوّ و التخليط، و له مقالة تنسب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آل أبي طالب، و غلا في آخر عمره و فسد مذهبه، و صنّف كتبا كثيرة أكثرها علي الفساد، توفّي بموضع يقال له كرمي، بينه و بين شيراز نيّف و عشرون فرسخا، في جمادي الأولي، سنة اثنتين و خمسين و ثلاثمائة، و هذا الرجل يدّعي له الغلاة منازل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أبو القاسم الكوفي، المدّعي العلويّة، كذّاب غال، صاحب بدعة و مقالة، و رأيت له كتبا كثيرة،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المخمّس، صاحب البدع المحدثة، و ادّعي أنّه من بني هارون بن الكاظم عليه السلام، و معني التخميس عند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الفارسي، و المقداد، و عمّار، و أبا ذر، و عمرو بن أميّة الضمري، هم الموكّلون بمصالح العالم، تعالي اللّه عن ذلك علوّا كبيرا </w:t>
      </w:r>
      <w:r>
        <w:rPr>
          <w:rStyle w:val="FootnoteAnchor"/>
          <w:rtl w:val="true"/>
        </w:rPr>
        <w:footnoteReference w:id="60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تلخّص من كلماتهم أنّه كان إماميّا مستقيما، من أهل العلم و الفضل، و المؤلّفات السديدة، ثمّ غلا و صار من المخمّسة في آخر عمره، فلو كان الكتاب المذكور في حال الاستقامة، ما كان في تخليطه بعده وهن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الكتاب، و هذا ظاهر لمن نظر فيه، و ليس فيه ممّا يتعلّق بالغلوّ و التخليط شي‌ء، بل و ممّا يخالف الإماميّة، إلّا في مسألة تحديد حدّ شارب الخمر بالثمانين، و كم له نظائر من أصحابنا، بل هو في أسلوبه، و وضعه، و مطالبه من الكتب المتقنة البديعة، الكاشفة عن علوّ مقام فضل مؤلّفه، و لذا اعتمد عليه علماء أعلام مثل ابن شهرآشوب في مناقبه </w:t>
      </w:r>
      <w:r>
        <w:rPr>
          <w:rStyle w:val="FootnoteAnchor"/>
          <w:rtl w:val="true"/>
        </w:rPr>
        <w:footnoteReference w:id="607"/>
      </w:r>
      <w:r>
        <w:rPr>
          <w:rFonts w:ascii="Amiri" w:hAnsi="Amiri" w:eastAsia="Amiri" w:cs="Amiri"/>
          <w:color w:val="111111"/>
          <w:sz w:val="28"/>
          <w:sz w:val="28"/>
          <w:szCs w:val="28"/>
          <w:rtl w:val="true"/>
          <w:lang w:bidi="ar-SA"/>
        </w:rPr>
        <w:t xml:space="preserve">، و في معالمه إشارة الي ذلك كما لا يخفي علي النّاظر اللّبيب </w:t>
      </w:r>
      <w:r>
        <w:rPr>
          <w:rStyle w:val="FootnoteAnchor"/>
          <w:rtl w:val="true"/>
        </w:rPr>
        <w:footnoteReference w:id="608"/>
      </w:r>
      <w:r>
        <w:rPr>
          <w:rFonts w:ascii="Amiri" w:hAnsi="Amiri" w:eastAsia="Amiri" w:cs="Amiri"/>
          <w:color w:val="111111"/>
          <w:sz w:val="28"/>
          <w:sz w:val="28"/>
          <w:szCs w:val="28"/>
          <w:rtl w:val="true"/>
          <w:lang w:bidi="ar-SA"/>
        </w:rPr>
        <w:t xml:space="preserve">، و الشيخ يونس البياضي في كتاب الصراط المستقيم </w:t>
      </w:r>
      <w:r>
        <w:rPr>
          <w:rStyle w:val="FootnoteAnchor"/>
          <w:rtl w:val="true"/>
        </w:rPr>
        <w:footnoteReference w:id="609"/>
      </w:r>
      <w:r>
        <w:rPr>
          <w:rFonts w:ascii="Amiri" w:hAnsi="Amiri" w:eastAsia="Amiri" w:cs="Amiri"/>
          <w:color w:val="111111"/>
          <w:sz w:val="28"/>
          <w:sz w:val="28"/>
          <w:szCs w:val="28"/>
          <w:rtl w:val="true"/>
          <w:lang w:bidi="ar-SA"/>
        </w:rPr>
        <w:t xml:space="preserve">، بل و كلام العلّامة يشير إلي أنّه من الكتب المعروفة بين الإماميّة، و القاضي في الصوارم المهرقة </w:t>
      </w:r>
      <w:r>
        <w:rPr>
          <w:rStyle w:val="FootnoteAnchor"/>
          <w:rtl w:val="true"/>
        </w:rPr>
        <w:footnoteReference w:id="610"/>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السيّد قد ذكره علماء الرجال، لكن قدحوا فيه جدّا، إلّا أنّه قد ألّف في زمان استقامة أمره كتبا عديدة، علي طريقة الشّيعة الإماميّة،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الإغاثة في بدع الثلاثة، و يقال له كتاب الاستغاثة، و كتاب البدع المحدثة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من مؤلّفات هذا السيّد كتاب تثبيت المعجزات في ذكر معجزات الأنبياء جميعا، و لا سيّما نبيّنا صلّي اللّه عليه و آله، و قد ألّف الشيخ حسين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 للسيّد المرتضي رحمه اللّه و الرضي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تتميما لكتابة هذا كتابه المعروف بكتاب عيون المعجزات في ذكر معجزات فاطمة و الأئمة الاثني عشر صلوات اللّه عليهم، و إن ظنّ الأستاذ </w:t>
      </w:r>
      <w:r>
        <w:rPr>
          <w:rStyle w:val="FootnoteAnchor"/>
          <w:rtl w:val="true"/>
        </w:rPr>
        <w:footnoteReference w:id="611"/>
      </w:r>
      <w:r>
        <w:rPr>
          <w:rFonts w:ascii="Amiri" w:hAnsi="Amiri" w:eastAsia="Amiri" w:cs="Amiri"/>
          <w:color w:val="111111"/>
          <w:sz w:val="28"/>
          <w:sz w:val="28"/>
          <w:szCs w:val="28"/>
          <w:rtl w:val="true"/>
          <w:lang w:bidi="ar-SA"/>
        </w:rPr>
        <w:t>الاستناد، و جماعة أيضا كون عيون المعجزات للسيّد المرتضي، و قد سبق وجه بطلان هذا الحسبان في ترجمة الحسين بن عبد الوهاب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حسين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كتاب عيون المعجزات،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حاولت أن اثبت في صدر هذا الكتاب البعض من معجزات سيّد المرسلين، و خاتم النبيّين صلّي اللّه عليه و آله الطاهرين الطيّبين، فوجدت كتابا ألّفه السيّد أبو القاسم عليّ بن أحمد بن موسي ابن محمد بن عليّ بن موسي بن جعفر بن محمّد بن عليّ بن الحسين بن عليّ بن أبي طالب عليهم السلام، سمّاه، تثبيت المعجزات، و قد أوجب في صدره بطريق النظر و الاختيار، و الدليل و الاعتبار، كون معجزات الأنبياء و الأوصياء صلوات اللّه عليهم أجمعين، بكلام بيّن، و حجج واضحة، و دلائل نيّرة، لا يرتاب فيها إلّا ضالّ غافل غويّ، ثمّ أتبعها المشهور من المعجزات لرسول اللّه صلّي اللّه عليه و آله، و ذكر في آخرها أنّ معجزات الأئمّة الطاهرة صلوات اللّه عليهم أجمعين زيادة تنساق في أثرها، فلم أر شيئا في آخر كتابه هذا، الّذي سمّاه كتاب تثبيت المعجزات، و تفحّصت عن كتبه و تأليفاته التي عندي و عند إخواني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توفيقهم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كتابا اشتمل علي معجزات الأئمّة الطاهرة صلوات اللّه عليهم، و تفرّد الكتاب بها، فلمّا أعياني ذلك استخرت اللّه تعالي، و استعنت به في تأليف شطر وافر من براهين الأئمّة الطاهرة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علماء الرجال قد ذمّوه ذمّا كثيرا كما سنفصّله، و لذلك لا يليق بنا إيراد ترجمته في القسم الأوّل من كتابنا هذا، و لكن دعاني الي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مثل الشيخ حسين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أبصر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علي كتابه، و تأليف كتاب تتميما لكتابة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كتبه جلّها، بل كلّها معتبرة عند أصحابنا، حيث كان في أوّل أمره مستقيما محمود الطريقة، و قد صنّف كتبه في تلك الأوقات، و لذلك اعتمد علماؤنا المتقدمون علي كثير منها، إذ كان معدودا من جملة قدماء علماء الشيعة </w:t>
      </w:r>
    </w:p>
    <w:p>
      <w:pPr>
        <w:pStyle w:val="BookText"/>
        <w:rPr/>
      </w:pPr>
      <w:r>
        <w:rPr>
          <w:rFonts w:ascii="Amiri" w:hAnsi="Amiri" w:eastAsia="Amiri" w:cs="Amiri"/>
          <w:color w:val="111111"/>
          <w:sz w:val="28"/>
          <w:sz w:val="28"/>
          <w:szCs w:val="28"/>
          <w:rtl w:val="true"/>
          <w:lang w:bidi="ar-SA"/>
        </w:rPr>
        <w:t xml:space="preserve">برهة من الزمان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رحمه اللّه في موضع آخر عن الحسين بن عبد الوهّاب، أنّه قال في موضع من كتاب 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من خطّ نسب الي أبي عمران الكرماني، تلميذ أبي القاسم عليّ بن أحمد الموسوي الكوفي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أبا القاسم رضي اللّه عنه </w:t>
      </w:r>
      <w:r>
        <w:rPr>
          <w:rStyle w:val="FootnoteAnchor"/>
          <w:rtl w:val="true"/>
        </w:rPr>
        <w:footnoteReference w:id="613"/>
      </w:r>
      <w:r>
        <w:rPr>
          <w:rFonts w:ascii="Amiri" w:hAnsi="Amiri" w:eastAsia="Amiri" w:cs="Amiri"/>
          <w:color w:val="111111"/>
          <w:sz w:val="28"/>
          <w:sz w:val="28"/>
          <w:szCs w:val="28"/>
          <w:rtl w:val="true"/>
          <w:lang w:bidi="ar-SA"/>
        </w:rPr>
        <w:t xml:space="preserve">يذكر أنّ التوقيعات تخرج علي يد عثمان أبي </w:t>
      </w:r>
      <w:r>
        <w:rPr>
          <w:rStyle w:val="FootnoteAnchor"/>
          <w:rtl w:val="true"/>
        </w:rPr>
        <w:footnoteReference w:id="614"/>
      </w:r>
      <w:r>
        <w:rPr>
          <w:rFonts w:ascii="Amiri" w:hAnsi="Amiri" w:eastAsia="Amiri" w:cs="Amiri"/>
          <w:color w:val="111111"/>
          <w:sz w:val="28"/>
          <w:sz w:val="28"/>
          <w:szCs w:val="28"/>
          <w:rtl w:val="true"/>
          <w:lang w:bidi="ar-SA"/>
        </w:rPr>
        <w:t xml:space="preserve">عمرو العمري، و كان السّفير بين الصّاحب عليه السلام و الشيعة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و من كتاب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عليّ بن أحمد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من مشايخنا الّذين خدموا بعض الأئمّة عليهم السلام، عن قوم جلسوا لعليّ بن محمد عليهما السلام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انتهي ما أردنا نقله من الرياض، و ينبغي التنبيه علي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سيّد رضويّ، ينتهي نسبه الي موسي بن محمد الجواد عليه السلام، كما صرّح به في عيون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موسوي ينتهي نسبه الي هارون بن الكاظم عليه السلام، كما أشار إليه في الخلاصة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ليس بعلويّ هاشميّ، كما يشير إليه كلام ابن الغضائري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أمر لا يهمّنا تحقيقه، و لا يعود لصرف العمر فيه فائدة لكتابنا هذا، و لذا أعرضنا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تصريح الجماعة بأنّ كتاب البدع 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القاسم الكوفي، كالنجاشي، و العلامة، و السروي، و البياضي، و يلائم سند بعض أخباره طبقته ففي أوّل بدع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مصحف أمير المؤمنين عليه السلام، برواية الأئمّة من ولده 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المرفق و الي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بذلك عليّ بن إبراهيم بن هاشم، عن أبيه، عن الحسن ابن محبوب، عن عليّ بن رئاب، عن جعفر بن محمد عليهما السلام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الخبر، فهو في طبقة الكليني رحمه اللّه و أضرابه، و يشير في الكتاب أحيانا الي كتابه، كتاب الأوصياء </w:t>
      </w:r>
      <w:r>
        <w:rPr>
          <w:rStyle w:val="FootnoteAnchor"/>
          <w:rtl w:val="true"/>
        </w:rPr>
        <w:footnoteReference w:id="619"/>
      </w:r>
      <w:r>
        <w:rPr>
          <w:rFonts w:ascii="Amiri" w:hAnsi="Amiri" w:eastAsia="Amiri" w:cs="Amiri"/>
          <w:color w:val="111111"/>
          <w:sz w:val="28"/>
          <w:sz w:val="28"/>
          <w:szCs w:val="28"/>
          <w:rtl w:val="true"/>
          <w:lang w:bidi="ar-SA"/>
        </w:rPr>
        <w:t>الذي صرّح النجاشي بأنّه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أواخر الكتاب، في تحقيق أنّ المقتول في يوم الطفّ عليّ بن الحسين الأكبر أو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 ولد الحسين عليه السلام قائلا بالإمامة بالنصوص، يقول إنّهم من ولد عليّ الأكبر ابن الحسين عليه السلام، و هو الباقي بعد أبيه، و إنّ المقتول الأصغر منهما، و هو قولنا و به نأخذ، و عليه نعوّل ثمّ نقل القول الآخر و نسبه إلي الزيديّة، و طعن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أكثر ما بينهم و بينه من الآباء في عصرنا هذا، ما بين ستّة آباء أو سبعة، فذهب عنهم أو عن أكثرهم معرفة من هم من ولده من الأخوين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آخره، و هذا أيضا لا يلائم إلّا الطبقة المذكورة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بعد ذلك نسبة هذا الكتاب الي المحقّق ميثم بن عليّ البحراني، ففي الفصل الأوّل من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شرح نهج البلاغة، و كتاب الاستغاثة في بدع الثلاثة، للحكيم المدقّق العلّامة كمال الدين ميثم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ميثم البحراني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البحراني من أجلّة العلماء و مشاهيرهم، و كتاباه في غاية الاشتهار، انتهي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لولا كلامه الأخير لاحتملنا كما في الرياض، أن يكون لابن ميثم أيضا كتاب سمّاه بالاستغاثة، فإنّ الاشتراك في أسامي الكتب غير عزيز، و لكنّ الكتاب المتداول المعروف ليس من مؤلّفاته قطعا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المحدّث البحراني في اللّؤلؤة بعد نقل ترجمة ابن ميثم، عن رسالة السلافة البهيّة في الترجمة الميثميّة، لشيخه العلّامة الشيخ سليمان البحراني، و عدّ الكتاب المذكور من مؤلّفاته، و توصيفه بأنّه لم يعمل مثله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شيخنا المذكور من نسبة كتاب الاستغاثة في بدع الثلاثة للشيخ المشار إليه غلط قد تبع فيه من تقدّمه، و لكن رجع عنه أخيرا فيما وقفت عليه من كلامه، و بذلك صرّح تلميذه الصالح الشيخ عبد اللّه بن صالح البحراني رحمه اللّه، و إنّما الكتاب المذكور كما صرّحا به لبعض قدماء الشيعة من أهل الكوفة، و هو عليّ بن أحمد أبو القاسم الكوفي، و الكتاب يسمّي كتاب البدع المحدثة، ذكره النجاشي في جملة كتبه، و لكن اشتهر في ألسنة الناس تسميته بالاسم الأوّل، و نسبته للشيخ ميثم، و من عرف سليقة الشيخ ميثم في التصنيف، و لهجته و أسلوبه في التأليف، لا يخفي عليه أنّ الكتاب المذكور ليس جاريا علي تلك اللّهجة، و لا خارجا من تلك اللجّة </w:t>
      </w:r>
      <w:r>
        <w:rPr>
          <w:rStyle w:val="FootnoteAnchor"/>
          <w:rtl w:val="true"/>
        </w:rPr>
        <w:footnoteReference w:id="62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الوقوف علي ما أشرنا إليه من القرائن و الحجّة، لا وقع للتشبّث باللّهجة، فإنّه لغريق صار في غمرات اللجّة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جميع ذلك أنّ الفاضل المتبحّر الشيخ عبد النبيّ الكاظمي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تكملة الرجال، في ترجمة عليّ بن الحسين الأصغر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الاستغاثة لبدع الثلاثة للشيخ ميثم 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للحسين عليه السلام ابنان، و نقل بعض ما في الكتاب إلي قبيل العبارة التي نقلناها،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أكثر 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الآباء في عصرنا هذا ما بين ستّة آباء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يلتفت أنّه لا يمكن أن يكون بين من في عصر ابن ميثم من السادة و بينه عليه السلام ستة أو سبعة بحسب العادة، فإنّ بينهما قريبا من ستمائة سنة، و لنذكر نسب واحد من السادة المعاصرين لابن ميثم، و هو رضيّ الدين عليّ بن موسي بن جعفر بن محمّد بن محمّد الطاوس بن إسحاق بن محمّد ابن سليمان بن داود بن الحسن المثني بن الحسن المجتبي عليه السلام، و اللّه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75" w:name="pg11850_146961"/>
    </w:p>
    <w:p>
      <w:pPr>
        <w:pStyle w:val="Heading3"/>
        <w:numPr>
          <w:ilvl w:val="2"/>
          <w:numId w:val="1"/>
        </w:numPr>
        <w:rPr/>
      </w:pPr>
      <w:bookmarkStart w:id="176" w:name="__RefHeading___Toc11634262_73709187"/>
      <w:bookmarkStart w:id="177" w:name="_Toc58"/>
      <w:bookmarkEnd w:id="175"/>
      <w:bookmarkEnd w:id="176"/>
      <w:r>
        <w:rPr/>
        <w:t>28</w:t>
      </w:r>
      <w:r>
        <w:rPr>
          <w:rtl w:val="true"/>
        </w:rPr>
        <w:t xml:space="preserve">- </w:t>
      </w:r>
      <w:r>
        <w:rPr>
          <w:rtl w:val="true"/>
        </w:rPr>
        <w:t>كتاب الآداب و مكارم الأخلاق</w:t>
      </w:r>
      <w:r>
        <w:rPr>
          <w:rtl w:val="true"/>
        </w:rPr>
        <w:t>:</w:t>
      </w:r>
      <w:bookmarkEnd w:id="177"/>
    </w:p>
    <w:p>
      <w:pPr>
        <w:pStyle w:val="BookText"/>
        <w:rPr/>
      </w:pPr>
      <w:r>
        <w:rPr>
          <w:rFonts w:ascii="Amiri" w:hAnsi="Amiri" w:eastAsia="Amiri" w:cs="Amiri"/>
          <w:color w:val="111111"/>
          <w:sz w:val="28"/>
          <w:sz w:val="28"/>
          <w:szCs w:val="28"/>
          <w:rtl w:val="true"/>
          <w:lang w:bidi="ar-SA"/>
        </w:rPr>
        <w:t>له أيضا، و هو كتاب لطيف، بديع في فنّه، ذكر فيه الأخلاق الحسنة، و الصّفات الذميمة، يبتدئ في كلّ خصلة بالأخبار المأثورة عن النبيّ و الأئمّة عليهم السلام، ثم يذكر كلمات الحكماء، و يختم بأبيات رائقة انشدت فيها، و هو كسابقه في الخلوّ عمّا يوهم التخليط و الغلوّ، و قد عثرنا علي نسخة عتيقة منه، إلّا أنّها ناقصة في مواضع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مؤلّفاته أيضا كتاب في الآداب و مكارم الأخلاق، و هو كتاب جيّد حسن، رأيت نسخة عتيقة منه بقطيف بحرين، و قد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ألّف كتبا كثيرة في العلوم و الآداب و الرّسوم، و عندنا أيضا منه نسخة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من كتبه كتاب الأخلاق حسنة الفوائد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178" w:name="pg11850_146962"/>
    </w:p>
    <w:p>
      <w:pPr>
        <w:pStyle w:val="Heading3"/>
        <w:numPr>
          <w:ilvl w:val="2"/>
          <w:numId w:val="1"/>
        </w:numPr>
        <w:rPr/>
      </w:pPr>
      <w:bookmarkStart w:id="179" w:name="__RefHeading___Toc11634264_73709187"/>
      <w:bookmarkStart w:id="180" w:name="_Toc59"/>
      <w:bookmarkEnd w:id="178"/>
      <w:bookmarkEnd w:id="179"/>
      <w:r>
        <w:rPr/>
        <w:t>29</w:t>
      </w:r>
      <w:r>
        <w:rPr>
          <w:rtl w:val="true"/>
        </w:rPr>
        <w:t xml:space="preserve">- </w:t>
      </w:r>
      <w:r>
        <w:rPr>
          <w:rtl w:val="true"/>
        </w:rPr>
        <w:t>كتاب النوادر</w:t>
      </w:r>
      <w:r>
        <w:rPr>
          <w:rtl w:val="true"/>
        </w:rPr>
        <w:t>:</w:t>
      </w:r>
      <w:bookmarkEnd w:id="180"/>
    </w:p>
    <w:p>
      <w:pPr>
        <w:pStyle w:val="BookText"/>
        <w:rPr/>
      </w:pPr>
      <w:r>
        <w:rPr>
          <w:rFonts w:ascii="Amiri" w:hAnsi="Amiri" w:eastAsia="Amiri" w:cs="Amiri"/>
          <w:color w:val="111111"/>
          <w:sz w:val="28"/>
          <w:sz w:val="28"/>
          <w:szCs w:val="28"/>
          <w:rtl w:val="true"/>
          <w:lang w:bidi="ar-SA"/>
        </w:rPr>
        <w:t>هو تأليف السيّد الإمام الكبير ضياء الدين أبي الرضا، فضل اللّه بن علي بن عبيد اللّه بن محمد بن عبيد اللّه بن محمد بن أبي الفضل عبيد اللّه بن الحسن بن عليّ بن محمد السيلق بن الحسن بن جعفر بن الحسن المثني بن الحسن المجتبي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وصفه العلامة في إجازة بني زهرة، بالسيّد الإمام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فهرست الشيخ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زمانه، جمع مع علوّ النسب كمال الفضل و الحسب، و كان أستاذ أئمّة عصره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سعد السمعاني في كتاب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وصلت إلي كاشان قصدت زيارة السيّد أبي الرضا المذكور، فلمّا انتهيت إلي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علي الباب هنيئة</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انتظر خروجه، فرأيت مكتوبا علي طراز الباب هذه الآية المشعرة بطهارته و 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630"/>
      </w:r>
      <w:r>
        <w:rPr>
          <w:rFonts w:ascii="Amiri" w:hAnsi="Amiri" w:eastAsia="Amiri" w:cs="Amiri"/>
          <w:color w:val="111111"/>
          <w:sz w:val="28"/>
          <w:sz w:val="28"/>
          <w:szCs w:val="28"/>
          <w:rtl w:val="true"/>
          <w:lang w:bidi="ar-SA"/>
        </w:rPr>
        <w:t>فلمّا اجتمعت به، رأيت منه فوق ما كنت أسمعه عنه، و سمعت منه جملة من الأحاديث، و كتبت عنه مقاطيع من شعره، و من جملة إشعاره التي كتبها لي بخطّه الشريف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يا مغرور من زاجر أو حاجز عن جهلك الغامر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 تقضّي و غدا لم يجئ و اليوم يمضي لمحة الباصر </w:t>
      </w:r>
    </w:p>
    <w:p>
      <w:pPr>
        <w:pStyle w:val="BookText"/>
        <w:rPr/>
      </w:pPr>
      <w:r>
        <w:rPr>
          <w:rFonts w:ascii="Amiri" w:hAnsi="Amiri" w:eastAsia="Amiri" w:cs="Amiri"/>
          <w:color w:val="111111"/>
          <w:sz w:val="28"/>
          <w:sz w:val="28"/>
          <w:szCs w:val="28"/>
          <w:rtl w:val="true"/>
          <w:lang w:bidi="ar-SA"/>
        </w:rPr>
        <w:t xml:space="preserve">فذلك العمر كذا ينقضي ما أشبه الماضي بالغابر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هو من المشايخ العظام الذي تنتهي كثير من أسانيد الإجازات إليه، و هو تلميذ الشيخ أبي عليّ بن شيخ الطائفة قدس سره، و يروي عن جماعة كثيرة من سدنة الدين، و حملة الأخبار، و له تصانيف تشهد بفضله و أدبه، و جمعه بين موروث المجد و مكتسبه، و منه انتشرت الأدعية الجليلة المعروفة بأدعية السرّ، و هو صاحب ضوء الشّهاب في شرح الشهاب، الذي أكثر عنه النقل في البحار، و يظهر منه كثرة تبحّره في اللّغة و الأدب، و علوّ مقامه في فهم معاني الأخبار، و طول باعه في استخراج مأخذها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شرح حاله، و عدّ مؤلّفاته، و ذكر مشايخه و رواته، يطلب من رياض العلماء </w:t>
      </w:r>
      <w:r>
        <w:rPr>
          <w:rStyle w:val="FootnoteAnchor"/>
          <w:rtl w:val="true"/>
        </w:rPr>
        <w:footnoteReference w:id="632"/>
      </w:r>
      <w:r>
        <w:rPr>
          <w:rFonts w:ascii="Amiri" w:hAnsi="Amiri" w:eastAsia="Amiri" w:cs="Amiri"/>
          <w:color w:val="111111"/>
          <w:sz w:val="28"/>
          <w:sz w:val="28"/>
          <w:szCs w:val="28"/>
          <w:rtl w:val="true"/>
          <w:lang w:bidi="ar-SA"/>
        </w:rPr>
        <w:t xml:space="preserve">، و غيره و ما يأتي إن شاء اللّه تعالي في ترجمته، في الفائدة الآتية </w:t>
      </w:r>
      <w:r>
        <w:rPr>
          <w:rStyle w:val="FootnoteAnchor"/>
          <w:rtl w:val="true"/>
        </w:rPr>
        <w:footnoteReference w:id="63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السيّد علي خان في 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وقفت علي ديوان هذا السيّد الشريف، فرأيت فيه ما هو أبهي من زهرات الربيع، و أشهي من ثمرات الخريف، فاخترت منه ما يروق سماعه لاولي الألباب، و يدخل الي المحاسن من كلّ باب </w:t>
      </w:r>
      <w:r>
        <w:rPr>
          <w:rStyle w:val="FootnoteAnchor"/>
          <w:rtl w:val="true"/>
        </w:rPr>
        <w:footnoteReference w:id="634"/>
      </w:r>
      <w:r>
        <w:rPr>
          <w:rFonts w:ascii="Amiri" w:hAnsi="Amiri" w:eastAsia="Amiri" w:cs="Amiri"/>
          <w:color w:val="111111"/>
          <w:sz w:val="28"/>
          <w:sz w:val="28"/>
          <w:szCs w:val="28"/>
          <w:rtl w:val="true"/>
          <w:lang w:bidi="ar-SA"/>
        </w:rPr>
        <w:t>، ثمّ ساق جملة منها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يخفي انّا قد ذكرنا شطرا ممّا يتعلّق بكتاب النوادر في شرح حال الجعفريات، و لنذكر بعض ما يتعلّق بسند أوّله،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صدر الكتاب، كما في نسختي و كذا نقله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السيّد الإمام ضياء</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الدين، سيّد الأئمّة، شمس الإسلام، تاج الطالبيّة، ذو الفخرين، جمال آل رسول اللّه صلّي اللّه عليه و آله، أبو الرّضا فضل اللّه بن علي بن عبيد اللّه الحسني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 اللّه جماله و أدام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الإمام الشهيد أبو المحاسن عبد الواحد بن إسماعيل بن أحمد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و 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عبد اللّه محمد بن الحسن التميمي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أو 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سهل بن أحمد الديباجي،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محمد بن الأشعث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تقدّم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مرّ أيضا شرح حال جملة من رجال هذا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أبو المحاسن، القاضي فخر الإسلام، الشهيد عبد الواحد بن إسماعيل بن أحمد بن محمد الطبري الروياني، كان من أجلّة علماء حلب، و لكن كان يتّقي، و إن ظنّ أنّه من علماء الشافعيّة، و كان في ابتداء أمر الباطنيّة، و كان يطعن فيهم و لذلك قتلوه، و كان من مشايخ السيّد فضل اللّه الراوندي و نظرائه، فكان من المتأخّرين عن المفيد قدس سره بدرجتين، بل درجات، إلّا أنّه قد يظهر من بعض المواضع أنّه كان من مشايخ المفيد، و هو غريب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جماعة كثيرة، منهم الشيخ أبو عبد اللّه محمد بن الحسن التميمي البكري، عن سهل بن أحمد الديباجي، عن محمد بن محمد بن الأشعث، كما يظهر من كتاب نوادر الراوندي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وقع في بعض أحاديث كتاب الأربعين للشيخ منتجب الدين صاحب الفهرس،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النجيب سعيد بن محمد بن أبي بكر الحمامي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الرحمن بن أبي حازم الركاب، حدّثنا أبو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معمّر جعفر بن عليّ الوزان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سعيد عبد الرحمن بن أبي القاسم الحصيري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المحاسن عبد الواحد بن إسماعيل الروياني،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شجاع بن محمد المصقلي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الفتوح محمود بن محمد بن عبد الجبار المذكر الهرمز دياري السّروي، ثم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الريّ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المحاسن عبد الواحد بن إسماعيل بن أحمد الروياني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بعض الأفاضل أنّ الشيخ أبا المحاسن هذا أوّل من أفتي بإلحاد الطائفة الباطنيّة، حيث كانوا يقولون بأنّه لا بدّ من معلّم يعلّم الناس الطريق الي اللّه تعالي، و كان ذلك المعلّم يقول لا يجب عليكم إلّا طاعتي، و ما سوي ذلك إن شئتم فافعلوا و إن شئتم فلا تفعلوا، و لمّا جاء هذا الشيخ الي قزوين أفتي بإلحادهم، و وصي لأهل قزوين التجنّب عنهم حين كان بينهم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الباطنيّة اختلاط،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بينكم و بينهم اختلاط ففيهم قوم عندهم حيل يخدعون بعضكم، و إذا خدعوا بعضكم وقع الاختلاف و الفتنة، و الأمر كان علي ما أشار إليه هذا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من ذلك الجانب طائر فاقتلوه، فلمّا عاد هذا الشيخ إلي بلدة رويان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بالري، و قرية بحلب، و بلد بطبرستان منه الإمام أبو المحاسن عبد الواحد بن إسماعيل، انتهي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مد ظله العالي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بعث الباطنيّة بعض الفدائيّة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دأب هؤلاء الملاعين، فقتله غيلة بالخفية، و قد عاش سعيدا و مات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الجزري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الإمام فخر الإسلام أبو المحاسن، عبد الواحد بن إسماعيل بن أحمد بن محمد الروياني الطبري، الفقيه الشافعي، كان مولده سنة خمس عشرة و أربعمائة، و قتل في محرّم سنة اثنتين و خمسمائة، و كان حافظا للمذهب،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أحرقت كتب الشافعي لأمليتها من قلبي، انتهي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 الروياني كان يعمل بالتقيّة، فلذلك قد ظنّ به العامّة كونه من الشافعيّة انتهي ما أردنا نقله من الرياض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صرّح ابن شهرآشوب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جدّه شهرآشوب يروي عن القاضي أبي المحاسن الروياني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الشيخ أبو عبد اللّه محمد بن الحسن التميمي البكري، فلم أجد له ترجمة، و الظاهر أنّه من مشايخ الإجازة، ذكروه لمجرّد اتّصال السند الي كتاب علم انتسابه إلي مؤلّفه، فلا يضرّ الجهل بحاله، أو هو من علائم الوثاقة إن اعتمدوا عليه في الانتساب، و 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81" w:name="pg11850_146967"/>
    </w:p>
    <w:p>
      <w:pPr>
        <w:pStyle w:val="Heading3"/>
        <w:numPr>
          <w:ilvl w:val="2"/>
          <w:numId w:val="1"/>
        </w:numPr>
        <w:rPr/>
      </w:pPr>
      <w:bookmarkStart w:id="182" w:name="__RefHeading___Toc11634266_73709187"/>
      <w:bookmarkStart w:id="183" w:name="_Toc60"/>
      <w:bookmarkEnd w:id="181"/>
      <w:bookmarkEnd w:id="182"/>
      <w:r>
        <w:rPr/>
        <w:t>30</w:t>
      </w:r>
      <w:r>
        <w:rPr>
          <w:rtl w:val="true"/>
        </w:rPr>
        <w:t xml:space="preserve">- </w:t>
      </w:r>
      <w:r>
        <w:rPr>
          <w:rtl w:val="true"/>
        </w:rPr>
        <w:t>كتاب روض الجنان</w:t>
      </w:r>
      <w:r>
        <w:rPr>
          <w:rtl w:val="true"/>
        </w:rPr>
        <w:t>:</w:t>
      </w:r>
      <w:bookmarkEnd w:id="183"/>
    </w:p>
    <w:p>
      <w:pPr>
        <w:pStyle w:val="BookText"/>
        <w:rPr/>
      </w:pPr>
      <w:r>
        <w:rPr>
          <w:rFonts w:ascii="Amiri" w:hAnsi="Amiri" w:eastAsia="Amiri" w:cs="Amiri"/>
          <w:color w:val="111111"/>
          <w:sz w:val="28"/>
          <w:sz w:val="28"/>
          <w:szCs w:val="28"/>
          <w:rtl w:val="true"/>
          <w:lang w:bidi="ar-SA"/>
        </w:rPr>
        <w:t>و هو التفسير الكبير، للشيخ الجليل أبي الفتوح الحسين بن عليّ بن محمد ابن أحمد الخزاعي، الرازي، النيشابوري، قدوة المفسرين، من مشايخ الشيخ منتجب الدين و 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ذكراه في الفهرست </w:t>
      </w:r>
      <w:r>
        <w:rPr>
          <w:rStyle w:val="FootnoteAnchor"/>
          <w:rtl w:val="true"/>
        </w:rPr>
        <w:footnoteReference w:id="643"/>
      </w:r>
      <w:r>
        <w:rPr>
          <w:rFonts w:ascii="Amiri" w:hAnsi="Amiri" w:eastAsia="Amiri" w:cs="Amiri"/>
          <w:color w:val="111111"/>
          <w:sz w:val="28"/>
          <w:sz w:val="28"/>
          <w:szCs w:val="28"/>
          <w:rtl w:val="true"/>
          <w:lang w:bidi="ar-SA"/>
        </w:rPr>
        <w:t>و المعالم، 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تفسيره فارسي </w:t>
      </w:r>
      <w:r>
        <w:rPr>
          <w:rStyle w:val="FootnoteAnchor"/>
          <w:rtl w:val="true"/>
        </w:rPr>
        <w:footnoteReference w:id="644"/>
      </w:r>
      <w:r>
        <w:rPr>
          <w:rFonts w:ascii="Amiri" w:hAnsi="Amiri" w:eastAsia="Amiri" w:cs="Amiri"/>
          <w:color w:val="111111"/>
          <w:sz w:val="28"/>
          <w:sz w:val="28"/>
          <w:szCs w:val="28"/>
          <w:rtl w:val="true"/>
          <w:lang w:bidi="ar-SA"/>
        </w:rPr>
        <w:t>، إلّا أنّه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تفسيره الفارسي فهو من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 أفيدها و أنفعها، و قد رأيته فرأيت بحرا طمطاما،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 و ولده الشيخ الإمام تاج الدين محمد، و والده، و جدّه القريب، و جدّه الأعلي الشيخ أبو بكر أحمد، و عمّه الأعلي و هو الشيخ عبد الرحمن بن الشيخ أبي بكر أحمد المذكور، كلّهم من مشاهير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هؤلاء سلسلة معروفة من علماء الإماميّة، و لكلّ واحد منهم تأليفات جياد، و تصنيفات عديدة حسان </w:t>
      </w:r>
      <w:r>
        <w:rPr>
          <w:rStyle w:val="FootnoteAnchor"/>
          <w:rtl w:val="true"/>
        </w:rPr>
        <w:footnoteReference w:id="64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التفسير العجيب في عشرين مجلّدا، و فيه أخبار كثيرة تناسب أبواب كتابنا هذا، إلّا أنّه لكونه بالفارسيّة، و يحتاج نقله إلي الترجمة ثانيا بالعربيّة، و يخاف منها فوات بعض مزايا الأخبار، لم نرجع إليه إلّا قليلا، و قد ينقل الخبر بمتنه ثم يترجمه، فأخرجناه سالما و الحمد للّه</w:t>
      </w:r>
      <w:r>
        <w:rPr>
          <w:rFonts w:eastAsia="Amiri" w:cs="Amiri" w:ascii="Amiri" w:hAnsi="Amiri"/>
          <w:color w:val="111111"/>
          <w:sz w:val="28"/>
          <w:szCs w:val="28"/>
          <w:rtl w:val="true"/>
          <w:lang w:bidi="ar-SA"/>
        </w:rPr>
        <w:t xml:space="preserve">. </w:t>
      </w:r>
      <w:bookmarkStart w:id="184" w:name="pg11850_146968"/>
    </w:p>
    <w:p>
      <w:pPr>
        <w:pStyle w:val="Heading3"/>
        <w:numPr>
          <w:ilvl w:val="2"/>
          <w:numId w:val="1"/>
        </w:numPr>
        <w:rPr/>
      </w:pPr>
      <w:bookmarkStart w:id="185" w:name="__RefHeading___Toc11634268_73709187"/>
      <w:bookmarkStart w:id="186" w:name="_Toc61"/>
      <w:bookmarkEnd w:id="184"/>
      <w:bookmarkEnd w:id="185"/>
      <w:r>
        <w:rPr/>
        <w:t>31</w:t>
      </w:r>
      <w:r>
        <w:rPr>
          <w:rtl w:val="true"/>
        </w:rPr>
        <w:t xml:space="preserve">- </w:t>
      </w:r>
      <w:r>
        <w:rPr>
          <w:rtl w:val="true"/>
        </w:rPr>
        <w:t>رسالة تحريم الفقاع</w:t>
      </w:r>
      <w:r>
        <w:rPr>
          <w:rtl w:val="true"/>
        </w:rPr>
        <w:t>:</w:t>
      </w:r>
      <w:bookmarkEnd w:id="18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الأجلّ الأعظم أبي جعفر الطوسي قدس سره، و جلالة قدر صاحبها تغني عن التعرّض لحاله</w:t>
      </w:r>
      <w:r>
        <w:rPr>
          <w:rFonts w:eastAsia="Amiri" w:cs="Amiri" w:ascii="Amiri" w:hAnsi="Amiri"/>
          <w:color w:val="111111"/>
          <w:sz w:val="28"/>
          <w:szCs w:val="28"/>
          <w:rtl w:val="true"/>
          <w:lang w:bidi="ar-SA"/>
        </w:rPr>
        <w:t xml:space="preserve">. </w:t>
      </w:r>
      <w:bookmarkStart w:id="187" w:name="pg11850_146969"/>
    </w:p>
    <w:p>
      <w:pPr>
        <w:pStyle w:val="Heading3"/>
        <w:numPr>
          <w:ilvl w:val="2"/>
          <w:numId w:val="1"/>
        </w:numPr>
        <w:rPr/>
      </w:pPr>
      <w:bookmarkStart w:id="188" w:name="__RefHeading___Toc11634270_73709187"/>
      <w:bookmarkStart w:id="189" w:name="_Toc62"/>
      <w:bookmarkEnd w:id="187"/>
      <w:bookmarkEnd w:id="188"/>
      <w:r>
        <w:rPr/>
        <w:t>32</w:t>
      </w:r>
      <w:r>
        <w:rPr>
          <w:rtl w:val="true"/>
        </w:rPr>
        <w:t xml:space="preserve">- </w:t>
      </w:r>
      <w:r>
        <w:rPr>
          <w:rtl w:val="true"/>
        </w:rPr>
        <w:t>كتاب معدن الجواهر</w:t>
      </w:r>
      <w:r>
        <w:rPr>
          <w:rtl w:val="true"/>
        </w:rPr>
        <w:t>:</w:t>
      </w:r>
      <w:bookmarkEnd w:id="18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الجليل أبي الفتح محمد بن عليّ بن عثمان بن عليّ الكراجكي، الفقيه المتكلّم، الذي يعبّر عنه الشهيد قدس سره في الدروس بالعلّامة </w:t>
      </w:r>
      <w:r>
        <w:rPr>
          <w:rStyle w:val="FootnoteAnchor"/>
          <w:rtl w:val="true"/>
        </w:rPr>
        <w:footnoteReference w:id="646"/>
      </w:r>
      <w:r>
        <w:rPr>
          <w:rFonts w:ascii="Amiri" w:hAnsi="Amiri" w:eastAsia="Amiri" w:cs="Amiri"/>
          <w:color w:val="111111"/>
          <w:sz w:val="28"/>
          <w:sz w:val="28"/>
          <w:szCs w:val="28"/>
          <w:rtl w:val="true"/>
          <w:lang w:bidi="ar-SA"/>
        </w:rPr>
        <w:t>، تلميذ شيخنا المفيد و السيّد المرتضي قدس سرهما، صاحب كتاب كنز الفوائد الذي طابق اسمه معناه، و هذا الكتاب علي حذو كتاب القرائن من كتب المحاسن، و كتاب الخصال، إلّا أنّه لم يتجاوز فيه من أبواب العشرة، و زاد بعد نقل الأخبار ما يناسبها من كلمات العلماء الأخيار</w:t>
      </w:r>
      <w:r>
        <w:rPr>
          <w:rFonts w:eastAsia="Amiri" w:cs="Amiri" w:ascii="Amiri" w:hAnsi="Amiri"/>
          <w:color w:val="111111"/>
          <w:sz w:val="28"/>
          <w:szCs w:val="28"/>
          <w:rtl w:val="true"/>
          <w:lang w:bidi="ar-SA"/>
        </w:rPr>
        <w:t xml:space="preserve">. </w:t>
      </w:r>
      <w:bookmarkStart w:id="190" w:name="pg11850_146970"/>
    </w:p>
    <w:p>
      <w:pPr>
        <w:pStyle w:val="Heading3"/>
        <w:numPr>
          <w:ilvl w:val="2"/>
          <w:numId w:val="1"/>
        </w:numPr>
        <w:rPr/>
      </w:pPr>
      <w:bookmarkStart w:id="191" w:name="__RefHeading___Toc11634272_73709187"/>
      <w:bookmarkStart w:id="192" w:name="_Toc63"/>
      <w:bookmarkEnd w:id="190"/>
      <w:bookmarkEnd w:id="191"/>
      <w:r>
        <w:rPr/>
        <w:t>33</w:t>
      </w:r>
      <w:r>
        <w:rPr>
          <w:rtl w:val="true"/>
        </w:rPr>
        <w:t xml:space="preserve">- </w:t>
      </w:r>
      <w:r>
        <w:rPr>
          <w:rtl w:val="true"/>
        </w:rPr>
        <w:t>كتاب لبّ اللباب أو اللباب</w:t>
      </w:r>
      <w:r>
        <w:rPr>
          <w:rtl w:val="true"/>
        </w:rPr>
        <w:t>:</w:t>
      </w:r>
      <w:bookmarkEnd w:id="192"/>
    </w:p>
    <w:p>
      <w:pPr>
        <w:pStyle w:val="BookText"/>
        <w:rPr/>
      </w:pPr>
      <w:r>
        <w:rPr>
          <w:rFonts w:ascii="Amiri" w:hAnsi="Amiri" w:eastAsia="Amiri" w:cs="Amiri"/>
          <w:color w:val="111111"/>
          <w:sz w:val="28"/>
          <w:sz w:val="28"/>
          <w:szCs w:val="28"/>
          <w:rtl w:val="true"/>
          <w:lang w:bidi="ar-SA"/>
        </w:rPr>
        <w:t>للشيخ الفقيه، المحدّث النبيه، سعيد بن هبة اللّه، المدعو بالقطب الراوندي صاحب الخرائج، و شارح النهج، اختصره من كتاب فصول نور الدين عبد الوهاب الشعراني العامي، لخصه و ألقي ما فيه من الزخارف و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المجلّد الثاني من الفصول في المشهد الرضوي عليه السلام يقرب من تمام كتاب اللّباب، و هذا كتاب حسن كثير الفوائد، مشتمل علي مائة و خمسة و خمسين مجلسا، في تفسير مثلها من الآيات علي ترتيب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تلخيص فصول عبد الوهاب في تفسير الآيات و الروايات، مع ضمّ الفوائد و الأخبار من طرق الإماميّة، قد رأيته في بلدة أردبيل، و هو كتاب حسن، انتهي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داخل في فهرست البحار،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اللّباب المشتمل علي بعض الفوائد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رحمه اللّه غفل عنه فلم ينقل عنه في البحار، و الظاهر أنّه لم يكن عنده وقت تأليفه، كما يظهر من المكتوب الذي أرسله إليه بعض تلامذته، و أدرجه في آخر إجازات البحار، في استدراك ما فاته من الكتب الموجودة و غير ذلك، ثمّ استدرك رحمه اللّه بعضا و ترك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شرحا النهج للراونديّين قد نقلتم عنهما في كتاب الفتن و غيره، من كتب البحار، و كتاب اللّباب للأوّل عند الأمير زين العابدين بن سيّد المبتدعين عبد الحسيب، حشره اللّه مع جدّه القمقام يوم الدين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فاعتبار الكتاب يعرف من اعتبار مؤلّفه، الذي هو في المقام فوق ما يصفه مثلي بالقلم، أو اللّسان</w:t>
      </w:r>
      <w:r>
        <w:rPr>
          <w:rFonts w:eastAsia="Amiri" w:cs="Amiri" w:ascii="Amiri" w:hAnsi="Amiri"/>
          <w:color w:val="111111"/>
          <w:sz w:val="28"/>
          <w:szCs w:val="28"/>
          <w:rtl w:val="true"/>
          <w:lang w:bidi="ar-SA"/>
        </w:rPr>
        <w:t xml:space="preserve">. </w:t>
      </w:r>
      <w:bookmarkStart w:id="193" w:name="pg11850_146971"/>
    </w:p>
    <w:p>
      <w:pPr>
        <w:pStyle w:val="Heading3"/>
        <w:numPr>
          <w:ilvl w:val="2"/>
          <w:numId w:val="1"/>
        </w:numPr>
        <w:rPr/>
      </w:pPr>
      <w:bookmarkStart w:id="194" w:name="__RefHeading___Toc11634274_73709187"/>
      <w:bookmarkStart w:id="195" w:name="_Toc64"/>
      <w:bookmarkEnd w:id="193"/>
      <w:bookmarkEnd w:id="194"/>
      <w:r>
        <w:rPr/>
        <w:t>34</w:t>
      </w:r>
      <w:r>
        <w:rPr>
          <w:rtl w:val="true"/>
        </w:rPr>
        <w:t xml:space="preserve">- </w:t>
      </w:r>
      <w:r>
        <w:rPr>
          <w:rtl w:val="true"/>
        </w:rPr>
        <w:t>كتاب الدعوات</w:t>
      </w:r>
      <w:r>
        <w:rPr>
          <w:rtl w:val="true"/>
        </w:rPr>
        <w:t>:</w:t>
      </w:r>
      <w:bookmarkEnd w:id="195"/>
    </w:p>
    <w:p>
      <w:pPr>
        <w:pStyle w:val="BookText"/>
        <w:rPr/>
      </w:pPr>
      <w:r>
        <w:rPr>
          <w:rFonts w:ascii="Amiri" w:hAnsi="Amiri" w:eastAsia="Amiri" w:cs="Amiri"/>
          <w:color w:val="111111"/>
          <w:sz w:val="28"/>
          <w:sz w:val="28"/>
          <w:szCs w:val="28"/>
          <w:rtl w:val="true"/>
          <w:lang w:bidi="ar-SA"/>
        </w:rPr>
        <w:t>له أيضا سمّاه سلوة الحزين، 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منه نسخة عتيقة، و فيه دعوات موجزة شريفة، مأخوذة من الأصول المعتبرة، علي أنّ الأمر في سند الدعاء هيّن </w:t>
      </w:r>
      <w:r>
        <w:rPr>
          <w:rStyle w:val="FootnoteAnchor"/>
          <w:rtl w:val="true"/>
        </w:rPr>
        <w:footnoteReference w:id="65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مقصورا علي الأدعية، بل فيه ممّا يتعلّق بحالتي الصحّة و المرض، و آداب الاحتضار، و ما يتعلّق بما بعد الموت، و فوائد كثيرة، و نوادر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يجب التنبيه عليه في هذا المقام، انّني كنت معتقدا في سالف الزمان، أنّ هذا الكتاب من تأليف السيّد فضل اللّه الراوندي المتقدّم ذكره، و نسبته إليه في كلّ مقام نقلت منه فيما برز منّي، كدار السلام، و النجم الثاقب و غيرهما، و قد ظهر لي من بعد ذلك أنّه للقطب الراوندي و هذا اشتباه لا يترتّب عليه أثر، و لا يضعّف به خبر، لأنّ كلاهما من أجلّة المشايخ و أساتيذ العصر، إلّا أنّه يوجد في النفس بعد التنبيه انكسار لا بدّ من جبره، و لا جابر إلّا الالتفات الي ما وقع لمولانا العلامة المجلسي رحمه اللّه في هذا المقام من الاشتباه، و اختلاط كتب هذين العالمين الراونديّين عليه، و نسبته تأليف أحدهما إلي الآخر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لحسن الظنّ به اعتمدنا عليه و لم نراجع المأخذ، فوقعنا فيما وقعنا مع إنّه رحمه اللّه جذيلها المحكّك و عذيقها المرجّب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الخرائج و الجرائح، للشيخ الإمام قطب الدين أبي الحسن سعيد بن هبة اللّه بن الحسن الراوندي، و كتاب قصص الأنبياء له أيضا، علي ما يظهر من أسانيد الكتاب و اشتهر أيضا، و لا يبعد أن يكون تأليف فضل اللّه بن عليّ بن عبيد اللّه الحسني الراوندي، كما يظهر من بعض أسانيد السيّد ابن طاوس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صرّح بكونه منه في رسالة النجوم، و كتاب فلاح السائل، و الأمر فيه هيّن لكونه مقصورا علي القصص، و أخباره جلّها مأخوذة من كتب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فقه القرآن للأوّل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ضوء الشهاب، شرح شهاب الأخبار للثاني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الدعوات، و كتاب اللّباب، و كتاب شرح نهج البلاغة، و كتاب أسباب النزول له أيضا، انتهي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العبارة بل صريحها أنّ الكتب الأربعة الأخيرة للسيّد الراوندي لا لقطبها، إذ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مستهجن جدّا، إذ لا وجه لتوسيط ذكر كتاب ضوء الشهاب الذي هو من مؤلّفات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تفطّن صاحب الرياض الي هذا الاشتباه، و أشار إليه في ترجمتهما، و صرّح هو و غيره بأنّ الكتب الأربعة للقطب لا له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أنّ العلّامة المذكور قال في الفصل الثاني في شرح حال الكتب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ضوء الشهاب كتاب شريف، مشتمل علي فوائد جمّة، خلت عنها كتب الخاصّة و العامّة، و كتاب اللّباب المشتمل علي بعض الفوائد، و شرح النهج مشهور معروف، رجع إليه أكثر الشرّاح، و كتاب أسباب النزول فيه فوائد، انتهي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 تأكيد لما ذكرنا، مع أنّ شرح النهج المتداول غير خفيّ أنّه للقطب،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96" w:name="pg11850_146973"/>
    </w:p>
    <w:p>
      <w:pPr>
        <w:pStyle w:val="Heading3"/>
        <w:numPr>
          <w:ilvl w:val="2"/>
          <w:numId w:val="1"/>
        </w:numPr>
        <w:rPr/>
      </w:pPr>
      <w:bookmarkStart w:id="197" w:name="__RefHeading___Toc11634276_73709187"/>
      <w:bookmarkStart w:id="198" w:name="_Toc65"/>
      <w:bookmarkEnd w:id="196"/>
      <w:bookmarkEnd w:id="197"/>
      <w:r>
        <w:rPr/>
        <w:t>35</w:t>
      </w:r>
      <w:r>
        <w:rPr>
          <w:rtl w:val="true"/>
        </w:rPr>
        <w:t xml:space="preserve">- </w:t>
      </w:r>
      <w:r>
        <w:rPr>
          <w:rtl w:val="true"/>
        </w:rPr>
        <w:t>كتاب فقه القرآن</w:t>
      </w:r>
      <w:r>
        <w:rPr>
          <w:rtl w:val="true"/>
        </w:rPr>
        <w:t>:</w:t>
      </w:r>
      <w:bookmarkEnd w:id="198"/>
    </w:p>
    <w:p>
      <w:pPr>
        <w:pStyle w:val="BookText"/>
        <w:rPr/>
      </w:pPr>
      <w:r>
        <w:rPr>
          <w:rFonts w:ascii="Amiri" w:hAnsi="Amiri" w:eastAsia="Amiri" w:cs="Amiri"/>
          <w:color w:val="111111"/>
          <w:sz w:val="28"/>
          <w:sz w:val="28"/>
          <w:szCs w:val="28"/>
          <w:rtl w:val="true"/>
          <w:lang w:bidi="ar-SA"/>
        </w:rPr>
        <w:t>و هو بعينه كتاب آيات الأحكام له أيضا، و هو من نفائس الكتب النافعة الجامعة، الكاشفة عن جلالة قدر مؤلّفها، و علوّ مقامه في العلوم الدينيّة، و قد عثرنا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نسخة عتيقة منه، كتب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سعيد بن هبة اللّه بن الحسن، في محرّم سنة اثنتين و ستّين و خمسمائة، حامدا لربّه، و مصلّيا علي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هنا كلام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 الكتاب علي يد العبد الفقير الي اللّه تعالي، الحسن بن 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 السوي</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ناقلا عن خطّ المصنّف إلّا قليلا، أواسط صفر، ختم بالخير و الظفر، شهور سنة أربعين و سبعمائة هجريّة، بمدينة قاشان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القطب الراوندي قدس سره هو أوّل من شرح نهج البلاغة، و أوّل من ألّف تفسير آيات الأحكام، فلاحظ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فالظاهر أنّه كما ذكره، و أمّا النهج فأوّل من شرحه أبو الحسن البيهقي </w:t>
      </w:r>
      <w:r>
        <w:rPr>
          <w:rStyle w:val="FootnoteAnchor"/>
          <w:rtl w:val="true"/>
        </w:rPr>
        <w:footnoteReference w:id="656"/>
      </w:r>
      <w:r>
        <w:rPr>
          <w:rFonts w:ascii="Amiri" w:hAnsi="Amiri" w:eastAsia="Amiri" w:cs="Amiri"/>
          <w:color w:val="111111"/>
          <w:sz w:val="28"/>
          <w:sz w:val="28"/>
          <w:szCs w:val="28"/>
          <w:rtl w:val="true"/>
          <w:lang w:bidi="ar-SA"/>
        </w:rPr>
        <w:t>و هو حجّة الدين، فريد خراسان، أبو الحسن بن أبي القاسم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لباب الألباب، و حدائق الحدائق،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ابن عليّ البيهقي، من أولاد خزيمة بن ثابت ذي الشهادتين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أوّل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نهج البلاغة علي الإمام الزاهد الحسن ابن يعقوب بن أحمد القاري، و هو و أبوه في فلك الأدب قمران، و في حدائق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الورع ثمران، في شهور سنة ستّ عشرة و خمسمائة، و خطّه شاهد 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يشرح قبلي من كان من الفضلاء السابقين هذا الكتاب بسبب موانع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9" w:name="pg11850_146975"/>
    </w:p>
    <w:p>
      <w:pPr>
        <w:pStyle w:val="Heading3"/>
        <w:numPr>
          <w:ilvl w:val="2"/>
          <w:numId w:val="1"/>
        </w:numPr>
        <w:rPr/>
      </w:pPr>
      <w:bookmarkStart w:id="200" w:name="__RefHeading___Toc11634278_73709187"/>
      <w:bookmarkStart w:id="201" w:name="_Toc66"/>
      <w:bookmarkEnd w:id="199"/>
      <w:bookmarkEnd w:id="200"/>
      <w:r>
        <w:rPr/>
        <w:t>36</w:t>
      </w:r>
      <w:r>
        <w:rPr>
          <w:rtl w:val="true"/>
        </w:rPr>
        <w:t xml:space="preserve">- </w:t>
      </w:r>
      <w:r>
        <w:rPr>
          <w:rtl w:val="true"/>
        </w:rPr>
        <w:t>كتاب التمحيص</w:t>
      </w:r>
      <w:r>
        <w:rPr>
          <w:rtl w:val="true"/>
        </w:rPr>
        <w:t>:</w:t>
      </w:r>
      <w:bookmarkEnd w:id="201"/>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لبعض قدماء أصحابنا، و يظهر من القرائن الجليّة أنّه من مؤلّفات الثقة الجليل أبي عليّ محمد بن همام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التمحيص، و متانته تدلّ علي فضل مؤلّفه، و إن كان مؤلّفه أبا عليّ كما هو الظاهر، ففضله و توثيقه مشهوران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يشر إلي القرائن، و الذي يظهر منها من الكتاب، قوله في أوّل الكتاب بعد الديباجة، باب سرعة البلاء إلي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جعفر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و هذا هو المرسوم في غالب كتب المحدّثين من القدماء، أنّ الرواة عنهم من تلاميذهم يخبرون عن روايتهم عنه في صدر كتبهم، فراجع الكافي، و كتب الصدوق، و غيرها، تجدها علي 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يظنّ أنّ التمحيص له، و لكنّ الشيخ الجليل النبيل، الشيخ إبراهيم القطيفي، قال في خاتمة كتاب الفرقة الناجية،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العالم، الفاضل العامل، الفقيه النبيه، أبو محمد الحسن بن عليّ بن الحسين بن شعبة الحرّاني قدّس اللّه روحه الزكيّة في كتابه المسمّي بالتمحيص، ثمّ أخرج منه خمسة أحاديث، و هو صاحب كتاب تحف العقول المتداول المعروف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الأستاذ الاستناد بأنّ كتاب التمحيص من مؤلّفات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الحسن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عندي محلّ تأمّل، لأنّ الشيخ </w:t>
      </w:r>
    </w:p>
    <w:p>
      <w:pPr>
        <w:pStyle w:val="BookText"/>
        <w:rPr/>
      </w:pPr>
      <w:r>
        <w:rPr>
          <w:rFonts w:ascii="Amiri" w:hAnsi="Amiri" w:eastAsia="Amiri" w:cs="Amiri"/>
          <w:color w:val="111111"/>
          <w:sz w:val="28"/>
          <w:sz w:val="28"/>
          <w:szCs w:val="28"/>
          <w:rtl w:val="true"/>
          <w:lang w:bidi="ar-SA"/>
        </w:rPr>
        <w:t xml:space="preserve">إبراهيم أقرب و أعرف، مع أنّ عدم ذكر كتاب التمحيص في جملة مؤلّفاته، التي أوردها أصحاب الرجال في كتبهم مع قربهم إليه، يدلّ علي أنّه ليس منه، فتأمّل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وافقهما علي ذلك الشيخ الجليل في أمل الآمل، إلّا أنّه نسبه إلي القاضي في المجالس </w:t>
      </w:r>
      <w:r>
        <w:rPr>
          <w:rStyle w:val="FootnoteAnchor"/>
          <w:rtl w:val="true"/>
        </w:rPr>
        <w:footnoteReference w:id="662"/>
      </w:r>
      <w:r>
        <w:rPr>
          <w:rFonts w:ascii="Amiri" w:hAnsi="Amiri" w:eastAsia="Amiri" w:cs="Amiri"/>
          <w:color w:val="111111"/>
          <w:sz w:val="28"/>
          <w:sz w:val="28"/>
          <w:szCs w:val="28"/>
          <w:rtl w:val="true"/>
          <w:lang w:bidi="ar-SA"/>
        </w:rPr>
        <w:t xml:space="preserve">، و فيه سهو ظاهر، فإنّ القاضي نقل في ترجمة القطيفي </w:t>
      </w:r>
      <w:r>
        <w:rPr>
          <w:rStyle w:val="FootnoteAnchor"/>
          <w:rtl w:val="true"/>
        </w:rPr>
        <w:footnoteReference w:id="663"/>
      </w:r>
      <w:r>
        <w:rPr>
          <w:rFonts w:ascii="Amiri" w:hAnsi="Amiri" w:eastAsia="Amiri" w:cs="Amiri"/>
          <w:color w:val="111111"/>
          <w:sz w:val="28"/>
          <w:sz w:val="28"/>
          <w:szCs w:val="28"/>
          <w:rtl w:val="true"/>
          <w:lang w:bidi="ar-SA"/>
        </w:rPr>
        <w:t xml:space="preserve">ما أخرجه من كتاب التمحيص بعبارته </w:t>
      </w:r>
      <w:r>
        <w:rPr>
          <w:rStyle w:val="FootnoteAnchor"/>
          <w:rtl w:val="true"/>
        </w:rPr>
        <w:footnoteReference w:id="664"/>
      </w:r>
      <w:r>
        <w:rPr>
          <w:rFonts w:ascii="Amiri" w:hAnsi="Amiri" w:eastAsia="Amiri" w:cs="Amiri"/>
          <w:color w:val="111111"/>
          <w:sz w:val="28"/>
          <w:sz w:val="28"/>
          <w:szCs w:val="28"/>
          <w:rtl w:val="true"/>
          <w:lang w:bidi="ar-SA"/>
        </w:rPr>
        <w:t>، و لا يظهر منه اختياره ما اختاره من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إلي الآن ما تحقّقت طبقة صاحب تحف العقول </w:t>
      </w:r>
      <w:r>
        <w:rPr>
          <w:rStyle w:val="FootnoteAnchor"/>
          <w:rtl w:val="true"/>
        </w:rPr>
        <w:footnoteReference w:id="665"/>
      </w:r>
      <w:r>
        <w:rPr>
          <w:rFonts w:ascii="Amiri" w:hAnsi="Amiri" w:eastAsia="Amiri" w:cs="Amiri"/>
          <w:color w:val="111111"/>
          <w:sz w:val="28"/>
          <w:sz w:val="28"/>
          <w:szCs w:val="28"/>
          <w:rtl w:val="true"/>
          <w:lang w:bidi="ar-SA"/>
        </w:rPr>
        <w:t>، حتّي استظهر منها ملاءمتها للرواية عن أبي عليّ محمد بن همام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القطيفي من العلماء المتبحّرين، إلّا أنّه لم يعلم أعرفيّته في هذه الأمور من العلامة المجلسي رحمه اللّه، و هو في طبقة المحقّق الكركي، و هذا المقدار من التقدّم غير نافع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صاحب الرياض أخيرا يورث الشك في النسبة، إلا أنّه يرتفع بملاحظة ما ذكرنا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الغضّ عنه فالكتاب مردّد بين العالمين الجليلين الثقتين، فلا يضرّ الترديد في اعتباره، و الاعتماد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202" w:name="pg11850_146977"/>
    </w:p>
    <w:p>
      <w:pPr>
        <w:pStyle w:val="Heading3"/>
        <w:numPr>
          <w:ilvl w:val="2"/>
          <w:numId w:val="1"/>
        </w:numPr>
        <w:rPr/>
      </w:pPr>
      <w:bookmarkStart w:id="203" w:name="__RefHeading___Toc11634280_73709187"/>
      <w:bookmarkStart w:id="204" w:name="_Toc67"/>
      <w:bookmarkEnd w:id="202"/>
      <w:bookmarkEnd w:id="203"/>
      <w:r>
        <w:rPr/>
        <w:t>37</w:t>
      </w:r>
      <w:r>
        <w:rPr>
          <w:rtl w:val="true"/>
        </w:rPr>
        <w:t xml:space="preserve">- </w:t>
      </w:r>
      <w:r>
        <w:rPr>
          <w:rtl w:val="true"/>
        </w:rPr>
        <w:t>كتاب الهداية</w:t>
      </w:r>
      <w:r>
        <w:rPr>
          <w:rtl w:val="true"/>
        </w:rPr>
        <w:t>:</w:t>
      </w:r>
      <w:bookmarkEnd w:id="20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للصدوق قدس سره، صرّح به النجاشي </w:t>
      </w:r>
      <w:r>
        <w:rPr>
          <w:rStyle w:val="FootnoteAnchor"/>
          <w:rtl w:val="true"/>
        </w:rPr>
        <w:footnoteReference w:id="666"/>
      </w:r>
      <w:r>
        <w:rPr>
          <w:rFonts w:ascii="Amiri" w:hAnsi="Amiri" w:eastAsia="Amiri" w:cs="Amiri"/>
          <w:color w:val="111111"/>
          <w:sz w:val="28"/>
          <w:sz w:val="28"/>
          <w:szCs w:val="28"/>
          <w:rtl w:val="true"/>
          <w:lang w:bidi="ar-SA"/>
        </w:rPr>
        <w:t xml:space="preserve">و غيره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205" w:name="pg11850_146978"/>
    </w:p>
    <w:p>
      <w:pPr>
        <w:pStyle w:val="Heading3"/>
        <w:numPr>
          <w:ilvl w:val="2"/>
          <w:numId w:val="1"/>
        </w:numPr>
        <w:rPr/>
      </w:pPr>
      <w:bookmarkStart w:id="206" w:name="__RefHeading___Toc11634282_73709187"/>
      <w:bookmarkStart w:id="207" w:name="_Toc68"/>
      <w:bookmarkEnd w:id="205"/>
      <w:bookmarkEnd w:id="206"/>
      <w:r>
        <w:rPr/>
        <w:t>38</w:t>
      </w:r>
      <w:r>
        <w:rPr>
          <w:rtl w:val="true"/>
        </w:rPr>
        <w:t xml:space="preserve">- </w:t>
      </w:r>
      <w:r>
        <w:rPr>
          <w:rtl w:val="true"/>
        </w:rPr>
        <w:t>كتاب المقنع</w:t>
      </w:r>
      <w:r>
        <w:rPr>
          <w:rtl w:val="true"/>
        </w:rPr>
        <w:t>:</w:t>
      </w:r>
      <w:bookmarkEnd w:id="207"/>
    </w:p>
    <w:p>
      <w:pPr>
        <w:pStyle w:val="BookText"/>
        <w:rPr/>
      </w:pPr>
      <w:r>
        <w:rPr>
          <w:rFonts w:ascii="Amiri" w:hAnsi="Amiri" w:eastAsia="Amiri" w:cs="Amiri"/>
          <w:color w:val="111111"/>
          <w:sz w:val="28"/>
          <w:sz w:val="28"/>
          <w:szCs w:val="28"/>
          <w:rtl w:val="true"/>
          <w:lang w:bidi="ar-SA"/>
        </w:rPr>
        <w:t xml:space="preserve">له أيضا، و هو داخل في فهرست مآخذ الوسائل </w:t>
      </w:r>
      <w:r>
        <w:rPr>
          <w:rStyle w:val="FootnoteAnchor"/>
          <w:rtl w:val="true"/>
        </w:rPr>
        <w:footnoteReference w:id="668"/>
      </w:r>
      <w:r>
        <w:rPr>
          <w:rFonts w:ascii="Amiri" w:hAnsi="Amiri" w:eastAsia="Amiri" w:cs="Amiri"/>
          <w:color w:val="111111"/>
          <w:sz w:val="28"/>
          <w:sz w:val="28"/>
          <w:szCs w:val="28"/>
          <w:rtl w:val="true"/>
          <w:lang w:bidi="ar-SA"/>
        </w:rPr>
        <w:t>، إلّا أنّ المؤلّف رحمه اللّه لم ينقل منه إلّا ما صرح فيه بالرواية، و ترك باقيه لزعمه انّه من كلامه، و الحقّ إنّ ما فيه عين متون الأخبار الصحيحة، بالمعني الأخصّ الذي عليه المتأخّرون، لا لما اشتهر من أنّ فتاوي القدماء في كتبهم متون الأخبار، و إن كان حقّا، و لذا كانوا يرجعون إلي شرائع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رسالته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اعوزاز النصوص، بل لأمرين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 بذلك في أوّل الكتاب، قال رحمه اللّه بعد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صنّفت كتابي هذا، و سمّيته كتاب المقنع لقنوع من يقرؤه بما فيه، و حذفت الإسناد منه لئلّا يثقل حمله، و لا يصعب حفظه، و لا يملّه قارئه، إذ كان ما أبيّنه فيه في الكتب الأصوليّة موجودا، مبيّنا عن المشايخ العلماء، الفقهاء الثقات رحمهم اللّه أرجو بذلك ثواب اللّه، و أبتغي به مرضاته، و أطلب الأجر عنده </w:t>
      </w:r>
      <w:r>
        <w:rPr>
          <w:rStyle w:val="FootnoteAnchor"/>
          <w:rtl w:val="true"/>
        </w:rPr>
        <w:footnoteReference w:id="669"/>
      </w:r>
      <w:r>
        <w:rPr>
          <w:rFonts w:ascii="Amiri" w:hAnsi="Amiri" w:eastAsia="Amiri" w:cs="Amiri"/>
          <w:color w:val="111111"/>
          <w:sz w:val="28"/>
          <w:sz w:val="28"/>
          <w:szCs w:val="28"/>
          <w:rtl w:val="true"/>
          <w:lang w:bidi="ar-SA"/>
        </w:rPr>
        <w:t>، و هذه العبارة كما تري متضمّنة 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الكتاب خبر كلّه، إلّا ما يشير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فيه من الأخبار مسند كلّه، و عدم ذكر السند فيه للاختصار، لا لكونها من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فيه من الأخبار مأخوذ من أصول الأصحاب، التي هي مرجعهم، و عليها معوّلهم، و إليها مستندهم، و فيها مباني فتاويهم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أرباب تلك الأصول و رجال طرقه إليها، من ثقات العلماء، </w:t>
      </w:r>
    </w:p>
    <w:p>
      <w:pPr>
        <w:pStyle w:val="BookText"/>
        <w:rPr/>
      </w:pPr>
      <w:r>
        <w:rPr>
          <w:rFonts w:ascii="Amiri" w:hAnsi="Amiri" w:eastAsia="Amiri" w:cs="Amiri"/>
          <w:color w:val="111111"/>
          <w:sz w:val="28"/>
          <w:sz w:val="28"/>
          <w:szCs w:val="28"/>
          <w:rtl w:val="true"/>
          <w:lang w:bidi="ar-SA"/>
        </w:rPr>
        <w:t>و بذلك فاق قدره عن كتابه الفقيه، الذي عدّ من مآخذه كتاب نوادر الحكمة، و كتب المحاسن، و فيهما من ضعاف الأخبار بزعمه و زعم المتأخّرين ما لا يحصي، فإذا لا فرق فيما أدرجه فيه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فلان و ما أشبهه، أو يذكر حكم المسألة من غير استناد في الاعتبار و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مواضع من الكتاب أنّ ما يذكره متن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أحكام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وقعت في البئر فأرة، أو غيرها من الدواب فماتت، فعجن من مائها، فلا بأس بأكل ذلك الخبز إذا أصابته النار،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النار ما فيه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 الكلام الأوّل متن الخبر، لما كان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اغتسلت من الجنابة و وجدت بللا، فإن كنت بلت قبل الغسل فلا تعد الغسل، و إن كنت لم تبل قبل الغسل فأعد الغسل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بلت فتوضّأ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تدر اثنتين صلّيت أو خمسا، أو زدت أو نقصت، فتشهّد و سلّم، و صلّ ركعتين و أربع سجدات و أنت جالس بعد تسليمك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تسجد سجدتين بغير ركوع، و لا قراءة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آخر الباب، و في باب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الصوم علي أربعين وجها، و ساق الخبر المرويّ عن الزهري، عن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يجزي صوم تطوّع عن صوم فريضة </w:t>
      </w:r>
      <w:r>
        <w:rPr>
          <w:rStyle w:val="FootnoteAnchor"/>
          <w:rtl w:val="true"/>
        </w:rPr>
        <w:footnoteReference w:id="673"/>
      </w:r>
      <w:r>
        <w:rPr>
          <w:rFonts w:ascii="Amiri" w:hAnsi="Amiri" w:eastAsia="Amiri" w:cs="Amiri"/>
          <w:color w:val="111111"/>
          <w:sz w:val="28"/>
          <w:sz w:val="28"/>
          <w:szCs w:val="28"/>
          <w:rtl w:val="true"/>
          <w:lang w:bidi="ar-SA"/>
        </w:rPr>
        <w:t>، مع أنّه ما تعرّض للراوي، و لا المروي عنه في صدر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تزوّج الرجل المرأة فزني قبل أن يدخل بها، لم تحلّ له لأنّه زان، و يفرّق بينهما، و يعطيها نصف الصداق، و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يجلد الحدّ، و يحلق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تحلّ القابلة للمولود و لا ابنتها، و هي كبعض أمّهاته،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قبّلت و مرّت فالقوابل أكثر من ذلك، و إن قبّلت و ربّت حرمت عليه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المقدار يكفي لإثبات ما أردناه، و من هنا ظهر وجه نقل المجلسي رحمه اللّه ما فيه كنقله عن سائر كتب الأخبار، لكنّه رحمه اللّه فعل بكتاب الهداية ما فعل به، لظنّه أنّه أيضا مثله، و الظاهر أنّه كذلك، و لكنّا ما اعتمدنا عليه، لعدم ما يدلّ علي اعتباره، فاقتصرنا في النقل عنه بما أسنده إلي المعصوم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08" w:name="pg11850_146981"/>
    </w:p>
    <w:p>
      <w:pPr>
        <w:pStyle w:val="Heading3"/>
        <w:numPr>
          <w:ilvl w:val="2"/>
          <w:numId w:val="1"/>
        </w:numPr>
        <w:rPr/>
      </w:pPr>
      <w:bookmarkStart w:id="209" w:name="__RefHeading___Toc11634284_73709187"/>
      <w:bookmarkStart w:id="210" w:name="_Toc69"/>
      <w:bookmarkEnd w:id="208"/>
      <w:bookmarkEnd w:id="209"/>
      <w:r>
        <w:rPr/>
        <w:t>39</w:t>
      </w:r>
      <w:r>
        <w:rPr>
          <w:rtl w:val="true"/>
        </w:rPr>
        <w:t xml:space="preserve">- </w:t>
      </w:r>
      <w:r>
        <w:rPr>
          <w:rtl w:val="true"/>
        </w:rPr>
        <w:t>كتاب نزهة الناظر و تنبيه الخاطر</w:t>
      </w:r>
      <w:r>
        <w:rPr>
          <w:rtl w:val="true"/>
        </w:rPr>
        <w:t>:</w:t>
      </w:r>
      <w:bookmarkEnd w:id="210"/>
    </w:p>
    <w:p>
      <w:pPr>
        <w:pStyle w:val="BookText"/>
        <w:rPr/>
      </w:pPr>
      <w:r>
        <w:rPr>
          <w:rFonts w:ascii="Amiri" w:hAnsi="Amiri" w:eastAsia="Amiri" w:cs="Amiri"/>
          <w:color w:val="111111"/>
          <w:sz w:val="28"/>
          <w:sz w:val="28"/>
          <w:szCs w:val="28"/>
          <w:rtl w:val="true"/>
          <w:lang w:bidi="ar-SA"/>
        </w:rPr>
        <w:t>في كلمات النبيّ صلّي اللّه عليه و آله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الأجلّ الشريف أبي يعلي محمد بن الحسن بن حمزة الجعفري الطالبي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هذا، و الاعتقاد إن مؤلفه هو الحسين بن الحسن بن نصر الحلواني المعاصر لأبي يعلي الجعفري كما هو مصرح به في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محمد بن الحسن لما انتهي إلي هذا الفصل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انه يروي عن أبي يعلي الجعفري في ذات الكتاب في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نسب ابن شهرآشوب في معالمه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إليه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الحسن له كتاب نزهة الناظر و تنبيه الخاطر،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تلميذ الشيخ المفيد قدس سره، و الجالس مجلسه، و هو متكلّم فقيه، قائم بالأمرين جميعا، قاله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العلّامة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الأوّل في ترجمة السيّد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تولّيت غسله و معي الشريف أبي يعلي محمد بن الحسن الجعفري، و سلّار بن عبد العزيز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كتاب لطيف، صغير الحجم، عظيم القدر، أسقط أسانيد جميع ما فيه، إلّا خبرا واحدا ذكره في آخر الكتاب، و هو الخبر المعروف في ذكر جماعة زهّاد ثلاثين، كانوا عند المستجار، و شاهدوا الصّاحب عليه السلام من غير أن يعرفوه، و علّمهم بعض الدعوات،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ممّا روي عن مولانا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أبو القاسم عليّ بن محمد بن محمد المفيد </w:t>
      </w:r>
    </w:p>
    <w:p>
      <w:pPr>
        <w:pStyle w:val="BookText"/>
        <w:rPr/>
      </w:pP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محمد هارون بن موسي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رأينا ترجمة و ذكرا لولد المفيد هذا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رسالة في الفقه إلي ولده لم يتمها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ان الحسين بن محمد الحلواني في كتابه الآخر الموسوم بنهج النجاة في فضائل أمير المؤمنين و الأئمة الطاهرين من ذريته صلوات اللّه عليهم أجمعين روي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بن المفيد، أنظر كتاب اليقين في إمرة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نقل ذلك عن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فللمفيد ولد يكني أبا القاسم و ان لم يذكره علماء الرجال، فلاحظ</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bookmarkStart w:id="211" w:name="pg11850_146983"/>
    </w:p>
    <w:p>
      <w:pPr>
        <w:pStyle w:val="Heading3"/>
        <w:numPr>
          <w:ilvl w:val="2"/>
          <w:numId w:val="1"/>
        </w:numPr>
        <w:rPr/>
      </w:pPr>
      <w:bookmarkStart w:id="212" w:name="__RefHeading___Toc11634286_73709187"/>
      <w:bookmarkStart w:id="213" w:name="_Toc70"/>
      <w:bookmarkEnd w:id="211"/>
      <w:bookmarkEnd w:id="212"/>
      <w:r>
        <w:rPr/>
        <w:t>40</w:t>
      </w:r>
      <w:r>
        <w:rPr>
          <w:rtl w:val="true"/>
        </w:rPr>
        <w:t xml:space="preserve">- </w:t>
      </w:r>
      <w:r>
        <w:rPr>
          <w:rtl w:val="true"/>
        </w:rPr>
        <w:t>كتاب مصباح الشريعة و مفتاح الحقيقة</w:t>
      </w:r>
      <w:r>
        <w:rPr>
          <w:rtl w:val="true"/>
        </w:rPr>
        <w:t>:</w:t>
      </w:r>
      <w:bookmarkEnd w:id="213"/>
    </w:p>
    <w:p>
      <w:pPr>
        <w:pStyle w:val="BookText"/>
        <w:rPr/>
      </w:pPr>
      <w:r>
        <w:rPr>
          <w:rFonts w:ascii="Amiri" w:hAnsi="Amiri" w:eastAsia="Amiri" w:cs="Amiri"/>
          <w:color w:val="111111"/>
          <w:sz w:val="28"/>
          <w:sz w:val="28"/>
          <w:szCs w:val="28"/>
          <w:rtl w:val="true"/>
          <w:lang w:bidi="ar-SA"/>
        </w:rPr>
        <w:t>المنسوب إلي أبي عبد اللّه الصادق عليه السلام، علي ما صرّح به جماعة من العلماء الأعلام، أوّلهم فيما أعلم السيّد الأجلّ رضيّ الدين عليّ بن طاوس، في الفصل السابع من الباب السادس، من كتاب أمان الأخطار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كتاب الإهليلجة، و هو كتاب مناظرة مولانا الصادق عليه السلام للهندي، في معرفة اللّه جلّ جلاله، بطرق غريبة عجيبة ضروريّة، حتي أقرّ الهندي بالإلهيّة و الوحدانيّة، و يصحب معه كتاب مفضّل ابن عمر، الذي رواه عن الصادق عليه السلام، في معرفة وجوه الحكمة في إنشاء العالم السفلي، و إظهار إسراره، فإنّه عجيب في معناه، و يصحب معه كتاب مصباح الشريعة و مفتاح الحقيقة، عن الصادق عليه السلام، فإنّه كتاب لطيف شريف، في التعريف بالتسليك الي اللّه جلّ جلاله، و الإقبال عليه، و الظفر بالأسرار التي اشتملت عليه، فإنّ هذه الثلاثة كتب تكون مقدار مجلّد واحد، و هي كثيرة الفوائد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الفاضل المتبحّر الشيخ إبراهيم الكفعمي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مجموع الغرائب،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مصباح الشريعة و مفتاح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إعراب 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المستراح مستراحا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من أخلاق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ثمّ نقل شيئا من فضل الحلم و التقوي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الفقهاء الشهيد الثاني قدس اللّه روحه، فإنّه اعتمد عليه غاية الاعتماد، و نسب ما فيه إلي الصادق عليه السلام من غير تردّد و ارتياب، فقال </w:t>
      </w:r>
    </w:p>
    <w:p>
      <w:pPr>
        <w:pStyle w:val="BookText"/>
        <w:rPr/>
      </w:pPr>
      <w:r>
        <w:rPr>
          <w:rFonts w:ascii="Amiri" w:hAnsi="Amiri" w:eastAsia="Amiri" w:cs="Amiri"/>
          <w:color w:val="111111"/>
          <w:sz w:val="28"/>
          <w:sz w:val="28"/>
          <w:szCs w:val="28"/>
          <w:rtl w:val="true"/>
          <w:lang w:bidi="ar-SA"/>
        </w:rPr>
        <w:t>في كشف الريبة، في مقام ذكر علاج الغيبة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ما ذكروه من الأسباب الباعثة علي الغيبة عشرة أشياء، قد نبّه الصادق عليه السلام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الغيبة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ما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نشير إليها مفصّلة، ثمّ شرح الأصول العشرة المذكورة، ثمّ شرع في ذكر علاجها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المراء داء دويّ، و ليس في الإنسان خصلة 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من كلام الصادق عليه السلام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زين المؤمن، و كرامة 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في الباب التسعين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الفصل كلّه من كلام الصادق عليه السلام </w:t>
      </w:r>
      <w:r>
        <w:rPr>
          <w:rStyle w:val="FootnoteAnchor"/>
          <w:rtl w:val="true"/>
        </w:rPr>
        <w:footnoteReference w:id="68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يظهر ما في بواطن العباد من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ما في الباب الذي بعده، و لم يذكر في هذا الفصل أيضا من غيره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أسرار الصلاة أخرج منه جميع ما له تعلّق بالصلاة، من مقدّماتها، و آدابها، و أفعالها إلي التسليم، مبتدئا في جميع المواضع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من دون أن يذكر اسم الكتاب، و دأبه في نقل سائر الأخبار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فلان، أو عن فلان، و بذلك يظهر ما أشرنا إليه من شدّة اعتماده، لأنّه رحمه اللّه تعالي قال في شرح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نقل من نسخة موثوق بها في الصحّة، بأن قابلها هو، أو ثقة، علي وجه وثق به، لمصنف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العلماء،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نقله من تلك النسخة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ذلك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ألا يثق بالنسخة،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فلان أنّه ذكر كذا و كذا، أو وجدت في نسخة من الكتاب الفلاني و ما أشبه ذلك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تسامح أكثر الناس في هذا الزمان بإطلاق اللفظ الجازم في ذلك، من غير تجوّز و تثبّت، فيطالع أحدهم كتابا منسوبا إلي مصنّف معيّن، و ينقل منه من غير أن يثق بصحة النسخة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كذا، و ذكر فلان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بجيّد، بل الصواب ما فصّلناه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الكلام منه رحمه اللّه و إن كان في مقام علم انتساب النسخة إلي المؤلّف، و لم يطمئن بصحّة ما فيها، و لكنّه يدلّ فيما لم يعلم أصل النسبة بطريق أولي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الداماد قدس سره في الرواشح، في ردّ من استدلّ علي حجّيّة المراسيل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يكن الوسط الساقط عدلا عند المرسل، لما ساغ له إسناد الحديث إلي المعصوم سلام اللّه عليه، و كان جزمه بالإسناد الموهم لسماعة إيّاه من عدل تدليسا في الرواية، و هو بعيد من أئمّة النقل،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يتمّ إذا كان الإرسال بالإسقاط رأسا و الإسناد جزما، كما لو قال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أو قال الإمام عليه السلام ذلك، و ذلك مثل قول الصدوق، عروة الإسلام رضي اللّه عنه في الفقيه،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الماء يطهّر و لا يطهّر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مفاده الجزم، أو الظنّ بصدور الحديث عن المعصوم، فيجب أن تكون الوسائط عدولا في ظنّه، و إلّا كان الحكم الجازم بالإسناد هادما لجلالته و عدالته، بخلاف ما لو التزم العنعنة و أبهم الواسطة،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 عن صاحب لي، أو عن بعض أصحابه مثلا، انتهي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الصنف من مراسيل الفقيه، إن لم يكن أقوي ممّا عرف إسناده، فلا يقصر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بأن يعمل بما قرّره، و من سبر مؤلّفاته عرف شدّة إتقانه و ضبطه في نقل الأخبار و الآثار، و رعاية القوانين المودعة في كتب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الجليل، العالم المتبحّر النبيل، السيد حسين القزويني، قال في المبحث الخامس من كتاب جامع الشرائع، في بيان الاعتماد علي مؤلّفي الكتب المنتزعة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مصباح الشريعة 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الشارح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الشهيد الثاني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ابن طاوس، و الفاضل العارف مولانا محسن القاساني، و غيرهم، فلا وجه لتشكيك بعض المتأخّرين بعد ذلك،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مصباح الشريعة فيه بعض ما يريب اللّبيب الماهر، و أسلوبه لا يشبه سائر كلمات الأئمّة عليهم السلام و آثارهم، و روي الشيخ في مجالسه بعض أخباره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الشيباني، بإسناده عن شقيق البلخي، عمّن أخبره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علي أنّه كان عند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عصره، و كان يأخذ منه، و لكنّ لا يثق به كلّ الوثوق، و لم يثبت عنده كونه مرويّا عن الصادق عليه السلام، و إنّ سنده ينتهي إلي الصوفيّة، و لذا اشتمل علي كثير من اصطلاحاتهم، و علي الرواية من مشايخهم، و من يعتمدون عليه في رواياتهم، و اللّه يعلم، انتهي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مغايرة الأسلوب فغير مضرّ، و سنشير ان شاء اللّه إلي وجهه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الشيخ بعض 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ثمّ فرّع عليه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وجود الكتاب عنده، و عدم اعتماده عليه، فهو في غاية الغرابة سيّما من مثله، إذ ليس فيه إلّا حديث واحد غير مأخوذ عن هذا الكتاب يقينا، و نحن نذكر الخبرين حتّي يتبيّن للناظر صدق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الباب الثامن و السبعين من المصباح و هو في تبجيل الإخوان، بعد التصدير بكلام الصادق عليه السلام، علي ما هو رسم الكتاب و ظهور اختتام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لعيسي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أملك نفع ما أرجوه، و لا أستطيع دفع ما أحذره، مأمورا بالطاعة، منهيّا عن المعصية، فلا أري فقيرا أفقر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يصبح رجل إذا أصبح لا يدري أ يمسي و إذا أمسي لا يدري أ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أشكر ربي، و أشكو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 همّته غير اللّه فقد أصبح من الخاسرين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مجالس الشيخ، في مجلس يوم الجمعة، الثاني من رجب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غياث بن مصعب بن عبدة أبو العباس الخجندي الرياطي،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حمّاد الشّاسي </w:t>
      </w:r>
      <w:r>
        <w:rPr>
          <w:rStyle w:val="FootnoteAnchor"/>
          <w:rtl w:val="true"/>
        </w:rPr>
        <w:footnoteReference w:id="691"/>
      </w:r>
      <w:r>
        <w:rPr>
          <w:rFonts w:ascii="Amiri" w:hAnsi="Amiri" w:eastAsia="Amiri" w:cs="Amiri"/>
          <w:color w:val="111111"/>
          <w:sz w:val="28"/>
          <w:sz w:val="28"/>
          <w:szCs w:val="28"/>
          <w:rtl w:val="true"/>
          <w:lang w:bidi="ar-SA"/>
        </w:rPr>
        <w:t>، عن حاتم الأصمّ، عن شقيق بن إبراهيم البلخي، عمّن أخبره من أهل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لعيسي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روح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 ربّي تبارك و تعالي من فوقي، و النار أمامي، و الموت في طلبي، لا أملك ما أرجو، و لا أطيق دفع ما أكره، فأيّ فقير أفقر منّي؟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بخير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لم يصبح صائما، و لم يعد مريضا، و لم يشهد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عليّ بن أبي طالب عليه السلام ذات يوم صباحا،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بنعمة من اللّه، و فضل من رجل لم يزر أخا، و لم يدخل علي مؤمن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السرور؟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يفرّج عنه كربا، أو يقضي عنه دينا، أو يكشف عنه 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عليّا عليه السلام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أصبحنا و بنا من نعم اللّه و فضله ما لا نحصيه مع كثير ما نحصيه، فما ندري أيّ نعمة نشكر، أ جميل ما ينشر، أم قبيح ما يستر؟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صاحب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بين نعمتين، بين ذنب مستور، و ثناء من اغترّ به فهو 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للربيع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أجل منقوص، و عمل محفوظ، و الموت في رقابنا، و النار من ورائنا، ثمّ لا ندري ما يفعل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لأويس بن عامر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ظنّكم بمن يرحل الي الآخرة كل يوم مرحلة، لا يدري إذا انقضي سفره، أعلي جنّة يرد أم علي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عمّي عليّ بن أبي طالب عليه السلام صباحا، و كان مريضا،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كيف أصبح من يفني ببقائه، و يسقم بدوائه، و يؤتي من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مطلوبا بثمان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تعالي يطلبني الفرائض، و النبيّ صلّي اللّه عليه و آله بالسنّة، و العيال بالقوت، و النفس بالشهوة، و الشيطان باتّباعه، </w:t>
      </w:r>
    </w:p>
    <w:p>
      <w:pPr>
        <w:pStyle w:val="BookText"/>
        <w:rPr/>
      </w:pPr>
      <w:r>
        <w:rPr>
          <w:rFonts w:ascii="Amiri" w:hAnsi="Amiri" w:eastAsia="Amiri" w:cs="Amiri"/>
          <w:color w:val="111111"/>
          <w:sz w:val="28"/>
          <w:sz w:val="28"/>
          <w:szCs w:val="28"/>
          <w:rtl w:val="true"/>
          <w:lang w:bidi="ar-SA"/>
        </w:rPr>
        <w:t>و الحافظان بصدق العمل، و ملك الموت بالروح، و القبر بالجسد، فأنا بين هذه الخصال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لابنه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أصبحنا غرقي في النعمة، موفورين بالذنوب، يتحبّب إلينا إلهنا بالنعم، و نتمقّت إليه بالمعاصي، و نحن نفتقر إليه، و هو غنيّ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لبكر بن عبد اللّه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قريبا أجلي، بعيدا أملي، سيّئا عملي، و لو كان لذنوبي ريح ما جالستموني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لرجل من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لا رجلا يغدو لحاجته و لا قعيدة بيت تحسن العملا</w:t>
      </w:r>
    </w:p>
    <w:p>
      <w:pPr>
        <w:pStyle w:val="BookText"/>
        <w:rPr/>
      </w:pPr>
      <w:r>
        <w:rPr>
          <w:rFonts w:ascii="Amiri" w:hAnsi="Amiri" w:eastAsia="Amiri" w:cs="Amiri"/>
          <w:color w:val="111111"/>
          <w:sz w:val="28"/>
          <w:sz w:val="28"/>
          <w:szCs w:val="28"/>
          <w:rtl w:val="true"/>
          <w:lang w:bidi="ar-SA"/>
        </w:rPr>
        <w:t>و قيل لأبي الرجاء العطاردي، و قد بلغ عشرين و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لا يحمل بعضي بعضا كأنّما كان شبابي قرضا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2"/>
      </w:r>
      <w:r>
        <w:rPr>
          <w:rFonts w:ascii="Amiri" w:hAnsi="Amiri" w:eastAsia="Amiri" w:cs="Amiri"/>
          <w:color w:val="111111"/>
          <w:sz w:val="28"/>
          <w:sz w:val="28"/>
          <w:szCs w:val="28"/>
          <w:rtl w:val="true"/>
          <w:lang w:bidi="ar-SA"/>
        </w:rPr>
        <w:t>و أنت خبير بما بين الخبرين من الطول و الاختصار، و لو كان ما في الأوّل أطول لأمكن احتمال أن يكون الثاني مختصرا منه، و أمّا العكس فغير متصوّر، مع أنّ في المقدار المتّفق منهما من الاختلاف ما لا يحتمل أن يكون أحدهما مأخوذا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أين علم أنّ الشيخ أخرج الخبر عنه؟ فلعلّه أخرجه من كتب بعض من ذكر في رجال السند كحاتم الأصمّ، و شقيق البلخي، و غيرهما، و التعبير عنه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أخبره من أهل العلم منه كما هو الظاهر لا من الشيخ، بل هذا غير معهود منه و من غيره من المصنّفين، فإنّهم إذا أخرجوا خبرا من كتاب، ما كانوا ليغيّروا بعض ما في سنده أو متنه، إلّا ان يقع منهم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سهو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يستظهر من العلماء من التأمّل في الكتاب، أنّ ما نسب إليه هو ما صدّر به الأبواب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و ما فيه من الرواية و نقل الآثار من الجامع الذي كان يملي عليه، فلو أغمضنا من جميع ما ذكرنا، فالذي أخرجه الشيخ من كلام الجامع، و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عبّره، لا يدلّ علي عدم الوثوق الذي استظهره، و لكنّ الظاهر من الشهيد في مسكّن الفؤاد بل صريحه، كون كلّه منه عليه السلام،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ابن أبي جمهور الأحسائي، في آخر مقدّمة كتاب درر اللآلي العماديّة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سأختم هذه المقدّمة بذكر أحاديث تتعلّق ببعض حقائق الدين، و شي‌ء من حقائق العبادات، أكثر اسنادها عن الصادق الامام أبي عبد اللّه جعفر بن محمد عليهما السلام، محذوفة الأسانيد كما رؤيتها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أنّي قد التزمت في هذه الأحاديث المرويّة في هذه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جميع الأحاديث الواردة في الأقسام الثلاثة الآتية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أذكر بعض ما يتعلّق بها من الأحكام الشرعيّة، و ما استدلّ بها عليه، و كيفيّة الاستدلال بها عليها، و بعض الفروع المأخوذة منها علي سبيل الاختصار، ممّا نقلته عن مشايخنا السابقين، و علمائنا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الكتاب المشتمل علي هذه الأحاديث المتعلّقة بالأحكام الفقهيّة تامّ النفع، مغنيا عن مطالعة غيره من الكتب،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المعرفة يدور علي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 الرجاء، و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كثيرا من مطالب هذا الكتاب، و في جملة من المواضع ينقل كلامه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ثمّ يشرحه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العارف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و لم أتحقّق أنّ المراد منه نفسه، أو شرح هذا الكتاب أحد قبله، و هذه المقدّمة طويلة نافعة، جامعة لفوائد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رياض العلماء، في ذكر الكتب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كتاب مصباح الشريعة في الأخبار و المواعظ، كتاب معروف متداول، و قد ينسب إلي هشام ابن الحكم </w:t>
      </w:r>
      <w:r>
        <w:rPr>
          <w:rStyle w:val="FootnoteAnchor"/>
          <w:rtl w:val="true"/>
        </w:rPr>
        <w:footnoteReference w:id="694"/>
      </w:r>
      <w:r>
        <w:rPr>
          <w:rFonts w:ascii="Amiri" w:hAnsi="Amiri" w:eastAsia="Amiri" w:cs="Amiri"/>
          <w:color w:val="111111"/>
          <w:sz w:val="28"/>
          <w:sz w:val="28"/>
          <w:szCs w:val="28"/>
          <w:rtl w:val="true"/>
          <w:lang w:bidi="ar-SA"/>
        </w:rPr>
        <w:t>علي ما رأيت بخطّ بعض الأفاضل، و 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 اشتمل علي الرواية عن جماعة، هم متأخّرون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يحتوي علي مضامين تنادي علي أنّه ليس من مؤلّفاته، بل هو من مؤلّفات بعض الصوفيّة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وصي به ابن طاوس، انتهي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شيخنا الحرّ رحمه اللّه في آخر كتاب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قد وصل إلينا أيضا كتب كثيرة، قد ألّفت و جمعت في زمانهم عليهم السلام، نذكرها هاهنا، و هي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عندنا كونه غير معتمد، فلذا لم ننقل منه، فمن ذلك كتاب مصباح الشريعة المنسوب إلي الصادق عليه السلام، فانّ سنده لم يثبت، و فيه أشياء منكرة مخالفة للمتواترات، و ربّما نسب تأليفه إلي الشيخ زين الدين، و هذه النسبة باطلة لأنّه مذكور في أمان الأخطار لابن طاوس قدس سره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للصوفيّة مقصدان، أحدهما مقدّمة الأخري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النفس، و تصفيتها عن الكدورات و الظلمات، و تخليتها عن الرذائل و الصفات القبيحة، و حفظها عمّا يظلمها و يفرّقها و يقسّيها، و تحليتها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بالأوصاف الجميلة، و الكمالات المعنويّة، و هذا يحتاج إلي معرفة النفس و القلب إجمالا، و معرفة الصفات الحسنة و القبيحة، و مبادئها و آثارها، و ما به يتوسّل الي التطهير و التزكية، و التنوير و التحلية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مقصد عظيم يشاركهم أهل الشرع، و كافة العلماء علي اختلاف مشاربهم و آرائهم، و كيف لا يشاركون فيما وضعت العبادات و الآداب لأجله، و بعث الأنبياء لإكماله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بما في الكتاب المجيد من الاهتمام بأمر القلب و تهذيبه، بما وصفه به من الرين و الطبع، و الغشاوة، و الكبر، و الضيق، و التحجر، و إرادة العلوّ، و الصرف، و الزيغ، و المرض، و القسوة، و الظلمة، و الغلف، و القفل، و الجهل، و العمي، و الموت،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مدحه الذين اتّصفوا بما يضادّها من الخشوع، و اللّين، و الرقّة، و العلم، و الهداية، و السلامة، و الاطمئنان، و الربط، و الحياة، و المحبّة، و الصبر، و الرضا، و التوكّل، و التقوي، و اليقين، و أمثالها شاهدا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للقوم في هذا المقصد العظيم كتب و مؤلّفات فيها مطالب حسنة نافعة، و إن أدرجوا فيها من الأكاذيب و البدع خصوصا بعض الرياضات المحرّمة ما لا يحصي، و من هنا فارقوا أهل الشرع المتمسكين بالكتاب و السنّة، و المتشبّثين بأذيال سادات الأمّة، فحصول هذا المقصد عندهم منحصر بالعمل، بتمام ما قرّروه لهم، و الاجتناب عمّا نهوا عنه، دون ما أبدعوه في هذا المقام من الرياضات، و متابعة الشيخ و المرشد علي النحو الذي عندهم، و هذا هو مراد الشهيد قدس سره في الدروس، في بحث المكاسب،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تحرم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تصفية النفس، أي بالطرق الغير الشرعيّة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يدعون من نتيجة تهذيب النفس، و ثمرة الرياضات من المعرفة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فوقها، من الوصول و الاتّحاد و الفناء، و مقامات لم يدّعيها نبيّ من الأنبياء و وصيّ من الأوصياء، فكيف بأتباعهم من أهل العلم و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فيها ممّا لا يليق نسبته الي مقدّس حضرته جلّ و علا، و يجب تنزيهه عنه سبحانه و تعالي عمّا يقوله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المقصد الثاني فحاشا أهل الشرع و الدين، فضلا عن العلماء الراسخين، أن يميلوا إليه أو يأملونه، أو يتفوّهون به، و أغلب ما ورد في ذمّ الجماعة ناظر الي هذه الدعوي و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 فقد عرفت مشاركتهم فيه، و إن فارقوا القوم في بعض الطرق، و حيث إنّهم بلغوا الغاية فيما القوة في هذا المقام، و الحكمة ضالّة المؤمن حيث وجدها أخذها، تري مشايخنا العظام، و الفقهاء الكرام كثيرا ما يراجعون إليه، و ينقلون عنه، و يشهدون بحقّيته، و يأمرون بالأخذ به، فصار ذلك سببا للطعن عليهم، و نسبتهم إلي الصوفيّة، أو ميلهم الي المتصوّفة، ظنّا منهم الملازمة بين المقصدين، و إنّ من يحضّ علي تهذيب النفس، و تطهير القلب، و يستشهد في بعض المقامات، أو تفسير بعض الآيات بكلمات بعضهم، ممّا يؤيّده أخبار كثيرة، فهو منهم و معهم في جميع دعاويهم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قصور الباع، و جمود النظر، و قلّة التدبّر في مزايا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أمرهم الي أن نسبوا مثل الشيخ الجليل، ترجمان المفسّرين أبي الفتوح الرازي، و صاحب الكرامات علي بن طاوس، و شيخ الفقهاء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الميل الي التصوّف كما رأيناه، و هذه رزيّة جليلة، و مصيبة عظيمة لا بدّ من الاسترجاع عندها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لهم تأدّبا لا إيرادا، إنّ فيما ورد عن أهل بيت العصمة سلام اللّه عليهم غني و مندوحة عن الرجوع الي زبرهم و ملفّقاتهم و مواعظهم، فإنّك إن غمرت في تيّار بحار الأخبار، لا تجد حقّا صدر منهم إلّا </w:t>
      </w:r>
    </w:p>
    <w:p>
      <w:pPr>
        <w:pStyle w:val="BookText"/>
        <w:rPr/>
      </w:pPr>
      <w:r>
        <w:rPr>
          <w:rFonts w:ascii="Amiri" w:hAnsi="Amiri" w:eastAsia="Amiri" w:cs="Amiri"/>
          <w:color w:val="111111"/>
          <w:sz w:val="28"/>
          <w:sz w:val="28"/>
          <w:szCs w:val="28"/>
          <w:rtl w:val="true"/>
          <w:lang w:bidi="ar-SA"/>
        </w:rPr>
        <w:t>و فيها ما يشير إليه، بل رأينا كثيرا من الكلمات التي تنسب إليهم، هي ممّا سرقوها من معادن الحكمة، و نسبوها إلي أنفسهم، أو مشايخهم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تلميذ المفيد قدس سره، أبو يعلي الجعفري، في أول كتاب النزهة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بن مروان كتب الي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كلمة حكمة فاعزها الي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أحقّ بها، و أولي من قائلها </w:t>
      </w:r>
      <w:r>
        <w:rPr>
          <w:rStyle w:val="FootnoteAnchor"/>
          <w:rtl w:val="true"/>
        </w:rPr>
        <w:footnoteReference w:id="69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خوف الإطالة لذكرت شطرا من هذا الباب، بل قد ورد النهي عن الاستعانة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سبط الطبرسي في مشكاة الأنوار، عن الباقر عليه السلام أنّه قال لجابر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و لا تستعن بعدوّ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و لا تستطعمه، و لا تسأله شربة، أما إنّه ليخلّد في النار، فيمرّ به المؤمن،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ألست فعلت بك كذا و كذا؟ فيستحيي منه، فيستنقذه من النار</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طعام الأجساد، فكيف بقوت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فلنرجع الي ما في كلمات هؤلاء المشايخ العظام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البحار، و الرياض، من أنّه لا يشبه سائر كلمات الأئمّة عليهم السلام، و أنّه علي أسلوب الصوفيّة، و مشتمل علي مصطلحاتهم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كلماتهم عليهم السلام و عباراتهم عليهم السلام في كشف المطالب المتعلّقة بالمعارف و الأخلاق، مختلفة بحسب الألفاظ و التأدية، و إن لم تختلف بحسب المعني و الحقيقة، و هذا ظاهر لمن أجال الطرف في أكناف كلمات أمير المؤمنين عليه السلام، و سائر الأئمّة عليهم السلام في هذه المقامات، و ليس لمن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الصادق عليه السلام من الصوفيّة، كطاوس اليماني، و مالك بن دينار، و ثابت البناني، و أيّوب السجستاني، و حبيب الفارسي، و صالح المري، و أمثالهم، كتاب يعرف منه أنّ المصباح علي أسلوبه، و من الجائز أن يكون الأمر بالعكس، فيكون الذين عاصروه عليه السلام منهم، أو تأخّروا عنه، سلكوا سبيله عليه السلام في هذا المقصد، و أخذوا ضغثا من كلماته الحقّة، و مزجوها بضغث من أباطيلهم، كما هو طريقة كلّ مبدع مضلّ، و يؤيّده اتّصال جماعة منهم إليه، و الي الأئمّة من ولده، كشقيق البلخي، و معروف الكرخي، و أبي يزيد البسطامي طيفور السقّاء، كما يظهر من تراجمهم في كتب الفريقين، فيكون ما الّف بعده علي أسلوبه و وتيرته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الكتاب من عناوين أبوابه شي‌ء لا يوجد في كثير من الأخبار مثله، سوي عناوين ثلاثة أبواب من أوّل الكتاب، و لكن ما شرحه و فصّله فيها كلّها ممّا عليه الكتاب و السنّة، مع أنّه يوجد في جملة من ادعيتهم، و مناجاتهم، و خطبهم عليهم السلام من العبارات الخاصة، و الكلمات المختصّة، ما لا يوجد في سائر كلماتهم، فارجع البصر إلي المناجاة الإنجيليّة الكبري و الوسطي، و آخر دعاء كميل، و المناجاة الخمسة عشر، التي عدّها صاحب الوسائل في الصحيفة الثانية من أدعية السجاد عليه السلام، و نسبها إليه من غير تردد، مع أنّه لا يوجد لها سند، و لم يحتو عليها كتاب معتمد، و ليس في تمام المصباح ما يوجد فيها من الألفاظ الدائرة في ألسنة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بعد التأمّل في ملفّقات القوم في هذا الباب، تجد المصباح خاليا عن مصطلحاتهم الخاصّة، التي عليها تدور رحي تمويهاتهم، كلفظ العشق، و الخمر، و السكر، و الصحو، و المحو، و الفناء، و الوصل، و القطب، و الشيخ، و الطرب، و السماع، و الجذبة، و الإنيّة، و الوجد، و المشاهدة، و غير ذلك ممّا ليس فيه شي‌ء منه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كتبهم أيضا أخبار معروفة متداولة، لا توجد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الأوّل من أنّه يروي فيه عن مشايخهم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بعد تسليم كون ما فيه من الرواية و الحكاية، من تتمّة كلام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الشهيد رحمه اللّه في 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لمن كان يملي عليه فيجمعه، و يردفه بها، أنّ تمام ما فيه من حكاية أقوالهم، و الاستشهاد بكلامهم، لا يزيد علي ستّة عشر موضعا </w:t>
      </w:r>
      <w:r>
        <w:rPr>
          <w:rStyle w:val="FootnoteAnchor"/>
          <w:rtl w:val="true"/>
        </w:rPr>
        <w:footnoteReference w:id="702"/>
      </w:r>
      <w:r>
        <w:rPr>
          <w:rFonts w:ascii="Amiri" w:hAnsi="Amiri" w:eastAsia="Amiri" w:cs="Amiri"/>
          <w:color w:val="111111"/>
          <w:sz w:val="28"/>
          <w:sz w:val="28"/>
          <w:szCs w:val="28"/>
          <w:rtl w:val="true"/>
          <w:lang w:bidi="ar-SA"/>
        </w:rPr>
        <w:t>، خمسة منها عن الربيع بن خثيم، و حكايتان عن أويس القرني، و هرم بن حيّان، و هؤلاء الثلاثة من الزهّاد الثمانية الذين كانوا مع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الكشيّ، عن عليّ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محمد الفضل ابن شاذان عن الزهّاد الثمانية،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خثيم، و هرم بن حيّان، و أويس القرني، و عامر بن عبد قيس، و كانوا مع عليّ عليه السلام و من أصحابه، و كانوا زهّادا 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أويس القرني مفضّل عليهم كلهم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ثلاثة عن أبي ذر رضي اللّه عنه، و حكاية عن عبد اللّه بن مسعود، و اخري عن أبيّ بن كعب، و حالهم غير خفيّ، و حكاية عن وهب بن منبه، و اخري عن زيد ابن ثابت، و اخري عن سفيان بن عيينة في ذمّ القرّاء، و الفتيا لمن ليس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من قول المجلسي رحمه اللّه أنّه اشتمل علي الرواية من مشايخهم، و من يعتمدون عليه في رواياتهم، ما حكاه عن زيد بن ثابت، و سفيان في المقامين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فلعمري إنّه طعن في غير محلّ، فإنّ الاستشهاد بكلامهما في المقامين، كالاستشهاد بمدائح الأعداء في إثبات فضائل الخلفاء عليهم السلام، فإنّهما من رؤساء القرّاء، و أرباب الفتيا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الذين سبق ذكرهم غير وهب، فقد سبقت لهم من اللّه، و رسوله، و وصيّه صلوات اللّه عليهما و آلهما الحسني، و إن كان في ضعف معرفة الربيع كلام، لا يضرّ في المقام، و في غير واحد من أخبارهم عليهم السلام الاستشهاد بكلمات سلمان و حكمه و نصائح أبي ذرّ و موعظته،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الرياض من أنّه قد اشتمل علي الرواية عن جماعة هم متأخّرون عن هشام </w:t>
      </w:r>
      <w:r>
        <w:rPr>
          <w:rStyle w:val="FootnoteAnchor"/>
          <w:rtl w:val="true"/>
        </w:rPr>
        <w:footnoteReference w:id="704"/>
      </w:r>
      <w:r>
        <w:rPr>
          <w:rFonts w:ascii="Amiri" w:hAnsi="Amiri" w:eastAsia="Amiri" w:cs="Amiri"/>
          <w:color w:val="111111"/>
          <w:sz w:val="28"/>
          <w:sz w:val="28"/>
          <w:szCs w:val="28"/>
          <w:rtl w:val="true"/>
          <w:lang w:bidi="ar-SA"/>
        </w:rPr>
        <w:t>، قد ظهر بما ذكرنا ضعفه و بطلانه، فإنّ الذين عددناهم غير سفيان متقدّمون علي هشام بطبقات، و أمّا هو ففي طبقته، و هذا منه رحمه اللّه مع طول باعه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الهداية من أنّ سنده لم يثبت، ففيه إنّ المراد من السند إن كان هو المعني المصطلح، و المراد من الثبوت هو أحد الأقسام الثلاثة منه، من الصحيح أو الحسن أو الموثّق، ففيه مع أنّه غير معترف به، و خارج من طريقته إنّه لم يدعه أحد، و لا حاجة إليه خصوصا علي 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مطلق الاطمئنان بثبوته، و الوثوق بصدوره ففيه إنّه يكفي شهادة هؤلاء المشايخ العظام، الذين أشرنا إليهم في الوثوق به، و قد اكتفي هو بأقلّ من ذلك في إثبات اعتبار تمام ما اعتمد عليه من الكتب، و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تحف العقول، للحسن بن عليّ بن شعبة، قد اكتفي بمدحه و مدح الكتاب، و نسبته إليه في الأمل </w:t>
      </w:r>
      <w:r>
        <w:rPr>
          <w:rStyle w:val="FootnoteAnchor"/>
          <w:rtl w:val="true"/>
        </w:rPr>
        <w:footnoteReference w:id="705"/>
      </w:r>
      <w:r>
        <w:rPr>
          <w:rFonts w:ascii="Amiri" w:hAnsi="Amiri" w:eastAsia="Amiri" w:cs="Amiri"/>
          <w:color w:val="111111"/>
          <w:sz w:val="28"/>
          <w:sz w:val="28"/>
          <w:szCs w:val="28"/>
          <w:rtl w:val="true"/>
          <w:lang w:bidi="ar-SA"/>
        </w:rPr>
        <w:t xml:space="preserve">بما في مجالس المؤمنين </w:t>
      </w:r>
      <w:r>
        <w:rPr>
          <w:rStyle w:val="FootnoteAnchor"/>
          <w:rtl w:val="true"/>
        </w:rPr>
        <w:footnoteReference w:id="706"/>
      </w:r>
      <w:r>
        <w:rPr>
          <w:rFonts w:ascii="Amiri" w:hAnsi="Amiri" w:eastAsia="Amiri" w:cs="Amiri"/>
          <w:color w:val="111111"/>
          <w:sz w:val="28"/>
          <w:sz w:val="28"/>
          <w:szCs w:val="28"/>
          <w:rtl w:val="true"/>
          <w:lang w:bidi="ar-SA"/>
        </w:rPr>
        <w:t>، و ليس له و لا لكتابة ذكر في مؤلّفات أصحابنا قبله، إلّا ما نقلناه عن الشيخ إبراهيم القطيفي في رسالته، في الفرقة الناجية، و قد أكثر من النقل عن التحف في الوسائل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في عدم الذكر و الجهالة الحسن بن أبي الحسن الديلمي و كتبه، سيّما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إرشاد القلوب، الذي قد أكثر من النقل عنه، و عدّه من الكتب المعتمدة، التي نقل منها، و شهد بصحّتها مؤلّفوها، و ليس له أيضا ذكر فيما وصل إليه و إلينا من مؤلّفات أصحابنا، سوي ما نقله عنه الشيخ ابن فهد في عدّة الداعي، في بعض المواضع، بعنوان الحسن بن أبي الحسن الديلمي </w:t>
      </w:r>
      <w:r>
        <w:rPr>
          <w:rStyle w:val="FootnoteAnchor"/>
          <w:rtl w:val="true"/>
        </w:rPr>
        <w:footnoteReference w:id="707"/>
      </w:r>
      <w:r>
        <w:rPr>
          <w:rFonts w:ascii="Amiri" w:hAnsi="Amiri" w:eastAsia="Amiri" w:cs="Amiri"/>
          <w:color w:val="111111"/>
          <w:sz w:val="28"/>
          <w:sz w:val="28"/>
          <w:szCs w:val="28"/>
          <w:rtl w:val="true"/>
          <w:lang w:bidi="ar-SA"/>
        </w:rPr>
        <w:t>، فمن أين عرفه، و عرف وثاقته، و عرف نسبة الكتاب إليه و شهادته بصحّته؟ فهل هذا إلّا تهافت في المذاق، و تناقض في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المسامحة فيهما لعدم اشتمالهما علي فروع الأحكام، و اقتصارهما غالبا علي ما يتعلّق بالأخلاق و الفضائل و المواعظ، فهلّا كانت شهادة هؤلاء الأجلّة علي صحّة المصباح، كافية في عدّه ثالثا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صحّة نسبة كتاب الاختصاص الي المفيد رحمه اللّه، و قد تسامح فيه بما لا يخفي علي الناقد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الهداية أيضا، إنّ فيه أشياء منكرة، مخالفة للمتواترات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رحمه اللّه أشار الي بعضها، فإنّا لم نجد فيه ما يخالف المشهور، فضلا عن المتواتر، نعم فيه باب في معرفة الصحابة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من أصحابه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تصريح بما تقوله الإمامية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قده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ذكر فيه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يوهم أنّ الأصل فيهم الحسن، و الفضل، و العدالة، علي طريقة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الباب من دسيس بعضهم في هذا الكتاب، و يشهد له أنّه بني علي مائة باب علي ما يظهر من النسخ، و ما لها من الفهرست، و الباب السبعون الذي يوجد فيها أنّه في معرفة الصحابة، هو في الفهرست في حرمة المؤمنين، و عليه يتم الأبواب، و ليس في الفهرست عنوان لمعرفة الصحابة، و في النسخة جعل الباب السبعين في معرفة الصحابة، و الحادي بعده في حرمة المؤمنين، و الثاني و السبعين في برّ الوالدين، ثمّ كرّر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و السبعون في الموعظة، فإن جعلناه من غلط النسّاخ يزيد باب علي المائة، و هو خلاف ما في الفهرست و النسخ، و إلّا فهو أيضا من تدليس المدسّس و يكشف عن أنّ الباب المذكور خارج عن الأصل، لاحق به، فلاحظ</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سلّمنا كونه من أبوابه، فمن المحتمل أنّه عليه السلام لمّا كان في مقام تهذيب الأخلاق، و نشر الآداب و السنن، و شرح حقيقتها و حكمتها، و قد شاع في عصره عليه السلام من صوفيّتهم، الذين أضلّوا الناس بمموهات كلماتهم، ألحقه في هذا المقام، و إن أرادوا بها جلب العوام، و كانوا يفتخرون بهم، و يعجبون من كلماتهم، و ينقلونها في محافلهم و ناديهم، و يذكرونها في زبرهم و مؤلّفاتهم، بل كان خلفاء عصرهم يشيّدون أركانهم إطفاء لهذا النور، الذي كان من اللّه جلّ جلاله في أهل بيت نبيّهم، و صرف القلوب التي كانت تهوي و تحنّ إليهم، بما شاهدوا من المقامات العالية من صفات قلوبهم عنهم عليهم السلام، أراد صلوات اللّه عليه أن يريهم أنّهم حيث ما كانوا، و أينما بلغوا بفهمهم القاصر، و فكرهم الفاتر، فهم دون رتبته و مقامه، و محتاجون الي </w:t>
      </w:r>
    </w:p>
    <w:p>
      <w:pPr>
        <w:pStyle w:val="BookText"/>
        <w:rPr/>
      </w:pPr>
      <w:r>
        <w:rPr>
          <w:rFonts w:ascii="Amiri" w:hAnsi="Amiri" w:eastAsia="Amiri" w:cs="Amiri"/>
          <w:color w:val="111111"/>
          <w:sz w:val="28"/>
          <w:sz w:val="28"/>
          <w:szCs w:val="28"/>
          <w:rtl w:val="true"/>
          <w:lang w:bidi="ar-SA"/>
        </w:rPr>
        <w:t>التوسّل بكلامه، و التمسّك بمرامه، فذكر في مقام حال الصحابة ما يصير سببا لاستئناسهم و ألفتهم، و رغبتهم في النظر إليه و التدبّر فيه، الموجب لولوج علوّ شأنه عليه السلام و عظم مقامه في صدورهم و قلوبهم، و يهوّن عليهم مقام البصري، و اليماني، و يصغر في أعينهم البلخي، و البناني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فيه في مدح الصحابة دون ما في الصحيفة الكاملة، من الصلاة علي أتباع الرسل،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 أصحاب محمد صلّي اللّه عليه و آله، خاصّة الذين أحسنوا الصحابة، و الذين أبلوا البلاء الحسن في نصرة، و كانفوه </w:t>
      </w:r>
      <w:r>
        <w:rPr>
          <w:rStyle w:val="FootnoteAnchor"/>
          <w:rtl w:val="true"/>
        </w:rPr>
        <w:footnoteReference w:id="709"/>
      </w:r>
      <w:r>
        <w:rPr>
          <w:rFonts w:ascii="Amiri" w:hAnsi="Amiri" w:eastAsia="Amiri" w:cs="Amiri"/>
          <w:color w:val="111111"/>
          <w:sz w:val="28"/>
          <w:sz w:val="28"/>
          <w:szCs w:val="28"/>
          <w:rtl w:val="true"/>
          <w:lang w:bidi="ar-SA"/>
        </w:rPr>
        <w:t xml:space="preserve">، و أسرعوا إلي وفادته، و سابقوا الي دعوته، و استجابوا له حيث أسمعهم حجّة رسالاته، و فارقوا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 و الأولاد في إظهار كلمته، و قاتلوا</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الآباء و الأبناء في تثبيت نبوّته، و انتصروا به، و من كانوا منطوين علي محبّته، يرجون تجارة لن تبور في مودّته، و الذين هجرتهم العشائر و تعلّقوا بعروته، و انتفت منهم القرابات، إذ سكنوا في ظلّ قرابته، فلا تنس لهم اللّهم ما تركوا لك و فيك، و أرضهم من رضوانك، و بما حاشوا </w:t>
      </w:r>
      <w:r>
        <w:rPr>
          <w:rStyle w:val="FootnoteAnchor"/>
          <w:rtl w:val="true"/>
        </w:rPr>
        <w:footnoteReference w:id="711"/>
      </w:r>
      <w:r>
        <w:rPr>
          <w:rFonts w:ascii="Amiri" w:hAnsi="Amiri" w:eastAsia="Amiri" w:cs="Amiri"/>
          <w:color w:val="111111"/>
          <w:sz w:val="28"/>
          <w:sz w:val="28"/>
          <w:szCs w:val="28"/>
          <w:rtl w:val="true"/>
          <w:lang w:bidi="ar-SA"/>
        </w:rPr>
        <w:t xml:space="preserve">الخلق عليك، و كانوا مع رسولك دعاة لك إليك، و اشكرهم علي هجرهم فيك ديار قومهم، و خروجهم من سعة المعاش الي ضيقه، و من كثّرت في إعزاز دينك من مظلومهم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مدحهم أمير المؤمنين عليه السلام بما فوق ذلك، ففي حديث أبي أراكة، الذي رواه جماعة من المشايخ بطرق متعدّدة، و متون مختلفة، بالزيادة و النقيصة، و هو علي لفظ السيّد 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أصحاب محمد صلّي اللّهع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و آله، فما أري أحدا يشبههم، لقد كانوا يصبحون شعثا غبرا، قد باتوا سجّدا و قياما، يراوحون بين جباههم و خدودهم، و يقفون علي مثل الجمر من ذكر معادهم، كأنّ بين أعينهم ركب المعزي من طول سجودهم، إذا ذكر اللّه هملت أعينهم حتّي تبلّ جيوبهم، مادوا كما تميد الشجر يوم الريح العاصف، خوفا من العقاب، و رجاء للثواب</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في أمثال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أصحابه صلّي اللّه عليه و كانوا علي هذه الصفات، فمن كان ممّن لقيه صلّي اللّه عليه و آله حاويا لها كان من أصحابه، و من فقدها كان في زمرة المنافقين، خارجا عن اسم الصحابة، كما يشهد لذلك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مَعَهُ أَشِدّٰاءُ عَلَي الْكُفّٰارِ </w:t>
      </w:r>
      <w:r>
        <w:rPr>
          <w:rStyle w:val="FootnoteAnchor"/>
          <w:rtl w:val="true"/>
        </w:rPr>
        <w:footnoteReference w:id="714"/>
      </w:r>
      <w:r>
        <w:rPr>
          <w:rFonts w:ascii="Amiri" w:hAnsi="Amiri" w:eastAsia="Amiri" w:cs="Amiri"/>
          <w:color w:val="111111"/>
          <w:sz w:val="28"/>
          <w:sz w:val="28"/>
          <w:szCs w:val="28"/>
          <w:rtl w:val="true"/>
          <w:lang w:bidi="ar-SA"/>
        </w:rPr>
        <w:t>الآية، علي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المصباح أيضا إيماء إلي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اللّه تعالي اختار لنبيّه من أصحابه طائفة أكرمهم بأجلّ الكرامة، إلي آخر ما ذكره، فلاحظ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المدائح للذين كانوا في عصره، لا لمن بقي بعده و أحدث، و لعلّ الأصل فيهم الصحّة و السلامة، إلّا من عرف بالنفاق و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الصحيح، عن أبي عبد اللّه عليه السلام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أصحاب النبيّ صلّي اللّه عليه و آله اثنا عشر ألف رجل، ثمانية آلاف رجل من المدينة، و ألفان من مكة، و ألفان من الطلقاء لم ير فيهم قدري، و لا مرجئ، و لا حروري، و لا معتزلي، و لا صاحب رأي، كانوا يبكون اللّيل و النهار،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أرواحنا قبل أن نأكل خبز الخمير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فيه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إشارة، أو دلالة علي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و محمد بن عليّ عليهم السلام أنّهما ذكرا وصيّة عليّ عليه السلام عند وفاته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أوصيكم بأصحاب محمد الذين لم يحدثوا حدثا، و لم يؤوا محدثا، و لم يمنعوا حقّا، فإنّ رسول اللّه صلّي اللّه عليه و آله قد أوصانا بهم، و لعن المحدث منهم، و من غيرهم</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ميمون، أبو نصر الزعفراني، عاميّ، غير أنّه روي عن أبي عبد اللّه عليه السلام نسخة، روي ذلك عبد اللّه بن أحمد ابن يعقوب بن البواب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الحفص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ميمون، عن جعفر بن محمد عليهما السلام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عياض، بصري، ثقة، عاميّ، روي عن أبي عبد اللّه عليه السلام نسخة، أخبرنا علي بن أحمد، عن محمد بن الحسين، عن سعد، عن القاسم بن محمد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داود، عن فضيل، بكتابه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أويس بن مالك بن أبي عامر الأصبحي، حليف بني تيم بن مرّة، أبو أويس له نسخة عن جعفر بن محمد عليهما السلام، أخبرنا القاضي أبو الحسين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محمد بن إدريس الحنظلي الكسائي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أويس، عن جعفر بن محمد عليهما السلام، بكتابه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بن أبي عمران الهلالي، كان جدّه أبو عمران عاملا من عمّال خالد القسري، له نسخة عن جعفر بن محمد عليهما السلام، 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عليّ بن العباس، عن أحمد بن محمد بن يحيي،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الرحمن، عنه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رجاء الشيباني أبو إسحاق، المعروف بابن أبي هراسة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هراسة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 روي عن الحسين بن عليّ بن الحسين عليهما السلام، و عبد اللّه بن محمد بن عمر بن عليّ عليه السلام، و جعفر بن محمد عليهما السلام، و له عن جعفر عليه السلام نسخة، أخبرنا عليّ بن أحمد، عن محمد ابن الحسن بن الوليد، عن محمد بن الحسن الصفّار، عن هارون بن مسلم، عن إبراهيم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فهرست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بشير البجلي ثقة جليل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ينسب الي جعفر بن محمد عليهما السلام، رواية عليّ بن موسي الرضا عليهما السلام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ستّة نسخ منسوبة إلي الصادق عليه السلام، غير الرسالة الأهوازيّة، و الرسالة إلي أصحابه، المرويّة في أول روضة الكافي </w:t>
      </w:r>
      <w:r>
        <w:rPr>
          <w:rStyle w:val="FootnoteAnchor"/>
          <w:rtl w:val="true"/>
        </w:rPr>
        <w:footnoteReference w:id="724"/>
      </w:r>
      <w:r>
        <w:rPr>
          <w:rFonts w:ascii="Amiri" w:hAnsi="Amiri" w:eastAsia="Amiri" w:cs="Amiri"/>
          <w:color w:val="111111"/>
          <w:sz w:val="28"/>
          <w:sz w:val="28"/>
          <w:szCs w:val="28"/>
          <w:rtl w:val="true"/>
          <w:lang w:bidi="ar-SA"/>
        </w:rPr>
        <w:t xml:space="preserve">، فمن الجائز أن تكون إحداها المصباح، خصوصا ما نسب الي الفضيل بن عيّاض، و هو من مشاهير الصوفيّة، و زهّادهم حقيقة، كما يظهر من توثيق النجاشي، و مدحه الشيخ بالزهد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أمالي الصدوق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الفضيل بن عيّاض، قال سألت أبا عبد اللّه عليه السلام عن أشياء من المكاسب، فنهاني عنها،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و اللّه لضرر هؤلاء علي هذه الأمّة أشدّ من ضرر الترك و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سألته عن الورع من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يتورّع عن محارم اللّه، و يتجنّب هؤلاء، و إذا لم يتّق الشبهات وقع في الحرام و هو لا يعرفه، و إذا رأي منكرا فلم ينكره و هو يقدر عليه، فقد أحبّ أن يعصي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 أن يعصي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بارز اللّه بالعداوة، و من أحبّ بقاء الظالمين فقد أحبّ أن يعصي اللّه، إنّ اللّه تبارك و تعالي حمد نفسه علي هلاك الظالمين،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الأستاذ الأكبر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الرواية ربّما يكون إشعار بأنّ فضيلا ليس عاميّا،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خبرا من العيون فيه إشعار بعاميّته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أخرج الكليني قدس سره عنه خبرا، في باب الحسد </w:t>
      </w:r>
      <w:r>
        <w:rPr>
          <w:rStyle w:val="FootnoteAnchor"/>
          <w:rtl w:val="true"/>
        </w:rPr>
        <w:footnoteReference w:id="729"/>
      </w:r>
      <w:r>
        <w:rPr>
          <w:rFonts w:ascii="Amiri" w:hAnsi="Amiri" w:eastAsia="Amiri" w:cs="Amiri"/>
          <w:color w:val="111111"/>
          <w:sz w:val="28"/>
          <w:sz w:val="28"/>
          <w:szCs w:val="28"/>
          <w:rtl w:val="true"/>
          <w:lang w:bidi="ar-SA"/>
        </w:rPr>
        <w:t xml:space="preserve">، و آخر في آخر باب الإيمان و الكفر </w:t>
      </w:r>
      <w:r>
        <w:rPr>
          <w:rStyle w:val="FootnoteAnchor"/>
          <w:rtl w:val="true"/>
        </w:rPr>
        <w:footnoteReference w:id="730"/>
      </w:r>
      <w:r>
        <w:rPr>
          <w:rFonts w:ascii="Amiri" w:hAnsi="Amiri" w:eastAsia="Amiri" w:cs="Amiri"/>
          <w:color w:val="111111"/>
          <w:sz w:val="28"/>
          <w:sz w:val="28"/>
          <w:szCs w:val="28"/>
          <w:rtl w:val="true"/>
          <w:lang w:bidi="ar-SA"/>
        </w:rPr>
        <w:t xml:space="preserve">، و آخر في باب الكفالة و الحوالة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فلا أستبعد أن يكون المصباح هو النسخة التي رواها الفضيل، و هو علي مذاقه و مسلكه، و الذي اعتقده أنّه جمعه من ملتقطات كلماته عليه السلام، في مجالس وعظه و نصيحته، و لو فرض فيه شي‌ء يخالف مضمونه بعض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في غيره، و تعذّر تأويله فهو منه علي حسب مذهبه، لا من فريته و كذبه، فإنّه ينافي وثاقته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أطنبنا الكلام في شرح حال المصباح مع قلّة ما فيه من الأحكام، حرصا علي نشر المآثر الجعفريّة، و الآداب الصادقيّة، و حفظا لابن طاوس، و الشهيد، و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نسبة الوهم و الاشتباه إليهم، و اللّه العاصم</w:t>
      </w:r>
      <w:r>
        <w:rPr>
          <w:rFonts w:eastAsia="Amiri" w:cs="Amiri" w:ascii="Amiri" w:hAnsi="Amiri"/>
          <w:color w:val="111111"/>
          <w:sz w:val="28"/>
          <w:szCs w:val="28"/>
          <w:rtl w:val="true"/>
          <w:lang w:bidi="ar-SA"/>
        </w:rPr>
        <w:t xml:space="preserve">. </w:t>
      </w:r>
      <w:bookmarkStart w:id="214" w:name="pg11850_147006"/>
    </w:p>
    <w:p>
      <w:pPr>
        <w:pStyle w:val="Heading3"/>
        <w:numPr>
          <w:ilvl w:val="2"/>
          <w:numId w:val="1"/>
        </w:numPr>
        <w:rPr/>
      </w:pPr>
      <w:bookmarkStart w:id="215" w:name="__RefHeading___Toc11634288_73709187"/>
      <w:bookmarkStart w:id="216" w:name="_Toc71"/>
      <w:bookmarkEnd w:id="214"/>
      <w:bookmarkEnd w:id="215"/>
      <w:r>
        <w:rPr/>
        <w:t>41</w:t>
      </w:r>
      <w:r>
        <w:rPr>
          <w:rtl w:val="true"/>
        </w:rPr>
        <w:t xml:space="preserve">- </w:t>
      </w:r>
      <w:r>
        <w:rPr>
          <w:rtl w:val="true"/>
        </w:rPr>
        <w:t>صحيفة الرضا عليه السلام</w:t>
      </w:r>
      <w:r>
        <w:rPr>
          <w:rtl w:val="true"/>
        </w:rPr>
        <w:t>:</w:t>
      </w:r>
      <w:bookmarkEnd w:id="216"/>
    </w:p>
    <w:p>
      <w:pPr>
        <w:pStyle w:val="BookText"/>
        <w:rPr/>
      </w:pPr>
      <w:r>
        <w:rPr>
          <w:rFonts w:ascii="Amiri" w:hAnsi="Amiri" w:eastAsia="Amiri" w:cs="Amiri"/>
          <w:color w:val="111111"/>
          <w:sz w:val="28"/>
          <w:sz w:val="28"/>
          <w:szCs w:val="28"/>
          <w:rtl w:val="true"/>
          <w:lang w:bidi="ar-SA"/>
        </w:rPr>
        <w:t xml:space="preserve">و يعبّر عنه أيضا بمسند الرضا عليه السلام، كما في مجمع البيان </w:t>
      </w:r>
      <w:r>
        <w:rPr>
          <w:rStyle w:val="FootnoteAnchor"/>
          <w:rtl w:val="true"/>
        </w:rPr>
        <w:footnoteReference w:id="732"/>
      </w:r>
      <w:r>
        <w:rPr>
          <w:rFonts w:ascii="Amiri" w:hAnsi="Amiri" w:eastAsia="Amiri" w:cs="Amiri"/>
          <w:color w:val="111111"/>
          <w:sz w:val="28"/>
          <w:sz w:val="28"/>
          <w:szCs w:val="28"/>
          <w:rtl w:val="true"/>
          <w:lang w:bidi="ar-SA"/>
        </w:rPr>
        <w:t xml:space="preserve">، و بالرضويات كما في كشف الغمة </w:t>
      </w:r>
      <w:r>
        <w:rPr>
          <w:rStyle w:val="FootnoteAnchor"/>
          <w:rtl w:val="true"/>
        </w:rPr>
        <w:footnoteReference w:id="733"/>
      </w:r>
      <w:r>
        <w:rPr>
          <w:rFonts w:ascii="Amiri" w:hAnsi="Amiri" w:eastAsia="Amiri" w:cs="Amiri"/>
          <w:color w:val="111111"/>
          <w:sz w:val="28"/>
          <w:sz w:val="28"/>
          <w:szCs w:val="28"/>
          <w:rtl w:val="true"/>
          <w:lang w:bidi="ar-SA"/>
        </w:rPr>
        <w:t>، و هو من الكتب المعروفة المعتمدة، الذي لا يدانيه في الاعتبار و الاعتماد كتاب صنّف قبله، أو بعده، و هو داخل في فهرست كتاب الوسائل، إلّا أنّ له نسخا متعدّدة، و أسانيد مختلفة، و يزيد متن بعضها علي بعض، و اقتصر صاحب الوسائل علي نسخة الشيخ الطبرسي قدس سره و روايته، و كأنّه لم يلتفت إلي اختلافها، أو لم يعثر علي باقيها، و قد عثرنا علي بعضها، و أخرجنا منها ما ليس في نسخة الطبرسي، فرأيت إن أشير إلي الاختلاف، و أذكر الطرق، فربما وقف الناظر علي خبر نقلته، أو نقل منها، و لا يوجد في النسخة المعروفة، فلا يبادر إلي 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جمعها الفاضل الآميرزا عبد اللّه في رياض العلماء، و نحن نسوقها بألفاظه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رأيته في بلدة أردبيل، في نسخة من هذه الصحيفة، و كان صدر سندها هكذا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الإمام الأجلّ العالم نور الملّة والدين، ظهير الإسلام و المسلمين، أبو أحمد أناليك العادل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علينا الشيخ القاضي الإمام الأجلّ الأعزّ الأمجد الأزهد، مفتي الشرق و الغرب، بقيّة السلف، أستاذ الخلف، صفيّ الملّة والدين، ضياء الإسلام و المسلمين، وارث الأنبياء و المرسلين أبو بكر محمود بن عليّ بن محمد السرخسي، في المسجد الصلاحي بشاذياخ </w:t>
      </w:r>
    </w:p>
    <w:p>
      <w:pPr>
        <w:pStyle w:val="BookText"/>
        <w:rPr/>
      </w:pPr>
      <w:r>
        <w:rPr>
          <w:rFonts w:ascii="Amiri" w:hAnsi="Amiri" w:eastAsia="Amiri" w:cs="Amiri"/>
          <w:color w:val="111111"/>
          <w:sz w:val="28"/>
          <w:sz w:val="28"/>
          <w:szCs w:val="28"/>
          <w:rtl w:val="true"/>
          <w:lang w:bidi="ar-SA"/>
        </w:rPr>
        <w:t>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يوم الخميس، الرابع من ربيع الأوّل من شهور سنة عشر و 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الأجلّ السيد الزاهد، ضياء الدين حجة اللّه علي خلقه، أبو محمد الفضل بن محمد بن إبراهيم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بغفرانه، و أسكنه أعلي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شهور سنة سبع و أربعين و خمسمائة،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المحاسن أحمد بن عبد الرحمن اللبيدي،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لبيد عبد الرحمن بن أحمد بن محمد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الأستاذ الإمام أبو القاسم الحسن بن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أربعمائة، بنيسابور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حافد العباس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ثلاثين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عامر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في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موسي الرضا عليهما السلام، إمام المتّقين، و قدوة أسباط سيّد المرسلين، ممّا أورده في مؤلّفه المعنون بصحيفة أهل البيت عليهم السلام، سنة أربع و تسعين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فيقول الفقير إلي اللّه تعالي الكريم الغنيّ، طاهر بن محمد الراونبزي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و لوالديه و أحسن في الدارين إليهما و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بالصحيفة المباركة الميمونة، الموسومة بصحيفة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بإجازته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 و مخدومي، قدوة أرباب الهدي، أسوة أصحاب التقي، بقيّة كرام الأولياء، قطب دوائر المحقّقين، الشيخ سعد الحقّ و الملّة و الدين، يوسف بن الشيخ الكبير، و البدر المنير، خلف الأقطاب، الشيخ فخر الحقّ و الملّة و الدين، عبد الواحد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 و أكثر 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إجازة شيخي و مخدومي، و عمّي و أستاذي، و من عليه في أمور الدنيا اعتمادي، الشيخ غياث الحقّ والدين، هبة اللّه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بغفرانه، بالإجازة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سيّده و جدّه، شيخ الإسلام و المسلمين، سلطان المحدّثين، الشيخ </w:t>
      </w:r>
    </w:p>
    <w:p>
      <w:pPr>
        <w:pStyle w:val="BookText"/>
        <w:rPr/>
      </w:pPr>
      <w:r>
        <w:rPr>
          <w:rFonts w:ascii="Amiri" w:hAnsi="Amiri" w:eastAsia="Amiri" w:cs="Amiri"/>
          <w:color w:val="111111"/>
          <w:sz w:val="28"/>
          <w:sz w:val="28"/>
          <w:szCs w:val="28"/>
          <w:rtl w:val="true"/>
          <w:lang w:bidi="ar-SA"/>
        </w:rPr>
        <w:t>صدر الحقّ و الملّة والدين، إبراهيم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السند، شرف الدين أبو الفضل أحمد بن هبة اللّه الدمشقي قراءة بها و أنا أسمع، يوم الأربعاء، الحادي عشر من ربيع الأوّل، سنة خمس و تسعين و ستمائة، بالخانقاه الشّمياطي،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الشيخ أبو روح عبد العزيز بن محمد الهروي، بروايته عن الشيخ أبي القاسم زاهر بن طاهر الشحامي إجازة،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السكاكي،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الإمام أبو القاسم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محمد النيسابوري الحفيد،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الإمام علي بن موسي عليهما السلام سنة أربع و تسعين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القاضي مرشد الأزكياء، أبو منصور عبد الرحيم بن أبي سعيد المظفّر بن عبد الرحيم الحمدوني،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الإمام فخر الإسلام أبو المحاسن عبد الواحد بن إسماعيل الروياني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العالم أبو الفضل محمد بن عبد الرحمن بن محمد العريضي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قدم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الأستاذ الإمام أبو القاسم الحسن بن محمد بن حبيب المفسّر </w:t>
      </w:r>
      <w:r>
        <w:rPr>
          <w:rStyle w:val="FootnoteAnchor"/>
          <w:rtl w:val="true"/>
        </w:rPr>
        <w:footnoteReference w:id="7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حفدة العباس ابن حمزة، سنة تسع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ابن عامر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ابن موسي الرضا عليهما السلام سنة أربع و تسعين و مائة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الفقيه أبو علي الحسن بن علي بن أبي طالب الفزاري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بخابوسة، سنة سبع و عشرين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القاضي الزكيّ الكبير، أبو الفضل عبد الجبّار بن الحسين بن محمد الزبربري،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الجليل عليّ بن أحمد بن عليّ بن أميرك الطريقي،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الشريف أبو عليّ الحسن بن محمد بن يحيي بن محمد بن أحمد بن عبد اللّه ابن موسي </w:t>
      </w:r>
      <w:r>
        <w:rPr>
          <w:rStyle w:val="FootnoteAnchor"/>
          <w:rtl w:val="true"/>
        </w:rPr>
        <w:footnoteReference w:id="736"/>
      </w:r>
      <w:r>
        <w:rPr>
          <w:rFonts w:ascii="Amiri" w:hAnsi="Amiri" w:eastAsia="Amiri" w:cs="Amiri"/>
          <w:color w:val="111111"/>
          <w:sz w:val="28"/>
          <w:sz w:val="28"/>
          <w:szCs w:val="28"/>
          <w:rtl w:val="true"/>
          <w:lang w:bidi="ar-SA"/>
        </w:rPr>
        <w:t>بن الحسن بن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نزله في المسجد الحرام، في قبّة الشراب، يوم الاثنين السابع و العشرين من ذي الحجّة، سنة أربع و تسعين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 اللّه بن حمدونة، أبو نصر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الرود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اللّه بن أحمد بن عامر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ابن موسي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الإمام الأجلّ العالم، عماد الدين، جمال الإسلام، أبو المعالي، محمد بن محمد بن الحسين المرزباني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في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أوّلها إلي آخرها، و بالزيادة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نجم الدين، شيخ الإسلام، أبو المعالي، الحسن بن عبد اللّه بن أحمد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بها الشيخ الإمام ركن الدين، علي بن الحسن بن العباس الصندلي،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يعقوب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حفدة العباس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الفاضل، العالم الكامل، قطب السالكين، مؤيّد الإسلام و المسلمين، عبد العلي بن عبد الحميد </w:t>
      </w:r>
      <w:r>
        <w:rPr>
          <w:rStyle w:val="FootnoteAnchor"/>
          <w:rtl w:val="true"/>
        </w:rPr>
        <w:footnoteReference w:id="737"/>
      </w:r>
      <w:r>
        <w:rPr>
          <w:rFonts w:ascii="Amiri" w:hAnsi="Amiri" w:eastAsia="Amiri" w:cs="Amiri"/>
          <w:color w:val="111111"/>
          <w:sz w:val="28"/>
          <w:sz w:val="28"/>
          <w:szCs w:val="28"/>
          <w:rtl w:val="true"/>
          <w:lang w:bidi="ar-SA"/>
        </w:rPr>
        <w:t>بن محمد السبزواري،د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يرويه </w:t>
      </w:r>
      <w:r>
        <w:rPr>
          <w:rStyle w:val="FootnoteAnchor"/>
          <w:rtl w:val="true"/>
        </w:rPr>
        <w:footnoteReference w:id="738"/>
      </w:r>
      <w:r>
        <w:rPr>
          <w:rFonts w:ascii="Amiri" w:hAnsi="Amiri" w:eastAsia="Amiri" w:cs="Amiri"/>
          <w:color w:val="111111"/>
          <w:sz w:val="28"/>
          <w:sz w:val="28"/>
          <w:szCs w:val="28"/>
          <w:rtl w:val="true"/>
          <w:lang w:bidi="ar-SA"/>
        </w:rPr>
        <w:t xml:space="preserve">عن الشيخ المعظم، و المفخر المكرّم، جلال الدّين محمد بن عبد اللّه القائني، و هو يروي عن تاج الدين إبراهيم بن قصاع الطبسي الكيلكي، و هو يروي عن شيخه الكامل مولانا تاج الدين علي تركه الكرماني، و هو عن شيخه غياث الدين هبة اللّه بن يوسف، عن جدّه صدر الدين إبراهيم بن محمد بن مؤيد الحموي، عن ابن العساكر، عن أبي </w:t>
      </w:r>
      <w:r>
        <w:rPr>
          <w:rStyle w:val="FootnoteAnchor"/>
          <w:rtl w:val="true"/>
        </w:rPr>
        <w:footnoteReference w:id="739"/>
      </w:r>
      <w:r>
        <w:rPr>
          <w:rFonts w:ascii="Amiri" w:hAnsi="Amiri" w:eastAsia="Amiri" w:cs="Amiri"/>
          <w:color w:val="111111"/>
          <w:sz w:val="28"/>
          <w:sz w:val="28"/>
          <w:szCs w:val="28"/>
          <w:rtl w:val="true"/>
          <w:lang w:bidi="ar-SA"/>
        </w:rPr>
        <w:t>الروح الصوفي الهروي، عن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الحسن بن أحمد السكاكي،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محمّد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اللّه بن أحمد بن عامر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تسعين و مائة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عثرنا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 في النجف عند السيد محمّد مفتي الشيعة نسخة بهذا السند كتبها إبراهيم بن حسن الكوهزري بخطه النسخ الجيد تاريخها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آذربيجان مثل كوهكمري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 ليس في مسند الشيخ الطبرسي قدس سره، و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إسنادنا في رواية هذه الصحيفة، المنسوبة إلي حضرة الرضا عليه السلام، أخبرني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الفائدة الثالثة، في ذكر مشايخ عماد الدين الطبري سند آخر إليها، ذكره في كتابه بشارة المصطفي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لنذكر طريق الطبرسي قدس سره، فإنّ شيخنا الحرّ أهمل ذكرها، و كان عليه أن يذكرها، ففي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العالم الراشد، أمين الدين، ثقة الإسلام، أمين الرؤساء، أبو علي 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بقاءه، في يوم الخميس غرة شهر اللّه الأصمّ رجب، سنة تسع و عشرين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السعيد الزاهد، أبو الفتح عبد اللّه بن عبد الكريم بن هوازن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عزّه، قراءة عليه، داخل القبّة التي فيها قبر الرضا عليه السلام، غرّة شهر اللّه المبارك، سنة إحدي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الجليل العالم، أبو الحسن عليّ بن محمد الحاتمي الزوزني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سنة اثنتين و خمسين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عبد اللّه بن محمد بن هارون الزوزني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بكر محمد بن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حفدة العباس بن حمزة النيشابوري سنة سبع و في نسخة ثلاث و ثلاثين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من راجع كتب الصدوق، سيّما عيون أخبار الرضا عليه السلام، و أمالي المفيد، و ترجمة عبد اللّه، و أبيه أحمد الطائي، و غيرها، علم أنّ هذه الصحيفة المباركة من الأصول المشهورة، المتداولة بين الأصحاب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لنذكر ما ذكره النجاشي تبرّكا، ففيه الكفاية،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عامر بن سليمان بن صالح بن وهب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قتل مع الحسين بن علي عليهما السلام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حسّان بن شريح بن سعد بن حارثة بن لام بن عمرو ابن طريف بن عمرو بن تمامة بن ذهل بن جذعان بن سعد بن قطرة بن طيّ، و يكنّي أحمد بن عامر أبا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أجازنا الحسن بن أحمد ابن إبراهيم،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أبي سنة سبع و خمسين و مائة، و لقي الرضا عليه السلام سنة أربع و سبعين و مائة، و مات الرضا عليه السلام بطوس، سنة اثنتين و مائتين، يوم الثلاثاء، لثمان عشر خلون من جمادي </w:t>
      </w:r>
    </w:p>
    <w:p>
      <w:pPr>
        <w:pStyle w:val="BookText"/>
        <w:rPr/>
      </w:pPr>
      <w:r>
        <w:rPr>
          <w:rFonts w:ascii="Amiri" w:hAnsi="Amiri" w:eastAsia="Amiri" w:cs="Amiri"/>
          <w:color w:val="111111"/>
          <w:sz w:val="28"/>
          <w:sz w:val="28"/>
          <w:szCs w:val="28"/>
          <w:rtl w:val="true"/>
          <w:lang w:bidi="ar-SA"/>
        </w:rPr>
        <w:t>الاولي، و شاهدت أبا الحسن، و أبا محمد عليهما السلام، و كان أبي مؤذّنهما، و مات عليّ بن محمد عليهما السلام سنة أربع و أربعين و مائتين، و مات الحسن عليه السلام سنة ستّين و مائتين، يوم الجمعة لثلاث عشرة خلت من المحرّم، و صلّي عليه المعتمد أبو عيسي بن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إليّ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عبد اللّه بن أحمد بن عامر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موسي الجندي شيخنا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أبو الفضل عبد اللّه بن أحمد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الرضا عليّ بن موسي عليهما السلام، و النسخة حسنة </w:t>
      </w:r>
      <w:r>
        <w:rPr>
          <w:rStyle w:val="FootnoteAnchor"/>
          <w:rtl w:val="true"/>
        </w:rPr>
        <w:footnoteReference w:id="74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ساق النسب في ترجمة ابنه عبد اللّه، و زاد بعد قوله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بصفّين مع أمير المؤمنين عليه السلام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17" w:name="pg11850_147013"/>
    </w:p>
    <w:p>
      <w:pPr>
        <w:pStyle w:val="Heading3"/>
        <w:numPr>
          <w:ilvl w:val="2"/>
          <w:numId w:val="1"/>
        </w:numPr>
        <w:rPr/>
      </w:pPr>
      <w:bookmarkStart w:id="218" w:name="__RefHeading___Toc11634290_73709187"/>
      <w:bookmarkStart w:id="219" w:name="_Toc72"/>
      <w:bookmarkEnd w:id="217"/>
      <w:bookmarkEnd w:id="218"/>
      <w:r>
        <w:rPr/>
        <w:t>42</w:t>
      </w:r>
      <w:r>
        <w:rPr>
          <w:rtl w:val="true"/>
        </w:rPr>
        <w:t xml:space="preserve">- </w:t>
      </w:r>
      <w:r>
        <w:rPr>
          <w:rtl w:val="true"/>
        </w:rPr>
        <w:t>الرسالة الذهبية</w:t>
      </w:r>
      <w:r>
        <w:rPr>
          <w:rtl w:val="true"/>
        </w:rPr>
        <w:t>:</w:t>
      </w:r>
      <w:bookmarkEnd w:id="219"/>
    </w:p>
    <w:p>
      <w:pPr>
        <w:pStyle w:val="BookText"/>
        <w:rPr/>
      </w:pPr>
      <w:r>
        <w:rPr>
          <w:rFonts w:ascii="Amiri" w:hAnsi="Amiri" w:eastAsia="Amiri" w:cs="Amiri"/>
          <w:color w:val="111111"/>
          <w:sz w:val="28"/>
          <w:sz w:val="28"/>
          <w:szCs w:val="28"/>
          <w:rtl w:val="true"/>
          <w:lang w:bidi="ar-SA"/>
        </w:rPr>
        <w:t>و يعرف بالذهبيّة، و كتاب طبّ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الكتب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منتجب الدين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فضل اللّه بن عليّ الراوندي كتب عليه شرحا، سمّاه ترجمة العلوي للطبّ الرضوي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شهرآشوب في المعالم، في ترجمة محمد بن الحسن بن جمهور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الملاحم و الفتن، الواحدة، الرسالة المذهّبة عن الرضا صلوات اللّه عليه في الطبّ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المجلّد الرابع عشر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 الأجلّ الأفضل، العلّامة الكامل في فنون العلوم و الأدب، مروّج الملّة و المذهب، نور الدين عليّ بن عبد العالي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سبحانه عن الإيمان و عن أهله الجزاء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الذهبيّة في الطبّ، التي بعث بها الإمام عليّ بن موسي الرضا عليهما السلام الي المأمون العباسي، في حفظ صحّة المزاج، و تدبيره بالأغذية و الأشربة و الأدوية، قال إمام الأنام، غرّة وجه الإسلام، مظهر الغموض بالرؤية اللامعة، كاشف الرموز بالجفر و الجامعة، أقضي من قضي بعد جدّه المصطفي، و أغزا من غزا بعد أبيه عليّ المرتضي، إمام الجنّ و الإنس، أبو الحسن عليّ بن موسي الرضا صلوات اللّه عليه، و علي آبائه النجباء النقباء، الكرام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في تأليف بعض الأفاضل بهذين السندين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موسي بن عليّ ابن جابر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الأجلّ، العالم الأوحد، سديد الدين يحيي </w:t>
      </w:r>
    </w:p>
    <w:p>
      <w:pPr>
        <w:pStyle w:val="BookText"/>
        <w:rPr/>
      </w:pPr>
      <w:r>
        <w:rPr>
          <w:rFonts w:ascii="Amiri" w:hAnsi="Amiri" w:eastAsia="Amiri" w:cs="Amiri"/>
          <w:color w:val="111111"/>
          <w:sz w:val="28"/>
          <w:sz w:val="28"/>
          <w:szCs w:val="28"/>
          <w:rtl w:val="true"/>
          <w:lang w:bidi="ar-SA"/>
        </w:rPr>
        <w:t>ابن محمد بن عليان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الحسن بن محمد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هارون بن موسي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هشام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بأبي الحسن علي بن موسي الرضا عليهما السلام خاصّة به، ملازما لخدمته، و كان معه حين حمل من المدينة، إلي أن سار إلي خراسان، و استشهد عليه السلام بطوس، و هو ابن تسع و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المأمون في نيشابور، و في مجلسه سيّدي أبو الحسن الرضا عليه السلام، و جماعة من المتطبّبين و الفلاسفة، مثل يوحنّا بن ماسويه، و جبرئيل بن بختيشوع، و صالح ابن سلهمة </w:t>
      </w:r>
      <w:r>
        <w:rPr>
          <w:rStyle w:val="FootnoteAnchor"/>
          <w:rtl w:val="true"/>
        </w:rPr>
        <w:footnoteReference w:id="746"/>
      </w:r>
      <w:r>
        <w:rPr>
          <w:rFonts w:ascii="Amiri" w:hAnsi="Amiri" w:eastAsia="Amiri" w:cs="Amiri"/>
          <w:color w:val="111111"/>
          <w:sz w:val="28"/>
          <w:sz w:val="28"/>
          <w:szCs w:val="28"/>
          <w:rtl w:val="true"/>
          <w:lang w:bidi="ar-SA"/>
        </w:rPr>
        <w:t>الهندي، و غيرهم من منتحلي العلوم، و ذوي البحث 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فجري ذكر الطبّ و ما فيه صلاح الأجسام و قوامها، فأغرق المأمون و من بحضرته في الكلام، و تغلغلوا في علم ذلك، و كيف ركّب اللّه تعالي هذا الجسد، و جميع ما فيه من هذه الأشياء المتضادّة من الطبائع الأربع، و مضارّ الأغذية و منافعها، و ما يلحق الأجسام من مضارّها من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عليه السلام ساكت لا يتكلّم في شي‌ء من ذلك،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في هذا الأمر الذي نحن فيه هذا اليوم، و الذي لا بدّ منه من معرفة هذه الأشياء، و الأغذية النافع منها و الضارّ، و تدبير الجسد؟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عندي من ذلك ما جرّبته، و عرفت صحّته بالاختبار و مرور الأيّام، مع ما وقفني </w:t>
      </w:r>
      <w:r>
        <w:rPr>
          <w:rStyle w:val="FootnoteAnchor"/>
          <w:rtl w:val="true"/>
        </w:rPr>
        <w:footnoteReference w:id="747"/>
      </w:r>
      <w:r>
        <w:rPr>
          <w:rFonts w:ascii="Amiri" w:hAnsi="Amiri" w:eastAsia="Amiri" w:cs="Amiri"/>
          <w:color w:val="111111"/>
          <w:sz w:val="28"/>
          <w:sz w:val="28"/>
          <w:szCs w:val="28"/>
          <w:rtl w:val="true"/>
          <w:lang w:bidi="ar-SA"/>
        </w:rPr>
        <w:t>عليه من مضي من السلف، ممّا لا يسع الإنسان جهله، و لا يعذر في تركه، فأنا أجمع ذلك مع ما يقاربه مما يحتاج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عاجل المأمون الخروج إلي بلخ، و تخلّف عنه أبو الحسن عليه السلام،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كتابا يتنجزّه ما كان ذكره، مما يحتاج الي معرفته من جهته، علي ما سمعه منه، و جرّبه من الأطعمة و الأشربة، و أخذ الأدوية، و الفصد و الحجامة، و السواك، و الحمّام، و النورة، و التدبير في ذلك، فكتب اليه الرضا عليه السلام كتابا،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اعتصمت باللّه، أمّا بعد فإنّه وصل إليّ كتاب أمير المؤمنين، فيما أمرني من توقيفه علي ما يحتاج إليه، ممّا جرّبته و سمعته، في الأطعمة و الأشربة، و أخذ الأدوية، و الفصد، و الحجامة، و الحمّام، و النورة، و الباه، و غير ذلك ممّا يدبّر استقامة أمر الجسد، و قد فسّرت له ما يحتاج إليه، و شرحت له ما يعمل عليه، من تدبير مطعمه و مشربه، و أخذه الدواء، و فصده، و حجامته، و باهه، و غير ذلك، ممّا يحتاج إليه من سياسة جسمه،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عزّ و جلّ لم يبتل الجسد بداء حتي جعل له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الشيخ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في ترجمة محمد بن الحسن بن جمهور العمي البصري، له كتب منها كتاب الملاحم، و كتاب الواحدة، و كتاب صاحب الزمان عليه السلام، و له الرسالة المذهبّة عن الرضا عليه السلام، أخبرنا برواياته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فيها من غلوّ أو 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محمد بن عليّ بن الحسين، عن أبيه، عن سعد ابن عبد اللّه عن أحمد بن الحسين بن سعيد، عن محمد بن جمهور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رواها محمد بن عليّ بن الحسين، عن محمد بن الحسن بن الوليد، عن الحسن بن متيل، عن محمد بن أحمد العلوي، عن العمركي بن عليّ، عن محمد بن جمهور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ذكر النجاشي أيضا طريقه إليه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الكاتب، عن محمد بن عبد اللّه، عن عليّ بن الحسين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الحسن بن محمد بن جمهور،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جمهور و هو ابن مائة و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شاذان، عن أحمد بن محمد بن يحيي، عن سعد، عن أحمد ابن الحسين بن سعيد، عن محمد بن جمهور، بجميع كتبه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ما تقدّم عن المعالم، و فهرست ابن بابويه،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 هذه الرسالة كانت من المشهورات بين علمائنا، و لهم إليها طرق و أسانيد، انتهي ما في البحار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كما ذكره من المشهورات، و كفي في ذلك شرح السيّد الراوندي عليها، و تصريح المحقّق الثاني بأنّها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تضعيف النجاشي، و ابن الغضائري، و العلّامة، و ابن طاوس، تبعا لهما لمحمد بن جمهور، فيمكن تضعيفه و لو بوجه لا يضرّ باعتبارها، و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النجاشي في ترجمة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جمهور العمي، أبو محمد، بصريّ ثقة في نفسه، ينسب إلي بني العم من تميم، يروي عن الضعفاء، و يعتمد علي المراسيل، ذكر أصحابنا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أوثق من أبيه و أصلح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عن جعفر بن بشير، كما في الفهرست في ترجمة أبان بن عثمان </w:t>
      </w:r>
      <w:r>
        <w:rPr>
          <w:rStyle w:val="FootnoteAnchor"/>
          <w:rtl w:val="true"/>
        </w:rPr>
        <w:footnoteReference w:id="752"/>
      </w:r>
      <w:r>
        <w:rPr>
          <w:rFonts w:ascii="Amiri" w:hAnsi="Amiri" w:eastAsia="Amiri" w:cs="Amiri"/>
          <w:color w:val="111111"/>
          <w:sz w:val="28"/>
          <w:sz w:val="28"/>
          <w:szCs w:val="28"/>
          <w:rtl w:val="true"/>
          <w:lang w:bidi="ar-SA"/>
        </w:rPr>
        <w:t>، و قد قال النجاشي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يعرف بقفّة </w:t>
      </w:r>
      <w:r>
        <w:rPr>
          <w:rStyle w:val="FootnoteAnchor"/>
          <w:rtl w:val="true"/>
        </w:rPr>
        <w:footnoteReference w:id="753"/>
      </w:r>
      <w:r>
        <w:rPr>
          <w:rFonts w:ascii="Amiri" w:hAnsi="Amiri" w:eastAsia="Amiri" w:cs="Amiri"/>
          <w:color w:val="111111"/>
          <w:sz w:val="28"/>
          <w:sz w:val="28"/>
          <w:szCs w:val="28"/>
          <w:rtl w:val="true"/>
          <w:lang w:bidi="ar-SA"/>
        </w:rPr>
        <w:t>العلم، لأنّه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كثير العلم، ثقة روي عن الثقات، و رووا عنه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الأجلّاء عنه، منهم الثقة الجليل شيخ أصحابنا العمركي ابن عليّ كما تقدّم، و الثقة الصدوق يعقوب بن يزيد كما في الكافي، في باب فضل الخبز من كتاب الأطعمة </w:t>
      </w:r>
      <w:r>
        <w:rPr>
          <w:rStyle w:val="FootnoteAnchor"/>
          <w:rtl w:val="true"/>
        </w:rPr>
        <w:footnoteReference w:id="755"/>
      </w:r>
      <w:r>
        <w:rPr>
          <w:rFonts w:ascii="Amiri" w:hAnsi="Amiri" w:eastAsia="Amiri" w:cs="Amiri"/>
          <w:color w:val="111111"/>
          <w:sz w:val="28"/>
          <w:sz w:val="28"/>
          <w:szCs w:val="28"/>
          <w:rtl w:val="true"/>
          <w:lang w:bidi="ar-SA"/>
        </w:rPr>
        <w:t xml:space="preserve">، و ابنه الصالح الثقة الحسن </w:t>
      </w:r>
      <w:r>
        <w:rPr>
          <w:rStyle w:val="FootnoteAnchor"/>
          <w:rtl w:val="true"/>
        </w:rPr>
        <w:footnoteReference w:id="756"/>
      </w:r>
      <w:r>
        <w:rPr>
          <w:rFonts w:ascii="Amiri" w:hAnsi="Amiri" w:eastAsia="Amiri" w:cs="Amiri"/>
          <w:color w:val="111111"/>
          <w:sz w:val="28"/>
          <w:sz w:val="28"/>
          <w:szCs w:val="28"/>
          <w:rtl w:val="true"/>
          <w:lang w:bidi="ar-SA"/>
        </w:rPr>
        <w:t xml:space="preserve">، و شيخ الكليني عليّ ابن محمد </w:t>
      </w:r>
      <w:r>
        <w:rPr>
          <w:rStyle w:val="FootnoteAnchor"/>
          <w:rtl w:val="true"/>
        </w:rPr>
        <w:footnoteReference w:id="757"/>
      </w:r>
      <w:r>
        <w:rPr>
          <w:rFonts w:ascii="Amiri" w:hAnsi="Amiri" w:eastAsia="Amiri" w:cs="Amiri"/>
          <w:color w:val="111111"/>
          <w:sz w:val="28"/>
          <w:sz w:val="28"/>
          <w:szCs w:val="28"/>
          <w:rtl w:val="true"/>
          <w:lang w:bidi="ar-SA"/>
        </w:rPr>
        <w:t>، في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إكثار الكليني قدس سره في الرواية عنه </w:t>
      </w:r>
      <w:r>
        <w:rPr>
          <w:rStyle w:val="FootnoteAnchor"/>
          <w:rtl w:val="true"/>
        </w:rPr>
        <w:footnoteReference w:id="758"/>
      </w:r>
      <w:r>
        <w:rPr>
          <w:rFonts w:ascii="Amiri" w:hAnsi="Amiri" w:eastAsia="Amiri" w:cs="Amiri"/>
          <w:color w:val="111111"/>
          <w:sz w:val="28"/>
          <w:sz w:val="28"/>
          <w:szCs w:val="28"/>
          <w:rtl w:val="true"/>
          <w:lang w:bidi="ar-SA"/>
        </w:rPr>
        <w:t>، في كتابه الذي عهد فيه ما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الصدوق عليه، في طريقه الي ميمون بن مهران، كما يظهر من مشيخة الفقيه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كتاب صاحب الزمان عليه السلام، و كتاب خروج القائم عليه السلام، قال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ندري ما معني الغلوّ الذي يرمونه به و هو في محلّه، فإنّ 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مرق عن الدين، و يكفّر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يعتقد له عليه السلام الإمامة، و البقاء، و الخروج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الشيخ من الاعتماد علي رواياته، الخالية عن الغلوّ و التخليط، و هذه الرسالة منها، مضافا إلي اعتماد السيّد الراوندي مع قرب عهده عليها، إذ لولاه لما تصدّي لشرحها، و لعلّه وقف علي طرق اخري لم نعثر عليها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بعد ذلك، ما ذكره شيخنا الحرّ رحمه اللّه في آخر الأمل،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أيضا كتب لا نعرف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إلزام النواصب بإمامة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 الرضوي لا يعرف جامعه و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 الرضوي كذلك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كتاب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ما لم يثبت عندنا كونه معتمدا، فلذلك لم ننقل عنه، فمن ذلك كتاب الفقه الرضوي، كتاب طبّ الرضا عليه السلام </w:t>
      </w:r>
      <w:r>
        <w:rPr>
          <w:rStyle w:val="FootnoteAnchor"/>
          <w:rtl w:val="true"/>
        </w:rPr>
        <w:footnoteReference w:id="76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الشيخ صرّح في الفهرست بأنّه لمحمد بن جمهور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هو في ترجمة السيد فضل اللّه أنّ له شرحا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نقله عنه، إن كان للجهالة كما يظهر من الأمل، فرافعها ما في الفهرست، و معالم العلماء، و إن كان لضعف الراوي، فهو مع بعده عن مذاقه، و مخالفته لطريقته، لا يجتمع مع تصريحه في الهداية قبيل هذا، بأنّ توحيد المفضّل من الكتب المعتمدة، و كذا الرسالة الإهليلجيّة فلاحظ، فإنّهما أسوأ حالا في هذا المقام منه، فما دعاه إلي التفريق، ثمّ التقديم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للسيّد الجليل، و العالم النبيل السيّد عبد اللّه الشبّر شرحا علي هذه الرسالة الشريفة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20" w:name="pg11850_147019"/>
    </w:p>
    <w:p>
      <w:pPr>
        <w:pStyle w:val="Heading3"/>
        <w:numPr>
          <w:ilvl w:val="2"/>
          <w:numId w:val="1"/>
        </w:numPr>
        <w:rPr/>
      </w:pPr>
      <w:bookmarkStart w:id="221" w:name="__RefHeading___Toc11634292_73709187"/>
      <w:bookmarkStart w:id="222" w:name="_Toc73"/>
      <w:bookmarkEnd w:id="220"/>
      <w:bookmarkEnd w:id="221"/>
      <w:r>
        <w:rPr/>
        <w:t>43</w:t>
      </w:r>
      <w:r>
        <w:rPr>
          <w:rtl w:val="true"/>
        </w:rPr>
        <w:t xml:space="preserve">- </w:t>
      </w:r>
      <w:r>
        <w:rPr>
          <w:rtl w:val="true"/>
        </w:rPr>
        <w:t>فقه الرضا عليه السلام</w:t>
      </w:r>
      <w:r>
        <w:rPr>
          <w:rtl w:val="true"/>
        </w:rPr>
        <w:t>:</w:t>
      </w:r>
      <w:bookmarkEnd w:id="222"/>
    </w:p>
    <w:p>
      <w:pPr>
        <w:pStyle w:val="BookText"/>
        <w:rPr/>
      </w:pPr>
      <w:r>
        <w:rPr>
          <w:rFonts w:ascii="Amiri" w:hAnsi="Amiri" w:eastAsia="Amiri" w:cs="Amiri"/>
          <w:color w:val="111111"/>
          <w:sz w:val="28"/>
          <w:sz w:val="28"/>
          <w:szCs w:val="28"/>
          <w:rtl w:val="true"/>
          <w:lang w:bidi="ar-SA"/>
        </w:rPr>
        <w:t>وقف عليه الأصحاب في عصر المجلسيّين، و اختلفوا في صحّته، و اعتباره، و حجّيته غاية الاختلاف، و صار معركة لآراء الناظرين، و إنكار المتبحّرين النقّادين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من صحّحه و جعله حجّة، و من عدّه من الضعاف المفتقرة إلي جابر ذي قوة، و ثالث أخرجه من صنوف الأخبار، و أدرجه في مؤلّفات أصحابنا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في تحقيق الحقّ كلمات في رسائل منفردة، و غير منفردة، و نحن نلخّص ما ذكروه، و نذكر ما عندنا ممّا يؤيّده أو يشينه، فنقول للأصحاب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بالحجيّة و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إليه العلامة المجلسي، و والده المعظم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فقه الرضا عليه السلام، أخبرني به السيد الفاضل، المحدّث القاضي، أمير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ورد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في بعض سني مجاورة بيت اللّه الحرام، أن أتاني جماعة من أهل قم حاجّين، و كان معهم كتاب قديم يوافق تأريخ عصر الرضا عليه السلام، و سمعت الوالد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خطّه صلوات اللّه عليه، و كان عليه إجازات جماعة كثيرة من الفضلاء، و قال السيّد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حصل لي العلم بتلك القرائن أنّه تأليف الإمام عليه السلام، فأخذت الكتاب، و كتبته و صحّحته، فأخذ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من السيّد، و استنسخه و صحّحه، و أكثر عباراته موافق لما يذكره الصدوق أبو جعفر محمد بن بابويه في كتاب من لا يحضره الفقيه من غير مستند، و ما يذكره والده في رسالته إليه، و كثير من الأحكام التي ذكرها أصحابنا و لا يعلم مستندها </w:t>
      </w:r>
    </w:p>
    <w:p>
      <w:pPr>
        <w:pStyle w:val="BookText"/>
        <w:rPr/>
      </w:pPr>
      <w:r>
        <w:rPr>
          <w:rFonts w:ascii="Amiri" w:hAnsi="Amiri" w:eastAsia="Amiri" w:cs="Amiri"/>
          <w:color w:val="111111"/>
          <w:sz w:val="28"/>
          <w:sz w:val="28"/>
          <w:szCs w:val="28"/>
          <w:rtl w:val="true"/>
          <w:lang w:bidi="ar-SA"/>
        </w:rPr>
        <w:t xml:space="preserve">مذكورة فيه، كما ستعرف في أبواب العبادات، انتهي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فوائد العلّامة الطباطبائي، و مفاتيح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اللّه علينا أنّه كان السيّد الفاضل، الثقة المحدّث، القاضي أمير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مجاورا عند بيت اللّه الحرام سنين كثيرة، و بعد ذلك جاء الي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تشرّفت بخدمته و زيارته،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جئتكم بهدية نفيسة، و هي الفقه الرضوي،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في مكّة المعظّمة، جاءني جماعة من أهل قم مع كتاب قديم، كتب في زمان أبي الحسن عليّ بن موسي الرضا عليه السلام، و كان في مواضع منه بخطّه صلوات اللّه و سلامه عليه، و كان علي ذلك إجازات جماعة كثيرة من الفضلاء، بحيث حصل لي العلم العادي بأنّه تأليفه عليه السلام، فاستنسخت منه و قابلته مع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أعطاني الكتاب، و استنسخت منه نسخة أخذها بعض الفضلاء ليكتب عليها، و نسيت الآخذ، ثمّ جاءني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إتمام الشرح العربي علي الفقيه، المسمّي بروضة المتّقين، و قليل من الشرح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تفكّرت فيه ظهر لي أنّ هذا الكتاب كان عند الصدوق و أبيه، و كلّ ما ذكره عليّ بن بابويه، في رسالته إلي ابنه، فهو عبارته إلا نادرا، و كلّ ما ذكره الصدوق في هذا الكتاب بدون السند، فهو أيضا عبارته، فرأيت أن أذكر في مواضعه أنّه منه، لتندفع اعتراضات الأصحاب و شبهاتهم، و الظاهر أنّ هذا الكتاب كان موجودا عند المفيد أيضا، و كان معلوما عندهم أنّه من تأليفه عليه السلام و لذا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افتي به، و أحكم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و الصلاة علي محمد و آله الأقدمين، انتهي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شرحه الفارسي علي الفقيه، في مسألة الحدث الأصغر في أثناء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غسل الجنابة، بعد ذكر ما نقل الصدوق من رسالة أبيه إليه، فيها ما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عليّ بن بابويه أخذ هذه العبارات، و سائر عباراته في رسالته إلي ولده من كتاب الفقه الرضوي، بل أكثر عبارات الصدوق التي يفتي بمضمونها، و لم يسندها إلي الرواية كأنها من هذا الكتاب، و هذا الكتاب ظهر في قم، و هو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الثقة العدل القاضي أمير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استنسخ هذا الكتاب قبل هذا بنحو من عشر سنين، و كان في عدّة مواضع منه خطّ الإمام الرضا عليه السلام، و إنّي أشرت إليه، و رسمت صورة خطه عليه السلام علي ما رسمه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موافقة الكتاب لكتاب الفقيه، يحصل الظنّ القويّ بأنّ عليّ بن بابويه، و محمد بن عليّ كانا عالمين بأنّ هذا الكتاب تصنيف الامام عليه السلام، و قد جعله الصدوق حجّة بينه و بين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وقع لي السهو عنه، لم يتّفق لي من ملاحظته الي هذا الموضع، و سأنقل منه من هنا إلي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كتاب الحجّ، من الشرح المذكور، في شرح رواية إسحاق ابن عمّار، فيمن ذكر في أثناء السعي أنّه ترك بعض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بين الأصحاب صحّة الطواف و السعي، إذا كان المنسيّ من الطواف أقلّ من النّصف، و هو موافق لما في الفقه الرضوي، و المظنون أنّ الصدوق كان علي يقين من كونه من تأليف الإمام أبي الحسن الرضا عليه السلام، و إنّه كان يعمل به، و إنّ القدماء منهم كان عندهم ذلك، و منهم من كان يعتمد علي فتاوي الصدوق المأخوذة منه، لجلالة قدره عندهم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حكي عن شيخين فاضلين، صالحين ثقتين،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النسخة قد اتي بها من قم إلي مكّة المشرّفة، و عليها خطوط العلماء، و إجازاتهم، </w:t>
      </w:r>
    </w:p>
    <w:p>
      <w:pPr>
        <w:pStyle w:val="BookText"/>
        <w:rPr/>
      </w:pPr>
      <w:r>
        <w:rPr>
          <w:rFonts w:ascii="Amiri" w:hAnsi="Amiri" w:eastAsia="Amiri" w:cs="Amiri"/>
          <w:color w:val="111111"/>
          <w:sz w:val="28"/>
          <w:sz w:val="28"/>
          <w:szCs w:val="28"/>
          <w:rtl w:val="true"/>
          <w:lang w:bidi="ar-SA"/>
        </w:rPr>
        <w:t>و خطّ الإمام عليه السلام في عدّة مواضع،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القاضي أمير حسين قد أخذ من تلك النسخة، و أتي بها إلي بلدنا، و إنّي استنسخت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الاعتماد علي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فتاوي عليّ بن بابويه في رسالته، و فتاوي ولده الصدوق لما فيه من دون تغيير، أو تغيير يسير في بعض المواضع، و من هذا الكتاب تبيّن عذر قدماء الأصحاب فيما أفتوا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الأجلّ بحر العلوم و النهي العلّامة الطباطبائي عقد لتحقيق حاله، و قرائن اعتباره فائدة في آخر فوائده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العالم الفقيه النبيه، محمد بن الحسن المعروف بالفاضل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بحر العلوم، ثالث المجلسيّين في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سلكه في كتابه كشف اللّثام في شرح قواعد الأحكام في جملة الاخبار، و عدّه رواية عن الرضا عليه السلام، و علي ذلك جري جماعة من مشايخنا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مراقدهم انتهي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نسبه إليه المولي النراقي في العوائد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بعض السادة من العلماء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 المتوقّفين،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أمره، كما يستفاد من الشيخ الفقيه الأوحد، بهاء الدين محمد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بالفاضل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يعبّر عن رواياته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الرضا عليه السلام، أو في رواية عن الرضا عليه السلام، من غير ان يعتمد عليها، أو يركن إليها، و ظاهره في المناهج السويّة أيضا ذلك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لا يخفي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المحدّث المحقّق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المولي الجليل النراقي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العوائد، في مقام ذكر من عدّه حجّة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شيخنا يوسف البحراني صاحب الحدائق الناضرة، و هو من المصرّين علي ذلك، و يجعله حجّة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شيخنا الفاضل السيّد علي الطباطبائي، صاحب رياض المسائل شرح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الوالد الماجد المحقّق، صاحب اللوامع بردّ اللّه مضاجعهم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 من تقدّم عليهم، كالفاضل الكاشاني شارح المفاتيح قد سلكوه في مسلك الأخبار، و أدرجوه في كتب أحاديث الأئمّة الأطهار، و نقلوه في مؤلّفاتهم بطريق الروايات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الأستاذ الأكبر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السيّد الأجلّ السيّد حسين القزويني، في مقدّمات شرحه علي الشرائع، في كلام له في فقه الرضا عليه السلام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المولي الجليل الماهر الألمعي، مولانا محمد باقر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تأليفه صادرا من بعض أولاد الأئمّة عليهم السلام بأمر الرضا عليه السلام، و اعتني به، و اعتمده غاية الاعتماد، و كذا شيخنا الجليل الشيخ يوسف البحراني،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الفقيه النبيل الشيخ موسي النجفي، في شرح الرسالة في أحكام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 عشرها استقبال القبلة بالأصابع حال السجود، علي ما ذكره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مستنده ما في الفقه الرضوي، من الأمر بوضعها مستقبل القبلة، و عموم التشبيه في خبر سماعة،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يسجدان كما يسجد الوجه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لعدم كونه منه عليه السلام، و جهالة مؤلّفه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 إليه صاحب الوسائل، و تقدم أنّه عدّه من الكتب المجهولة، و جماعة من الفقهاء، كالسيّد السند الجليل صاحب تحفة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صاحب الفصول، قال في آخر كلامه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أنّه لا تعويل علي الفتاوي المذكورة فيه، نعم ما فيه من الروايات فهي من الروايات المرسلة، لا يجوز التعويل علي شي‌ء ممّا اشتمل عليه، إلّا بعد الانجبار بما يصلح جابرا لها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السادة الأجلّاء من العلماء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 في عدم حجّيته ما هو كرسالة مستقلّة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مندرج تحت الأخبار القويّة، التي يحتاج التمسّك بها الي عدم وجود معارض أقوي منها، أو انجبارها بالشهرة و نحوها، حسب اختلاف الأنظار في مراتب القوّة الحاصلة له بملاحظة القرائن التي ذكروها، من الشدّة الي ما يقرّب الاطمئنان بصدوره، و الضعف الي حدّ يدخله في سلك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السند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الاعتماد عليه بمجرّده إشكال، لعدم ثبوت كونه من مولانا الرضا عليه السلام بطريق صحيح، و لكن لا بأس بأن تعدّ رواياته من الروايات القويّة، التي ينجبر قصورها بنحو الشهرة، الي أن شرح أسباب قوّته،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بلوغه درجة الحجّية إشكال، و لكن لا أقلّ من عدّه قويّا، و عليه يمكن جعله مرجّحا لأحد الخبرين المتعارضين علي الآخر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الفوائد، بعد إثبات اندراجه في جملة الأخبار و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الكلام في حجّيته و عدمها، فهذا أمر يختلف باختلاف المذاهب، و المسالك و الآراء، في الحجّة من الأخبار الآحاد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منهم من يقول باختصاص الحجّيّة بالأسانيد من الأخبار الصحاح، أو مع الحسان و الموثّقات، و لا شكّ أنّ ذلك ليس منها لعدم ثبوت الكتاب من الإمام، من جهة العلم و اليقين، و لا بالنقل المتصل بالثقات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 باختصاص الحجّيّة بأخبار الكتب الأربعة الدائرة، و هذا أيضا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 بحجّيّة كل خبر مظنون الصدق أو الصدور، و بعبارة أخري كلّ خبر مفيد للظنّ، و اللازم علي ذلك ملاحظة ما نقلنا من الشواهد و الأمارات، فإن حصل له منه الظنّ فليقل بحجّيّته،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يقول بحجّيّة كلّ خبر غير معلوم الكذب، أو مظنونه، و لا شكّ أنّ هذا الكتاب منه، فيكون حجّة معمولا به، انتهي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شيخنا الأعظم المحقّق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مصنّفاته الشريفة، و سلوكه مع الرضوي أنّه يراه من الأخبار القويّة، و يتمسّك به حيث يتمسّك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بعينه رسالة عليّ بن بابويه الي ولده الصدوق، و هو المعروف بشرائعه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الآميرزا عبد اللّه الأفندي، في الفصل الخامس من القسم الأوّل، من 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الفقه الرضوي، فقد مرّ في ترجمة السيّد أمير حسين، الحقّ انه بعينه كتاب الرسالة المعروفة لعليّ بن موسي بن بابويه القمي إلي ولده الصدوق محمد بن عليّ، و انّ الاشتباه قد نشأ من اشتراك اسم الرضا عليه السلام معه، في كونهما أبا الحسن عليّ بن موسي، فتأمل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ترجمة السيّد، بعد نقل ما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 بعينه رسالة عليّ بن بابويه الي ولده الشيخ الصدوق، و انتسابه الي الرضا عليه السلام غلط نشأ من اشتراك اسمه و اسم والده، فظنّ أنّه لعليّ ابن موسي الرضا عليه السلام، حتي لقّب تلك الرسالة بفقه الرضا عليه السلام، و كان الأستاذ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الي ذلك، و قد يؤيّد ذلك بعد توافقهما في كثير من المسائل، باشتماله علي غريب من المسائل، و من ذلك توقيت وقت قضاء غسل الجمعة من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الجمعة</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و هو تمام أيّام الأسبوع الأخري، و المرويّ المشهور هو اختصاصه بيوم السبت، و نحو ذلك من المطالب، لكن لو لم يشتبه الحال علي هذا السيّد، لتمّ له الدست </w:t>
      </w:r>
      <w:r>
        <w:rPr>
          <w:rStyle w:val="FootnoteAnchor"/>
          <w:rtl w:val="true"/>
        </w:rPr>
        <w:footnoteReference w:id="778"/>
      </w:r>
      <w:r>
        <w:rPr>
          <w:rFonts w:ascii="Amiri" w:hAnsi="Amiri" w:eastAsia="Amiri" w:cs="Amiri"/>
          <w:color w:val="111111"/>
          <w:sz w:val="28"/>
          <w:sz w:val="28"/>
          <w:szCs w:val="28"/>
          <w:rtl w:val="true"/>
          <w:lang w:bidi="ar-SA"/>
        </w:rPr>
        <w:t>، و ثبت ما اختاره الأستاذ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بالأستاذ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العالم المدقّق، النحرير الخبير، الآميرزا محمد ابن الحسن الشيرواني الشهير بملا ميرزا، و بالأستاذ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رحمه اللّه و لا يخفي أنّ هذا الاحتمال بمكان من الضعف، كما تأتي الإشارة إلي أسبابه ان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منه قبل اطّلاعه علي النسخة، التي كانت عند السيّد علي خان، شارح الصحيفة، كما سنذكره ان شاء اللّه، و ظاهره هنا، و ما ذكره في ترجمة ناصر خسرو هو الأوّل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الجليل، السيّد حسين القزويني في 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الوالد العلّامة يرجّح كونه رسالة والد الصدوق، محتملا كون عنوان الكتاب أوّلا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 اللّه عليّ بن موسي، و زيد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من النسّاخ، لانصراف المطلق الي الفرد الكامل الشائع المتعارف</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كلام جيّد، لكن يبعّده بعض ما اتّفق في تضاعيف هذا الكتاب،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انتهي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ملخّص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للرضا عليه السلام تأليفا، أو إملاء، أم لا؟ و علي الثاني هل هو داخل في جملة الأخبار القويّة أو الضعاف، أو لا؟ و علي الثاني هل يعرف مؤلّفه أم لا؟ ذهب الي كلّ واحد منها ذاهب، علي حسب اختلافهم في الكثرة و القلّة، و الذي أعتقده أنّ إملاء بعض الكتاب منه عليه السلام، و الباقي لأحمد بن محمد بن عيسي الأشعري، و هو داخل في نوادره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السند المحقّق، السيّد محسن الأعرجي الكاظمي كلام فيه يؤيّد ما اعتقدنا، و إن لم يكن للوجه الذي دعانا إليه، قال رحمه اللّه في شرح مقدّمات الحدائق، عند تعرّض صاحبه للفقه الرضوي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الكتاب الشريف، المشرّف بهذه النسبة العليا، فالذي يقضي به التصفّح و الاستقراء أنّه لبعض أصحابه عليه السلام، يحكي في الغالب كلامه عليه السلام و يجعله هو الأصل، حتي كأنّه عليه السلام هو المتكلّم الحاكي،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ربّما حكي عن غيره من الأصحاب مثل صفوان، و يونس، و ابن أبي عمير، و غيرهم، و يقول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عليه السلام، و يعنيه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جمعه له فبمكان من البعد، فكيف كان فأقصاه أن يكون و جادة، و أين هو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فيما نقله المجلسي في البحار، من الكتب القديمة التي ظفر بها، فإنّ أقصاه الوجادة، و ليس من الرواية في شي‌ء، و إنّما يصلح مؤيّدا، انتهي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ما ذكره تأمّل يأتي وجهه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فليس في المقام إجماع و لا شهرة، و لو ادّعاها أحد فهي غير نافعة، فإنّ المستند هي القرائن التي ذكروها، و ضعّفها المنكرون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فالمهمّ في المقام شرح تلك القرائن، ثمّ شرح ما يضعّفها، فنقول، معتصما باللّه تعالي، و رسوله، و خلفائه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يمكن أن يقال أو قيل للأوّلين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الثقة، الفاضل القاضي أمير حسين، أخبر بأنّ هذا الكتاب له عليه السلام، و أخبره بذلك أيضا ثقتان عدلان من أهل قم و هذا خبر صحيح، داخل في عموم ما دلّ علي حجية خبر العدل، و قد أشار إلي ذلك العلّامة الطباطبائي في فوائده،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نروي عن هذا السيّد الأمجد، و السند الأوحد، ما صحّت له روايته، و اتّضحت لديه درايته، بطرقنا المتكثّرة من شيخنا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المقدّس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 في ذلك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ثبت برواية الثقات عنه، كونه عنده من قول الرضا عليه السلام، و هو ثقة و قد أخبر بشي‌ء ممكن، و ادّعي العلم فيصدق، و يعضده حكاية الثقة المجلسي رحمه اللّه فيما تقدّم من كلامه، عن الشيخين الذين مدحهما و وثّقهما، ما يطابق تلك الدعوي و يصدّقها، انتهي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طريقة المشهور بين المتأخّرين عن العلّامة، في معني الصحيح من الأحاديث، فلا نقض في المقدّمات المذكورة، التي لازمها دخول أخبار السيّد فيها، إلّا ما يتوهّم من عدم كون مستند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الكتاب المذكور منه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الحسّية، كالسماع منه عليه السلام، أو ممّن يتّصل سنده بوصفه المعتبر في المقام إليه عليه السلام، و غيره من أنواع التحمّل، و إنّما هو الحدس الناشئ عن ملاحظة الخطوط المنسوبة إليه، التي كانت علي هوامش الكتاب المعهود، و الإجازات التي كانت عليها من الأفاضل، و عليه فلا يشمله أدلّة حجّيّة الخبر الصحيح، لاختصاصها علي ما حقّق في محلّه بالطائفة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الاولي، و لذا أنكروا حجّية الإجماع المنقول علي من ادّعي دخوله فيها، بناء علي أنّ الذي يدّعيه جزما بخبر عن المعصوم جزما ناشئا عن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رفعه بأنّ المتيقّن من الخارج، هو ما لم يكن له مبادئ محسوسة، و أمور حسّية يلزم من العلم بها، العلم بالمخبر عنه الغير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يعدّوا الإخبار عن الشجاعة، و السخاء، و العدالة، بناء علي تفسيرها بالملكة من الاخبار الحدسيّة، بل و جميع الصفات النفسانيّة حسنة كانت، أو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الأخبار عن الولادة، و النسب، و أمثالها، ممّا يكون الإخبار عن نفس المخبر عنه بالحدس، و إنّما كان سبب علمه ما سمعه أو رآه، و علي ذلك فلا بأس بعدّ الخبر المذكور من قبيل الأخبار المذكورة، و يشهد لذلك أنّهم كثيرا ما يعتمدون في نقل الفتاوي علي كتب الأصحاب، و يرتّبون عليها آثارها من غير أن يعلم استناد الموجود منها عنده الي صاحبه، إلّا بأمور حدسيّة، كذكر هذا الكتاب في ترجمته، و مطابقة ما نقل عنه بما وجده فيه، أو وجود خطّ بعض العلماء علي هوامشه، أو إجازاتهم في آخره أو ظهره، و غير ذلك من الأمارات التي أغلبها حدسيّة، و لا يقتصرون في النقل علي الكتب المعروفة، التي تلقّاها الأصحاب خلفا عن السلف بالقراءة، و السماع، و المناولة، كجملة من كتب الشيخ الطوسي، و الفاضلين، و أضرابهم، و هذا من الوضوح بمكان لا يحتاج الي نقل الشواهد، و ذكر الأمثال، نعم ليس بناؤهم علي الاعتماد علي كلّ امارة و قرينة، بل علي ما يوجب للناظر القطع، أو الاطمئنان التامّ، و الوثوق المعتد به، و إن كان تمامها أو بعضها حدسيّة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ما نراه من عدم انحصار الحجّية من الأخبار في الصحيح المصطلح، بل دليل الحجّية يشمله و كلّ خبر حصل من الأمارات الداخليّة أو الخارجيّة الوثوق بصدوره، و الاطمئنان بوروده، و لعلّه هو الصحيح عند القدماء، فالأمر سهل كما لا يخفي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الممكن أن يكون الثقتان الصالحان، اللذان أتيا بالكتاب </w:t>
      </w:r>
    </w:p>
    <w:p>
      <w:pPr>
        <w:pStyle w:val="BookText"/>
        <w:rPr/>
      </w:pPr>
      <w:r>
        <w:rPr>
          <w:rFonts w:ascii="Amiri" w:hAnsi="Amiri" w:eastAsia="Amiri" w:cs="Amiri"/>
          <w:color w:val="111111"/>
          <w:sz w:val="28"/>
          <w:sz w:val="28"/>
          <w:szCs w:val="28"/>
          <w:rtl w:val="true"/>
          <w:lang w:bidi="ar-SA"/>
        </w:rPr>
        <w:t>من قم إلي مكّة المشرّفة، تلقّياه عن آبائهما يدا بيد، إلي الإمام عليه السلام، فيخرج بذلك عن حدود الأخبار الحدسيّة، و هذا أمر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ابن شهرآشوب ذكر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العهد الذي كتبه رسول اللّه صلّي اللّه عليه و آله لحيّ سلمان بكازرون، موجود فيه إلي هذا العصر، و يعملون به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القطب الراوندي في دعواته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المكتوب الذي كتبه مولانا الرضا عليه السلام لجمّاله، الذي حمله إلي طوس لمّا استدعاه منه ليتبرّك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كرمند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موجود إلي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رحمه اللّه ما في المكتوب </w:t>
      </w:r>
      <w:r>
        <w:rPr>
          <w:rStyle w:val="FootnoteAnchor"/>
          <w:rtl w:val="true"/>
        </w:rPr>
        <w:footnoteReference w:id="785"/>
      </w:r>
      <w:r>
        <w:rPr>
          <w:rFonts w:ascii="Amiri" w:hAnsi="Amiri" w:eastAsia="Amiri" w:cs="Amiri"/>
          <w:color w:val="111111"/>
          <w:sz w:val="28"/>
          <w:sz w:val="28"/>
          <w:szCs w:val="28"/>
          <w:rtl w:val="true"/>
          <w:lang w:bidi="ar-SA"/>
        </w:rPr>
        <w:t>، و هو خبر شريف، و لعلّ الجماعة، لضنّتهم به ما أفشوه، خوفا من خروجه من أيديهم، خصوصا من أهل قم فإنّهم الذين سلبوا دعبل، و أخذوا جبّة الرضا عليه السلام منه قهرا، للتبرّك و الاستشفاء بها، فكيف لو اطّلعوا علي مثل هذا الكتاب، الذي عليه خطّه عليه السلام في جملة من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إنّ خطّه عليه السلام أيضا في ذلك العصر لم يكن بذلك العزيز، الذي لا يعرفه أحد، و قد كان بأيدي الناس كتاب اللّه المجيد بخطّه عليه السلام، و هو موجود الآن في خزانة كتبه الشريفة، فمن الممكن أنّهم عرفوا أنّه خطّه عليه السلام لمعرفتهم بخطّه عليه السلام، و اللّه العالم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الفاضل الخبير، الآميرزا عبد اللّه الأصفهاني قال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الفاضل، صدر الدين علي خان المدني، ثمّ الهندي الحسيني الحسني، ابن الأمير نظام الدين أميرزا أحمد بن محمد معصوم </w:t>
      </w:r>
      <w:r>
        <w:rPr>
          <w:rStyle w:val="FootnoteAnchor"/>
          <w:rtl w:val="true"/>
        </w:rPr>
        <w:footnoteReference w:id="786"/>
      </w:r>
      <w:r>
        <w:rPr>
          <w:rFonts w:ascii="IRNazanin" w:hAnsi="IRNazanin" w:eastAsia="IRNazanin"/>
          <w:color w:val="111111"/>
          <w:sz w:val="28"/>
          <w:sz w:val="28"/>
          <w:szCs w:val="28"/>
          <w:rtl w:val="true"/>
          <w:lang w:bidi="fa-IR"/>
        </w:rPr>
        <w:t>ابنظ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السيّد نظام الدين أحمد بن إبراهيم بن سلام اللّه بن عماد الدين مسعود بن صدر الدين محمد بن السيّد الأمير غياث الدين منصور بن الأمير صدر الدين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إبراهيم بن محمد بن إسحاق بن عليّ بن عربشاه بن أمير أنبه بن أميري بن الحسن بن الحسين بن عليّ بن زيد الاعثم ابن عليّ بن محمد بن عليّ أبي الحسن نقيب نصيبين ابن جعفر بن أحمد السكين بن جعفر بن محمد بن محمد بن زيد الشهيد بن عليّ بن الحسين بن عليّ ابن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أحمد السكين، و قد يقال أحمد بن السكين، هذا الذي قد كان في عهد مولانا الرضا صلوات اللّه عليه، و كان مقرّبا عنده في الغاية، و قد كتب الرضا عليه السلام لأجله كتاب فقه الرضا عليه السلام، و هذا الكتاب بخطّ الرضا عليه السلام موجود في الطائف بمكّة المعظّمة، في جملة كتب السيّد علي خان المذكور، التي قد بقيت في بلاد مكّة، و هذه النسخة بالخطّ الكوفي، و تاريخها سنة مائتين من الهجرة، و عليها إجازات العلماء و خطوطهم، و قد ذكر الأمير غياث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بعض إجازاته بخطّه هذه النسخة، ثمّ أجاز هذا الكتاب لبعض الأفاضل، و تلك الإجازة بخطّه أيضا، موجودة في جملة كتب السيّد علي خان، عند أولاده بشيراز، انتهي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ذكره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النسخة التي صرّح بأنّها كانت بخطّه عليه السلام، غير النسخة التي كانت في قم، كما لا يخفي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أيضا كانت معلّمة بإجازات العلماء و خطوطهم، و ليس في علمائنا من القديم الي الآن من هو أعرف بأحوال العلماء و خطوطهم،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الفاضل المذكور، فتراه يذكر في أكثر التراجم أنّه رأي كتابه الفلاني، و إجازته لفلان، في البلد الفلاني، عند فلان، و يصف خطّه بالجودة أو الرداءة، فما كان يخفي عليه حال المجيز و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النسخة كانت عند جدّه الأعلي، الأمير غياث الدين منصور، الذي يعبّر عنه بغوث العلماء، و غياث الحكماء، صاحب التصانيف المعروفة المتداولة، المعاصر للمحقّق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المتوفّي سنة ثمان و أربعين و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بعض السادة من العلماء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ذهب الي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كون الكتاب من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 في ترويجه، رجل فاضل محدّث،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أمير حسين، و هو الذي أظهر أمر هذا الكتاب، و جاء به من مكّة المشرّفة الي أصبهان، في عصر الفاضلين المجلسيّين، و أراهما إيّاه، و قبل ذلك لم يوجد منه عين و لا أثر، بين محقّقي أصحابنا، انتهي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ناشئ من عدم الاطّلاع، و قلّة التجسس، و هذا غير غريب، إنّما الغريب أنّ أخاه السيد الجليل، صاحب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المنكرين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 في ترجمة السيّد الكركي الآتي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المجلسي الأوّل هو الباعث علي إيقاظ هذه الفتنة النائمة </w:t>
      </w:r>
      <w:r>
        <w:rPr>
          <w:rStyle w:val="FootnoteAnchor"/>
          <w:rtl w:val="true"/>
        </w:rPr>
        <w:footnoteReference w:id="7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العبارة السابقة عن الرياض كما نقلناه، و لم يزد في ردّه، إلّا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لو كان له سبيل إلي ردّه، بتكذيب صاحب الرياض، أو غياث الحكماء لفعل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يخفي أنّ أحمد السكين المذكور، داخل في سلسلة الأسانيد، فقال السيّد الفاضل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خان فيما جمعه من أخبار المسلسلة بالآباء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والدي السيّد الأجلّ أحمد نظام الدين، عن والده السيّد الجليل محمد معصوم، عن شيخه المحقّق المولي محمّد أمين الأسترابادي، عن شيخه طراز المحدّثين الميرزا محمد الأسترابادي، عن السيّد أبي محمد محسن،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شرف الآباء، عن أبيه منصور غياث الدين أستاذ البشر، عن أبيه محمد صدر الحقيقة </w:t>
      </w:r>
      <w:r>
        <w:rPr>
          <w:rStyle w:val="FootnoteAnchor"/>
          <w:rtl w:val="true"/>
        </w:rPr>
        <w:footnoteReference w:id="790"/>
      </w:r>
      <w:r>
        <w:rPr>
          <w:rFonts w:ascii="Amiri" w:hAnsi="Amiri" w:eastAsia="Amiri" w:cs="Amiri"/>
          <w:color w:val="111111"/>
          <w:sz w:val="28"/>
          <w:sz w:val="28"/>
          <w:szCs w:val="28"/>
          <w:rtl w:val="true"/>
          <w:lang w:bidi="ar-SA"/>
        </w:rPr>
        <w:t>، عن أبيه إبراهيم شرف الملّة، عن أبيه محمّد صدر الدين، عن أبيه إسحاق عزّ الدين، عن أبيه عليّ ضياء الدين، عن أبيه عربشاه زين الدين، عن أبيه أبي الحسن أميران به نجيب الدين، عن أبيه أميري خطير الدين، عن أبيه أبي عليّ الحسن جمال الدين، عن أبيه أبي جعفر الحسين العزيزي، عن أبيه أبي سعيد عليّ، عن أبيه أبي إبراهيم زيد الأعشم، عن أبيه أبي شجاع عليّ، عن أبيه أبي عبد اللّه محمد، عن أبيه عليّ، عن أبيه أبي عبد اللّه جعفر، عن أبيه أحمد السكين، عن أبيه جعفر، عن أبيه السيّد محمد المحروق، عن أبيه أبي جعفر محمد، عن أبيه زيد الشهيد، عن أبيه عليّ زين العابدين عليه السلام، عن أبيه الحسين سيّد الشهداء عليه السلام، عن أبيه أمير المؤمنين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صلّي اللّه عليه و آله يقول، و قد سئل بأيّ لغة خاطبك ربّك ليلة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بلسان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شرح الحديث، و ساق تمام خمسة </w:t>
      </w:r>
      <w:r>
        <w:rPr>
          <w:rStyle w:val="FootnoteAnchor"/>
          <w:rtl w:val="true"/>
        </w:rPr>
        <w:footnoteReference w:id="792"/>
      </w:r>
      <w:r>
        <w:rPr>
          <w:rFonts w:ascii="Amiri" w:hAnsi="Amiri" w:eastAsia="Amiri" w:cs="Amiri"/>
          <w:color w:val="111111"/>
          <w:sz w:val="28"/>
          <w:sz w:val="28"/>
          <w:szCs w:val="28"/>
          <w:rtl w:val="true"/>
          <w:lang w:bidi="ar-SA"/>
        </w:rPr>
        <w:t>أحاديث مسلسلة بالآباء، بسبعةه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عشرين أبا، و هو من خصائصه، و ليس في أخبار الخاصّة، و لا العامّة، له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فاسمع لما نتلوه عليك، من كلام العلّامة الطباطبائي قدس سره في فوائده،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 لي في سنّي مجاورتي المشهد المقدّس الرضويّ، علي مشرّفه سلام اللّه العليّ، إنّي وجدت في نسخة من هذا الكتاب، من الكتب الموقوفة علي الخزانة الرضويّة، أنّ الإمام عليّ بن موسي الرضا عليهما السلام، صنّف هذا الكتاب لمحمد بن السكين، و إنّ أصل النسخة وجدت في مكّة المشرّفة، بخطّ الإمام عليه السلام، و كان بالخطّ الكوفي، فنقله المولي المحدّث الآميرزا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صاحب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الخطّ المعروف، و محمد بن السكين في رجال الحديث رجل واحد، و هو محمد بن السكين بن عمّار النخعي الجمّال، ثقة له كتاب، روي أبوه، عن أبي عبد اللّه عليه السلام قاله النجاشي في كتابه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و في الفهرست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إليه إبراهيم بن سليمان، و هو إبراهيم بن سليمان بن عبد اللّه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الطبقة تلائم كونه من أصحاب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عنه ابن أبي عمير، و هو من أصحاب الرضا عليه السلام و الجواد عليه السلام، فيكون محمد بن سكّين من كبار أصحاب الرضا عليه السلام، و هذا النقل و إن لم نجده لأحد من المعتبرين، إلّا أنّه تلوح عليه آثار الصدق فيصلح لتأييد ما تقدّم، انتهي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بعد التأمّل في كلام صاحب الرياض، و ما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النسخة الرضويّة، لا تكاد تشكّ أنّ هذه النسخة الرضويّة استنسخت من النسخة التي كانت عند شارح الصحيفة، و آبائه الأجلّاء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بل المقطوع أنّ محمدا تصحيف أحمد، إما ممّن نقلها من الخطّ الكوفي إلي العربي، أو من الناسخ، و عليه فما تكلّفه من تحصيل وثاقته، و ملاءمة طبقته،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أحمد السكين، فهو في طبقته عليه السلام، لأنّ بينه و بين السجّاد عليه السلام ثلاثة من الآباء، بعدد ما بينهما عليهما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مجموعة شريفة، فيها الإيضاح، و الخلاصة، و ابن داود، و الفهرست، و معالم العلماء، و المنتخب، و جملة من الإجازات كانت لبعض العلماء، من أولاد الأمير سلام اللّه، المذكور في آباء السيد المذكور، و جملة منها بخطّه و قد صحّحها، و عليها حواش منه، و في آخرها إجازة له من بعض العلماء، و مدحه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استجاز من الفقير الحقير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الحسيب النسيب النقيب، ذو المجدين، و صاحب الرئاستين، خيرة نجل سيّد المرسلين، صلّي اللّه عليه و آله و عليهم أجمعين، و خلاصة سلالة أمير المؤمنين عليه السلام، الأمير معين الدين محمد بن المغفور المبرور شاه أبو تراب بن أمير 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ظهر الإجازة كتب الأمير معين الدين المذكور نسبه بخطه، و ساقه كما ذكرنا،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الدين محمد بن عماد الدين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و بالغ في مدح أحمد السكين، و لم يتعرّض لمدح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الأعشم بن عليّ بن محمد بن علي بن جعفر بن قدوة المتّقين، برهان ذوي اليقين، الشاهر سيفه في نصر الدين، أبي جعفر أحمد السكّين، إلي 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تاريخ الإجازة المذكورة سنة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رياض العلماء، في ترجمة شارح الصحيفة، بعد أن ساق نسبه كما تقدّم، قال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طيّ بعض المواضع نسبه، كما رأيته بخطّ </w:t>
      </w:r>
    </w:p>
    <w:p>
      <w:pPr>
        <w:pStyle w:val="BookText"/>
        <w:rPr/>
      </w:pPr>
      <w:r>
        <w:rPr>
          <w:rFonts w:ascii="IRNazanin" w:hAnsi="IRNazanin" w:eastAsia="IRNazanin"/>
          <w:color w:val="111111"/>
          <w:sz w:val="28"/>
          <w:sz w:val="28"/>
          <w:szCs w:val="28"/>
          <w:rtl w:val="true"/>
          <w:lang w:bidi="fa-IR"/>
        </w:rPr>
        <w:t xml:space="preserve">بعض </w:t>
      </w:r>
      <w:r>
        <w:rPr>
          <w:rStyle w:val="FootnoteAnchor"/>
          <w:rtl w:val="true"/>
        </w:rPr>
        <w:footnoteReference w:id="796"/>
      </w:r>
      <w:r>
        <w:rPr>
          <w:rFonts w:ascii="Amiri" w:hAnsi="Amiri" w:eastAsia="Amiri" w:cs="Amiri"/>
          <w:color w:val="111111"/>
          <w:sz w:val="28"/>
          <w:sz w:val="28"/>
          <w:szCs w:val="28"/>
          <w:rtl w:val="true"/>
          <w:lang w:bidi="ar-SA"/>
        </w:rPr>
        <w:t xml:space="preserve">أفاضل هذه السلسلة المباركة، و كان تأريخ ذلك الخطّ سنة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الأمير معين الدين محمد بن محمود، و ساق 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ابن قدوة المتّقين، برهان ذوي اليقين، نصير الدين أبي جعفر أحمد 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آخره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في إجازات البحار صورة لخط إجازة الأمير صدر الدين محمد بن الأمير غياث الدين منصور الحسيني الشيرازي الدشتكي </w:t>
      </w:r>
      <w:r>
        <w:rPr>
          <w:rStyle w:val="FootnoteAnchor"/>
          <w:rtl w:val="true"/>
        </w:rPr>
        <w:footnoteReference w:id="799"/>
      </w:r>
      <w:r>
        <w:rPr>
          <w:rFonts w:ascii="Amiri" w:hAnsi="Amiri" w:eastAsia="Amiri" w:cs="Amiri"/>
          <w:color w:val="111111"/>
          <w:sz w:val="28"/>
          <w:sz w:val="28"/>
          <w:szCs w:val="28"/>
          <w:rtl w:val="true"/>
          <w:lang w:bidi="ar-SA"/>
        </w:rPr>
        <w:t>، للسيد الفاضل عليّ بن القاسم الحسيني اليزدي، و هي إجازة لطيفة حسنة، و فيها بعد ذكر سنده المعنعن بالآباء كما 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أحمد السكين جدّي صحب الإمام الرضا عليه السلام، من لدن كان بالمدينة إلي أن اشخص تلقاء خراسان، عشر سنين، فأخذ منه العلم، و إجازته عليه السلام عندي، فأحمد يروي عن الإمام الرضا عليه السلام، عن آبائه، عن رسول اللّه صلّي اللّه عليه و آله، و هذا الإسناد أيضا ممّا انفرد به لا يشركني فيه أحد، و قد خصّني اللّه تعالي بذلك، و الحمد للّه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جميع ذلك ظهر أنّ أمارات الوثوق و الاعتماد بهذه النسخة المكّية أزيد من النسخة القميّة، فلاحظ و تأمّل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فوائد العلّامة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يؤيده و يؤكّده، أنّ الشيخ الجليل منتجب الدين، و هو الشيخ أبو الحسن عليّ بن عبد اللّه بن الحسن ابن الحسين بن الحسن بن الحسين بن عليّ بن بابويه القميّ، قال في رجاله الموضوع لذكر العلماء المتأخّرين عن الشيخ الطوسي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الجليل محمد بن أحمد بن محمد الحسيني، صاحب كتاب الرضا عليه السلام، فاضل،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عدّة نسخ مصحّحة من رجال المنتجب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أمل الآمل، نقلا عنه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المراد بكتاب الرضا عليه السلام هو هذا الكتاب، و أمّا الرسالة المذهّبة، المعروفة بالذهبيّة، و طبّ الرضا عليه السلام، فهي عدّة أوراق في الطبّ، صنّفها الرضا عليه السلام للمأمون و إرادتها من هذه العبارة في غاية البعد، و المراد بكونه صاحب كتاب الرضا عليه السلام، وجود نسخة الأصل عنده، أو انتهاء إجازة الكتاب إليه، لا أنّه روي هذا الكتاب عنه بلا واسطة، أو أنّه صنّفه له، فإنّه من العلماء المتأخّرين، الذين لم يدركوا أعصار الأئمّة عليهم السلام، فهذا بناء ما عندي، و بناء من قبلي في هذا الكتاب، انتهي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 في الفصول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ذكره البعض في محمد بن أحمد، من أنّه صاحب كتاب الرضا عليه السلام فلا دلالة فيه علي أنّ إجازة هذا الكتاب منتهية إليه، لجواز أن يكون المراد به بعض رسائله عليه السلام، ممّا رواه الصدوق في العيون، و لو سلم أنّ المراد به الكتاب المذكور، فلا دلالة في كونه صاحبه علي إنّه كان يرويه بطريق معتبر لجواز أن يكون واجدا له، أو راويا بطريق غير معتبر، انتهي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العلماء المعاصرين، بعد ذكر كلام السيد في جملة القرائن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مرّ من أنّ الشيخ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آخره، فلا يظهر منه غير أنّ له مصنّفا له تعلّق بمولانا الرضا عليه السلام، كعيون اخبار الرضا عليه السلام، و صحيفة الرضا عليه السلام، التي رواها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 و فيها أخبار جميلة، كما أنّ الظاهر من قولهم فلان صاحب كذا أنّه مصنّفه</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مع أنّه يحتمل قويّا أن يكون المراد بالرضا معناه اللغوي، فإنّه كثيرا ما يسمّي المصنّفون كتبهم بنظائر ذلك، لكنّه لا يخلو عن تأمّل، فما ذكره بعضهم من أنّ كونه صاحب كتاب الرضا عليه السلام، باعتبار أنّه ممّن وجدت عنده نسخته، أو انتهت إليه إجازة الكتاب، ففي غاية البعد،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يتمسّك بكلام المنتجب دليلا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بإبداء الاحتمالات المذكورة فيه، و إنّما ذكره تأييدا و أمارة علي ما هو المرسوم عند المشايخ، في أمثال هذا المقام، من ذكر القرائن و الأمارات التي تورث الوثوق و الاطمئنان من تراكمها، و إن تطرّق في كلّ واحدة احتمال يضعّف الظنّ الحاصل منها، و لا يكترثون به بعد وجود ما يحصل بانضمامه قوّته، و عليه مدار الظنون الرجاليّة في مقام التعديل، و المدح، و الجرح، و تمييز المشتركات، و تشخيص الطبقات، مع إمكان إبداء جملة من الاحتمالات في آحاد ما ساقوه من الامارات، و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الكلام المذكور، مع قطع النظر عن كلّ شبهة، أنّ للرضا عليه السلام كتابا و السيد المذكور صاحبه، و توصيف الرجل بأنّه صاحب كتاب الغير، لا يكون إلّا بما ذكره رحمه اللّه من وجود نسخة الأصل عنده، و عدم وجودها عند غيره، أو انتهاء السند إليه، و كلّ ما ذكراه خلاف الظاهر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من جواز كونه بعض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ففيه إنّه ليسة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العيون ممّا أخرج مفردا، إلّا الأخبار المنثورة، التي أخذها من صحيفة الرضا عليه السلام، و قد مرّ في حالها ما يمكن به القطع بكونه غير 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السيّد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منه غير أنّ له مصنّفا له تعلّق، إلي آخره، كلام صدر من غير تأمّل، فإنّه ليس في المنتجب أنّ له كذا و كذا، كما هو رسمه في سائر التراجم،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محمد الحسيني، صاحب كتاب الرضا عليه السلام </w:t>
      </w:r>
      <w:r>
        <w:rPr>
          <w:rStyle w:val="FootnoteAnchor"/>
          <w:rtl w:val="true"/>
        </w:rPr>
        <w:footnoteReference w:id="806"/>
      </w:r>
      <w:r>
        <w:rPr>
          <w:rFonts w:ascii="Amiri" w:hAnsi="Amiri" w:eastAsia="Amiri" w:cs="Amiri"/>
          <w:color w:val="111111"/>
          <w:sz w:val="28"/>
          <w:sz w:val="28"/>
          <w:szCs w:val="28"/>
          <w:rtl w:val="true"/>
          <w:lang w:bidi="ar-SA"/>
        </w:rPr>
        <w:t>، و لا دلالة له علي أنّه مؤلّفه، و إلّا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يعبّرون عن المؤلّف بالصاحب إذا اشتهر الكتاب، و أرادوا تشخيص صاحبه، إذ ليس له معرّف غيره، لا في كتاب لم يكن معروفا عندهم، و لا في مقام أضافوا الكتاب الي الغير الظاهر كونه من تأليفه، أو إملائه، ثمّ إنّ ما قوّاه من الاحتمال، ثمّ تأمّل فيه كان حريّا بأن يمحا من الرسالة، خصوصا في مقام ردّ من هو فوق ما يحوم الخيال حوله من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الأوّل من أنّه لا دلالة في كونه صاحبه علي أنّه يرويه، الي آخره، ففيه إنّ كلام السيد الأجلّ، خال عن دعواه، و تسليم كون الكتاب له عليه السلام رواه عنه عليه السلام السيد المتقدّم، و لو بطريق غير معتبر كاف للتأييد، و التقوية، و حصول الظنّ بكون الموجود له عليه السلام، و هذا هو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بعد فرض التسليم، و ظهور كلام صاحب المنتجب، في معهوديّة وجود كتاب له عليه السلام يصير السيّد و مشايخه من مشايخ الإجازة، و للأصحاب فيها كلام معروف من أنّهم لا يحتاجون إلي التزكية و التوثيق، أو كون الرجل من مشايخ الإجازة من أمارات الوثاقة، أو تفصيل بين المشايخ ليس هنا مقام ذكره، فراجع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المحدّث، السيّد نعمة اللّه الجزائري، في المطلب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 من مطالب مقدّمات شرح التهذيب، قال في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قد رأينا جماعة من العلماء، ردّوا علي الفاضلين بعض فتاويهما بعدم الدليل، فرأينا دلائل تلك الفتاوي في غير الأصول الأربعة، خصوصا كتاب الفقه الرضوي، الذي اتي به من بلاد الهند في هذه الأعصار إلي أصفهان، و هو الآن في خزانة شيخنا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اشتمل علي مدارك كثيرة للأحكام، و قد خلت منها هذه الأصول الأربعة و غيرها،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 هذه نسخة اخري غير التي كانت في قم، و هذا ممّا يؤيّد الوثوق و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السيّد العالم المعاصر،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 الظاهر أنّ مرجع كلّ ما حكاه المولي الفاضل المجلسي، عن الشيخين المذكورين، و ما قاله السيّد الفاضل الجزائري، و ما نبّه عليه سيّدنا بحر العلوم، إلي النسخة التي ظفر عليها القاضي أمير حسين بمكّة المشرّفة، و كأنّها ظهرت في قم، و ذهب بها بعض أهلها إلي جانب البيت المعظّم و الهند، ثم انتشر المنتسخ منها بأصبهان، و المشهد المقدّس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لو كانت النسخة التي أشار إليها المحدّث الجزائري، و ذكر أنّها في خزانة المولي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جاء السيّد المتقدّم بها إليه، لكان المولي المذكور أولي بأن يذكر ذلك في مقدّمات بحاره، حيث تصدّي لتنقيحه و تأييده، و نحن قد لاحظنا مظانّ ذلك في البحار، و لم نقتصر علي المقدّمات خاصّة، و لم نجد لذلك عينا و لا أثرا، و لا يخفي أنّ المولي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جملة ممّا ظفر عليه في أواخر عمره، في المجلّد الأخير من البحار، و نحن كلّ ما تأمّلناه لم نجد ذلك فيه أيضا، انتهي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اتّحاد النسخ الثلاث ممّا يكذّبه الوجدان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النسخة المكّيّة كانت عند السيّد علي خان بالطائف، و كانت عند جدّه الأعلي مير غياث الدين، كما صرّح به صاحب الرياض، و كانت داخلة في مرويّاته، و الظاهر أنّها وصلت إليه بالوراثة، و لا أستبعد أن يكون السيّد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في المنتجب أنّه كان صاحب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السلسلة الشريفة، فإنّه أيضا كان حسينيّا كشارح الصحيفة، و كان عالمها في عصره، المناسب لكون النسخة عنده،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النسخة القميّة فجاء بها الحجّاج من قم إلي مكّة، و لو كان بدل بلد قم شيراز لكان للاستظهار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المكّيّة كانت بخطّه عليه السلام، و القميّة بخطّ غيره، و قد رسم في بعض مواضعها بخطّه عليه السلام، كما صرّح به التقيّ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أنّه كان في المكّية مرسوما، إنّه عليه السلام كتبه لأحمد السكين المقرّب عنده، و لو كان في القيمية ذلك، لأشار إليه مولانا التقيّ في شرح الفقيه، لشدّة حرصه علي نقل كلّ ما كان له ربط و تعلّق بالكتاب، و لذكر تأريخه، و إنّه كان بالخطّ الكوفي، كما ذكر في المكّية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السيّد الجزائري كان تلميذ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صرّح سبطه السيّد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الكبيرة، في طيّ أحوال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أحلّه منه محلّ الولد البارّ من الوالد المشفق الرؤوف، و التزمه بضع سنين لا يفارقه ليلا و لا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تراه يخفي عليه ما كتبه أستاذه في أوّل البحار، و قبله والده في موضعين من شرح الفقيه، من حال هذه النسخة فيعرض عنه، و يذكر النسخة التي جاؤوا بها من الهند، و هي فرعها، أو فرع فرعها، و يترك ذكر ما شهد مشايخه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بأنّه ينتهي الي الأصل بواسطة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بعيد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ذكر المجلسي له في المقدّمات، لعدم عثوره عليها في وقت تأليف المجلّد الأوّل، و لم يكن كتاب آخر يحتاج إلي الذكر و التثبّت، و إنّما هي هي، مع اختلاف ينبئ عن عدم اتّحاد أصلهما، و لم يعهد من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إلي اختلاف النسخ، مع أنّه كان عنده من الكتب نسخ مختلفة بالزيادة و النقصان و غيرها، من كتاب و أصل، و لم يتعرّض له في المقدّمات، و إنّما أشار إليه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قد لاحظنا مظانّ ذلك، و لم نقتصر علي المقدّمات خاصّة الي آخره،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استقصي النظر ما صدر عنه ما ذكر، و نحن نذكر ما صرّح به في البحار، الكاشف عن بطلان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الحادي و العشرين من البحار، و هو كتاب الحجّ و الجهاد، بعد ما فرغ من أبواب أعمال الحجّ، و فرّق ما في النسخة المشهورة من الرضوي في الأبواب المناسبة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سياق مناسك الحج،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نسخ الفقه الرضوي فصولا في بيان أفعال الحجّ و أحكامه، و لم يكن فيما وصل إلينا من النسخة المصحّحة، التي أوردنا ذكرها في صدر الكتاب، فأوردناه في باب مفرد، ليتميّز عمّا فرّقناه علي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الخروج الي الحجّ، الي آخره، انتهي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علي الناظر البصير أنّ هذه النسخة هي النسخة الهنديّة، و لو فرض أنّها أخذت من المكّيّة، و صارت الثلاثة اثنتان، لكان كافيا في بطلان استظهار الاتّحاد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أوائل مجلّد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نسخ الفقه الرضوي علي من نسب إليه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موسي بن جعفر عليهما السلام أنّه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إذا قدم المدينة، مدينة الرسول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الي آخر ما تقدّم في أبواب المزار من كتاب الحج، و لا يوجد في النسخ المعروفة، و إنّما هو موجود في النسخة الأخري في الباب المذكور،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أنّ المولي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غريب،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عثر عليه من الكتب في طول تأليف البحار، استدركه في المقدّمات، و لذا اختلفت المقدّمات بالزيادة و النقصان، و شرحنا ذلك في رسالتنا الموسومة بالفيض القدسي في أحواله، و لم يذكر في المجلّد الأخير من ذلك قليلا و لا كثيرا، نعم أورد فيه كتابا كتبه إليه بعض تلاميذه، فيه فهرست الكتب التي ينبغي أن تلحق بالبحار، و هذه الكتب جملة منها موجودة في مقدّمات البحار، و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منها، أو نقل منها قليلا، و جملة كانت عنده ثمّ ألحقها، و اخري عند غيره من فضلاء عصره، و كيف كان فلم يقتصر فيه علي ما عثر عليه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الجواب عن وجه عدم ذكر النسخة الهنديّة فيه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رياض العلماء، و تذكرة الشعراء، في ترجمة ناصر خسرو، الحكيم الشاعر المعروف، المدّعي انتهاء نسبه إلي الرضا عليه السلام،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بن خسرو بن حارث بن عليّ بن حسن بن محمد بن عليّ بن موسي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المرمي بالتسنّن، و الزيديّة، و الزندقة، و الإسماعيليّة، و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البلخي، قال في رسالته التي ألّفها في شرح حاله، من أوّل عمره الي أيّام وفاته، من كيفيّة تحصيله، و رياضاته، و وزارته، و غير ذلك، قال ما حاصل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 سبعة عشر سنة من عمري إلي خمسة عشر سنة أخري اشتغلت بعلم الفقه، و التفسير، و معرفة الناسخ و المنسوخ، و وجوه القراءات، و الجامع الكبير، و السير الكبير، الذي صنّفه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الامام الأعلم، الزكيّ الأقدم، محمد بن الحسن الشيباني الحنفي، و كتاب الشامل، الذي صنّفه جدّي عليّ بن موسي الرضا عليهما السلام، أخذته مصاحبا لنفسي، و وجدت التفاوت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تصنيف الامام عليّ بن موسي الرضا عليهما السلام، و تصنيف محمد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نسخا كثيرة من كتب الفقه، و الأخبار المتداولة،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تمام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الكتاب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نسبه نفسه إلي جدّه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الظاهر في الفقه، ليس إلّا كتاب الفقه الرضوي المشهور كما قيل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الغرض من نقل كلام الناصر، الذي لا حظّ له في الدين الاعتماد علي كلامه، و الاستناد بنقله، فإنّه بمعزل عن ذلك، و إنّما الغرض مجرّد ذكر هذا الكتاب في تلك الأعصار، و وجوده في كلام بعيد عن الحمل علي الكذب و الافتراء، و كانت وفاة ناصر سنة ثمان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إمّا للإمام عليه السلام تأليفا أو إملاء، أو موضوع اختلقه بعض الواضعين، و لا ثالث لهما، فإن بطل الثاني 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ما لا ينبغي صدوره إلّا من الحجج عليهم السلام، و ما هو كالصريح في أنّه منه عليه السلام، و 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أول الكتاب،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 اللّه عليّ بن موسي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أواخره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نداوم به نحن معاشر أهل البيت، الي آخره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الْقُرْبيٰ </w:t>
      </w:r>
      <w:r>
        <w:rPr>
          <w:rStyle w:val="FootnoteAnchor"/>
          <w:rtl w:val="true"/>
        </w:rPr>
        <w:footnoteReference w:id="813"/>
      </w:r>
      <w:r>
        <w:rPr>
          <w:rFonts w:ascii="Amiri" w:hAnsi="Amiri" w:eastAsia="Amiri" w:cs="Amiri"/>
          <w:color w:val="111111"/>
          <w:sz w:val="28"/>
          <w:sz w:val="28"/>
          <w:szCs w:val="28"/>
          <w:rtl w:val="true"/>
          <w:lang w:bidi="ar-SA"/>
        </w:rPr>
        <w:t>إلي آخر الآية، فتطوّل علينا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بذلك، امتنانا منه و رحمة، إلي آخره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العالم عليه السلام، أنّ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علّمني ما يجمع لي خير الدنيا و الآخرة، و لا تطوّل عليّ،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أنّ رجلا سأله عمّا يجمع به خير الدنيا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سألني رجل عن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نفسك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تسعة عشر من شهر رمضان، هي التي ضرب فيها جدّنا أمير المؤمنين عليه السلام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العالم عليه السلام في تقديم الزكاة و تأخيرها أربعة أشهر أو ستة أشهر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الربا، و العينة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حديث اللؤلؤة،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أمرني أبي، ففعلت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بنت عميس، إلي آخره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الموقف هو الجبل، و كان أبي يقف حيث يبيت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عليّ بن الحسين عليهما السلام يمشي و لا يرمل</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امرأته قبل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ساق بعده أحكاما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بالخروج إلي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الأطعمة التي يجعل فيها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أفاض من عرفات، إلي آخره، و ذكر بعده أحكاما مصدّرة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العالم عليه السلام، أنا سمعته يقول عند غروب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أعتق رقبتي من النار</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أروي أنّ عليّ بن الحسين عليهما السلام لمّا مات،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أكره أن أنظر الي عورتك في حياتك، فما أنا بالذي أنظر إليها بعد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يده و غسل جسده، ثمّ دعا بأمّ ولد له، فأدخلت يدها فغسلت مراقة و عورته، و كذلك فعلت أنا بأبي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أنّه لولا هو المعصوم، الذي فعله حجّة، لم تكن فائدة في قوله، بل ذكره بعد نقل فعل أبي جعفر عليه السلام بأبيه أوّل شاهد علي أنّه أيضا من أقرانه، و أمثاله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صوم السفر و المرض، فإنّ العامّة اختلفت في ذلك،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نفطر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الحالتين جميعا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نفطر، دالّ علي أنّه ممّن هو قوله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البدع و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أنّه قرئ بين يدي العالم عليه السلام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w:t>
      </w:r>
      <w:r>
        <w:rPr>
          <w:rStyle w:val="FootnoteAnchor"/>
          <w:rtl w:val="true"/>
        </w:rPr>
        <w:footnoteReference w:id="82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عني أبصار القلوب، و هي الأوهام، فقال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 الأوهام كيفيّته، و هو يدرك كلّ و هم، و أمّا عيون البشر فلا تلحقه، لأنّه لا يحدّ و لا يوصف، هذا ما نحن عليه كلّنا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حديث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أروي إنّ اللّه تبارك و تعالي أسقط عن المؤمن ما لا يعلم، و ما لا يتعمّد، و النسيان، و السهو، و الغلط، و ما استكره عليه، و ما اتّقي فيه، و ما لا يطيق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خطّه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ممّا هو صريح في كونه للرضا عليه السلام، أو للإمام الحجّة، أو ظاهر فيه، و أمّا ما فيه ممّا يدلّ صريحا علي أنّه من أصحاب الكاظم عليه السلام و الراوي عنه فكثير، سنشير إليه إن شاء اللّه تعالي، في ردّ من زعم أنّه بعينه رسالة والد الصدوق إليه، و نوضّح أنّ العالم من ألقاب الكاظم عليه السلام في ألسنة المحدّثين و الرّواة، قبل وقوع الغيبة الصغري، و فيها، و بعدها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تصدّي صاحب الفصول لإسقاط دلالة العبائر المذكورة علي المطلوب،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بن موسي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الي آخر الحديث غير صريح فيما ظنّ، لجواز أن يكون مؤلّف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الكتاب قد سمع الحديث المذكور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وجده بخطّه عليه السلام فنقله عنه، محافظا علي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كلامه عليه السلام لمناسبتها لأوّل الكتاب، و لا يلزم التدليس، لذكره بعد ذلك ما يصلح قرينة علي عدوله بعد ذلك الحديث الي نقل أحاديث أخر،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 عن بعض العلماء، و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أروي، و نحو ذلك، مما يدلّ علي أنّ الإسناد المذكور مقصور علي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جدّنا يحتمل أن يكون من تتمّة قول أبي عبد اللّه عليه السلام المتقدّم ذكره، و لو سلّم كونه من كلام المؤلّف، فاللازم منه كونه علويّا لا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أبي </w:t>
      </w:r>
      <w:r>
        <w:rPr>
          <w:rStyle w:val="FootnoteAnchor"/>
          <w:rtl w:val="true"/>
        </w:rPr>
        <w:footnoteReference w:id="832"/>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علي كونه موسي ابن جعفر عليهما السلام، إذ لا تختصّ الرواية 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 أبي العالم يحتمل أن يكون بزيادة الياء من أبي، أو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و مثل هذا التصحيف غير بعيد فيما تتّحد فيه النسخة، و يحتمل أيضا حمل الأب، أو العالم علي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اللؤلؤة غير واضح فيما ذكر، لأنّه قال بعد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خبر آخر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قد أمرني أبي ففعلت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أمرني أبي، من تتمّة الرواية، مع أنّه لا بعد في تعويل راو علي قول أبيه، كما يشهد به تعويل الصدوق علي رسالة أبيه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مرّ يظهر ضعف الاستشهاد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نداوم به نحن معاشر أهل البيت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فتطوّل يمكن أن يكون من تتمّة الرواية السابقة عليه، و ليس في سوق العبارة ما ينافيه، و ان يكون من كلام صاحب الكتاب فلا يدلّ إلّا 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 هاشميّا، لتحقّق التطوّل و الامتنان في حقّه أيضا، بالنسبة الي ما يستحقّه من الخمس، مع احتمال أن يكون التطوّل، و الامتنان باعتبار الأمر بالإعطاء أيضا، فلا يدلّ علي ذلك أيضا، انتهي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كلّ ما ارتكبه من المحامل خلاف الظاهر، لا يصار إليه إلّا بعد لزوم رفع اليد عنه بقرائن ذكرها المنكرون، فلو تمّت فلا مناص عمّا ذكره أو مثّله، و إلّا فلا بدّ من التمسّك بظاهره المؤيّد بما مرّ من الشواهد، مع أنّه ترك ذكر الوجه لما هو أصرح في الدلالة ممّا ذكره، كما لا يخفي علي من تأمّل فيما نقلناه عنه، بل لا سبيل الي ارتكاب بعض ما ارتكبه، كاحتمال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نداوم به نحن معاشر أهل البيت، من تتمّة الرواية السابقة، و لا يخفي أنّ الرواية السابقة من أخبار باب الآداب و آخرها و هي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مجاورة من جاورك، فإنّ اللّه تبارك و تعالي يسألك عن الجار، و قد نروي عن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تعالي أوصاني في الجار حتّي ظننت أنّه يرث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نداوم به نحن معاشر أهل البيت باب دعاء الوتر، و ما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إلي آخره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 علامة إتمام الباب السابق، و نظيره كثير في أبواب الكتاب، بل و جعله من تتمّة الرواية السابقة لازمه نسبة هذا الكلام الي رسول اللّه صلّي اللّه عليه و آله، و لا يخفي ما فيها من الحزازة، بل و يلزم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دعاء الوتر، الي آخره مستهجنا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نداوم، الي آخره كان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فيه، و وقع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التقديم و التأخير من الناسخ سهوا، و إن كان للموجود 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احتمال التصحيف فيما ذكره، فإنّ فتح هذا الباب يرفع الوثوق عن كثير من الظواهر، مع أنّ التعبير عن الصادق عليه السلام بأب العالم غير معهود عن جاهل غبيّ، فضلا عن العالم المؤلّف، بل و لم يعهد رواية صاحب الكتاب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بعد ظهور ما نقلناه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صراحته في كون الكتاب من تأليفه أو إملائه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كونه منه فهو المطلوب، أو كونه موضوعا و احتمال الوضع فيه بعيد، لما يلوح عليه من حقيقة الصدق و الحقّ، و لأنّ ما اشتمل عليه من الأصول و الفروع و الأخلاق أكثرها مطابق لمذهب الإماميّة، و ما صحّ عن الأئمّة عليهم السلام، و لا يخفي أنّه لا داعي للوضع في مثل ذلك، فإنّ غرض الواضعين تزييف الحقّ و ترويج الباطل، و الغالب وقوعه من الغلاة و المفوّضة، و الكتاب خال عمّا يوهم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وافقنا علي ذلك السيّد العالم المعاصر، مع إنكاره كون الكتاب منه عليه السلام أشدّ الإنكار، فقال في جملة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التأمّل في الأحكام المذكورة فيه، و إمعان النظر في تضاعيف أبوابه، و سياق عباراته و فتاويه، يكشف أنّه ليس من المجعولات، و من قبيل كتب الكذّابة و الغالين، الذين يصنّفون الكتب لتخريب المذهب، بل يظهر ممّا ذكرنا أنّه من مؤلّفات بعض أعاظم فقهاء قدماء أصحابنا، الذين كانوا لا يعملون إلّا بالأخبار المعتبرة لديهم، و إنّ ما ذكر فيه مأخوذ من متون الأخبار، و إنّ أكثر ما ذكر فيه يوافق أصول المذهب علي طريقة سائر كتب قدماء أصحابنا، العاملين بأخبار الآحاد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ما ذكرناه من عدم كونه من المجعولات، أنّ السيد المذكور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أنّ النسخة التي رآها كانت نسخة قديمة مصحّحة، يوافق تأريخها عصر الرضا عليه السلام، و لا يخفي إنّ من يصنّف كتابا لتخريب الدين، و يصرف أيّاما من عمره في تأليف كتاب مجعول، إنّما يصرّ في ترويجه و اشتهاره، و يدعو الناس إليه، و يأمرهم بالاعتماد عليه، كما هو المشاهد من الكذّابة و الغلاة، الذين ظهروا في أعصار الحضور، و أوائل الغيبة، و وردت في شأنهم أخبار، و خرجت في ردّهم توقيعات مشهورة بين الأصحاب، فلو كان هذا الكتاب من المجعولات، لكان يظهر منه عين أو أثر بين قدماء الأصحاب و المتوسّطين، و لكان أهل الرجال يذكرون كلمات في ردّه أو قبوله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أن يكون موضوعا، و لا يقدح فيه موافقة أكثر أحكامه للمذهب، إذ قد يتعلّق غرض الواضع بدسّ القليل، بل هذا أقرب الي حصول مطلوبه، لكونه أقرب إلي القبول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القليل المدسوس إن كان من الأباطيل المتعلّقة بالعقائد، التي هي الغرض الأهمّ لهم، فلا يبعد ما احتمله، و إلّا فهو من البعد بمكان لا يجوّزه ذو دربة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من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 من مناسبته لما ورد في مواضع عديدة من كتب الرجال، من كون الراوي ممّن له مسائل عن الرضا عليه السلام، أو ممّن له كتاب عن الرضا عليه السلام، أو صاحب كتاب الرضا عليه السلام، و قد تقدّم كلام الشيخ منتجب الدين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زيد بن عليّ بن الحسين بن عليّ بن أبي طالب عليهم السلام، له نسخة يرويها عن الرضا عليه السلام، أخبرنا أبو الفرج محمد بن عليّ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موسي الرضا عليهما السلام بالنسخة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عليّ بن رزين بن عثمان بن عبد الرحمن بن عبد اللّه بن بديل بن ورقاء الخزاعي، أبو الحسن، أخو دعبل بن عليّ، ما عرف حديثه إلّا من قبل ابنه إسماعيل، له كتاب كبير عن الرضا عليه السلام، قال عثمان بن أحمد الواسطي و أبو محمد بن عبد اللّه بن محمد الدعجلي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رزين،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أبو الحسن عليّ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سنة اثنين و سبعين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سنة ثمان و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وريزة بن محمد الغساني، له كتاب عن الرضا عليه السلام، أخبرنا أحمد بن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القميّ،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وريزة بن محمد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الحسن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وريزة بن محمد بن وريزة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سنة خمس و عشرين و ثلاثمائة، و له ثمانون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خمس و أربعين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تسعين و مائة</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سلمة، كوفيّ له كتاب عن الرضا عليه السلام، أخبرنا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موسي بن سلمة عن الرضا عليه السلام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الفضل بن يعقوب بن سعيد بن نوفل بن الحارث بن عبد المطّلب، أبو محمد، ثقة جليل، روي عن الرضا عليه السلام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في ترجمة عيسي بن عبد اللّه بن سعد بن مالك الأشعري، أنّ له مسائل للرضا عليه السلام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مهدي بن صدقة بن هشام بن غالب بن محمد بن عليّ الرقي الأنصاري، أبو الحسن له كتاب عن الرضا عليه السلام، أخبرنا محمد ابن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عليّ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بالرملة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الرضا عليه السلام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الشيخ في الفهرست، في ترجمة محمد بن سهل بن اليسع، أنّ له مسائل عن الرضا عليه السلام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في ترجمة ياسر الخادم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ترجمة 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ينسب الي جعفر بن محمد، رواية عليّ بن موسي الرضا عليهم السلام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في ترجمة أحمد بن عامر بن سليمان بن صالح بن وهب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مع الحسين عليه السلام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الجعد أن له نسخة عن الرضا عليه السلام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بها صحيفته المعروفة، كما شرحناه فيما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 من موافقة أكثر فتاويه لفتاوي الصدوقين، و المفيد، في رسالة الشرائع، و المقنع، و المقنعة، و شدّة قربه من الرسالة، فإنّ أكثر عباراته عباراتها، بل ظنّ بعضهم أنّه هو بعينه رسالة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 ذلك أيضا أنّ كثيرا من فتاوي الصدوقين مطابقة له في اللّفظ، و موافقة له في العبارة، لا سيّما عبارة الشرائع، و إنّ جملة من روايات الفقيه، التي ترك فيها الإسناد موجودة في الكتاب، و مثله مقنعة المفيد، فيظنّ بذلك أنّ الكتاب المذكور كان عندهم، و أنّهم كانوا يعوّلون عليه و يستندون إليه، مع ما استبان من طريقة الصدوقين، من الاقتصار علي متون الأخبار، و إيراد لفظها في مقام بيان الفتوي، و لذا عدّ الصدوق رسالة والده إليه من الكتب التي عليها المعوّل، و إليها المرجع، و كان جماعة من الأصحاب يعملون بشرائع الصدوق عند إعواز النّص، فإنّ الوجه في ذلك ما ذكرناه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اعترض عليه بأنّ مطابقة جملة من عبارات المفيد و الصدوقين لما فيه، لا دلالة فيها علي أخذها من الكتاب المذكور، لجواز العكس، أو كونهما مأخوذين من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النسخة القديمة التي كان عليها خطوط العلماء و إجازاتهم علي ما تقدّم، كانت مكتوبة في عصر الرضا عليه السلام، فاحتمال العكس منفيّ بتأخّر زمان الصدوقين، و الأخذ من ثالث مع بعده لا ينافي الاستظهار المذكور، و ظنّ كونه من مأخذهم، خصوصا علي ما نراه من كونه من إملائه، و إنّ تأليفه من أحمد بن محمد بن عيسي، و داخل في نوادره المعدود في الفهارس من الكتب المعتمدة و يأتي لهذا الكلام تتمّة في التنبيه الأوّل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الفصول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مأخذ جملة من فتاوي القدماء، التي لا دليل عليها ظاهرا موجود فيه، فيظهر أنّه كان مرجعهم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تلك الفتاوي، و مستندهم فيها، فيسقط عنهم ما أورده المتأخّرون عليهم من عدم الدليل عليها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ردّه بما احتمله سابقا في عبائر الصدوقين، الغير المنافي للظهور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احتجّ أرباب القول الثاني بوجوه من الاستبعاد، و قرائن تدلّ علي عدم كونه من تأليفاته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الفصول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يبعّد كونه تأليفه عليه السلام، عدم إشارة أحد من علمائنا السلف إليه، في شي‌ء من المصنّفات التي بلغت إلينا، مع ما يري من خوضهم في جمع الأخبار، و توغّلهم في ضبط الآثار المرويّة عن الأئمّة الأطهار عليهم السلام، بل العادة قاضية بأنّه لو ثبت عندهم مثل هذا الكتاب، لاشتهر بينهم غاية الاشتهار، و لرجّحوا العمل به علي العمل بسائر الأصول و الأخبار، لما يتطرّق إليها من احتمال سهو الراوي، أو نسيانه، أو قصوره في فهم المراد، أو في تأدية المفهوم، أو تقصيره، أو تعمّد الكذب، لا سيما مع تعدّد الوسائط، و سلامة الكتاب المذكور عن ذلك، و لبعد ما فيه عن التقيّة بخلاف غيره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العالم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لو كان من تصنيف الإمام عليه السلام، لكان يشتهر بين أصحابنا غاية الاشتهار، و لكان يطّلع عليه كثير من قدماء أصحابنا، الذين جمعوا الأخبار، و بالغوا في إظهار آثار الأئمّة الأطهار عليهم السلام، و بذلوا جهدهم في حفظ ما صدر منهم من الأحكام، كجملة من أكابر محدّثي فقهائنا، الذين أدركوا عصره، أو كانوا قريبا من عصره عليه السلام، كالفضل بن شاذان، و يونس بن عبد الرحمن، و أحمد ابن محمد بن عيسي، و أحمد بن أبي عبد اللّه البرقي، و إبراهيم بن هاشم، و محمد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أحمد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بن عبد اللّه، و محمد بن الحسن الصفار، و عبد اللّه بن جعفر الحميري، و أضرابهم من أجلّاء الفقهاء و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هذا الكتاب لو كان معروفا بين هؤلاء الإعلام، أو كان يعرفه بعضهم، لما كانوا يسكتون عنه، و لما كانوا يتركون روايته لمن تأخّر عنهم من نقّاد الآثار و أصحاب الكتب المصنّفة في تفصيل الأخبار، و لما كان يخفي علي مشايخنا المحمّدين الثّلاثة، المصنّفين للكتب الأربعة، المشتملة علي أكثر ما ورد عنهم في الأحكام، لا سيّما علي مثل شيخنا الأجلّ الأكرم، رئيس المحدّثين، فإنّه قد بلغ في جمع الأخبار الواردة عن أهل بيت العصمة و الطّهارة الغاية، و تجاوز النهاية، و قد صنّف في ذلك الباب نحوا من ثلاثمائة مصنّف، كما صرّح به شيخ الطائفة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مصنّفاته كتابه الذي عمله لبيان كلّ ما يتعلّق بمولانا أبي الحسن الرّضا عليه السلام، و سمّاه بعيون اخبار الرّضا عليه السلام، و هو مشتمل علي أخبار كثيرة، محيطة بأكثر ما وصل إليه من الأخبار الصادرة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أنّه لو كان مطّلعا علي هذا الكتاب، لكان يذكر بعضه، أو أكثره في كتابه المذكور، و لكان يشير إليه، و يذكر أنّ له كتابا في الفقه، و نحن كلّما تأمّلنا في كتابه المذكور، لم نجد إشارة إلي أمر هذا الكتاب، فضلا عن أن نطّلع علي شي‌ء من أخباره، و أيضا لو كان هذا من الكتب المعروفة لديه في زمانه، لكان يذكره في كتاب من لا يحضره الفقيه، الذي قد تصدّي فيه لذكر الأحكام المستخرجة من الكتب المشهورة، التي عليها المعوّل، و إليها المرجع، و أنت خبير بأنّه ممّا لم يوجد له عين و لا أثر، في هذا الكتاب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فالعادة قاضية بأنّ هذا الكتاب لو كان من رشحات عيون إفادات هذا المولي لكان يطّلع عليه جملة من قدماء فقهاء الشيعة، و ما كان يبقي في زاوية الخمول، في مدّة تقرب من ألف سنة، كما لم يخف علي كثير منهم نظائره </w:t>
      </w:r>
    </w:p>
    <w:p>
      <w:pPr>
        <w:pStyle w:val="BookText"/>
        <w:rPr/>
      </w:pPr>
      <w:r>
        <w:rPr>
          <w:rFonts w:ascii="Amiri" w:hAnsi="Amiri" w:eastAsia="Amiri" w:cs="Amiri"/>
          <w:color w:val="111111"/>
          <w:sz w:val="28"/>
          <w:sz w:val="28"/>
          <w:szCs w:val="28"/>
          <w:rtl w:val="true"/>
          <w:lang w:bidi="ar-SA"/>
        </w:rPr>
        <w:t>من الكتب المشتملة علي الأحكام و غيرها، كفرائض مولانا أمير المؤمنين عليه السلام، و الجعفريّات المرويّة عن سيّدنا موسي بن جعفر عليه السلام، و رسالة عليّ بن جعفر، و تفسير ينسب الي مولانا أمير المؤمنين عليه السلام، برواية النعماني، و لا يخلو عن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القبيل الصحيفة السجاديّة، فإنّها أيضا ممّا اتّصل سندها الي الإمام، و ظفر عليه جماعة من القدماء، كما يظهر من الشيخ </w:t>
      </w:r>
      <w:r>
        <w:rPr>
          <w:rStyle w:val="FootnoteAnchor"/>
          <w:rtl w:val="true"/>
        </w:rPr>
        <w:footnoteReference w:id="852"/>
      </w:r>
      <w:r>
        <w:rPr>
          <w:rFonts w:ascii="Amiri" w:hAnsi="Amiri" w:eastAsia="Amiri" w:cs="Amiri"/>
          <w:color w:val="111111"/>
          <w:sz w:val="28"/>
          <w:sz w:val="28"/>
          <w:szCs w:val="28"/>
          <w:rtl w:val="true"/>
          <w:lang w:bidi="ar-SA"/>
        </w:rPr>
        <w:t xml:space="preserve">و النجاشي </w:t>
      </w:r>
      <w:r>
        <w:rPr>
          <w:rStyle w:val="FootnoteAnchor"/>
          <w:rtl w:val="true"/>
        </w:rPr>
        <w:footnoteReference w:id="853"/>
      </w:r>
      <w:r>
        <w:rPr>
          <w:rFonts w:ascii="Amiri" w:hAnsi="Amiri" w:eastAsia="Amiri" w:cs="Amiri"/>
          <w:color w:val="111111"/>
          <w:sz w:val="28"/>
          <w:sz w:val="28"/>
          <w:szCs w:val="28"/>
          <w:rtl w:val="true"/>
          <w:lang w:bidi="ar-SA"/>
        </w:rPr>
        <w:t>، حيث ذكرا أنّ متوكّل بن عمير ممّن روي دعاء الصحيفة، و من جمع آخر، حيث نقلوا بعض ادعيتها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لو كان هذا الكتاب من تأليف الإمام عليه السلام لما كان يخفي علي ولده الأئمّة الطاهرين عليهم السلام، الأنوار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أبي جعفر الجواد، و مولانا أبي الحسن الهادي، و سيّدنا أبي محمد العسكري، و إمامنا الحجّة عجّل اللّه تعالي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أنّهم ما كانوا يخفون أمثال ذلك عن شيعتهم و مواليهم، و لا سيّما عن خواصّهم و معتمديهم، كما أخبروهم بكتاب عليّ، و صحيفة فاطمة صلوات اللّه عليهما، و لو كانوا مطّلعين عليه لكانوا يصرّحون به في كثير من أخبارهم، و لكانوا يأمرون الشيعة بالرجوع إليه، و الأخذ عنه، كما أمروهم بالرجوع إلي جملة من كتب الرواة، في عدّة من الروايات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هذا لو كان واقعا لكان يشتهر بين القدماء، و لكان يصل إليهم أثر منه، كما وقع في نظائره، و من جملتها الرسالة المذهّبة، المنسوبة الي أبي الحسن الرضا عليه السلام، المعروفة في هذه الأعصار بالذهبيّة، باعتبار أنّ المأمون العبّاسي أمر أن تكتب بالذهب، و أن تترجم بذلك، فإنّها كانت مشهورة بين القدماء، و قد اتّصل سندها بالإمام، و قد تعرّض لذكرها و بيان سندها جملة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أكابر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شطرا ممّا قدّمناه في ترجمة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أحطت بما ذكرنا في أمر هذه الرسالة، و وقفت عليها و لاحظتها أيضا، اتّضح لك أنّ الفقه الرضوي لو كان من تأليف الإمام، لكان أولي بالاشتهار بين الخاصّ و العامّ، و ذلك لأنّ الرسالة المذكورة لا تزيد علي وريقات قليلة، ألّفها الامام عليه السلام في الطبّ، و الفقه الرضوي كتاب مبسوط، مشتمل علي أكثر أمّهات أحكام الفقه، و لا يخفي علي المتتبّع الماهر، البصير بأحوال الرجال، أنّ اهتمام أصحابنا في حفظ مثله، كان أشدّ من اهتمامهم في أمر مختصر، لا مدخليّة له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منعكس، و الأولويّة ممنوعة، لأنّ الرسالة المذكورة مقصورة علي جملة من أحكام الطبّ و تدبير الأبدان، و ليس فيها شي‌ء ممّا يتعلّق بالأديان و أحكام الإيمان، و مثلها ما كان يخفي علي الطائفة الحقّة الإماميّة، لعدم مانع عن إظهارها، و التزام إخفائها من تقيّة و غيرها، بخلاف الكتاب المذكور، فإنّ التقيّة التي كانت من أشدّ الموانع في أعصار الظهور، منعت من ظهورها و وصولها إلي الأصحاب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علي من اطّلع علي تفصيل ما منّ اللّه تعالي علي الإمام الثامن، و شيعة الحقّ من الإعزاز و الاحترام في دولة المأمون العبّاسي، و لاحظ ما مرّ بينه و بين علماء المخالفين من المناظرات و المباحثات، في أمر الإمامة، و غصب حقوق أهل البيت، و سائر بدع الخلفاء، أنّ التقيّة كانت مرفوعة في مدّة مديدة، من أواخر عصره في العراق و ما والاها، و كانت الطائفة الحقّة الإماميّة لا يتّقون من المخالفين في أصول عقائدهم، فضلا عن فروع مذهبهم و أحكامهم، لا سيّما أهل بلدة قم، فإنّها كانت في عصره مملوءة من علماء الشيعة، و كانوا يعلنون كلمة الحقّ غاية الإعلان، و لا يتّقون في أمر دينهم من أحد من أولياء الشيطان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هو الذي بعثني علي ما قوي في نفسي، و لم يسبقني إليه من قبلي، من أنّ المسائل المتكثّرة التي صدرت عنه في أرض خراسان و العراق، ممّا لا ينبغي حملها علي التقيّة، و هي من أبعد احتمالاتها، بخلاف ما صدر عن سائر الأئمّة عليهم السلام في عصر الدولة الأمويّة، و جملة من أعصار العبّاسيّة، كالأخبار الصادرة عن الحسنين، و السجاد، و سيّدنا أبي جعفر، و موسي بن جعفر عليهم السلام، فإنّ الأصل في احتمالات تلك الأخبار احتمال التّقيّة، و هي من أظهر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فاحتمال التقيّة في أمر مثل هذا الكتاب من أبعد الوجوه، و لو كان من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يظهره أيّام ظهور أمره، و كان يأمر الطائفة بالرجوع إليه، و باعتبار ذلك كان يشتهر غاية الاشتهار بين العلماء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معروفا في عصره، و إنّما خفي بعده باعتبار اشتداد التقيّة في أعصار مولانا الجواد و العسكريّين عليهم السلام، و لا سيّما في خلافة المتوكّل لعنه اللّه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عروض التقيّة بعد الاشتهار بين علماء الطائفة و رواة الأخبار المعاصرين له عليه السلام، لا يقتضي عدم وصوله إلي المتأخّرين عنهم من أصحابنا، الذين أخذوا منهم و رووا عنهم، و ذلك لأنّ التقيّة مانعة عن إظهار الأمر لدي المخالفين، و لا يخفي أنّه لا يستلزم عدم اشتهاره بين أهل المذهب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أنّ أكثر الأمور التي تختصّ بأهل مذهبنا لم يخف علي أصحابنا؟ و شاع بينهم بحيث بلغ حدّ ضرورة المذهب، و كذا الأخبار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المشتملة علي طعن الخلفاء، و تزييف مذاهبهم الرديّة، و إظهار بدعهم 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أنّ التقيّة لا تمنع من شيوع الحقّ لدي أهله في أوّل الأمر أيضا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يذهبن عليك إنّا لا نريد بما فصّلناه في المقام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المذكور لو كان منه لتواتر، لتوفّر الدواعي علي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لينتقض بما يشاهد من عدم تواتر جملة كثيرة من نظائره، كالصحيفة السجاديّة، و الفقرات المسقطة من كتاب اللّه بالنصوص المعتبرة البالغة حدّ التواتر المعنوي، و كثير من معجزات النبيّ و الأئمّة صلوات اللّه عليهم أجمعين و أفعالهم، و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اقتضاء توفّر الدواعي لا يكفي في تحقّق التواتر، بل لا بدّ فيه من فقد المانع منه أيضا، علي طريقة سائر المحدثات المسبّبة عن أشياء تقتضيها، و هو ممّا تخلّف في كثير من أمثال المقام، فلا يبعد أن يكون ما نحن فيه أيضا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ندّعيه إنّما هو قضاء العادة، بأنّه لو كان من الإمام عليه السلام، لكان يوجد منه أثر بين أصحابنا في الأعصار السابقة، و القرون الخالية، كما هو المشاهد في نظائره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تحقّق هذا أيضا موقوف علي عدم المانع و هو غير معلوم في غاية السقوط، و ذلك لأنّا لا نريد أن نثبت بذلك عدم كونه منه علي سبيل القطع و اليقين، بل المقصود أنّ هذا ممّا يوجب الظنّ القويّ بعدم صدوره منه، و أقلّ ما يقتضيه ذلك أنّه يمنع مؤيّدات طرف الثبوت عن إفادتها الظنّ به، و هو أيضا كاف في عدم الحجّيّة، و لا يخفي أنّ الظنّ بعدم المانع قائم في المقام، فإنّ من لاحظ أمثال ذلك، تبيّن له أنّه قلّ أن يوجد فيها شي‌ء لم يكن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 أثر و لا عين في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كلامه الذي هو غاية ما يقال في توضيح هذا الوجه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مراده بالقيل، هو السيد السند صاحب المفاتيح،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بعض قرائن الاعتبار،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الكتاب المذكور من الإمام عليه السلام لتواتر، أو نقل بطريق صحيح و 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الملازمة فلأنّ العادة قاضية بأنّ تصنيف الإمام عليه السلام لا بدّ أن يكون كذلك، لتوفّر الدواعي عليه، كيف و هو أجلّ من مصنّفات المصنّفين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تواترت فينبغي أن يتواتر تصنيفه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بطلان اللّازم فواضح،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تواتر كلّ ما كان من الإمام عليه السلام و لو كان تصنيفا، و لا نقله بطريق صحيح إذ لا برهان عليه، و توفّر الدواعي إنّما يؤثّر حيث لا يكون هناك مانع، و أمّا معه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يكسر صولة الاستبعاد، النصوص الواردة بوقوع النقيصة في القرآن، و قال به أيضا جملة من العلماء الأعيان، إذ لو كان توفّر الدواعي بنفسه موجبا لذلك لتواتر ما حذف منه، و كذلك عدم تواتر الصحيفة السجّاديّة، و كثير من المعجزات النبويّة و خلفاء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مانعا من ذلك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المانع لا يكفي، بل لا بدّ من عدمه في الواقع، علي أنّه لا بعد في أنّ المانع هو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لو سلّمنا تواتر تصنيفه عليه السلام فإنّما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نسلّمه لو كان كتابا دوّنه بنفسه كالكتب المصنّفة، و أمّا لو كان المدوّن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نسلّمه، و لعلّ فقه الرضا عليه السلام من هذا القبيل، انتهي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استدركه أخيرا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ندّعيه، إلي آخره أخذه منه أيضا،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القدح المذكورة تندفع بما ذكر، لو كان المقصود إثبات القطع بعدم كونه منه، و ليس كذلك، بل المقصود استفادة الظنّ منها بذلك، و هي تنهض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معارضة بما ذكره الفاضلان المشار إليهما، الي آخره، و عني بهما المجلسيّين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انضمّ الي ما ذكراه ما تقدّم من القرائن، لا يكاد يوجد من الوجه المذكور ظنّ و لا قابلية لمنع المؤيّدات و القرائن لإفادة الظنّ، مع أنّ لما ذكره من قضاء العادة نقوضا لا تحصي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ثقة الإسلام، ذكر في أوّل الروضة بأسانيد عن أبي عبد اللّه عليه السلام، أنّه كتب بهذه الرسالة إلي أصحابه، و أمرهم بمدارستها و النظر فيها، و تعاهدها </w:t>
      </w:r>
      <w:r>
        <w:rPr>
          <w:rStyle w:val="FootnoteAnchor"/>
          <w:rtl w:val="true"/>
        </w:rPr>
        <w:footnoteReference w:id="858"/>
      </w:r>
      <w:r>
        <w:rPr>
          <w:rFonts w:ascii="Amiri" w:hAnsi="Amiri" w:eastAsia="Amiri" w:cs="Amiri"/>
          <w:color w:val="111111"/>
          <w:sz w:val="28"/>
          <w:sz w:val="28"/>
          <w:szCs w:val="28"/>
          <w:rtl w:val="true"/>
          <w:lang w:bidi="ar-SA"/>
        </w:rPr>
        <w:t>و العمل بها، فكانوا يضعونها في مساجد بيوتهم، فإذا فرغوا من الصلاة نظروا فيها، الي آخره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ما ذكره من قضاء العادة، كان اللازم وصول هذه الرسالة إلينا بأزيد من ألف طريق، و وجودها في أغلب المصنّفات و الجوامع المناسبة لها، مع أنّه ليس لها في غير الروضة عين و لا أثر، فكيف بالفقه الرضوي بناء علي 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سبق من أنّه عليه السلام كتبه لأبي جعفر أحمد السكين، و كان هو حامله و لا يعلم مقرّه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مجمع الرواة من الشيعة، كالكوفة و قم، أو أبعد البلاد منهم كأصفهان؟ كما ذكر النجاشي في ترجمة إبراهيم بن محمد الثقفي، أنّه كان سبب خروجه من الكوفة أنّه عمل كتاب المعرفة، و فيه المناقب المشهورة و المثالب، فاستعظمه الكوفيّون و أشاروا إليه، بأن يتركه و لا يخرجه،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أبعد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أصفهان، فحلف لا أروي هذا الكتاب إلّا بها، فانتقل إليها و رواه بها، ثقة منه بصحّة ما رواه فيه، انتهي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فرض أنّه كان ساكنا فيه أو فيما شاكله، لم تكن عادة هنا تقضي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المانع لا ينحصر في التقيّة التي نفاها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ضنّة صاحب الكتاب و حرصه عليه أوجب اختصاصه به، أو سكونه في بلد لا يجد من يلقيه إليه كما عرفت، أو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بكتمانه و ستره إلي مدّة لبعض الحكم المخفيّة علينا، و لو كان الكتاب من إملائه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السيّد المحقّق البغدادي في عدّته، و احتمله صاحب المفاتيح، و قوّيناه، فهو كسائر الأخبار المتكثّرة التي لم تصل إلينا، أو وصلت بعد برهة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قدّس سرّه في ترجمة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يحكون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مائة و عشرين ألف حديث بأسانيدها و اذاكر بثلاثمائة ألف حديث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كان له ذكر فيها خفي فيما خفي منها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من أنّه لو كان منه عليه السلام لما خفي علي الأئمّة من ولده عليهم السلام، و لما أخفوه عن شيعتهم، الي آخره، ففيه أنّه ما كان من دأبهم و طريقتهم عليهم السلام إرجاع 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السائلين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صنوف</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الحوائج، من المعارف و الأخلاق و الآداب، و ما يتوسّلون به الي مآربهم، و صرف بلاياهم و رفعها، من الأدعية و الأوراد، إلي ما دوّن فيها قبلهم من آبائهم عليهم السلام، أو أصحابهم الذين أخذوا منهم، و تلقّوه من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ديات أمير المؤمنين عليه السلام من الأصول المعروفة، المعروضة علي الصادق عليه السلام، أ رأيت خبرا فيه أنّه سئل إمام عن شي‌ء منها فأحاله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الصحيفة المباركة، التي فيها من الأدعية ما يستغني قارئها عن كلّ دعاء لأيّ حاجة، و قد كانوا يسألون الأئمّة عليهم السلام ما يقضون به حوائجهم، فيعلّمونهم ذلك، أ رأيت موضعا أحال أحدهم السائل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الكلام بالنسبة إلي جميع الأدعية المأثورة عن الأئمّة الذين هم قبل الإمام المسؤول، فما رأينا أحدا منهم أمر برجوع السائل إليها، مع أنّ في الأدعية المأثورة عن مولانا أمير المؤمنين، و السجّاد عليهما السلام ما فيه غني عن كلّ ورد و دعاء، و لعلّ السرّ في ذلك أنّ كلّ إمام حاو لجميع ما كان عند الماضي، ممّا يحتاج إليه العباد في مآرب دينهم و دنياهم، علي اختلاف أحوالهم و أزمانهم، و معرفتهم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الضعفاء منهم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تتوقّف علي إجابتهم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مسائلهم من عند أنفسهم، و في الإرجاع إيهام إلي عدم بلوغهم ذلك المقام، و إلقائهم إيّاهم إلي التهلكة، كما لا يخفي علي النقّاد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بالنسبة الي جميع الأصول المدوّنة في عهد الصادقين عليهما السلام، خصوصا ما جمعه محمد بن مسلم، و زرارة، و أضرابهما، و هذا ظاهر علي المنصف الخبير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الرسالة من أنّ كثيرا من أحكام هذا الكتاب، بل أكثرها من مرويّات صاحبه، و ليست مستندة إليه صادرة عنه من غير رواية و إسناد، </w:t>
      </w:r>
    </w:p>
    <w:p>
      <w:pPr>
        <w:pStyle w:val="BookText"/>
        <w:rPr/>
      </w:pPr>
      <w:r>
        <w:rPr>
          <w:rFonts w:ascii="Amiri" w:hAnsi="Amiri" w:eastAsia="Amiri" w:cs="Amiri"/>
          <w:color w:val="111111"/>
          <w:sz w:val="28"/>
          <w:sz w:val="28"/>
          <w:szCs w:val="28"/>
          <w:rtl w:val="true"/>
          <w:lang w:bidi="ar-SA"/>
        </w:rPr>
        <w:t>و جملة كثيرة من رواياته ليست مرويّة عن شخص معلوم و إمام مشخّص، بل غالبها من المراسيل التي عبّر عنها بألفاظ تبعّدها عن درجة المراسيل المعتبرة، كألفاظ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و يروي، و أروي، و نروي، و قيل، و نظائرها ممّا في معناها، و لا يخفي علي من تتبّع الأخبار، و لاحظ سياق كلمات الأئمّة الأطهار، و خصوص ما صدر عن مولانا الرضا عليه السلام و من تقدّمه أنّ أمثال ذلك لا تكون صادرة عنهم و ما ينبغي لهم،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ممّا لم يعهد عنهم، و لم يوجد في شي‌ء من أخبارهم التي بين أيدينا، و كتب أخبارنا مملوءة منها، و حيث لم يوجد ذلك في سائر رواياتهم، و لم يشاهد إلّا في نادر من الأخبار، حصل الظّن القويّ بأنّ ما كان غالبه من ذلك القبيل لا يكون صادرا عنهم، بل قد يحصل القطع للمتتبّع الماهر بأنّ مثل ذلك ليس من إفاداتهم، و لم يظهر من معدن العلم و المعرفة، 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تتبّع عبائر شخص، و تصفّح كلماته، بحيث عرف أنّ ديدن هذا الشخص قد استقرّ علي أن يتكلّم علي نهج خاص، و طريقة معهودة، ثمّ وقف علي كتاب منسوب إليه، أو جاءه أحد يخبر منه، و كانت عبائر هذا الكتاب أو ذاك الخبر علي منهج آخر، و أسلوب مخالف لطريقته، في سائر كلماته، اتّضح له أنّ هذا لم يصدر عن هذا الشخص، و ردّه أشدّ الردّ، و هذا أمر معروف بين العقلاء، و قاطبة اولي العرف، و يعبّر عنه بالاستقراء، و نظيره آت في أصل المطالب و المعاني أيضا، انتهي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مراده من أخبارهم التي بأيدينا، إن كان هو الأخبار المختصرة المتشتّتة في الأصول و الفروع، فليس فيها مقام ذكر ما ذكره من الموهنات، و إن كان المراد مؤلّفاتهم و كتبهم عليهم السلام، فليس بأيدينا كتاب منها يستكشف منه ديدنهم و طريقتهم في التأليف، فلم يبق لما ذكر من الاستقراء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فرد يقاس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الكتاب الرضوي من تأليفه عليه السلام و علي أن يكون من إملائه، فجميع ما ذكره صادر من جامعه إن كان وهنا حقيقة، و كيف يكون و هنا و قد صدر منهم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نادرا، ففي رسالة أبي الحسن الهادي عليه السلام الي شيعته، في الردّ علي أهل الجبر و التفويض، المرويّة في تحف العقول، بعد ذكر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نبدأ من ذلك بقول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و لكن منزلة 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آخر عنه عليه السلام موافق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أجبر اللّه العباد علي المعاصي؟ فقال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أعدل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فوّض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أعزّ و أقهر لهم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القدر علي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أخبر أمير المؤمنين عليه السلام عباية بن ربعي الأسدي، حين سأله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أمير المؤمنين عليه السلام حين أتاه نجدة يسأله عن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روي عن أمير المؤمنين عليه السلام أنّه قال لرجل سأله بعد انصرافه من الشام، الخبر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المعتبر، في مسائل محمد بن عبد اللّه بن جعفر، عن الحجّة صلوات اللّه عليه، عن المصلّي إذا قام من التشهّد الأوّل للركعة الثالثة، هل يجب عليه أن يكبّر؟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التكبير، و يجزيه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فإنّه إذا انتقل من حالة الي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حالة اخري فعليه تكبير، و أمّا الآخر فإنّه روي إذا رفع رأسه من السجدة الثانية فكبّر، ثم جلس ثم قام، فليس عليه للقيام بعد القعود تكبير، و كذلك التشهّد الأوّل يجري هذا المجري، و بأيّهما أخذت من جهة التسليم كان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الفصّ الحديد </w:t>
      </w:r>
      <w:r>
        <w:rPr>
          <w:rStyle w:val="FootnoteAnchor"/>
          <w:rtl w:val="true"/>
        </w:rPr>
        <w:footnoteReference w:id="863"/>
      </w:r>
      <w:r>
        <w:rPr>
          <w:rFonts w:ascii="Amiri" w:hAnsi="Amiri" w:eastAsia="Amiri" w:cs="Amiri"/>
          <w:color w:val="111111"/>
          <w:sz w:val="28"/>
          <w:sz w:val="28"/>
          <w:szCs w:val="28"/>
          <w:rtl w:val="true"/>
          <w:lang w:bidi="ar-SA"/>
        </w:rPr>
        <w:t>هل تجوز فيه الصلاة إذا كان في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كراهة أن تصلّي فيه، و فيه أيضا إطلاق، و العمل علي الكراهية</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الطبرسي في الاحتجاج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أخري للحميري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يتزوّج بنت امرأته؟ 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ربّيت في حجره فلا يجوز، و إن لم تكن ربّيت في حجره و كانت أمّها في غير حباله </w:t>
      </w:r>
      <w:r>
        <w:rPr>
          <w:rStyle w:val="FootnoteAnchor"/>
          <w:rtl w:val="true"/>
        </w:rPr>
        <w:footnoteReference w:id="866"/>
      </w:r>
      <w:r>
        <w:rPr>
          <w:rFonts w:ascii="Amiri" w:hAnsi="Amiri" w:eastAsia="Amiri" w:cs="Amiri"/>
          <w:color w:val="111111"/>
          <w:sz w:val="28"/>
          <w:sz w:val="28"/>
          <w:szCs w:val="28"/>
          <w:rtl w:val="true"/>
          <w:lang w:bidi="ar-SA"/>
        </w:rPr>
        <w:t>فقد روي أنّه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مناص لأحد من سدنة علومهم عليهم السلام من ذكر الوجه لما ذكره عليه السلام، فيكون هو الوجه أيضا لما في الرضوي، و لا فرق بين القلّة و الكثرة، مع أنّه لا كثرة بعد ملاحظة النسبة بينه و بين ما في الرسالة الشريفة و التوقيع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مطالبه و أحكامه رواها مؤلّفه عن غيره، ممّا عبّر فيها عن قائلها ببعض العلماء، أو العالم المطلق</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أوّله بعد سطيرات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 عن بعض العلماء أنّه قال في تفسير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الآية هَلْ جَزٰاءُ الْإِحْسٰانِ إِلَّا الْإِحْسٰانُ </w:t>
      </w:r>
      <w:r>
        <w:rPr>
          <w:rStyle w:val="FootnoteAnchor"/>
          <w:rtl w:val="true"/>
        </w:rPr>
        <w:footnoteReference w:id="8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أنعم اللّه عليه بالمعرفة إلا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 بسطرين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العلماء سئل عن المعرفة، و هل للخلق فيه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العالم، أو أروي عن العالم، أو سئل العالم، أو سألت العالم، أو شكا رجل الي العالم، أو كنت عند العالم، أو رجل سأله، الي غير ذلك، ممّا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مراده من العالم أحد المعصومين، نظرا الي ما يعطيه تعقيبه بالتسليم عليه، و ذكر كلامه علي سبيل الاستناد إليه، و أيضا الظاهر أن يكون المراد به إماما خاصّا، و يكون ذلك اصطلاحا منه في مقام التعبير عن إمام خاص قد أدركه صاحب الكتاب، فإنّه كثيرا ما يعبّر عن جملة من الأئمّة من أمير المؤمنين، و الحسنين، و السجاد، و الصادقين، و أبي الحسن عليهم السلام بأساميهم الشريفة، و ظاهر هذه التعبيرات يعطي أنّ ديدنه لم يستقر علي التعبير عن مطلق المعصوم بلفظ العالم، و وجه منافاة هذه الكلمات لكلمات المعصومين، و كلمات خصوص مولانا الرضا عليه السلام عين ما مرّ آنفا من أنّ هذه الطريقة طريقة لم توجد في شي‌ء من أخبارهم، و لم يعهد عن أحد منهم في الآثار المعروفة، و الروايات المشهورة، المدوّنة في كتب أخبارنا المتداولة بين الطائفة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يوجد في بعض التوقيعات الواردة من الناحية المقدّسة نظير ذلك، ففي الاحتجاج لأحمد بن علي بن أبي طالب الطبرسي، شيخنا المتقدّم، عند ذكر جوابات مسائل محمد بن عبد اللّه بن جعفر الحميري، الخارجة عن سيّدنا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الركعتين الأخراوين قد كثرت فيهما الروايات، فبعض يري أنّ التسبيح فيهما أفضل، و بعض قراءة الحمد وحدها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أفضل، فالفضل لأيّهما لنستعمله؟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نسخت قراءة أمّ الكتاب في هاتين الركعتين التسبيح، و الذي نسخ التسبيح قول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صلاة لا قراءة فيها فهي خداج </w:t>
      </w:r>
      <w:r>
        <w:rPr>
          <w:rStyle w:val="FootnoteAnchor"/>
          <w:rtl w:val="true"/>
        </w:rPr>
        <w:footnoteReference w:id="869"/>
      </w:r>
      <w:r>
        <w:rPr>
          <w:rFonts w:ascii="Amiri" w:hAnsi="Amiri" w:eastAsia="Amiri" w:cs="Amiri"/>
          <w:color w:val="111111"/>
          <w:sz w:val="28"/>
          <w:sz w:val="28"/>
          <w:szCs w:val="28"/>
          <w:rtl w:val="true"/>
          <w:lang w:bidi="ar-SA"/>
        </w:rPr>
        <w:t>، إلّا للعليل، أو من يكثر عليه السهو فيتخوّف بطلان الصلاة عليه</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ينوي إخراج شي‌ء من ماله، و أن يدفعه الي رجل من إخوانه، ثمّ يجد في أقربائه محتاجا، أ يصرف ذلك عمّن نواه له الي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يصرفه إلي أدناهما و أقربهما إلي مذهبه، فإن ذهب الي قول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الصدقة و ذو رحم محتاج، فليقسّم بين القرابة و بين الذي نوي، حتي يكون قد أخذ بالفضل كلّه</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تعرض له الحاجة ممّا لا يدري أن يفعلها أم لا، فيأخذ خاتمين، فيكتب في أحدهما نعم افعل، و في الآخر لا تفعل، فيستخير اللّه تعالي مرارا، ثمّ يري فيهما، فيخرج أحدهما فيعمل بما يخرج، فهل يجوز ذلك أم لا؟ و العامل به و التارك له، أ هو يجوز مثل الاستخارة أم هو سوي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سنّه العالم عليه السلام في هذه الاستخارة بالرقاع و الصلاة</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بقاك، و أدام عزّك و كرامتك، و سعادتك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سلامتك، و أتمّ نعمته عليك، و جزيل قسمه ذلك، و جعلني من السوء فداك و قدّمني قبلك، إنّ قبلنا مشايخ و عجائز يصومون رجبا منذ ثلاثين سنة و أكثر، و يصلون شعبان بشهر رمضان، و روي لهم بعض أصحابنا أنّ صومه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منه أيّاما إلي خمسة عشر يوما، ثم يقطعه إلّا </w:t>
      </w:r>
      <w:r>
        <w:rPr>
          <w:rStyle w:val="FootnoteAnchor"/>
          <w:rtl w:val="true"/>
        </w:rPr>
        <w:footnoteReference w:id="873"/>
      </w:r>
      <w:r>
        <w:rPr>
          <w:rFonts w:ascii="Amiri" w:hAnsi="Amiri" w:eastAsia="Amiri" w:cs="Amiri"/>
          <w:color w:val="111111"/>
          <w:sz w:val="28"/>
          <w:sz w:val="28"/>
          <w:szCs w:val="28"/>
          <w:rtl w:val="true"/>
          <w:lang w:bidi="ar-SA"/>
        </w:rPr>
        <w:t>أن يصوم عن الثلاثة الأيّام الفائتة، للحديث المنقول عن واحد من الصادقين، إنّ نعم شهر القضاء رجب و شعبان</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عن صاحب العسكر عليه السلام أنّه سئل عن الصلاة في الخزّ الذي يغشّ بوبر الأرانب،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 عنه عليه السلام أيضا أنّه لا يجوز، فأيّ الخبرين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في هذه الأوبار و الجلود، فأمّا الأوبار وحدها فكلّ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بعض العلماء عن معني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في الثعلب، و لا في الثوب الذي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عني الجلود دون غيرها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أيضا حيث سأله عليه السلام الحميري عن التّوجه للصلاة و ما يقال فيه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التوجّه كلّه ليس بفريضة، و السنّة المؤكّدة فيه التي كالإجماع الذي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السموات و الأرض، حنيفا مسلما علي ملّة إبراهيم، و دين محمّد، و هدي عليّ أمير المؤمنين، و ما أنا من المشركين، إنّ صلاتي و نسكي، و محياي و مماتي للّه ربّ العالمين، لا شريك له و بذلك أمرت و أنا من المسلمين، اللهمّ اجعلني من المسلمين، أعوذ</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باللّه السميع العليم من الشيطان الرجيم، بسم اللّه الرّحمن الرّحيم، ثمّ تقرأ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 الذي لا شكّ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لمحمّد صلّي اللّه عليه و آله، و الهداية لعليّ أمير المؤمنين عليه السلام، لأنّها له صلّي اللّه عليه و في عقبه باقية الي يوم القيامة، فمن كان كذلك فهو من المهتدين، و من شكّ فلا دين له، و نعوذ باللّه من الضلالة بعد الهدي</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دفع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الفقرات الواقعة في التوقيعات المذكورة، و إن كانت صريحة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بعض آبائه بالعالم، و عن بعضهم ببعض العلماء، و عن بعض بالفقيه، إلّا أنّ التتبّع في الأخبار، و التّأمل التّام في موارد الآثار فيها يكشف عن أنّ التعبير عن بعض الأئمّة بالعالم، و الفقيه، و نحوهما، إنّما هو شي‌ء شاع في أصحابنا في زمن الغيبة الصغري و انقطاع أوان الحضور، و قبله لم يعهد عن أصحابنا ذلك، و لم يكونوا يعبّرون بمثل هذا إلّا نادرا، و كان المعروف بينهم التعبير عنهم عليهم السلام بكناهم و ألقابهم المشهورة، و الظاهر أنّ ما وقع لمولانا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اللّه به أركان الشريعة، و أقرّ بظهوره عيون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توقيعاته ممّا مرّ، و غيره من أمثال ذلك التعبير، إنّما نشأ من جهة ما شاع في أوائل الغيبة في ألسنة الرواة، و علماء الأصحاب، و ما كان معهودا بين السفراء و غيرهم، و استقرّ عليه ديدنهم في مكاتباتهم إيّاه، و مخاطباتهم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تعبيرهم عن بعض آبائه عليهم السلام بذلك اللّقب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ذلك أنّ من الشاهد المعروف بين أهالي العرف و العادات أنّ من يجب أحدا في مسألة من المسائل، و يتكلّم معه في أمر من الأمور، يوافقه كثيرا في اصطلاحاته، و يتكلّم معه علي وفق ما هو المعهود لديه، فبعد التأمّل في هذه الطريقة، و ثبوت أنّ هذا الاصطلاح كان شائعا بين الشيعة في زمان الغيبة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الصغري، يظهر وجه تعبير القائم عليه السلام بأمثال ذلك اللّقب، و لا يخفي أنّ هذا لا يقتضي تعميم الاصطلاح و القول بجريانه في زمن الحضور، فإنّ المعهود من أئمتنا عليهم السلام خلافه كما نبّهنا عليه، و لا يبعد أن يكون المراد بالعالم، و الفقيه، في خصوص هذه التوقيعات أحد العسكريّين عليهما السلام، فإنّهما ممّا عدّا من ألقاب أحدهما عليهما السلام كما يستفاد من جملة من كتب المناقب و السير، و لعل مراد السفراء و المكاتبين أيضا ذلك، و هذا الاحتمال جار في كلام الكليني قدّس سره في خطبة الكافي أيضا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يسع أحدا تمييز شي‌ء مما اختلفت الرواية فيه عن العلماء برأيه، إلّا ما أطلقه العالم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اعرضوها علي كتاب اللّه، فما وافق كتاب اللّه عزّ و جلّ فخذوه، و ما خالف كتاب اللّه فردّوه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بالمجمع عليه، فإنّ المجمع عليه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نعرف من جميع ذلك إلّا أقلّه، و لا نجد شيئا أحوط و لا أوسع من ردّ علم ذلك كلّه الي العالم عليه السلام، و قبول ما وسع من الأمر فيه،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وسعكم</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فتعبير مولانا الرضا عليه السلام في خصوص كتاب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ما وصل إلينا من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آبائه عليهم السلام ببعض العلماء أو العالم في غاية البعد، و يؤيّده ما وقع في هذا الكتاب كثيرا من التعبير عن آبائه، من رسول اللّه صلّي اللّه عليه و آله الي سيدنا موسي بن جعفر عليهم السلام بأساميهم و كناهم الشريفة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فصّلناه سابقا يظهر لك أنّ احتمال وقوع ذلك اللّقب في ذلكة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الكتاب علي سبيل التقيّة في غاية البعد، انتهي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كلامه مواقع للنظر، و قبل الإشارة إليها لا بدّ من الإشارة الي مقدّمة،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وقع التعبير به في أسانيد الأخبار بالنسبة إلي الحجج الطاهرين عليهم السلام من الأسامي، و الألقاب، و الكني، فهو ممّن وقع في آخر السند من رجاله، الذي يتلقّي متن الخبر منه، و هو صاحب التعبير عن الإمام بما اقتضاه المقام من أساميهم و ألقابهم الشريفة، لا من صاحب الكتاب الذي أخرج الخبر في كتابه، بل و لا من بعض من وقع في وسط السند، لو فرض أنّ صاحب الكتاب أخرج الخبر من كتابه، و منه علم الناس جملة من ألقابهم و أدرجها الأصحاب في طيّ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الكشيّ في رجاله، في ترجمة إبراهيم بن عبد الحميد الصنعاني </w:t>
      </w:r>
      <w:r>
        <w:rPr>
          <w:rStyle w:val="FootnoteAnchor"/>
          <w:rtl w:val="true"/>
        </w:rPr>
        <w:footnoteReference w:id="879"/>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يروي عن أبي الحسن موسي، و عن الرضا، و عن أبي جعفر عليهم السلام، و هو واقف علي أبي الحسن عليه السلام، و كان يجلس في المسجد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كذا، و فعل أبو إسحاق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الصادق عليه السلام، و حدّثني العالم، و حدّثني الشيخ، و حدّثني أبو عبد اللّه عليه السلام، و كان في مسجد الكوفة خلق كثير من أصحابنا، فكلّ واحد منهم يكنّي عن أبي عبد اللّه عليه السلام باسم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لمعرفة صاحب هذه الألقاب و الكني، و تمييز المشترك منها، عقد كثير من مصنّفي الرجال مقدّمة في أوائل كتبهم أو أواخرها و ذكروا فيها المراد منها، و مستند تمييزهم بعض الأخبار الخاصّة، الذي يستكشف منه المراد، و من عبّر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عنهم عليهم السلام بلقب أو كنية من المؤلّفين، في الغيبة صغراها و كبراها، فإنّما أخذوه من أصحابهم عليهم السلام، و تلقّوه من رواياتهم، و هذه الألقاب و الكني بعضها كأساميهم الشريفة إلهيّ </w:t>
      </w:r>
      <w:r>
        <w:rPr>
          <w:rStyle w:val="FootnoteAnchor"/>
          <w:rtl w:val="true"/>
        </w:rPr>
        <w:footnoteReference w:id="881"/>
      </w:r>
      <w:r>
        <w:rPr>
          <w:rFonts w:ascii="Amiri" w:hAnsi="Amiri" w:eastAsia="Amiri" w:cs="Amiri"/>
          <w:color w:val="111111"/>
          <w:sz w:val="28"/>
          <w:sz w:val="28"/>
          <w:szCs w:val="28"/>
          <w:rtl w:val="true"/>
          <w:lang w:bidi="ar-SA"/>
        </w:rPr>
        <w:t>تلقّوه منهم عليه السلام، و بعضها من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يظهر من مطاوي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عبّروا به عنهم لبعض الحكم، منها التقيّة في أيّام اشتدادها، كالتعبير عن أمير المؤمنين عليه السلام بأبي زينب </w:t>
      </w:r>
      <w:r>
        <w:rPr>
          <w:rStyle w:val="FootnoteAnchor"/>
          <w:rtl w:val="true"/>
        </w:rPr>
        <w:footnoteReference w:id="882"/>
      </w:r>
      <w:r>
        <w:rPr>
          <w:rFonts w:ascii="Amiri" w:hAnsi="Amiri" w:eastAsia="Amiri" w:cs="Amiri"/>
          <w:color w:val="111111"/>
          <w:sz w:val="28"/>
          <w:sz w:val="28"/>
          <w:szCs w:val="28"/>
          <w:rtl w:val="true"/>
          <w:lang w:bidi="ar-SA"/>
        </w:rPr>
        <w:t xml:space="preserve">في أيّام بني أميّة، و ولاية زياد و الحجّاج، و عن الحجّة عليه السلام بالغريم </w:t>
      </w:r>
      <w:r>
        <w:rPr>
          <w:rStyle w:val="FootnoteAnchor"/>
          <w:rtl w:val="true"/>
        </w:rPr>
        <w:footnoteReference w:id="883"/>
      </w:r>
      <w:r>
        <w:rPr>
          <w:rFonts w:ascii="Amiri" w:hAnsi="Amiri" w:eastAsia="Amiri" w:cs="Amiri"/>
          <w:color w:val="111111"/>
          <w:sz w:val="28"/>
          <w:sz w:val="28"/>
          <w:szCs w:val="28"/>
          <w:rtl w:val="true"/>
          <w:lang w:bidi="ar-SA"/>
        </w:rPr>
        <w:t xml:space="preserve">، كمّا صرّح به الشيخ المفيد قدّس سرّه في الإرشاد، و منه التعبير عن الكاظم عليه السلام بالعالم </w:t>
      </w:r>
      <w:r>
        <w:rPr>
          <w:rStyle w:val="FootnoteAnchor"/>
          <w:rtl w:val="true"/>
        </w:rPr>
        <w:footnoteReference w:id="884"/>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فلنرجع إلي ما عدّه من الأمور الموهنة من التعبير عن الكاظم عليه السلام فيه بالعالم عليه السلام،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نقله من التوقيع المبارك كفاية في رفع هذا الاستبعاد، و ما ذكره في التحقيق من أنّه من مصطلحات رواة الشيعة في أوائل الغيبة، و أنّه عليه السلام كلّمهم علي طريقتهم، دعوي لم يأت لها ببيّنة و لا شاهد من كلام أحد قبله من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التأمّل في هذه الطريقة، و ثبوت أنّ هذا الاصطلاح كان، إلي آخره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تأمّلنا فلم نجد في كلامه أدني شاهد لصدق ما ادّعاه، فهل يثبت دعوي بلا شاهد و 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للمراجع في كلمات الأصحاب في مقام تمييز الروايات، و تشخيص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كان من ألقاب الكاظم عليه السلام كما هو من ألقاب الصادق عليه السلام أيضا، كما مرّ في خبر الكشيّ،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صرّح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فرج اللّه الحويزاوي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في الروايات،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صلّي اللّه عليه و آله، فالمراد الرسول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أطلق أبو الحسن عليه السلام، فالمراد به الكاظم عليه السلام، و كذا إذا قيّد بالماضي، و كذا إذا أطلق أبو إبراهيم، و العالم، و الشيخ، و الفقيه، و العبد الصالح، و عبد صالح، فهو المراد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في كتب أصحابنا أبو عبد اللّه مطلقا، كان المراد به الصادق عليه السلام، و كذا الفقيه مطلقا، و كذا العالم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المولي الحاجّ محمّد الأردبيلي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مولانا خدا وردي الأفشار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الأئمّة صلوات اللّه عليهم يذكرون كثيرا بالكني، فينبغي للمحدّث أن يبيّن كناهم، و يميّز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مشترك بين زين العابدين، و الكاظم، و الرضا، و النقي عليهم السلام، لكن المطلق هو الكاظم عليه السلام، و كذا الأول، و الماضي، و العالم، و الفقيه، و العبد الصالح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شيخنا في الفائدة الثالثة من خاتمة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في الرواية قال صلّي اللّه عليه و آله، فالمراد به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أطلق أبو الحسن، فالمراد به موسي الكاظم عليه السلام، و كذا أبو إبراهيم، و العالم، و الفقيه، الي آخره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الشيخ أبو علي الحائري في رجاله، عن رجال المولي عناية اللّه أنّه ذكر كني الأئمّة عليهم السلام، و ألقابهم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للحسين و الصادق عليهما السلام، لكنّ المراد في كتب الأخبار الثاني، كالعالم، و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الفقيه، و العبد الصالح، و قد يراد بهما، و بالعالم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الأكثر يراد بالعالم، و الشيخ، و الفقيه، و العبد الصالح الكاظم، لنهاية شدّة التقيّة في زمانه صلوات اللّه عليه، و خوف الشيعة من تسميته، و ذكره بألقابه الشريفة، و كناه المعروفة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جمال الأسبوع للسيّد علي بن طاوس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عبد اللّه أحمد بن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محمد بن أحمد بن سنان أبو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محمد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العالم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دعوت في هذا اليوم بالواجب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يوم الجمعة، الخبر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عمل شهر رمضان له، في دعاء الليلة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بإسنادنا إلي العالم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اللّيلة هي الليلة التي التقي فيها الجمعان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العالم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يحاسب عليها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يأكله، و ثوب يلبسه، و زوجة صالحة تعاونه و يحرز بها دينه</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القرآن شفاء من كل داء</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العالم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نالته علّة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علل الشرائع للصدوق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عن عليّ بن محمد، عن إسحاق بن إسماعيل النيسابوري أنّ العالم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فسّره بالعسكريّ عليه السلام لعدم انصراف الإطلاق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الدقاق، عن الكليني، عن الحسين بن محمد بن عامر، عن المعلّي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عليه السلام كيف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في هذا المقدار كفاية لمن أراد معرفة ثبوت ما ادّعيناه، من كون العالم من ألقابهما عليهما السلام، الدائرة علي ألسنة أصحابهم عليهم السلام في أيّام حضورهم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الأصل فيه ما رواه ثقة الإسلام في الكافي، و الصفّار في بصائر الدرجات، بأسانيد متكثّرة، و غيرهما في غيرها،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يغدو الناس علي ثلاثة صنوف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 غثاء، فنحن العلماء، و شيعتنا المتعلّمون، و سائر الناس غثاء</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بل فيه، و في تأويل الايات مسندا أنّ المراد من العلماء،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يَخْشَي اللّٰهَ مِنْ عِبٰادِهِ الْعُلَمٰاءُ </w:t>
      </w:r>
      <w:r>
        <w:rPr>
          <w:rStyle w:val="FootnoteAnchor"/>
          <w:rtl w:val="true"/>
        </w:rPr>
        <w:footnoteReference w:id="896"/>
      </w:r>
      <w:r>
        <w:rPr>
          <w:rFonts w:ascii="Amiri" w:hAnsi="Amiri" w:eastAsia="Amiri" w:cs="Amiri"/>
          <w:color w:val="111111"/>
          <w:sz w:val="28"/>
          <w:sz w:val="28"/>
          <w:szCs w:val="28"/>
          <w:rtl w:val="true"/>
          <w:lang w:bidi="ar-SA"/>
        </w:rPr>
        <w:t xml:space="preserve">هو أمير المؤمنين و الأئمّة عليهم السلام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الفصول من اشتماله علي نقل أخبار متعارضة في موارد عديدة، من غير إشارة إلي طريق الجمع بينها، و لا الي ما هو الحقّ منها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الصواب، و لا إلي أنّه ممّا يجوز الأخذ بكلّ منهما من باب التسليم، فيستفاد منه قاعدة كليّة أفيد من بيان ما هو المعتبر في خصوص الواقعة، ثمّ عدّ بعض الأمثلة لذلك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 بعد الغضّ عن احتمال كون الكتاب من إملائه الجائز علي هذا الفرض كون ذكر المعارض من الجامع لا المملي عليه السلام، و تسليم كونه من تأليفه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الاعتراض يأتي في كلّ خبر صادر عن إمام و عند الراوي عمّن قبله من الأئمّة عليهم السلام ما يعارضه، لعلمه عليه السلام بذلك، و بابتلاء الراوي و السائل بالمعارض، و احتياجه الي رفعه بما أشار إليه، و هذا أمر غير عزيز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حلّه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ألقوا إلي أصحابهم طريق العلاج في موارد ابتلائهم بالأخبار المتعارضة، من التخيير و التسليم، و وجوه الترجيح، و أكثر ما ورد في هذا الباب مروي عن الصادق عليه السلام، و كانت دائرة بين الأصحاب خصوصا أخبار التسليم منها، و بعد رفع تحيّرهم و معرفتهم طريق العلاج، ما كانوا محتاجين الي التنبيه و الإشارة في كلّ واقعة و مورد، و ربما كان في عدم الإشارة مع ذكر المعارض للراوي، أو علمه بوجوده عنده، أو بعثوره عليه، تقرير لما في أيديهم من طرق العلاج، و تمرين لهم بإعمال ما عندهم منها في موارد التعارض التي لا تحصي، مع أنّ فيه ما أشار إليه من الإشارة إلي طريق العلاج</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باب النفاس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النفساء 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 مثل أيّام حيضها و هي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ثمانية عشر يوما، و روي ثلاثة و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بأيّ هذه الأحاديث أخذ من جهة التسليم جاز </w:t>
      </w:r>
      <w:r>
        <w:rPr>
          <w:rStyle w:val="FootnoteAnchor"/>
          <w:rtl w:val="true"/>
        </w:rPr>
        <w:footnoteReference w:id="899"/>
      </w:r>
      <w:r>
        <w:rPr>
          <w:rFonts w:ascii="Amiri" w:hAnsi="Amiri" w:eastAsia="Amiri" w:cs="Amiri"/>
          <w:color w:val="111111"/>
          <w:sz w:val="28"/>
          <w:sz w:val="28"/>
          <w:szCs w:val="28"/>
          <w:rtl w:val="true"/>
          <w:lang w:bidi="ar-SA"/>
        </w:rPr>
        <w:t>فالإيراد ساقط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أصله،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من أنّه قال في باب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اللّه العباد علي المعاصي؟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أعزّ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ففوّض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أعزّ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لنا المنزلة بين المنزلتين، الي آخره </w:t>
      </w:r>
      <w:r>
        <w:rPr>
          <w:rStyle w:val="FootnoteAnchor"/>
          <w:rtl w:val="true"/>
        </w:rPr>
        <w:footnoteReference w:id="900"/>
      </w:r>
      <w:r>
        <w:rPr>
          <w:rFonts w:ascii="Amiri" w:hAnsi="Amiri" w:eastAsia="Amiri" w:cs="Amiri"/>
          <w:color w:val="111111"/>
          <w:sz w:val="28"/>
          <w:sz w:val="28"/>
          <w:szCs w:val="28"/>
          <w:rtl w:val="true"/>
          <w:lang w:bidi="ar-SA"/>
        </w:rPr>
        <w:t xml:space="preserve">، و لا خفاء في أنّ مثل هذا السؤال، ممّا يبعد صدوره عن الامام عليه السلام، انتهي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يخفي أنّ علمهم عليهم السلام بما يحتاجون إليه من الأصول و الفروع، و ما يحتاج إليه العباد كان معهم في صغرهم، علّمهم اللّه تعالي بالطرق التي اختصّهم بها، و في الظاهر كانوا يتعلّمون بعضهم من بعض، و يتلقّونه منهم كما يتلقّي غيرهم منهم أو من غيرهم بالسؤال الظاهر في جهالة صاحبه، أو بالإلقاء من غير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الأخبار في المقامين ما لا يحصي من سؤال بعضهم عليهم السلام من بعض، أو تعليم بعضهم عليهم السلام بعضا، فيما يتعلّق بالأصول و الفروع، و لا بدّ في جميعها من جميعها من ذكر وجه، أو وجوه لرفع البعد عن ظاهرها، من الدلالة علي جهلهم، الذي ينبغي تنزيههم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لنتبرّك بذكر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القطب الراوندي في 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نٰاجَيْتُمُ الرَّسُولَ فَقَدِّمُوا بَيْنَ يَدَيْ نَجْوٰاكُمْ صَدَقَةً </w:t>
      </w:r>
      <w:r>
        <w:rPr>
          <w:rStyle w:val="FootnoteAnchor"/>
          <w:rtl w:val="true"/>
        </w:rPr>
        <w:footnoteReference w:id="902"/>
      </w:r>
      <w:r>
        <w:rPr>
          <w:rFonts w:ascii="Amiri" w:hAnsi="Amiri" w:eastAsia="Amiri" w:cs="Amiri"/>
          <w:color w:val="111111"/>
          <w:sz w:val="28"/>
          <w:sz w:val="28"/>
          <w:szCs w:val="28"/>
          <w:rtl w:val="true"/>
          <w:lang w:bidi="ar-SA"/>
        </w:rPr>
        <w:t>و لم يعمل بها غير عليّ عليه السلام، كان معه دينار فباعه بعشرة دراهم، و أعطاها المساكين، و سأل النبي صلّي اللّه عليه و آله عشر مسائل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كيف ادعوا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بالصدق و 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أصنع لنجاتي؟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حلالا، و قل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الكفر و البدع و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و أمر رسوله</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و القرآن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الرسالة السابقة أيضا من أنّ كثيرا من أحكام ذلك الكتاب، ممّا خالف جملة من ضروريّات المذهب و قطعيّاته، و جملة منها ممّا لا يناسب شيئا من قواعد مذهبنا، و لا شيئا من قواعد المخالفين، و كثيرا منها ممّا لا يساعده ما عليه معظم أصحابنا، و لا ما انعقد عليه إجماعهم في سائر الأعصار و الأمصار، ثمّ شرع في التفصيل و لم يذكر من موارد الطوائف الثلاثة، إلّا مسائل معدودة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المواقيت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غسلت قدميك و نسيت المسحه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عليهما فإنّ ذلك يجزيك، لأنّك قد أتيت بأكثر ممّا عليك، و قد ذكر اللّه الجميع في القرآن المسح و الغسل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أَرْجُلَكُمْ إِلَي الْكَعْبَيْنِ </w:t>
      </w:r>
      <w:r>
        <w:rPr>
          <w:rStyle w:val="FootnoteAnchor"/>
          <w:rtl w:val="true"/>
        </w:rPr>
        <w:footnoteReference w:id="904"/>
      </w:r>
      <w:r>
        <w:rPr>
          <w:rFonts w:ascii="Amiri" w:hAnsi="Amiri" w:eastAsia="Amiri" w:cs="Amiri"/>
          <w:color w:val="111111"/>
          <w:sz w:val="28"/>
          <w:sz w:val="28"/>
          <w:szCs w:val="28"/>
          <w:rtl w:val="true"/>
          <w:lang w:bidi="ar-SA"/>
        </w:rPr>
        <w:t>أراد به الغسل، بنصب اللام،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أَرْجُلَكُمْ إِلَي الْكَعْبَيْنِ بكسر اللام </w:t>
      </w:r>
      <w:r>
        <w:rPr>
          <w:rStyle w:val="FootnoteAnchor"/>
          <w:rtl w:val="true"/>
        </w:rPr>
        <w:footnoteReference w:id="905"/>
      </w:r>
      <w:r>
        <w:rPr>
          <w:rFonts w:ascii="Amiri" w:hAnsi="Amiri" w:eastAsia="Amiri" w:cs="Amiri"/>
          <w:color w:val="111111"/>
          <w:sz w:val="28"/>
          <w:sz w:val="28"/>
          <w:szCs w:val="28"/>
          <w:rtl w:val="true"/>
          <w:lang w:bidi="ar-SA"/>
        </w:rPr>
        <w:t xml:space="preserve">، و كلاهما جائزان، الغسل و المسح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فيه من تحديد مقدار الكرّ،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في ذلك أن تأخذ الحجر و ترمي به في وسطه فإن بلغت أمواجه من الحجر جنبي الغدير فهو دون الكرّ، و إن لم تبلغ فهو كرّ، و لا ينجسه شي‌ء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في باب لباس المصلّي منه، من جواز الصلاة في جلد الميتة بتعليل أنّ دباغته طهارته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فيه من نفي كون المعوذتين من القرآن، و عدّهما من الرّقي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في باب الشكوك، من فروع بعضها موافق للعامّة، و بعضها لم يذهب إليه أحد من أصحابنا، إلّا عليّ بن بابويه، و الإسكافي، و بعض نادر منهم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فيه في باب النكاح، من اشتراط حضور الشاهدين في النكاح الدائم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أواخر الكتاب، من التفصيل في أمر المتعة،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نهي عن المتعة في الحضر، و لمن كان له مقدرة علي الأزواج و السراري </w:t>
      </w:r>
      <w:r>
        <w:rPr>
          <w:rStyle w:val="FootnoteAnchor"/>
          <w:rtl w:val="true"/>
        </w:rPr>
        <w:footnoteReference w:id="911"/>
      </w:r>
      <w:r>
        <w:rPr>
          <w:rFonts w:ascii="Amiri" w:hAnsi="Amiri" w:eastAsia="Amiri" w:cs="Amiri"/>
          <w:color w:val="111111"/>
          <w:sz w:val="28"/>
          <w:sz w:val="28"/>
          <w:szCs w:val="28"/>
          <w:rtl w:val="true"/>
          <w:lang w:bidi="ar-SA"/>
        </w:rPr>
        <w:t xml:space="preserve">، و إنّما المتعة نكاح الضرورة للمضطرّ الذي لا يقدر علي النكاح، منقطع عن أهله و ولده، انتهي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كون الكتاب من إملائه عليه السلام، فقد أشار المجلسي إلي دفع هذا الإيراد، بقوله في أبواب الشكوك من بحاره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جامع الكتاب جمع بين ما سمع منه عليه السلام في مقامات التقيّة و غيرها، و أوردها جميعا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الاحتمال الآخر،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في الحمل علي التقيّة حضور من يخاف منه، فيكون وجود ما ينافي التقيّة في جملة الكلام ممّا يبعّد الحمل المذكور، سواء في ذلك أقوالهم و مكاتيبهم عليهم السلام، فإنّ علمهم عليهم السلام بابتلاء المكتوب إليه في بعض المقامات بما يوجب التقيّة، كاف في تعليمه بما يدفعها في محلّ الحاجة، و إن لم يحتج إليه في غيره، فلا يلزم أن يكون كلّ ما في الكتاب جاريا علي طريقة المخالف، و لا يمنع وجود ما ينافي التقيّة فيه عن حمل ما يلائمها عليها، فلعلّه عليه السلام كان يعلم بابتلاء أحمد السكين الذي كتب الكتاب لأجله في هذه المقامات بما يلزمه العمل بما يخالف الحقّ و يوافق القوم أو بعضهم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جملة ممّا ذكر قابل للتوجيه، فإنّ ما نقله في أمر المتعة ليس في النسخة الصحيحة القميّة، بل ذكر فيها أحكام المتعة كما هو موجود في الأخبار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المعتبرة، و دائر في ألسنة الفقهاء، و إنّما هو في النسخة الأخري التي ألحقت بها نوادر أحمد بن محمد بن عيسي، و أدرج فيها ما يظنّ كونه أيضا من إملائه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نقله في أمر المتعة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الإشهاد في الدائم يحمل علي الاستحباب، كما حمل </w:t>
      </w:r>
      <w:r>
        <w:rPr>
          <w:rStyle w:val="FootnoteAnchor"/>
          <w:rtl w:val="true"/>
        </w:rPr>
        <w:footnoteReference w:id="914"/>
      </w:r>
      <w:r>
        <w:rPr>
          <w:rFonts w:ascii="Amiri" w:hAnsi="Amiri" w:eastAsia="Amiri" w:cs="Amiri"/>
          <w:color w:val="111111"/>
          <w:sz w:val="28"/>
          <w:sz w:val="28"/>
          <w:szCs w:val="28"/>
          <w:rtl w:val="true"/>
          <w:lang w:bidi="ar-SA"/>
        </w:rPr>
        <w:t>عليه ما دلّ علي الإشهاد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في كتاب الطهارة وجه لما فيه من تحديد الكرّ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نقله من لباس المصلّي، ففي الكتاب في الباب المذكور في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تصلّ في جلد الميتة علي كلّ حال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باب آخر منه بعد باب الصناعات ذكر جواز اللّبس فيه معلّلا بما ذكر، و لا يظهر منه جواز الصلاة فيه إلّا بملاحظة سابقه و لاحقه </w:t>
      </w:r>
      <w:r>
        <w:rPr>
          <w:rStyle w:val="FootnoteAnchor"/>
          <w:rtl w:val="true"/>
        </w:rPr>
        <w:footnoteReference w:id="917"/>
      </w:r>
      <w:r>
        <w:rPr>
          <w:rFonts w:ascii="Amiri" w:hAnsi="Amiri" w:eastAsia="Amiri" w:cs="Amiri"/>
          <w:color w:val="111111"/>
          <w:sz w:val="28"/>
          <w:sz w:val="28"/>
          <w:szCs w:val="28"/>
          <w:rtl w:val="true"/>
          <w:lang w:bidi="ar-SA"/>
        </w:rPr>
        <w:t>، و بعد التسليم فلا مناص من الحمل علي التقيّة بعد النصّ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 غير ذلك من الوجوه القريبة أو البعيدة، التي يرتكبون مثلها في سائر الأخبار، حتي في الواحد منها، المنافي صدره لذيله، و قد أشار الي جملة من تلك الوجوه في الرضوي، العالم الفاضل، المولي الجليل محمد، المعروف بشاة قاضي اليزدي، صاحب المؤلّفات الرائقة </w:t>
      </w:r>
      <w:r>
        <w:rPr>
          <w:rStyle w:val="FootnoteAnchor"/>
          <w:rtl w:val="true"/>
        </w:rPr>
        <w:footnoteReference w:id="918"/>
      </w:r>
      <w:r>
        <w:rPr>
          <w:rFonts w:ascii="Amiri" w:hAnsi="Amiri" w:eastAsia="Amiri" w:cs="Amiri"/>
          <w:color w:val="111111"/>
          <w:sz w:val="28"/>
          <w:sz w:val="28"/>
          <w:szCs w:val="28"/>
          <w:rtl w:val="true"/>
          <w:lang w:bidi="ar-SA"/>
        </w:rPr>
        <w:t>في ترجمته للفقه الرضوي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جملة الأمور المذكورة، ما وقع في أوائله من الرواية عن أبي بصير و بعض آخر من الرّواة علي طريقة المحدّثين، و ما يوجد في الخمس الأخير منه من الرواية عن بعض الأئمّة عليهم السلام بوسائط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باب فضل صوم شعبان و صلته برمضان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عيسي، عن الحسين بن سعيد، عن عثمان بن عيسي، عن سماعة بن مهران </w:t>
      </w:r>
      <w:r>
        <w:rPr>
          <w:rStyle w:val="FootnoteAnchor"/>
          <w:rtl w:val="true"/>
        </w:rPr>
        <w:footnoteReference w:id="919"/>
      </w:r>
      <w:r>
        <w:rPr>
          <w:rFonts w:ascii="Amiri" w:hAnsi="Amiri" w:eastAsia="Amiri" w:cs="Amiri"/>
          <w:color w:val="111111"/>
          <w:sz w:val="28"/>
          <w:sz w:val="28"/>
          <w:szCs w:val="28"/>
          <w:rtl w:val="true"/>
          <w:lang w:bidi="ar-SA"/>
        </w:rPr>
        <w:t>، الي آخره، ثمّ أطال الكلام في نقل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الاعتراض فاسد لفساد أصله، من كون ما نقله من أجزاء كتاب فقه الرضا عليه السلام، بل هو من أجزاء نوادر أحمد بن محمد بن عيسي، أدخل هو أو بعض الرواة أو النسّاخ الرضوي فيه، و قد 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ذلك بعد مدّة، فاستدرك ما ذكره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ما عثرت عليه بعد مضيّ سنين عديدة من تأليف هذا الكتاب، إنّي وقفت علي كتاب نوادر أحمد بن محمد بن عيسي الأشعري القمّي، فوجدته مطابقا لهذه الأخبار المسندة المذكورة في الكتاب، و قد حصل لي الظنّ القويّ، بل المتاخم للعلم بأنّ هذه الأخبار مأخوذة عن النوادر، و يؤيده أنّ الحديث الأوّل المذكور في الكتاب أوّل رواته أحمد بن محمد بن عيسي، و هذا موافق لطريقة قدماء أهل الحديث، حيث يذكرون في أوّل كتبهم المصنّفة أساميهم، انتهي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يخفي أنّ الموجود من النوادر ليس إلّا المنضمّ بالرضوي، و لم يكن عند العلّامة المجلسي، و شيخنا الحرّ أزيد من ذلك، كما لا يخفي علي من راجع البحار و الوسائل، و راجع الرضوي، فلا يجد فيهما خبرا منقولا عن النوادر إلّا و هو موجود فيه، هذا علي ما في بعض نسخ الرضوي، و ما أكثرها، فآخره هو باب القضاء و القدر، و باب الاستطاعة، الذي يتبعه باب فضل صوم شعبان في النسخة الأخري، و هو أوّل النوادر، و ليس فيها خبر مسند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النوادر أيضا أبواب و مقالات يظنّ أنّها من أصل الرضوي، اختلطت به حتّي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صار سببا للاشتباه، و يحتاج الناظر في تمييز أحدهما من الآخر إلي بصيرة المعيّة </w:t>
      </w:r>
      <w:r>
        <w:rPr>
          <w:rStyle w:val="FootnoteAnchor"/>
          <w:rtl w:val="true"/>
        </w:rPr>
        <w:footnoteReference w:id="920"/>
      </w:r>
      <w:r>
        <w:rPr>
          <w:rFonts w:ascii="Amiri" w:hAnsi="Amiri" w:eastAsia="Amiri" w:cs="Amiri"/>
          <w:color w:val="111111"/>
          <w:sz w:val="28"/>
          <w:sz w:val="28"/>
          <w:szCs w:val="28"/>
          <w:rtl w:val="true"/>
          <w:lang w:bidi="ar-SA"/>
        </w:rPr>
        <w:t>، و رأينا في بعض مواضع الوسائل نقل عن النوادر، و المنقول رضوي لا يعتني هو به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والي جوابه السيّد السند في المفاتيح،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لو كان من الامام عليه السلام لكانت عباراته فصيحة سلسلة، و اللازم باطل، أمّا الملازمة فلأنّه اللائق بحالهم، و أمّا بطلان اللازم فلأنّك إذا تتبّعت عباراته لتحقّقت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ذلك لائق بحالهم، بل اللائق بحالهم التعبير بما تقتضيه الحكمة، و قد تقتضي الحكمة التعبير بما يخالف القواعد العربيّة، حيث يتوقّف فهم المسائل عليه، و لعلّ التعبير في ذلك الكتاب مستند الي حكمة خفيّة، انتهي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الحسين المسعودي في كتاب إثبات الوصيّة، عن الكلابي، عن أبي الحسن عليّ بن بلال و أبي يحيي النعماني،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كتاب من أبي محمد عليه السلام و نحن حضور عند أبي طاهر بن بلال، فنظرنا فيه، فقال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لحن، أو يكون النحو باطلا، و كان هذا بسرّ من رآي، فنحن في ذلك حتي جاء توقيعه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قوم يلحنوننا، و إنّ الكلمة نتكلّم بها تنصرف علي سبعين وجها، فيها كلّها المخرج منها و المحجّة</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ما يوجد في بعض مواضعه ممّا هو علي خلاف العربيّة، فالظاهر أنّه من الناقلين له من الخطّ الكوفيّ، و عدم مهارتهم في قراءته و في القواعد العربيّة،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خاتمة تتعلّق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الراوي إذا كان عدلا إماميا فالخبر من جهته صحيح، و لا يحتاج في مقام الحجيّة بعد إحراز الإيمان و العدالة فيه الي فضيلة اخري، كالفقاهة، و الزهّادة، و التصنيف، و غيرها، فإن وجدت فيه فهو كمال لا يضرّ فقده، و قد نقل في المفاتيح اتّفاق الأصحاب علي عدم اشتراط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يحتاج إليه في مقام الترجيح المؤخّر عن مقام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عن العلّامة الطباطبائي في فوائده أنّه تمسّك في كلامه في حجيّة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القاضي السيّد مير حسين أخبر بأنّه من الإمام عليه السلام، الي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وثّقه المجلسي كما تقدّم </w:t>
      </w:r>
      <w:r>
        <w:rPr>
          <w:rStyle w:val="FootnoteAnchor"/>
          <w:rtl w:val="true"/>
        </w:rPr>
        <w:footnoteReference w:id="923"/>
      </w:r>
      <w:r>
        <w:rPr>
          <w:rFonts w:ascii="Amiri" w:hAnsi="Amiri" w:eastAsia="Amiri" w:cs="Amiri"/>
          <w:color w:val="111111"/>
          <w:sz w:val="28"/>
          <w:sz w:val="28"/>
          <w:szCs w:val="28"/>
          <w:rtl w:val="true"/>
          <w:lang w:bidi="ar-SA"/>
        </w:rPr>
        <w:t>، و قال خرّيت هذه الصناعة الآميرزا عبد اللّه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القاضي الأمير حسين، فاضل عالم، جليل نبيل، هو من مشايخ إجازة الأستاذ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تعالي فيضه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اعتمد في صحّة كتاب فقه الرضا عليه السلام، و تصحيح انتسابه الي مولانا الرضا عليه السلام، انتهي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المقدار يكفي في الحكم بصحّة خبره و حجيّته لو فرض خلوصه عن بعض الاعتراضات، كما أشرنا إليه في صدر كلامنا، و العلّامة الطباطبائي ظنّ أنّ القاضي أمير حسين المذكور، هو بعينه السيّد حسين الكركي، فذكر شطرا من مناقبه، و فضائله، و مؤلّفاته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اشتباه لم يصدر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لما قيل من أنّ الجواد قد يكبو، و هذا الاشتباه غير مضرّ بأصل المقصود من وثاقة حامل الكتاب، بل عدّه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كما عرفت، إلّا أنّ السيد الميرزا محمد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أخاه الفاضل في الروضات </w:t>
      </w:r>
      <w:r>
        <w:rPr>
          <w:rStyle w:val="FootnoteAnchor"/>
          <w:rtl w:val="true"/>
        </w:rPr>
        <w:footnoteReference w:id="925"/>
      </w:r>
      <w:r>
        <w:rPr>
          <w:rFonts w:ascii="Amiri" w:hAnsi="Amiri" w:eastAsia="Amiri" w:cs="Amiri"/>
          <w:color w:val="111111"/>
          <w:sz w:val="28"/>
          <w:sz w:val="28"/>
          <w:szCs w:val="28"/>
          <w:rtl w:val="true"/>
          <w:lang w:bidi="ar-SA"/>
        </w:rPr>
        <w:t>لمّا وقفا علي هذا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الاشتباه، جعلا يطعنان علي هذا السيّد الجليل، خصوصا الأخير منهما أشدّ الطعن، و أساء الأدب إليه و أطال في الروضات الكلام بما لا ينبغي صدوره منه إليه، و لا فيه منفعة سوي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القاضي أمير حسين الذي حكي عنه الفاضلان المجلسيّان ذلك هو السيّد أمير حسين بن حيدر العاملي الكركي، ابن بنت المحقّق الشيخ عليّ بن عبد العالي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قاضي أصبهان و المفتي بها في الدولة الصفويّة، أيّام السلطان العادل الشاه طهماسب الصفوي، و هو أحد الفقهاء المحقّقين، و الفضلاء المدقّقين، مصنّف مجيد، طويل الباع، كثير الاطّلاع، وجدت له رسالة مبسوطة في نفي وجوب الجمعة عينا في زمن الغيبة، و كتاب النفحات القدسيّة في أجوبة المسائل الطبرسيّة، و كتاب دفع المناواة عن التفضيل و المساواة، وضعه لبيان أفضليّة أمير المؤمنين عليه السلام علي جميع الأنبياء، و مساواته لنبيّنا صلّي اللّه عليه و آله إلّا في النبوة، و هو كتاب جليل ينبئ عن فضل مؤلّفه النبيل، و له كتاب الإجازات فيه إجازة جمّ غفير من العلماء المشاهير، منهم خاله المحقّق المدقّق الشيخ عبد العالي بن المدقّق الشيخ علي الكركي، و ابن خالته السيّد العماد الأمير محمد باقر الداماد، و الشيخ الفقيه الأوحد الشيخ بهاء الدين محمد، و قد وصفه جميعهم بالعلم، و الفضل، و التفقّه، و النبالة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بعض ما في إجازة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نروي عن هذا السيّد الأمجد، و السند الأوحد، ما صحّت له روايته، و اتّضحت لديه درايته، بطرقنا المتكثّرة، عن شيخنا العلّامة المجلسي، عن والده المقدّس المجلسي، عنه، الي آخره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اشتباه من جهتين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باتّحاد القاضي أمير حسين المذكور، مع السيّد حسين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السيّد حيدر العاملي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بأنّ السيد حسين الكركي المذكور، هو بعينه ابن بنت المحقّق الثاني، و ابن خالة المحقّق الداماد و المفتي في الدولة الصفويّة، و صاحب كتاب دفع المناواة، و كلاهما فاسدتان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استاد أهل هذه الصناعة، و كان في عصرهم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القاضي أمير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مستقلا في الرياض، و لم يذكر له نسبا، و لا شيخا في الإجازة، و لا شغلا من الإفتاء في الدولة الصفويّة، و لا تأليفا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السيّد الكركي المذكور بعد ذلك، و ذكر نسبه، و بلده، و مشايخه، و بعض ما يتعلّق به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كانا متّحدين لأشار في إحدي الترجمتين الي ذلك، لشدّة حرصه علي ضبط أمثال هذه الأمور، و نهاية اطّلاعه عليها، و أمّا الطبقة فغير مضرّ، فإنّه يروي عن المحقّق الداماد، و الشيخ البهائي، و الشيخ محمد بن الشيخ حسن بن الشهيد، و تأريخ إجازته له في سنة تسع و عشرين و ألف، فيكون في طبقة المجلسي الأوّل، فلا يبعد روايته و ولده العلّامة عنه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العالم المفتي، الملقّب بخاتمة المجتهدين، صاحب كتاب دفع المناواة، هو سيّد المحقّقين، السيّد حسين بن السيّد ضياء الدين أبي تراب حسن بن صاحب الكرامات الباهرة، و المقامات الزاهرة، شمس الدين السيّد أبي جعفر محمد الموسوي الكركي، المعروف بالأمير سيّد حسين المجتهد، و الأمير حسين المفتي، و هو ابن بنت المحقّق الثاني، و كان نازلا منزلته عند الأمراء و السلاطين، توفّي بالطاعون سنة إحدي و ألف بقزوين، و عندي نسخة صحيحة من كتاب دفع المناواة، علي ظهرها خطّ المجلسي، 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تسويدها مؤلّفها المذنب الجاني الحسين بن الحسن، في رابع ربيع الأوّل من سنة تسع و خمسين و تسعمائة، فهو في طبقة الشهيد الثاني، فلا يمكن رواية المجلسي الأوّل عنه، و قد تولّد بعد وفاة السيّد بسنتين، و هذا من الظهور بمكان لا يخفي علي من راجع الرياض و غيره، و لكن هذا الاشتباه الغير المضرّ بشي‌ء من الأمور المتعلّقة بالدين، لا يقتضي هذا الحدّ من الجسارة و سوء الأدب إلي مثل هذا النّحرير، الذي هو آية اللّه عند نواميس الدين، و حملة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الأول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تقدّم من اتّحاد القاضي أمير حسين المذكور، مع السيّد الأجلّ الأكمل، السيّد حسين بن حيدر العاملي المجتهد، كما توهّمه سيّدنا صاحب الدرّة، فهو أيضا كلام عار عن التحقيق، و ناشئ عن قلّة التتبّع و التدقيق، ثمّ ذكر ما شرحنا خلاصته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الثاني في 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عجب العجاب كلّ العجاب في هذا الباب، هو ما اتّفق لأفضل متأخّرينا البارع المتتبّع، الذي هو بحر العلوم في نواظر أصحاب الرسوم، من أنّ الأمير سيّد حسين القاضي الأصبهاني، الذي قد جاء بنسخة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الأواخر معه من سفر الحجّ إلي أصفهان، و أخذ منه تلك النسخة، و رواها عنه، و أسندها إليه من بعد ذلك المجلسيان، لمّا رأياه يدّعي القطع بصدوره عن مولانا الرضا عليه السلام، و هو من الثقات لديهما، هو بعينه نفس هذا السيّد الأجل الأفخر، حسين بن السّيد حيدر الكركي العاملي، و إنّه أيضا المتولّي لمنصبي القضاء و الإفتاء بأصفهان، في دولة الشاه طهماسب الصفوي الموسوي، و أحد الفقهاء المحقّقين، الي آخر ما تقدم عن الفوائد،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إلي تأييد ما هو بصدده من إثبات حجيّة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الراوي له، الواجد إيّاه، الحاكم بقطعيّة صدوره هو مثل هذا الجناب المستطاب، مع كلّ ما قد عرفته فيه من المراتب العالية، و جميل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الألقاب، دون رجل مجهول الحال، ليس يعرف قدره و منزلته الي الآن من كتب الرجال، إلّا من جهة استفادة مصداق مّا من التوثيق له، الخارج مرّة علي سبيل الاتّفاق، دون التعمّد في الإطلاق، الذي هو بعد التأمّل في الأعماق، من فم مولانا المجلسي بل قلمه المسامح فيه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السبب في مثل صدور هذا الخبط العظيم، و الخلط الجسيم، من مثل هذا الرجل العليم، و الحبر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أنّ الصارم قد ينبو، و الجواد قد يكبو، بل الفاضل من تعدّ أغلاطه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ورد في الأخبار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الشي‌ء يعمي و يصمّ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المهمّ كلّ المهمّ، أن نعطف عنان الهمّة الي صوب كشف هذا الملمّ، بتذنيب من الكلام هو لجدوي هذه الترجمة متمّ، و يتوجّه منه النظر الي جواب هذه المغلطة العظمي، مدّعي و دليلا، بأربعة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أوّلها شرح البون البعيد بين الرجلين، و ذكر جملة من اللوازم الباطلة للقول باتّحادهما، ممّا أخرج الكتاب عن الكتب العلميّة، و أطال الطعن و التشنيع علي السيّد الجليل، معبّرا عنه في خلال كلماته بالموحّد، فكأنّه أبدع في الدين، و زاد أو نقص في شريعة سيّد المرسلين صلّي اللّه عليه و آله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في ثانيها كلام صاحب الرياض، و احتجّ بما صنعه فيه من ذكره القاضي الأمير حسين، الخالي عن النّسبة إلي أبيه، في ترجمة له بالخصوص مختصرة، عقيب </w:t>
      </w:r>
      <w:r>
        <w:rPr>
          <w:rStyle w:val="FootnoteAnchor"/>
          <w:rtl w:val="true"/>
        </w:rPr>
        <w:footnoteReference w:id="931"/>
      </w:r>
      <w:r>
        <w:rPr>
          <w:rFonts w:ascii="Amiri" w:hAnsi="Amiri" w:eastAsia="Amiri" w:cs="Amiri"/>
          <w:color w:val="111111"/>
          <w:sz w:val="28"/>
          <w:sz w:val="28"/>
          <w:szCs w:val="28"/>
          <w:rtl w:val="true"/>
          <w:lang w:bidi="ar-SA"/>
        </w:rPr>
        <w:t>ترجمة السيّدين المقدّمين بأكمل التفضيل، من غير إشارة إلي منزله فيه، أو قابليّة دخوله في زمرة المصنّفين من الأصحاب، أو نسبة شي‌ء إليه سوي محض النقل لما ذكره أستاذه المعظّم إليه في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كون الرجل في ذلك العصر غير معروف بنسب أو حسب عند أحد من غير الخواصّ، كأحد من المريدين لهم، بحيث لم يكن عنده في زمان التصنيف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شدّة خمول اسم الرجل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بسمة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آخر ما ذكره ممّا يقضي منه العجب، فكأنّه ظنّ أنّ أحدا لا يطّلع علي الرياض فاشتبه الأمر علي الناظرين، فإنّه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القاضي الأمير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عالم، جليل، نبيل، هو من مشايخ إجازة الأستاذ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فيضه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كلامه صريحا في كونه عنده من العلماء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يشترط في عدّ الرجل منهم ذكر أبيه، أو كونه من المؤلّفين؟ فلو اخرج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للجهل باسم أبيه، و عدم تأليف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زمرة العلماء لخرج منهم جمّ غفير من الذين ترجمهم في الكتاب المذكور، الذي يطعن فيه علي معاصره شيخنا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بعض الرجال في أمل الآمل، الموضوع لذكر العلماء مع أنّه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ترجمة الأمير سيّد حسين المفتي المتقدّم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أغرب شيخنا المعاصر في أمل الآمل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الحسين بن الحسن الموسوي العاملي الكركي، عالم، فاضل، جليل القدر، شيخ الإسلام في طهران، من المعاصرين، و هو ابن أخي ميرزا حبيب اللّه، أو ابن عمّه،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عدّ مثل هذا الرجل من العلماء، و إيراده في هذا الرجال المخصوص بالفضلاء يورث الوهن في سائر من أوردها، و لذلك قد نسبنا إليه كلّ من لا نعرفه، و انفرد هو بنقله، سيّما في شأن معاصريه، كي تكون العهدة عليه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ذلك بل أغرب منه، إيراده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أميرزا حبيب اللّه المذكور أيضا في هذا الرجال كما سيأتي، و 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ميرزا عليّ رضا بن ميرزا حبيب اللّه الموسوي العاملي الكركي، كان عالما، فاضلا، محقّقا، مدقّقا، فقيها، متكلّما،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جليل القدر، عظيم الشأن، شيخ الإسلام في أصفهان، توفّي سنة إحدي و تسعين و ألف،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ميرزا محمد معصوم بن ميرزا محمد مهدي بن ميرزا حبيب اللّه الموسوي العاملي الكركي، كان عالما، فاضلا </w:t>
      </w:r>
      <w:r>
        <w:rPr>
          <w:rStyle w:val="FootnoteAnchor"/>
          <w:rtl w:val="true"/>
        </w:rPr>
        <w:footnoteReference w:id="933"/>
      </w:r>
      <w:r>
        <w:rPr>
          <w:rFonts w:ascii="Amiri" w:hAnsi="Amiri" w:eastAsia="Amiri" w:cs="Amiri"/>
          <w:color w:val="111111"/>
          <w:sz w:val="28"/>
          <w:sz w:val="28"/>
          <w:szCs w:val="28"/>
          <w:rtl w:val="true"/>
          <w:lang w:bidi="ar-SA"/>
        </w:rPr>
        <w:t>، جليل القدر، عظيم الشأن، اعتماد الدولة في أصفهان،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عدّ هؤلاء من أجلّة العلماء، و إدخاله في رجال هؤلاء الكبراء في وقاحة شنعاء، لا سيّما مع غاية المدح و الإطراء، كما لا يخفي، انتهي ما في الرياض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فليتأمّل المنصف في كلامه هذا، و فيما نسبه إليه في الروضات، من أنّه ذكر في عداد العلماء النبلاء الأجلّاء، رجلا مجهولا لا يعرف إلّا بحمله كتاب فقه الرضا عليه السلام من مكّة المعظّمة إلي أصفهان، و إنّ ما نسبه إليه من العلم، و الفضل، و الجلالة، و النبالة، في أصل الترجمة كأنّه افتراء، مع أنّه احتمل في كلامه أنّ صاحب الرياض لاقاه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ما الدّاعي لذكره فيه لولا أنّه من العلماء، و كيف صار حمل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الحامل ثقة، صالحا، 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 للضبط و الترجمة، و التوصيف بالعلم و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معرفته به، و اعتقاده بما وصفه به، مع كونه في عصره، مع أنّ جميعهم وصفوه بالقضاوة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حال القاضي و صفاته غير خفيّة علي أهل عصره، لابتلائهم به، 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بعلوّ الدرجة في العلم، و الفضل، و التقوي كما هو الغالب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قضاة أعصار الصفويّة، الذين كانوا غير متمكّنين من القضاوة و الحكم إلّا بعد تصديق شيخ الإسلام المعاصر له، كالمحقّق الكركي، و السيّد المتقدّم، و الشيخ علي المنشار، و الشيخ البهائي، و المحقّق السبزواري، و أضرابهم من أعاظم العلماء، أو بالجهل، و الحرص، و الحيف، و الطمع، و غيرها كما هو الغالب في طبقات من بعدهم، فكيف يصير قاضيا، و يوصف بالقضاوة، و لا يعرف علمه، و جهله، و عدالته و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نسبة المجلسي الأوّل إلي المسامحة في التوثيق، في قوله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فضل اللّه علينا، إنّه كان السيّد الفاضل، الثقة، المحدّث، القاضي أمير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و مثله كلام الثاني في البحار، فلينصف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حبّ التأييد و الحجيّة أعمي و أصمّ السيد المؤيّد بحر العلوم، أو حبّ عدم الحجيّة أعمي من يتشبّث له بهذه الأمور، التي هي أوهي من الحشيش، من إنكار العلم و الوثاقة في السيّد بعد أزيد من مائتي سنة، مع تصريح هؤلاء الأعلام المعاصرين له بهما، و بالجلالة و النبالة، مع عدم وجود ما يعارض كلامهم في حقّه، و لو من جاهل غبيّ في عصره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أيضا إنّه في هذا المقام نقل كلام صاحب الرياض في ترجمة الفاضل السيّد علي خان المدني، كما ذكرناه سابقا،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 و لم يذكر وجه الغرابة، و لم يتمكّن من ردّه بتكذيب صاحب الرياض، أو تسامحه و غفلته، أو تجهيله، فإنّه عنده و عند كلّ من وقف علي حاله فوق ما يحوم حول الخيال، من البصيرة و الاطّلاع، و الخبرة و المعرفة و الضبط، مع شدّة الوثاقة في النقل، مع أن في هذا المنقول تكذيب جملة من دعاويه مع قطع النظر عن الحجيّة و عدمها، كانحصار النسخة فيما أتي به القاضي، و إنّ المجلسي الأوّل هو مروّجها، و إنّه لم يكن لها ذكر قبله، و غير ذلك ممّا مرّ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لو كان بمثابة من الفضل تتطرّق هذه الشبهة </w:t>
      </w:r>
    </w:p>
    <w:p>
      <w:pPr>
        <w:pStyle w:val="BookText"/>
        <w:rPr/>
      </w:pPr>
      <w:r>
        <w:rPr>
          <w:rFonts w:ascii="Amiri" w:hAnsi="Amiri" w:eastAsia="Amiri" w:cs="Amiri"/>
          <w:color w:val="111111"/>
          <w:sz w:val="28"/>
          <w:sz w:val="28"/>
          <w:szCs w:val="28"/>
          <w:rtl w:val="true"/>
          <w:lang w:bidi="ar-SA"/>
        </w:rPr>
        <w:t>ساحتها، لما تطرّق ريب ساحة حجيّة كتابه المأتيّ به، الموصوف أيضا من لدن تحدّثه عنه، مع ادّعائه القطع بصدوره، و المفروض خلافه، ضرورة كون من تقدّم علي هذا الموحّد، و بعض مشايخه الأجلّاء، المستفيد غاية جلالة الرجل و منزلته في العلم و الدين من كلام المجلسيّين، بين شاكّ في الأمر، و ساكت عن الردّ و الاعتماد، و مشير الي فتاواه علي سبيل الإرسال، و عاد إيّاه من جملة الكتب المجهولة المصنّف، أو منكر علي حجيّته أشدّ الإنكار مثل صاحبي الأمل و الرياض، في ذيل ترجمته المذكورة، تبعا لسائر أفاضل محقّقينا المتقدّمين، المطّلعين علي وجوده بين أظهرنا في الجملة يقينا، كما استفيد من كلمات من ادّعي بعد ذلك الظفر بنسخ الكتاب الموصوف، في خزانة مولانا الرضا عليه السلام و غيره، اللازم منه حصول الاطّلاع عليها من جملة من العلماء المتقدّمين و المتأخّرين، فضلا عن الذين كتبوه و وقفوه، و أودعوه في تلك المواضع لما هو الظاهر المعتضد 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سرّ جاوز الاثنين شاع، مع عدم ظهور إشارة منهم إليه في شي‌ء من المواضع، فضلا عن الاعتداد به،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يصير بذلك من مصاديق ما أخبر بقطعيّة صدوره عن المعصوم، رجل عدل مطّلع علي علوم الأخبار، بصير بدقائق الأمور، فيصير بمنزلة الخبر الواحد العدل الكذائي المحدّث عن الامام، المتّفق علي حجيّته في هذه الأعصار، أولا أقلّ من الإجماعات المنقولة عنهم، المعتبرة أيضا عند سائر اولي البصائر و الأبصار، و يدلّ علي وجوب التعبّد به بمحض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تعلّق ظنون الأشخاص أيضا بموجبه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 حجيّة أخبار الآحاد، لعدم فهمهم الفرق بين المقامين من جهة حسيّة المخبر عنه في الأوّل دون غيره، فليتدبّر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كلّ ذلك أنّ تركهم الاعتداد به كذلك، بل ترك سائر من تأخّر عن هذا الموحّد المصرّ علي حجيّته ليس إلّا من جهة اعتقادهم عدم كون الرجل بصيرا بشرائط مثل هذه الأخبار، لعدم ذكر له بمنزلة من منازل الرجال </w:t>
      </w:r>
    </w:p>
    <w:p>
      <w:pPr>
        <w:pStyle w:val="BookText"/>
        <w:rPr/>
      </w:pPr>
      <w:r>
        <w:rPr>
          <w:rFonts w:ascii="Amiri" w:hAnsi="Amiri" w:eastAsia="Amiri" w:cs="Amiri"/>
          <w:color w:val="111111"/>
          <w:sz w:val="28"/>
          <w:sz w:val="28"/>
          <w:szCs w:val="28"/>
          <w:rtl w:val="true"/>
          <w:lang w:bidi="ar-SA"/>
        </w:rPr>
        <w:t xml:space="preserve">في شي‌ء من المواضع، يظنّ علي مطابقة ما يذكر فيه لمتن الواقع، أو اعتقادهم أنّه لو كان يناقش في وجوه قطعه الناشئة عن قلّة المعرفة بدقائق أنظار المجتهدين حين ادّعائه إيّاه، أو يقرأ عليه شرائط الرواية، أو يأنس بكلمات أهل بيت العصمة، أو يطّلع علي قرائن الصدور، لتزلزل فيه، أو ردع عنه، أم تاب منه الي اللّه تعالي، كسائر قطعيات العوام الغير المأمونة عن الجهل المركّب التي لا حجيّة فيها لغيرهم بالإجماع، بخلاف الأوّلين اللذين هما بعد التأمّل في الأطراف يخبران عن الحس و اليقين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 كلامه الذي فيه مواقع للنظر و التعجّب، بل الإغفال و التعمية التي لا ينبغي صدورها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من تقدّم علي هذا الموحّد، الي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المجلسيّان، و الفاضل الهندي، و السيّد المحدّث الجزائري، و الأستاذ الأكبر البهبهاني، و الشيخ يوسف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صاحب الرياض، و المحقّق المولي مهدي النراقي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الكاظمي، و غيرهم ممّن أشرنا إلي أساميهم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أساطين الشريعة، و نواميس المذهب و الملّة، و لم يصل إلينا و إليه كلام جملة ممّن تقدّم عليه يستظهر منه الردّ و القبول، و مع ذلك استقلّهم و استحقرهم، و جعلهم شرذمة قليلة، ثمّ في تعبيره عن العلّامة الطباطبائي بالموحّد مرّة بعد اخري ما لا يخفي من الركاكة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شاكّ، 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صاحبي الأمل و الرياض</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لو كان بين من تقدّمه من الأساتيذ من صرّح بالشكّ أو الردّ لذكره، و لم نعثر الي الآن عليه و لا نقله أحد، أ ليس هذه النسبة محض التخرّص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 صاحبي الأمل و الرياض لما وقف عليهما، أ رأيت فقيها متبحّرا يذكرهما في قبال هؤلاء الإعلام؟ مع أنّ صاحب الرياض لم يكن من أهل القوّة و الاستنباط، المحتاج إليهما في أمثال هذه الموارد، كما صرّح به جمال المحقّقين الخوانساري، في مجلس الشاه سلطان حسين الصفوي، في يوم الأحد، تاسع ذي القعدة، سنة خمس عشرة بعد المائة و الألف، لما طلب منه السلطان تعيين أحد لإعطاء منصب الشيخ الإسلامي لمّا ردّه هو و السيّد الأجل مير محمد باقر الخواتون‌آبادي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جماعة أنت أعرف بأحوالهم، ليس أحد منهم بمجتهد، و لا قابل شرعا لإعطاء هذا الشغل، فمن كان منهم أتقي و أرغب في تحصيل العلم فاختره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بالآخرة صار الأمر مردّدا بين أربعة،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المدرّس في مدرسة مريم بيگم، و الميرزا عبد اللّه أفندي، و الميرزا علي خان، و مير محمد صالح الخواتون‌آبادي، الي أخر ما ذكره الفاضل الخواتون‌آبادي المعاصر لهم في تأريخه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أنّا نقلنا سابقا كلام صاحب الرياض في ترجمة السيّد علي خان، و هو ظاهر بل صريح في صحّة النسبة عنده، و هذا الكلام منه بعد مدّة مديدة عن كلامه في ترجمة القاضي، فإنّه في ترجمة القاضي، قال في حقّ أستاذه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أدام اللّه فيضه، و في ترجمة السيّد علي خان لمّا ذكره في جملة شرّاح الصحيفة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شرح الأستاذ الاستناد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أنّ ما كتبه أوّلا كان قبل عثوره علي النسخة المكيّة التي كانت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 العلماء و إجازتهم، و قبل عثوره علي إجازة الأمير غياث الدين كما تقدّم،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صاحب الأمل، فهو الذي قال هو في حقّه، في ترجمة صاحب الدعائم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تعلم أنّه لو كان لهذه النسبة واقع لذكره سلفنا الصالحون، و قد ماؤنا الحاذقون بأمثال هذه الشؤون، و لم يكن يخفي ذلك الي زمان صاحب الأمل، الذي من فرط صداقته يقول بشيعيّة أبي الفرج الأصفهاني الأموي الخبيث، الي آخره </w:t>
      </w:r>
      <w:r>
        <w:rPr>
          <w:rStyle w:val="FootnoteAnchor"/>
          <w:rtl w:val="true"/>
        </w:rPr>
        <w:footnoteReference w:id="937"/>
      </w:r>
      <w:r>
        <w:rPr>
          <w:rFonts w:ascii="Amiri" w:hAnsi="Amiri" w:eastAsia="Amiri" w:cs="Amiri"/>
          <w:color w:val="111111"/>
          <w:sz w:val="28"/>
          <w:sz w:val="28"/>
          <w:szCs w:val="28"/>
          <w:rtl w:val="true"/>
          <w:lang w:bidi="ar-SA"/>
        </w:rPr>
        <w:t>، فكيف صار في هذا المقام من المتبحّرين النّقاد؟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يعارض بقوله كلام هؤلاء الإعلام، مع أنّ نسبة الإنكار بل شدّته إليه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الأمل، فعدّ الكتاب من الكتب المجهولة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الهداية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إلينا أيضا كتب كثيرة قد ألّفت، و جمعت في زمانهم عليهم السلام نذكرها هنا، و هي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يثبت كونه معتمدا، و لذلك لم ننقل عنه، فمن ذلك الفقه الرضوي كتاب الرضا عليه السلام،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عندنا كونه غير معتمد فلذلك لم ننقل عنه، فمن ذلك كتاب مصباح الشريعة، الي آخره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أنّ عدم العلم غير العلم بالعدم، و الإنكار من آثار الثاني لا الأول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لسائر أفاضل محقّقينا المتقدّمين، الي آخره، لا يخلو من الجزاف، سواء أراد من المتقدّمين ما هو المصطلح بين أصحابنا، و هو من تقدّم علي شيخ الطائفة، و لهذا يعدّون ابن إدريس و من بعده من المتأخّرين، أو من تقدّم علي المجلسيّين، أو علي بحر العلوم علي ما هو الظاهر من كلامه، وليته أشار الي أسامي بعضهم، و لو عثر عليه لنقله يقينا لشدّة حرصه علي إثبات عدم حجيّة الكتاب من جهة عدم اعتناء الأصحاب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نقل اعتباره عن جملة منهم فلا يدلّ علي عدم اعتباره، لكونه أعمّ منه،ط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عدم العثور عليه، أو ظنّ عدم الحاجة إليه لعكوف الأصحاب علي أبواب الكتب الأربعة قديما و حديثا، و بناهم علي عدم الحاجة الي المراجعة إلي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ما ذكره من المقدّمات التخمينيّة تتطرّق الشبهة إلي كثير من مآخذ البحار و الوسائل، كما أشرنا إليه سابقا، إذ لم ينقل عنها، و لا اعتمد عليها، و لا أشار إليها من تقدّم علي صاحبيهما، من أرباب المؤلّفات و التصانيف في الفقه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مطّلع علي علوم الأخبار، بصير بدقائق الأمور، الي آخره </w:t>
      </w:r>
      <w:r>
        <w:rPr>
          <w:rStyle w:val="FootnoteAnchor"/>
          <w:rtl w:val="true"/>
        </w:rPr>
        <w:footnoteReference w:id="940"/>
      </w:r>
      <w:r>
        <w:rPr>
          <w:rFonts w:ascii="Amiri" w:hAnsi="Amiri" w:eastAsia="Amiri" w:cs="Amiri"/>
          <w:color w:val="111111"/>
          <w:sz w:val="28"/>
          <w:sz w:val="28"/>
          <w:szCs w:val="28"/>
          <w:rtl w:val="true"/>
          <w:lang w:bidi="ar-SA"/>
        </w:rPr>
        <w:t>فإنّا لم نطّلع الي الآن من بين الفقهاء و الأصوليّين، فضلا عن المحدّثين و الأخباريّين، علي اختلاف مشاربهم في حجيّة الخبر الواحد من اشترط في الراوي بعد العدالة، و الضبط بالمعني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الوجودي الذي هو من شروط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عالما، مطّلعا بعلوم الأخبار، و بصيرا بدقائق الأمور، حتي علي طريقة صاحب المعالم، الذي اشترط في صحّة الخبر كون الراوي ممّن زكاه عدلان </w:t>
      </w:r>
      <w:r>
        <w:rPr>
          <w:rStyle w:val="FootnoteAnchor"/>
          <w:rtl w:val="true"/>
        </w:rPr>
        <w:footnoteReference w:id="941"/>
      </w:r>
      <w:r>
        <w:rPr>
          <w:rFonts w:ascii="Amiri" w:hAnsi="Amiri" w:eastAsia="Amiri" w:cs="Amiri"/>
          <w:color w:val="111111"/>
          <w:sz w:val="28"/>
          <w:sz w:val="28"/>
          <w:szCs w:val="28"/>
          <w:rtl w:val="true"/>
          <w:lang w:bidi="ar-SA"/>
        </w:rPr>
        <w:t>، فضلا عمّن اكتفي في التزكية بالظنون، و الأمارات الداخلية و الخارجية، فضلا عمّن لم يشترط في الحجيّة عدالة الراوي، و لم يقتصر علي الصّحيح من الأخبار، و عمل بالموثّق، و الحسن، و الضعيف المنجبر، كما عليه الأساطين منهم، و قريب منهم من اقتصر في الحجيّة علي ما اطمأنّ بصدوره بالقرائن الداخليّة و الخارجيّة، و هو الخبر الصحيح علي طريقة القدماء، كما حقّق في محلّه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ما ذكره لا تكاد تجد خبرا صحيحا في الكتب الأربعة، فضلا عن غيرها، فإنّ الصحيح علي ما ذكره هو ما كان تمام رجال سنده مثل زرارة، و محمد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مسلم، ممّن حاز بعد العدالة و الوثاقة، مقام العلم، و الاطّلاع، و البصيرة بدقائق الأمور، و هو غير موجود أو نادر، بل الغالب في الصحاح وجود واحد أو أكثر في سندها ممّن اقتصروا في ترجمته بذكر التوثيق، أو أثبتوا وثاقته بالأمارات، ككونه ممّن روي عنه صفوان، أو البزنطي، و غير ذلك، و ليس في كلامهم إشارة إلي إحرازه المقامات المذكورة، فتخرج هذه الطوائف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حدود الصحّة و الحجيّة، و فيه من اللوازم الباطلة ما لا يخفي علي أحد من أهل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بمنزلة الخبر الواحد العدل الكذائي المحدّث عن الإمام، المتّفق علي حجيّته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صحيح، غير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الكذائي، المشير به الي ما اشترطه في الحجيّة، ممّا هو من خصائصه، إلّا أنّهم مختلفون في وجه الحجيّة، و لا يوجب دخول الخبر المذكور في حدّ الصحيح التزام كلّ طائفة منهم بأخذه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الحجّة عنده الخبر الموثوق بصدوره، فربّ صحيح لا يعمل به لعدم الاطمئنان بالصدور، لأمور تبعده، و لعلّ منه الخبر المذكور بالنظر الي الموهنات السابقة، و كذا من اقتصر علي حصول الظنّ به، لما ذكر، و من المحتمل دخوله في الأخبار الحدسيّة، بملاحظة بعض مقدّماته عند بعضهم، فلا تشمله 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جعل الحجّة ما يحصل به الظنّ بالواقع، فلعلّه لا يحصل له الظنّ به بعد النظر الي الموهنات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فيمن اعتني به علي أحد الوجهين من كونه من تأليفه أو إملائه غني عن تخلّف من تخلّف، بل يمكن جعل ما ذكره اعتراضا عليهم، من عدم تمسكهم بما هو جامع لما قرروه من الشرائط</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أقلّ من الإجماعات المنقولة، الي آخره </w:t>
      </w:r>
      <w:r>
        <w:rPr>
          <w:rStyle w:val="FootnoteAnchor"/>
          <w:rtl w:val="true"/>
        </w:rPr>
        <w:footnoteReference w:id="942"/>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المحقّق الثابت عند أولي البصائر في هذه الأعصار عدم الحجيّة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تركهم الاعتداد به، 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الرجل بصيرا، الي آخره </w:t>
      </w:r>
      <w:r>
        <w:rPr>
          <w:rStyle w:val="FootnoteAnchor"/>
          <w:rtl w:val="true"/>
        </w:rPr>
        <w:footnoteReference w:id="943"/>
      </w:r>
      <w:r>
        <w:rPr>
          <w:rFonts w:ascii="Amiri" w:hAnsi="Amiri" w:eastAsia="Amiri" w:cs="Amiri"/>
          <w:color w:val="111111"/>
          <w:sz w:val="28"/>
          <w:sz w:val="28"/>
          <w:szCs w:val="28"/>
          <w:rtl w:val="true"/>
          <w:lang w:bidi="ar-SA"/>
        </w:rPr>
        <w:t>، ففيه مضافا الي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اشتراط أحد في الخبر ما اشترطه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جامعا لما قرّره، لما تقدّم من كلام صاحب الرياض من أنّه كان عالما فاضلا، جليلا، فإن أراد ما هو فوق هذا المقام فالمشتكي الي اللّه تعالي، و إن خطّأ صاحب الرياض في كلامه، فلا يمكنه ذلك، لاعترافه بأنّه المبرّز المقدّم في هذا الفنّ، مع كونه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باقي كلامه من الضعف و الوهن ما لا يخفي علي النقّاد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الوجه الرابع 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المجلسي الأوّل الذي هو الباعث علي إيقاظ هذه الفتنة النائمة، كان سبب اعتماده علي هذا الكتاب مطابقة فتاوي عليّ بن بابويه في رسالته، و فتاوي ولده الصدوق في الفقيه، لما فيه من غير تغيير أو تغيير يسير، و عليه لا يمكن تنزيله منزلة خبر الواحد العدل المستدلّ علي حجيّته بمفهوم آية النبإ، أو الأخبار المتواترة، أو عمل الأصحاب، أو غير ذلك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المجلسي أخبر عن القاضي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صرّح بأنّه ثقة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الكتاب من الإمام عليه السلام، و به يدخل في الأخبار الصحاح، فيشمله ما دلّ علي حجيّتها سواء اطمأنّ المجلسي بما أخبره به من جهة نفس إخباره، أو كان سبب اعتماده عليه القرائن الخارجيّة الدالّة علي صحّة صدور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كالمطابقة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 واقعيّة مضمونه، فاسد </w:t>
      </w:r>
      <w:r>
        <w:rPr>
          <w:rStyle w:val="FootnoteAnchor"/>
          <w:rtl w:val="true"/>
        </w:rPr>
        <w:footnoteReference w:id="945"/>
      </w:r>
      <w:r>
        <w:rPr>
          <w:rFonts w:ascii="Amiri" w:hAnsi="Amiri" w:eastAsia="Amiri" w:cs="Amiri"/>
          <w:color w:val="111111"/>
          <w:sz w:val="28"/>
          <w:sz w:val="28"/>
          <w:szCs w:val="28"/>
          <w:rtl w:val="true"/>
          <w:lang w:bidi="ar-SA"/>
        </w:rPr>
        <w:t>إذ لا مدخليّة لاعتقاد الراوي بعد إحراز الشرائط فيه و في المروي عنه، بل لو كان المروي عنه كذّاباي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وضّاعا عند الراوي، و ثقة ثبتا عند غيره، فروي عنه حديثا فالخبر صحيح، لا جناح في العمل به فضلا عن مثل المقام، فلعلّه بملاحظة غرابة الخبر، أو بعض الموهنات أراد جبر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اجتماعه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في المؤيّدات،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ذكره في الوجوه الأربعة، و أتعب نفسه في طول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القاضي مير حسين لم يكن من العلماء العارفين بدقائق الأخبار، و هو الوجه في عدم اعتناء العلماء بما أخبر من أمر الكتاب، و إنّه لو كان منهم لتلقّوه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ما في جميع تلك الدعاوي من الضعف، و ما رأينا أحدا فصّل في شمول أدلة حجيّة خبر العادل في أمثال المورد، بين كون الراوي العادل عالما بصيرا، و بين غيره، فإنّ المخبر به فيها إن كان من الأمور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سابقا، و اعترف به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تشمله الأدلة، و إن نوقش في ذلك بملاحظة أنّ بعض مقدّماته حدسيّة فلا تشمله، و إن كان الراوي في أعلي الدرجة من العلم و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من سنن اللّه التي لن تجد لها تبديلا و لا تحويلا، علي ما نطق به كلام أهل العصمة عليهم السلام، و عاضدة الاستقراء و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عيّر مؤمنا بذنب لم يمت حتّي يرتكبه، و هذا السيّد المعظّم صاحب الروضات مع طول باعه، و كثرة اطّلاعه، و تعييره العلّامة الطباطبائي بما لا مزيد عليه من جهة اعتقاده اتّحاد السيّدين، بل الثلاثة مع اختلاف الطّبقة، و قد عرفت أنّ اتّحاد القاضي مع أحدهما غير مناف للطبقة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بينه و الآخر لا يزيد علي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صدر منه في الكتاب المذكور في موارد عديدة أعجب من هذا بمراتب عديدة، نشير الي بعضها، و الباقي موكول الي تتبّع النّاظر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ترجمة 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 جملة كراماته التي نقلها صاحب اللؤلؤة، عن تلميذه السيّد 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ولادة السيّد بعد وفاة المولي المذكور بأزيد من خمسين سنة، كما يأتي في الفائدة </w:t>
      </w:r>
      <w:r>
        <w:rPr>
          <w:rStyle w:val="FootnoteAnchor"/>
          <w:rtl w:val="true"/>
        </w:rPr>
        <w:footnoteReference w:id="947"/>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ترجمة علّامة عصره الشيخ أبي الحسن، الشريف العاملي الغروي، في ضمن ترجمة الآميرزا محمد الأخباري، المتأخّر، المقتول بمناسبة جزئيّة، و في ذلك من إساءة الأدب بالنسبة الي هذا المولي الجليل ما لا يخفي،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من أعاظم فقهائنا المتأخّرين، و أفاخم نبلائنا المتبحّرين، سكن ديار العجم طوالا من السنين، و نكح هناك في بعض حوافد مقدّم المجلسيّين، ثمّ لمّا هاجر الي النجف الأشرف نكح في بعض بناته والد شيخنا الفقيه المعاصر، صاحب كتاب جواهر الكلام، الشيخ محمد حسن بن المرحوم الشيخ باقر، انتهي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صاحب الجواهر بنت الشيخ أبي الحسن، و هو الوجه في تعبيره عن المولي المذكور في الجواهر بالجدّ، كما في باب الاستخارة </w:t>
      </w:r>
      <w:r>
        <w:rPr>
          <w:rStyle w:val="FootnoteAnchor"/>
          <w:rtl w:val="true"/>
        </w:rPr>
        <w:footnoteReference w:id="949"/>
      </w:r>
      <w:r>
        <w:rPr>
          <w:rFonts w:ascii="IRNazanin" w:hAnsi="IRNazanin" w:eastAsia="IRNazanin"/>
          <w:color w:val="111111"/>
          <w:sz w:val="28"/>
          <w:sz w:val="28"/>
          <w:szCs w:val="28"/>
          <w:rtl w:val="true"/>
          <w:lang w:bidi="fa-IR"/>
        </w:rPr>
        <w:t xml:space="preserve">، و الرضاع </w:t>
      </w:r>
      <w:r>
        <w:rPr>
          <w:rStyle w:val="FootnoteAnchor"/>
          <w:rtl w:val="true"/>
        </w:rPr>
        <w:footnoteReference w:id="950"/>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بما فيه من الوهم المهين، و لوازمه الباطلة أضعاف ما أوردها علي العلّامة السابق، فإن وفاة المولي الذي هو من تلامذة المولي المجلسي في سنة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 xml:space="preserve">، و صاحب الجواهر في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 و لم يستند ما ذكره الي محلّ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وجدناه في الوقفنامه التي كان عليها خطّ جماعة من العلماء الفقهاء، كفقيه عصره الشيخ راضي، و سبط كاشف الغطاء الشيخ مهدي،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غيرهم، ما صورة محلّ الحاجة منها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ذريّة ملّا أبو الحسن، و هم الشيخ أبو طالب، و أخته فاطمة، ثمّ لمّا توفّيا رجع الوقف الي ولد أبي طالب المذكور، و هو الشيخ علي، والي آمنة بنت فاطمة المذكورة، و من بعد وفاة الشيخ علي و آمنة المذكورين، رجع الوقف المذكور الي ولد الشيخ علي، و هو الشيخ حسن، و الي الشيخ باقر بن آمنة، ثمّ لمّا توفّيا رجع الوقف إلي أولاد الشيخ حسن، و هم الشيخ حسين، و الشيخ محمد، و حليمة، و خديجة، والي ولد الشيخ باقر، و هو جناب الشيخ المرحوم الشيخ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موضع الحاجة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الشيخ الطالب المذكور من العلماء المعروفين، ذكره السيّد عبد اللّه الجزائري في إجازته الكبيرة، و بالغ في مدحه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ترجمة السيّد عبد الكريم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أساتيذه و مشايخه الإماميّة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الشريف أبي الحسن علي بن محمد بن علي العلوي العمري النسابة،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و نسب كلّ ذلك الي الرياض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عثرة لا تنجبر، فإنّه من معاصريّ السيّد المرتضي، و قد صرّح في المجدي علي ما في الرياض </w:t>
      </w:r>
      <w:r>
        <w:rPr>
          <w:rStyle w:val="FootnoteAnchor"/>
          <w:rtl w:val="true"/>
        </w:rPr>
        <w:footnoteReference w:id="953"/>
      </w:r>
      <w:r>
        <w:rPr>
          <w:rFonts w:ascii="Amiri" w:hAnsi="Amiri" w:eastAsia="Amiri" w:cs="Amiri"/>
          <w:color w:val="111111"/>
          <w:sz w:val="28"/>
          <w:sz w:val="28"/>
          <w:szCs w:val="28"/>
          <w:rtl w:val="true"/>
          <w:lang w:bidi="ar-SA"/>
        </w:rPr>
        <w:t xml:space="preserve">أنّه دخل علي السيّد سنة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فبينه و بين ابن طاوس أزيد من مائتي سنة، و ما نسبه الي الرياض افتراء محض،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غير ذلك ممّا لا يحصي، و يأتي بعضه في الفائدة الآتية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وعدناه من ذكر ما قيل، أو يمكن أن يقال من الوجوه و القرائن، لاعتبار الكتاب المذكور، و الشواهد و الموهنات </w:t>
      </w:r>
      <w:r>
        <w:rPr>
          <w:rStyle w:val="FootnoteAnchor"/>
          <w:rtl w:val="true"/>
        </w:rPr>
        <w:footnoteReference w:id="954"/>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لعدمه، فعلي الناظر أن يتأمّل فيها، و ينظر إليها بعين الإنصاف، و يختار ما أدّاه إليه نظره الثاقب بعد مجانبة الاعتساف، و لنا علي ما ادّعيناه في صدر كلامنا شاهد لا حجّة فيه لغيرنا، و اللّه علي ما نقول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التنبيه علي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ظنّه، أو احتمله بعض الأصحاب من كونه بعينه رسالة عليّ ابن بابويه الي ولده كما تقدّم، و ليس لهم علي ذلك شاهد سوي مطابقة عبارة كثير من مواضع الكتاب لها، و يوهنه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الوجه السادس ممّا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الكلمات الدّالة علي صدورها من المعصوم، أو العلوي من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أوّل الخطبة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 اللّه علي بن موسي الرضا، و احتمال زيادة كلمة الرضا من النسّاخ لا يعتني به، إلّا بعد ثبوت الاتّحاد المفقود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أنّ النسخة المكيّة كان تأريخ كتابتها سنة مائتين، و القميّة كتبت في زمان الرضا عليه السلام علي ما ذكره السيّد، و هذا أمر محسوس لا سبيل للخطإ فيه إلّا في الندرة، و وفاة علي بن بابويه في سنة ثمان، أو تسع و عشرين و ثلاثمائة، فكيف يحتمل كونه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يوجد في خلال الرسالة علي ما في كتب ولده الصدوق من قوله في صدر بعض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افعل كذا و كذا، و ليس منه في الرضوي أثر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فيهما من المخالفة ما لا يتوهّم بينهما الاتّحاد، ففي المقنع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والدي 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يا بنيّ ثوبا جديدا،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من اللباس ما أتجمّل به في الناس، اللهمّ اجعلها ثياب بركة أسعي فيها بمرضاتك، و أعمر فيها مساجدك، فإنّه روي عن النبيّ صلّي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ذلك لم يتقمّصه حتي يغفر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أردت لبس السراويل، </w:t>
      </w:r>
    </w:p>
    <w:p>
      <w:pPr>
        <w:pStyle w:val="BookText"/>
        <w:rPr/>
      </w:pPr>
      <w:r>
        <w:rPr>
          <w:rFonts w:ascii="Amiri" w:hAnsi="Amiri" w:eastAsia="Amiri" w:cs="Amiri"/>
          <w:color w:val="111111"/>
          <w:sz w:val="28"/>
          <w:sz w:val="28"/>
          <w:szCs w:val="28"/>
          <w:rtl w:val="true"/>
          <w:lang w:bidi="ar-SA"/>
        </w:rPr>
        <w:t xml:space="preserve">الي آخره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لبست ثوبك الجديد،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كساني من الرياش ما أواري به عورتي، و أتجمّل به عند الناس، اللهمّ اجعله لباس التقوي، و لباس العافية، و اجعله لباسا أسعي فيها لمرضاتك، و أعمر فيها مساجدك، و إذا أردت أن تلبس السراويل، الي آخره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شئت الزيادة فعليك بالمراجعة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في كتب الأحاديث و الرجال التعبير عن والد الصدوق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أو عليّ بن بابويه، و لم أجد موضعا عبّر فيه عنه بعلي بن موسي، كي يقاس عليه الموجود في خطبة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للسيّد المؤيّد صاحب الرسالة هنا كلام لا بأس بنقله، بل جعله تاسع الموهنات، فتنطبق عدد قرائن الاعتبار، و عدد عدمه،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تتبّع ما حكاه الصدوق عن رسالة أبيه إليه في تضاعيف أبواب الفقه، و شاهد ما نقله في ذلك الكتاب من عبارات الرسالة، و التفت الي موافقة أكثر هذه العبارات لعبارات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له القطع بأنّ هذه الموافقة التامّة لم تقع من باب الاتّفاق، و حصل له العلم بأنّ الأمر دائر بين أمور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الكتاب مأخوذا من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الرسالة مأخوذة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منهما مأخوذا من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الرضوي مأخوذا ممّا أخذ من الرسالة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 كلّ من هذه الوجوه يلزم عدم كونه من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الأوّل، و الثالث، و الرابع فهو من أوضح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الثاني، فلأنّ سياق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حكي عن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بأعلي صوتها أنّ ما يذكر فيه من عبارته التي أنشأها، و أنّه ليس من كلمات غيره، و هو الذي فهمه منه ولده الصدوق علي ما يعطيه سياق نقله عنه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 لم يعلم أنّه من تأليف الإمام عليه السلام، و ظنّه تأليف غيره أم لا، و علي كلّ منهما يلزم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الأوّل، فلأنّه لا يخفي علي ذي فطنة، بصير بأحوال القدماء الأجلّاء، خبير بديدن هؤلاء الأعلام، أنّ جلالة عليّ، و علوّ قدره، و سموّ مرتبته، ممّا يأبي عن أن يظنّ في حقّه أنّه أخذ رسالته المذكورة من كلمات غير الإمام، و ذكر عبارات ذاك الغير في كتابه، و نسبها الي نفسه، و سكت عن بيان أصله، فإنّ هذا أمر قبيح، و تدليس شنيع، و عجز بيّن، لا ينبغي أن يصدر ممّن شمّ رائحة العلم، فضلا عن أن يصدر عن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من البعيد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الكتاب كان من تأليف الإمام، و قد خفي علي عليّ، بحيث ظنّه من تأليف غيره، 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تتبعا، و أقرب عصرا، و أشدّ اهتماما في أمثال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أمثال علي بن بابويه ما كانوا يكتفون بمجرّد سواد علي بياض، و ما كانوا يعتمدون علي ما لم يثبت لديهم قائله، أو علي كتاب لم يكن لهم طريق معتبر الي مؤلّفه، كما لا يخفي علي من أمعن النظر في تضاعيف فهرست الشيخ، و رجال النجاشي، و نظائرهما من كتب الرجال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علي الثاني، فيلزم محذور أشدّ ممّا ذكرنا، فإنّ الطبع السليم، و الفهم القويم المستقيم، ممّا يحكم بأنّ هذا الكتاب لو كان حاله معلوما لدي عليّ بن بابويه، و كان يعلم أنّه من تصنيف الإمام عليه السلام لما كان يخفيه عن ولده الصدوق، الناقد البصير، و لكان يطلعه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ممّا مرّ أن من </w:t>
      </w:r>
    </w:p>
    <w:p>
      <w:pPr>
        <w:pStyle w:val="BookText"/>
        <w:rPr/>
      </w:pPr>
      <w:r>
        <w:rPr>
          <w:rFonts w:ascii="Amiri" w:hAnsi="Amiri" w:eastAsia="Amiri" w:cs="Amiri"/>
          <w:color w:val="111111"/>
          <w:sz w:val="28"/>
          <w:sz w:val="28"/>
          <w:szCs w:val="28"/>
          <w:rtl w:val="true"/>
          <w:lang w:bidi="ar-SA"/>
        </w:rPr>
        <w:t>تأمّل في كلمات شيخنا الصدوق، و لاحظ مؤلّفاته المشهورة، المتداولة بيننا في هذه الأعصار، و تأمّل في تضاعيف كتابه الذي عمله لبيان أحوال مولانا الرضا عليه السلام و أخباره، و كذا كتاب فقيهه الذي عمله في الفقه، و سعي في تهذيبه و تنقيحه، و جعله حجّة فيما بينه و بين اللّه، حصل له العلم بأنّه لم يكن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حاله ممّا فصّلناه سابقا، و لا يخفي أنّه من أبعد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قد وقفت علي ما تلوناه عليك، علمت أنّ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كون كثير من عباراته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عليّ، ممّا يؤيّد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التحقيق، و إنّ الأمر منعكس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يتوهّم من أنّ بناء الصدوق علي الاعتماد علي</w:t>
      </w:r>
      <w:r>
        <w:rPr>
          <w:rFonts w:eastAsia="Amiri" w:cs="Amiri" w:ascii="Amiri" w:hAnsi="Amiri"/>
          <w:color w:val="111111"/>
          <w:sz w:val="28"/>
          <w:szCs w:val="28"/>
          <w:rtl w:val="true"/>
          <w:lang w:bidi="ar-SA"/>
        </w:rPr>
        <w:t xml:space="preserve">) </w:t>
      </w:r>
      <w:r>
        <w:rPr>
          <w:rStyle w:val="FootnoteAnchor"/>
          <w:rtl w:val="true"/>
        </w:rPr>
        <w:footnoteReference w:id="957"/>
      </w:r>
      <w:r>
        <w:rPr>
          <w:rFonts w:ascii="Amiri" w:hAnsi="Amiri" w:eastAsia="Amiri" w:cs="Amiri"/>
          <w:color w:val="111111"/>
          <w:sz w:val="28"/>
          <w:sz w:val="28"/>
          <w:szCs w:val="28"/>
          <w:rtl w:val="true"/>
          <w:lang w:bidi="ar-SA"/>
        </w:rPr>
        <w:t>رسالة أبيه، يشهد بأنّه كان يعلم أنّه أخذها من هذا الكتاب، و منه يظهر عذره في عدّه الرسالة في الفقيه من الكتب التي عليها المعوّل، و إليها المرجع، فإنّه لم يكن يقلّد أباه حاشاه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بأنّه يكفي في اعتماده عليه علمه بأنّ ما يذكره فيه مأخوذ عن أهل بيت العصمة و الطهارة، و إنّه ملخّص من متون الأخبار المعتبرة المعتمدة، و ليس أمرا صادرا عن اجتهاد، و عن سائر القواعد المستنبطة المعروفة بين أصحابنا المتأخّرين، كما يشهد به ديدن القدماء</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ذكر شيخنا الشهيد في الذكري أنّ الأصحاب كانوا يتمسّكون بما يجدونه في شرائع الشيخ أبي الحسن بن بابويه عند إعواز النصّ، لحسن ظنّهم به، و إنّ فتواه كروايته </w:t>
      </w:r>
      <w:r>
        <w:rPr>
          <w:rStyle w:val="FootnoteAnchor"/>
          <w:rtl w:val="true"/>
        </w:rPr>
        <w:footnoteReference w:id="958"/>
      </w:r>
      <w:r>
        <w:rPr>
          <w:rFonts w:ascii="Amiri" w:hAnsi="Amiri" w:eastAsia="Amiri" w:cs="Amiri"/>
          <w:color w:val="111111"/>
          <w:sz w:val="28"/>
          <w:sz w:val="28"/>
          <w:szCs w:val="28"/>
          <w:rtl w:val="true"/>
          <w:lang w:bidi="ar-SA"/>
        </w:rPr>
        <w:t>، فإنّ الظاهر أنّ كتاب الشرائع هو الرسالة إلي ولدهر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قال النجاشي </w:t>
      </w:r>
      <w:r>
        <w:rPr>
          <w:rStyle w:val="FootnoteAnchor"/>
          <w:rtl w:val="true"/>
        </w:rPr>
        <w:footnoteReference w:id="959"/>
      </w:r>
      <w:r>
        <w:rPr>
          <w:rFonts w:ascii="Amiri" w:hAnsi="Amiri" w:eastAsia="Amiri" w:cs="Amiri"/>
          <w:color w:val="111111"/>
          <w:sz w:val="28"/>
          <w:sz w:val="28"/>
          <w:szCs w:val="28"/>
          <w:rtl w:val="true"/>
          <w:lang w:bidi="ar-SA"/>
        </w:rPr>
        <w:t xml:space="preserve">، و هو أضبط من شيخ الطائفة في أمثال هذه الأمور، فما يظهر من الشيخ في فهرسته </w:t>
      </w:r>
      <w:r>
        <w:rPr>
          <w:rStyle w:val="FootnoteAnchor"/>
          <w:rtl w:val="true"/>
        </w:rPr>
        <w:footnoteReference w:id="960"/>
      </w:r>
      <w:r>
        <w:rPr>
          <w:rFonts w:ascii="Amiri" w:hAnsi="Amiri" w:eastAsia="Amiri" w:cs="Amiri"/>
          <w:color w:val="111111"/>
          <w:sz w:val="28"/>
          <w:sz w:val="28"/>
          <w:szCs w:val="28"/>
          <w:rtl w:val="true"/>
          <w:lang w:bidi="ar-SA"/>
        </w:rPr>
        <w:t xml:space="preserve">من تغايرهما، حيث عدّ كلّا منهما من كتب عليّ، و عطف أحدهما علي الآخر خلاف التحقيق، انتهي كلامه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فيما أفاد، إلّا أنّ نتيجة ما ذكره من المقدّمات بعد التأمّل التّام عكس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الشرائع كما عرفت متون الأخبار المعتبرة عند الأصحاب، بل أصحّ و أتقن ممّا في مقنع ولده، الذي صرّح في أوّله بأنّه حذف أسناد ما أودعه فيه، لوجود كلّه في الأصول الموجودة، المرويّة عن المشايخ العلماء الثقات، للاتّفاق المذكور في كلام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دونه، و قد عرفت، و اعترف هو بمطابقة عباراته المنقولة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يمكن جعلها من باب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أنّ سياقها ينادي بأعلي صوته أنّها صادرة من واحد، سواء كان منشئها عليّ بن بابويه، أو صاحب الكتاب، أو ثالث كان كتابة مأخذا لهما، فالموجود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 لما في الشرائع صادر من معدن العصمة، فهو إمّا من الرضا عليه السلام إملاء، أو تأليفا، أو ممّن أخذه منه، أو من إمام آخر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تأمّل في الرضوي لا يكاد يشكّ في أنّه غير مأخوذ من كتاب آخر، أو مرويّ من شخص آخر، و إنّ صاحبه أنشأه من غير توسّل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موضوعا و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في مواضع من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يحتمل كونه من الأئمّة السابقة عليه عليهم السلام، فينحصر كونه له عليه السلام و احتمال الانتساب إلي الأئمّة اللاحقة بعيد، لعدم ذكر منهم عليهم السلام فيه،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كون تأريخ النسختين في عهده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إخفاء عليّ عن ولده ذلك، بقرينة عدم 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خصوصا العيون، ففيه بعد النقض بالرسالة الذهبيّة، التي اعترف هو باعتبارها و صحّتها، و ليس له ذكر في كتبه أصلا، فهي شبهة بدّ من رفعها علي كلّ الوجوه، و لو قلنا بعدم كونه له عليه السلام، أو لغيره من الأئمّة عليهم السلام، فإنّ عليّا كان يعلم من أيّ كتاب أخذه، و الي أيّ إمام تنتهي هذه العبارات، التي هي متون ما صدر منه، التي لا شكّ في وحدة منشئها، و أنّها لم تكن أخبارا متشتّتة، و أحاديث متبدّدة، بأسانيد مختلفة، و طرق متفرّقة، من أئمّة متعدّدة عليهم السلام، ألقي عليّ أسانيدها، و انتظمها في سلك واحد، خصوصا بملاحظة المطابقة المذكورة، الظاهرة علي هذا الاحتمال السخيف، في أنّ صاحب الكتاب هو الجامع للشتات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أخفي عن ولده مأخذ هذه العبارات الصادرة عن الأئمّة السادات أو لا، و علي التقديرين يلزم ما ذكره من المحذورات حرفا بحرف، فإنّ الصدوق علي ما أسّسه من الكلام كان يعلم مأخذ ما في رسالة أبيه إليه، الذي لا بدّ و أن يكون معتبرا معتمدا عند الأصحاب، و عليه فلم لم يشر في موضع إليه، و اعتمد في مواضع الحاجة علي النقل منها و الاتّكال عليها، فهل هذا إلّا مجازفة في القول، و تشبّث بأوهي من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فرق بين كون مأخذ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يستوحش منه، أو غيره الذي لا بدّ و أن يكون من أصول الأصحاب؟ فكيف جاز الإخفاء من الوالد و الولد في أحدهما، و يستبعد في الأخر؟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 القول بعدم كون له عليه السلام، و عدم كونه من الموضوعات و المجعولات، و عدم كونه رسالة شرائع عليّ بن بابويه، و إنّ ما فيه من الأخبار القويّة أو الضعاف القابلة للانجبار، فجامعه و مولّفه غير معلوم، و إن علم إجمالا أنّه كان في عصر الأئمّة عليهم السلام و زمان الحضور، لبعض </w:t>
      </w:r>
    </w:p>
    <w:p>
      <w:pPr>
        <w:pStyle w:val="BookText"/>
        <w:rPr/>
      </w:pPr>
      <w:r>
        <w:rPr>
          <w:rFonts w:ascii="Amiri" w:hAnsi="Amiri" w:eastAsia="Amiri" w:cs="Amiri"/>
          <w:color w:val="111111"/>
          <w:sz w:val="28"/>
          <w:sz w:val="28"/>
          <w:szCs w:val="28"/>
          <w:rtl w:val="true"/>
          <w:lang w:bidi="ar-SA"/>
        </w:rPr>
        <w:t>القرائن الموجود فيه، و لكن يوجد في كلمات بعضهم بعض الاحتمالات، لا بأس بالإشارة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وجدناه منقولا عن خطّ السيّد السند المؤيّد صاحب مطالع الأنوار، علي ظهر نسخة من هذا الكتاب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الإصرار علي عدم كونه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هذا الكتاب لجعفر بن بشير، لما ذكره شيخ الطائفة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البجلي، ثقة جليل القدر، له كتاب ينسب الي جعفر بن محمد عليهما السلام، رواية عليّ بن موسي الرضا عليهما السلام </w:t>
      </w:r>
      <w:r>
        <w:rPr>
          <w:rStyle w:val="FootnoteAnchor"/>
          <w:rtl w:val="true"/>
        </w:rPr>
        <w:footnoteReference w:id="962"/>
      </w:r>
      <w:r>
        <w:rPr>
          <w:rFonts w:ascii="Amiri" w:hAnsi="Amiri" w:eastAsia="Amiri" w:cs="Amiri"/>
          <w:color w:val="111111"/>
          <w:sz w:val="28"/>
          <w:sz w:val="28"/>
          <w:szCs w:val="28"/>
          <w:rtl w:val="true"/>
          <w:lang w:bidi="ar-SA"/>
        </w:rPr>
        <w:t>، 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جعفر بن بشير لمّا كان من أصحاب مولانا الرضا عليه السلام، يمكن أن يكون ما كتبه في أوّل الكتاب، عن لسانه عليه السلام، فصار منشأ لنسبة الكتاب إليه عليه السلام و كان الكتاب قبل زمان الشيخ منسوبا الي جعفر ابن محمد عليهما السلام، للاشتراك في الاسم، كما أنّه في هذه الأزمنة ممّا ينسب الي مولانا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هذا الكتاب لمحمد بن عليّ بن الحسين ابن زيد بن عليّ بن الحسين بن عليّ بن أبي طالب عليهم السلام، لما قال النجاشي في ترجمته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نسخة يرويها عن الرضا عليه السلام، أخبرنا أبو الفرج محمد بن عليّ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موسي الرضا عليهما السلام بالنسخة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وريزة بن محمد الغساني له كتاب عن الرضا عليه السلام، أخبرنا أحمد بن </w:t>
      </w:r>
      <w:r>
        <w:rPr>
          <w:rStyle w:val="FootnoteAnchor"/>
          <w:rtl w:val="true"/>
        </w:rPr>
        <w:footnoteReference w:id="964"/>
      </w:r>
      <w:r>
        <w:rPr>
          <w:rFonts w:ascii="Amiri" w:hAnsi="Amiri" w:eastAsia="Amiri" w:cs="Amiri"/>
          <w:color w:val="111111"/>
          <w:sz w:val="28"/>
          <w:sz w:val="28"/>
          <w:szCs w:val="28"/>
          <w:rtl w:val="true"/>
          <w:lang w:bidi="ar-SA"/>
        </w:rPr>
        <w:t>، الي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أيضا أن يكون لعليّ بن مهدي بن صدقة بن هشام بن غالب بن محمد بن عليّ الرقي الأنصاري، لما في النجاشي أنّ له كتابا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عثمان </w:t>
      </w:r>
      <w:r>
        <w:rPr>
          <w:rStyle w:val="FootnoteAnchor"/>
          <w:rtl w:val="true"/>
        </w:rPr>
        <w:footnoteReference w:id="965"/>
      </w:r>
      <w:r>
        <w:rPr>
          <w:rFonts w:ascii="Amiri" w:hAnsi="Amiri" w:eastAsia="Amiri" w:cs="Amiri"/>
          <w:color w:val="111111"/>
          <w:sz w:val="28"/>
          <w:sz w:val="28"/>
          <w:szCs w:val="28"/>
          <w:rtl w:val="true"/>
          <w:lang w:bidi="ar-SA"/>
        </w:rPr>
        <w:t>، الي آخره، انتهي المنقول من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الرسالة السابقة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ففي المقام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الكتاب من تأليف الإمام الثامن عليه السلام، و قد عرفت ضعفه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كلّه أو بعضه مجعولا عليه، و قد ظهر ما فيه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Style w:val="FootnoteAnchor"/>
          <w:rtl w:val="true"/>
        </w:rPr>
        <w:footnoteReference w:id="966"/>
      </w:r>
      <w:r>
        <w:rPr>
          <w:rFonts w:ascii="Amiri" w:hAnsi="Amiri" w:eastAsia="Amiri" w:cs="Amiri"/>
          <w:color w:val="111111"/>
          <w:sz w:val="28"/>
          <w:sz w:val="28"/>
          <w:szCs w:val="28"/>
          <w:rtl w:val="true"/>
          <w:lang w:bidi="ar-SA"/>
        </w:rPr>
        <w:t>أن يكون متّحدا مع رسالة عليّ بن بابويه، و ضعّفه أيضا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مؤلّفات بعض أكابر قدماء رواة أخبارنا، أو فقهائنا العاملين بمتون الأخبار، و هو الذي يقوي في نفسي، و يترجّح في نظري بمقتضي ما حصل لي من القرائن و الأمارات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عين كتاب المنقبة الذي قد ذكر جماعة من الأصحاب، منهم الشيخ الجليل ابن شهرآشوب، و الشيخ السعيد السديد علي بن يونس العاملي، في كتاب المناقب </w:t>
      </w:r>
      <w:r>
        <w:rPr>
          <w:rStyle w:val="FootnoteAnchor"/>
          <w:rtl w:val="true"/>
        </w:rPr>
        <w:footnoteReference w:id="967"/>
      </w:r>
      <w:r>
        <w:rPr>
          <w:rFonts w:ascii="Amiri" w:hAnsi="Amiri" w:eastAsia="Amiri" w:cs="Amiri"/>
          <w:color w:val="111111"/>
          <w:sz w:val="28"/>
          <w:sz w:val="28"/>
          <w:szCs w:val="28"/>
          <w:rtl w:val="true"/>
          <w:lang w:bidi="ar-SA"/>
        </w:rPr>
        <w:t xml:space="preserve">، و الصراط المستقيم </w:t>
      </w:r>
      <w:r>
        <w:rPr>
          <w:rStyle w:val="FootnoteAnchor"/>
          <w:rtl w:val="true"/>
        </w:rPr>
        <w:footnoteReference w:id="968"/>
      </w:r>
      <w:r>
        <w:rPr>
          <w:rFonts w:ascii="Amiri" w:hAnsi="Amiri" w:eastAsia="Amiri" w:cs="Amiri"/>
          <w:color w:val="111111"/>
          <w:sz w:val="28"/>
          <w:sz w:val="28"/>
          <w:szCs w:val="28"/>
          <w:rtl w:val="true"/>
          <w:lang w:bidi="ar-SA"/>
        </w:rPr>
        <w:t xml:space="preserve">، أنّه تصنيف الإمام الهمام مولانا أبي محمد العسكري عليه السلام، و يؤيّده ما ذكراه أنّه مشتمل علي أكثر الأحكام، و متضمنّ أغلب مسائل الحلال و الحرام، ثمّ استبعده ببعض ما مرّ في الرضوي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23" w:name="pg11850_147112"/>
    </w:p>
    <w:p>
      <w:pPr>
        <w:pStyle w:val="Heading3"/>
        <w:numPr>
          <w:ilvl w:val="2"/>
          <w:numId w:val="1"/>
        </w:numPr>
        <w:rPr/>
      </w:pPr>
      <w:bookmarkStart w:id="224" w:name="__RefHeading___Toc11634294_73709187"/>
      <w:bookmarkStart w:id="225" w:name="_Toc74"/>
      <w:bookmarkEnd w:id="223"/>
      <w:bookmarkEnd w:id="224"/>
      <w:r>
        <w:rPr/>
        <w:t>44</w:t>
      </w:r>
      <w:r>
        <w:rPr>
          <w:rtl w:val="true"/>
        </w:rPr>
        <w:t xml:space="preserve">- </w:t>
      </w:r>
      <w:r>
        <w:rPr>
          <w:rtl w:val="true"/>
        </w:rPr>
        <w:t>فلاح السائل</w:t>
      </w:r>
      <w:r>
        <w:rPr>
          <w:rtl w:val="true"/>
        </w:rPr>
        <w:t>:</w:t>
      </w:r>
      <w:bookmarkEnd w:id="225"/>
    </w:p>
    <w:p>
      <w:pPr>
        <w:pStyle w:val="BookText"/>
        <w:rPr/>
      </w:pPr>
      <w:r>
        <w:rPr>
          <w:rFonts w:ascii="Amiri" w:hAnsi="Amiri" w:eastAsia="Amiri" w:cs="Amiri"/>
          <w:color w:val="111111"/>
          <w:sz w:val="28"/>
          <w:sz w:val="28"/>
          <w:szCs w:val="28"/>
          <w:rtl w:val="true"/>
          <w:lang w:bidi="ar-SA"/>
        </w:rPr>
        <w:t xml:space="preserve">و هو الجزء الأوّل من الأجزاء العشرة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التتمّات و 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عليّ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جلالة قدر مؤلّفه، و إتقانه و تثبّته في كلّ ما ينقله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من عاصره، أو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يذكر، جزاه اللّه تعالي عن الإسلام و المسلمين خير جزاء الصالحين، و قد ذكرنا شرح حال التتمّات، و أسامي أجزائها علي الترتيب الذي وضعه في آخر الصحيفة الرابعة السجاديّة، من أرادها فليراجعها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لاشتمال ما افاده علي فوائد إليك نص ما افاده قدس سره في آخر الصحيفة السجادية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أصلح اللّه تعالي مكنون سريرتك، و فتح عين بصرك و بصيرتك، أنّ كلّ ما أوردناه في هذه الصحيفة الرابعة من أدعية شهر رمضان و نسبناه إلي كتاب الإقبال للسيّد الأجلّ عليّ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تبعا للمحدّثين، و جريا علي ما تداول بينهم، و الّا فالظاهر بل المقطوع أنّه ليس في كتاب الإقبال عمل شهر الصّيام، و كلّ ما نقلوه من أدعية شهر رمضان و نسبوه إليه فإنّما هو من كتاب آخر للسيّد مقصور علي ذكر أعماله، و اشتبه عليهم جميعا، حتي العلّامة المجلسي، و المحدث الحر العاملي، و السيّد الجزائري، و النحرير الماهر في هذا الفن صاحب الصحيفة الثالثة، و صاحب العوالم، و أضرابهم، و نحن نوضح المقصود و نبيّن سبب الاشتباه بعون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السيّد الأجلّ صاحب الكرامات الباهرة طاوس آل طاوس علي بن موسي بن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كتابا كبيرا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مهمّات في صلاح المتعبد و تتمات المصباح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عنه في سائر كتبه و غيره بالمهمات و التتمات،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صرح به في 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يصير أكثر من عشر مجلّدات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خرج منه ثمانية، عثرنا علي خمسة منها، و لم نعثر علي باقيه، و لا نقل عنه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رحمه اللّه قد سمي كل مجلد عنه باسم علي حده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فالمجلد الأول، و الثاني منه؟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و نجاح المسائل في عمل اليوم و اللّيلة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الربيع في أدعية الأسابيع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بكمال العمل المشروع </w:t>
      </w:r>
      <w:r>
        <w:rPr>
          <w:rStyle w:val="FootnoteAnchor"/>
          <w:rtl w:val="true"/>
        </w:rPr>
        <w:footnoteReference w:id="971"/>
      </w:r>
      <w:r>
        <w:rPr>
          <w:rFonts w:ascii="Amiri" w:hAnsi="Amiri" w:eastAsia="Amiri" w:cs="Amiri"/>
          <w:color w:val="111111"/>
          <w:sz w:val="28"/>
          <w:sz w:val="28"/>
          <w:szCs w:val="28"/>
          <w:rtl w:val="true"/>
          <w:lang w:bidi="ar-SA"/>
        </w:rPr>
        <w:t>في صلوات أيام الأسبوع و اعمال الجمعة زائدا علي ما جمعه في الجزء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الدروع الواقية من الاخطار </w:t>
      </w:r>
      <w:r>
        <w:rPr>
          <w:rStyle w:val="FootnoteAnchor"/>
          <w:rtl w:val="true"/>
        </w:rPr>
        <w:footnoteReference w:id="972"/>
      </w:r>
      <w:r>
        <w:rPr>
          <w:rFonts w:ascii="Amiri" w:hAnsi="Amiri" w:eastAsia="Amiri" w:cs="Amiri"/>
          <w:color w:val="111111"/>
          <w:sz w:val="28"/>
          <w:sz w:val="28"/>
          <w:szCs w:val="28"/>
          <w:rtl w:val="true"/>
          <w:lang w:bidi="ar-SA"/>
        </w:rPr>
        <w:t>فيما يعمل مثلها كل شهر علي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مضمار السبق في ميدان الصدق في اعمال شهر رمضان، و له اسم آخر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المحتاج الي مناسك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بالاعمال الحسنة فيما يعمل مرة في سنة </w:t>
      </w:r>
      <w:r>
        <w:rPr>
          <w:rStyle w:val="FootnoteAnchor"/>
          <w:rtl w:val="true"/>
        </w:rPr>
        <w:footnoteReference w:id="973"/>
      </w:r>
      <w:r>
        <w:rPr>
          <w:rFonts w:ascii="Amiri" w:hAnsi="Amiri" w:eastAsia="Amiri" w:cs="Amiri"/>
          <w:color w:val="111111"/>
          <w:sz w:val="28"/>
          <w:sz w:val="28"/>
          <w:szCs w:val="28"/>
          <w:rtl w:val="true"/>
          <w:lang w:bidi="ar-SA"/>
        </w:rPr>
        <w:t>، و هو مقصور علي ذكر اعمال شهر شوال الي آخر شهر رمضان، و هو مجلد كبير مختلف النسخ بالزيادة و النقصان، و ليس فيه ذكرا لشهر الصيام لقرائن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تصريحه رحمه اللّه في الفصل السادس من الباب السادس من كتاب أمان الأخطار بما لفظه و ينبغي أن يصحب معه كتابنا في عمل السنة منها كتاب عمل شهر رمضان و اسمه كتاب المضمار، و كتاب التمام لمهام شهر الصيام، و كتاب الإقبال بالاعمال الحسنة فيما يعمل مرّة في السنة، و هما مجلدان الأول من شهر شوال الي آخر ذي الحجة و الثاني من شهر محرم الحرام الي آخر شهر شعبان فإنهما قد تضمّنا من مهمات الإنسان ما هو كالفتح لابواب الأمان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رحمه اللّه في كتاب الإجازات في الفصل الموضوع لذكر ما 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صنفته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عرفت أنّ أحدا شرفه اللّه جل جلاله بالسبق الي مثل تأليفه و تصنيفه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مهمات في صلاح المتعبد و تتمّات المصباح المتهجد، خرج منه مجلدات، منها كتاب فلاح السائل الي أن قال بعد ذكر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بقي منه ما يكون في السنة مرّة واحدة، و قد شرعت منها في كتاب </w:t>
      </w:r>
    </w:p>
    <w:p>
      <w:pPr>
        <w:pStyle w:val="BookText"/>
        <w:rPr/>
      </w:pPr>
      <w:r>
        <w:rPr>
          <w:rFonts w:ascii="Amiri" w:hAnsi="Amiri" w:eastAsia="Amiri" w:cs="Amiri"/>
          <w:color w:val="111111"/>
          <w:sz w:val="28"/>
          <w:sz w:val="28"/>
          <w:szCs w:val="28"/>
          <w:rtl w:val="true"/>
          <w:lang w:bidi="ar-SA"/>
        </w:rPr>
        <w:t>مضمار السبق في ميدان الصدق لصوم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مسالك المحتاج الي مناسك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يبقي من عمل السنة سوف اتممه، الي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رحمه اللّه في اعمال اليوم الثالث عشر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قدمنا في عمل رجب عملا جسيما في الليالي البيض منه، و من شعبان، و من شهر الصيام، الي ان قال و ذلك الجزء منفرد فربما لا يتفق حضوره عند العامل بهذا الكتاب فنذكر هاهنا صفة هذه الصلاة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رحمه اللّه في اعمال المحرم من الإقبال قبيل الباب الأول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نبئنا بالإشارة الي بعض تأويل ما ورد من الاختلاف في الاخبار، هل أول السنة شهر رمضان أو شهر المحرم؟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الجزء السّادس من الذي سميناه كتاب المضمار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يكون أوّل السنة في العبادات و الطاعات شهر رمضان، و ان يكون أول السنة لتواريخ أهل الإسلام و متجددات العام شهر محرّم الحرام، و قدمنا هناك بعض الاخبار المختصة بأنّ أول السنة شهر رمضان إلي آخره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تلك الاخبار و الجمع الّذي ذكره في الباب الثاني من المضمار الذي أدرجوه في الإقبال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آخر أعمال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آخر ما اقتضاه حكم الامتثال لمراسم الموافق لنا و مالك العناية بنا في ذكر الإقبال بالأعمال الحسنة فيما يعمل مرّة واحدة في كل سنة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آخر عمل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آخر الجزء الأول من الإقبال، و أنّ أول الجزء الثاني شهر المحرّم </w:t>
      </w:r>
      <w:r>
        <w:rPr>
          <w:rStyle w:val="FootnoteAnchor"/>
          <w:rtl w:val="true"/>
        </w:rPr>
        <w:footnoteReference w:id="977"/>
      </w:r>
      <w:r>
        <w:rPr>
          <w:rFonts w:ascii="Amiri" w:hAnsi="Amiri" w:eastAsia="Amiri" w:cs="Amiri"/>
          <w:color w:val="111111"/>
          <w:sz w:val="28"/>
          <w:sz w:val="28"/>
          <w:szCs w:val="28"/>
          <w:rtl w:val="true"/>
          <w:lang w:bidi="ar-SA"/>
        </w:rPr>
        <w:t>، و ذكر في أول شهر شوال فهرس فصوله، و يوجد في بعض النسخ خطبة ناقصة من أوّلها و أول الموجود منها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للتنوّر بأنوارها، و الاستضاءة بأضواء عنايات اللّه جل جلاله و إسرارها، الي آخره </w:t>
      </w:r>
      <w:r>
        <w:rPr>
          <w:rStyle w:val="FootnoteAnchor"/>
          <w:rtl w:val="true"/>
        </w:rPr>
        <w:footnoteReference w:id="978"/>
      </w:r>
      <w:r>
        <w:rPr>
          <w:rFonts w:ascii="Amiri" w:hAnsi="Amiri" w:eastAsia="Amiri" w:cs="Amiri"/>
          <w:color w:val="111111"/>
          <w:sz w:val="28"/>
          <w:sz w:val="28"/>
          <w:szCs w:val="28"/>
          <w:rtl w:val="true"/>
          <w:lang w:bidi="ar-SA"/>
        </w:rPr>
        <w:t>، و هذا دأبه في أول كل جزء من ذكر الخطبة و فهرس الفصول، و في صدر الكتاب، و لو كان عمل شهر رمضان جزءا من الإقبال لكان جزءا ثالثا منه، و هو خلاف ما صرّح به، و لم يذكر فهرس أبوابه و فصوله في صدر أحد الجزءين، بل سقط من أصل نسخة المضمار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و الفهرس و نزر يسير من فصول الباب الأول منه، و أول الموجود منه كلمات من آخر حديث في فضل شهر رمضان، و بعده الخطبة المعروفة للنبيّ صلّي اللّه عليه و آله نقلها عن بشارة المصطفي لعماد الدين الطبري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وقع بيد النّسّاخ فرأوا كتابا للسيّد في اعمال شهر رمضان علي نسق الإقبال فظنّوا انّه منه فألحقوه به، و اشتهرت النسخ و صار ذلك سببا لتوهم الجماعة المذكورين، و لم أر من تنبه لذلك الا الشيخ الأجلّ الخبير إبراهيم بن علي الكفعمي الجبعي في جنته، فإنّه عدّ في فهرس كتبه كتاب الإقبال و كتاب عمل شهر رمضان، و كلّ ما نقله في الفصل الخامس و الأربعين في عمل شهر رمضان عن السيّد ينسبه الي الثاني، و قال في آخر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اختصرنا من الأدعية في هذا الشهر الشريف و هي كثيرة جدا من أرادها فعليه بكتاب عمل شهر رمضان تأليف السيّد الجليل رضي الدين عليّ بن طاوس الحسني ختم اللّه له بالحسني و لنا بمحمّد خاتم النبيّين و آله الطاهرين صلوات اللّه عليهم أجمعين </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26" w:name="pg11850_147116"/>
    </w:p>
    <w:p>
      <w:pPr>
        <w:pStyle w:val="Heading3"/>
        <w:numPr>
          <w:ilvl w:val="2"/>
          <w:numId w:val="1"/>
        </w:numPr>
        <w:rPr/>
      </w:pPr>
      <w:bookmarkStart w:id="227" w:name="__RefHeading___Toc11634296_73709187"/>
      <w:bookmarkStart w:id="228" w:name="_Toc75"/>
      <w:bookmarkEnd w:id="226"/>
      <w:bookmarkEnd w:id="227"/>
      <w:r>
        <w:rPr/>
        <w:t>45</w:t>
      </w:r>
      <w:r>
        <w:rPr>
          <w:rtl w:val="true"/>
        </w:rPr>
        <w:t xml:space="preserve">- </w:t>
      </w:r>
      <w:r>
        <w:rPr>
          <w:rtl w:val="true"/>
        </w:rPr>
        <w:t>كتاب مشكاة الأنوار في غرر الأخبار</w:t>
      </w:r>
      <w:r>
        <w:rPr>
          <w:rtl w:val="true"/>
        </w:rPr>
        <w:t>:</w:t>
      </w:r>
      <w:bookmarkEnd w:id="228"/>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ثقة الإسلام أبو الفضل عليّ بن الشيخ رضيّ الدين أبي نصر الحسن بن الشيخ أبي عليّ الفضل بن الحسن بن الفضل الطبرسي، الفاضل العالم، الفقيه المحدّث الجليل، صاحب مشكاة الأنوار، روي عن السيّد السعيد جلال الدين أبي عليّ بن حمزة الموسوي و غيره، كما يظهر من المشكاة المذكور، و له من المؤلّفات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الأدعية، و ينقل عن هذا الكتاب ابن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المجتني من الدعاء المجتبي</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و غيره، و كذا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 هذا الشيخ سبط الشيخ أبي عليّ الطبرسي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ألّف المشكاة المذكور تتميما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لوالده أبي نصر الحسن بن الفضل المذكور، فيكون نسب هذا الشيخ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عليّ بن رضيّ الدين أبي نصر الحسن بن أمين الدين أبي عليّ الفضل بن الحسن بن الفضل الطبرسي، و حمله علي غلط الكاتب، و أنّه كان أبو علي الفضل بن الحسن الطبرسي، ممّا لا 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قلناه وضح اسم 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مؤلّف كتاب 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مخفيّا علي الأستاذ الاستناد في بحار الأنوار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الشيخ نعمة اللّه بن خاتون العاملي في الرسالة المعمولة لمعني العدالة، بعض الفتاوي عن الشيخ أبي الفضل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الأمير سيّد حسين المجتهد أيضا، في أواخر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المناواة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كتب ثقة الإسلام أبي الفضل الطبرسي بعض الفوائد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مرادهما به هو هذا الشيخ، و علي هذا فله مؤلّفات اخري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يستشكل بأنّ ثقة الإسلام لقب جدّه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الأمر فيه سهل لاحتمال الاشتراك، مع أنّ المشهور في لقب جدّه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الأستاذ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مشكاة الأنوار لسبط الشيخ أبي علي الطبرسي، ألّفه تتميما لمكارم الأخلاق تأليف والده الجليل،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مشكاة الأنوار كتاب طريف، يشتمل علي أخبار غريبة، انتهي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نفسه في أوّل المشكاة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حكاية تأليف والده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يتمّه كما سبق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سألني جماعة من المؤمنين، الراغبين في أعمال الخير أن اؤلّف هذا الكتاب فتقرّبت الي اللّه عزّ و جلّ بتأليفه، و كتبت ما حضرني من ذلك، و رتّبته و بوّبته، و تركت في آخر كلّ باب أوراقا لاحق به ما شذّ عنّي، و سمّيت هذا الكتاب بمشكاة الأنوار في غرر الأخبار، انتهي كلام صاحب الرياض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أنّ كتاب كنوز النجاح من مؤلّفات جدّه، و صرّح به في الرياض أيضا في ترجمة جدّه </w:t>
      </w:r>
      <w:r>
        <w:rPr>
          <w:rStyle w:val="FootnoteAnchor"/>
          <w:rtl w:val="true"/>
        </w:rPr>
        <w:footnoteReference w:id="985"/>
      </w:r>
      <w:r>
        <w:rPr>
          <w:rFonts w:ascii="Amiri" w:hAnsi="Amiri" w:eastAsia="Amiri" w:cs="Amiri"/>
          <w:color w:val="111111"/>
          <w:sz w:val="28"/>
          <w:sz w:val="28"/>
          <w:szCs w:val="28"/>
          <w:rtl w:val="true"/>
          <w:lang w:bidi="ar-SA"/>
        </w:rPr>
        <w:t xml:space="preserve">، و أغلب أخبار المشكاة منقولة من كتب المحاسن، و كان عنده تمامها، أو أغلبها، و يعرف اعتباره من اعتباره، و في أواخره حديث عنوان البصري المعروف، عن الصادق عليه السلام </w:t>
      </w:r>
      <w:r>
        <w:rPr>
          <w:rStyle w:val="FootnoteAnchor"/>
          <w:rtl w:val="true"/>
        </w:rPr>
        <w:footnoteReference w:id="986"/>
      </w:r>
      <w:r>
        <w:rPr>
          <w:rFonts w:ascii="Amiri" w:hAnsi="Amiri" w:eastAsia="Amiri" w:cs="Amiri"/>
          <w:color w:val="111111"/>
          <w:sz w:val="28"/>
          <w:sz w:val="28"/>
          <w:szCs w:val="28"/>
          <w:rtl w:val="true"/>
          <w:lang w:bidi="ar-SA"/>
        </w:rPr>
        <w:t xml:space="preserve">، الذي نقله في البحار </w:t>
      </w:r>
      <w:r>
        <w:rPr>
          <w:rStyle w:val="FootnoteAnchor"/>
          <w:rtl w:val="true"/>
        </w:rPr>
        <w:footnoteReference w:id="987"/>
      </w:r>
      <w:r>
        <w:rPr>
          <w:rFonts w:ascii="Amiri" w:hAnsi="Amiri" w:eastAsia="Amiri" w:cs="Amiri"/>
          <w:color w:val="111111"/>
          <w:sz w:val="28"/>
          <w:sz w:val="28"/>
          <w:szCs w:val="28"/>
          <w:rtl w:val="true"/>
          <w:lang w:bidi="ar-SA"/>
        </w:rPr>
        <w:t>عن خطّ الشيخ البهائي، منقولا عن خطّ الشهيد الأوّل، و غفل عن نقله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29" w:name="pg11850_147118"/>
    </w:p>
    <w:p>
      <w:pPr>
        <w:pStyle w:val="Heading3"/>
        <w:numPr>
          <w:ilvl w:val="2"/>
          <w:numId w:val="1"/>
        </w:numPr>
        <w:rPr/>
      </w:pPr>
      <w:bookmarkStart w:id="230" w:name="__RefHeading___Toc11634298_73709187"/>
      <w:bookmarkStart w:id="231" w:name="_Toc76"/>
      <w:bookmarkEnd w:id="229"/>
      <w:bookmarkEnd w:id="230"/>
      <w:r>
        <w:rPr/>
        <w:t>46</w:t>
      </w:r>
      <w:r>
        <w:rPr>
          <w:rtl w:val="true"/>
        </w:rPr>
        <w:t xml:space="preserve">- </w:t>
      </w:r>
      <w:r>
        <w:rPr>
          <w:rtl w:val="true"/>
        </w:rPr>
        <w:t>رسالة في المهر</w:t>
      </w:r>
      <w:r>
        <w:rPr>
          <w:rtl w:val="true"/>
        </w:rPr>
        <w:t>:</w:t>
      </w:r>
      <w:bookmarkEnd w:id="23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الجليل أبي عبد اللّه محمد بن محمد بن النعمان المفيد، و غيرها ممّا لا حاجة إلي ذكرها</w:t>
      </w:r>
      <w:r>
        <w:rPr>
          <w:rFonts w:eastAsia="Amiri" w:cs="Amiri" w:ascii="Amiri" w:hAnsi="Amiri"/>
          <w:color w:val="111111"/>
          <w:sz w:val="28"/>
          <w:szCs w:val="28"/>
          <w:rtl w:val="true"/>
          <w:lang w:bidi="ar-SA"/>
        </w:rPr>
        <w:t xml:space="preserve">. </w:t>
      </w:r>
      <w:bookmarkStart w:id="232" w:name="pg11850_147119"/>
    </w:p>
    <w:p>
      <w:pPr>
        <w:pStyle w:val="Heading3"/>
        <w:numPr>
          <w:ilvl w:val="2"/>
          <w:numId w:val="1"/>
        </w:numPr>
        <w:rPr/>
      </w:pPr>
      <w:bookmarkStart w:id="233" w:name="__RefHeading___Toc11634300_73709187"/>
      <w:bookmarkStart w:id="234" w:name="_Toc77"/>
      <w:bookmarkEnd w:id="232"/>
      <w:bookmarkEnd w:id="233"/>
      <w:r>
        <w:rPr/>
        <w:t>47</w:t>
      </w:r>
      <w:r>
        <w:rPr>
          <w:rtl w:val="true"/>
        </w:rPr>
        <w:t xml:space="preserve">- </w:t>
      </w:r>
      <w:r>
        <w:rPr>
          <w:rtl w:val="true"/>
        </w:rPr>
        <w:t>المسائل الصاغانيّة</w:t>
      </w:r>
      <w:r>
        <w:rPr>
          <w:rtl w:val="true"/>
        </w:rPr>
        <w:t>.</w:t>
      </w:r>
      <w:bookmarkEnd w:id="23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bookmarkStart w:id="235" w:name="pg11850_147120"/>
    </w:p>
    <w:p>
      <w:pPr>
        <w:pStyle w:val="Heading3"/>
        <w:numPr>
          <w:ilvl w:val="2"/>
          <w:numId w:val="1"/>
        </w:numPr>
        <w:rPr/>
      </w:pPr>
      <w:bookmarkStart w:id="236" w:name="__RefHeading___Toc11634302_73709187"/>
      <w:bookmarkStart w:id="237" w:name="_Toc78"/>
      <w:bookmarkEnd w:id="235"/>
      <w:bookmarkEnd w:id="236"/>
      <w:r>
        <w:rPr/>
        <w:t>48</w:t>
      </w:r>
      <w:r>
        <w:rPr>
          <w:rtl w:val="true"/>
        </w:rPr>
        <w:t xml:space="preserve">- </w:t>
      </w:r>
      <w:r>
        <w:rPr>
          <w:rtl w:val="true"/>
        </w:rPr>
        <w:t>كتاب عوالي اللآلئ الحديثية علي مذهب الإمامية</w:t>
      </w:r>
      <w:r>
        <w:rPr>
          <w:rtl w:val="true"/>
        </w:rPr>
        <w:t>:</w:t>
      </w:r>
      <w:bookmarkEnd w:id="237"/>
    </w:p>
    <w:p>
      <w:pPr>
        <w:pStyle w:val="BookText"/>
        <w:rPr/>
      </w:pPr>
      <w:r>
        <w:rPr>
          <w:rFonts w:ascii="Amiri" w:hAnsi="Amiri" w:eastAsia="Amiri" w:cs="Amiri"/>
          <w:color w:val="111111"/>
          <w:sz w:val="28"/>
          <w:sz w:val="28"/>
          <w:szCs w:val="28"/>
          <w:rtl w:val="true"/>
          <w:lang w:bidi="ar-SA"/>
        </w:rPr>
        <w:t>تأليف المحقّق الفاضل محمد بن الشيخ زين الدين أبي الحسن عليّ بن حسام الدين إبراهيم بن حسن بن إبراهيم بن أبي جمهور بن الهجري الأحسائي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جمهور الأحسائي، كان عالما، فاضلا، راوية، له كتب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عوالي اللآلئ الأحاديثيّة علي مذهب الإماميّة</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 كتاب الأحاديث الفقهيّة، كتاب معين المعين، شرح الباب الحادي عشر، كتاب زاد المسافرين في أصول الدين، و له مناظرات مع المخالفين، كمناظرة الهروي و غيرها، و رسالة في العمل بأخبار أصحابنا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بن أبي جمهور الأحسائي، فاضل، محدّث، الي آخره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محمد بن أبي جمهور كان فاضلا، مجتهدا، متكلّما، له كتاب عوالي اللآلئ، جمع فيه جملة من الأحاديث، إلّا أنّه خلط فيه الغثّ بالسمين، و أكثر فيه من أحاديث العامّة، و لهذا إنّ بعض مشايخنا لم يعتمد عليه، ثمّ عدّ بعض مؤلّفاته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القاضي في مجالس المؤمنين، و مدحه و أطراه،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مذكور في سلك المجتهدين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عوالي اللآلئ، و إن كان مشهورا، و مؤلّفه في الفضل معروفا، لكنّه لم يميّز القشر من اللّباب، و أدخل أخبار متعصبي المخالفين بين روايات الأصحاب، فلذا اقتصرنا منه علي نقل بعضها، و مثله نثر اللآلئ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الجليل، الأمير محمد حسين الخاتون‌آبادي، في مناقب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حسين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نور الدين محمد ابن حبيب اللّه، عن السيد النجيب الحسيب الفاضل السيد مهدي، عن والده الشريف المنيف، الكريم الباذل، السخيّ الزكيّ، السيد محسن الرضوي المشهدي، عن الشيخ المدقّق العلّامة محمد بن علي بن إبراهيم الأحساوي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ضرائحهم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أسانيدهم التي أوردها في عوالي اللآلئ، و إجازته المبسوطة التي رقّمها للسيّد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إجازات البحار، بعد ذكر الإجازة المذكورة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لنتبع هذه الإجازة بإيراد الطرق السبعة، التي ذكرها الشيخ المحقّق محمد بن أبي جمهور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المسمّي بعوالي اللآلئ، فقال قدّس سرّه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الأوّل، الي آخره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حسين المفتي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 الشيخ نور الدين محمد بن حبيب اللّه، عن السيّد محمد مهدي، عن والده السيّد محسن الرضوي المشهدي، عن الشيخ الفاضل محمد بن عليّ بن إبراهيم بن جمهور الأحساوي، بسنده المذكور في عوالي اللآلئ، علي ما ذكره في إجازته التي كتبها للسيّد محسن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النبيل، السيّد حسين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بن أبي جمهور الأحساوي، فاضل، جامع بين المعقول و المنقول، راوية للأخبار، ذكره الفاضل الأسترابادي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و الفاضل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إجازات البحار</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و شيخنا الحرّ في موضعين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له كتب، منها العوالي اللآلئ، و المجلي، و شرح الألفية، و الأقطاب في الأصول، و غيره، و ما وصل الي النظر القاصر من نسخة العوالي كان بخطّ الوالد العلّامة مع حواشيه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الكاظمي في أوّل كتاب 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الأحسائي، للعالم العلم، الفقيه النبيل، المحدّث الحكيم، المتكلّم الجليل، محمد بن عليّ ابن إبراهيم بن أبي جمهور، سقاه اللّه يوم النشور من الشراب الطهور، و كان من تلامذة الشيخ الفاضل، شرف الدين حسن بن عبد الكريم الفتال الغروي، الخادم للروضة الغرويّة، و الشيخ عليّ بن هلال الجزائري في كرك، في أثناء مسيره إلي حجّ بيت اللّه، و في رجوعه من الحجّ، و هو صاحب كتاب عوالي اللآلئ، و نثر اللآلئ في الأخبار، و رسالة كاشفة الحال عن أحوال الاستدلال في الأصول، و الجامعيّة في شرح الألفية الشهيديّة، و المجلي في الحكمة و المناظرات مع العامّة، و غيرها، و روي كالكركي عن ابن هلال، عن أبي العباس، و روي أيضا عن أبيه، و غيره من المشايخ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العالم المتبحّر السيّد عبد اللّه، سبط المحدّث الجزائري في إجازته الكبيرة، في ذكر مشايخ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السيّد السند، الأمير فيض اللّه بن غياث الدين محمد الطباطبائي، عن السيّد الحسيب القاضي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الجليل محمد بن علي بن إبراهيم بن أبي جمهور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الأحسائي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الأجلّ، الأمير عبد الباقي في إجازته للعلّامة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الجليل المبرور محمد بن أبي جمهور الأحسائي، في كتابه المعروف بعوالي اللآلئ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عنده من المشايخ بطريق صحيح،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الخبير في الرياض، في باب الكني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جمهور اللحساوي، و هو الأشهر في ابن أبي جمهور،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و يقال في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الأحساوي أيضا، و يقال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الأحسائي، و اللحسائي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الأشهر يطلق علي الشيخ شمس الدين محمد بن علي بن إبراهيم بن الحسن بن أبي جمهور، كذا بخطّه رحمه اللّه علي ظهر بعض مؤلّفاته، و هو الفقيه الحكيم المتكلّم، المحدّث الصوفي، المعاصر للشيخ علي الكركي، و كان تلميذ عليّ بن هلال الجزائري، 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 اللآلئ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المجلي في مرآة المنجي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المؤلّفات، ذو الفضائل الجمّة لكنّ التصوّف العالي المفرط قد أبطل حقّه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غير ذلك من عبارات الأصحاب علي اختلاف طبقاتهم و مشاربهم في حقّه، و ذكرهم إيّاه بأوصاف و ألقاب يذكرون بها العلماء الأعلام و الفقهاء العظام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بعد ذلك ما ذكره السيّد الأيّد المعاصر في الروضات، في ترجمته بعد ذكر طرقه السبعة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نحن فقد قدّمنا ذكر شيخه الأجلّ الأعظم علي بن هلال الجزائري، الذي هو من جملة مشايخ المحقّق الشيخ علي الكركي، و بقي سائر مشايخه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المذكورين هنا، و في مقدّمة كتابه العوالي علي سبيل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هذا العبد، و سائر أصحاب التراجم و الإجازات، من جملة علمائنا المجاهيل، بل الكلام في توثيق نفس الرجل، و التعويل علي رواياته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مؤلّفاته، و خصوصا بعد ما عرفت له من التأليف في إثبات العمل بمطلق الأخبار، الواردة في كتب أصحابنا الأخيار، و ما وقع في أواخر وسائل الشيعة، من كون كتابي حديثه خارجين عن درجة الاعتماد و الاعتبار، مع أنّ صاحب الوسائل من جملة مشاهير الأخباريّة، و الأخباريّة لا يعتنون بشي‌ء من التصحيحات الاجتهاديّة، و التنويعات الاصطلاحيّة، انتهي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كثيرا من العلماء المعروفين، المذكورين في الإجازات و الكتب المعدّة لترجمتهم، ما قالوا في حقّهم أزيد ممّا قالوا في ترجمة صاحب العنوان، و لم يعهد منهم تزكيتهم و توثيقهم بالألفاظ الشائعة المتداولة في الكتب الرجاليّة، التي يستعملونها في مقام تزكية الرواة و تعديلهم، فإنّهم أجلّ قدرا، و أعظم شأنا من الافتقار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شيخنا الشهيد الثاني في شرح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عدالة الراوي بتنصيص عدلين عليها، أو بالاستفاضة بأن تشتهر عدالته بين أهل النقل و غيرهم من أهل العلم، كمشايخنا السابقين من عهد الشيخ الكليني و ما بعده الي زماننا هذا، و لا يحتاج أحد من هؤلاء المشهورين الي تنصيص علي تزكيته، و لا تنبيه علي عدالته، لما اشتهر في كلّ عصر من ثقتهم، و ضبطهم، و ورعهم زيادة علي العدالة، و إنّما يتوقّف علي التزكية غير هؤلاء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ما أسّسه تتطرق الشبهة في جماعة كثيرة من علمائنا الأخيار، الذين قالوا في ترجمتهم مثل ما قالوا في حقّ صاحب العوالي، أو أقلّ، فتخرج أخبار هؤلاء الأعاظم، و رواياتهم، و منقولاتهم، و أقوالهم عن حدود الصحّة و الاعتماد، و لا يخفي ما في ذلك من القبح و الفساد، بل قدّمنا ذكر جماعة منهم ليس لهم في كتب التراجم ذكر أصلا، فضلا عن المدح و الثناء، و التزكية و الإطراء، و مع ذلك كتبهم شائعة، متداولة، معتمدة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العجب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أوّل الترجمة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المحقّق، و الحبر الكامل المدقّق، خلاصة المتأخّرين، محمد، الي آخره </w:t>
      </w:r>
      <w:r>
        <w:rPr>
          <w:rStyle w:val="FootnoteAnchor"/>
          <w:rtl w:val="true"/>
        </w:rPr>
        <w:footnoteReference w:id="1005"/>
      </w:r>
      <w:r>
        <w:rPr>
          <w:rFonts w:ascii="Amiri" w:hAnsi="Amiri" w:eastAsia="Amiri" w:cs="Amiri"/>
          <w:color w:val="111111"/>
          <w:sz w:val="28"/>
          <w:sz w:val="28"/>
          <w:szCs w:val="28"/>
          <w:rtl w:val="true"/>
          <w:lang w:bidi="ar-SA"/>
        </w:rPr>
        <w:t>، ثمّ تأمّل في وثاقته، و هي أدني درجة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بعد ما عرفت، الي آخره،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اسم الكتاب الذي ألّفه فيه دلالة علي اعتقاده علي حجيّة مطلق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في العمل بأخبار أصحابنا </w:t>
      </w:r>
      <w:r>
        <w:rPr>
          <w:rStyle w:val="FootnoteAnchor"/>
          <w:rtl w:val="true"/>
        </w:rPr>
        <w:footnoteReference w:id="1006"/>
      </w:r>
      <w:r>
        <w:rPr>
          <w:rFonts w:ascii="Amiri" w:hAnsi="Amiri" w:eastAsia="Amiri" w:cs="Amiri"/>
          <w:color w:val="111111"/>
          <w:sz w:val="28"/>
          <w:sz w:val="28"/>
          <w:szCs w:val="28"/>
          <w:rtl w:val="true"/>
          <w:lang w:bidi="ar-SA"/>
        </w:rPr>
        <w:t>و لم أجده في غيره، و لكنّه ذكر في أوّل الترجمة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في أنّ علي أخبارنا الآحاد في أمثال هذه الأزمان المعوّل، كما نسبها إليه صاحب الأمل، و هو أعرف بوجه التعبير، و لا دلالة فيه أيضا علي ما نسبه إليه، مع أنّه يمكن أن يكون غرضه الموجودة في الكتب الأربعة، كما عليه جمع من المحقّقين، أو اشتراط في ضعافها الانجبار، و لا ينافي ذلك كون المستند هو الخبر الضعيف، فينطبق علي ما عليه جماعة من حجيّة الأقسام الثلاثة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اما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العلم الذي عليه مدار الشريعة، و أساس الفقه، و جميع أصوله و فروعه مستفادة منه، فالاحتياج اليه أمسّ من سائر العلوم، فلا بدّ من ضبطه غاية الضبط، و كلّما انتهي في معرفته و جوّد البحث في معانيه، و أكثر من المطالعة في مسائله، و عرف قوانينه، و علم مضمون دلائله كان أقرب إلي معرفة الفقه، و أسهل طريقا الي سلوك الاستدلال علي مسائله، و يكفي منه الإتقان 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الوصول، و تهذيب الوصول، و ان انتهي إلي منتهي الوصول و نهاية الوصول كان غاية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فالاحتياج إلي هذا العلم شديد، و التوصية به جاءت من جميع المشايخ، و باهماله أهملت الشريعة و ضاع الدين، لأنه الأصل الحافظ لها، و الضابط لأصولها و فروعها، و كيف يستقيم لطالب ان يعرف الفرع بدون الاطلاع علي الأصل، و أنّي يحسن لعاقل ان يطلب العلم بالفقه و يصف نفسه بكونه من أهله مع إهماله للأصل الذي لا يعرف الفرع الا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الرجال، فهو علم يحتاج اليه المستدل غاية الحاجة، لأن به يعرف صحيح الأحاديث من فاسدها، و صادقها من كاذبها، لأنه متي عرف الراوي عرف الحديث، و متي جهله جهله، فلا بدّ من معرفة الرجال الناقلين للأحاديث عن الأئمة عليهم السلام من زمان الإمام الحق أمير المؤمنين عليه السلام إلي زمان العسكري عليه السلام، و منه إلي زماننا هذا،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بعدالة، أو بفسق، أو بجهل أحدهما، ليكون علي بصيرة فيقبل ما رواه العدل بلا خلاف، و يرد ما رواه الفاسق بلا خلاف، و يتوقف فيمن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عدلوه فمعدّل و روايته صحيحة، و ما مدحوه فممدوح و روايته حسنة، و ما وثقوه فثقة و روايته موثقة و ما فسقوه ففاسق و روايته مردودة، و ما جهلوا حاله فمجهول يجب التوقف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كيفية العمل بهذه الأحاديث بحث يأتي في فصل كيفية الاستدلال ان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الفصل الثالث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بحثان،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بالاتفاق من الأصوليين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الإجماع، و أدلة العقل، ثم شرح حال الأدلة علي طريقة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بعد ذكر أوصاف المفتي في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يشترط بقاء المفتي إذ لو مات بطلت الرواية لفتواه و حكاية أقواله للعمل بها، إذ لا قول للميت، و عليه إجماع الأصحاب و به نطقت عباراتهم في أكثر مصنفاتهم، و لا تبطل الرواية لأقواله و حكاية فتاويه مطلقا بل يصح ان تروي لتعلم و ليعرف وفاقه و خلافه لمن يأتي بعده من أهل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 غير ذلك من الكلمات الصريحة في جموده علي طريقة الفقهاء و الأصوليين و المقام لا يقتضي نقل أزيد من هذا و فيه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لدينا نسخة خطية من هذه الرسالة المسماة كاشفة الحال عن وجه الاستدلال صححنا ما تقدم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بحر العلوم في ترجمة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فخر المحققين في الإيضاح سند رواية الكليني في باب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الميتة،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بالتوثيق،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بما رواه عن السكوني في الموثق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الميتة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علي ذلك ابن أبي جمهور في درر اللآلئ، و فيه شهادة بتوثيق السكوني و النوفلي و إبراهيم بن هاشم، انتهي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 الحسن و الموثّق، و الضعيف إذا انجبر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اعتقاد حجيّة مطلق أخبار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الي ما أدّاه إليه</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بكبيرة و لا صغيرة تضرّ بالوثاقة و العدالة، و لا ينافي الاعتماد علي منقولاته و مرويّاته، فيكون بعد التسليم من الذين يقال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ما </w:t>
      </w:r>
    </w:p>
    <w:p>
      <w:pPr>
        <w:pStyle w:val="BookText"/>
        <w:rPr/>
      </w:pPr>
      <w:r>
        <w:rPr>
          <w:rFonts w:ascii="IRNazanin" w:hAnsi="IRNazanin" w:eastAsia="IRNazanin"/>
          <w:color w:val="111111"/>
          <w:sz w:val="28"/>
          <w:sz w:val="28"/>
          <w:szCs w:val="28"/>
          <w:rtl w:val="true"/>
          <w:lang w:bidi="fa-IR"/>
        </w:rPr>
        <w:t xml:space="preserve">رووا، و ذروا ما رأوا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تظهر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كتابيه طريقة المجتهدين، كما لا يخفي علي المراجع، فكلّ ما ذكره في حقّه حدس و تخمين، ناشئ من عدم ظفره بالكتابين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وقع في أواخر وسائل الشيعة، الي آخره </w:t>
      </w:r>
      <w:r>
        <w:rPr>
          <w:rStyle w:val="FootnoteAnchor"/>
          <w:rtl w:val="true"/>
        </w:rPr>
        <w:footnoteReference w:id="1009"/>
      </w:r>
      <w:r>
        <w:rPr>
          <w:rFonts w:ascii="Amiri" w:hAnsi="Amiri" w:eastAsia="Amiri" w:cs="Amiri"/>
          <w:color w:val="111111"/>
          <w:sz w:val="28"/>
          <w:sz w:val="28"/>
          <w:szCs w:val="28"/>
          <w:rtl w:val="true"/>
          <w:lang w:bidi="ar-SA"/>
        </w:rPr>
        <w:t xml:space="preserve">، فلم أجدهما فيها </w:t>
      </w:r>
      <w:r>
        <w:rPr>
          <w:rStyle w:val="FootnoteAnchor"/>
          <w:rtl w:val="true"/>
        </w:rPr>
        <w:footnoteReference w:id="1010"/>
      </w:r>
      <w:r>
        <w:rPr>
          <w:rFonts w:ascii="Amiri" w:hAnsi="Amiri" w:eastAsia="Amiri" w:cs="Amiri"/>
          <w:color w:val="111111"/>
          <w:sz w:val="28"/>
          <w:sz w:val="28"/>
          <w:szCs w:val="28"/>
          <w:rtl w:val="true"/>
          <w:lang w:bidi="ar-SA"/>
        </w:rPr>
        <w:t>، نعم ذكر في آخر كتاب الهداية الكتب الغير المعتبرة عنده، بأقسامها الثلاثة التي أشرنا إليها سابقا، و ليس منها الكتابان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الأخبارية لا يعتنون، الي آخره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منه يظهر أنّ ابن أبي جمهور كان من المجتهدين، فإنّه في الكتابين لم يسلك إلّا مسلكهم، و لم يجر إلّا علي مصطلحاتهم في الأخبار، من الصّحة و الحسن، و القوّة و الضعف، و الترجيح بذلك، فراجعهما، و لولا خوف الإطالة لذكرت شطرا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يظهر أنّ المقصد من الرسالة السابقة ليس إثبات حجيّة مطلق الأخبار، كما توهّمه فجعله من مطاعنه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إنّ كلّ ما ذكره في هذا المقام ناشئ من عدم العثور عليهما، و اللّه العاصم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يطعن فيه، و في كتابه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ميلة الي التصوّف، بل الغلو فيه، كما أشار إليه في الرياض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ميلة إليه حتي في بعض مقالاتهم الكاسدة، المتعلّقة بالعقائد، لا يضرّ بما هو المطلوب منه في المقام من الوثاقة، و التثبّت، و غير ذلك ممّا يشترط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الناقل، كغيره من العلماء علي ما هم عليه من الاختلاف، حتي في أصول الكلام، و مع ذلك يعتمد بعضهم علي بعض في مقام النقل و الرواية، و لذا رأيتهم وصفوه بما هو دائر بينهم في مواضع مدح الأعاظم و شأنهم، و أدخلوه في إجازاتهم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هو أسوأ حالا فيما نسب إليه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الكاشاني، و لم يطعن عليه أحد في منقولاته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من السيّد حيدر الآملي المعروف، صاحب الكشكول، الذي ينسب إليه بعض الأقاويل المنكرة، و قد تلمّذ علي فخر المحقّقين، و عندي مسائل السيّد مهنّا، و أجوبة العلّامة بخطّه </w:t>
      </w:r>
      <w:r>
        <w:rPr>
          <w:rStyle w:val="FootnoteAnchor"/>
          <w:rtl w:val="true"/>
        </w:rPr>
        <w:footnoteReference w:id="1013"/>
      </w:r>
      <w:r>
        <w:rPr>
          <w:rFonts w:ascii="Amiri" w:hAnsi="Amiri" w:eastAsia="Amiri" w:cs="Amiri"/>
          <w:color w:val="111111"/>
          <w:sz w:val="28"/>
          <w:sz w:val="28"/>
          <w:szCs w:val="28"/>
          <w:rtl w:val="true"/>
          <w:lang w:bidi="ar-SA"/>
        </w:rPr>
        <w:t>، و قد قرأها علي الفخر، و علي ظهرها إجازة الفخر له بخطّه الشريف، و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المسائل و أجوبتها صحيحة، سئل والدي عنها فأجاب بجميع ما ذكره فيها، و قرأتها أنا علي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رؤيتها </w:t>
      </w:r>
      <w:r>
        <w:rPr>
          <w:rStyle w:val="FootnoteAnchor"/>
          <w:rtl w:val="true"/>
        </w:rPr>
        <w:footnoteReference w:id="1014"/>
      </w:r>
      <w:r>
        <w:rPr>
          <w:rFonts w:ascii="Amiri" w:hAnsi="Amiri" w:eastAsia="Amiri" w:cs="Amiri"/>
          <w:color w:val="111111"/>
          <w:sz w:val="28"/>
          <w:sz w:val="28"/>
          <w:szCs w:val="28"/>
          <w:rtl w:val="true"/>
          <w:lang w:bidi="ar-SA"/>
        </w:rPr>
        <w:t>عنه، و قد أجزت لمولانا السيّد الإمام، العالم العامل، المعظّم المكرّم، أفضل العلماء، أعلم الفضلاء، الجامع بين العلم و العمل، شرف آل الرسول، مفخر أولاد البتول، سيّد العترة الطاهرة، ركن الملّة و الحقّ و الدّين، حيدر بن السيّد السعيد تاج الدين عليّ بن السيّد السعيد ركن الدين حيدر العلوي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فضائله، و أسبغ فواضله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ذلك عنّي، عن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يعمل بذلك و يفتي به، و كتب محمد بن الحسن بن يوسف بن عليّ بن مطهّر الحليّ، في أواخر ربيع الآخر، لسنة إحدي و ستّين و سبعمائة، و الحمد للّه تعالي، و صلّي اللّه علي سيّد المرسلين محمد النّبي و آله الطاهرين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يخفي علي الفخر مقالاته، و ما منعه ذلك عن أن يصفه بما ترين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الأوصاف الجميلة، أرايت من يعظّمه كذلك، يتأمّل و يطعن في منقولاته؟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الكلام في جمع ممّن تقدّم عليه، أو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الغرض من الاعتماد و الاعتبار صحّة كلّ ما رواه في الكتابين، بل الصحّة من جهته فيكون كسائر مرويّات الأصحاب في كتبهم الفقهيّة، و المجاميع الحديثيّة، و عدم الفرق بين الخبر الموجود في العوالي، و الموجود في غيره ممّا لم يتبيّن مأخذه، و إنّ هذا المقدار من التصوّف، أو الميل إليه، غير قادح في المطالب النقليّة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الكتاب المذكور من اختلاط الغثّ بالسمين، و روايات الأصحاب بأخبار المخالفين، كما أشار إليه في اللّؤلؤة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الحدائق، بعد نقل مرفوعة زرارة في الأخبار 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المذكورة لم نقف عليها في غير كتاب العوالي، مع ما هي عليها من الإرسال، و ما عليه الكتاب المذكور من نسبة صاحبه الي التساهل في نقل الأخبار، و الإهمال، و خلط غثّها بسمينها، و صحيحها بسقيمها، كما لا يخفي علي من لاحظ الكتاب المذكور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صحيح في الجملة في بعض الكتاب، و هو أقلّ القليل منه، و أمّا في الباقي فحظّه منه نقل مجاميع الأساتيذ، الذين ساحتهم بريئة عن قذارة هذه الطعون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العوالي مشتمل علي مقدّمة، و بابين، و خاتمة، و ذكر في المقدّمة فصولا، ذكر فيها طرقه، و جملة من الأخبار النبويّة في فنون الآداب و الأحكام، و اختلط هنا الغثّ بالسمين كما قالوا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البابان،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في الأحاديث المتعلّقة بأبواب الفقه،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الغير المترتّبة بترتيب أبوابه، و لي فيها مسالك كثيرة، إلّا أنّي أقتصر في هذا المختصر علي ذكر أربعة مسالك لا غير، طلبا للإيجاز، حذرا من الملال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ذكرها بعض متقدّمي الأصحاب، رؤيتها عنه بطرقي إليه، لا يختصّ إسنادها بالرسول صلّي اللّه عليه و آله، بل بعضها ينتهي إسنادها إليه، و بعضها الي ذريّته المعصومين، و خلفائه المنصوصين، عليهم أفضل الصلوات و أكمل التحيات، لأنّ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يعتبرون من الأحاديث ما صحّ طريقه إليهم، و اتّصلت روايته بهم، سواء وقف علي واحد منهم، أو أسنده الي جدّه المصطفي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المنقول عنه هذا المسلك في الأحاديث من طرقه الصحيحة </w:t>
      </w:r>
      <w:r>
        <w:rPr>
          <w:rStyle w:val="FootnoteAnchor"/>
          <w:rtl w:val="true"/>
        </w:rPr>
        <w:footnoteReference w:id="1017"/>
      </w:r>
      <w:r>
        <w:rPr>
          <w:rFonts w:ascii="Amiri" w:hAnsi="Amiri" w:eastAsia="Amiri" w:cs="Amiri"/>
          <w:color w:val="111111"/>
          <w:sz w:val="28"/>
          <w:sz w:val="28"/>
          <w:szCs w:val="28"/>
          <w:rtl w:val="true"/>
          <w:lang w:bidi="ar-SA"/>
        </w:rPr>
        <w:t>،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سبب و نسب منقطع يوم القيامة إلّا سببي و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الأخبار </w:t>
      </w:r>
      <w:r>
        <w:rPr>
          <w:rStyle w:val="FootnoteAnchor"/>
          <w:rtl w:val="true"/>
        </w:rPr>
        <w:footnoteReference w:id="1018"/>
      </w:r>
      <w:r>
        <w:rPr>
          <w:rFonts w:ascii="Amiri" w:hAnsi="Amiri" w:eastAsia="Amiri" w:cs="Amiri"/>
          <w:color w:val="111111"/>
          <w:sz w:val="28"/>
          <w:sz w:val="28"/>
          <w:szCs w:val="28"/>
          <w:rtl w:val="true"/>
          <w:lang w:bidi="ar-SA"/>
        </w:rPr>
        <w:t>، الي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تتعلّق بمصالح الدين، رواها جمال المحقّقين في بعض كتبه بالطريق التي له الي روايتها، روي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ساق أخبار كتابه </w:t>
      </w:r>
      <w:r>
        <w:rPr>
          <w:rStyle w:val="FootnoteAnchor"/>
          <w:rtl w:val="true"/>
        </w:rPr>
        <w:footnoteReference w:id="1019"/>
      </w:r>
      <w:r>
        <w:rPr>
          <w:rFonts w:ascii="Amiri" w:hAnsi="Amiri" w:eastAsia="Amiri" w:cs="Amiri"/>
          <w:color w:val="111111"/>
          <w:sz w:val="28"/>
          <w:sz w:val="28"/>
          <w:szCs w:val="28"/>
          <w:rtl w:val="true"/>
          <w:lang w:bidi="ar-SA"/>
        </w:rPr>
        <w:t>، الي أن 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رواها الشيخ العالم، شمس الملّة و الدين، محمد بن مكّي في بعض مصنّفاته، يتعلّق بأبواب الفقه، رؤيتها عنه بطرقي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ساق أخباره </w:t>
      </w:r>
      <w:r>
        <w:rPr>
          <w:rStyle w:val="FootnoteAnchor"/>
          <w:rtl w:val="true"/>
        </w:rPr>
        <w:footnoteReference w:id="1020"/>
      </w:r>
      <w:r>
        <w:rPr>
          <w:rFonts w:ascii="Amiri" w:hAnsi="Amiri" w:eastAsia="Amiri" w:cs="Amiri"/>
          <w:color w:val="111111"/>
          <w:sz w:val="28"/>
          <w:sz w:val="28"/>
          <w:szCs w:val="28"/>
          <w:rtl w:val="true"/>
          <w:lang w:bidi="ar-SA"/>
        </w:rPr>
        <w:t>، الي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رواها الشيخ العلّامة الفهّامة، خاتمة المجتهدين، شرف الملّة و الحقّ و الدين، أبو عبد اللّه المقداد بن عبد اللّه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الحديث عنهم عليهم السلام و ساق مرويّاته المتفرّقة في أبواب الفقه </w:t>
      </w:r>
      <w:r>
        <w:rPr>
          <w:rStyle w:val="FootnoteAnchor"/>
          <w:rtl w:val="true"/>
        </w:rPr>
        <w:footnoteReference w:id="1021"/>
      </w:r>
      <w:r>
        <w:rPr>
          <w:rFonts w:ascii="Amiri" w:hAnsi="Amiri" w:eastAsia="Amiri" w:cs="Amiri"/>
          <w:color w:val="111111"/>
          <w:sz w:val="28"/>
          <w:sz w:val="28"/>
          <w:szCs w:val="28"/>
          <w:rtl w:val="true"/>
          <w:lang w:bidi="ar-SA"/>
        </w:rPr>
        <w:t>، الي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في الأحاديث المتعلّقة بأبواب الفقه بابا بابا، و لنقتصر في هذا المختصر منها علي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تتعلّق بذلك، رؤيتها بطريق فخر المحقّقين، ذكرها عنه بعض تلاميذه، علي ترتيب والده جمال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الي باب الديات </w:t>
      </w:r>
      <w:r>
        <w:rPr>
          <w:rStyle w:val="FootnoteAnchor"/>
          <w:rtl w:val="true"/>
        </w:rPr>
        <w:footnoteReference w:id="1022"/>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رواها الشيخ الكامل الفاضل، خاتمة المجتهدين، جمال الدين أبو العباس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ترتيب الشيخ المحقّق المدقّق، أبي القاسم جعفر بن سعيد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أيضا الي باب الديات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في الخاتمة أيضا جملتين، ذكر فيهما الأخبار المتفرّقة </w:t>
      </w:r>
      <w:r>
        <w:rPr>
          <w:rStyle w:val="FootnoteAnchor"/>
          <w:rtl w:val="true"/>
        </w:rPr>
        <w:footnoteReference w:id="1024"/>
      </w:r>
      <w:r>
        <w:rPr>
          <w:rFonts w:ascii="Amiri" w:hAnsi="Amiri" w:eastAsia="Amiri" w:cs="Amiri"/>
          <w:color w:val="111111"/>
          <w:sz w:val="28"/>
          <w:sz w:val="28"/>
          <w:szCs w:val="28"/>
          <w:rtl w:val="true"/>
          <w:lang w:bidi="ar-SA"/>
        </w:rPr>
        <w:t>كما في المقدّمة، إلّا أنّ جلّها خاصيّة، و عمدة أخبار الكتاب ما أودعه في البابين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حظّه منه النقل عن مجاميع هؤلاء المشايخ، الذين هم أساطين الشريعة، و أساتيذ علماء الشيعة، لا مسرح للطعن عليهم، و لا سبيل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لأحد في نسبة الخلط و المساهلة إليهم، فإن اتّهم صاحب العوالي في النقل عن تلك المجاميع، فهو معدود في زمرة الكذّابين الوضّاعين، فيرجع الأمر إلي الطعن و الإساءة الي سدنة الدين، و حفظة السنّة، و نقّاد الأخبار، الذين مدحوه بكل جميل، و أدناه البراءة عن تعمّد الكذب و وضع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عثرت بعد ما كتبت هذا المقام علي كلام السيّد المحدّث الجزائري في شرحه علي الكتاب المذكور يؤيّد ما ذكرناه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فرغت من شروحي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تطلّعت الي الكتاب الجليل، الموسوم بعوالي اللآلئ، من مصنّفات العالم الربّاني، و العلّامة الثاني، محمد بن عليّ بن إبراهيم بن أبي جمهور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 اللّه تعالي غرف الجنان و أفاض علي تربته سجال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فطالعته مرارا، و تأمّلت أحاديثه ليلا و نهارا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فشوّقتني عادتي في شرح كتب الأخبار، و تتّبع ما ورد عنهم عليهم السلام من الآثار، الي أن أكتب عليه شرحا يكشف عن بعض معانيه، و يوضّح ألفاظه و مبانيه، فشرعت بعد الاستخارة في ترتيب أبوابه و فصوله، و استنباط فروعه من أصوله، و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الغوالي في شرح عوالي اللآلئ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عنّ لي أن اسمّيه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 أن قال في ذكر ما دعاه الي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موجودا في خزائن الأصحاب إلّا أنّهم معرضون عن مطالعته، و مدارسته، و نقل أحاديثه، و شيخنا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وقتا من الأوقات يرغب عنه لتكثّر مراسيله، و لأنّه لم يذكر مأخذ الأخبار من الكتب القديمة، و رجع بعد ذلك الي الرغبة فيه، لأنّ جماعة من متأخّري أهل الرجال و غيرهم من ثقات أصحابنا وثقوه، و أطنبوا في الثناء عليه، و نصّوا علي إحاطة علمه بالمعقول و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تصانيف فائقة، و مناظرات في الإمامة و غيرها مع علماء الجمهور، سيّما مجالسه في مناظرات الفاضل الهروي في الإمامة، في منزل السيّد محسن في المشهد الرضوي، علي ساكنه و آبائه و أبنائه من الصلوات أكملها، و من التسليمات أجزلها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مثله لا يتّهم في نقل الأخبار من مواردها، و لو فتحنا هذا الباب علي أجلّاء هذه الطائفة، لأفضي بنا الحال الي الوقوع علي أمور لا نحبّ ذكرها، علي أنّا تتبعنا ما تضمّنه هذا الكتاب من الأخبار، فحصل الاطّلاع علي أماكنها التي انتزعها منه، مثل الأصول الأربعة و غيرها، من كتب الصدوق و غيره من ثقات أصحابنا أهل الفقه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اطّلاعه و كمال معرفته بعلم الفلسفة و حكمتها، و علم التصوف و حقيقته، فغير قادح في جلالة شأنه، فإنّ أكثر علمائنا من القدماء و المتأخّرين قد حقّقوا هذين العلمين، و نحوهما من الرياضي، و النجوم، و المنطق، و هذا غنيّ عن البيان، و تحقيقهم لتلك العلوم و نحوها ليس للعمل بأحكامها و أصولها، و الاعتقاد بها، بل لمعرفتهم بها، و الاطّلاع علي مذاهب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قصصا عن الشهيد الثاني، و ابن ميثم، و الشيخ البهائي، تناسب المقام لا حاجة الي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الحقّ الحقيق أن يعامل الفقيه المستنبط بأخبار البابين، معاملته بما في كتب أصحاب المجاميع من الأحاديث، و ما في طرفي الكتاب خصوصا أوّله، و إن كان مختلطا إلّا أنّ بالنظر الثاقب يمكن تمييز غثّه من سمينة، و صحيحه من سقيمه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التنبيه علي شي‌ء، و هو أنّ المعروف الدائر في ألسنة أهل العلم، و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حدّثني بعض العلماء، عن الفقيه النبيه، المتبحّر الماهر، الشيخ محسن خنفر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 و كان من رجال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بالعين المهملة، فدعاني ذلك الي الفحص فتفحّصت، فما رأيت من نسخ الكتاب و شرحه فهو كما قال، و كذا في مواضع كثيرة من الإجازات التي كانت بخطوط العلماء الأعلام، بحيث اطمأنّت النفس بصحّة ما قال، و يؤيّده أيضا أنّ المحدّث الجزائري سمّي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الغوالي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اللّه العالم</w:t>
      </w:r>
      <w:r>
        <w:rPr>
          <w:rFonts w:eastAsia="Amiri" w:cs="Amiri" w:ascii="Amiri" w:hAnsi="Amiri"/>
          <w:color w:val="111111"/>
          <w:sz w:val="28"/>
          <w:szCs w:val="28"/>
          <w:rtl w:val="true"/>
          <w:lang w:bidi="ar-SA"/>
        </w:rPr>
        <w:t xml:space="preserve">. </w:t>
      </w:r>
      <w:bookmarkStart w:id="238" w:name="pg11850_147134"/>
    </w:p>
    <w:p>
      <w:pPr>
        <w:pStyle w:val="Heading3"/>
        <w:numPr>
          <w:ilvl w:val="2"/>
          <w:numId w:val="1"/>
        </w:numPr>
        <w:rPr/>
      </w:pPr>
      <w:bookmarkStart w:id="239" w:name="__RefHeading___Toc11634304_73709187"/>
      <w:bookmarkStart w:id="240" w:name="_Toc79"/>
      <w:bookmarkEnd w:id="238"/>
      <w:bookmarkEnd w:id="239"/>
      <w:r>
        <w:rPr/>
        <w:t>49</w:t>
      </w:r>
      <w:r>
        <w:rPr>
          <w:rtl w:val="true"/>
        </w:rPr>
        <w:t xml:space="preserve">- </w:t>
      </w:r>
      <w:r>
        <w:rPr>
          <w:rtl w:val="true"/>
        </w:rPr>
        <w:t>كتاب درر اللآلئ العمادية</w:t>
      </w:r>
      <w:r>
        <w:rPr>
          <w:rtl w:val="true"/>
        </w:rPr>
        <w:t>:</w:t>
      </w:r>
      <w:bookmarkEnd w:id="240"/>
    </w:p>
    <w:p>
      <w:pPr>
        <w:pStyle w:val="BookText"/>
        <w:rPr/>
      </w:pPr>
      <w:r>
        <w:rPr>
          <w:rFonts w:ascii="Amiri" w:hAnsi="Amiri" w:eastAsia="Amiri" w:cs="Amiri"/>
          <w:color w:val="111111"/>
          <w:sz w:val="28"/>
          <w:sz w:val="28"/>
          <w:szCs w:val="28"/>
          <w:rtl w:val="true"/>
          <w:lang w:bidi="ar-SA"/>
        </w:rPr>
        <w:t>للفاضل المتقدّم أيضا، ألّفه بعد العوالي، و هو أكبر و أنفع منه، قال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لمّا ألّفت الكتاب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بعوالي اللآلئ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جملة الحسنات الإلهيّة، و الانعامات الربانيّة، أحببت أن أتبع الحسنة بمثلها، و الطاعة بطاعة تعضدها، كما جاء في الأحاديث اتباع الطاعة بالطاعة دليل علي قبولها، و علامة علي حصولها، فألّفت عقيبه هذا الكتاب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بدرر اللآلئ العماديّة في الأحاديث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مؤيّدا، لما بين يديه ناصرا و مقويا، لما تقدّمه مذكّرا، فأعززت الأوّل بالثاني لإثبات هذه المباني، لإعزاز الطاعة بالطاعة، و اجتماع الجماعة مع الجماعة، لتقوي بهما الحجّة و الاعتصام، و يظهر بمعرفتهما سلوك آثار الأئمّة الكرام، عليهم السلام، و الفقهاء القوّام، و المجتهدين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 الي أن ذكر أنّه ألّفه لخزانة السّيدين السندين، الأميرين الكبيرين، الأمير الجليل، كمال الملّة و الحقّ و الدين، و السيّد العضد النبيل، عماد الملّة و الحقّ و الدين، 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رتّبته علي مقدّمة، و أقسام ثلاثة،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المقدّمة الأخبار النبويّة، التي فيها الترغيب في فعل العبادات، و الحثّ علي فعلها، و في الخاتمة ما يتعلّق بالأخلاق، أخرج كلّه من الكافي، و في الأقسام ذكر أبواب الفقه علي الترتيب، و كلّ ما فيها من الأحاديث أخرجه من الكتب الأربعة، بتوسّط كتب العلّامة، و الفخر، إلّا قليلا من النبويّات الموجودة فيها، مع الإشارة إلي التعارض و الترجيح، و بعض أقوالهما علي طريقة الفقهاء، و ذكر في آخر الكتاب طرقه و أسانيده، و في آخر المجلّد الأوّل منه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المجلّد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اللآلئ العماديّة في الأحاديث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يتلوه بعون اللّه و حسن توفيقه المجلّد الثاني منه، و به يتمّ الكتاب، </w:t>
      </w:r>
    </w:p>
    <w:p>
      <w:pPr>
        <w:pStyle w:val="BookText"/>
        <w:rPr/>
      </w:pPr>
      <w:r>
        <w:rPr>
          <w:rFonts w:ascii="Amiri" w:hAnsi="Amiri" w:eastAsia="Amiri" w:cs="Amiri"/>
          <w:color w:val="111111"/>
          <w:sz w:val="28"/>
          <w:sz w:val="28"/>
          <w:szCs w:val="28"/>
          <w:rtl w:val="true"/>
          <w:lang w:bidi="ar-SA"/>
        </w:rPr>
        <w:t>و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الثاني فيما يتعلّق بالإيقاعات، و قد وقع الفراغ في هذا المجلّد نقلا عن النسخة المبيضة من المسودة، في أوّل ليلة الأحد، التاسع من شهر ربيع الثاني، أحد شهور سنة إحدي و تسعمائة، علي يد مؤلّفه، الفقير الي اللّه العفوّ الغفور، محمد بن علي بن أبي جمهور الأحساوي عفا اللّه عنه، و عن والده، و عن جميع المؤمنين و المؤمنات، إنّه غفور رحيم، و وقع كتابة هذا المجلّد بعد تأليف الكتاب، بولاية أستراباد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حميت من شرّ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الشتاء، في قرية كلبان، و سروكلات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حماهما اللّه من الآفات، و صرف عنهما العاهات و البليّات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تأليف الكتاب بتمامه في ذلك المكان، في أواخر شوّال من شهور سنة تسع و تسعين و 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كتاب شريف، محتو علي فوائد طريفة، و نكات شريفة، خال عمّا توهّم في أخيه من الطّعن، فلاحظ و تبصّر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اسم الكتاب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اللآلئ العماديّة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البحار، و الرياض، و المقابيس </w:t>
      </w:r>
      <w:r>
        <w:rPr>
          <w:rStyle w:val="FootnoteAnchor"/>
          <w:rtl w:val="true"/>
        </w:rPr>
        <w:footnoteReference w:id="1025"/>
      </w:r>
      <w:r>
        <w:rPr>
          <w:rFonts w:ascii="Amiri" w:hAnsi="Amiri" w:eastAsia="Amiri" w:cs="Amiri"/>
          <w:color w:val="111111"/>
          <w:sz w:val="28"/>
          <w:sz w:val="28"/>
          <w:szCs w:val="28"/>
          <w:rtl w:val="true"/>
          <w:lang w:bidi="ar-SA"/>
        </w:rPr>
        <w:t>، أنّه نثر اللآلئ و هم من الأوّل، و تبعه من بعده، و احتمال التعدّد بعيد غايته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41" w:name="pg11850_147136"/>
    </w:p>
    <w:p>
      <w:pPr>
        <w:pStyle w:val="Heading3"/>
        <w:numPr>
          <w:ilvl w:val="2"/>
          <w:numId w:val="1"/>
        </w:numPr>
        <w:rPr/>
      </w:pPr>
      <w:bookmarkStart w:id="242" w:name="__RefHeading___Toc11634306_73709187"/>
      <w:bookmarkStart w:id="243" w:name="_Toc80"/>
      <w:bookmarkEnd w:id="241"/>
      <w:bookmarkEnd w:id="242"/>
      <w:r>
        <w:rPr/>
        <w:t>50</w:t>
      </w:r>
      <w:r>
        <w:rPr>
          <w:rtl w:val="true"/>
        </w:rPr>
        <w:t xml:space="preserve">- </w:t>
      </w:r>
      <w:r>
        <w:rPr>
          <w:rtl w:val="true"/>
        </w:rPr>
        <w:t>تفسير الشيخ الجليل الأقدم، أبي عبد اللّه محمد بن إبراهيم بن جعفر النعماني الكاتب</w:t>
      </w:r>
      <w:r>
        <w:rPr>
          <w:rtl w:val="true"/>
        </w:rPr>
        <w:t>:</w:t>
      </w:r>
      <w:bookmarkEnd w:id="243"/>
    </w:p>
    <w:p>
      <w:pPr>
        <w:pStyle w:val="BookText"/>
        <w:rPr/>
      </w:pPr>
      <w:r>
        <w:rPr>
          <w:rFonts w:ascii="Amiri" w:hAnsi="Amiri" w:eastAsia="Amiri" w:cs="Amiri"/>
          <w:color w:val="111111"/>
          <w:sz w:val="28"/>
          <w:sz w:val="28"/>
          <w:szCs w:val="28"/>
          <w:rtl w:val="true"/>
          <w:lang w:bidi="ar-SA"/>
        </w:rPr>
        <w:t>المعروف بابن زينب، و هو خبر واحد مسند عن أمير المؤمنين عليه السلام، في أنواع الآيات و أقسامها، و أمثلة الأقسام، اختصره علم الهدي السيّد المرتضي، وقف عليه صاحب الوسائل فأخرج ما فيه من الأحكام، و لم أجد في الأصل زائدا منه، و لذا قلّ رجوعنا إليه مع أنّ الكتاب في غاية الاعتبار، و صاحبه شيخ من أصحابنا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يجب التنبيه علي شي‌ء لا يخلو من غرابة، و هو أنّ العلّامة المجلسي قال في مجلّد القرآن من بحاره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ورد عن أمير المؤمنين عليه السلام في أصناف آيات القرآن و أنواعها، و تفسير بعض آياتها برواية النعماني، و هي رسالة مفردة مدوّنة، كثيرة الفوائد، نذكرها من فاتحتها الي خاتمتها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ساقها الي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رسالة قديمة مفتتحها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قولويه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الأشعري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ذي النعماء و الآلاء، و المجد و العزّ و الكبرياء، و صلّي اللّه علي محمد سيّد الأنبياء، و علي آله البررة الأتقياء، روي مشايخنا، عن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القرآن علي سبعة أحرف كلّها شاف كاف، أمر، و زجر، و ترغيب، و ترهيب، و جدل، و قصص، 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الحديث الي آخره، لكنّه غيّر الترتيب و فرّقه علي الأبواب، و زاد فيما بين ذلك بعض الأخبار، انتهي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المراد من سعد، هو ابن عبد اللّه الأشعري، الثقة الجليل </w:t>
      </w:r>
    </w:p>
    <w:p>
      <w:pPr>
        <w:pStyle w:val="BookText"/>
        <w:rPr/>
      </w:pPr>
      <w:r>
        <w:rPr>
          <w:rFonts w:ascii="Amiri" w:hAnsi="Amiri" w:eastAsia="Amiri" w:cs="Amiri"/>
          <w:color w:val="111111"/>
          <w:sz w:val="28"/>
          <w:sz w:val="28"/>
          <w:szCs w:val="28"/>
          <w:rtl w:val="true"/>
          <w:lang w:bidi="ar-SA"/>
        </w:rPr>
        <w:t xml:space="preserve">المعروف، و عدّ النجاشي من كتبه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 القرآن و منسوخه و محكمه و متشابهه</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و عليه فيشكل ما في أوّل السند، فإنّ جعفر بن محمد بن قولويه </w:t>
      </w:r>
      <w:r>
        <w:rPr>
          <w:rStyle w:val="FootnoteAnchor"/>
          <w:rtl w:val="true"/>
        </w:rPr>
        <w:footnoteReference w:id="102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عن سعد ليست بواسطة أبيه فقط بل و أخيه أيضا، كما نبه علي ذلك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جعفر و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جعفر عنه أنه روي أربعة أحاديث عن سعد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عنه في ترجمة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روي عنه بلا واسطة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المحتمل كون روايته عن سعد في الرسالة المذكورة أحد الحديثين اللذين لا ريب في روايته لهما عنه لأنهما القدر المتبقي، فلاحظ</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 سعد بتوسّط أبيه، الذي كان من خيار أصحاب سعد، فيمكن أن يكون قد سقط من السند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ثمّ لا يخفي أنّ ما في أوّل تفسير الجليل عليّ بن إبراهيم، من أقسام الآيات و أنواعها، هو مختصر هذا الخبر الشريف، فلاحظ و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bookmarkStart w:id="244" w:name="pg11850_147138"/>
    </w:p>
    <w:p>
      <w:pPr>
        <w:pStyle w:val="Heading3"/>
        <w:numPr>
          <w:ilvl w:val="2"/>
          <w:numId w:val="1"/>
        </w:numPr>
        <w:rPr/>
      </w:pPr>
      <w:bookmarkStart w:id="245" w:name="__RefHeading___Toc11634308_73709187"/>
      <w:bookmarkStart w:id="246" w:name="_Toc81"/>
      <w:bookmarkEnd w:id="244"/>
      <w:bookmarkEnd w:id="245"/>
      <w:r>
        <w:rPr/>
        <w:t>51</w:t>
      </w:r>
      <w:r>
        <w:rPr>
          <w:rtl w:val="true"/>
        </w:rPr>
        <w:t xml:space="preserve">- </w:t>
      </w:r>
      <w:r>
        <w:rPr>
          <w:rtl w:val="true"/>
        </w:rPr>
        <w:t>كتاب جامع الأخبار</w:t>
      </w:r>
      <w:r>
        <w:rPr>
          <w:rtl w:val="true"/>
        </w:rPr>
        <w:t>:</w:t>
      </w:r>
      <w:bookmarkEnd w:id="246"/>
    </w:p>
    <w:p>
      <w:pPr>
        <w:pStyle w:val="BookText"/>
        <w:rPr/>
      </w:pPr>
      <w:r>
        <w:rPr>
          <w:rFonts w:ascii="Amiri" w:hAnsi="Amiri" w:eastAsia="Amiri" w:cs="Amiri"/>
          <w:color w:val="111111"/>
          <w:sz w:val="28"/>
          <w:sz w:val="28"/>
          <w:szCs w:val="28"/>
          <w:rtl w:val="true"/>
          <w:lang w:bidi="ar-SA"/>
        </w:rPr>
        <w:t xml:space="preserve">قد كتبنا في سالف الزمان، في كتابنا المسمّي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فيه، فنذكره هنا إذ استقصينا فيه الكلام في اختلافهم في مؤلّفه، المردّد بين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كما يظهر من بعض أسانيده، و صرّح به السيّد حسين المفتي الكركي المتقدّم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المناواة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ضعيف لا لما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يروي عنه بوسائط، لأنّه كثيرا ما يوجد في أسانيد الكتب القديمة أمثال ذلك من تلامذة المصنّف و رواة الكتب، بل لأنّه نقل فيه عن سديد الدين محمود الحمّصي </w:t>
      </w:r>
      <w:r>
        <w:rPr>
          <w:rStyle w:val="FootnoteAnchor"/>
          <w:rtl w:val="true"/>
        </w:rPr>
        <w:footnoteReference w:id="1029"/>
      </w:r>
      <w:r>
        <w:rPr>
          <w:rFonts w:ascii="Amiri" w:hAnsi="Amiri" w:eastAsia="Amiri" w:cs="Amiri"/>
          <w:color w:val="111111"/>
          <w:sz w:val="28"/>
          <w:sz w:val="28"/>
          <w:szCs w:val="28"/>
          <w:rtl w:val="true"/>
          <w:lang w:bidi="ar-SA"/>
        </w:rPr>
        <w:t>، الذي هو متأخّر عن الصدوق بطبقات عديدة، و فيه أيضا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أمالي الشيخ أبي جعفر، الي آخره </w:t>
      </w:r>
      <w:r>
        <w:rPr>
          <w:rStyle w:val="FootnoteAnchor"/>
          <w:rtl w:val="true"/>
        </w:rPr>
        <w:footnoteReference w:id="1030"/>
      </w:r>
      <w:r>
        <w:rPr>
          <w:rFonts w:ascii="Amiri" w:hAnsi="Amiri" w:eastAsia="Amiri" w:cs="Amiri"/>
          <w:color w:val="111111"/>
          <w:sz w:val="28"/>
          <w:sz w:val="28"/>
          <w:szCs w:val="28"/>
          <w:rtl w:val="true"/>
          <w:lang w:bidi="ar-SA"/>
        </w:rPr>
        <w:t>، مضافا الي بعد وضع الكتاب عن طريقة الصدوق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علي بن أبي سعد بن أبي الفرج الخيّاط، احتمله المجلسي في البحار، لما قاله الشيخ منتجب الدين في فهرسته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كتاب جامع الأخبار </w:t>
      </w:r>
      <w:r>
        <w:rPr>
          <w:rStyle w:val="FootnoteAnchor"/>
          <w:rtl w:val="true"/>
        </w:rPr>
        <w:footnoteReference w:id="1031"/>
      </w:r>
      <w:r>
        <w:rPr>
          <w:rFonts w:ascii="Amiri" w:hAnsi="Amiri" w:eastAsia="Amiri" w:cs="Amiri"/>
          <w:color w:val="111111"/>
          <w:sz w:val="28"/>
          <w:sz w:val="28"/>
          <w:szCs w:val="28"/>
          <w:rtl w:val="true"/>
          <w:lang w:bidi="ar-SA"/>
        </w:rPr>
        <w:t>، و فيه أنّه قال بعد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الوالد، عنه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منتجب الدين من تلامذة الحمصي، فلعلّ هذا كتاب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المتبحّر صاحب الرياض أنّ نسخ جامع الأخبار مختلفة، فلاحظ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فإنّ بعضها مبوّبة بأبواب، و لكلّ باب فصول، و بعضها أكبر منها لكنها غير مبوّبة، و إنما قسّمها بالفصول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الشعيري، اختاره الفاضل صاحب الرياض، </w:t>
      </w:r>
    </w:p>
    <w:p>
      <w:pPr>
        <w:pStyle w:val="BookText"/>
        <w:rPr/>
      </w:pPr>
      <w:r>
        <w:rPr>
          <w:rFonts w:ascii="Amiri" w:hAnsi="Amiri" w:eastAsia="Amiri" w:cs="Amiri"/>
          <w:color w:val="111111"/>
          <w:sz w:val="28"/>
          <w:sz w:val="28"/>
          <w:szCs w:val="28"/>
          <w:rtl w:val="true"/>
          <w:lang w:bidi="ar-SA"/>
        </w:rPr>
        <w:t>قال في ترجمة عليّ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جامع الأخبار لمحمد بن محمد الشعيري، و قد صرّح صاحب الكتاب نفسه في فصل تقليم الأظفار، بأنّ اسم مؤلّفه محمد بن محمد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ترجمة صاحب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جامع الأخبار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منه النسخ المشهورة فهو سهو ظاهر، لأنّه يقول في بحث تقليم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في الفصل الرابع و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في وصيّته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أظفارك، الي آخره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الغرائب أنّ بعضهم توهّم من آخر تلك العبارة المنقولة أنّه من مؤلّفات الصدوق، و غفل عن أوّلها، فإنّ اسم الصدوق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مؤلّفات والد هذا الشيخ، أعني الشيخ أبا عليّ الطبرسي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الكلام المنقول في النسخة الأخري، و الموجود في النسخة الكبيرة، إنّما هو في الفصل الثامن و السبعين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ترجمة عليّ بن أبي سعد، بعد نقل ما في المنتجب، و ما ذكره أستاذه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الكتاب غير كتاب جامع الأخبار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أثناء ذلك الكتاب صرّح نفسه بأنّ مؤلّفه محمد بن محمد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سيجي‌ء في ترجمة شمس الدين محمد بن محمد بن حيدر الشعيري، أنّه مؤلّف ذلك الكتاب مع الخلاف في ذلك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يظهر من مطاوي ذلك الكتاب أنّه من مؤلّفات المتأخّرين عن الشيخ منتجب الدين و أمثاله،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يظهر من كلام الأستاذ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مؤلّفات محمد بن محمد الشعيري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بصريح، لأنّ أصل العبارة في الكتاب ليس إلّا محمد بن محمد، و هو مشترك، و لا يختصّ بالشعيري </w:t>
      </w:r>
      <w:r>
        <w:rPr>
          <w:rStyle w:val="FootnoteAnchor"/>
          <w:rtl w:val="true"/>
        </w:rPr>
        <w:footnoteReference w:id="1037"/>
      </w:r>
      <w:r>
        <w:rPr>
          <w:rFonts w:ascii="Amiri" w:hAnsi="Amiri" w:eastAsia="Amiri" w:cs="Amiri"/>
          <w:color w:val="111111"/>
          <w:sz w:val="28"/>
          <w:sz w:val="28"/>
          <w:szCs w:val="28"/>
          <w:rtl w:val="true"/>
          <w:lang w:bidi="ar-SA"/>
        </w:rPr>
        <w:t>و في كلامه تشويش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الجليل جعفر بن محمد الدوريستي، نقله الشيخ أحمد بن زين الدين الأحسائي في رسالة الرجعة، عن المجلسي، و عن بعض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النقل الأوّل غريب لأنّه 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بعض مواضع الكتاب أنّ اسم مؤلّفه محمد بن محمد الشعيري، و من بعضها أنّه يروي عن الشيخ جعفر بن محمد الدوريستي بواسطة، انتهي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ذكره، و يظهر ضعف هذه النسبة بما تقدّم، إذ جعفر بن محمد من تلامذة المفيد، و الحمصي متأخّر عنه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السبزواري، قال الشيخ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علي نسخة صحيحة عتيقة جدّا، في دار السلطنة أصفهان، و فيها تمّ الكتاب علي يد مصنّفه الحسن بن محمد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المفسّر أمين الدين أبو علي الفضل بن الحسن بن أبي الفضل الطبرسي، نقله صاحب الرياض عن بعضهم كما عرفت </w:t>
      </w:r>
      <w:r>
        <w:rPr>
          <w:rStyle w:val="FootnoteAnchor"/>
          <w:rtl w:val="true"/>
        </w:rPr>
        <w:footnoteReference w:id="1039"/>
      </w:r>
      <w:r>
        <w:rPr>
          <w:rFonts w:ascii="Amiri" w:hAnsi="Amiri" w:eastAsia="Amiri" w:cs="Amiri"/>
          <w:color w:val="111111"/>
          <w:sz w:val="28"/>
          <w:sz w:val="28"/>
          <w:szCs w:val="28"/>
          <w:rtl w:val="true"/>
          <w:lang w:bidi="ar-SA"/>
        </w:rPr>
        <w:t>، و استغربه، و هو في محلّه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أبو نصر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إليه من غير تردّد الشيخ محمد بن الحسن الحرّ العاملي،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إيقاظ الهجعة في 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رأيته بخطّه الشريف، مع أنّه كان عنده من الكتب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المجهولة، و لذا لم ينقل عنه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ترجمته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ينسب إليه أيضا كتاب جامع الأخبار، و ربّما ينسب الي محمد بن محمد الشعيري، لكن بين النسختين تفاوت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علي مستنده في الجزم بالنسبة في الإيقاظ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يظنّ كونه تأليف مؤلّف مكارم الأخلاق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نسبه إليه السيّد الأجلّ بحر العلوم، علي ما وجدته بخطّه الشريف في فهرست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النسختين في فصل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الرئيس الإمام، مجد الحكّام أبو منصور عليّ بن عبد الواحد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جلاله و جماله، إملاء في داره يوم الأحد، الثاني من شهر اللّه الأعظم رمضان سنة ثمان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الإمام أبو عبد اللّه جعفر بن محمد الدوريستي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القصّة مجتازا في أواخر ذي الحجّة، سنة أربع و سبعين و أربعمائة، الي آخره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وفاة أمين الإسلام الفضل، والد صاحب المكارم في سنة ثمانية و أربعين، أو اثنتين و خمسين بعد خمسمائة، فصاحب الجامع تلائم طبقته طبقة الوالد لا الولد، إلّا علي تكلّف، مع أنّه ألّفه بعد مضي خمسين من عمره و لم ينقل فيه عن والده شيئا، و مع اتفاق المكارم و حسن ترتيبه بخلافه، فربّما يستبعد من جميع ذلك كونه 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يهوّن الخطب قلّة ما فيه من الأخبار المحتاجة إلي النظر في أسانيدها، مع أنّ المعلوم من جميع ما مرّ كونه من مؤلّفات علماء المائة الخامسة، الداخلة في عموم من زكّاهم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درايته </w:t>
      </w:r>
      <w:r>
        <w:rPr>
          <w:rStyle w:val="FootnoteAnchor"/>
          <w:rtl w:val="true"/>
        </w:rPr>
        <w:footnoteReference w:id="1043"/>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47" w:name="pg11850_147142"/>
    </w:p>
    <w:p>
      <w:pPr>
        <w:pStyle w:val="Heading3"/>
        <w:numPr>
          <w:ilvl w:val="2"/>
          <w:numId w:val="1"/>
        </w:numPr>
        <w:rPr/>
      </w:pPr>
      <w:bookmarkStart w:id="248" w:name="__RefHeading___Toc11634310_73709187"/>
      <w:bookmarkStart w:id="249" w:name="_Toc82"/>
      <w:bookmarkEnd w:id="247"/>
      <w:bookmarkEnd w:id="248"/>
      <w:r>
        <w:rPr/>
        <w:t>52</w:t>
      </w:r>
      <w:r>
        <w:rPr>
          <w:rtl w:val="true"/>
        </w:rPr>
        <w:t xml:space="preserve">- </w:t>
      </w:r>
      <w:r>
        <w:rPr>
          <w:rtl w:val="true"/>
        </w:rPr>
        <w:t>كتاب الشهاب</w:t>
      </w:r>
      <w:r>
        <w:rPr>
          <w:rtl w:val="true"/>
        </w:rPr>
        <w:t>:</w:t>
      </w:r>
      <w:bookmarkEnd w:id="249"/>
    </w:p>
    <w:p>
      <w:pPr>
        <w:pStyle w:val="BookText"/>
        <w:rPr/>
      </w:pPr>
      <w:r>
        <w:rPr>
          <w:rFonts w:ascii="Amiri" w:hAnsi="Amiri" w:eastAsia="Amiri" w:cs="Amiri"/>
          <w:color w:val="111111"/>
          <w:sz w:val="28"/>
          <w:sz w:val="28"/>
          <w:szCs w:val="28"/>
          <w:rtl w:val="true"/>
          <w:lang w:bidi="ar-SA"/>
        </w:rPr>
        <w:t>للقاضي أبي عبد اللّه محمد بن سلامة بن جعفر بن علي بن حكمون المغربي القضاعي، المحدّث المعروف، و المعاصر للشيخ الطوسي رحمه اللّه و أضرابه، المتوفي سنة أربع و خمسين و أربعمائة، و هو مقصور علي الكلمات الوجيزة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أوّله 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الألفاظ النبويّة، و الآداب الشرعيّة جلاء لقلوب العارفين، و شفاء لأدواء الخائفين، لصدورها عن المؤيّد بالعصمة، المخصوص بالبيان و الحكمة، الذي يدعو إلي الهدي، و يبصّر من العمي، و لا ينطق عن الهوي، صلّي اللّه عليه و آله أفضل ما صلّي علي أحد من عباده الذين اصطفي، و قد جمعت في كتابي هذا ممّا سمعت من حديث رسول اللّه صلّي اللّه عليه و آله ألف كلمة من الحكمة، في الوصايا، و الآداب، و المواعظ، و الأمثال، قد سلمت من التكلّف مبانيها، و بعدت عن التعسّف معانيها، و بانت بالتأييد عن فصاحة الفصحاء، و تميّزت بهدي النّبوة عن بلاغة البلغاء، و جعلتها مسرورة يتلو بعضها بعضا، محذوفة الأسانيد، مبوّبة أبوابا علي حسب تقارب الألفاظ، ليقرب تناولها، و يسهل حفظها، ثمّ زدتها مائتي كلمة، و ختمت الكتاب بأدعية مرويّة عنه صلّي اللّه عليه و آله و أفردت الأسانيد جميعها كتابا يرجع في معرفتها إليه،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صار مطبوعا شائعا بين الخاصّة و العامّة، و قد شرحه جماعة من علماء الفريقين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الجليل السيّد ضياء الدين فضل اللّه بن عليّ بن عبيد اللّه الحسني الراوندي،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الشهاب في شرح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عنه في البحار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الدين الشيخ حسن بن عليّ بن أحمد الماهابادي، قال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علم في الأدب، فقيه، و عدّ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الشهاب</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أبو الحارث محمد بن أبي الخير عليّ بن أبي سليمان ظفر الحمداني، عدّ في المنتجب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الشهاب</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سعيد بن هبة اللّه الراوندي، عدّ في المنتجب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الشهاب في شرح الشهاب</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الفتوح الحسين بن عليّ بن محمد الخزاعي، عدّ في المنتجب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الأحباب و روح الألباب في شرح الشهاب</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و كذا ابن شهرآشوب في معالم العلماء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هؤلاء الأعلام ممّا يجده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لخّصه الشيخ نجم الدين الغيطي محمد بن أحمد الاسكندري، المتوفّي سنة أربع و ثمانين و تسعمائة، و أصلحه الامام حسن بن محمد الصغاني،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الحجاب عن أحاديث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علامة للصحيح، و الضعيف، و المرسل، و رتّبه علي الأبواب كالمشارق، و قد أوصي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بمطالعته للكاتب الفقيه، و له ضوء الشهاب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شرحه أبو المظفّر محمد بن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الحكيم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المتوفّي سنة سبع و ستّين و خمسمائة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شرحه الشيخ عبد الرؤوف المناوي شرحا ممزوجا،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النقاب عن كتاب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الأميني الشامي قال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 كتاب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الشهاب للقضاعي و شرحه،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إمعان الطلّاب بشرح ترتيب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ترتيب أحاديثه علي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 بعضهم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سنّة نبيّه مشكاة لاقتباس أنوار الرشد و الهدي، الي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شرحه ابن وحشي محمد بن الحسين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اختصر هذا الشرح الشيخ إبراهيم بن عبد الرحمن الوادياشي، المتوفّي سنة سبعين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شرحه الأستاذ أبو القاسم بن إبراهيم الورّاق العابي شرحا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رتّبه السيوطي كترتيب الجامع الصغير له،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الطلّاب بترتيب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في أوّل كلامه بشافعيّة القاضي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الشهاب، و إن كان من مؤلّفات المخالفين، لكنّ أكثر فقراته مذكورة في الخطب و الأخبار المرويّة من طرقنا، و لذا اعتمد عليه علماؤنا، و تصدّوا لشرحه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فخر الدين شميلة بن محمد بن هاشم الحسيني، عالم صالح، روي لنا كتاب الشهاب للقاضي أبي عبد اللّه محمد بن سلامة بن جعفر القضاعي، عنه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ربّما يستأنس لتشيّعه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توغّل الأصحاب علي كتابه، و الاعتناء به، و الاعتماد عليه، و هذا غير معهود منهم بالنسبة إلي كتبهم الدينيّة، كما لا يخفي علي المطّلع بسيرتهم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خطبة الكتاب بعد ذكر النبيّ صلّي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أذهب اللّه عنهم الرجس، و طهّرهم تطهيرا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يعطف عليهم الأزواج و الصحابة، و هذا بعيد عن طريقة مؤلّفي العامّة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تمام هذا الكتاب من الأخبار الموضوعة في مدح الخلفاء، سيّما الشيخين، و الصحابة، خبر واحد مع كثرتها، و حرصهم في نشرها و درجها في كتبهم بأدني مناسبة، مع أنّه روي فيه قوله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كمثل سفينة نوح، من ركب فيها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جلّ ما فيه من الأخبار موجود في أصول الأصحاب و مجاميعهم، كما أشار إليه المجلسي أيضا </w:t>
      </w:r>
      <w:r>
        <w:rPr>
          <w:rStyle w:val="FootnoteAnchor"/>
          <w:rtl w:val="true"/>
        </w:rPr>
        <w:footnoteReference w:id="1053"/>
      </w:r>
      <w:r>
        <w:rPr>
          <w:rFonts w:ascii="Amiri" w:hAnsi="Amiri" w:eastAsia="Amiri" w:cs="Amiri"/>
          <w:color w:val="111111"/>
          <w:sz w:val="28"/>
          <w:sz w:val="28"/>
          <w:szCs w:val="28"/>
          <w:rtl w:val="true"/>
          <w:lang w:bidi="ar-SA"/>
        </w:rPr>
        <w:t>، و ليس في باقيه ما ينكر و يستغرب، و ما وجدنا في كتب العامّة له نظيرا و مشابها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الكتاب في نظري القاصر في غاية الاعتبار، و إن كان مؤلّفه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معدود من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عبد اللّه محمد بن سلام القضاعي، عامّي،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الحكم في مأثور معالم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مجموع من كلام أمير المؤمنين عليه السلام </w:t>
      </w:r>
      <w:r>
        <w:rPr>
          <w:rStyle w:val="FootnoteAnchor"/>
          <w:rtl w:val="true"/>
        </w:rPr>
        <w:footnoteReference w:id="1054"/>
      </w:r>
      <w:r>
        <w:rPr>
          <w:rFonts w:ascii="Amiri" w:hAnsi="Amiri" w:eastAsia="Amiri" w:cs="Amiri"/>
          <w:color w:val="111111"/>
          <w:sz w:val="28"/>
          <w:sz w:val="28"/>
          <w:szCs w:val="28"/>
          <w:rtl w:val="true"/>
          <w:lang w:bidi="ar-SA"/>
        </w:rPr>
        <w:t>و فيه أيضا تأييد لما قلنا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الإجازة الكبيرة لبني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جميع كتاب الشهاب للقاضي أبي عبد اللّه محمد بن سلامة القضاعي المغربي، و باقي مصنّفاته و رواياته عنّي، عن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فخار بن معد الموسوي، عن القاضي ابن الميداني، عن القاسم بن الحسين، عن القاضي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عبد اللّه المصنف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لعلّ من يقف علي بعض شروحه التي أشرنا إليها، يجد لاعتباره قرائن خفيت علينا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50" w:name="pg11850_147147"/>
    </w:p>
    <w:p>
      <w:pPr>
        <w:pStyle w:val="Heading3"/>
        <w:numPr>
          <w:ilvl w:val="2"/>
          <w:numId w:val="1"/>
        </w:numPr>
        <w:rPr/>
      </w:pPr>
      <w:bookmarkStart w:id="251" w:name="__RefHeading___Toc11634312_73709187"/>
      <w:bookmarkStart w:id="252" w:name="_Toc83"/>
      <w:bookmarkEnd w:id="250"/>
      <w:bookmarkEnd w:id="251"/>
      <w:r>
        <w:rPr/>
        <w:t>53</w:t>
      </w:r>
      <w:r>
        <w:rPr>
          <w:rtl w:val="true"/>
        </w:rPr>
        <w:t xml:space="preserve">- </w:t>
      </w:r>
      <w:r>
        <w:rPr>
          <w:rtl w:val="true"/>
        </w:rPr>
        <w:t>كتاب المزار</w:t>
      </w:r>
      <w:r>
        <w:rPr>
          <w:rtl w:val="true"/>
        </w:rPr>
        <w:t>:</w:t>
      </w:r>
      <w:bookmarkEnd w:id="252"/>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كبير في الزيارات، تأليف محمد بن المشهدي، كما يظهر من تأليفات السيّد ابن طاوس، و اعتمد عليه و مدحه، و سمّيناه بالمزار الكبير، و قال في الفصل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المزار الكبير يعلم من كيفيّة إسناده أنّه كتاب معتبر، و قد أخذ منه السيّدان ابنا طاوس كثيرا من الأخبار و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منتجب الدين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البركات محمد بن إسماعيل المشهدي، فقيه، محدّث، ثقة، قرأ علي الإمام محيي الدين الحسين ابن المظفّر الحمداني،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ترجمة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بكتبه السيّد أبو البركات المشهدي، انتهي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مراده من ابني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الدين عليّ في مزاره، و السيّد عبد الكريم في 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استظهره من أنّه الذي ذكره في المنتجب كأنّه في غير محلّه، فإنّ المذكور في المنتجب هو السيّد ناصح الدين أبو البركات، الذي ينقل عنه أبو نصر الحسن بن فضل الطبرسي في مكارم الأخلاق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مسموعات السيّد الإمام ناصح الدين أبي البركات المشهدي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ولده عليّ في كتاب مشكاة الأنوار كثيرا، تارة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السيّد ناصح الدين أبي البركات، و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السيّد ناصح الدين أبي البركات،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السيّد الإمام ناصح الدين أبي البركات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القطب الراوندي 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 البركات محمد بن إسماعيل المشهدي، عن الشيخ جعفر الدوريستي، عن المفيد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مذكور في كتب الأصحاب بكنية أبي البركات، و لقبه ناصح الدين، و بالإمامة و السيادة معروف بها لا بعنوان المشهدي، بخلاف صاحب المزار فإنّه معروف به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المشهدي في مزاره، أنّ الصادق عليه السلام علّم محمد بن مسلم الثقفي هذه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المشهدي أيضا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آخره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صاحب الرياض ذكر السيّد المذكور تارة بعنوان السيّد ناصح الدين أبو البركات المشهدي، و اخري بعنوان السيّد أبو البركات المشهدي، و حكم باتّحادهما، بل و اتّحادهما مع السيّد أبي البركات العلوي، الذي نقل صاحب تبصرة العوام قصّة مناظرته في الإمامة مع أبي بكر بن إسحاق الكرامي </w:t>
      </w:r>
      <w:r>
        <w:rPr>
          <w:rStyle w:val="FootnoteAnchor"/>
          <w:rtl w:val="true"/>
        </w:rPr>
        <w:footnoteReference w:id="1061"/>
      </w:r>
      <w:r>
        <w:rPr>
          <w:rFonts w:ascii="Amiri" w:hAnsi="Amiri" w:eastAsia="Amiri" w:cs="Amiri"/>
          <w:color w:val="111111"/>
          <w:sz w:val="28"/>
          <w:sz w:val="28"/>
          <w:szCs w:val="28"/>
          <w:rtl w:val="true"/>
          <w:lang w:bidi="ar-SA"/>
        </w:rPr>
        <w:t>، و مع ذلك لم يحتمل كونه صاحب المزار، و هو من الكتب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صاحب المنتجب، لم يسند إليه المزار </w:t>
      </w:r>
      <w:r>
        <w:rPr>
          <w:rStyle w:val="FootnoteAnchor"/>
          <w:rtl w:val="true"/>
        </w:rPr>
        <w:footnoteReference w:id="1062"/>
      </w:r>
      <w:r>
        <w:rPr>
          <w:rFonts w:ascii="Amiri" w:hAnsi="Amiri" w:eastAsia="Amiri" w:cs="Amiri"/>
          <w:color w:val="111111"/>
          <w:sz w:val="28"/>
          <w:sz w:val="28"/>
          <w:szCs w:val="28"/>
          <w:rtl w:val="true"/>
          <w:lang w:bidi="ar-SA"/>
        </w:rPr>
        <w:t>، و لا كتابه الآخر الذي أشار إليه في آخر آداب المدينة من المزار،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في مسجد المباهلة ما استطعت، و تدعو فيه بما تحبّ، و قد ذكرت الدعاء بأسره في كتابي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ببغية الطالب و إيضاح المناسك لمن هو راغب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أراده أخذه من هناك ففيه كفاية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أنّه معدود في زمرة الفقهاء، كما أنّه يظهر من صدر كتابه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الاعتماد علي كلّ ما أودعه فيه، و إنّ ما فيه من الزيارات كلّها مأثورة، و إن لم يستند بعضها إليهم عليهم السلام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بعد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جمعت في كتابي هذا من فنون الزيارات للمشاهد، و ما ورد في الترغيب في المساجد المباركات، و الأدعية المختارات، و ما يدعي به عقيب الصلوات، و ما يناجي به القديم تعالي، من لذيذ الدعوات في الخلوات، و ما يلجأ إليه من الأدعية عند المهمّات، ممّا اتّصلت به من ثقات الرواة إلي السادات، و حثّني الي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أعتقده أنّه من مؤلّفات محمد بن جعفر المشهدي، و هو بعينه محمد بن جعفر الحائري، و إن جعل في أمل الآمل له عنوانين، و ظنّه اثنين،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جعفر الحائري فاضل جليل،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من الأخبار في فضل الأئمّة الأطهار، 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ابن جعفر المشهدي كان فاضلا محدّثا، صدوقا، له كتب، يروي عن شاذان ابن جبرائيل القمّي، انتهي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يبيّن ما ادّعيناه أنّا عثرنا علي مزار قديم، يظهر من بعض أسانيده أنّه في طبقته، و طبقة الشيخ الطبرسي صاحب الاحتجاج، و النسخة عتيقة، يظنّ أنّه كتبت في عصر مؤلّفه، و فيه فوائد حسنة جميلة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علي بن طاوس ذكر في مصباح الزائر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زيارات أبي عبد اللّه الحسين عليه السلام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بألفاظ شافية يذكر فيها بعض مصائب يوم الطف، يزار بها الحسين صلوات اللّه عليه، زاره بها المرتضي علم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و ساق زيارة طويلة مشتملة علي آداب و كيفيات و صلاة مخصوصة و أكثر مضامين الزيارة الناحية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اخري أوردها السيد و غيره، و الظاهر انه من تأليف السيد المرتضي رضي اللّه عنه، و قال بعد شرح مشكلات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هذه الزيارة من مؤلفات السيد و المفيد رحمهما اللّه، و لعله وصل إليهما خبر في كيفية الصلاة، فإنّ الاختراع فيها غير جائز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المزار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أخري يختص بالحسين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مروية بأسانيد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زيارة زار بها المرتضي علم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ما استظهره العلامة المجلسي في غير محله، و بين ما أورده و أورداه اختلافا بعد زيارة علي بن الحسين عليه السلام لا يضر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الزيارة الطويلة الغديرية المروية عن أبي محمّد العسكري، عن أبيه عليهما السلام مرسلة في كتب المزار، و الأصل فيها المفيد و السيد في مزاريهما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المزار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اخري لمولانا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الزيارة التي زارها مولانا الهادي عليه السلام في يوم الغدير، وقفت عليها مروية عن شاذان بن جبرئيل القمي، عن الفقيه العماد محمّد بن أبي القاسم الطبري، عن الشيخ أبي علي الحسن، عن السعيد والده أبي جعفر محمّد بن الحسن الطوسي قدس اللّه روحه، عن الشيخ المجيد محمّد ابن محمّد بن النعمان، المفيد، عن الشيخ أبي القاسم جعفر بن قولويه، عن الشيخ محمّد بن يعقوب الكليني، عن علي بن إبراهيم، عن الشيخ أبي القاسم بن روح، عن الشيخ الجليل عثمان بن سعيد العمري قدس اللّه أرواحهم، عن مولانا أبي محمّد الحسن بن علي العسكري، عن مولانا أبيه علي بن محمّد الهادي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سند لا يوجد نظيره في الصحة، و ذكره السيد عبد الكريم في فرحة الغري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و عمي رضي اللّه عنهما، عن محمّد بن نما، عن محمّد بن جعفر، عن شاذان ابن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مزار المشهدي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الفقيه الأجل أبو الفضل شاذان بن جبرئيل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 إلّا أنّ فيهما علي بن إبراهيم، عن أبيه، عن أبي القاسم بن روح و 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مخالفة لسند المزار القديم من جهتين، و الثاني أقرب إلي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أن العلامة المجلسي نقل الزيارة عن مزار المفيد مرسلا و 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يشر إلي هذا السند الصحيح العالي الموجود في الكتابين الموجودين عنده نقل عنهما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نور اللّه قلبه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يظهر منه غاية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اعتباره و اعتبار مؤلّفه، و أظنّه القطب الراوندي، لملاءمة الطبقة، و عدّ </w:t>
      </w:r>
    </w:p>
    <w:p>
      <w:pPr>
        <w:pStyle w:val="BookText"/>
        <w:rPr/>
      </w:pPr>
      <w:r>
        <w:rPr>
          <w:rFonts w:ascii="Amiri" w:hAnsi="Amiri" w:eastAsia="Amiri" w:cs="Amiri"/>
          <w:color w:val="111111"/>
          <w:sz w:val="28"/>
          <w:sz w:val="28"/>
          <w:szCs w:val="28"/>
          <w:rtl w:val="true"/>
          <w:lang w:bidi="ar-SA"/>
        </w:rPr>
        <w:t>الأصحاب من كتبه كتاب المزار، و قد نقل فيه جملة من الأخبار المختصّة سندا و متنا بمزار محمد بن المشهدي، كما يظهر من مزار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عنه في موضع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عبد اللّه محمد بن جعفر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الجليل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ما في مزار المشهدي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تخرج الي ظاهر الكوفة، و تتياسر الي مسجد جعفي، و هو غربيّ مسجد النجار، فيه منارة لا رأس لها، فتصلّي فيه أربع ركعات، فقد روي أبو عبد اللّه محمد بن جعفر الحائري باتّصال الإسناد الي أبي الحسن عليّ بن ميثم، الي آخر ما في المزار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إلي البلدين غير عزيزة بين الرواة و الأصحاب، كما لا يخفي علي المصطلع الخبير، بل نسبه إليهما الشيخ الجليل حسين بن العالم الأكمل عليّ بن حمّاد، في إجازته لنجم الدين خضر بن نعمان المطارآبادي،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محمد بن جعفر بن عليّ بن جعفر المشهدي الحائري، الي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المحقّق النقّاد صاحب المعالم في إجازته الكبيرة،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الشيخ نجيب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جعفر 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السعيد أبي عبد اللّه محمد بن جعفر المشهدي الحائري، جميع كتبه و رواياته، الي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أبي عبد اللّه محمد بن جعفر المشهدي، عن الشيخ الزاهد أبي الحسين ورّام، الي آخره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جعفر، عن الشيخ الفقيه أبي الحسين يحيي بن الحسن بن البطريق، و عدّ مؤلّفاته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الشيخ نجم الدين بن نما، عن والده، </w:t>
      </w:r>
    </w:p>
    <w:p>
      <w:pPr>
        <w:pStyle w:val="BookText"/>
        <w:rPr/>
      </w:pPr>
      <w:r>
        <w:rPr>
          <w:rFonts w:ascii="Amiri" w:hAnsi="Amiri" w:eastAsia="Amiri" w:cs="Amiri"/>
          <w:color w:val="111111"/>
          <w:sz w:val="28"/>
          <w:sz w:val="28"/>
          <w:szCs w:val="28"/>
          <w:rtl w:val="true"/>
          <w:lang w:bidi="ar-SA"/>
        </w:rPr>
        <w:t>أنّ الشيخ محمد بن جعفر قرأ هذه الكتب المعدودة، و كتبا اخري من تصانيف أبي الحسين بن البطريق عليه، و أجاز له جميع رواياته و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أيضا عن الشيخ محمد بن جعفر المشهدي، عن الشيخ المقرئ أبي عبد اللّه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والده بالكال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كتبه و رواياته، ثمّ عدّ كتبه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جعفر، عن الشيخ الفقيه أبي محمد جعفر بن أبي الفضل بن شعرة الجامعاني جميع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جعفر أيضا، عن الشيخ الفقيه أبي عبد اللّه الحسين بن أحمد ابن ردة جميع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جعفر، عن الشريف الأجلّ شرفشاه بن محمد بن زيادة، و الشيخ أبي الفضل شاذان بن جبرائيل، عن الشريف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البحري </w:t>
      </w:r>
      <w:r>
        <w:rPr>
          <w:rStyle w:val="FootnoteAnchor"/>
          <w:rtl w:val="true"/>
        </w:rPr>
        <w:footnoteReference w:id="1067"/>
      </w:r>
      <w:r>
        <w:rPr>
          <w:rFonts w:ascii="Amiri" w:hAnsi="Amiri" w:eastAsia="Amiri" w:cs="Amiri"/>
          <w:color w:val="111111"/>
          <w:sz w:val="28"/>
          <w:sz w:val="28"/>
          <w:szCs w:val="28"/>
          <w:rtl w:val="true"/>
          <w:lang w:bidi="ar-SA"/>
        </w:rPr>
        <w:t>، عن البصروي، كتاب المفيد في التكليف له، و كانت رواية ابن جعفر للكتاب، عن السيد شرفشاه و أبي الفضل شاذان، قراءة عليهما في شهر رمضان، سنة ثلاث و سبعين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الشيخ نجم الدين بن نما في الإجازة المذكورة سابقا، أنّ والده أجاز له أن يروي عنه، عن الشيخ محمد بن جعفر المشهدي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العلّة في معرفة القبلة من سائر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الشيخ الفقيه أبي الفضل شاذان بن جبرائيل رحمه اللّه عن مصنّفه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الشيخ نجم الدين بن نما أنّه يروي المقنعة للمفيد بالإجازة، عن والده، عن محمد ابن جعفر المشهدي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محمد بن جعفر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قرأها و لم يبلغ العشرين علي الشيخ المكين أبي منصور محمد بن الحسن بن منصور النقّاش الموصلي، و هوي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طاعن في السنّ، و أخبره أنّه قرأها في أوّل عمره علي الشريف النقيب المحمّدي بالموصل، و هو يومئذ طاعن في السنّ، و أخبره أنّه قرأها في أوّل عمره علي المصنّف، انتهي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العلماء، واسع الرواية، كثير الفضل، معتمد عليه، كما أنّه يظهر ممّا ذكرنا من خطبة كتابه، أنّ كلّ ما فيه من الدعوات و الزيارات مأثورة عنهم عليهم السلام، و منها أعمال مسجد الكوفة، و الزيارات المختصّة بأبي عبد اللّه عليه السلام في الأيّام المخصوصة و يأتي تتمّة الكلام في ترجمة رضيّ الدين بن طاوس رحمه اللّه، و في مشايخ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مشايخ محمد بن المشهدي،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53" w:name="pg11850_147154"/>
    </w:p>
    <w:p>
      <w:pPr>
        <w:pStyle w:val="Heading3"/>
        <w:numPr>
          <w:ilvl w:val="2"/>
          <w:numId w:val="1"/>
        </w:numPr>
        <w:rPr/>
      </w:pPr>
      <w:bookmarkStart w:id="254" w:name="__RefHeading___Toc11634314_73709187"/>
      <w:bookmarkStart w:id="255" w:name="_Toc84"/>
      <w:bookmarkEnd w:id="253"/>
      <w:bookmarkEnd w:id="254"/>
      <w:r>
        <w:rPr/>
        <w:t>54</w:t>
      </w:r>
      <w:r>
        <w:rPr>
          <w:rtl w:val="true"/>
        </w:rPr>
        <w:t xml:space="preserve">- </w:t>
      </w:r>
      <w:r>
        <w:rPr>
          <w:rtl w:val="true"/>
        </w:rPr>
        <w:t>كتاب تأريخ قم</w:t>
      </w:r>
      <w:r>
        <w:rPr>
          <w:rtl w:val="true"/>
        </w:rPr>
        <w:t>:</w:t>
      </w:r>
      <w:bookmarkEnd w:id="255"/>
    </w:p>
    <w:p>
      <w:pPr>
        <w:pStyle w:val="BookText"/>
        <w:rPr/>
      </w:pPr>
      <w:r>
        <w:rPr>
          <w:rFonts w:ascii="Amiri" w:hAnsi="Amiri" w:eastAsia="Amiri" w:cs="Amiri"/>
          <w:color w:val="111111"/>
          <w:sz w:val="28"/>
          <w:sz w:val="28"/>
          <w:szCs w:val="28"/>
          <w:rtl w:val="true"/>
          <w:lang w:bidi="ar-SA"/>
        </w:rPr>
        <w:t>تأليف الشيخ الأقدم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الجليل الحسن بن محمد بن الحسن القميّ، من أكابر قدماء علماء الأصحاب، و من معاصري الصدوق، و يروي عن الشيخ حسين بن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عنه أيضا،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عوّل عليه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كتابه معتبر، و ينقل عن كتابه المذكور في مجلّد المزار من البحار،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يتيسر لنا أصل الكتاب، و إنّما وصل إلينا ترجمته، و قد أخرجنا بعض أخباره في كتاب السماء و العالم </w:t>
      </w:r>
      <w:r>
        <w:rPr>
          <w:rStyle w:val="FootnoteAnchor"/>
          <w:rtl w:val="true"/>
        </w:rPr>
        <w:footnoteReference w:id="106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رسالة الأمير المنشئ في أحوال بلدة قم، و مفاخرها و مناقبها، أنّ اسم صاحب هذا التأريخ هو الأستاذ أبو علي الحسن بن محمد ابن الحسين الشيباني القمي،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في باب الميم ترجمة محمد بن الحسن القمّي، و ظنّي أنّه والد هذا الشيخ،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أنّي رأيت نسخة من هذا التاريخ بالفارسيّة في بلدة قم، و هو كتاب كبير جيّد، كثير الفوائد، في مجلّدات، محتو علي عشرين بابا، و يظهر منه أنّ مؤلّفه بالعربيّة إنّما هو الشيخ حسن بن محمد المذكور، و سمّاه كتاب قم، و قد كان في عهد الصاحب بن عبّاد، و ألّف هذا التاريخ له، و قد ذكر في أوّله كثيرا من أحواله و خصاله و فضائله، ثمّ ترجمه الحسن بن عليّ بن الحسن بن عبد الملك </w:t>
      </w:r>
      <w:r>
        <w:rPr>
          <w:rStyle w:val="FootnoteAnchor"/>
          <w:rtl w:val="true"/>
        </w:rPr>
        <w:footnoteReference w:id="1070"/>
      </w:r>
      <w:r>
        <w:rPr>
          <w:rFonts w:ascii="Amiri" w:hAnsi="Amiri" w:eastAsia="Amiri" w:cs="Amiri"/>
          <w:color w:val="111111"/>
          <w:sz w:val="28"/>
          <w:sz w:val="28"/>
          <w:szCs w:val="28"/>
          <w:rtl w:val="true"/>
          <w:lang w:bidi="ar-SA"/>
        </w:rPr>
        <w:t xml:space="preserve">القمّي بالفارسيّة، بأمر الخواجه فخر الدين إبراهيم بن الوزير الكبير </w:t>
      </w:r>
    </w:p>
    <w:p>
      <w:pPr>
        <w:pStyle w:val="BookText"/>
        <w:rPr/>
      </w:pPr>
      <w:r>
        <w:rPr>
          <w:rFonts w:ascii="Amiri" w:hAnsi="Amiri" w:eastAsia="Amiri" w:cs="Amiri"/>
          <w:color w:val="111111"/>
          <w:sz w:val="28"/>
          <w:sz w:val="28"/>
          <w:szCs w:val="28"/>
          <w:rtl w:val="true"/>
          <w:lang w:bidi="ar-SA"/>
        </w:rPr>
        <w:t>الخواجه عماد الدين محمود بن الصاحب الخواجه شمس الدين محمد بن علي الصفّي، في سنة ثمانمائة و خمسة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لهذا المورّخ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مؤلّف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فاضلا، و هو أبو القاسم عليّ بن محمد بن الحسن الكاتب القمي، كما يظهر من هذا الكتاب أيضا، و أكثر فوائد هذا الكتاب ما يتعلّق بأحوال خراج قم، و بعض أحواله منه، انتهي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كتاب فضائل السادات، المسمّي بمنهاج الصفوي، تأليف السيّد العالم المتبحّر، الأمير سيّد أحمد الحسيني، سبط المحقّق الكركي، و ابن خالة المحقّق الداماد و صهره علي بنته، صاحب مصقل الصفا في الردّ علي النصاري و غيره، أنّ لهذا الكتاب ترجمة اخري ينقل فيها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يظهر منه أنّ النسخة العربيّة كانت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مشتمل علي عشرين بابا، و الذي وصل إلينا منه ثمانية أبواب، و يظهر من فهرست أبوابه أنّ فيه فوائد جميلة،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 منه، الذي ذكر أنّه يذكر فيه واحدا و مائتين من أخبار قم، و الباب الثاني عشر منه، الذي ذكر أنّه يذكر فيه أسامي علماء قم، و مصنّفاتهم و رواياتهم، و هم مائتان و ستّة و ستّون، الي تأريخ التصنيف الذي كان في سنة ثمان و سبعين و ثلاثمائة، رزقنا اللّه تعالي العثور عليه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عن أصل الكتاب أيضا العالم الجليل، الآغا محمد علي، ابن الأستاذ الأكبر البهبهاني في حواشي نقد الرجال كما وجدناه بخطّه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56" w:name="pg11850_147156"/>
    </w:p>
    <w:p>
      <w:pPr>
        <w:pStyle w:val="Heading3"/>
        <w:numPr>
          <w:ilvl w:val="2"/>
          <w:numId w:val="1"/>
        </w:numPr>
        <w:rPr/>
      </w:pPr>
      <w:bookmarkStart w:id="257" w:name="__RefHeading___Toc11634316_73709187"/>
      <w:bookmarkStart w:id="258" w:name="_Toc85"/>
      <w:bookmarkEnd w:id="256"/>
      <w:bookmarkEnd w:id="257"/>
      <w:r>
        <w:rPr/>
        <w:t>55</w:t>
      </w:r>
      <w:r>
        <w:rPr>
          <w:rtl w:val="true"/>
        </w:rPr>
        <w:t xml:space="preserve">- </w:t>
      </w:r>
      <w:r>
        <w:rPr>
          <w:rtl w:val="true"/>
        </w:rPr>
        <w:t>كتاب الخصائص</w:t>
      </w:r>
      <w:r>
        <w:rPr>
          <w:rtl w:val="true"/>
        </w:rPr>
        <w:t>:</w:t>
      </w:r>
      <w:bookmarkEnd w:id="258"/>
    </w:p>
    <w:p>
      <w:pPr>
        <w:pStyle w:val="BookText"/>
        <w:rPr/>
      </w:pPr>
      <w:r>
        <w:rPr>
          <w:rFonts w:ascii="Amiri" w:hAnsi="Amiri" w:eastAsia="Amiri" w:cs="Amiri"/>
          <w:color w:val="111111"/>
          <w:sz w:val="28"/>
          <w:sz w:val="28"/>
          <w:szCs w:val="28"/>
          <w:rtl w:val="true"/>
          <w:lang w:bidi="ar-SA"/>
        </w:rPr>
        <w:t>تأليف السيد رضي الدين، محمّد بن الحسين الموسوي، جامع نهج البلاغة، و هو الذي قال في حقّه في أوّل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كنت في عنفوان السنّ، و غضاضة الغصن، ابتدأت بتأليف كتاب في خصائص الأئمّة عليهم السلام يشتمل علي محاسن أخبارهم، و جواهر كلامهم، حداني إليه غرض ذكرته في صدر الكتاب، و جعلته أمام الكلام، و فرغت من الخصائص التي تخصّ أمير المؤمنين عليّا عليه السلام، و عاقت عن إتمام بقيّة الكتاب محاجزات الأيّام، و مماطلات الزمان، و كنت قد بوّبت ما خرج من ذلك أبوابا، و فصّلته فصولا، فجاء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يتضمّن محاسن ما نقل عنه عليه السلام من الكلام القصير، في المواعظ، و الحكم، و الأمثال، و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ذكره في صدر الكتاب، هو ما قال بعد ذكر ميلة و قصده الي جمعه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أن أنهضني الي ذلك اتّفاق اتّفق لي، فاستثار حميّتي، و قوّي نيّتي، و استخرج نشاطي، و قدح زنادي، و ذلك أنّ بعض الرؤساء ممّن غرضه القدح في صفاتي، و الغمز لقناتي، و التغطية علي مناقبي، و الدلالة علي مثلبة إن كانت لي، لقيني و أنا متوجّه عشيّة عرفة، من سنة ثلاث و ثمانين و ثلاثمائة هجرية، إلي مشهد مولانا أبي الحسن موسي بن جعفر، و أبي جعفر محمد بن علي بن موسي عليهما السلام، للتعريف هناك، فسألني عن متوجّهي، فذكرت له إلي أين قصدي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جمهور الموسويّين جارون علي منهاج واحد في القول بالوقف، و البراءة ممّن قال بالقطع</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عارف بأنّ الإمامة مذهبي، و عليها عقدي و معتقدي، و إنّما أراد التنكيت لي، و الطعن عليّ بديني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فأجبته في الحال بما اقتضاه كلامه، و استدعاه خطابه، وعدت و قد قوي عزمي علي عمل هذا الكتاب، إعلانا لمذهبي، و كشفا عن مغيّبي، و ردّا علي العدوّ الذي يتطلب عيبي، و يروم ذمّي و قصبي، انتهي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فيه عن أبي محمد هارون بن موسي التلعكبري رحمهما اللّه تعالي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59" w:name="pg11850_147158"/>
    </w:p>
    <w:p>
      <w:pPr>
        <w:pStyle w:val="Heading3"/>
        <w:numPr>
          <w:ilvl w:val="2"/>
          <w:numId w:val="1"/>
        </w:numPr>
        <w:rPr/>
      </w:pPr>
      <w:bookmarkStart w:id="260" w:name="__RefHeading___Toc11634318_73709187"/>
      <w:bookmarkStart w:id="261" w:name="_Toc86"/>
      <w:bookmarkEnd w:id="259"/>
      <w:bookmarkEnd w:id="260"/>
      <w:r>
        <w:rPr/>
        <w:t>56</w:t>
      </w:r>
      <w:r>
        <w:rPr>
          <w:rtl w:val="true"/>
        </w:rPr>
        <w:t xml:space="preserve">- </w:t>
      </w:r>
      <w:r>
        <w:rPr>
          <w:rtl w:val="true"/>
        </w:rPr>
        <w:t>كتاب سعد السعود</w:t>
      </w:r>
      <w:r>
        <w:rPr>
          <w:rtl w:val="true"/>
        </w:rPr>
        <w:t>:</w:t>
      </w:r>
      <w:bookmarkEnd w:id="261"/>
    </w:p>
    <w:p>
      <w:pPr>
        <w:pStyle w:val="BookText"/>
        <w:rPr/>
      </w:pPr>
      <w:r>
        <w:rPr>
          <w:rFonts w:ascii="Amiri" w:hAnsi="Amiri" w:eastAsia="Amiri" w:cs="Amiri"/>
          <w:color w:val="111111"/>
          <w:sz w:val="28"/>
          <w:sz w:val="28"/>
          <w:szCs w:val="28"/>
          <w:rtl w:val="true"/>
          <w:lang w:bidi="ar-SA"/>
        </w:rPr>
        <w:t>للسيّد الأجلّ عليّ بن موسي بن جعفر الطاوس، و هو كتاب لطيف بديع</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وجدت في خاطري يوم الأحد في ذي القعدة، سنة إحدي و خمسين و ستمائة، اعتبرته بميزان الإلهيّة، و وجدان الألطاف الربّانيّة، فوجدته واردا عن تلك المراسم، و عليه أرج أنوار هاتيك المعالم و المواسم، في أن اصنّف كتابا اسميّه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للنفوس منضود، من كتب وقف علي ابن موسي بن طاوس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bookmarkStart w:id="262" w:name="pg11850_147159"/>
    </w:p>
    <w:p>
      <w:pPr>
        <w:pStyle w:val="Heading3"/>
        <w:numPr>
          <w:ilvl w:val="2"/>
          <w:numId w:val="1"/>
        </w:numPr>
        <w:rPr/>
      </w:pPr>
      <w:bookmarkStart w:id="263" w:name="__RefHeading___Toc11634320_73709187"/>
      <w:bookmarkStart w:id="264" w:name="_Toc87"/>
      <w:bookmarkEnd w:id="262"/>
      <w:bookmarkEnd w:id="263"/>
      <w:r>
        <w:rPr/>
        <w:t>57</w:t>
      </w:r>
      <w:r>
        <w:rPr>
          <w:rtl w:val="true"/>
        </w:rPr>
        <w:t xml:space="preserve">- </w:t>
      </w:r>
      <w:r>
        <w:rPr>
          <w:rtl w:val="true"/>
        </w:rPr>
        <w:t>كتاب اليقين، أو كشف اليقين</w:t>
      </w:r>
      <w:r>
        <w:rPr>
          <w:rtl w:val="true"/>
        </w:rPr>
        <w:t>:</w:t>
      </w:r>
      <w:bookmarkEnd w:id="264"/>
    </w:p>
    <w:p>
      <w:pPr>
        <w:pStyle w:val="BookText"/>
        <w:rPr/>
      </w:pPr>
      <w:r>
        <w:rPr>
          <w:rFonts w:ascii="Amiri" w:hAnsi="Amiri" w:eastAsia="Amiri" w:cs="Amiri"/>
          <w:color w:val="111111"/>
          <w:sz w:val="28"/>
          <w:sz w:val="28"/>
          <w:szCs w:val="28"/>
          <w:rtl w:val="true"/>
          <w:lang w:bidi="ar-SA"/>
        </w:rPr>
        <w:t>باختصاص مولانا أمير المؤمنين عليه السلام بإمرة المؤمنين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أيضا، جلالة قدر مؤلّفه و تثبته أشهر من أن يذكر</w:t>
      </w:r>
      <w:r>
        <w:rPr>
          <w:rFonts w:eastAsia="Amiri" w:cs="Amiri" w:ascii="Amiri" w:hAnsi="Amiri"/>
          <w:color w:val="111111"/>
          <w:sz w:val="28"/>
          <w:szCs w:val="28"/>
          <w:rtl w:val="true"/>
          <w:lang w:bidi="ar-SA"/>
        </w:rPr>
        <w:t xml:space="preserve">. </w:t>
      </w:r>
      <w:bookmarkStart w:id="265" w:name="pg11850_147160"/>
    </w:p>
    <w:p>
      <w:pPr>
        <w:pStyle w:val="Heading3"/>
        <w:numPr>
          <w:ilvl w:val="2"/>
          <w:numId w:val="1"/>
        </w:numPr>
        <w:rPr/>
      </w:pPr>
      <w:bookmarkStart w:id="266" w:name="__RefHeading___Toc11634322_73709187"/>
      <w:bookmarkStart w:id="267" w:name="_Toc88"/>
      <w:bookmarkEnd w:id="265"/>
      <w:bookmarkEnd w:id="266"/>
      <w:r>
        <w:rPr/>
        <w:t>58</w:t>
      </w:r>
      <w:r>
        <w:rPr>
          <w:rtl w:val="true"/>
        </w:rPr>
        <w:t xml:space="preserve">- </w:t>
      </w:r>
      <w:r>
        <w:rPr>
          <w:rtl w:val="true"/>
        </w:rPr>
        <w:t>كتاب التعازي</w:t>
      </w:r>
      <w:r>
        <w:rPr>
          <w:rtl w:val="true"/>
        </w:rPr>
        <w:t>:</w:t>
      </w:r>
      <w:bookmarkEnd w:id="267"/>
    </w:p>
    <w:p>
      <w:pPr>
        <w:pStyle w:val="BookText"/>
        <w:rPr/>
      </w:pPr>
      <w:r>
        <w:rPr>
          <w:rStyle w:val="FootnoteAnchor"/>
          <w:rtl w:val="true"/>
        </w:rPr>
        <w:footnoteReference w:id="1076"/>
      </w:r>
      <w:r>
        <w:rPr>
          <w:rFonts w:ascii="Amiri" w:hAnsi="Amiri" w:eastAsia="Amiri" w:cs="Amiri"/>
          <w:color w:val="111111"/>
          <w:sz w:val="28"/>
          <w:sz w:val="28"/>
          <w:szCs w:val="28"/>
          <w:rtl w:val="true"/>
          <w:lang w:bidi="ar-SA"/>
        </w:rPr>
        <w:t>تأليف الشريف الزاهد أبي عبد اللّه محمد بن عليّ بن الحسن بن عبد الرحمن العلوي الحسني، ذكر فيه ما يتعلّق بالتعزية و التسلية، و صدّره بحديث وفاة النبي صلّي اللّه عليه و آله، ثمّ بما صنعه و قاله عند موت أولاده صلّي اللّه عليه و آله، و ما عزّي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الجليل العفيف أبو العباس أحمد بن الحسين ابن وجه </w:t>
      </w:r>
      <w:r>
        <w:rPr>
          <w:rStyle w:val="FootnoteAnchor"/>
          <w:rtl w:val="true"/>
        </w:rPr>
        <w:footnoteReference w:id="1077"/>
      </w:r>
      <w:r>
        <w:rPr>
          <w:rFonts w:ascii="Amiri" w:hAnsi="Amiri" w:eastAsia="Amiri" w:cs="Amiri"/>
          <w:color w:val="111111"/>
          <w:sz w:val="28"/>
          <w:sz w:val="28"/>
          <w:szCs w:val="28"/>
          <w:rtl w:val="true"/>
          <w:lang w:bidi="ar-SA"/>
        </w:rPr>
        <w:t>المجاور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في داره بمشهد مولانا أمير المؤمنين عليّ بن أبي طالب عليه السلام، في شهر اللّه من سنة إحدي و سبعين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الشيخ الأجل الأمير أبو عبد اللّه محمد بن أحمد بن شهريار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بالمشهد المقدّس بالغري، علي ساكنه السلام، في شهر ربيع الأوّل من سنة ست عشرة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الشريف النقيب أبو الحسين زيد بن الناصر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شوّال من سنة ثلاث و أربعين و أربعمائة </w:t>
      </w:r>
      <w:r>
        <w:rPr>
          <w:rStyle w:val="FootnoteAnchor"/>
          <w:rtl w:val="true"/>
        </w:rPr>
        <w:footnoteReference w:id="1078"/>
      </w:r>
      <w:r>
        <w:rPr>
          <w:rFonts w:ascii="Amiri" w:hAnsi="Amiri" w:eastAsia="Amiri" w:cs="Amiri"/>
          <w:color w:val="111111"/>
          <w:sz w:val="28"/>
          <w:sz w:val="28"/>
          <w:szCs w:val="28"/>
          <w:rtl w:val="true"/>
          <w:lang w:bidi="ar-SA"/>
        </w:rPr>
        <w:t>، بمشهد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أبو عبد اللّه محمد بن علي بن الحسن بن عبد الرحمن العلوي</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عن عليّ بن العباس البجلي، عن محمد بن سهل بن زنجلة الرازي، عن عبد العزيز بن عبد اللّه الاويسي </w:t>
      </w:r>
      <w:r>
        <w:rPr>
          <w:rStyle w:val="FootnoteAnchor"/>
          <w:rtl w:val="true"/>
        </w:rPr>
        <w:footnoteReference w:id="108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القاسم بن عبد اللّه بن عمر بن حفص، عن عاصم العمري و علي بن علي اللّهبي، عن جعفر بن محمد بن عليّ بن الحسين عليهم السلام، عن أبيه الحديث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الشريف المعروف، الذي يذكر فيه بلاد أولاد الحجّة عليه السلام، و أساميهم، و أحوالهم، و قد نقله الأعلام في مؤلفاتهم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الأجلّ علي بن طاوس في أواخر كتاب جمال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وجدت رواية متّصلة الإسناد، بأنّ للمهدي صلوات اللّه عليه أولاد جماعة ولاة، في أطراف بلاد البحر، علي غاية عظيمة من صفات الأبرار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مختصره الشيخ زين الدين علي بن يونس العاملي البياضي، في الفصل الخامس عشر من الباب الحادي عشر من كتابه الصراط المستقيم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السيد الجليل عليّ بن عبد الحميد النيلي، في كتاب السلطان المفرج عن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السيّد المحدّث الجزائري في الأنوار، عن المولي الفاضل، الملقّب بالرضا علي بن فتح اللّه الكاشاني،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الشريف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حديقة الشيعة، ما ملخّص ترجمته في كتاب الأربعين، الذي صنّفه بعض أكابر المصنّفين، و أعاظم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العالم العامل، المتّقي الفاضل، محمد بن عليّ العلويّ الحسني، بسند ينتهي إلي أحمد بن محمد الأنباري، و ساق الخبر بطوله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يظهر من جميع ذلك أنّه من العلماء الأعلام، و الأتقياء الكرام، و المؤلّفين العظام، و إن لم أجد له ترجمة في الكتب المعدّة لذلك، و لم أعثر علي باب الميم من الرياض، الذي هو أجمع و أكمل ما صنّف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الأجلّ عبد الكريم بن طاوس، في الباب الثاني من كتاب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عبد اللّه محمد بن عليّ بن الحسن بن عبد الرحمن العلوي الحسني في كتاب فضل الكوفة، بإسناد رفعه الي عقبة بن علقمة أبي الجنوب </w:t>
      </w:r>
      <w:r>
        <w:rPr>
          <w:rStyle w:val="FootnoteAnchor"/>
          <w:rtl w:val="true"/>
        </w:rPr>
        <w:footnoteReference w:id="10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أمير المؤمنين عليه السلام ما بين الخورنق إلي الحيرة إلي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ما بين النجف إلي الحيرة إلي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الدهاقين بأربعين ألف درهم، و أشهد علي شرائه،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يا أمير المؤمنين تشتري هذا بهذا المال و ليس تنبت حظّا،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من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كوفان كوفان يرد أوّلها علي آخرها، يحشر من ظهرها سبعون ألفا يدخلون الجنّة بغير حساب، فاشتهيت أن يحشروا من 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فيه إيناس بما نحن بصدده، و ذلك أنّ ذكره عليه السلام ظهر الكوفة إشارة الي ما خرج عن الخندق، و هي عمارة آهلة الي اليوم، و إنّما اشتري أمير المؤمنين عليه السلام ما خرج عن العمارة الي حيث ذكروا، و الكوفة مصرت سنة سبع عشرة من الهجرة، و نزلها سعد في محرّمها، و أمير المؤمنين عليه السلام دخلها سنة ست و ثلاثين، فدلّ علي أنّه عليه السلام اشتري ما خرج عن الكوفة الممصرّة، فدفنه بملكه أولي، و هو إشارة إلي دفن الناس عنده، و كيف يدفن بالجامع و لا يجوز، أو بالقصر و هو عمارة الملوك؟ و لم يكن داخلا في الشراء لأنّه معمور من قبل </w:t>
      </w:r>
      <w:r>
        <w:rPr>
          <w:rStyle w:val="FootnoteAnchor"/>
          <w:rtl w:val="true"/>
        </w:rPr>
        <w:footnoteReference w:id="108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اعتماده عليه، و اعتناؤه بما رواه، و وثوقه بخبره، و كفاه مادحا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معتمدا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رضيّ الدين علي بن طاوس في الإقبال، في الفصول المتعلّقة بفضائل يوم الغدير و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نذكره من آيات رأيتها أنا عند ضريحة الشريف، و ساقها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اعرف أنّني دخلت حضرته الشريفة كم مرّة في أمور هائلة لي، و تارة لأولادي، و تارة لأهل ودادي، فبعضها زالت و أنا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زالت باقي نهار مخاطبته</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و بعضها زالت بعد أيام في جواب زيارته، و لو ذكرتها احتاجت الي مجلّد كبير، و قد صنّف أبو عبد اللّه محمد بن عليّ بن الحسن ابن عبد الرحمن الحسني، مصنّفا في ذلك متضمنا للأسانيد و الروايات الي آخره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يستظهر من كلامه ما استظهرنا من كلام ابن أخيه رضي اللّه تعالي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الرياض في ترجمة غياث الدين السيّد عبد الكريم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في تأليف ما ضمّنه هذا السيّد في كتاب فرحة الغري السيّد أبو عبد اللّه محمد بن علي بن الحسن بن عبد الرحمن الحسني، و ألّف مصنّفا في ذلك، مشتملا علي الأسانيد و الروايات، علي ما حكاه السيد رضيّ الدين عليّ ابن طاوس، عمّ السيّد عبد الكريم هذا، في أواخر كتاب الإقبال في هذا المبحث، كما سنذكره في ترجمة السيّد أبي عبد اللّه المذكور، و العجب أنّه لم يعثر السيّد عبد الكريم هذا عليه، و لم ينقل عنه، انتهي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أعثر علي باب الميم من الرياض، رزقنا اللّه تعالي زيارته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الفائدة الثالثة في مشايخ محمد بن المشهدي أنّه يروي عنه بواسطتين، و هو يروي عن أبي تمام عبد اللّه بن أحمد بن عبيد الأنصاري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أيضا أنّ عماد الدين أبا القاسم الطبري يروي عنه كثيرا في كتاب بشارة المصطفي بواسطة واحدة، قال في الجزء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البركات عمر بن محمد بن حمزة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في مسجده، في صفر سنة عشر </w:t>
      </w:r>
      <w:r>
        <w:rPr>
          <w:rStyle w:val="FootnoteAnchor"/>
          <w:rtl w:val="true"/>
        </w:rPr>
        <w:footnoteReference w:id="1090"/>
      </w:r>
      <w:r>
        <w:rPr>
          <w:rFonts w:ascii="Amiri" w:hAnsi="Amiri" w:eastAsia="Amiri" w:cs="Amiri"/>
          <w:color w:val="111111"/>
          <w:sz w:val="28"/>
          <w:sz w:val="28"/>
          <w:szCs w:val="28"/>
          <w:rtl w:val="true"/>
          <w:lang w:bidi="ar-SA"/>
        </w:rPr>
        <w:t>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غالب سعيد بن محمد بن أحمد الثقفي الكوفي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الشريف أبو عبد اللّه محمد بن عبد اللّه محمد بن عبد الرحمن العلوي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 آخره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غياث الدين عبد الكريم بن طاوس في 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هنا الشريف أبو عبد اللّه محمد بن عليّ بن الحسن بن عليّ بن الحسين ابن عبد الرحمن الشجري، بالإسناد المتقدم إليه، حدّثني أبو الحسن محمد بن أحمد بن عبد اللّه الجواليقي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عبد الرحمن بن أحمد الحربي، عن عبد العزيز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أبي الفضل 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ميمون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المعروف بابي </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الشريف أبو عبد اللّه محمد بن عليّ بن الحسن بن عليّ بن الحسين بن عبد الرحمن القسري بن القاسم بن محمد البطحائي بن القاسم بن الحسن بن زيد ابن الحسن بن عليّ بن أبي طالب عليهما السلام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ابن محمد بن عيسي بن علي بن محمد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الصائغ، أخبرنا عبد اللّه بن عبيد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جعفر بن محمد عليهما السلامس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عبد اللّه بن الحسن بالغري، عند قبر أمير المؤمنين عليه السلام، فأذّن عبد عبد اللّه، و أقام الصلاة، و صلّي مع جعفر بن محمد عليهما السلام، و سمعت جعفرا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الشجرة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العالم الزاهد بالكوفة، ابن عليّ، بالكوفة يعرف بابن عبد الرحمن، و وصف جدّه الحسين بن عبد الرحمن بالشاعر، و قال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 أبو عاتقة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68" w:name="pg11850_147166"/>
    </w:p>
    <w:p>
      <w:pPr>
        <w:pStyle w:val="Heading3"/>
        <w:numPr>
          <w:ilvl w:val="2"/>
          <w:numId w:val="1"/>
        </w:numPr>
        <w:rPr/>
      </w:pPr>
      <w:bookmarkStart w:id="269" w:name="__RefHeading___Toc11634324_73709187"/>
      <w:bookmarkStart w:id="270" w:name="_Toc89"/>
      <w:bookmarkEnd w:id="268"/>
      <w:bookmarkEnd w:id="269"/>
      <w:r>
        <w:rPr/>
        <w:t>59</w:t>
      </w:r>
      <w:r>
        <w:rPr>
          <w:rtl w:val="true"/>
        </w:rPr>
        <w:t xml:space="preserve">- </w:t>
      </w:r>
      <w:r>
        <w:rPr>
          <w:rtl w:val="true"/>
        </w:rPr>
        <w:t>كتاب المجموع الرائق من أزهار الحدائق</w:t>
      </w:r>
      <w:r>
        <w:rPr>
          <w:rtl w:val="true"/>
        </w:rPr>
        <w:t>:</w:t>
      </w:r>
      <w:bookmarkEnd w:id="270"/>
    </w:p>
    <w:p>
      <w:pPr>
        <w:pStyle w:val="BookText"/>
        <w:rPr/>
      </w:pPr>
      <w:r>
        <w:rPr>
          <w:rFonts w:ascii="Amiri" w:hAnsi="Amiri" w:eastAsia="Amiri" w:cs="Amiri"/>
          <w:color w:val="111111"/>
          <w:sz w:val="28"/>
          <w:sz w:val="28"/>
          <w:szCs w:val="28"/>
          <w:rtl w:val="true"/>
          <w:lang w:bidi="ar-SA"/>
        </w:rPr>
        <w:t>تأليف السيّد العالم الفاضل، السيّد هبة اللّه بن أبي محمد الحسن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صالحا، عابدا،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الرائق </w:t>
      </w:r>
      <w:r>
        <w:rPr>
          <w:rStyle w:val="FootnoteAnchor"/>
          <w:rtl w:val="true"/>
        </w:rPr>
        <w:footnoteReference w:id="1095"/>
      </w:r>
      <w:r>
        <w:rPr>
          <w:rFonts w:ascii="IRNazanin" w:hAnsi="IRNazanin" w:eastAsia="IRNazanin"/>
          <w:color w:val="111111"/>
          <w:sz w:val="28"/>
          <w:sz w:val="28"/>
          <w:szCs w:val="28"/>
          <w:rtl w:val="true"/>
          <w:lang w:bidi="fa-IR"/>
        </w:rPr>
        <w:t>من أزهار الحدائق</w:t>
      </w:r>
      <w:r>
        <w:rPr>
          <w:rFonts w:eastAsia="IRNazanin" w:cs="IRNazanin"/>
          <w:color w:val="111111"/>
          <w:sz w:val="28"/>
          <w:szCs w:val="28"/>
          <w:rtl w:val="true"/>
          <w:lang w:bidi="fa-IR"/>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هبة اللّه بن أبي محمد الحسن الموسوي، الفاضل العالم الكامل، المحدّث الجليل، المعاصر للعلّامة و من في طبقته،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 هو كتاب لطيف، جامع لأكثر، المطالب، و غلط من نسب هذا الكتاب الي الصدوق، أو الي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غير مذكور في فهرس مؤلّفاتهما علي ما ذكر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يروي في هذا الكتاب عن جماعة من المتأخّرين عنهما و عن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يظهر من مطاوي هذا الكتاب أنّه ألّف سنة ثلاث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صرّح نفسه مرارا في أثناء ذلك الكتاب باسمه، علي ما رأيته في طائفة من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من تأريخ التأليف يعلم أنّه ألّفه في أواخر عصر العلّامة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وجه هذا الظنّ أنّ في أوائل ذلك الكتاب أورد أكثر كتاب الاعتقادات للشيخ الصدوق، بل كلّه، و قد صدّر كلّ مبحث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الشيخ أبو جعفر محمد بن عليّ بن موسي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ينقل من كتاب الشيخ المفيد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كتابه هذا مجلّدان كبيران، و يشتمل علي الأخبار الغريبة، و الفوائد الكلاميّة، و المسائل الفقهيّة، و الأدعية و الأذكار، و أمثال ذلك من المطالب، و هو محتو علي اثني عشر بابا، كلّ مجلد ستّة أبواب، و هو كتاب معروف و إن لم يورده الأستاذ الاستناد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مؤلّفاته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معجزات النبيّ صلّي اللّه عليه و آله، و دلائل أمير المؤمنين و الأئمّة عليهم السلام، كما صرّح به نفسه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انتهي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 في هذا الكتاب تمام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 يوسف ابن حاتم الشامي، تلميذ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 في مناقب الأئمة 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 الحافظ الفاضل أبي الخطّاب عمر الأندلسي، بقراءة المبارك بن موهوب الإربلي، سنة عشر و ستمائة، في مجلس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ظفرت به من خطب أمير المؤمنين عليه السلام نقلته من الخزانة المولويّة الرضويّة الطاووسيّة، قدّس اللّه روح جامعها و مؤلّفها، و أمتع اللّه بدوام أيّام المولي الطاهر مالكها، و أعزّ نصره، من كتاب وجدته، عليه مكتوب بخطّ السيّد مولي السعيد رضيّ الدين، مؤلّف هذه الخزانة، و حاوي كتبها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المذكورة من الأغلاط الواضحة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لمّا نظرت في بعض الكتب المسندة عند الفضلاء المعظّمين، و السادة النبلاء المقدّسين، و القادة علماء المصنّفين، آثرت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أجمع ما صنّفوه، و سبقوا الي جمعه و ألّفوه، و عرفوا صحّته و حقّقوه، و سبروا معانيه و وقفوه و رووه و صنّفوه، من منافع آيات القرآن الكريم، و ما يحترز به من العوذ و الحروز، و الروايات، و ما يستشفي به من طبّ الأئمّة عليهم السلام </w:t>
      </w:r>
      <w:r>
        <w:rPr>
          <w:rStyle w:val="FootnoteAnchor"/>
          <w:rtl w:val="true"/>
        </w:rPr>
        <w:footnoteReference w:id="1099"/>
      </w:r>
      <w:r>
        <w:rPr>
          <w:rFonts w:ascii="Amiri" w:hAnsi="Amiri" w:eastAsia="Amiri" w:cs="Amiri"/>
          <w:color w:val="111111"/>
          <w:sz w:val="28"/>
          <w:sz w:val="28"/>
          <w:szCs w:val="28"/>
          <w:rtl w:val="true"/>
          <w:lang w:bidi="ar-SA"/>
        </w:rPr>
        <w:t>، الي آخر ما ذكره ممّا يظهر منه تثبّته، و اعتبار ما نقله فيه، 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bookmarkStart w:id="271" w:name="pg11850_147169"/>
    </w:p>
    <w:p>
      <w:pPr>
        <w:pStyle w:val="Heading3"/>
        <w:numPr>
          <w:ilvl w:val="2"/>
          <w:numId w:val="1"/>
        </w:numPr>
        <w:rPr/>
      </w:pPr>
      <w:bookmarkStart w:id="272" w:name="__RefHeading___Toc11634326_73709187"/>
      <w:bookmarkStart w:id="273" w:name="_Toc90"/>
      <w:bookmarkEnd w:id="271"/>
      <w:bookmarkEnd w:id="272"/>
      <w:r>
        <w:rPr/>
        <w:t>60</w:t>
      </w:r>
      <w:r>
        <w:rPr>
          <w:rtl w:val="true"/>
        </w:rPr>
        <w:t xml:space="preserve">- </w:t>
      </w:r>
      <w:r>
        <w:rPr>
          <w:rtl w:val="true"/>
        </w:rPr>
        <w:t>كتاب طبّ النبيّ صلّي اللّه عليه و آله</w:t>
      </w:r>
      <w:r>
        <w:rPr>
          <w:rtl w:val="true"/>
        </w:rPr>
        <w:t>:</w:t>
      </w:r>
      <w:bookmarkEnd w:id="273"/>
    </w:p>
    <w:p>
      <w:pPr>
        <w:pStyle w:val="BookText"/>
        <w:rPr/>
      </w:pPr>
      <w:r>
        <w:rPr>
          <w:rFonts w:ascii="Amiri" w:hAnsi="Amiri" w:eastAsia="Amiri" w:cs="Amiri"/>
          <w:color w:val="111111"/>
          <w:sz w:val="28"/>
          <w:sz w:val="28"/>
          <w:szCs w:val="28"/>
          <w:rtl w:val="true"/>
          <w:lang w:bidi="ar-SA"/>
        </w:rPr>
        <w:t>قال في الرياض في باب الكني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أبو العباس المستغفري، هو الإمام الخطيب الحافظ، أبو العباس جعفر بن أبي عليّ محمد بن أبي بكر المعتز بن محمّد بن المستغفر النسفي السمرقندي، صاحب كتاب طبّ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يلوح من فهرس بحار الأنوار، للأستاذ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علماء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البحار، في طيّ تعداد كتب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طبّ النبيّ صلّي اللّه عليه و آله للشيخ أبي العباس المستغفري،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طبّ النبيّ صلّي اللّه عليه و آله و إن كان أكثر أخباره من طرق المخالفين، لكنّه مشهور متداول بين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نصير الدين الطوسي في كتاب 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أن يتعلّم شيئا من الطبّ، و يتبرّك بالآثار الواردة في الطبّ، الذي جمعه الشيخ الإمام أبو العباس المستغفري، في كتابه المسمّي بطبّ النّبي صلّي اللّه عليه و آله، انتهي ما في البحار </w:t>
      </w:r>
      <w:r>
        <w:rPr>
          <w:rStyle w:val="FootnoteAnchor"/>
          <w:rtl w:val="true"/>
        </w:rPr>
        <w:footnoteReference w:id="1100"/>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جعله من علماء الإمامية سهو ظاهر، فإنه من علماء العامة و من الحنفية، كما سيأتي شرح أحواله في القسم الثاني إن شاء اللّه تعالي، و قد أوردنا ترجمة في هذا القسم رعاية لما قاله الأستاذ في البحار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كتاب دلائل النبوّة للإمام أبي العباس المستغفري نفسه التسنّن، كما حكي من ذلك الكتاب المولي الجامي كثيرا، في كتاب شواهد النبوّة فتأمل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القسم الثاني بعد ذكر النّسب الي محمد بن المستغفر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الجليل، المعروف بالشيخ الإمام أبي العباس المستغفري، الحنفي، السمرقندي، النسفي، صاحب تأريخ نسف، و يروي عن جدّه أبي بكر ابن المستغفر، و هما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في باب الكني ترجمة الشيخ الإمام أبي العباس المستغفري، صاحب كتاب طبّ النبيّ صلّي اللّه عليه و آله، و إنّ الحقّ كونه من علماء العامّة، و له كتاب دلائل النبوّة،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شاهدا لتسنّنه إلّا ما ذكره في دلائل النبوّة، و في كونه له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المولي كاتب الچلبي في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للإمام أبي داود كما ذكره ابن حجر في تهذيب التهذيب </w:t>
      </w:r>
      <w:r>
        <w:rPr>
          <w:rStyle w:val="FootnoteAnchor"/>
          <w:rtl w:val="true"/>
        </w:rPr>
        <w:footnoteReference w:id="1103"/>
      </w:r>
      <w:r>
        <w:rPr>
          <w:rFonts w:ascii="Amiri" w:hAnsi="Amiri" w:eastAsia="Amiri" w:cs="Amiri"/>
          <w:color w:val="111111"/>
          <w:sz w:val="28"/>
          <w:sz w:val="28"/>
          <w:szCs w:val="28"/>
          <w:rtl w:val="true"/>
          <w:lang w:bidi="ar-SA"/>
        </w:rPr>
        <w:t>، أو ابن عباس جعفر بن محمد المعروف بالمستغفري، النسفي، الحنفي، المتوفّي سنة اثنين و ثلاثين و أربعمائة، جعل فيه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كان قبل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أبواب، و المعجزات عشرة أبواب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باب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نسف و 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جعفر بن محمد المستغفري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يشر الي المذهب، و لعلّه لتردّد فيه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 كلّ حال فالذي دعانا الي النقل منه ما دعا صاحب الرياض من رعاية المحقّق الطوسي، و العلّامة المجلسي، مضافا الي خلوّه عمّا لا مسرح الي التسامح فيه، و مطابقة أكثره لما روي من طرقنا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74" w:name="pg11850_147171"/>
    </w:p>
    <w:p>
      <w:pPr>
        <w:pStyle w:val="Heading3"/>
        <w:numPr>
          <w:ilvl w:val="2"/>
          <w:numId w:val="1"/>
        </w:numPr>
        <w:rPr/>
      </w:pPr>
      <w:bookmarkStart w:id="275" w:name="__RefHeading___Toc11634328_73709187"/>
      <w:bookmarkStart w:id="276" w:name="_Toc91"/>
      <w:bookmarkEnd w:id="274"/>
      <w:bookmarkEnd w:id="275"/>
      <w:r>
        <w:rPr/>
        <w:t>61</w:t>
      </w:r>
      <w:r>
        <w:rPr>
          <w:rtl w:val="true"/>
        </w:rPr>
        <w:t xml:space="preserve">- </w:t>
      </w:r>
      <w:r>
        <w:rPr>
          <w:rtl w:val="true"/>
        </w:rPr>
        <w:t>مجاميع</w:t>
      </w:r>
      <w:r>
        <w:rPr>
          <w:rtl w:val="true"/>
        </w:rPr>
        <w:t>:</w:t>
      </w:r>
      <w:bookmarkEnd w:id="276"/>
    </w:p>
    <w:p>
      <w:pPr>
        <w:pStyle w:val="BookText"/>
        <w:rPr/>
      </w:pPr>
      <w:r>
        <w:rPr>
          <w:rFonts w:ascii="Amiri" w:hAnsi="Amiri" w:eastAsia="Amiri" w:cs="Amiri"/>
          <w:color w:val="111111"/>
          <w:sz w:val="28"/>
          <w:sz w:val="28"/>
          <w:szCs w:val="28"/>
          <w:rtl w:val="true"/>
          <w:lang w:bidi="ar-SA"/>
        </w:rPr>
        <w:t>لشمس الفقهاء محمد بن مكّي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 مجلّدات، مجلّدان منها بخطّ الشيخ الجليل شمس الدين محمد بن عليّ الجباعي، جدّ شيخنا البهائي، فإنّه بهاء الدين محمد بن الحسين بن عبد الصمد بن محمد بن عليّ بن الحسن بن محمّد بن صالح الجباعي، الحارثي، الهمداني، من ولد الحارث بن عبد اللّه الأعور الهمداني، من خواصّ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وصفه جماعة من العلماء في مقام النقل عنه بكونه صاحب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الروضات، عن حدائق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للأمير محمد صالح الخواتون‌آبادي، عن المولي محمد تقي، عن شيخه الشيخ البهائي، أنّه نقل عن جدّه الشيخ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يوم من الأيّام نزل ثلج عظيم بديارنا، و لم يكن في منزل جدّنا ما يقوت به عياله، و كان الأطفال يبكون و يريدون منه الطعام، فقال جدّنا لجدّتنا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سكّتي الأطفال لندعو اللّه كي يطعمهم و إيّانا، فأخذت جدّتنا شيئا من الثلج، و ذهب به الي التنور المحمي،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الخبز أطبخه لكم ثمّ أوقد عليه، و جعل الثلج شبه الرغائف يضربها بالتنور </w:t>
      </w:r>
      <w:r>
        <w:rPr>
          <w:rStyle w:val="FootnoteAnchor"/>
          <w:rtl w:val="true"/>
        </w:rPr>
        <w:footnoteReference w:id="1106"/>
      </w:r>
      <w:r>
        <w:rPr>
          <w:rFonts w:ascii="Amiri" w:hAnsi="Amiri" w:eastAsia="Amiri" w:cs="Amiri"/>
          <w:color w:val="111111"/>
          <w:sz w:val="28"/>
          <w:sz w:val="28"/>
          <w:szCs w:val="28"/>
          <w:rtl w:val="true"/>
          <w:lang w:bidi="ar-SA"/>
        </w:rPr>
        <w:t xml:space="preserve">، و جدّنا مشغول بالدعاء، فلم يمض ساعة إلّا خرج من التنوّر رغائف متعدّدة، فلمّا رأي جدّنا ذلك شكر اللّه سبحانه، انتهي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النسخ الشائعة من الصحيفة الكاملة السجادية علي منشئها آلاف سلام و تحيّة تنتهي اليه، و الي 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السيّد المحدّث الجزائري، في شرح صحيفته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بنينا شرحنا هذا علي نسخة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بخطّ أبيه شمس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الكرامات و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 نقلها من خطّ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تلميذ ابن فهد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ما في هذين المجلدين منقول عن خطّ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المجلّد الآخر بخطّ بعض أحفاده، نقل عن خطّه، و هذه المجلّدات كالبساتين النضرة، و الحدائق الخضرة التي فيها ما تشتهيه الأنفس، و تلذّ الأعين، مشتملة علي رسائل مستقلّة في الأحاديث، و العلوم الأدبية، و الأشعار، و الأخبار المستخرجة من الأصول، و الحكايات و النوادر، و غيرها، خالية عن الهزليّات التي توجد في أمثالها، نعم يوجد فيها بعض اللطائف و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أحد المجاميع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حرره العبد في يوم عرفة في بيتي في أصفهان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المجموعة التي للسيد السند بحر العلوم فيها إجازات العلماء الاعلام له بخطوطهم الشريفة و بعض إجازاته لبعض تلاميذه هي أيضا كانت عندنا و نقلتها بخط يدي</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عناية الصوفيّة بكثرة الأكل أن كان نقشي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 غَدٰاءَنٰا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تُبْقِي وَ لٰا 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بالخلال المجيئة بعد الطعام، و الياس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فسّر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يثردون و يأكل غيرهم،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لا سكاك لهم في أيّام البطيخ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فيما بين الخشبتين، يعني الخوان و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لقّبوا الطّست و الإبريق إذا قدّما قدّام المائدة ببشر و بشير، و بعدها بمنكر و نكير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مجموعة اخري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مغيث </w:t>
      </w:r>
      <w:r>
        <w:rPr>
          <w:rStyle w:val="FootnoteAnchor"/>
          <w:rtl w:val="true"/>
        </w:rPr>
        <w:footnoteReference w:id="1110"/>
      </w:r>
      <w:r>
        <w:rPr>
          <w:rFonts w:ascii="Amiri" w:hAnsi="Amiri" w:eastAsia="Amiri" w:cs="Amiri"/>
          <w:color w:val="111111"/>
          <w:sz w:val="28"/>
          <w:sz w:val="28"/>
          <w:szCs w:val="28"/>
          <w:rtl w:val="true"/>
          <w:lang w:bidi="ar-SA"/>
        </w:rPr>
        <w:t>الحسين بن منصور الحلّاج الصوفي، كان جماعة يستشفون ببوله،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ادّعي الربوبيّة، و وجد له كتاب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الإنسان ثلاثة أيّام بلياليها و لم يفطر، و أخذ و ريقات هندباء فأفطر عليه أغناه عن صوم رمضان، و من صلّي في ليلة ركعتين، من أوّل الليل إلي الغداة أغنته عن الصلاة بعد ذلك، و من تصدّق بجميع ما يملك في يوم واحد أغناه عن الحجّ، و إذا أتي قبور الشهداء بمقابر قريش، فأقام فيها عشرة أيّام يصلّي و يدعو، و يصوم و لا يفطر إلّا علي قليل من خبز الشعير و الملح، أغناه ذلك عن 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هذه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الدر</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أنا در من السماء نثروني يوم تزويج والد السبطين</w:t>
      </w:r>
    </w:p>
    <w:p>
      <w:pPr>
        <w:pStyle w:val="BookText"/>
        <w:rPr/>
      </w:pPr>
      <w:r>
        <w:rPr>
          <w:rFonts w:ascii="Amiri" w:hAnsi="Amiri" w:eastAsia="Amiri" w:cs="Amiri"/>
          <w:color w:val="111111"/>
          <w:sz w:val="28"/>
          <w:sz w:val="28"/>
          <w:szCs w:val="28"/>
          <w:rtl w:val="true"/>
          <w:lang w:bidi="ar-SA"/>
        </w:rPr>
        <w:t>كنت أنقي من اللجين بياضا صبغتني دماء نحر الحسين</w:t>
      </w:r>
    </w:p>
    <w:p>
      <w:pPr>
        <w:pStyle w:val="BookText"/>
        <w:rPr/>
      </w:pPr>
      <w:r>
        <w:rPr>
          <w:rFonts w:ascii="Amiri" w:hAnsi="Amiri" w:eastAsia="Amiri" w:cs="Amiri"/>
          <w:color w:val="111111"/>
          <w:sz w:val="28"/>
          <w:sz w:val="28"/>
          <w:szCs w:val="28"/>
          <w:rtl w:val="true"/>
          <w:lang w:bidi="ar-SA"/>
        </w:rPr>
        <w:t xml:space="preserve">انظر منتهي الآمال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عن الكشكول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وجد في الكوفة و عليه منقوش البيتان المعروفان، و نظائر أخري له لا مناسبة لنقلها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كثير من المواضع تأريخ كتابته و كتابة الشهيد، و في آخر الأربعين للشيخ منتجب الدين المدرج في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 لإحدي و عشرين مضت من شهر اللّه رجب الأصمّ، سنة إحدي و ستّين و ثمانمائة بكرك نوح عليه السلام، بقلم العبد الفقير محمد بن عليّ بن حسن بن محمد صالح الجبعي اللويزاني، و الحمد للّه حمدا كثيرا مباركا، و صلّي اللّه علي سيّدنا محمد و آله و سلّم، من نسخة بخط الشيخ شمس الدين محمد بن مكّي، كتبها بالحلّة سنة ستّ و سبعين و سبعمائة، و هو نقل من نسخة بخطّ محمد بن محمد بن عليّ الحمداني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تاريخها سنة ثلاث عشرة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تلميذ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أكثر في البحار من النقل عنها، و عن اخري لم تصل إلينا معبّرا عنه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 محمد بن عليّ الجبعي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ما يوجد فيها من الأخبار و غيرها يعرف من اعتبار جامعها، الذي لا يحوم حول جلالة قدره خيال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المعالم 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بخطّ شيخنا الشهيد الأوّل في بعض مجاميعه حكاية أمور تتعلّق بهذا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شمس الدين محفوظ بن 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بعض أبيات له بعثها الي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77" w:name="pg11850_147175"/>
    </w:p>
    <w:p>
      <w:pPr>
        <w:pStyle w:val="Heading3"/>
        <w:numPr>
          <w:ilvl w:val="2"/>
          <w:numId w:val="1"/>
        </w:numPr>
        <w:rPr/>
      </w:pPr>
      <w:bookmarkStart w:id="278" w:name="__RefHeading___Toc11634330_73709187"/>
      <w:bookmarkStart w:id="279" w:name="_Toc92"/>
      <w:bookmarkEnd w:id="277"/>
      <w:bookmarkEnd w:id="278"/>
      <w:r>
        <w:rPr/>
        <w:t>62</w:t>
      </w:r>
      <w:r>
        <w:rPr>
          <w:rtl w:val="true"/>
        </w:rPr>
        <w:t xml:space="preserve">- </w:t>
      </w:r>
      <w:r>
        <w:rPr>
          <w:rtl w:val="true"/>
        </w:rPr>
        <w:t>كتاب كنوز النجاح</w:t>
      </w:r>
      <w:r>
        <w:rPr>
          <w:rtl w:val="true"/>
        </w:rPr>
        <w:t>:</w:t>
      </w:r>
      <w:bookmarkEnd w:id="27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الشهيد أمين الإسلام أبي عليّ الفضل بن الحسن بن الفضل الطبرسي، العالم المفسّر الجليل، صاحب مجمع البيان، و قد نقل عن هذا الكتاب و نسبه إليه رضيّ الدين عليّ بن طاوس، في جمال الأسبوع </w:t>
      </w:r>
      <w:r>
        <w:rPr>
          <w:rStyle w:val="FootnoteAnchor"/>
          <w:rtl w:val="true"/>
        </w:rPr>
        <w:footnoteReference w:id="1113"/>
      </w:r>
      <w:r>
        <w:rPr>
          <w:rFonts w:ascii="IRNazanin" w:hAnsi="IRNazanin" w:eastAsia="IRNazanin"/>
          <w:color w:val="111111"/>
          <w:sz w:val="28"/>
          <w:sz w:val="28"/>
          <w:szCs w:val="28"/>
          <w:rtl w:val="true"/>
          <w:lang w:bidi="fa-IR"/>
        </w:rPr>
        <w:t xml:space="preserve">، و مهج الدعوات </w:t>
      </w:r>
      <w:r>
        <w:rPr>
          <w:rStyle w:val="FootnoteAnchor"/>
          <w:rtl w:val="true"/>
        </w:rPr>
        <w:footnoteReference w:id="1114"/>
      </w:r>
      <w:r>
        <w:rPr>
          <w:rFonts w:ascii="IRNazanin" w:hAnsi="IRNazanin" w:eastAsia="IRNazanin"/>
          <w:color w:val="111111"/>
          <w:sz w:val="28"/>
          <w:sz w:val="28"/>
          <w:szCs w:val="28"/>
          <w:rtl w:val="true"/>
          <w:lang w:bidi="fa-IR"/>
        </w:rPr>
        <w:t xml:space="preserve">، و أمان الأخطار </w:t>
      </w:r>
      <w:r>
        <w:rPr>
          <w:rStyle w:val="FootnoteAnchor"/>
          <w:rtl w:val="true"/>
        </w:rPr>
        <w:footnoteReference w:id="1115"/>
      </w:r>
      <w:r>
        <w:rPr>
          <w:rFonts w:ascii="Amiri" w:hAnsi="Amiri" w:eastAsia="Amiri" w:cs="Amiri"/>
          <w:color w:val="111111"/>
          <w:sz w:val="28"/>
          <w:sz w:val="28"/>
          <w:szCs w:val="28"/>
          <w:rtl w:val="true"/>
          <w:lang w:bidi="ar-SA"/>
        </w:rPr>
        <w:t xml:space="preserve">، و الشيخ إبراهيم الكفعمي في الجنّة المعروفة بالمصباح و حواشيها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280" w:name="pg11850_147176"/>
    </w:p>
    <w:p>
      <w:pPr>
        <w:pStyle w:val="Heading3"/>
        <w:numPr>
          <w:ilvl w:val="2"/>
          <w:numId w:val="1"/>
        </w:numPr>
        <w:rPr/>
      </w:pPr>
      <w:bookmarkStart w:id="281" w:name="__RefHeading___Toc11634332_73709187"/>
      <w:bookmarkStart w:id="282" w:name="_Toc93"/>
      <w:bookmarkEnd w:id="280"/>
      <w:bookmarkEnd w:id="281"/>
      <w:r>
        <w:rPr/>
        <w:t>63</w:t>
      </w:r>
      <w:r>
        <w:rPr>
          <w:rtl w:val="true"/>
        </w:rPr>
        <w:t xml:space="preserve">- </w:t>
      </w:r>
      <w:r>
        <w:rPr>
          <w:rtl w:val="true"/>
        </w:rPr>
        <w:t>و كتاب عدّة السفر و عمدة الحضر</w:t>
      </w:r>
      <w:r>
        <w:rPr>
          <w:rtl w:val="true"/>
        </w:rPr>
        <w:t>:</w:t>
      </w:r>
      <w:bookmarkEnd w:id="282"/>
    </w:p>
    <w:p>
      <w:pPr>
        <w:pStyle w:val="BookText"/>
        <w:rPr/>
      </w:pPr>
      <w:r>
        <w:rPr>
          <w:rFonts w:ascii="Amiri" w:hAnsi="Amiri" w:eastAsia="Amiri" w:cs="Amiri"/>
          <w:color w:val="111111"/>
          <w:sz w:val="28"/>
          <w:sz w:val="28"/>
          <w:szCs w:val="28"/>
          <w:rtl w:val="true"/>
          <w:lang w:bidi="ar-SA"/>
        </w:rPr>
        <w:t xml:space="preserve">له أيضا نسبه إليه الكفعمي في المصباح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عثرت منه علي نسخ، و عندنا منه نسخة أيضا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 من الأدعية الشريفة، و التعقيبات و الصلوات المستحبّة، و الأذكار و الإحراز شي‌ء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عصر السلطان شاه سلطان حسين الصفوي وجد مجموعة و فيها هذان الكتابان الشريفان، و قد عرضا علي مروّج المذهب، المحقق الثاني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فيهما، و باشر تصحيحهما، فأمر السلطان أن يترجما بالفارسيّة، فترجمهما السيّد العالم الجليل، الأمير محمد باقر الخواتون‌آبادي</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أنّه لم يعرف مؤلّفهما، فقال بعد ذكر المجموعة المشتملة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الرسالتين الشريفتين من مؤلّفات محدّثي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 ما أجملناه</w:t>
      </w:r>
      <w:r>
        <w:rPr>
          <w:rFonts w:eastAsia="Amiri" w:cs="Amiri" w:ascii="Amiri" w:hAnsi="Amiri"/>
          <w:color w:val="111111"/>
          <w:sz w:val="28"/>
          <w:szCs w:val="28"/>
          <w:rtl w:val="true"/>
          <w:lang w:bidi="ar-SA"/>
        </w:rPr>
        <w:t xml:space="preserve">. </w:t>
      </w:r>
      <w:bookmarkStart w:id="283" w:name="pg11850_147177"/>
    </w:p>
    <w:p>
      <w:pPr>
        <w:pStyle w:val="Heading3"/>
        <w:numPr>
          <w:ilvl w:val="2"/>
          <w:numId w:val="1"/>
        </w:numPr>
        <w:rPr/>
      </w:pPr>
      <w:bookmarkStart w:id="284" w:name="__RefHeading___Toc11634334_73709187"/>
      <w:bookmarkStart w:id="285" w:name="_Toc94"/>
      <w:bookmarkEnd w:id="283"/>
      <w:bookmarkEnd w:id="284"/>
      <w:r>
        <w:rPr/>
        <w:t>64</w:t>
      </w:r>
      <w:r>
        <w:rPr>
          <w:rtl w:val="true"/>
        </w:rPr>
        <w:t xml:space="preserve">- </w:t>
      </w:r>
      <w:r>
        <w:rPr>
          <w:rtl w:val="true"/>
        </w:rPr>
        <w:t>كتاب صغير</w:t>
      </w:r>
      <w:r>
        <w:rPr>
          <w:rtl w:val="true"/>
        </w:rPr>
        <w:t>:</w:t>
      </w:r>
      <w:bookmarkEnd w:id="285"/>
    </w:p>
    <w:p>
      <w:pPr>
        <w:pStyle w:val="BookText"/>
        <w:rPr/>
      </w:pPr>
      <w:r>
        <w:rPr>
          <w:rFonts w:ascii="Amiri" w:hAnsi="Amiri" w:eastAsia="Amiri" w:cs="Amiri"/>
          <w:color w:val="111111"/>
          <w:sz w:val="28"/>
          <w:sz w:val="28"/>
          <w:szCs w:val="28"/>
          <w:rtl w:val="true"/>
          <w:lang w:bidi="ar-SA"/>
        </w:rPr>
        <w:t>وجدناه في الخزانة الرضوية، فيه أخبار طريفة، يوجد متون أغلبها في الكتب المشهورة، أوّله هكذا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الشريف الأجلّ، العالم ضياء الدين أبو الفتح محمد بن محمد العلوي الحسيني، المعروف بابن جعفر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بحلّة في شهر جمادي الآخرة من سنة ثلاث و سبعين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العالم أبو المكارم ابن كتيلة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مولانا أمير المؤمنين عليّ بن أبي طالب عليه السلام، في جمادي الأولي، سنة ثلاث و خمسين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إخبارا و إجازة أبو عبد اللّه محمد بن احمد بن شهريار الخازن،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محمد بن أحمد بن عالان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صالح بن وصيف البكائي،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بن سعيد، قال حدّثنا مبارك بن محيم، عن عبد العزيز بن صهيب، عن ابن مالك، عن النبيّ صلّي اللّه عليه و آله أنّه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صدقة أفضل من سقي الماء</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و قد أخرجنا بعض أخباره شاهدا و مؤيّدا</w:t>
      </w:r>
      <w:r>
        <w:rPr>
          <w:rFonts w:eastAsia="Amiri" w:cs="Amiri" w:ascii="Amiri" w:hAnsi="Amiri"/>
          <w:color w:val="111111"/>
          <w:sz w:val="28"/>
          <w:szCs w:val="28"/>
          <w:rtl w:val="true"/>
          <w:lang w:bidi="ar-SA"/>
        </w:rPr>
        <w:t xml:space="preserve">. </w:t>
      </w:r>
      <w:bookmarkStart w:id="286" w:name="pg11850_147178"/>
    </w:p>
    <w:p>
      <w:pPr>
        <w:pStyle w:val="Heading3"/>
        <w:numPr>
          <w:ilvl w:val="2"/>
          <w:numId w:val="1"/>
        </w:numPr>
        <w:rPr/>
      </w:pPr>
      <w:bookmarkStart w:id="287" w:name="__RefHeading___Toc11634336_73709187"/>
      <w:bookmarkStart w:id="288" w:name="_Toc95"/>
      <w:bookmarkEnd w:id="286"/>
      <w:bookmarkEnd w:id="287"/>
      <w:r>
        <w:rPr/>
        <w:t>65</w:t>
      </w:r>
      <w:r>
        <w:rPr>
          <w:rtl w:val="true"/>
        </w:rPr>
        <w:t xml:space="preserve">- </w:t>
      </w:r>
      <w:r>
        <w:rPr>
          <w:rtl w:val="true"/>
        </w:rPr>
        <w:t>كتاب غرر الحكم</w:t>
      </w:r>
      <w:bookmarkEnd w:id="288"/>
    </w:p>
    <w:p>
      <w:pPr>
        <w:pStyle w:val="BookText"/>
        <w:rPr/>
      </w:pPr>
      <w:r>
        <w:rPr>
          <w:rFonts w:ascii="Amiri" w:hAnsi="Amiri" w:eastAsia="Amiri" w:cs="Amiri"/>
          <w:color w:val="111111"/>
          <w:sz w:val="28"/>
          <w:sz w:val="28"/>
          <w:szCs w:val="28"/>
          <w:rtl w:val="true"/>
          <w:lang w:bidi="ar-SA"/>
        </w:rPr>
        <w:t>للآمدي، ذكرنا ما يتعلّق به و بمؤلّفه في الفائدة الآتية، في شرح مشايخ ابن شهرآشوب، فلاحظ</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الذي وفّقنا لإنجاز ما وعدنا في صدر الكتاب، من شرح حال الكتب التي هي مأخذ لكتابنا هذا، و ترجمة مؤلّفيها، و ما قيل فيها أو ينبغي أن يقال، مدحا و تأييدا، و جرحا و تضعيفا، مع رعاية الاحتياط و التثبّت في النقل، و مجانبة الاعتساف في البيان، و هذا باب لم أعثر علي من دخله قبلي، إلّا كلمات معدودة لبعضهم في بعضها، و أنت بعد التأمّل و التدبّر فيما سطرناه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لا تحصي، و ذلك من فضل اللّه يؤتيه من يشاء</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القول بأن مشيخة التهذيب و الاستبصار واحدة، و هو كذلك، إلّا أنّا وجدنا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اختلافا يسيرا جدا بينهما و ذلك بتشعب طريق واحد في أحدهما إلي طرق أكثر مما تشعب إليه ذلك الطريق في الآخر، و هذا لا يضر بوحدة المشيختين، كما نبهنا عليه في محله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يترك فرعا من الطريق لا أصلا، أو يختار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أحيانا 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الطريقين إلي راو واحد، و يدع الآخر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الثامنة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هنا بعد البسملة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دون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نستعين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أبنائه و الظاهر هو ما أثبتناه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اختفاء القمر آخر ليلة من الشهر،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الإمام، العلامة المحقق، محمّد بن الحسن بن علي بن محمّد بن الحسين الحر العاملي المشغري، كان عالما، فاضلا، أديبا، فقيها، محدثا، بل من أجلّة المحدّثين، صنف العديد من الكتب و الرسائل و كان من أهمها و أشهرها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 قد أثبتنا ما هو أنسب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المصدر بطبيعته خال من التحية و هو الصحيح لوقوع المعصوم في عمود النسب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النسخة الحجرية منه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نسخ الفهرست و الظاهر أنه اشتباه و الصحيح ما في النجاشي من أن ولده بها، و كيف يكون مولده بمصر و أبوه عليه السلام حي بالمدينة، و قد جعله في طبقات الناظرين في صدقاته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من الفهرست زيادة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بجميعها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بدل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ان لا مورد للتحية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الطوسي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قبل أسطر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الاعتبار في شرح الاستبصار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في معرفة الرجال للشيخ عبد النبي الجزائري المتوفي سنة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لا زال مخطوطا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مجمع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ان الشيخ المؤلف قدس سره اشتبه عليه الأمر، كما اشتبه علي الشيخ المجلسي قدس سره في البحار من قبله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علي سبيل المثال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في الفائدة الثالثة في ترجمة الحادي عشر من المشايخ العظام الّذين تنتهي إليهم السلسلة في الإجازات، و هو علي 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 رواية علي ابن بابويه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هارون بن موسي التلعكبري و الحسن بن حمزة العلوي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سهل بن أحمد الديباجي تنافي طبقته، و هذا مناف لما أورده هنا، نعم بعد أن ذكر المنافاة المذكورة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أمكن التكلف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مراده بالبعض روايته عن سهل أو أنها جزء من مراده، فيمكن التكلف برفع المنافاة بين ما صدر عنه في المقامين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عند نقله كلام الشيخ في رجاله في ترجمة محمّد ابن محمد بن الأشعث الكوفي نقلا عن التلعكبري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لي والدي منه إجازة في سنة ثلاث عشر و ثلاثمائة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الحجرية بعد السند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انظر 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المطبوعة من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الفضل بن محمّد بن هلال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النسخة الحجرية منه قدس سره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 التهذيب، و لعلّه اشتباه، فإنّ أحدا لم ينسب محمدا إلي كندة، و إنّما صرّحوا بكونه كوفيا، و كأن محمد بن أشعث الكندي الخبيث المعروف خلج في خاطره الشريف، فجري القلم علي ما حضر فيه، و قد وقع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ذلك في إسحاق بن عمّار من نسبته إلي الفطحية، بشرح لا يليق بالمقام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ما بين المعقوفين لم يرد في الحجرية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الصحيح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يأتي بعد أسطر، و انظر ترجمته في سير اعلام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احمد بن عدي و هو خطأ و الصحيح المثبت، إذ هو صاحب الكامل في الضعفاء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في صفحة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الأقواس لم يرد في الجعفريات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ضبطه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ضبطه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في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 الحجرية، و لكن هناك في الحجرية 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العلامة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الحجرية وردت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 بعض الاختلاف في السند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الذهبي في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حمدان ابن المغيرة القشيري، أبو جمزي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النسخة الحجرية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المصدر، و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القشري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عنوان الفصل في الإقبال باللفظ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تعظيم التلفظ بشهر رمضان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لم يرد في المخطوطة و الظاهر أنّه سقط لسهو من كاتبها، كما و ان هذه القطعة قد وردت في الحجرية و كذلك المصدر، و قد أثبتناها في المتن لضرورتها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الإجازة الكبيرة في 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تقدم في 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في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باللفظ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أمرني جبرئيل أن أتعاهد فنيكي بالماء عند الوضوء، الغريبين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انظر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علي الرجعة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بحار الأنوار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بحار الأنوار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و ما بين المعقوفين زيادة من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علي الحسني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الصفحة عن بعض نسخ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علي بن الحسين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حجر في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علي بن الحسين بن عمر بن علي بن الحسين بن علي العلوي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الحجرية لم ترد في المخطوط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جملة من أبواب كتاب السير و الآداب هكذا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الحجرية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الحديث الثاني الذي أشار إليه المصنف قدس سره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بواسطة محمد، و لعلّ المصنف اعتمد نسخة من التهذيب خالية من هذه الواسطة و اللّه أعلم بالصواب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المطبوعة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الباب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من رواية البزنطي عن درست، و لعلّه من سهو قلم المصنف، و اللّه أعلم بالصواب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السهو أنه نقل في جامع الرواة رواية البزنطي عن درست في الكافي في باب ثواب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عيسي عن محمد بن علي عنه في التهذيب في باب الصيد و الذكاة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المصنف إلي البزنطي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المطبوعة خالية من هذا السند في الباب المذكور و اللّه أعلم بالصواب، هذا و في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عبد اللّه بن بكير عنه في التهذيب في باب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المعلي عن أخيه محمد عنه في الكافي في مولد النبي صلّي اللّه عليه و آله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الشيخ الكليني في الكافي في الباب المذكور الحديث عن جعفر بن محمّد الأشعري عن عبيد اللّه الدهقان عن درست كما في النسخة المطبوعة،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الأردبيلي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درست قال عنه جعفر بن محمد الأشعري في الكافي في باب العقل و الجهل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 قد وضع في النسخة المطبوعة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اختلاف الحجة علي عباده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في باب المرأة الحائضة متي تفوت متعتها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هنا في الحجرية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في باب ما يجب علي الحائض من أداء المناسك</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أبي عمير و البزنطي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ضمن منهج المقال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الخلاصة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الخلاصة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قبول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في الحجرية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ان الكلام عن إبراهيم بن هاشم لا مورد له لعدم وروده في شي‌ء من المصادر المتقدمة كالنجاشي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لدينا ثلاث طبعات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 و الخلاصة، نعم ورد ذكر لعلي بن إبراهيم ابن هاشم و لم يتوقف أحد في وثاقته، فلاحظ</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من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الرزاز، و في البحار عن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الرزاز، و الظاهر كونهما من سهو النسّاخ</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زيد الزراد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انظر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هنا زيادة في الحجرية و قد أشير إلي زيادتها في المخطوطة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رجال الكشي و النجاشي و رجال الشيخ و الفهرست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المخطوطة و الحجرية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آخر الشرط الثاني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الفائدة الثانية، المطبوع ضمن منهج المقال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انتهي كلام المحقق الكاظمي رحمه اللّه في عدته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وردت زيادة في الحجرية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الشهيد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مما ذكره الشيخ الطوسي قدس سره انه غير واحد حيث نسب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لعباد ابن يعقوب الرواجني العامية و ذكر الثاني بعد ذكره للأول و لم ينسب له شيئا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ما بين قوسين من المصدر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المخطوط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في، و الصحيح المثبت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لدينا من الغارات نسختان الاولي بتحقيق المحدث الارموي و الثانية بتحقيق السيد عبد الزهراء الحسيني الخطيب، و النسختان خاليتان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الثقفي توفي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عباد 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فكيف يروي عنه؟ و لعله وقع في طريق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 المطبوع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عاصم بن حميد، 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عاصم بن حميد، 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بدل منصور بن أبي الحسن، منصور بن الحر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الحديث في المصادر مختلف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سقط من المخطوطة و اثبت من الحجرية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المخطوطة و أضيفت من المصدر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و في حاشية المخطوط 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و كذا المصدر، و هو الصحيح</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و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من المصدر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المخطوط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من المخطوط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مسار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المجلد السابع من مصنفات الشيخ المفيد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حكاها عنه 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المتقدم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و التصويب من المصدر</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انظر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المخطوطة، بل في الحجرية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الإمامة و التبصرة تحقيق السيد الجلالي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المطبوعة من العروس خالية من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عن زيد النرسي عن أبي الحسن عليه السلام حديثا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غسل الرأس يوم الجمعة بالخطمي من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يخالف الحديث المار سندا و متنا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16252</w:t>
      </w:r>
      <w:r>
        <w:rPr>
          <w:rFonts w:ascii="IRNazanin" w:hAnsi="IRNazanin" w:eastAsia="IRNazanin"/>
          <w:b w:val="false"/>
          <w:b w:val="false"/>
          <w:bCs w:val="false"/>
          <w:i w:val="false"/>
          <w:i w:val="false"/>
          <w:iCs w:val="false"/>
          <w:color w:val="333333"/>
          <w:sz w:val="20"/>
          <w:sz w:val="20"/>
          <w:szCs w:val="20"/>
          <w:rtl w:val="true"/>
        </w:rPr>
        <w:t>، أصل زيد الزراد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ضمن الأصول الستة عشر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زيد النرسي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زيد النرسي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جعفر بن محمد بن شريح الحضرمي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جعفر بن محمد بن شريح الحضرمي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و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محمد بن المثني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عبد الملك بن 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بدل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بدل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مثني بن الوليد الحناط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و فيه عن خلاد عن السري</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خلاد السندي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خلاد السندي، و انظر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المخطوطة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هذا الحديث في الباب المشار إليه في النسخة المطبوعة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انظر في تفسير هذه الكلمة ما ورد في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الاولي من نشرة تراثنا التي تصدرها مؤسسة آل البيت عليهم السلام لإحياء التراث، بقلم العلامة المحقق المتتبع السيد محمد رضا الجلالي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و فيه بدل محمّد بن عقدة الناسب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عبدة الناسب، هذا و في المخطوطة و الحجرية بدل احمد بن محمد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ابن سعيد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عبد اللّه الكاهلي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الإشارة إلي التهذيب من سهو النساخ حيث لا يوجد في التهذيب بابا تحت هذا العنوان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عبد اللّه بن يحيي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فيها عن محمد ابن خالد عن عبد اللّه بن يحيي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المطبوعة خالية من هذا القول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سلام بن أبي 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بن أبي عروة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الجرّاح الجندي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علي بن أسباط، 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أصل علاء بن رزين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المخطوطة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المخطوطة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يوم آخر الجمعة، و ورد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خط الجباعي قدس سره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المخطوطة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خط الشهيد قدس سره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عدة من أصحابنا عن أبي غالب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الوليد، عن محمد بن الحسن الصفار، عن أحمد بن محمد بن عيسي، عن الحسن بن علي بن فضال، عن ظريف بن ناصح</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الصيمري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نعرف له وجه، انظر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الكني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حاشية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فضال و يونس</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ضمن كتاب مثير الأحزان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و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اعتقادي، كذا في النسخ</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آخر الفائدة الخامسة عند عده لمشايخ الصدوق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الأشعري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المدارك، لم نعثر علي الروايتين في بحث القراءة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سر الحياة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المعالي و الدرجات و الإمامة في أصول الديانات، و الذي أثبتناه عن النجاشي و عن نسخة معلمة بخط الشيخ آغا بزرگ الطهراني، فلاحظ</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 علي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انظر كذلك 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في حاشية الشهيد و المروج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الانتصار و كتاب الاستبصار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الداماد علي رجال الكشي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المخطوطة و الحجرية، بل هي زيادة مناسبة للشيخ آقا بزرك علي نسخته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هنا في حاشية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السيد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هنا في حاشية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ولد الأستاذ قدس سره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ضم الشي‌ء إلي الشي‌ء،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لم ترد في المخطوطة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تبدأ زيادة لم ترد في النسخة الخطية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الألفاظ</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تنتهي الزيادة التي لم ترد في النسخة الخطية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عدة، و هي 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 و ما أثبتناه في المتن نقلناه عن المصدر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و سبعون سنة و أحد عشر شهرا و نصف شهر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اثنتان و سبعون سنة و شهورا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الذي أثبتناه هو ما اتفقت عليه كتب الرجال، انظر علي سبيل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الشيخ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المصدر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أن الأئمة اثنا عشر إماما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لم نقف في ترجمة النعماني علي ذكر مشايخه في النسخة المطبوعة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الحجرية، و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أهلنا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كلام المختار المسبّحي في تأريخه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مصر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القزويني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كلام القزويني و الزيادة التي بين المعقوفتين أثبتناها لمقتضي السياق</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العلامة المجلسي رحمه اللّه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كونه قاضي مصر في أيام الدولة الإسماعيلية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القاضي النعمان في دعائمه الحديث المذكور عن الحكم بن عيينة، بدلا من ابن أبي عمير، و رواه الشيخ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الحكم بن عتيبة، و الشيخ الصدوق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الحكم بن عيينة، فعليه يكون استنتاج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المقصود بأبي جعفر في هذه الرواية هو الجواد عليه السلام، و ليس الباقر عليه السلام لرواية ابن أبي عمير عنه فيه تأمل، فلاحظ</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من الحجرية لم ترد في المخطوطة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العطايا،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يجوز من الصدقة و ما لا يجوز</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هذه الرواية في النسخة المطبوعة من الدعائم، و لم نعثر عليها في الكتب الحديثية و لعلها مذكورة في نسخته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أثبتناه من المصدر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هنا في الحجرية و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سول لهم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باللّه من الحور بعد الكور، أي نعوذ باللّه من الرجوع إلي النقصان بعد الزيادة و التمام، انظر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 المصدر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و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العادة و الجرأة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التعليق عليهما في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القول في الألم للمصلحة دون العوض، الظاهر أن الرواية نقلها عن جعفر بن محمد عليه السلام كما يظهر من عبارة المصدر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المخطوطة و لا في المصدر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اليدين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رجال النجاشي المطبوع علي ترجمة لأبي الفرج الأصفهاني مستقلة و انما ذكره في ترجمة علي بن إبراهيم بن محمد الجواني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المخطوطة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الكوفة و البصرة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مشتمل علي سبعة أجزاء، اما ان تكون نسخته ناقصة كثيرا لا يسيرا كما قال أو ان يكون تقسيم الأجزاء فيها يختلف، إذ ان الكتاب يحتوي علي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كما صرح بذلك في فهرس مجذوع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انظر مقدمة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جامعة المدرسين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أثبتناها من المصدر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ان نسخة الرياض المطبوعة خالية منه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فرق غلاة الشيعة و هم منهم براء، ملعونون لديهم، إذ يعتقدون ان اللّه تعالي أو كل ادارة مصالح العباد إلي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رئيسهم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المقداد و عمار و أبو ذر و عمرو بن أمية الضمري</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المخطوطة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بكرمي هو آب كرم و هو بقرب بلدة فسا، فلاحظ</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الصراط المستقيم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العلامة المجلسي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قوسين لم ترد في المخطوطة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الرياض و ما في كتاب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القسم المطبوع فلاحظ</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فيه بدل ما بين القوسين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الكعبين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منتخب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المخطوطة نسخة بدل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قرعت الحلقة و قعدت علي الدكة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الفائدة الثالثة عند ذكر مشايخ ابن شهرآشوب</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الوازن، و قد أثبتنا ما في الحجرية و المصدر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عن 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الداماد في حواشي اختيار الكشي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رويان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قبل الواو الساكنة، و الياء المثناة من تحت قبل الألف، و النون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الفاضل البيرجندي بينه و بين قزوين ستة عشر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القاموس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الحجرية، و في المخطوطة غير مقروءة و قد علم فيهما عليها 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إذ الظاهر ان أول من شرحه هو علي بن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المعاصر للسيد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أخصر و أتقن الشروح، سماه أعلام نهج البلاغة، راجع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ترجمة أبو بكر الحضرمي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آغا بزرگ الطهراني في طبقات اعلام الشيعة القرن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الحسن بن علي ابن شعبة صاحب تحف العقول معاصر للصدوق المتوفي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يروي عن أبي علي محمد ابن همام بن سهيل الإسكافي المتوفي سنة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يروي عنه المفيد المتوفي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حسين ابن علي بن صادق البحراني في رسالته في الأخلاق، و لعل كتاب التمحيص للحسن بن علي بن شعبة البحراني كما استظهره إبراهيم القطيفي و الحر و صاحب الرياض، و الاحتمال الآخر للمجلسي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في ذكر الكتب المعتمدة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من صرح بأن الكتاب له، حتي ان النجاشي المعاصر له لم يصرح بأن كتاب النزهة من مصنفاته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الشيخ في فهرسته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للشيخ المفيد عند ذكر مصنفاته قال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الغرائب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الشاشي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أراد به وصيّة ابن طاوس المتقدمة في أول التعريف بكتاب مصباح الشريعة فلاحظ</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حول مؤلف الكتاب فراجع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هذا الكلام في النسخة المطبوعة من النزهة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التوالي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النسخة الحجرية من المستدرك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الباب في معرفة الصحابة،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 اليقين بالشك، و المكشوف بالخفي، و لا تحكم علي ما لم تره بما تروي عنه، قد عظم اللّه عز و جلّ أمر الغيبة، و سوء الظن بإخوانك من المؤمنين، فكيف بالجرأة علي إطلاق قول، و اعتقاد، و زور، و بهتان، في أصحاب رسول اللّه صلّي اللّه عليه و آله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تَلَقَّوْنَهُ بِأَلْسِنَتِكُمْ وَ تَقُولُونَ بِأَفْوٰاهِكُمْ مٰا لَيْسَ لَكُمْ بِهِ عِلْمٌ وَ تَحْسَبُونَهُ هَيِّناً وَ هُوَ عِنْدَ اللّٰهِ عَظِيمٌ و ما دمت تجد الي تحسين القول و الفعل في غيبتك و حضرتك سبيلا، فلا تتخذ غيره، قال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قُولُوا لِلنّٰاسِ حُسْناً و اعلم إنّ اللّه تبارك و تعالي اختار لنبيه صلّي اللّه عليه و آله من أصحابه طائفة أكرمهم بأجل الكرامة، و حلاهم بحلية التأييد و النصر و الاستقامة، لصحبته علي المحبوب و المكروه، و أنطق لسان نبيه محمد صلّي اللّه عليه و آله بفضائلهم و مناقبهم و كراماتهم، و اعتقد محبتهم، و ذكر 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أحذر مجالسة أهل البدع، فإنها تنبت في القلب كفرا و ضلالا مبينا، و إن اشتبه عليك فضيلة بعضهم فكلهم إلي عالم الغيب،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محب لمن أحببته أنت و رسولك، و مبغض لمن أبغضت أنت و رسولك، لم يكلفك فوق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قوله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عاونوه، و المكانفة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حاشوا الخلق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جمعوا الخلق علي طاعتك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الرابع</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 هذا الحديث في النسخ المطبوعة من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الشيخ الكليني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انظر 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حديث للفضيل في الباب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في الباب الذي يليه و هو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السلطان و جوائزهم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الفزري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انه هنا سقط بعض الأسامي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الحجرية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المجيد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حاشية لآغا بزرك علي نسخته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تلك النسخة عند صدر الدين بن الشيخ أحمد الناهضي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شيخنا النوري علي ظهرها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الاسناد غير طريق الطبرسي، و تاريخ كتابتها سنة خمس و تسعمائة سنة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منتخب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ملهمة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الاطلاع، يقال وقفته علي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أطلعته عليه،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وقفته علي الكلمة توقيفا أي بينتها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خوص شبه الزبيل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انظرها في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العبارة ذكرت في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الفائدة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الخوانساري في تحقيق حال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في رسالة تحقيق حال فقه الرضا عليه السلام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نال ما كان يروم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المعجم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مقدمات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 كرند، إذ لم نعثر علي كرمند، و لا گرمند علما للمكان في المعاجم الفارسية و غيرها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المطبوع خال منه و كذا النوادر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معصوم، و الظاهر كون الابن زيادة، فلاحظ</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هامش الطبعة الحجرية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فألهمني أن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خاطبتني أم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 أنا شي‌ء ليس كالأشياء، لا اقاس بالناس، و لا أوصف بالشبهات، خلقتك من نوري، و خلقت عليا من نورك، اطّلعت علي سرائر قلبك، فلم أجد في قلبك أحبّ من عليّ بن أبي طالب، فخاطبتك بلسانه كيما يطمئن قلبك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السيد الجليل السيد علي خان شارح الصحيفة بمزية خمسة أحاديث مسلسلة بالآباء بسبعة و عشرين أبا و هو من خصائصه و ليس في أخبار الخاصة و لا العامة له نظير فطوبي له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الأشتكي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قوسين لم يرد في المخطوطة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 للسيد عبد اللّه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و ما بين القوسين لم يرد في المخطوطة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 العمل بما فيها، و في نسخة في هامش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 العمل</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الخماهن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عياله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 عن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الحميد الأسدي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 الأئمة،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مجمع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اللّه و رسوله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المسح</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في نسختنا في باب التخلّي و الوضوء، و ليس في باب المواقيت الذي هو قبل هذا الباب علما أن عبارة باب التخلّي و الوضوء ساقطة من بعض النسخ فتأمل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المتّخذة للملك و الجماع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رسالة في شرح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 يجمعهم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أمته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ضلالة، صنفها في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آيات الأحكام صنفها للسلطان محمد قطب شاه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نوادر احمد بن محمّد بن عيسي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للاول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الترجمة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السيدين فيه صحيفة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 جليل القدر، عظيم الشأن، شيخ الإسلام في 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و مثله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ميرزا محمّد مهدي بن ميرزا حبيب اللّه الموسوي العاملي الكركي، كان عالما فاضلا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نهتد الي وجهها، و الصحيح 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موجودة في الأصل الحجري</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وفاة المقدس الأردبيلي سنة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و ولادة السيد الجزائري سنة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وفاته سنة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منشأ هذا توهم عود ضمير تلميذه إلي الأردبيلي بينما هو عائد إلي المجلسي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إجازة السيد عبد اللّه الجزائري الكبري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السبب في ذلك هو الاشتباه في عود الضمير 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الموهنات و الشواهد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ساقط من المخطوط</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الأخير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المخطوطة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له في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أن له كتاب المقنعة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تحقيق حال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مشهور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أيضا مشهور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أخيرا ضمن سلسلة مصادر بحار الأنوار من قبل المؤسسة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معروف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الاخطار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حيث نسبه الي السبط من دون ذكره بالاسم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العنوان حفظا للتسلسل العام الوارد في الفائدة الأولي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المؤلف اسم كتابه هذا هكذا عوالي اللآلئ العزيزية في الأحاديث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خاتمة المستدرك صحيفة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الكبيرة للسيد عبد اللّه الجزائري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الحجرية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اني بعد ما كتبت هذا الموضوع بأشهر عثرت علي هذه الرسالة الشريفة فوجدتها في غاية المتانة و الدقة و التحقيق، وضعها علي طريقة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لكيفية استنباط الأحكام من أدلة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فصول، ذكر في بعضها العلوم التي يحتاج إليها الفقيه و قال فيه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بما رووا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المطبوعة عن هامش الأصل و المصححة بعنوان منه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كتب غير معتمدة، لعدم العلم بثقة مؤلفيها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و انظر 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بخط السيد حيدر و استنسخت منه نسخة بخط يدي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هامش المخطوطة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رؤيته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الموردين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النسخة الحجرية ما نصه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الحاشية في هذا المقام لا يلزم من عدم ذكر اسم المنقول عنه في هذا المسلك أن يكون من المرسل، لما تقرأ في الأصول أن الراوي إذا علم من حاله أنه لا يروي إلّا عن الثقات كان إرساله إسنادا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الأخبار،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العوام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أعمال مسجد الكوفة، و الأدعية المخصوصة بمقاماتها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الموجودة في كتب المزار من غير نسبتها الي المعصوم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مروية و ليست من مؤلفات الأصحاب كما احتمله المجلسي رحمه اللّه، و لذا لم يوردها في كتاب التحفة الذي لم يجمع فيه إلّا ما نسب إليهم عليهم السلام، فإنّه من أول الكتاب ساق أعمال المقامات علي الترتيب المعهود، و ذكر لكلّ مقام دعاء طويلا، و بعد الفراغ منها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الكوفة برواية أخري، ثم ساق الأعمال المعروفة، فيظهر أنّ كليهما مرويان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الخطية فيما يخص هذا الكتاب مضطربة، حيث فيها تقديم و تأخير و سقط و زيادة، و لذا آثرنا إبقاء نظم الحجرية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ضبطه الشيخ الطهراني في 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في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حر، و أمّا المخطوطة دحر، و انظر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عشرة و خمسمائة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المصدر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العريسي، و الصحيح المثبت، انظر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5108</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ورد في فضل الكوفة من اعتبار الكنية علما آخر غير صحيح، انظر الإكمال لابن مأكولا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فضل الكوفة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المخطوطة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عشر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العباس</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الثالث</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كتاب شرح الباب الحادي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النقل عن الرياض تقديم و تأخير مخل، صححناه علي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ذكره ابن حجر في تهذيب التهذيب، و لأبي العباس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التي صنعت الخبز هي الجدة بقرينة أن الجد كان مشغولا بالدعاء و كذلك أول الرواية، حيث قال فأخذت جدتنا، فعليه تكون جميع الأفعال بصيغة المؤنث</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الألطاف الإلهية علي العبد الجاني يحيي بن محمد شفيع الأصفهاني عفي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تشرفت قبل ذلك بثلاث سنين إلي زيارة ائمة العراق عليهم صلوات اللّه و سلامه و كان أوان تشر في بكربلاء في أول شهر رجب و المولي الجليل المصنف قد تشرف للزيارة الرجبية من النجف الأشرف إلي كربلاء المشرفة، و كان بيني و بينه صداقة قديمة من أيام التحصيل و اقامتنا في النجف الأشرف، فبادر إلي زيارتي و فرحت كثيرا بزيارته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تشرفنا بالنجف الأشرف كنا مراودين، فجاء يوما إلي منزلي و معه هذه المجاميع الثلاث التي اثنان منها بخط الشيخ الجليل الشيخ محمد الجبعي جد شيخنا البهائي، و قال رحمه اللّه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المجموعتان بعينهما كانتا عند المجلسي، و كلما نقل عن خط الشيخ محمد المذكور عن خط الشهيد محمد بن مكي من هاتين المجموعتين، و لولا المحبة الكاملة ما ابرزتهما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المجاميع الثلاث كلها و نقلت أكثر ما فيها بخط يدي، و كانت موجودة عندي، و كذا المجموعة التي بخط السيد الجليل السيد حيدر الآملي المشتملة علي الرسائل الثلاث في سؤالات مهنا بن سنان المدني، و غيرها التي نقلها سابقا قبل ذلك و فيها خطوط فخر المحققين ولد العلامة و أجازته للسيد حيدر في ظهر سؤالات المهنا بخطه رحمه اللّه، و غيرها من الرسائل الشريفة كلها بخط السيد حيدر الآملي، و نقلت جميعها بخط يدي، و هي الان موجودة عندي بحمد اللّه و كانت نسخة الأصل من هذا الكتاب أيضا عندي الي ان رجعت، و أودعته رحمه اللّه باستنساخ نسخة من هذا الكتاب فاستنسخها و أرسلها و وصلت إليّ بعد أشهر من وفاته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معتب، و هو خطأ انظر 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طبقات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ما نقل من العثور علي فص در منقوش عليه البيتان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الأول</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 ذلك فيه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حكي قريبا منه في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image" Target="media/image2.jpeg"/><Relationship Id="rId494" Type="http://schemas.openxmlformats.org/officeDocument/2006/relationships/image" Target="media/image2.jpeg"/><Relationship Id="rId495" Type="http://schemas.openxmlformats.org/officeDocument/2006/relationships/footer" Target="footer488.xml"/><Relationship Id="rId496" Type="http://schemas.openxmlformats.org/officeDocument/2006/relationships/footnotes" Target="footnotes.xml"/><Relationship Id="rId497" Type="http://schemas.openxmlformats.org/officeDocument/2006/relationships/numbering" Target="numbering.xml"/><Relationship Id="rId498" Type="http://schemas.openxmlformats.org/officeDocument/2006/relationships/fontTable" Target="fontTable.xml"/><Relationship Id="rId499" Type="http://schemas.openxmlformats.org/officeDocument/2006/relationships/settings" Target="settings.xml"/><Relationship Id="rId5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104824</Words>
  <Characters>425093</Characters>
  <CharactersWithSpaces>527422</CharactersWithSpaces>
  <Paragraphs>2917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2026-08-22T08:51:05Z</dcterms:created>
  <dc:creator>ghaemiyeh.com</dc:creator>
  <dc:description/>
  <dc:language>en-US</dc:language>
  <cp:lastModifiedBy/>
  <dcterms:modified xsi:type="dcterms:W3CDTF">2026-08-22T12:21:23Z</dcterms:modified>
  <cp:revision>1</cp:revision>
  <dc:subject/>
  <dc:title>خاتمه مستدرک الوسائل جلد 1</dc:title>
</cp:coreProperties>
</file>

<file path=docProps/custom.xml><?xml version="1.0" encoding="utf-8"?>
<Properties xmlns="http://schemas.openxmlformats.org/officeDocument/2006/custom-properties" xmlns:vt="http://schemas.openxmlformats.org/officeDocument/2006/docPropsVTypes"/>
</file>