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63852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963854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963856_73709187">
            <w:r>
              <w:rPr>
                <w:webHidden/>
                <w:rStyle w:val="IndexLink"/>
                <w:rtl w:val="true"/>
              </w:rPr>
              <w:t>بقیة شعراء الغدیر فی القرن الثالث</w:t>
            </w:r>
            <w:r>
              <w:rPr>
                <w:rStyle w:val="IndexLink"/>
                <w:rtl w:val="true"/>
              </w:rPr>
              <w:tab/>
            </w:r>
            <w:r>
              <w:rPr>
                <w:rStyle w:val="IndexLink"/>
              </w:rPr>
              <w:t>11</w:t>
            </w:r>
          </w:hyperlink>
        </w:p>
        <w:p>
          <w:pPr>
            <w:pStyle w:val="Contents2"/>
            <w:tabs>
              <w:tab w:val="clear" w:pos="8743"/>
              <w:tab w:val="right" w:pos="9026" w:leader="dot"/>
            </w:tabs>
            <w:rPr/>
          </w:pPr>
          <w:hyperlink w:anchor="__RefHeading___Toc9963858_73709187">
            <w:r>
              <w:rPr>
                <w:webHidden/>
                <w:rStyle w:val="IndexLink"/>
                <w:rtl w:val="true"/>
              </w:rPr>
              <w:t>بقیة شعراء الغدیر فی القرن الثالث</w:t>
            </w:r>
            <w:r>
              <w:rPr>
                <w:rStyle w:val="IndexLink"/>
                <w:rtl w:val="true"/>
              </w:rPr>
              <w:tab/>
            </w:r>
            <w:r>
              <w:rPr>
                <w:rStyle w:val="IndexLink"/>
              </w:rPr>
              <w:t>13</w:t>
            </w:r>
          </w:hyperlink>
        </w:p>
        <w:p>
          <w:pPr>
            <w:pStyle w:val="Contents2"/>
            <w:tabs>
              <w:tab w:val="clear" w:pos="8743"/>
              <w:tab w:val="right" w:pos="9026" w:leader="dot"/>
            </w:tabs>
            <w:rPr/>
          </w:pPr>
          <w:hyperlink w:anchor="__RefHeading___Toc9963860_73709187">
            <w:r>
              <w:rPr>
                <w:webHidden/>
                <w:rStyle w:val="IndexLink"/>
              </w:rPr>
              <w:t>11</w:t>
            </w:r>
            <w:r>
              <w:rPr>
                <w:rStyle w:val="IndexLink"/>
                <w:rtl w:val="true"/>
              </w:rPr>
              <w:t xml:space="preserve"> - </w:t>
            </w:r>
            <w:r>
              <w:rPr>
                <w:rStyle w:val="IndexLink"/>
                <w:rtl w:val="true"/>
              </w:rPr>
              <w:t>أبو إسماعیل العلوی</w:t>
            </w:r>
            <w:r>
              <w:rPr>
                <w:rStyle w:val="IndexLink"/>
                <w:rtl w:val="true"/>
              </w:rPr>
              <w:tab/>
            </w:r>
            <w:r>
              <w:rPr>
                <w:rStyle w:val="IndexLink"/>
              </w:rPr>
              <w:t>15</w:t>
            </w:r>
          </w:hyperlink>
        </w:p>
        <w:p>
          <w:pPr>
            <w:pStyle w:val="Contents3"/>
            <w:tabs>
              <w:tab w:val="clear" w:pos="8459"/>
              <w:tab w:val="right" w:pos="9026" w:leader="dot"/>
            </w:tabs>
            <w:rPr/>
          </w:pPr>
          <w:hyperlink w:anchor="__RefHeading___Toc9963862_7370918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9963864_73709187">
            <w:r>
              <w:rPr>
                <w:webHidden/>
                <w:rStyle w:val="IndexLink"/>
                <w:rtl w:val="true"/>
              </w:rPr>
              <w:t>الشاعر</w:t>
            </w:r>
            <w:r>
              <w:rPr>
                <w:rStyle w:val="IndexLink"/>
                <w:rtl w:val="true"/>
              </w:rPr>
              <w:tab/>
            </w:r>
            <w:r>
              <w:rPr>
                <w:rStyle w:val="IndexLink"/>
              </w:rPr>
              <w:t>15</w:t>
            </w:r>
          </w:hyperlink>
        </w:p>
        <w:p>
          <w:pPr>
            <w:pStyle w:val="Contents2"/>
            <w:tabs>
              <w:tab w:val="clear" w:pos="8743"/>
              <w:tab w:val="right" w:pos="9026" w:leader="dot"/>
            </w:tabs>
            <w:rPr/>
          </w:pPr>
          <w:hyperlink w:anchor="__RefHeading___Toc9963866_73709187">
            <w:r>
              <w:rPr>
                <w:webHidden/>
                <w:rStyle w:val="IndexLink"/>
              </w:rPr>
              <w:t>12</w:t>
            </w:r>
            <w:r>
              <w:rPr>
                <w:rStyle w:val="IndexLink"/>
                <w:rtl w:val="true"/>
              </w:rPr>
              <w:t xml:space="preserve"> - </w:t>
            </w:r>
            <w:r>
              <w:rPr>
                <w:rStyle w:val="IndexLink"/>
                <w:rtl w:val="true"/>
              </w:rPr>
              <w:t>الوامق النصرانی</w:t>
            </w:r>
            <w:r>
              <w:rPr>
                <w:rStyle w:val="IndexLink"/>
                <w:rtl w:val="true"/>
              </w:rPr>
              <w:tab/>
            </w:r>
            <w:r>
              <w:rPr>
                <w:rStyle w:val="IndexLink"/>
              </w:rPr>
              <w:t>19</w:t>
            </w:r>
          </w:hyperlink>
        </w:p>
        <w:p>
          <w:pPr>
            <w:pStyle w:val="Contents3"/>
            <w:tabs>
              <w:tab w:val="clear" w:pos="8459"/>
              <w:tab w:val="right" w:pos="9026" w:leader="dot"/>
            </w:tabs>
            <w:rPr/>
          </w:pPr>
          <w:hyperlink w:anchor="__RefHeading___Toc9963868_7370918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9963870_73709187">
            <w:r>
              <w:rPr>
                <w:webHidden/>
                <w:rStyle w:val="IndexLink"/>
                <w:rtl w:val="true"/>
              </w:rPr>
              <w:t>ما یتبع الشعر</w:t>
            </w:r>
            <w:r>
              <w:rPr>
                <w:rStyle w:val="IndexLink"/>
                <w:rtl w:val="true"/>
              </w:rPr>
              <w:tab/>
            </w:r>
            <w:r>
              <w:rPr>
                <w:rStyle w:val="IndexLink"/>
              </w:rPr>
              <w:t>19</w:t>
            </w:r>
          </w:hyperlink>
        </w:p>
        <w:p>
          <w:pPr>
            <w:pStyle w:val="Contents3"/>
            <w:tabs>
              <w:tab w:val="clear" w:pos="8459"/>
              <w:tab w:val="right" w:pos="9026" w:leader="dot"/>
            </w:tabs>
            <w:rPr/>
          </w:pPr>
          <w:hyperlink w:anchor="__RefHeading___Toc9963872_73709187">
            <w:r>
              <w:rPr>
                <w:webHidden/>
                <w:rStyle w:val="IndexLink"/>
                <w:rtl w:val="true"/>
              </w:rPr>
              <w:t>الشاعر</w:t>
            </w:r>
            <w:r>
              <w:rPr>
                <w:rStyle w:val="IndexLink"/>
                <w:rtl w:val="true"/>
              </w:rPr>
              <w:tab/>
            </w:r>
            <w:r>
              <w:rPr>
                <w:rStyle w:val="IndexLink"/>
              </w:rPr>
              <w:t>22</w:t>
            </w:r>
          </w:hyperlink>
        </w:p>
        <w:p>
          <w:pPr>
            <w:pStyle w:val="Contents3"/>
            <w:tabs>
              <w:tab w:val="clear" w:pos="8459"/>
              <w:tab w:val="right" w:pos="9026" w:leader="dot"/>
            </w:tabs>
            <w:rPr/>
          </w:pPr>
          <w:hyperlink w:anchor="__RefHeading___Toc9963874_73709187">
            <w:r>
              <w:rPr>
                <w:webHidden/>
                <w:rStyle w:val="IndexLink"/>
                <w:rtl w:val="true"/>
              </w:rPr>
              <w:t>نعرات الجاهلیة الأولی</w:t>
            </w:r>
            <w:r>
              <w:rPr>
                <w:rStyle w:val="IndexLink"/>
                <w:rtl w:val="true"/>
              </w:rPr>
              <w:tab/>
            </w:r>
            <w:r>
              <w:rPr>
                <w:rStyle w:val="IndexLink"/>
              </w:rPr>
              <w:t>27</w:t>
            </w:r>
          </w:hyperlink>
        </w:p>
        <w:p>
          <w:pPr>
            <w:pStyle w:val="Contents3"/>
            <w:tabs>
              <w:tab w:val="clear" w:pos="8459"/>
              <w:tab w:val="right" w:pos="9026" w:leader="dot"/>
            </w:tabs>
            <w:rPr/>
          </w:pPr>
          <w:hyperlink w:anchor="__RefHeading___Toc9963876_73709187">
            <w:r>
              <w:rPr>
                <w:webHidden/>
                <w:rStyle w:val="IndexLink"/>
                <w:rtl w:val="true"/>
              </w:rPr>
              <w:t>تسافل الشرق أو انحطاط العرب</w:t>
            </w:r>
            <w:r>
              <w:rPr>
                <w:rStyle w:val="IndexLink"/>
                <w:rtl w:val="true"/>
              </w:rPr>
              <w:tab/>
            </w:r>
            <w:r>
              <w:rPr>
                <w:rStyle w:val="IndexLink"/>
              </w:rPr>
              <w:t>32</w:t>
            </w:r>
          </w:hyperlink>
        </w:p>
        <w:p>
          <w:pPr>
            <w:pStyle w:val="Contents3"/>
            <w:tabs>
              <w:tab w:val="clear" w:pos="8459"/>
              <w:tab w:val="right" w:pos="9026" w:leader="dot"/>
            </w:tabs>
            <w:rPr/>
          </w:pPr>
          <w:hyperlink w:anchor="__RefHeading___Toc9963878_73709187">
            <w:r>
              <w:rPr>
                <w:webHidden/>
                <w:rStyle w:val="IndexLink"/>
                <w:rtl w:val="true"/>
              </w:rPr>
              <w:t>یا أمَّهُ اثکلیه</w:t>
            </w:r>
            <w:r>
              <w:rPr>
                <w:rStyle w:val="IndexLink"/>
                <w:rtl w:val="true"/>
              </w:rPr>
              <w:tab/>
            </w:r>
            <w:r>
              <w:rPr>
                <w:rStyle w:val="IndexLink"/>
              </w:rPr>
              <w:t>33</w:t>
            </w:r>
          </w:hyperlink>
        </w:p>
        <w:p>
          <w:pPr>
            <w:pStyle w:val="Contents3"/>
            <w:tabs>
              <w:tab w:val="clear" w:pos="8459"/>
              <w:tab w:val="right" w:pos="9026" w:leader="dot"/>
            </w:tabs>
            <w:rPr/>
          </w:pPr>
          <w:hyperlink w:anchor="__RefHeading___Toc9963880_73709187">
            <w:r>
              <w:rPr>
                <w:webHidden/>
                <w:rStyle w:val="IndexLink"/>
                <w:rtl w:val="true"/>
              </w:rPr>
              <w:t>ما أساء من أعقب</w:t>
            </w:r>
            <w:r>
              <w:rPr>
                <w:rStyle w:val="IndexLink"/>
                <w:rtl w:val="true"/>
              </w:rPr>
              <w:tab/>
            </w:r>
            <w:r>
              <w:rPr>
                <w:rStyle w:val="IndexLink"/>
              </w:rPr>
              <w:t>37</w:t>
            </w:r>
          </w:hyperlink>
        </w:p>
        <w:p>
          <w:pPr>
            <w:pStyle w:val="Contents3"/>
            <w:tabs>
              <w:tab w:val="clear" w:pos="8459"/>
              <w:tab w:val="right" w:pos="9026" w:leader="dot"/>
            </w:tabs>
            <w:rPr/>
          </w:pPr>
          <w:hyperlink w:anchor="__RefHeading___Toc9963882_73709187">
            <w:r>
              <w:rPr>
                <w:webHidden/>
                <w:rStyle w:val="IndexLink"/>
                <w:rtl w:val="true"/>
              </w:rPr>
              <w:t>حادث شوّه صحائف التألیف</w:t>
            </w:r>
            <w:r>
              <w:rPr>
                <w:rStyle w:val="IndexLink"/>
                <w:rtl w:val="true"/>
              </w:rPr>
              <w:tab/>
            </w:r>
            <w:r>
              <w:rPr>
                <w:rStyle w:val="IndexLink"/>
              </w:rPr>
              <w:t>51</w:t>
            </w:r>
          </w:hyperlink>
        </w:p>
        <w:p>
          <w:pPr>
            <w:pStyle w:val="Contents2"/>
            <w:tabs>
              <w:tab w:val="clear" w:pos="8743"/>
              <w:tab w:val="right" w:pos="9026" w:leader="dot"/>
            </w:tabs>
            <w:rPr/>
          </w:pPr>
          <w:hyperlink w:anchor="__RefHeading___Toc9963884_73709187">
            <w:r>
              <w:rPr>
                <w:webHidden/>
                <w:rStyle w:val="IndexLink"/>
              </w:rPr>
              <w:t>13</w:t>
            </w:r>
            <w:r>
              <w:rPr>
                <w:rStyle w:val="IndexLink"/>
                <w:rtl w:val="true"/>
              </w:rPr>
              <w:t xml:space="preserve"> - </w:t>
            </w:r>
            <w:r>
              <w:rPr>
                <w:rStyle w:val="IndexLink"/>
                <w:rtl w:val="true"/>
              </w:rPr>
              <w:t>ابن الرومی</w:t>
            </w:r>
            <w:r>
              <w:rPr>
                <w:rStyle w:val="IndexLink"/>
                <w:rtl w:val="true"/>
              </w:rPr>
              <w:tab/>
            </w:r>
            <w:r>
              <w:rPr>
                <w:rStyle w:val="IndexLink"/>
              </w:rPr>
              <w:t>55</w:t>
            </w:r>
          </w:hyperlink>
        </w:p>
        <w:p>
          <w:pPr>
            <w:pStyle w:val="Contents3"/>
            <w:tabs>
              <w:tab w:val="clear" w:pos="8459"/>
              <w:tab w:val="right" w:pos="9026" w:leader="dot"/>
            </w:tabs>
            <w:rPr/>
          </w:pPr>
          <w:hyperlink w:anchor="__RefHeading___Toc9963886_73709187">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9963888_73709187">
            <w:r>
              <w:rPr>
                <w:webHidden/>
                <w:rStyle w:val="IndexLink"/>
                <w:rtl w:val="true"/>
              </w:rPr>
              <w:t>الشاعر</w:t>
            </w:r>
            <w:r>
              <w:rPr>
                <w:rStyle w:val="IndexLink"/>
                <w:rtl w:val="true"/>
              </w:rPr>
              <w:tab/>
            </w:r>
            <w:r>
              <w:rPr>
                <w:rStyle w:val="IndexLink"/>
              </w:rPr>
              <w:t>55</w:t>
            </w:r>
          </w:hyperlink>
        </w:p>
        <w:p>
          <w:pPr>
            <w:pStyle w:val="Contents3"/>
            <w:tabs>
              <w:tab w:val="clear" w:pos="8459"/>
              <w:tab w:val="right" w:pos="9026" w:leader="dot"/>
            </w:tabs>
            <w:rPr/>
          </w:pPr>
          <w:hyperlink w:anchor="__RefHeading___Toc9963890_73709187">
            <w:r>
              <w:rPr>
                <w:webHidden/>
                <w:rStyle w:val="IndexLink"/>
                <w:rtl w:val="true"/>
              </w:rPr>
              <w:t xml:space="preserve">أولاده </w:t>
            </w:r>
            <w:r>
              <w:rPr>
                <w:rStyle w:val="IndexLink"/>
                <w:rtl w:val="true"/>
              </w:rPr>
              <w:t>:</w:t>
              <w:tab/>
            </w:r>
            <w:r>
              <w:rPr>
                <w:rStyle w:val="IndexLink"/>
              </w:rPr>
              <w:t>60</w:t>
            </w:r>
          </w:hyperlink>
        </w:p>
        <w:p>
          <w:pPr>
            <w:pStyle w:val="Contents3"/>
            <w:tabs>
              <w:tab w:val="clear" w:pos="8459"/>
              <w:tab w:val="right" w:pos="9026" w:leader="dot"/>
            </w:tabs>
            <w:rPr/>
          </w:pPr>
          <w:hyperlink w:anchor="__RefHeading___Toc9963892_73709187">
            <w:r>
              <w:rPr>
                <w:webHidden/>
                <w:rStyle w:val="IndexLink"/>
                <w:rtl w:val="true"/>
              </w:rPr>
              <w:t>تعلیمه</w:t>
            </w:r>
            <w:r>
              <w:rPr>
                <w:rStyle w:val="IndexLink"/>
                <w:rtl w:val="true"/>
              </w:rPr>
              <w:tab/>
            </w:r>
            <w:r>
              <w:rPr>
                <w:rStyle w:val="IndexLink"/>
              </w:rPr>
              <w:t>62</w:t>
            </w:r>
          </w:hyperlink>
        </w:p>
        <w:p>
          <w:pPr>
            <w:pStyle w:val="Contents3"/>
            <w:tabs>
              <w:tab w:val="clear" w:pos="8459"/>
              <w:tab w:val="right" w:pos="9026" w:leader="dot"/>
            </w:tabs>
            <w:rPr/>
          </w:pPr>
          <w:hyperlink w:anchor="__RefHeading___Toc9963894_73709187">
            <w:r>
              <w:rPr>
                <w:webHidden/>
                <w:rStyle w:val="IndexLink"/>
                <w:rtl w:val="true"/>
              </w:rPr>
              <w:t>رسائل ابن الرومی</w:t>
            </w:r>
            <w:r>
              <w:rPr>
                <w:rStyle w:val="IndexLink"/>
                <w:rtl w:val="true"/>
              </w:rPr>
              <w:tab/>
            </w:r>
            <w:r>
              <w:rPr>
                <w:rStyle w:val="IndexLink"/>
              </w:rPr>
              <w:t>64</w:t>
            </w:r>
          </w:hyperlink>
        </w:p>
        <w:p>
          <w:pPr>
            <w:pStyle w:val="Contents3"/>
            <w:tabs>
              <w:tab w:val="clear" w:pos="8459"/>
              <w:tab w:val="right" w:pos="9026" w:leader="dot"/>
            </w:tabs>
            <w:rPr/>
          </w:pPr>
          <w:hyperlink w:anchor="__RefHeading___Toc9963896_73709187">
            <w:r>
              <w:rPr>
                <w:webHidden/>
                <w:rStyle w:val="IndexLink"/>
                <w:rtl w:val="true"/>
              </w:rPr>
              <w:t xml:space="preserve">عقیدته </w:t>
            </w:r>
            <w:r>
              <w:rPr>
                <w:rStyle w:val="IndexLink"/>
                <w:rtl w:val="true"/>
              </w:rPr>
              <w:t>:</w:t>
              <w:tab/>
            </w:r>
            <w:r>
              <w:rPr>
                <w:rStyle w:val="IndexLink"/>
              </w:rPr>
              <w:t>68</w:t>
            </w:r>
          </w:hyperlink>
        </w:p>
        <w:p>
          <w:pPr>
            <w:pStyle w:val="Contents3"/>
            <w:tabs>
              <w:tab w:val="clear" w:pos="8459"/>
              <w:tab w:val="right" w:pos="9026" w:leader="dot"/>
            </w:tabs>
            <w:rPr/>
          </w:pPr>
          <w:hyperlink w:anchor="__RefHeading___Toc9963898_73709187">
            <w:r>
              <w:rPr>
                <w:webHidden/>
                <w:rStyle w:val="IndexLink"/>
                <w:rtl w:val="true"/>
              </w:rPr>
              <w:t>هجاؤه</w:t>
            </w:r>
            <w:r>
              <w:rPr>
                <w:rStyle w:val="IndexLink"/>
                <w:rtl w:val="true"/>
              </w:rPr>
              <w:tab/>
            </w:r>
            <w:r>
              <w:rPr>
                <w:rStyle w:val="IndexLink"/>
              </w:rPr>
              <w:t>77</w:t>
            </w:r>
          </w:hyperlink>
        </w:p>
        <w:p>
          <w:pPr>
            <w:pStyle w:val="Contents3"/>
            <w:tabs>
              <w:tab w:val="clear" w:pos="8459"/>
              <w:tab w:val="right" w:pos="9026" w:leader="dot"/>
            </w:tabs>
            <w:rPr/>
          </w:pPr>
          <w:hyperlink w:anchor="__RefHeading___Toc9963900_73709187">
            <w:r>
              <w:rPr>
                <w:webHidden/>
                <w:rStyle w:val="IndexLink"/>
                <w:rtl w:val="true"/>
              </w:rPr>
              <w:t>هو وشعراء عصره</w:t>
            </w:r>
            <w:r>
              <w:rPr>
                <w:rStyle w:val="IndexLink"/>
                <w:rtl w:val="true"/>
              </w:rPr>
              <w:tab/>
            </w:r>
            <w:r>
              <w:rPr>
                <w:rStyle w:val="IndexLink"/>
              </w:rPr>
              <w:t>83</w:t>
            </w:r>
          </w:hyperlink>
        </w:p>
        <w:p>
          <w:pPr>
            <w:pStyle w:val="Contents3"/>
            <w:tabs>
              <w:tab w:val="clear" w:pos="8459"/>
              <w:tab w:val="right" w:pos="9026" w:leader="dot"/>
            </w:tabs>
            <w:rPr/>
          </w:pPr>
          <w:hyperlink w:anchor="__RefHeading___Toc9963902_73709187">
            <w:r>
              <w:rPr>
                <w:webHidden/>
                <w:rStyle w:val="IndexLink"/>
                <w:rtl w:val="true"/>
              </w:rPr>
              <w:t xml:space="preserve">تاریخ وفاته </w:t>
            </w:r>
            <w:r>
              <w:rPr>
                <w:rStyle w:val="IndexLink"/>
                <w:rtl w:val="true"/>
              </w:rPr>
              <w:t>:</w:t>
              <w:tab/>
            </w:r>
            <w:r>
              <w:rPr>
                <w:rStyle w:val="IndexLink"/>
              </w:rPr>
              <w:t>86</w:t>
            </w:r>
          </w:hyperlink>
        </w:p>
        <w:p>
          <w:pPr>
            <w:pStyle w:val="Contents3"/>
            <w:tabs>
              <w:tab w:val="clear" w:pos="8459"/>
              <w:tab w:val="right" w:pos="9026" w:leader="dot"/>
            </w:tabs>
            <w:rPr/>
          </w:pPr>
          <w:hyperlink w:anchor="__RefHeading___Toc9963904_73709187">
            <w:r>
              <w:rPr>
                <w:webHidden/>
                <w:rStyle w:val="IndexLink"/>
                <w:rtl w:val="true"/>
              </w:rPr>
              <w:t xml:space="preserve">شهادته </w:t>
            </w:r>
            <w:r>
              <w:rPr>
                <w:rStyle w:val="IndexLink"/>
                <w:rtl w:val="true"/>
              </w:rPr>
              <w:t>:</w:t>
              <w:tab/>
            </w:r>
            <w:r>
              <w:rPr>
                <w:rStyle w:val="IndexLink"/>
              </w:rPr>
              <w:t>88</w:t>
            </w:r>
          </w:hyperlink>
        </w:p>
        <w:p>
          <w:pPr>
            <w:pStyle w:val="Contents2"/>
            <w:tabs>
              <w:tab w:val="clear" w:pos="8743"/>
              <w:tab w:val="right" w:pos="9026" w:leader="dot"/>
            </w:tabs>
            <w:rPr/>
          </w:pPr>
          <w:hyperlink w:anchor="__RefHeading___Toc9963906_73709187">
            <w:r>
              <w:rPr>
                <w:webHidden/>
                <w:rStyle w:val="IndexLink"/>
              </w:rPr>
              <w:t>14</w:t>
            </w:r>
            <w:r>
              <w:rPr>
                <w:rStyle w:val="IndexLink"/>
                <w:rtl w:val="true"/>
              </w:rPr>
              <w:t xml:space="preserve"> - </w:t>
            </w:r>
            <w:r>
              <w:rPr>
                <w:rStyle w:val="IndexLink"/>
                <w:rtl w:val="true"/>
              </w:rPr>
              <w:t>الحِمّانی الأفوه</w:t>
            </w:r>
            <w:r>
              <w:rPr>
                <w:rStyle w:val="IndexLink"/>
                <w:rtl w:val="true"/>
              </w:rPr>
              <w:tab/>
            </w:r>
            <w:r>
              <w:rPr>
                <w:rStyle w:val="IndexLink"/>
              </w:rPr>
              <w:t>91</w:t>
            </w:r>
          </w:hyperlink>
        </w:p>
        <w:p>
          <w:pPr>
            <w:pStyle w:val="Contents3"/>
            <w:tabs>
              <w:tab w:val="clear" w:pos="8459"/>
              <w:tab w:val="right" w:pos="9026" w:leader="dot"/>
            </w:tabs>
            <w:rPr/>
          </w:pPr>
          <w:hyperlink w:anchor="__RefHeading___Toc9963908_73709187">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9963910_73709187">
            <w:r>
              <w:rPr>
                <w:webHidden/>
                <w:rStyle w:val="IndexLink"/>
                <w:rtl w:val="true"/>
              </w:rPr>
              <w:t>الشاعر</w:t>
            </w:r>
            <w:r>
              <w:rPr>
                <w:rStyle w:val="IndexLink"/>
                <w:rtl w:val="true"/>
              </w:rPr>
              <w:tab/>
            </w:r>
            <w:r>
              <w:rPr>
                <w:rStyle w:val="IndexLink"/>
              </w:rPr>
              <w:t>91</w:t>
            </w:r>
          </w:hyperlink>
        </w:p>
        <w:p>
          <w:pPr>
            <w:pStyle w:val="Contents3"/>
            <w:tabs>
              <w:tab w:val="clear" w:pos="8459"/>
              <w:tab w:val="right" w:pos="9026" w:leader="dot"/>
            </w:tabs>
            <w:rPr/>
          </w:pPr>
          <w:hyperlink w:anchor="__RefHeading___Toc9963912_73709187">
            <w:r>
              <w:rPr>
                <w:webHidden/>
                <w:rStyle w:val="IndexLink"/>
                <w:rtl w:val="true"/>
              </w:rPr>
              <w:t xml:space="preserve">ومن نماذج شعره قوله </w:t>
            </w:r>
            <w:r>
              <w:rPr>
                <w:rStyle w:val="IndexLink"/>
                <w:rtl w:val="true"/>
              </w:rPr>
              <w:t>:</w:t>
              <w:tab/>
            </w:r>
            <w:r>
              <w:rPr>
                <w:rStyle w:val="IndexLink"/>
              </w:rPr>
              <w:t>96</w:t>
            </w:r>
          </w:hyperlink>
        </w:p>
        <w:p>
          <w:pPr>
            <w:pStyle w:val="Contents3"/>
            <w:tabs>
              <w:tab w:val="clear" w:pos="8459"/>
              <w:tab w:val="right" w:pos="9026" w:leader="dot"/>
            </w:tabs>
            <w:rPr/>
          </w:pPr>
          <w:hyperlink w:anchor="__RefHeading___Toc9963914_73709187">
            <w:r>
              <w:rPr>
                <w:webHidden/>
                <w:rStyle w:val="IndexLink"/>
                <w:rtl w:val="true"/>
              </w:rPr>
              <w:t xml:space="preserve">ولادته ووفاته </w:t>
            </w:r>
            <w:r>
              <w:rPr>
                <w:rStyle w:val="IndexLink"/>
                <w:rtl w:val="true"/>
              </w:rPr>
              <w:t>:</w:t>
              <w:tab/>
            </w:r>
            <w:r>
              <w:rPr>
                <w:rStyle w:val="IndexLink"/>
              </w:rPr>
              <w:t>111</w:t>
            </w:r>
          </w:hyperlink>
        </w:p>
        <w:p>
          <w:pPr>
            <w:pStyle w:val="Contents3"/>
            <w:tabs>
              <w:tab w:val="clear" w:pos="8459"/>
              <w:tab w:val="right" w:pos="9026" w:leader="dot"/>
            </w:tabs>
            <w:rPr/>
          </w:pPr>
          <w:hyperlink w:anchor="__RefHeading___Toc9963916_73709187">
            <w:r>
              <w:rPr>
                <w:webHidden/>
                <w:rStyle w:val="IndexLink"/>
                <w:rtl w:val="true"/>
              </w:rPr>
              <w:t>زید الشهید والشیعة الإمامیّة الاثنا عشریّة</w:t>
            </w:r>
            <w:r>
              <w:rPr>
                <w:rStyle w:val="IndexLink"/>
                <w:rtl w:val="true"/>
              </w:rPr>
              <w:tab/>
            </w:r>
            <w:r>
              <w:rPr>
                <w:rStyle w:val="IndexLink"/>
              </w:rPr>
              <w:t>114</w:t>
            </w:r>
          </w:hyperlink>
        </w:p>
        <w:p>
          <w:pPr>
            <w:pStyle w:val="Contents3"/>
            <w:tabs>
              <w:tab w:val="clear" w:pos="8459"/>
              <w:tab w:val="right" w:pos="9026" w:leader="dot"/>
            </w:tabs>
            <w:rPr/>
          </w:pPr>
          <w:hyperlink w:anchor="__RefHeading___Toc9963918_73709187">
            <w:r>
              <w:rPr>
                <w:webHidden/>
                <w:rStyle w:val="IndexLink"/>
                <w:rtl w:val="true"/>
              </w:rPr>
              <w:t>القول الفصل</w:t>
            </w:r>
            <w:r>
              <w:rPr>
                <w:rStyle w:val="IndexLink"/>
                <w:rtl w:val="true"/>
              </w:rPr>
              <w:tab/>
            </w:r>
            <w:r>
              <w:rPr>
                <w:rStyle w:val="IndexLink"/>
              </w:rPr>
              <w:t>121</w:t>
            </w:r>
          </w:hyperlink>
        </w:p>
        <w:p>
          <w:pPr>
            <w:pStyle w:val="Contents2"/>
            <w:tabs>
              <w:tab w:val="clear" w:pos="8743"/>
              <w:tab w:val="right" w:pos="9026" w:leader="dot"/>
            </w:tabs>
            <w:rPr/>
          </w:pPr>
          <w:hyperlink w:anchor="__RefHeading___Toc9963920_73709187">
            <w:r>
              <w:rPr>
                <w:webHidden/>
                <w:rStyle w:val="IndexLink"/>
                <w:rtl w:val="true"/>
              </w:rPr>
              <w:t>نقدٌ وإصلاح حول الکتب والتآلیف المزوّرة</w:t>
            </w:r>
            <w:r>
              <w:rPr>
                <w:rStyle w:val="IndexLink"/>
                <w:rtl w:val="true"/>
              </w:rPr>
              <w:tab/>
            </w:r>
            <w:r>
              <w:rPr>
                <w:rStyle w:val="IndexLink"/>
              </w:rPr>
              <w:t>124</w:t>
            </w:r>
          </w:hyperlink>
        </w:p>
        <w:p>
          <w:pPr>
            <w:pStyle w:val="Contents3"/>
            <w:tabs>
              <w:tab w:val="clear" w:pos="8459"/>
              <w:tab w:val="right" w:pos="9026" w:leader="dot"/>
            </w:tabs>
            <w:rPr/>
          </w:pPr>
          <w:hyperlink w:anchor="__RefHeading___Toc9963922_73709187">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9963924_73709187">
            <w:r>
              <w:rPr>
                <w:webHidden/>
                <w:rStyle w:val="IndexLink"/>
              </w:rPr>
              <w:t>1</w:t>
            </w:r>
            <w:r>
              <w:rPr>
                <w:rStyle w:val="IndexLink"/>
                <w:rtl w:val="true"/>
              </w:rPr>
              <w:t xml:space="preserve"> - </w:t>
            </w:r>
            <w:r>
              <w:rPr>
                <w:rStyle w:val="IndexLink"/>
                <w:rtl w:val="true"/>
              </w:rPr>
              <w:t>العقد الفرید</w:t>
            </w:r>
            <w:r>
              <w:rPr>
                <w:rStyle w:val="IndexLink"/>
                <w:rtl w:val="true"/>
              </w:rPr>
              <w:tab/>
            </w:r>
            <w:r>
              <w:rPr>
                <w:rStyle w:val="IndexLink"/>
              </w:rPr>
              <w:t>125</w:t>
            </w:r>
          </w:hyperlink>
        </w:p>
        <w:p>
          <w:pPr>
            <w:pStyle w:val="Contents3"/>
            <w:tabs>
              <w:tab w:val="clear" w:pos="8459"/>
              <w:tab w:val="right" w:pos="9026" w:leader="dot"/>
            </w:tabs>
            <w:rPr/>
          </w:pPr>
          <w:hyperlink w:anchor="__RefHeading___Toc9963926_73709187">
            <w:r>
              <w:rPr>
                <w:webHidden/>
                <w:rStyle w:val="IndexLink"/>
              </w:rPr>
              <w:t>2</w:t>
            </w:r>
            <w:r>
              <w:rPr>
                <w:rStyle w:val="IndexLink"/>
                <w:rtl w:val="true"/>
              </w:rPr>
              <w:t xml:space="preserve"> - </w:t>
            </w:r>
            <w:r>
              <w:rPr>
                <w:rStyle w:val="IndexLink"/>
                <w:rtl w:val="true"/>
              </w:rPr>
              <w:t>الانتصار</w:t>
            </w:r>
            <w:r>
              <w:rPr>
                <w:rStyle w:val="IndexLink"/>
                <w:rtl w:val="true"/>
              </w:rPr>
              <w:tab/>
            </w:r>
            <w:r>
              <w:rPr>
                <w:rStyle w:val="IndexLink"/>
              </w:rPr>
              <w:t>141</w:t>
            </w:r>
          </w:hyperlink>
        </w:p>
        <w:p>
          <w:pPr>
            <w:pStyle w:val="Contents3"/>
            <w:tabs>
              <w:tab w:val="clear" w:pos="8459"/>
              <w:tab w:val="right" w:pos="9026" w:leader="dot"/>
            </w:tabs>
            <w:rPr/>
          </w:pPr>
          <w:hyperlink w:anchor="__RefHeading___Toc9963928_73709187">
            <w:r>
              <w:rPr>
                <w:webHidden/>
                <w:rStyle w:val="IndexLink"/>
              </w:rPr>
              <w:t>3</w:t>
            </w:r>
            <w:r>
              <w:rPr>
                <w:rStyle w:val="IndexLink"/>
                <w:rtl w:val="true"/>
              </w:rPr>
              <w:t xml:space="preserve"> - </w:t>
            </w:r>
            <w:r>
              <w:rPr>
                <w:rStyle w:val="IndexLink"/>
                <w:rtl w:val="true"/>
              </w:rPr>
              <w:t>الفرق بین الفِرَق</w:t>
            </w:r>
            <w:r>
              <w:rPr>
                <w:rStyle w:val="IndexLink"/>
                <w:rtl w:val="true"/>
              </w:rPr>
              <w:tab/>
            </w:r>
            <w:r>
              <w:rPr>
                <w:rStyle w:val="IndexLink"/>
              </w:rPr>
              <w:t>142</w:t>
            </w:r>
          </w:hyperlink>
        </w:p>
        <w:p>
          <w:pPr>
            <w:pStyle w:val="Contents3"/>
            <w:tabs>
              <w:tab w:val="clear" w:pos="8459"/>
              <w:tab w:val="right" w:pos="9026" w:leader="dot"/>
            </w:tabs>
            <w:rPr/>
          </w:pPr>
          <w:hyperlink w:anchor="__RefHeading___Toc9963930_73709187">
            <w:r>
              <w:rPr>
                <w:webHidden/>
                <w:rStyle w:val="IndexLink"/>
              </w:rPr>
              <w:t>4</w:t>
            </w:r>
            <w:r>
              <w:rPr>
                <w:rStyle w:val="IndexLink"/>
                <w:rtl w:val="true"/>
              </w:rPr>
              <w:t xml:space="preserve"> - </w:t>
            </w:r>
            <w:r>
              <w:rPr>
                <w:rStyle w:val="IndexLink"/>
                <w:rtl w:val="true"/>
              </w:rPr>
              <w:t>الفِصَل فی الملل والنحل</w:t>
            </w:r>
            <w:r>
              <w:rPr>
                <w:rStyle w:val="IndexLink"/>
                <w:rtl w:val="true"/>
              </w:rPr>
              <w:tab/>
            </w:r>
            <w:r>
              <w:rPr>
                <w:rStyle w:val="IndexLink"/>
              </w:rPr>
              <w:t>143</w:t>
            </w:r>
          </w:hyperlink>
        </w:p>
        <w:p>
          <w:pPr>
            <w:pStyle w:val="Contents3"/>
            <w:tabs>
              <w:tab w:val="clear" w:pos="8459"/>
              <w:tab w:val="right" w:pos="9026" w:leader="dot"/>
            </w:tabs>
            <w:rPr/>
          </w:pPr>
          <w:hyperlink w:anchor="__RefHeading___Toc9963932_73709187">
            <w:r>
              <w:rPr>
                <w:webHidden/>
                <w:rStyle w:val="IndexLink"/>
              </w:rPr>
              <w:t>5</w:t>
            </w:r>
            <w:r>
              <w:rPr>
                <w:rStyle w:val="IndexLink"/>
                <w:rtl w:val="true"/>
              </w:rPr>
              <w:t xml:space="preserve"> - </w:t>
            </w:r>
            <w:r>
              <w:rPr>
                <w:rStyle w:val="IndexLink"/>
                <w:rtl w:val="true"/>
              </w:rPr>
              <w:t>الملل والنحل</w:t>
            </w:r>
            <w:r>
              <w:rPr>
                <w:rStyle w:val="IndexLink"/>
                <w:rtl w:val="true"/>
              </w:rPr>
              <w:tab/>
            </w:r>
            <w:r>
              <w:rPr>
                <w:rStyle w:val="IndexLink"/>
              </w:rPr>
              <w:t>214</w:t>
            </w:r>
          </w:hyperlink>
        </w:p>
        <w:p>
          <w:pPr>
            <w:pStyle w:val="Contents3"/>
            <w:tabs>
              <w:tab w:val="clear" w:pos="8459"/>
              <w:tab w:val="right" w:pos="9026" w:leader="dot"/>
            </w:tabs>
            <w:rPr/>
          </w:pPr>
          <w:hyperlink w:anchor="__RefHeading___Toc9963934_73709187">
            <w:r>
              <w:rPr>
                <w:webHidden/>
                <w:rStyle w:val="IndexLink"/>
              </w:rPr>
              <w:t>6</w:t>
            </w:r>
            <w:r>
              <w:rPr>
                <w:rStyle w:val="IndexLink"/>
                <w:rtl w:val="true"/>
              </w:rPr>
              <w:t xml:space="preserve"> - </w:t>
            </w:r>
            <w:r>
              <w:rPr>
                <w:rStyle w:val="IndexLink"/>
                <w:rtl w:val="true"/>
              </w:rPr>
              <w:t>منهاج السنّة</w:t>
            </w:r>
            <w:r>
              <w:rPr>
                <w:rStyle w:val="IndexLink"/>
                <w:rtl w:val="true"/>
              </w:rPr>
              <w:tab/>
            </w:r>
            <w:r>
              <w:rPr>
                <w:rStyle w:val="IndexLink"/>
              </w:rPr>
              <w:t>221</w:t>
            </w:r>
          </w:hyperlink>
        </w:p>
        <w:p>
          <w:pPr>
            <w:pStyle w:val="Contents3"/>
            <w:tabs>
              <w:tab w:val="clear" w:pos="8459"/>
              <w:tab w:val="right" w:pos="9026" w:leader="dot"/>
            </w:tabs>
            <w:rPr/>
          </w:pPr>
          <w:hyperlink w:anchor="__RefHeading___Toc9963936_73709187">
            <w:r>
              <w:rPr>
                <w:webHidden/>
                <w:rStyle w:val="IndexLink"/>
              </w:rPr>
              <w:t>7</w:t>
            </w:r>
            <w:r>
              <w:rPr>
                <w:rStyle w:val="IndexLink"/>
                <w:rtl w:val="true"/>
              </w:rPr>
              <w:t xml:space="preserve"> - </w:t>
            </w:r>
            <w:r>
              <w:rPr>
                <w:rStyle w:val="IndexLink"/>
                <w:rtl w:val="true"/>
              </w:rPr>
              <w:t>البدایة والنهایة</w:t>
            </w:r>
            <w:r>
              <w:rPr>
                <w:rStyle w:val="IndexLink"/>
                <w:rtl w:val="true"/>
              </w:rPr>
              <w:tab/>
            </w:r>
            <w:r>
              <w:rPr>
                <w:rStyle w:val="IndexLink"/>
              </w:rPr>
              <w:t>317</w:t>
            </w:r>
          </w:hyperlink>
        </w:p>
        <w:p>
          <w:pPr>
            <w:pStyle w:val="Contents3"/>
            <w:tabs>
              <w:tab w:val="clear" w:pos="8459"/>
              <w:tab w:val="right" w:pos="9026" w:leader="dot"/>
            </w:tabs>
            <w:rPr/>
          </w:pPr>
          <w:hyperlink w:anchor="__RefHeading___Toc9963938_73709187">
            <w:r>
              <w:rPr>
                <w:webHidden/>
                <w:rStyle w:val="IndexLink"/>
              </w:rPr>
              <w:t>8</w:t>
            </w:r>
            <w:r>
              <w:rPr>
                <w:rStyle w:val="IndexLink"/>
                <w:rtl w:val="true"/>
              </w:rPr>
              <w:t xml:space="preserve"> - </w:t>
            </w:r>
            <w:r>
              <w:rPr>
                <w:rStyle w:val="IndexLink"/>
                <w:rtl w:val="true"/>
              </w:rPr>
              <w:t>محاضرات تاریخ الأمم الإسلامیة</w:t>
            </w:r>
            <w:r>
              <w:rPr>
                <w:rStyle w:val="IndexLink"/>
                <w:rtl w:val="true"/>
              </w:rPr>
              <w:tab/>
            </w:r>
            <w:r>
              <w:rPr>
                <w:rStyle w:val="IndexLink"/>
              </w:rPr>
              <w:t>362</w:t>
            </w:r>
          </w:hyperlink>
        </w:p>
        <w:p>
          <w:pPr>
            <w:pStyle w:val="Contents3"/>
            <w:tabs>
              <w:tab w:val="clear" w:pos="8459"/>
              <w:tab w:val="right" w:pos="9026" w:leader="dot"/>
            </w:tabs>
            <w:rPr/>
          </w:pPr>
          <w:hyperlink w:anchor="__RefHeading___Toc9963940_73709187">
            <w:r>
              <w:rPr>
                <w:webHidden/>
                <w:rStyle w:val="IndexLink"/>
              </w:rPr>
              <w:t>9</w:t>
            </w:r>
            <w:r>
              <w:rPr>
                <w:rStyle w:val="IndexLink"/>
                <w:rtl w:val="true"/>
              </w:rPr>
              <w:t xml:space="preserve"> - </w:t>
            </w:r>
            <w:r>
              <w:rPr>
                <w:rStyle w:val="IndexLink"/>
                <w:rtl w:val="true"/>
              </w:rPr>
              <w:t>السنَّة والشیعة</w:t>
            </w:r>
            <w:r>
              <w:rPr>
                <w:rStyle w:val="IndexLink"/>
                <w:rtl w:val="true"/>
              </w:rPr>
              <w:tab/>
            </w:r>
            <w:r>
              <w:rPr>
                <w:rStyle w:val="IndexLink"/>
              </w:rPr>
              <w:t>381</w:t>
            </w:r>
          </w:hyperlink>
        </w:p>
        <w:p>
          <w:pPr>
            <w:pStyle w:val="Contents3"/>
            <w:tabs>
              <w:tab w:val="clear" w:pos="8459"/>
              <w:tab w:val="right" w:pos="9026" w:leader="dot"/>
            </w:tabs>
            <w:rPr/>
          </w:pPr>
          <w:hyperlink w:anchor="__RefHeading___Toc9963942_73709187">
            <w:r>
              <w:rPr>
                <w:webHidden/>
                <w:rStyle w:val="IndexLink"/>
              </w:rPr>
              <w:t>10</w:t>
            </w:r>
            <w:r>
              <w:rPr>
                <w:rStyle w:val="IndexLink"/>
                <w:rtl w:val="true"/>
              </w:rPr>
              <w:t xml:space="preserve"> - </w:t>
            </w:r>
            <w:r>
              <w:rPr>
                <w:rStyle w:val="IndexLink"/>
                <w:rtl w:val="true"/>
              </w:rPr>
              <w:t>الصراع بین الإسلام والوثنیّة</w:t>
            </w:r>
            <w:r>
              <w:rPr>
                <w:rStyle w:val="IndexLink"/>
                <w:rtl w:val="true"/>
              </w:rPr>
              <w:tab/>
            </w:r>
            <w:r>
              <w:rPr>
                <w:rStyle w:val="IndexLink"/>
              </w:rPr>
              <w:t>408</w:t>
            </w:r>
          </w:hyperlink>
        </w:p>
        <w:p>
          <w:pPr>
            <w:pStyle w:val="Contents3"/>
            <w:tabs>
              <w:tab w:val="clear" w:pos="8459"/>
              <w:tab w:val="right" w:pos="9026" w:leader="dot"/>
            </w:tabs>
            <w:rPr/>
          </w:pPr>
          <w:hyperlink w:anchor="__RefHeading___Toc9963944_73709187">
            <w:r>
              <w:rPr>
                <w:webHidden/>
                <w:rStyle w:val="IndexLink"/>
              </w:rPr>
              <w:t>11</w:t>
            </w:r>
            <w:r>
              <w:rPr>
                <w:rStyle w:val="IndexLink"/>
                <w:rtl w:val="true"/>
              </w:rPr>
              <w:t xml:space="preserve"> </w:t>
            </w:r>
            <w:r>
              <w:rPr>
                <w:rStyle w:val="IndexLink"/>
                <w:rtl w:val="true"/>
              </w:rPr>
              <w:t xml:space="preserve">، </w:t>
            </w:r>
            <w:r>
              <w:rPr>
                <w:rStyle w:val="IndexLink"/>
              </w:rPr>
              <w:t>12</w:t>
            </w:r>
            <w:r>
              <w:rPr>
                <w:rStyle w:val="IndexLink"/>
                <w:rtl w:val="true"/>
              </w:rPr>
              <w:t xml:space="preserve"> </w:t>
            </w:r>
            <w:r>
              <w:rPr>
                <w:rStyle w:val="IndexLink"/>
                <w:rtl w:val="true"/>
              </w:rPr>
              <w:t xml:space="preserve">، </w:t>
            </w:r>
            <w:r>
              <w:rPr>
                <w:rStyle w:val="IndexLink"/>
              </w:rPr>
              <w:t>13</w:t>
            </w:r>
            <w:r>
              <w:rPr>
                <w:rStyle w:val="IndexLink"/>
                <w:rtl w:val="true"/>
              </w:rPr>
              <w:t xml:space="preserve"> - </w:t>
            </w:r>
            <w:r>
              <w:rPr>
                <w:rStyle w:val="IndexLink"/>
                <w:rtl w:val="true"/>
              </w:rPr>
              <w:t>فجر الإسلام</w:t>
            </w:r>
            <w:r>
              <w:rPr>
                <w:rStyle w:val="IndexLink"/>
                <w:rtl w:val="true"/>
              </w:rPr>
              <w:t xml:space="preserve">. </w:t>
            </w:r>
            <w:r>
              <w:rPr>
                <w:rStyle w:val="IndexLink"/>
                <w:rtl w:val="true"/>
              </w:rPr>
              <w:t>ضحی الإسلام</w:t>
            </w:r>
            <w:r>
              <w:rPr>
                <w:rStyle w:val="IndexLink"/>
                <w:rtl w:val="true"/>
              </w:rPr>
              <w:t xml:space="preserve">. </w:t>
            </w:r>
            <w:r>
              <w:rPr>
                <w:rStyle w:val="IndexLink"/>
                <w:rtl w:val="true"/>
              </w:rPr>
              <w:t>ظهر الإسلام</w:t>
            </w:r>
            <w:r>
              <w:rPr>
                <w:rStyle w:val="IndexLink"/>
                <w:rtl w:val="true"/>
              </w:rPr>
              <w:tab/>
            </w:r>
            <w:r>
              <w:rPr>
                <w:rStyle w:val="IndexLink"/>
              </w:rPr>
              <w:t>436</w:t>
            </w:r>
          </w:hyperlink>
        </w:p>
        <w:p>
          <w:pPr>
            <w:pStyle w:val="Contents3"/>
            <w:tabs>
              <w:tab w:val="clear" w:pos="8459"/>
              <w:tab w:val="right" w:pos="9026" w:leader="dot"/>
            </w:tabs>
            <w:rPr/>
          </w:pPr>
          <w:hyperlink w:anchor="__RefHeading___Toc9963946_73709187">
            <w:r>
              <w:rPr>
                <w:webHidden/>
                <w:rStyle w:val="IndexLink"/>
              </w:rPr>
              <w:t>14</w:t>
            </w:r>
            <w:r>
              <w:rPr>
                <w:rStyle w:val="IndexLink"/>
                <w:rtl w:val="true"/>
              </w:rPr>
              <w:t xml:space="preserve"> - </w:t>
            </w:r>
            <w:r>
              <w:rPr>
                <w:rStyle w:val="IndexLink"/>
                <w:rtl w:val="true"/>
              </w:rPr>
              <w:t>جولة فی ربوع الشرق الأدنی</w:t>
            </w:r>
            <w:r>
              <w:rPr>
                <w:rStyle w:val="IndexLink"/>
                <w:rtl w:val="true"/>
              </w:rPr>
              <w:tab/>
            </w:r>
            <w:r>
              <w:rPr>
                <w:rStyle w:val="IndexLink"/>
              </w:rPr>
              <w:t>437</w:t>
            </w:r>
          </w:hyperlink>
        </w:p>
        <w:p>
          <w:pPr>
            <w:pStyle w:val="Contents3"/>
            <w:tabs>
              <w:tab w:val="clear" w:pos="8459"/>
              <w:tab w:val="right" w:pos="9026" w:leader="dot"/>
            </w:tabs>
            <w:rPr/>
          </w:pPr>
          <w:hyperlink w:anchor="__RefHeading___Toc9963948_73709187">
            <w:r>
              <w:rPr>
                <w:webHidden/>
                <w:rStyle w:val="IndexLink"/>
              </w:rPr>
              <w:t>15</w:t>
            </w:r>
            <w:r>
              <w:rPr>
                <w:rStyle w:val="IndexLink"/>
                <w:rtl w:val="true"/>
              </w:rPr>
              <w:t xml:space="preserve"> - </w:t>
            </w:r>
            <w:r>
              <w:rPr>
                <w:rStyle w:val="IndexLink"/>
                <w:rtl w:val="true"/>
              </w:rPr>
              <w:t>عقیدة الشیعة</w:t>
            </w:r>
            <w:r>
              <w:rPr>
                <w:rStyle w:val="IndexLink"/>
                <w:rtl w:val="true"/>
              </w:rPr>
              <w:tab/>
            </w:r>
            <w:r>
              <w:rPr>
                <w:rStyle w:val="IndexLink"/>
              </w:rPr>
              <w:t>448</w:t>
            </w:r>
          </w:hyperlink>
        </w:p>
        <w:p>
          <w:pPr>
            <w:pStyle w:val="Contents3"/>
            <w:tabs>
              <w:tab w:val="clear" w:pos="8459"/>
              <w:tab w:val="right" w:pos="9026" w:leader="dot"/>
            </w:tabs>
            <w:rPr/>
          </w:pPr>
          <w:hyperlink w:anchor="__RefHeading___Toc9963950_73709187">
            <w:r>
              <w:rPr>
                <w:webHidden/>
                <w:rStyle w:val="IndexLink"/>
              </w:rPr>
              <w:t>16</w:t>
            </w:r>
            <w:r>
              <w:rPr>
                <w:rStyle w:val="IndexLink"/>
                <w:rtl w:val="true"/>
              </w:rPr>
              <w:t xml:space="preserve"> - </w:t>
            </w:r>
            <w:r>
              <w:rPr>
                <w:rStyle w:val="IndexLink"/>
                <w:rtl w:val="true"/>
              </w:rPr>
              <w:t>الوشیعة فی نقد عقائد الشیعة</w:t>
            </w:r>
            <w:r>
              <w:rPr>
                <w:rStyle w:val="IndexLink"/>
                <w:rtl w:val="true"/>
              </w:rPr>
              <w:tab/>
            </w:r>
            <w:r>
              <w:rPr>
                <w:rStyle w:val="IndexLink"/>
              </w:rPr>
              <w:t>452</w:t>
            </w:r>
          </w:hyperlink>
        </w:p>
        <w:p>
          <w:pPr>
            <w:pStyle w:val="Contents4"/>
            <w:tabs>
              <w:tab w:val="clear" w:pos="8176"/>
              <w:tab w:val="right" w:pos="9026" w:leader="dot"/>
            </w:tabs>
            <w:rPr/>
          </w:pPr>
          <w:hyperlink w:anchor="__RefHeading___Toc9963952_73709187">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9963954_73709187">
            <w:r>
              <w:rPr>
                <w:webHidden/>
                <w:rStyle w:val="IndexLink"/>
                <w:rtl w:val="true"/>
              </w:rPr>
              <w:t>شعراء الغدیر فی القرن الرابع</w:t>
            </w:r>
            <w:r>
              <w:rPr>
                <w:rStyle w:val="IndexLink"/>
                <w:rtl w:val="true"/>
              </w:rPr>
              <w:tab/>
            </w:r>
            <w:r>
              <w:rPr>
                <w:rStyle w:val="IndexLink"/>
              </w:rPr>
              <w:t>473</w:t>
            </w:r>
          </w:hyperlink>
        </w:p>
        <w:p>
          <w:pPr>
            <w:pStyle w:val="Contents3"/>
            <w:tabs>
              <w:tab w:val="clear" w:pos="8459"/>
              <w:tab w:val="right" w:pos="9026" w:leader="dot"/>
            </w:tabs>
            <w:rPr/>
          </w:pPr>
          <w:hyperlink w:anchor="__RefHeading___Toc9963956_73709187">
            <w:r>
              <w:rPr>
                <w:webHidden/>
                <w:rStyle w:val="IndexLink"/>
              </w:rPr>
              <w:t>17</w:t>
            </w:r>
            <w:r>
              <w:rPr>
                <w:rStyle w:val="IndexLink"/>
                <w:rtl w:val="true"/>
              </w:rPr>
              <w:t xml:space="preserve"> - </w:t>
            </w:r>
            <w:r>
              <w:rPr>
                <w:rStyle w:val="IndexLink"/>
                <w:rtl w:val="true"/>
              </w:rPr>
              <w:t>ابن طباطبا الأصبهانی</w:t>
            </w:r>
            <w:r>
              <w:rPr>
                <w:rStyle w:val="IndexLink"/>
                <w:rtl w:val="true"/>
              </w:rPr>
              <w:tab/>
            </w:r>
            <w:r>
              <w:rPr>
                <w:rStyle w:val="IndexLink"/>
              </w:rPr>
              <w:t>477</w:t>
            </w:r>
          </w:hyperlink>
        </w:p>
        <w:p>
          <w:pPr>
            <w:pStyle w:val="Contents3"/>
            <w:tabs>
              <w:tab w:val="clear" w:pos="8459"/>
              <w:tab w:val="right" w:pos="9026" w:leader="dot"/>
            </w:tabs>
            <w:rPr/>
          </w:pPr>
          <w:hyperlink w:anchor="__RefHeading___Toc9963958_73709187">
            <w:r>
              <w:rPr>
                <w:webHidden/>
                <w:rStyle w:val="IndexLink"/>
              </w:rPr>
              <w:t>18</w:t>
            </w:r>
            <w:r>
              <w:rPr>
                <w:rStyle w:val="IndexLink"/>
                <w:rtl w:val="true"/>
              </w:rPr>
              <w:t xml:space="preserve"> - </w:t>
            </w:r>
            <w:r>
              <w:rPr>
                <w:rStyle w:val="IndexLink"/>
                <w:rtl w:val="true"/>
              </w:rPr>
              <w:t>ابن عَلّویه الأصبهانی</w:t>
            </w:r>
            <w:r>
              <w:rPr>
                <w:rStyle w:val="IndexLink"/>
                <w:rtl w:val="true"/>
              </w:rPr>
              <w:tab/>
            </w:r>
            <w:r>
              <w:rPr>
                <w:rStyle w:val="IndexLink"/>
              </w:rPr>
              <w:t>489</w:t>
            </w:r>
          </w:hyperlink>
        </w:p>
        <w:p>
          <w:pPr>
            <w:pStyle w:val="Contents3"/>
            <w:tabs>
              <w:tab w:val="clear" w:pos="8459"/>
              <w:tab w:val="right" w:pos="9026" w:leader="dot"/>
            </w:tabs>
            <w:rPr/>
          </w:pPr>
          <w:hyperlink w:anchor="__RefHeading___Toc9963960_73709187">
            <w:r>
              <w:rPr>
                <w:webHidden/>
                <w:rStyle w:val="IndexLink"/>
              </w:rPr>
              <w:t>19</w:t>
            </w:r>
            <w:r>
              <w:rPr>
                <w:rStyle w:val="IndexLink"/>
                <w:rtl w:val="true"/>
              </w:rPr>
              <w:t xml:space="preserve"> - </w:t>
            </w:r>
            <w:r>
              <w:rPr>
                <w:rStyle w:val="IndexLink"/>
                <w:rtl w:val="true"/>
              </w:rPr>
              <w:t>المفجَّع</w:t>
            </w:r>
            <w:r>
              <w:rPr>
                <w:rStyle w:val="IndexLink"/>
                <w:rtl w:val="true"/>
              </w:rPr>
              <w:tab/>
            </w:r>
            <w:r>
              <w:rPr>
                <w:rStyle w:val="IndexLink"/>
              </w:rPr>
              <w:t>498</w:t>
            </w:r>
          </w:hyperlink>
        </w:p>
        <w:p>
          <w:pPr>
            <w:pStyle w:val="Contents3"/>
            <w:tabs>
              <w:tab w:val="clear" w:pos="8459"/>
              <w:tab w:val="right" w:pos="9026" w:leader="dot"/>
            </w:tabs>
            <w:rPr/>
          </w:pPr>
          <w:hyperlink w:anchor="__RefHeading___Toc9963962_73709187">
            <w:r>
              <w:rPr>
                <w:webHidden/>
                <w:rStyle w:val="IndexLink"/>
              </w:rPr>
              <w:t>20</w:t>
            </w:r>
            <w:r>
              <w:rPr>
                <w:rStyle w:val="IndexLink"/>
                <w:rtl w:val="true"/>
              </w:rPr>
              <w:t xml:space="preserve"> - </w:t>
            </w:r>
            <w:r>
              <w:rPr>
                <w:rStyle w:val="IndexLink"/>
                <w:rtl w:val="true"/>
              </w:rPr>
              <w:t>أبو القاسم الصنوبری</w:t>
            </w:r>
            <w:r>
              <w:rPr>
                <w:rStyle w:val="IndexLink"/>
                <w:rtl w:val="true"/>
              </w:rPr>
              <w:tab/>
            </w:r>
            <w:r>
              <w:rPr>
                <w:rStyle w:val="IndexLink"/>
              </w:rPr>
              <w:t>518</w:t>
            </w:r>
          </w:hyperlink>
        </w:p>
        <w:p>
          <w:pPr>
            <w:pStyle w:val="Contents3"/>
            <w:tabs>
              <w:tab w:val="clear" w:pos="8459"/>
              <w:tab w:val="right" w:pos="9026" w:leader="dot"/>
            </w:tabs>
            <w:rPr/>
          </w:pPr>
          <w:hyperlink w:anchor="__RefHeading___Toc9963964_73709187">
            <w:r>
              <w:rPr>
                <w:webHidden/>
                <w:rStyle w:val="IndexLink"/>
              </w:rPr>
              <w:t>21</w:t>
            </w:r>
            <w:r>
              <w:rPr>
                <w:rStyle w:val="IndexLink"/>
                <w:rtl w:val="true"/>
              </w:rPr>
              <w:t xml:space="preserve"> - </w:t>
            </w:r>
            <w:r>
              <w:rPr>
                <w:rStyle w:val="IndexLink"/>
                <w:rtl w:val="true"/>
              </w:rPr>
              <w:t>القاضی التنوخی</w:t>
            </w:r>
            <w:r>
              <w:rPr>
                <w:rStyle w:val="IndexLink"/>
                <w:rtl w:val="true"/>
              </w:rPr>
              <w:tab/>
            </w:r>
            <w:r>
              <w:rPr>
                <w:rStyle w:val="IndexLink"/>
              </w:rPr>
              <w:t>538</w:t>
            </w:r>
          </w:hyperlink>
        </w:p>
        <w:p>
          <w:pPr>
            <w:pStyle w:val="Contents3"/>
            <w:tabs>
              <w:tab w:val="clear" w:pos="8459"/>
              <w:tab w:val="right" w:pos="9026" w:leader="dot"/>
            </w:tabs>
            <w:rPr/>
          </w:pPr>
          <w:hyperlink w:anchor="__RefHeading___Toc9963966_73709187">
            <w:r>
              <w:rPr>
                <w:webHidden/>
                <w:rStyle w:val="IndexLink"/>
              </w:rPr>
              <w:t>22</w:t>
            </w:r>
            <w:r>
              <w:rPr>
                <w:rStyle w:val="IndexLink"/>
                <w:rtl w:val="true"/>
              </w:rPr>
              <w:t xml:space="preserve"> - </w:t>
            </w:r>
            <w:r>
              <w:rPr>
                <w:rStyle w:val="IndexLink"/>
                <w:rtl w:val="true"/>
              </w:rPr>
              <w:t>أبو القاسم الزاهی</w:t>
            </w:r>
            <w:r>
              <w:rPr>
                <w:rStyle w:val="IndexLink"/>
                <w:rtl w:val="true"/>
              </w:rPr>
              <w:tab/>
            </w:r>
            <w:r>
              <w:rPr>
                <w:rStyle w:val="IndexLink"/>
              </w:rPr>
              <w:t>555</w:t>
            </w:r>
          </w:hyperlink>
        </w:p>
        <w:p>
          <w:pPr>
            <w:pStyle w:val="Contents3"/>
            <w:tabs>
              <w:tab w:val="clear" w:pos="8459"/>
              <w:tab w:val="right" w:pos="9026" w:leader="dot"/>
            </w:tabs>
            <w:rPr/>
          </w:pPr>
          <w:hyperlink w:anchor="__RefHeading___Toc9963968_73709187">
            <w:r>
              <w:rPr>
                <w:webHidden/>
                <w:rStyle w:val="IndexLink"/>
              </w:rPr>
              <w:t>23</w:t>
            </w:r>
            <w:r>
              <w:rPr>
                <w:rStyle w:val="IndexLink"/>
                <w:rtl w:val="true"/>
              </w:rPr>
              <w:t xml:space="preserve"> - </w:t>
            </w:r>
            <w:r>
              <w:rPr>
                <w:rStyle w:val="IndexLink"/>
                <w:rtl w:val="true"/>
              </w:rPr>
              <w:t>الأمیر أبو فراس الحمدانی</w:t>
            </w:r>
            <w:r>
              <w:rPr>
                <w:rStyle w:val="IndexLink"/>
                <w:rtl w:val="true"/>
              </w:rPr>
              <w:tab/>
            </w:r>
            <w:r>
              <w:rPr>
                <w:rStyle w:val="IndexLink"/>
              </w:rPr>
              <w:t>575</w:t>
            </w:r>
          </w:hyperlink>
        </w:p>
        <w:p>
          <w:pPr>
            <w:pStyle w:val="Contents2"/>
            <w:tabs>
              <w:tab w:val="clear" w:pos="8743"/>
              <w:tab w:val="right" w:pos="9026" w:leader="dot"/>
            </w:tabs>
            <w:rPr/>
          </w:pPr>
          <w:hyperlink w:anchor="__RefHeading___Toc9963970_73709187">
            <w:r>
              <w:rPr>
                <w:webHidden/>
                <w:rStyle w:val="IndexLink"/>
                <w:rtl w:val="true"/>
              </w:rPr>
              <w:t>محتویات الکتاب</w:t>
            </w:r>
            <w:r>
              <w:rPr>
                <w:rStyle w:val="IndexLink"/>
                <w:rtl w:val="true"/>
              </w:rPr>
              <w:tab/>
            </w:r>
            <w:r>
              <w:rPr>
                <w:rStyle w:val="IndexLink"/>
              </w:rPr>
              <w:t>609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00_177236"/>
      <w:bookmarkStart w:id="1" w:name="pg16800_177236"/>
      <w:bookmarkEnd w:id="1"/>
    </w:p>
    <w:p>
      <w:pPr>
        <w:pStyle w:val="Heading2"/>
        <w:numPr>
          <w:ilvl w:val="1"/>
          <w:numId w:val="1"/>
        </w:numPr>
        <w:rPr/>
      </w:pPr>
      <w:bookmarkStart w:id="2" w:name="pg16800_177236"/>
      <w:bookmarkStart w:id="3" w:name="__RefHeading___Toc996385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دینی ،علمی،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احمد الامینی النجفی؛ تحقیق مرکز الغدیر للدراسات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الاسلامیه،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دایرةالمعارف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6385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الغدیر فی الکتاب و السنه و الادب</w:t>
      </w:r>
    </w:p>
    <w:p>
      <w:pPr>
        <w:pStyle w:val="BookText"/>
        <w:rPr/>
      </w:pPr>
      <w:r>
        <w:rPr>
          <w:rFonts w:ascii="IRNazanin" w:hAnsi="IRNazanin" w:eastAsia="IRNazanin"/>
          <w:color w:val="111111"/>
          <w:sz w:val="28"/>
          <w:sz w:val="28"/>
          <w:szCs w:val="28"/>
          <w:rtl w:val="true"/>
          <w:lang w:bidi="fa-IR"/>
        </w:rPr>
        <w:t>عبدالحسین احمد الامینی النجفی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مرکز الغدیر للدراسات الاسلامیه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حَمدکَ اللهمَّ یَا ذَا المِنَن السابِغَةِ ، عَلَی مَا أنعَمْتَ بِهِ عَلَینا مِن ولَایَتِکَ وَولَایةِ مُحمَّدٍ سیّدِ رُسُلِکَ ، وَعِترتِهِ الأطهَارِ ولَاةِ أَمْرِکَ ، وَأسأَلکَ اللهمَّ أَنْ تُصَلّی عَلَی مُحمَّدٍ وَآلِهِ ، وتُصلِح لَنا خَبیئَةَ أسْرارِنا ، وَتستَعْملنا بِحُسنِ الإیمانِ ، وَأنْ تأخُذَ بیَدِی فی خِدمَتی للمُجتَمَعِ ، والدعوَةِ إلَی الحقّ ، والسّیرِ وراءَ الصالحِ العام ، وإعلاءِ کلِمةِ التّوحیدِ ، وَبثّ مآثرِ رجَالاتِ الأُمّةِ وَسَاداتِهِم ، وَمَا توفیقی إلاّ بِکَ ، عَلیکَ توکّلتُ ، وإلیکَ أَنَبْتُ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الحسین أحمد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الأمینی </w:t>
      </w:r>
      <w:bookmarkStart w:id="7" w:name="pg16800_17724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9963856_73709187"/>
      <w:bookmarkStart w:id="9" w:name="_Toc3"/>
      <w:bookmarkEnd w:id="7"/>
      <w:bookmarkEnd w:id="8"/>
      <w:r>
        <w:rPr>
          <w:rtl w:val="true"/>
        </w:rPr>
        <w:t>بقیة شعراء الغدیر فی القرن الثالث</w:t>
      </w:r>
      <w:bookmarkEnd w:id="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800_177251"/>
      <w:bookmarkStart w:id="11" w:name="pg16800_177251"/>
      <w:bookmarkEnd w:id="11"/>
    </w:p>
    <w:p>
      <w:pPr>
        <w:pStyle w:val="Heading2"/>
        <w:numPr>
          <w:ilvl w:val="1"/>
          <w:numId w:val="1"/>
        </w:numPr>
        <w:rPr/>
      </w:pPr>
      <w:bookmarkStart w:id="12" w:name="pg16800_177251"/>
      <w:bookmarkStart w:id="13" w:name="__RefHeading___Toc9963858_73709187"/>
      <w:bookmarkStart w:id="14" w:name="_Toc4"/>
      <w:bookmarkEnd w:id="12"/>
      <w:bookmarkEnd w:id="13"/>
      <w:r>
        <w:rPr>
          <w:rtl w:val="true"/>
        </w:rPr>
        <w:t>بقیة شعراء الغدیر فی القرن الثالث</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إسماعیل العلوی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الوامق النصرانی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الرومی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الحمّانی الأفوه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800_177255"/>
      <w:bookmarkStart w:id="16" w:name="pg16800_177255"/>
      <w:bookmarkEnd w:id="16"/>
    </w:p>
    <w:p>
      <w:pPr>
        <w:pStyle w:val="Heading2"/>
        <w:numPr>
          <w:ilvl w:val="1"/>
          <w:numId w:val="1"/>
        </w:numPr>
        <w:rPr/>
      </w:pPr>
      <w:bookmarkStart w:id="17" w:name="pg16800_177255"/>
      <w:bookmarkStart w:id="18" w:name="__RefHeading___Toc9963860_73709187"/>
      <w:bookmarkStart w:id="19" w:name="_Toc5"/>
      <w:bookmarkEnd w:id="17"/>
      <w:bookmarkEnd w:id="18"/>
      <w:r>
        <w:rPr/>
        <w:t>11</w:t>
      </w:r>
      <w:r>
        <w:rPr>
          <w:rtl w:val="true"/>
        </w:rPr>
        <w:t xml:space="preserve"> - </w:t>
      </w:r>
      <w:r>
        <w:rPr>
          <w:rtl w:val="true"/>
        </w:rPr>
        <w:t>أبو إسماعیل العلوی</w:t>
      </w:r>
      <w:bookmarkEnd w:id="19"/>
    </w:p>
    <w:p>
      <w:pPr>
        <w:pStyle w:val="Heading3"/>
        <w:numPr>
          <w:ilvl w:val="2"/>
          <w:numId w:val="1"/>
        </w:numPr>
        <w:rPr/>
      </w:pPr>
      <w:bookmarkStart w:id="20" w:name="__RefHeading___Toc9963862_73709187"/>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وجدّی وزیرُ المصطفی وابنُ عمّهِ</w:t>
      </w:r>
    </w:p>
    <w:p>
      <w:pPr>
        <w:pStyle w:val="BookText"/>
        <w:rPr/>
      </w:pPr>
      <w:r>
        <w:rPr>
          <w:rFonts w:ascii="Amiri" w:hAnsi="Amiri" w:eastAsia="Amiri" w:cs="Amiri"/>
          <w:color w:val="111111"/>
          <w:sz w:val="28"/>
          <w:sz w:val="28"/>
          <w:szCs w:val="28"/>
          <w:rtl w:val="true"/>
          <w:lang w:bidi="ar-SA"/>
        </w:rPr>
        <w:t>علیٌّ شهابُ الحربِ فی کلِّ مَلْحمِ</w:t>
      </w:r>
    </w:p>
    <w:p>
      <w:pPr>
        <w:pStyle w:val="BookText"/>
        <w:rPr/>
      </w:pPr>
      <w:r>
        <w:rPr>
          <w:rFonts w:ascii="Amiri" w:hAnsi="Amiri" w:eastAsia="Amiri" w:cs="Amiri"/>
          <w:color w:val="111111"/>
          <w:sz w:val="28"/>
          <w:sz w:val="28"/>
          <w:szCs w:val="28"/>
          <w:rtl w:val="true"/>
          <w:lang w:bidi="ar-SA"/>
        </w:rPr>
        <w:t>ألیس ببدرٍ کان أوّلَ قاحمٍ</w:t>
      </w:r>
    </w:p>
    <w:p>
      <w:pPr>
        <w:pStyle w:val="BookText"/>
        <w:rPr/>
      </w:pPr>
      <w:r>
        <w:rPr>
          <w:rFonts w:ascii="Amiri" w:hAnsi="Amiri" w:eastAsia="Amiri" w:cs="Amiri"/>
          <w:color w:val="111111"/>
          <w:sz w:val="28"/>
          <w:sz w:val="28"/>
          <w:szCs w:val="28"/>
          <w:rtl w:val="true"/>
          <w:lang w:bidi="ar-SA"/>
        </w:rPr>
        <w:t>یُطیرُ بحدّ السیف هامَ المقحّمِ</w:t>
      </w:r>
    </w:p>
    <w:p>
      <w:pPr>
        <w:pStyle w:val="BookText"/>
        <w:rPr/>
      </w:pPr>
      <w:r>
        <w:rPr>
          <w:rFonts w:ascii="Amiri" w:hAnsi="Amiri" w:eastAsia="Amiri" w:cs="Amiri"/>
          <w:color w:val="111111"/>
          <w:sz w:val="28"/>
          <w:sz w:val="28"/>
          <w:szCs w:val="28"/>
          <w:rtl w:val="true"/>
          <w:lang w:bidi="ar-SA"/>
        </w:rPr>
        <w:t>وأوّلَ من صلّی ووحّد ربَّهُ</w:t>
      </w:r>
    </w:p>
    <w:p>
      <w:pPr>
        <w:pStyle w:val="BookText"/>
        <w:rPr/>
      </w:pPr>
      <w:r>
        <w:rPr>
          <w:rFonts w:ascii="Amiri" w:hAnsi="Amiri" w:eastAsia="Amiri" w:cs="Amiri"/>
          <w:color w:val="111111"/>
          <w:sz w:val="28"/>
          <w:sz w:val="28"/>
          <w:szCs w:val="28"/>
          <w:rtl w:val="true"/>
          <w:lang w:bidi="ar-SA"/>
        </w:rPr>
        <w:t>وأفضلَ زُوّارِ الحطیمِ وزمزمِ</w:t>
      </w:r>
    </w:p>
    <w:p>
      <w:pPr>
        <w:pStyle w:val="BookText"/>
        <w:rPr/>
      </w:pPr>
      <w:r>
        <w:rPr>
          <w:rFonts w:ascii="Amiri" w:hAnsi="Amiri" w:eastAsia="Amiri" w:cs="Amiri"/>
          <w:color w:val="111111"/>
          <w:sz w:val="28"/>
          <w:sz w:val="28"/>
          <w:szCs w:val="28"/>
          <w:rtl w:val="true"/>
          <w:lang w:bidi="ar-SA"/>
        </w:rPr>
        <w:t>وصاحبَ یومِ الدوحِ إذ قام أحمدٌ</w:t>
      </w:r>
    </w:p>
    <w:p>
      <w:pPr>
        <w:pStyle w:val="BookText"/>
        <w:rPr/>
      </w:pPr>
      <w:r>
        <w:rPr>
          <w:rFonts w:ascii="Amiri" w:hAnsi="Amiri" w:eastAsia="Amiri" w:cs="Amiri"/>
          <w:color w:val="111111"/>
          <w:sz w:val="28"/>
          <w:sz w:val="28"/>
          <w:szCs w:val="28"/>
          <w:rtl w:val="true"/>
          <w:lang w:bidi="ar-SA"/>
        </w:rPr>
        <w:t>فنادی برفع الصوتِ لا بِتَهمهُمِ</w:t>
      </w:r>
    </w:p>
    <w:p>
      <w:pPr>
        <w:pStyle w:val="BookText"/>
        <w:rPr/>
      </w:pPr>
      <w:r>
        <w:rPr>
          <w:rFonts w:ascii="Amiri" w:hAnsi="Amiri" w:eastAsia="Amiri" w:cs="Amiri"/>
          <w:color w:val="111111"/>
          <w:sz w:val="28"/>
          <w:sz w:val="28"/>
          <w:szCs w:val="28"/>
          <w:rtl w:val="true"/>
          <w:lang w:bidi="ar-SA"/>
        </w:rPr>
        <w:t>جعلتُکَ منّی یا علیُّ بمنزلٍ</w:t>
      </w:r>
    </w:p>
    <w:p>
      <w:pPr>
        <w:pStyle w:val="BookText"/>
        <w:rPr/>
      </w:pPr>
      <w:r>
        <w:rPr>
          <w:rFonts w:ascii="Amiri" w:hAnsi="Amiri" w:eastAsia="Amiri" w:cs="Amiri"/>
          <w:color w:val="111111"/>
          <w:sz w:val="28"/>
          <w:sz w:val="28"/>
          <w:szCs w:val="28"/>
          <w:rtl w:val="true"/>
          <w:lang w:bidi="ar-SA"/>
        </w:rPr>
        <w:t>کهارونَ من موسی النجیبِ المکلّمِ</w:t>
      </w:r>
    </w:p>
    <w:p>
      <w:pPr>
        <w:pStyle w:val="BookText"/>
        <w:rPr/>
      </w:pPr>
      <w:r>
        <w:rPr>
          <w:rFonts w:ascii="Amiri" w:hAnsi="Amiri" w:eastAsia="Amiri" w:cs="Amiri"/>
          <w:color w:val="111111"/>
          <w:sz w:val="28"/>
          <w:sz w:val="28"/>
          <w:szCs w:val="28"/>
          <w:rtl w:val="true"/>
          <w:lang w:bidi="ar-SA"/>
        </w:rPr>
        <w:t>فصلّی علیه اللهُ ما ذرّ شارقٌ</w:t>
      </w:r>
    </w:p>
    <w:p>
      <w:pPr>
        <w:pStyle w:val="BookText"/>
        <w:rPr/>
      </w:pPr>
      <w:r>
        <w:rPr>
          <w:rFonts w:ascii="Amiri" w:hAnsi="Amiri" w:eastAsia="Amiri" w:cs="Amiri"/>
          <w:color w:val="111111"/>
          <w:sz w:val="28"/>
          <w:sz w:val="28"/>
          <w:szCs w:val="28"/>
          <w:rtl w:val="true"/>
          <w:lang w:bidi="ar-SA"/>
        </w:rPr>
        <w:t xml:space="preserve">وأوفتْ حجورَ البیت أرکُبُ مُحرِمِ </w:t>
      </w:r>
      <w:r>
        <w:rPr>
          <w:rStyle w:val="FootnoteAnchor"/>
          <w:rtl w:val="true"/>
        </w:rPr>
        <w:footnoteReference w:id="2"/>
      </w:r>
    </w:p>
    <w:p>
      <w:pPr>
        <w:pStyle w:val="Heading3"/>
        <w:numPr>
          <w:ilvl w:val="2"/>
          <w:numId w:val="1"/>
        </w:numPr>
        <w:rPr/>
      </w:pPr>
      <w:bookmarkStart w:id="22" w:name="__RefHeading___Toc9963864_73709187"/>
      <w:bookmarkStart w:id="23" w:name="_Toc7"/>
      <w:bookmarkEnd w:id="22"/>
      <w:r>
        <w:rPr>
          <w:rtl w:val="true"/>
        </w:rPr>
        <w:t>الشاعر</w:t>
      </w:r>
      <w:bookmarkEnd w:id="23"/>
    </w:p>
    <w:p>
      <w:pPr>
        <w:pStyle w:val="BookText"/>
        <w:rPr/>
      </w:pPr>
      <w:r>
        <w:rPr>
          <w:rFonts w:ascii="IRNazanin" w:hAnsi="IRNazanin" w:eastAsia="IRNazanin"/>
          <w:color w:val="111111"/>
          <w:sz w:val="28"/>
          <w:sz w:val="28"/>
          <w:szCs w:val="28"/>
          <w:rtl w:val="true"/>
          <w:lang w:bidi="fa-IR"/>
        </w:rPr>
        <w:t xml:space="preserve">أبو إسماعیل محمد بن علیّ بن عبد الله بن العبّاس بن الحسن بن عبید الله بن العبّاس ابن الإمام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من فروع دوح الخلافة ، ومن مفاخر العترة الطاهرة ، کان یرفل فی حُلّة المجد الضافیة ، طافحاً علیه الشرف الظاهر ، والسؤدد المعلوم ، بین حسب زاکٍ ، ونسب وضیءٍ ، أحمدیُّ المأثرة ، علویُّ المنقبة ، عبّاسیُّ الشهامة ، إلی فضائل کثیرة ینحسر عنها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المرزبانی فی معجم الشعراء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یُکثر الافتخار بآبائه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أیّام المتوکّل وبقی بعده دهراً ، 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وإنّی کریمٌ من أکارمِ سادةٍ</w:t>
      </w:r>
    </w:p>
    <w:p>
      <w:pPr>
        <w:pStyle w:val="BookText"/>
        <w:rPr/>
      </w:pPr>
      <w:r>
        <w:rPr>
          <w:rFonts w:ascii="Amiri" w:hAnsi="Amiri" w:eastAsia="Amiri" w:cs="Amiri"/>
          <w:color w:val="111111"/>
          <w:sz w:val="28"/>
          <w:sz w:val="28"/>
          <w:szCs w:val="28"/>
          <w:rtl w:val="true"/>
          <w:lang w:bidi="ar-SA"/>
        </w:rPr>
        <w:t>أکفّهمُ تندی بجزل المواهبِ</w:t>
      </w:r>
    </w:p>
    <w:p>
      <w:pPr>
        <w:pStyle w:val="BookText"/>
        <w:rPr/>
      </w:pPr>
      <w:r>
        <w:rPr>
          <w:rFonts w:ascii="Amiri" w:hAnsi="Amiri" w:eastAsia="Amiri" w:cs="Amiri"/>
          <w:color w:val="111111"/>
          <w:sz w:val="28"/>
          <w:sz w:val="28"/>
          <w:szCs w:val="28"/>
          <w:rtl w:val="true"/>
          <w:lang w:bidi="ar-SA"/>
        </w:rPr>
        <w:t>هُم خیرُ من یحفی وأفضلُ ناعلٍ</w:t>
      </w:r>
    </w:p>
    <w:p>
      <w:pPr>
        <w:pStyle w:val="BookText"/>
        <w:rPr/>
      </w:pPr>
      <w:r>
        <w:rPr>
          <w:rFonts w:ascii="Amiri" w:hAnsi="Amiri" w:eastAsia="Amiri" w:cs="Amiri"/>
          <w:color w:val="111111"/>
          <w:sz w:val="28"/>
          <w:sz w:val="28"/>
          <w:szCs w:val="28"/>
          <w:rtl w:val="true"/>
          <w:lang w:bidi="ar-SA"/>
        </w:rPr>
        <w:t>وذروةُ هُضْبِ العُربِ من آل غالبِ</w:t>
      </w:r>
    </w:p>
    <w:p>
      <w:pPr>
        <w:pStyle w:val="BookText"/>
        <w:rPr/>
      </w:pPr>
      <w:r>
        <w:rPr>
          <w:rFonts w:ascii="Amiri" w:hAnsi="Amiri" w:eastAsia="Amiri" w:cs="Amiri"/>
          <w:color w:val="111111"/>
          <w:sz w:val="28"/>
          <w:sz w:val="28"/>
          <w:szCs w:val="28"/>
          <w:rtl w:val="true"/>
          <w:lang w:bidi="ar-SA"/>
        </w:rPr>
        <w:t>هُم المنُّ والسلوی لدانٍ بودِّهمْ</w:t>
      </w:r>
    </w:p>
    <w:p>
      <w:pPr>
        <w:pStyle w:val="BookText"/>
        <w:rPr/>
      </w:pPr>
      <w:r>
        <w:rPr>
          <w:rFonts w:ascii="Amiri" w:hAnsi="Amiri" w:eastAsia="Amiri" w:cs="Amiri"/>
          <w:color w:val="111111"/>
          <w:sz w:val="28"/>
          <w:sz w:val="28"/>
          <w:szCs w:val="28"/>
          <w:rtl w:val="true"/>
          <w:lang w:bidi="ar-SA"/>
        </w:rPr>
        <w:t>وکالسمّ فی حَلْقِ العدوِّ المجانبِ</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 إلیهم ناظری بتحیّةٍ</w:t>
      </w:r>
    </w:p>
    <w:p>
      <w:pPr>
        <w:pStyle w:val="BookText"/>
        <w:rPr/>
      </w:pPr>
      <w:r>
        <w:rPr>
          <w:rFonts w:ascii="Amiri" w:hAnsi="Amiri" w:eastAsia="Amiri" w:cs="Amiri"/>
          <w:color w:val="111111"/>
          <w:sz w:val="28"/>
          <w:sz w:val="28"/>
          <w:szCs w:val="28"/>
          <w:rtl w:val="true"/>
          <w:lang w:bidi="ar-SA"/>
        </w:rPr>
        <w:t>فأبدتْ لیَ الإعراضَ بالنظرِ الشزرِ</w:t>
      </w:r>
    </w:p>
    <w:p>
      <w:pPr>
        <w:pStyle w:val="BookText"/>
        <w:rPr/>
      </w:pPr>
      <w:r>
        <w:rPr>
          <w:rFonts w:ascii="Amiri" w:hAnsi="Amiri" w:eastAsia="Amiri" w:cs="Amiri"/>
          <w:color w:val="111111"/>
          <w:sz w:val="28"/>
          <w:sz w:val="28"/>
          <w:szCs w:val="28"/>
          <w:rtl w:val="true"/>
          <w:lang w:bidi="ar-SA"/>
        </w:rPr>
        <w:t>فلمّا رأیتُ النفسَ أوفتْ علی الردی</w:t>
      </w:r>
    </w:p>
    <w:p>
      <w:pPr>
        <w:pStyle w:val="BookText"/>
        <w:rPr/>
      </w:pPr>
      <w:r>
        <w:rPr>
          <w:rFonts w:ascii="IRNazanin" w:hAnsi="IRNazanin" w:eastAsia="IRNazanin"/>
          <w:color w:val="111111"/>
          <w:sz w:val="28"/>
          <w:sz w:val="28"/>
          <w:szCs w:val="28"/>
          <w:rtl w:val="true"/>
          <w:lang w:bidi="fa-IR"/>
        </w:rPr>
        <w:t>فزعتُ إلی صبری فأسلمنی صبری</w:t>
      </w:r>
    </w:p>
    <w:p>
      <w:pPr>
        <w:pStyle w:val="BookText"/>
        <w:rPr/>
      </w:pPr>
      <w:r>
        <w:rPr>
          <w:rFonts w:ascii="IRNazanin" w:hAnsi="IRNazanin" w:eastAsia="IRNazanin"/>
          <w:color w:val="111111"/>
          <w:sz w:val="28"/>
          <w:sz w:val="28"/>
          <w:szCs w:val="28"/>
          <w:rtl w:val="true"/>
          <w:lang w:bidi="fa-IR"/>
        </w:rPr>
        <w:t>أمّا إذا افتخر أبو إسماعیل بآبائه ، فأیُّ أحد یولده أولئک الأکارم من آل هاشم ، فلا یکون حقّا له أن یطأ السماء برجله؟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شریف یکون المحتبی بفناء بیته قمر بنی هاشم أبو الفضل ثمّ لا تخضع له قمّة الفلک مجداً وخطراً؟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افتخر المترجَم بهؤلاء فقد تبجّح بنجوم الأرض ، وأعلام الهدی ، ومنار الفضل ، وسُوی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تلقَ منهم تلقَ کهلاً أو فتیً</w:t>
      </w:r>
    </w:p>
    <w:p>
      <w:pPr>
        <w:pStyle w:val="BookText"/>
        <w:rPr/>
      </w:pPr>
      <w:r>
        <w:rPr>
          <w:rFonts w:ascii="Amiri" w:hAnsi="Amiri" w:eastAsia="Amiri" w:cs="Amiri"/>
          <w:color w:val="111111"/>
          <w:sz w:val="28"/>
          <w:sz w:val="28"/>
          <w:szCs w:val="28"/>
          <w:rtl w:val="true"/>
          <w:lang w:bidi="ar-SA"/>
        </w:rPr>
        <w:t>علَمَ الهدی بحرَ الندی المورودا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جدُّه أبو الفضل العبّاس الثانی کان ، کما قال الخطیب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 ، شاعراً ، فصیحاً ، من رجال بنی هاشم لساناً وبیاناً وشعراً ، ویزعم أکثر العلویّة أنَّه أشعر ولد أبی طالب ؛ وکان فی صحابة هارون ، ومن شعره یذکر إخاء أبی طالب عمّ النبیّ لعبد الله أبی النبیّ لأبیه وأمّه من بین إخوته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إنّا وإنّ رسول الله یجمعنا</w:t>
      </w:r>
    </w:p>
    <w:p>
      <w:pPr>
        <w:pStyle w:val="BookText"/>
        <w:rPr/>
      </w:pPr>
      <w:r>
        <w:rPr>
          <w:rFonts w:ascii="Amiri" w:hAnsi="Amiri" w:eastAsia="Amiri" w:cs="Amiri"/>
          <w:color w:val="111111"/>
          <w:sz w:val="28"/>
          <w:sz w:val="28"/>
          <w:szCs w:val="28"/>
          <w:rtl w:val="true"/>
          <w:lang w:bidi="ar-SA"/>
        </w:rPr>
        <w:t>أبٌ وأمٌّ وجَدٌّ غیر موصومِ</w:t>
      </w:r>
    </w:p>
    <w:p>
      <w:pPr>
        <w:pStyle w:val="BookText"/>
        <w:rPr/>
      </w:pPr>
      <w:r>
        <w:rPr>
          <w:rFonts w:ascii="IRNazanin" w:hAnsi="IRNazanin" w:eastAsia="IRNazanin"/>
          <w:color w:val="111111"/>
          <w:sz w:val="28"/>
          <w:sz w:val="28"/>
          <w:szCs w:val="28"/>
          <w:rtl w:val="true"/>
          <w:lang w:bidi="fa-IR"/>
        </w:rPr>
        <w:t>جاءت بنا ربّة من بین أسرتهِ</w:t>
      </w:r>
    </w:p>
    <w:p>
      <w:pPr>
        <w:pStyle w:val="BookText"/>
        <w:rPr/>
      </w:pPr>
      <w:r>
        <w:rPr>
          <w:rFonts w:ascii="Amiri" w:hAnsi="Amiri" w:eastAsia="Amiri" w:cs="Amiri"/>
          <w:color w:val="111111"/>
          <w:sz w:val="28"/>
          <w:sz w:val="28"/>
          <w:szCs w:val="28"/>
          <w:rtl w:val="true"/>
          <w:lang w:bidi="ar-SA"/>
        </w:rPr>
        <w:t>غرّاءُ من نسلِ عمرانَ بنِ مخزومِ</w:t>
      </w:r>
    </w:p>
    <w:p>
      <w:pPr>
        <w:pStyle w:val="BookText"/>
        <w:rPr/>
      </w:pPr>
      <w:r>
        <w:rPr>
          <w:rFonts w:ascii="Amiri" w:hAnsi="Amiri" w:eastAsia="Amiri" w:cs="Amiri"/>
          <w:color w:val="111111"/>
          <w:sz w:val="28"/>
          <w:sz w:val="28"/>
          <w:szCs w:val="28"/>
          <w:rtl w:val="true"/>
          <w:lang w:bidi="ar-SA"/>
        </w:rPr>
        <w:t>حُزنا بها دون من یسعی لیُدرکَها</w:t>
      </w:r>
    </w:p>
    <w:p>
      <w:pPr>
        <w:pStyle w:val="BookText"/>
        <w:rPr/>
      </w:pPr>
      <w:r>
        <w:rPr>
          <w:rFonts w:ascii="Amiri" w:hAnsi="Amiri" w:eastAsia="Amiri" w:cs="Amiri"/>
          <w:color w:val="111111"/>
          <w:sz w:val="28"/>
          <w:sz w:val="28"/>
          <w:szCs w:val="28"/>
          <w:rtl w:val="true"/>
          <w:lang w:bidi="ar-SA"/>
        </w:rPr>
        <w:t>قرابةً من حَواها غیرُ مسهومِ</w:t>
      </w:r>
    </w:p>
    <w:p>
      <w:pPr>
        <w:pStyle w:val="BookText"/>
        <w:rPr/>
      </w:pPr>
      <w:r>
        <w:rPr>
          <w:rFonts w:ascii="Amiri" w:hAnsi="Amiri" w:eastAsia="Amiri" w:cs="Amiri"/>
          <w:color w:val="111111"/>
          <w:sz w:val="28"/>
          <w:sz w:val="28"/>
          <w:szCs w:val="28"/>
          <w:rtl w:val="true"/>
          <w:lang w:bidi="ar-SA"/>
        </w:rPr>
        <w:t>رزقاً من الله أعطانا فضیلتَهُ</w:t>
      </w:r>
    </w:p>
    <w:p>
      <w:pPr>
        <w:pStyle w:val="BookText"/>
        <w:rPr/>
      </w:pPr>
      <w:r>
        <w:rPr>
          <w:rFonts w:ascii="IRNazanin" w:hAnsi="IRNazanin" w:eastAsia="IRNazanin"/>
          <w:color w:val="111111"/>
          <w:sz w:val="28"/>
          <w:sz w:val="28"/>
          <w:szCs w:val="28"/>
          <w:rtl w:val="true"/>
          <w:lang w:bidi="fa-IR"/>
        </w:rPr>
        <w:t>والناس من بین مرزوقٍ ومحرومِ</w:t>
      </w:r>
    </w:p>
    <w:p>
      <w:pPr>
        <w:pStyle w:val="BookText"/>
        <w:rPr/>
      </w:pPr>
      <w:r>
        <w:rPr>
          <w:rFonts w:ascii="IRNazanin" w:hAnsi="IRNazanin" w:eastAsia="IRNazanin"/>
          <w:color w:val="111111"/>
          <w:sz w:val="28"/>
          <w:sz w:val="28"/>
          <w:szCs w:val="28"/>
          <w:rtl w:val="true"/>
          <w:lang w:bidi="fa-IR"/>
        </w:rPr>
        <w:t xml:space="preserve">جاء إلی باب المأمون فنظر إلیه الحاجب ثمّ أطرق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أُذِنَ لنا لدخلْنا ، ولو اعتُذر إلینا لقبلنا ، ولو صُرِفنا لانصرفنا ، فأمّا اللفتة بعد النظرة لا أعرفها </w:t>
      </w:r>
      <w:r>
        <w:rPr>
          <w:rStyle w:val="FootnoteAnchor"/>
          <w:rtl w:val="true"/>
        </w:rPr>
        <w:footnoteReference w:id="4"/>
      </w:r>
      <w:r>
        <w:rPr>
          <w:rFonts w:ascii="Amiri" w:hAnsi="Amiri" w:eastAsia="Amiri" w:cs="Amiri"/>
          <w:color w:val="111111"/>
          <w:sz w:val="28"/>
          <w:sz w:val="28"/>
          <w:szCs w:val="28"/>
          <w:rtl w:val="true"/>
          <w:lang w:bidi="ar-SA"/>
        </w:rPr>
        <w:t xml:space="preserve">، ثمّ 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عن رضی کان الحمارُ مطیّتی</w:t>
      </w:r>
    </w:p>
    <w:p>
      <w:pPr>
        <w:pStyle w:val="BookText"/>
        <w:rPr/>
      </w:pPr>
      <w:r>
        <w:rPr>
          <w:rFonts w:ascii="IRNazanin" w:hAnsi="IRNazanin" w:eastAsia="IRNazanin"/>
          <w:color w:val="111111"/>
          <w:sz w:val="28"/>
          <w:sz w:val="28"/>
          <w:szCs w:val="28"/>
          <w:rtl w:val="true"/>
          <w:lang w:bidi="fa-IR"/>
        </w:rPr>
        <w:t>ولکنّ من یمشی سیرضی بما رکبْ</w:t>
      </w:r>
    </w:p>
    <w:p>
      <w:pPr>
        <w:pStyle w:val="BookText"/>
        <w:rPr/>
      </w:pPr>
      <w:r>
        <w:rPr>
          <w:rFonts w:ascii="IRNazanin" w:hAnsi="IRNazanin" w:eastAsia="IRNazanin"/>
          <w:color w:val="111111"/>
          <w:sz w:val="28"/>
          <w:sz w:val="28"/>
          <w:szCs w:val="28"/>
          <w:rtl w:val="true"/>
          <w:lang w:bidi="fa-IR"/>
        </w:rPr>
        <w:t xml:space="preserve">ومن درر کلمه الحکمیّة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رأیک لا یتّسع لکلِّ شیء ففرِّغه للمهمِّ ، وأنّ مالک لا یغنی الناس کلّهم فخصّ به أهل الحقّ ، وأنّ کرامتک لا تطیق العامّة فتَوَخَّ بها أهل الفضل ، وأنّ لیلک ونهارک لا یستوعبان حاجتک ، وإن دأبت فیهما ، فأحسن قسمتهما بین عملک ودعتک من ذلک ؛ فإنّ ما شغلک من رأیک فی غیر المهمّ إزراءٌ بالمهمّ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صرفت من مالک فی الباطل فقدته حین تریده للحقّ ، وما عمدت من کرامتک إلی أهل النقص أضرّ بک فی العجز عن أهل الفضل ، وما شغلک من لیلک ونهارک فی غیر الحاجة أزری بک فی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وأخو العبّاس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الذی یؤبّن جدّه أبا الفضل شهید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 الناس أن یُبکی علیه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فتیً أبکی الحسینَ بکربلاءِف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أخوهُ وابنُ والدِهِ علیٍ</w:t>
      </w:r>
    </w:p>
    <w:p>
      <w:pPr>
        <w:pStyle w:val="BookText"/>
        <w:rPr/>
      </w:pP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ومن واساهُ لا یَثنیهِ شیءٌ</w:t>
      </w:r>
    </w:p>
    <w:p>
      <w:pPr>
        <w:pStyle w:val="BookText"/>
        <w:rPr/>
      </w:pPr>
      <w:r>
        <w:rPr>
          <w:rFonts w:ascii="Amiri" w:hAnsi="Amiri" w:eastAsia="Amiri" w:cs="Amiri"/>
          <w:color w:val="111111"/>
          <w:sz w:val="28"/>
          <w:sz w:val="28"/>
          <w:szCs w:val="28"/>
          <w:rtl w:val="true"/>
          <w:lang w:bidi="ar-SA"/>
        </w:rPr>
        <w:t>وجادَ له علی عطشٍ بماءِ</w:t>
      </w:r>
    </w:p>
    <w:p>
      <w:pPr>
        <w:pStyle w:val="BookText"/>
        <w:rPr/>
      </w:pPr>
      <w:r>
        <w:rPr>
          <w:rFonts w:ascii="IRNazanin" w:hAnsi="IRNazanin" w:eastAsia="IRNazanin"/>
          <w:color w:val="111111"/>
          <w:sz w:val="28"/>
          <w:sz w:val="28"/>
          <w:szCs w:val="28"/>
          <w:rtl w:val="true"/>
          <w:lang w:bidi="fa-IR"/>
        </w:rPr>
        <w:t xml:space="preserve">ذکرها له المؤرّخ الهندی أشرف علیّ فی کتابه المطبوع روض الجنان فی نیل مشتهی الجنان ، وشطّرها زمیلنا العلاّمة المتضلّع الشیخ محمد علیّ الأوردبادی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 الناسِ أن یُبکی علیه</w:t>
      </w:r>
    </w:p>
    <w:p>
      <w:pPr>
        <w:pStyle w:val="BookText"/>
        <w:rPr/>
      </w:pPr>
      <w:r>
        <w:rPr>
          <w:rFonts w:ascii="Amiri" w:hAnsi="Amiri" w:eastAsia="Amiri" w:cs="Amiri"/>
          <w:color w:val="111111"/>
          <w:sz w:val="28"/>
          <w:sz w:val="28"/>
          <w:szCs w:val="28"/>
          <w:rtl w:val="true"/>
          <w:lang w:bidi="ar-SA"/>
        </w:rPr>
        <w:t>بدمعٍ شابَهُ علَقُ الدماءِ</w:t>
      </w:r>
    </w:p>
    <w:p>
      <w:pPr>
        <w:pStyle w:val="BookText"/>
        <w:rPr/>
      </w:pPr>
      <w:r>
        <w:rPr>
          <w:rFonts w:ascii="Amiri" w:hAnsi="Amiri" w:eastAsia="Amiri" w:cs="Amiri"/>
          <w:color w:val="111111"/>
          <w:sz w:val="28"/>
          <w:sz w:val="28"/>
          <w:szCs w:val="28"/>
          <w:rtl w:val="true"/>
          <w:lang w:bidi="ar-SA"/>
        </w:rPr>
        <w:t>بجنب العلقمیِّ سریّ فهرٍ</w:t>
      </w:r>
    </w:p>
    <w:p>
      <w:pPr>
        <w:pStyle w:val="BookText"/>
        <w:rPr/>
      </w:pPr>
      <w:r>
        <w:rPr>
          <w:rFonts w:ascii="IRNazanin" w:hAnsi="IRNazanin" w:eastAsia="IRNazanin"/>
          <w:color w:val="111111"/>
          <w:sz w:val="28"/>
          <w:sz w:val="28"/>
          <w:szCs w:val="28"/>
          <w:rtl w:val="true"/>
          <w:lang w:bidi="fa-IR"/>
        </w:rPr>
        <w:t>فتیً أبکی الحسین بکربلاءِ</w:t>
      </w:r>
    </w:p>
    <w:p>
      <w:pPr>
        <w:pStyle w:val="BookText"/>
        <w:rPr/>
      </w:pPr>
      <w:r>
        <w:rPr>
          <w:rFonts w:ascii="IRNazanin" w:hAnsi="IRNazanin" w:eastAsia="IRNazanin"/>
          <w:color w:val="111111"/>
          <w:sz w:val="28"/>
          <w:sz w:val="28"/>
          <w:szCs w:val="28"/>
          <w:rtl w:val="true"/>
          <w:lang w:bidi="fa-IR"/>
        </w:rPr>
        <w:t>أخوه وابن والده علیٍ</w:t>
      </w:r>
    </w:p>
    <w:p>
      <w:pPr>
        <w:pStyle w:val="BookText"/>
        <w:rPr/>
      </w:pPr>
      <w:r>
        <w:rPr>
          <w:rFonts w:ascii="Amiri" w:hAnsi="Amiri" w:eastAsia="Amiri" w:cs="Amiri"/>
          <w:color w:val="111111"/>
          <w:sz w:val="28"/>
          <w:sz w:val="28"/>
          <w:szCs w:val="28"/>
          <w:rtl w:val="true"/>
          <w:lang w:bidi="ar-SA"/>
        </w:rPr>
        <w:t>هزبر الملتقی ربُّ اللواءِ</w:t>
      </w:r>
    </w:p>
    <w:p>
      <w:pPr>
        <w:pStyle w:val="BookText"/>
        <w:rPr/>
      </w:pPr>
      <w:r>
        <w:rPr>
          <w:rFonts w:ascii="Amiri" w:hAnsi="Amiri" w:eastAsia="Amiri" w:cs="Amiri"/>
          <w:color w:val="111111"/>
          <w:sz w:val="28"/>
          <w:sz w:val="28"/>
          <w:szCs w:val="28"/>
          <w:rtl w:val="true"/>
          <w:lang w:bidi="ar-SA"/>
        </w:rPr>
        <w:t>صریعاً تحت مُشتَبکِ المواضی</w:t>
      </w:r>
    </w:p>
    <w:p>
      <w:pPr>
        <w:pStyle w:val="BookText"/>
        <w:rPr/>
      </w:pPr>
      <w:r>
        <w:rPr>
          <w:rFonts w:ascii="Amiri" w:hAnsi="Amiri" w:eastAsia="Amiri" w:cs="Amiri"/>
          <w:color w:val="111111"/>
          <w:sz w:val="28"/>
          <w:sz w:val="28"/>
          <w:szCs w:val="28"/>
          <w:rtl w:val="true"/>
          <w:lang w:bidi="ar-SA"/>
        </w:rPr>
        <w:t>أبو الفضل المضرّجُ بالدماءِ</w:t>
      </w:r>
    </w:p>
    <w:p>
      <w:pPr>
        <w:pStyle w:val="BookText"/>
        <w:rPr/>
      </w:pPr>
      <w:r>
        <w:rPr>
          <w:rFonts w:ascii="IRNazanin" w:hAnsi="IRNazanin" w:eastAsia="IRNazanin"/>
          <w:color w:val="111111"/>
          <w:sz w:val="28"/>
          <w:sz w:val="28"/>
          <w:szCs w:val="28"/>
          <w:rtl w:val="true"/>
          <w:lang w:bidi="fa-IR"/>
        </w:rPr>
        <w:t>ومن واساه لا یثنیه شیءٌ</w:t>
      </w:r>
    </w:p>
    <w:p>
      <w:pPr>
        <w:pStyle w:val="BookText"/>
        <w:rPr/>
      </w:pPr>
      <w:r>
        <w:rPr>
          <w:rFonts w:ascii="IRNazanin" w:hAnsi="IRNazanin" w:eastAsia="IRNazanin"/>
          <w:color w:val="111111"/>
          <w:sz w:val="28"/>
          <w:sz w:val="28"/>
          <w:szCs w:val="28"/>
          <w:rtl w:val="true"/>
          <w:lang w:bidi="fa-IR"/>
        </w:rPr>
        <w:t>عن ابن المصطفی عند البلاءِ</w:t>
      </w:r>
    </w:p>
    <w:p>
      <w:pPr>
        <w:pStyle w:val="BookText"/>
        <w:rPr/>
      </w:pPr>
      <w:r>
        <w:rPr>
          <w:rFonts w:ascii="Amiri" w:hAnsi="Amiri" w:eastAsia="Amiri" w:cs="Amiri"/>
          <w:color w:val="111111"/>
          <w:sz w:val="28"/>
          <w:sz w:val="28"/>
          <w:szCs w:val="28"/>
          <w:rtl w:val="true"/>
          <w:lang w:bidi="ar-SA"/>
        </w:rPr>
        <w:t>وقد ملک الفراتَ فلم یَذُقْهُ</w:t>
      </w:r>
    </w:p>
    <w:p>
      <w:pPr>
        <w:pStyle w:val="BookText"/>
        <w:rPr/>
      </w:pPr>
      <w:r>
        <w:rPr>
          <w:rFonts w:ascii="Amiri" w:hAnsi="Amiri" w:eastAsia="Amiri" w:cs="Amiri"/>
          <w:color w:val="111111"/>
          <w:sz w:val="28"/>
          <w:sz w:val="28"/>
          <w:szCs w:val="28"/>
          <w:rtl w:val="true"/>
          <w:lang w:bidi="ar-SA"/>
        </w:rPr>
        <w:t>وجاد له علی عطشٍ بماءِ</w:t>
      </w:r>
    </w:p>
    <w:p>
      <w:pPr>
        <w:pStyle w:val="BookText"/>
        <w:rPr/>
      </w:pPr>
      <w:r>
        <w:rPr>
          <w:rFonts w:ascii="IRNazanin" w:hAnsi="IRNazanin" w:eastAsia="IRNazanin"/>
          <w:color w:val="111111"/>
          <w:sz w:val="28"/>
          <w:sz w:val="28"/>
          <w:szCs w:val="28"/>
          <w:rtl w:val="true"/>
          <w:lang w:bidi="fa-IR"/>
        </w:rPr>
        <w:t xml:space="preserve">وکان شاعرنا المترجَم من رجاحة العقل ، ورصافة العارضة ، فی جانب عظیم مثیل جدّه ، تجری کلماته مجری الحِکَم والأمثال ، منها قوله فی رجل من أهله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لأکره أن یکون لعلمه فضلٌ علی عقله ، کما أکره أن یکون للسانه فضلٌ علی علمه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24" w:name="pg16800_177262"/>
    </w:p>
    <w:p>
      <w:pPr>
        <w:pStyle w:val="Heading2"/>
        <w:numPr>
          <w:ilvl w:val="1"/>
          <w:numId w:val="1"/>
        </w:numPr>
        <w:rPr/>
      </w:pPr>
      <w:bookmarkStart w:id="25" w:name="__RefHeading___Toc9963866_73709187"/>
      <w:bookmarkStart w:id="26" w:name="_Toc8"/>
      <w:bookmarkEnd w:id="24"/>
      <w:bookmarkEnd w:id="25"/>
      <w:r>
        <w:rPr/>
        <w:t>12</w:t>
      </w:r>
      <w:r>
        <w:rPr>
          <w:rtl w:val="true"/>
        </w:rPr>
        <w:t xml:space="preserve"> - </w:t>
      </w:r>
      <w:r>
        <w:rPr>
          <w:rtl w:val="true"/>
        </w:rPr>
        <w:t>الوامق النصرانی</w:t>
      </w:r>
      <w:bookmarkEnd w:id="26"/>
    </w:p>
    <w:p>
      <w:pPr>
        <w:pStyle w:val="Heading3"/>
        <w:numPr>
          <w:ilvl w:val="2"/>
          <w:numId w:val="1"/>
        </w:numPr>
        <w:rPr/>
      </w:pPr>
      <w:bookmarkStart w:id="27" w:name="__RefHeading___Toc9963868_73709187"/>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ألیس بخمٍّ قد أقام محمدٌ</w:t>
      </w:r>
    </w:p>
    <w:p>
      <w:pPr>
        <w:pStyle w:val="BookText"/>
        <w:rPr/>
      </w:pPr>
      <w:r>
        <w:rPr>
          <w:rFonts w:ascii="IRNazanin" w:hAnsi="IRNazanin" w:eastAsia="IRNazanin"/>
          <w:color w:val="111111"/>
          <w:sz w:val="28"/>
          <w:sz w:val="28"/>
          <w:szCs w:val="28"/>
          <w:rtl w:val="true"/>
          <w:lang w:bidi="fa-IR"/>
        </w:rPr>
        <w:t>علیّا بإحضار الملا فی المواسمِ</w:t>
      </w:r>
    </w:p>
    <w:p>
      <w:pPr>
        <w:pStyle w:val="BookText"/>
        <w:rPr/>
      </w:pPr>
      <w:r>
        <w:rPr>
          <w:rFonts w:ascii="Amiri" w:hAnsi="Amiri" w:eastAsia="Amiri" w:cs="Amiri"/>
          <w:color w:val="111111"/>
          <w:sz w:val="28"/>
          <w:sz w:val="28"/>
          <w:szCs w:val="28"/>
          <w:rtl w:val="true"/>
          <w:lang w:bidi="ar-SA"/>
        </w:rPr>
        <w:t>فقال لهم من کنتُ مولاه منکُمُ</w:t>
      </w:r>
    </w:p>
    <w:p>
      <w:pPr>
        <w:pStyle w:val="BookText"/>
        <w:rPr/>
      </w:pPr>
      <w:r>
        <w:rPr>
          <w:rFonts w:ascii="Amiri" w:hAnsi="Amiri" w:eastAsia="Amiri" w:cs="Amiri"/>
          <w:color w:val="111111"/>
          <w:sz w:val="28"/>
          <w:sz w:val="28"/>
          <w:szCs w:val="28"/>
          <w:rtl w:val="true"/>
          <w:lang w:bidi="ar-SA"/>
        </w:rPr>
        <w:t>فمولاکمُ بعدی علیُّ بنُ فاطمِ</w:t>
      </w:r>
    </w:p>
    <w:p>
      <w:pPr>
        <w:pStyle w:val="BookText"/>
        <w:rPr/>
      </w:pPr>
      <w:r>
        <w:rPr>
          <w:rFonts w:ascii="Amiri" w:hAnsi="Amiri" w:eastAsia="Amiri" w:cs="Amiri"/>
          <w:color w:val="111111"/>
          <w:sz w:val="28"/>
          <w:sz w:val="28"/>
          <w:szCs w:val="28"/>
          <w:rtl w:val="true"/>
          <w:lang w:bidi="ar-SA"/>
        </w:rPr>
        <w:t>فقال إلهی کن ولیّ ولیّهِ</w:t>
      </w:r>
    </w:p>
    <w:p>
      <w:pPr>
        <w:pStyle w:val="BookText"/>
        <w:rPr/>
      </w:pPr>
      <w:r>
        <w:rPr>
          <w:rFonts w:ascii="IRNazanin" w:hAnsi="IRNazanin" w:eastAsia="IRNazanin"/>
          <w:color w:val="111111"/>
          <w:sz w:val="28"/>
          <w:sz w:val="28"/>
          <w:szCs w:val="28"/>
          <w:rtl w:val="true"/>
          <w:lang w:bidi="fa-IR"/>
        </w:rPr>
        <w:t>وعادِ أعادیه علی رغم راغمِ</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رَدَّ عمراً یوم سَلعٍ بباترٍ</w:t>
      </w:r>
    </w:p>
    <w:p>
      <w:pPr>
        <w:pStyle w:val="BookText"/>
        <w:rPr/>
      </w:pPr>
      <w:r>
        <w:rPr>
          <w:rFonts w:ascii="Amiri" w:hAnsi="Amiri" w:eastAsia="Amiri" w:cs="Amiri"/>
          <w:color w:val="111111"/>
          <w:sz w:val="28"/>
          <w:sz w:val="28"/>
          <w:szCs w:val="28"/>
          <w:rtl w:val="true"/>
          <w:lang w:bidi="ar-SA"/>
        </w:rPr>
        <w:t xml:space="preserve">کأنّ علی جنبیهِ لطخَ العنادمِ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وعاد ابن معدی نحو أحمدَ خاضعاً</w:t>
      </w:r>
    </w:p>
    <w:p>
      <w:pPr>
        <w:pStyle w:val="BookText"/>
        <w:rPr/>
      </w:pPr>
      <w:r>
        <w:rPr>
          <w:rFonts w:ascii="Amiri" w:hAnsi="Amiri" w:eastAsia="Amiri" w:cs="Amiri"/>
          <w:color w:val="111111"/>
          <w:sz w:val="28"/>
          <w:sz w:val="28"/>
          <w:szCs w:val="28"/>
          <w:rtl w:val="true"/>
          <w:lang w:bidi="ar-SA"/>
        </w:rPr>
        <w:t xml:space="preserve">کشاربِ أثلٍ فی خطامِ الغمائمِ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وعادیتَ فی اللهِ القبائل کلّها</w:t>
      </w:r>
    </w:p>
    <w:p>
      <w:pPr>
        <w:pStyle w:val="BookText"/>
        <w:rPr/>
      </w:pPr>
      <w:r>
        <w:rPr>
          <w:rFonts w:ascii="Amiri" w:hAnsi="Amiri" w:eastAsia="Amiri" w:cs="Amiri"/>
          <w:color w:val="111111"/>
          <w:sz w:val="28"/>
          <w:sz w:val="28"/>
          <w:szCs w:val="28"/>
          <w:rtl w:val="true"/>
          <w:lang w:bidi="ar-SA"/>
        </w:rPr>
        <w:t>ولم تخشَ فی الرحمن لومةَ لائمِ</w:t>
      </w:r>
    </w:p>
    <w:p>
      <w:pPr>
        <w:pStyle w:val="BookText"/>
        <w:rPr/>
      </w:pPr>
      <w:r>
        <w:rPr>
          <w:rFonts w:ascii="Amiri" w:hAnsi="Amiri" w:eastAsia="Amiri" w:cs="Amiri"/>
          <w:color w:val="111111"/>
          <w:sz w:val="28"/>
          <w:sz w:val="28"/>
          <w:szCs w:val="28"/>
          <w:rtl w:val="true"/>
          <w:lang w:bidi="ar-SA"/>
        </w:rPr>
        <w:t>وکنتَ أحقّ الناس بعد محمدٍ</w:t>
      </w:r>
    </w:p>
    <w:p>
      <w:pPr>
        <w:pStyle w:val="BookText"/>
        <w:rPr/>
      </w:pPr>
      <w:r>
        <w:rPr>
          <w:rFonts w:ascii="IRNazanin" w:hAnsi="IRNazanin" w:eastAsia="IRNazanin"/>
          <w:color w:val="111111"/>
          <w:sz w:val="28"/>
          <w:sz w:val="28"/>
          <w:szCs w:val="28"/>
          <w:rtl w:val="true"/>
          <w:lang w:bidi="fa-IR"/>
        </w:rPr>
        <w:t xml:space="preserve">ولیس جهول القوم فی حکم عالمِ </w:t>
      </w:r>
      <w:r>
        <w:rPr>
          <w:rStyle w:val="FootnoteAnchor"/>
          <w:rtl w:val="true"/>
        </w:rPr>
        <w:footnoteReference w:id="8"/>
      </w:r>
    </w:p>
    <w:p>
      <w:pPr>
        <w:pStyle w:val="Heading3"/>
        <w:numPr>
          <w:ilvl w:val="2"/>
          <w:numId w:val="1"/>
        </w:numPr>
        <w:rPr/>
      </w:pPr>
      <w:bookmarkStart w:id="29" w:name="__RefHeading___Toc9963870_73709187"/>
      <w:bookmarkStart w:id="30" w:name="_Toc10"/>
      <w:bookmarkEnd w:id="29"/>
      <w:r>
        <w:rPr>
          <w:rtl w:val="true"/>
        </w:rPr>
        <w:t>ما یتبع الشعر</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یستغرب القارئ ما یجده من مدائح النصاری لأمیر المؤمنین علیه‌السلام وهم لا یعتنقون الإسلام ، فضلاً عن الاعتقاد بالخلافة الإسلامیة ، ولا غرابة فی ذلک فإنَّه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جریٌ منهم مع الحقائق الراهنة ، وسیرٌ مع التاریخ الصحیح ، فإنّ المنصف مهما اعتنق مبدأً غیر الإسلام فإنّه لا یسعه إنکار ما اکتنف مولانا من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نفسیّات کریمة ، وعلوم جمّة ، وخوارق لا تحصی ، وبطولة وبسالة ، وما قال فیه نبیُّ الإسلام الذی لا یعدو عند غیر المسلم أن یکون عظیماً من عظماء العالم ، وحکیماً من حکمائه ، بل أعظم رجالات الدهر کلّهم ، لا یرمی القول علی عواهنه ، فلا بدّ أن یکون من یثبت له هو صلی‌الله‌علیه‌وآله‌وسلم تلک الفضائل عظیماً کمثله أو دونه بمرقاة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أنَّک تجد الثناء المتواصل علی النبیّ الأعظم أو وصیِّه فی کتب لفیف من النصاری والیهود ، ککتاب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أقوال محمد</w:t>
      </w:r>
    </w:p>
    <w:p>
      <w:pPr>
        <w:pStyle w:val="BookText"/>
        <w:rPr/>
      </w:pPr>
      <w:r>
        <w:rPr>
          <w:rFonts w:ascii="IRNazanin" w:hAnsi="IRNazanin" w:eastAsia="IRNazanin"/>
          <w:color w:val="111111"/>
          <w:sz w:val="28"/>
          <w:sz w:val="28"/>
          <w:szCs w:val="28"/>
          <w:rtl w:val="true"/>
          <w:lang w:bidi="fa-IR"/>
        </w:rPr>
        <w:t>تألیف المستر ستنلی لین بول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والقرآن</w:t>
      </w:r>
    </w:p>
    <w:p>
      <w:pPr>
        <w:pStyle w:val="BookText"/>
        <w:rPr/>
      </w:pPr>
      <w:r>
        <w:rPr>
          <w:rFonts w:ascii="IRNazanin" w:hAnsi="IRNazanin" w:eastAsia="IRNazanin"/>
          <w:color w:val="111111"/>
          <w:sz w:val="28"/>
          <w:sz w:val="28"/>
          <w:szCs w:val="28"/>
          <w:rtl w:val="true"/>
          <w:lang w:bidi="fa-IR"/>
        </w:rPr>
        <w:t>تألیف المستر جون وانتبورت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والقرآن</w:t>
      </w:r>
    </w:p>
    <w:p>
      <w:pPr>
        <w:pStyle w:val="BookText"/>
        <w:rPr/>
      </w:pPr>
      <w:r>
        <w:rPr>
          <w:rFonts w:ascii="IRNazanin" w:hAnsi="IRNazanin" w:eastAsia="IRNazanin"/>
          <w:color w:val="111111"/>
          <w:sz w:val="28"/>
          <w:sz w:val="28"/>
          <w:szCs w:val="28"/>
          <w:rtl w:val="true"/>
          <w:lang w:bidi="fa-IR"/>
        </w:rPr>
        <w:t>تألیف الأستاذ مونته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عقیدة الإسلام</w:t>
      </w:r>
    </w:p>
    <w:p>
      <w:pPr>
        <w:pStyle w:val="BookText"/>
        <w:rPr/>
      </w:pPr>
      <w:r>
        <w:rPr>
          <w:rFonts w:ascii="IRNazanin" w:hAnsi="IRNazanin" w:eastAsia="IRNazanin"/>
          <w:color w:val="111111"/>
          <w:sz w:val="28"/>
          <w:sz w:val="28"/>
          <w:szCs w:val="28"/>
          <w:rtl w:val="true"/>
          <w:lang w:bidi="fa-IR"/>
        </w:rPr>
        <w:t>تألیف غولدسیهر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العالم الإسلامی</w:t>
      </w:r>
    </w:p>
    <w:p>
      <w:pPr>
        <w:pStyle w:val="BookText"/>
        <w:rPr/>
      </w:pPr>
      <w:r>
        <w:rPr>
          <w:rFonts w:ascii="IRNazanin" w:hAnsi="IRNazanin" w:eastAsia="IRNazanin"/>
          <w:color w:val="111111"/>
          <w:sz w:val="28"/>
          <w:sz w:val="28"/>
          <w:szCs w:val="28"/>
          <w:rtl w:val="true"/>
          <w:lang w:bidi="fa-IR"/>
        </w:rPr>
        <w:t>تألیف ماکس مایرهوف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العرب</w:t>
      </w:r>
    </w:p>
    <w:p>
      <w:pPr>
        <w:pStyle w:val="BookText"/>
        <w:rPr/>
      </w:pPr>
      <w:r>
        <w:rPr>
          <w:rFonts w:ascii="IRNazanin" w:hAnsi="IRNazanin" w:eastAsia="IRNazanin"/>
          <w:color w:val="111111"/>
          <w:sz w:val="28"/>
          <w:sz w:val="28"/>
          <w:szCs w:val="28"/>
          <w:rtl w:val="true"/>
          <w:lang w:bidi="fa-IR"/>
        </w:rPr>
        <w:t>تألیف الأستاذ هوار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مفکّرو الإسلام</w:t>
      </w:r>
    </w:p>
    <w:p>
      <w:pPr>
        <w:pStyle w:val="BookText"/>
        <w:rPr/>
      </w:pPr>
      <w:r>
        <w:rPr>
          <w:rFonts w:ascii="IRNazanin" w:hAnsi="IRNazanin" w:eastAsia="IRNazanin"/>
          <w:color w:val="111111"/>
          <w:sz w:val="28"/>
          <w:sz w:val="28"/>
          <w:szCs w:val="28"/>
          <w:rtl w:val="true"/>
          <w:lang w:bidi="fa-IR"/>
        </w:rPr>
        <w:t>تألیف کادوادوفو الفرنسی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 الإسلام</w:t>
      </w:r>
    </w:p>
    <w:p>
      <w:pPr>
        <w:pStyle w:val="BookText"/>
        <w:rPr/>
      </w:pPr>
      <w:r>
        <w:rPr>
          <w:rFonts w:ascii="IRNazanin" w:hAnsi="IRNazanin" w:eastAsia="IRNazanin"/>
          <w:color w:val="111111"/>
          <w:sz w:val="28"/>
          <w:sz w:val="28"/>
          <w:szCs w:val="28"/>
          <w:rtl w:val="true"/>
          <w:lang w:bidi="fa-IR"/>
        </w:rPr>
        <w:t>تألیف الأب لامنس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تاریخ العرب</w:t>
      </w:r>
    </w:p>
    <w:p>
      <w:pPr>
        <w:pStyle w:val="BookText"/>
        <w:rPr/>
      </w:pPr>
      <w:r>
        <w:rPr>
          <w:rFonts w:ascii="IRNazanin" w:hAnsi="IRNazanin" w:eastAsia="IRNazanin"/>
          <w:color w:val="111111"/>
          <w:sz w:val="28"/>
          <w:sz w:val="28"/>
          <w:szCs w:val="28"/>
          <w:rtl w:val="true"/>
          <w:lang w:bidi="fa-IR"/>
        </w:rPr>
        <w:t>تألیف سدیو الفرنسی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محمد</w:t>
      </w:r>
    </w:p>
    <w:p>
      <w:pPr>
        <w:pStyle w:val="BookText"/>
        <w:rPr/>
      </w:pPr>
      <w:r>
        <w:rPr>
          <w:rFonts w:ascii="IRNazanin" w:hAnsi="IRNazanin" w:eastAsia="IRNazanin"/>
          <w:color w:val="111111"/>
          <w:sz w:val="28"/>
          <w:sz w:val="28"/>
          <w:szCs w:val="28"/>
          <w:rtl w:val="true"/>
          <w:lang w:bidi="fa-IR"/>
        </w:rPr>
        <w:t>تألیف السیر ویلیام میور الإنکلیزی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محمد</w:t>
      </w:r>
    </w:p>
    <w:p>
      <w:pPr>
        <w:pStyle w:val="BookText"/>
        <w:rPr/>
      </w:pPr>
      <w:r>
        <w:rPr>
          <w:rFonts w:ascii="IRNazanin" w:hAnsi="IRNazanin" w:eastAsia="IRNazanin"/>
          <w:color w:val="111111"/>
          <w:sz w:val="28"/>
          <w:sz w:val="28"/>
          <w:szCs w:val="28"/>
          <w:rtl w:val="true"/>
          <w:lang w:bidi="fa-IR"/>
        </w:rPr>
        <w:t>تألیف السیر ولیم مویر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مدنیّات الشرق</w:t>
      </w:r>
    </w:p>
    <w:p>
      <w:pPr>
        <w:pStyle w:val="BookText"/>
        <w:rPr/>
      </w:pPr>
      <w:r>
        <w:rPr>
          <w:rFonts w:ascii="IRNazanin" w:hAnsi="IRNazanin" w:eastAsia="IRNazanin"/>
          <w:color w:val="111111"/>
          <w:sz w:val="28"/>
          <w:sz w:val="28"/>
          <w:szCs w:val="28"/>
          <w:rtl w:val="true"/>
          <w:lang w:bidi="fa-IR"/>
        </w:rPr>
        <w:t>تألیف المسیو غروسه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الکیاسة الاجتماعیّة</w:t>
      </w:r>
    </w:p>
    <w:p>
      <w:pPr>
        <w:pStyle w:val="BookText"/>
        <w:rPr/>
      </w:pPr>
      <w:r>
        <w:rPr>
          <w:rFonts w:ascii="IRNazanin" w:hAnsi="IRNazanin" w:eastAsia="IRNazanin"/>
          <w:color w:val="111111"/>
          <w:sz w:val="28"/>
          <w:sz w:val="28"/>
          <w:szCs w:val="28"/>
          <w:rtl w:val="true"/>
          <w:lang w:bidi="fa-IR"/>
        </w:rPr>
        <w:t>تألیف الدکتور اوغسطون کرسطا الإیطالی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والإسلام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حنادا قنبرت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محمد</w:t>
      </w:r>
    </w:p>
    <w:p>
      <w:pPr>
        <w:pStyle w:val="BookText"/>
        <w:rPr/>
      </w:pPr>
      <w:r>
        <w:rPr>
          <w:rFonts w:ascii="IRNazanin" w:hAnsi="IRNazanin" w:eastAsia="IRNazanin"/>
          <w:color w:val="111111"/>
          <w:sz w:val="28"/>
          <w:sz w:val="28"/>
          <w:szCs w:val="28"/>
          <w:rtl w:val="true"/>
          <w:lang w:bidi="fa-IR"/>
        </w:rPr>
        <w:t>تألیف المستر دکالون سل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والإسلام</w:t>
      </w:r>
    </w:p>
    <w:p>
      <w:pPr>
        <w:pStyle w:val="BookText"/>
        <w:rPr/>
      </w:pPr>
      <w:r>
        <w:rPr>
          <w:rFonts w:ascii="IRNazanin" w:hAnsi="IRNazanin" w:eastAsia="IRNazanin"/>
          <w:color w:val="111111"/>
          <w:sz w:val="28"/>
          <w:sz w:val="28"/>
          <w:szCs w:val="28"/>
          <w:rtl w:val="true"/>
          <w:lang w:bidi="fa-IR"/>
        </w:rPr>
        <w:t>تألیف المستر بوسرت أسمت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 إسبانیا</w:t>
      </w:r>
    </w:p>
    <w:p>
      <w:pPr>
        <w:pStyle w:val="BookText"/>
        <w:rPr/>
      </w:pPr>
      <w:r>
        <w:rPr>
          <w:rFonts w:ascii="IRNazanin" w:hAnsi="IRNazanin" w:eastAsia="IRNazanin"/>
          <w:color w:val="111111"/>
          <w:sz w:val="28"/>
          <w:sz w:val="28"/>
          <w:szCs w:val="28"/>
          <w:rtl w:val="true"/>
          <w:lang w:bidi="fa-IR"/>
        </w:rPr>
        <w:t>تألیف المسیو دوزی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الشرع الدولی</w:t>
      </w:r>
    </w:p>
    <w:p>
      <w:pPr>
        <w:pStyle w:val="BookText"/>
        <w:rPr/>
      </w:pPr>
      <w:r>
        <w:rPr>
          <w:rFonts w:ascii="IRNazanin" w:hAnsi="IRNazanin" w:eastAsia="IRNazanin"/>
          <w:color w:val="111111"/>
          <w:sz w:val="28"/>
          <w:sz w:val="28"/>
          <w:szCs w:val="28"/>
          <w:rtl w:val="true"/>
          <w:lang w:bidi="fa-IR"/>
        </w:rPr>
        <w:t>تألیف الدکتور نجیب أرمنازی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المعلّم الأکبر</w:t>
      </w:r>
    </w:p>
    <w:p>
      <w:pPr>
        <w:pStyle w:val="BookText"/>
        <w:rPr/>
      </w:pPr>
      <w:r>
        <w:rPr>
          <w:rFonts w:ascii="IRNazanin" w:hAnsi="IRNazanin" w:eastAsia="IRNazanin"/>
          <w:color w:val="111111"/>
          <w:sz w:val="28"/>
          <w:sz w:val="28"/>
          <w:szCs w:val="28"/>
          <w:rtl w:val="true"/>
          <w:lang w:bidi="fa-IR"/>
        </w:rPr>
        <w:t>تألیف المستر هربرت وایل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الأبطال</w:t>
      </w:r>
    </w:p>
    <w:p>
      <w:pPr>
        <w:pStyle w:val="BookText"/>
        <w:rPr/>
      </w:pPr>
      <w:r>
        <w:rPr>
          <w:rFonts w:ascii="IRNazanin" w:hAnsi="IRNazanin" w:eastAsia="IRNazanin"/>
          <w:color w:val="111111"/>
          <w:sz w:val="28"/>
          <w:sz w:val="28"/>
          <w:szCs w:val="28"/>
          <w:rtl w:val="true"/>
          <w:lang w:bidi="fa-IR"/>
        </w:rPr>
        <w:t>تألیف توماس کارلیل الإنکلیزی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خواطر وسوانح</w:t>
      </w:r>
    </w:p>
    <w:p>
      <w:pPr>
        <w:pStyle w:val="BookText"/>
        <w:rPr/>
      </w:pPr>
      <w:r>
        <w:rPr>
          <w:rFonts w:ascii="IRNazanin" w:hAnsi="IRNazanin" w:eastAsia="IRNazanin"/>
          <w:color w:val="111111"/>
          <w:sz w:val="28"/>
          <w:sz w:val="28"/>
          <w:szCs w:val="28"/>
          <w:rtl w:val="true"/>
          <w:lang w:bidi="fa-IR"/>
        </w:rPr>
        <w:t>تألیف هنری دی کاستری الفرنسی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العالم الإسلامی</w:t>
      </w:r>
    </w:p>
    <w:p>
      <w:pPr>
        <w:pStyle w:val="BookText"/>
        <w:rPr/>
      </w:pPr>
      <w:r>
        <w:rPr>
          <w:rFonts w:ascii="IRNazanin" w:hAnsi="IRNazanin" w:eastAsia="IRNazanin"/>
          <w:color w:val="111111"/>
          <w:sz w:val="28"/>
          <w:sz w:val="28"/>
          <w:szCs w:val="28"/>
          <w:rtl w:val="true"/>
          <w:lang w:bidi="fa-IR"/>
        </w:rPr>
        <w:t>تألیف لوتروب ستودارد الأمیرکی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النبی محمد</w:t>
      </w:r>
    </w:p>
    <w:p>
      <w:pPr>
        <w:pStyle w:val="BookText"/>
        <w:rPr/>
      </w:pPr>
      <w:r>
        <w:rPr>
          <w:rFonts w:ascii="IRNazanin" w:hAnsi="IRNazanin" w:eastAsia="IRNazanin"/>
          <w:color w:val="111111"/>
          <w:sz w:val="28"/>
          <w:sz w:val="28"/>
          <w:szCs w:val="28"/>
          <w:rtl w:val="true"/>
          <w:lang w:bidi="fa-IR"/>
        </w:rPr>
        <w:t>تألیف تولستوی الروسی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مصیر المدنیّة الإسلامیّة</w:t>
      </w:r>
    </w:p>
    <w:p>
      <w:pPr>
        <w:pStyle w:val="BookText"/>
        <w:rPr/>
      </w:pPr>
      <w:r>
        <w:rPr>
          <w:rFonts w:ascii="IRNazanin" w:hAnsi="IRNazanin" w:eastAsia="IRNazanin"/>
          <w:color w:val="111111"/>
          <w:sz w:val="28"/>
          <w:sz w:val="28"/>
          <w:szCs w:val="28"/>
          <w:rtl w:val="true"/>
          <w:lang w:bidi="fa-IR"/>
        </w:rPr>
        <w:t>تألیف هوکنیک الفیلسوف الأمیرکی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تطوّر الإسلام</w:t>
      </w:r>
    </w:p>
    <w:p>
      <w:pPr>
        <w:pStyle w:val="BookText"/>
        <w:rPr/>
      </w:pPr>
      <w:r>
        <w:rPr>
          <w:rFonts w:ascii="IRNazanin" w:hAnsi="IRNazanin" w:eastAsia="IRNazanin"/>
          <w:color w:val="111111"/>
          <w:sz w:val="28"/>
          <w:sz w:val="28"/>
          <w:szCs w:val="28"/>
          <w:rtl w:val="true"/>
          <w:lang w:bidi="fa-IR"/>
        </w:rPr>
        <w:t>تألیف غوستاف لوبون الفرنسی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الآراء والمعتقدات</w:t>
      </w:r>
    </w:p>
    <w:p>
      <w:pPr>
        <w:pStyle w:val="BookText"/>
        <w:rPr/>
      </w:pPr>
      <w:r>
        <w:rPr>
          <w:rFonts w:ascii="IRNazanin" w:hAnsi="IRNazanin" w:eastAsia="IRNazanin"/>
          <w:color w:val="111111"/>
          <w:sz w:val="28"/>
          <w:sz w:val="28"/>
          <w:szCs w:val="28"/>
          <w:rtl w:val="true"/>
          <w:lang w:bidi="fa-IR"/>
        </w:rPr>
        <w:t>تألیف غوستاف لوبون الفرنسی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الحضارات</w:t>
      </w:r>
    </w:p>
    <w:p>
      <w:pPr>
        <w:pStyle w:val="BookText"/>
        <w:rPr/>
      </w:pPr>
      <w:r>
        <w:rPr>
          <w:rFonts w:ascii="IRNazanin" w:hAnsi="IRNazanin" w:eastAsia="IRNazanin"/>
          <w:color w:val="111111"/>
          <w:sz w:val="28"/>
          <w:sz w:val="28"/>
          <w:szCs w:val="28"/>
          <w:rtl w:val="true"/>
          <w:lang w:bidi="fa-IR"/>
        </w:rPr>
        <w:t>تألیف غوستاف لوبون الفرنسی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التمدّن الإسلامی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تألیف غوستاف لوبون الفرنسی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ومحمد</w:t>
      </w:r>
    </w:p>
    <w:p>
      <w:pPr>
        <w:pStyle w:val="BookText"/>
        <w:rPr/>
      </w:pPr>
      <w:r>
        <w:rPr>
          <w:rFonts w:ascii="IRNazanin" w:hAnsi="IRNazanin" w:eastAsia="IRNazanin"/>
          <w:color w:val="111111"/>
          <w:sz w:val="28"/>
          <w:sz w:val="28"/>
          <w:szCs w:val="28"/>
          <w:rtl w:val="true"/>
          <w:lang w:bidi="fa-IR"/>
        </w:rPr>
        <w:t>تألیف والافتنرت</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والحضارة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تألیف عبد المسیح أفندی وزیر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ذلک مئات من کتبهم حول الإسلام أو نبیّه ، وما ذلک إلاّ أنّ ما وصفوه من صفات الفضیلة حقائق ناصعة لا یسترها التمویه ، ولا یأتی علی ذکرها الحدثان ، وذکریات خالدة یحدّث بها الملَوان ، ما قام للدهر کیان ، وبما أنّ حدیث الغدیر من هاتیک الحقائق ، تجد الناس إلباً واحداً فی روایته ، یهتف به الموالی ، ویعترف به الناصب ، وینشده المسلم ، ویشدو به الکتابیّ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31" w:name="pg16800_177268"/>
    </w:p>
    <w:p>
      <w:pPr>
        <w:pStyle w:val="Heading3"/>
        <w:numPr>
          <w:ilvl w:val="2"/>
          <w:numId w:val="1"/>
        </w:numPr>
        <w:rPr/>
      </w:pPr>
      <w:bookmarkStart w:id="32" w:name="__RefHeading___Toc9963872_73709187"/>
      <w:bookmarkStart w:id="33" w:name="_Toc11"/>
      <w:bookmarkEnd w:id="31"/>
      <w:bookmarkEnd w:id="32"/>
      <w:r>
        <w:rPr>
          <w:rtl w:val="true"/>
        </w:rPr>
        <w:t>الشاعر</w:t>
      </w:r>
      <w:bookmarkEnd w:id="33"/>
    </w:p>
    <w:p>
      <w:pPr>
        <w:pStyle w:val="BookText"/>
        <w:rPr/>
      </w:pPr>
      <w:r>
        <w:rPr>
          <w:rFonts w:ascii="IRNazanin" w:hAnsi="IRNazanin" w:eastAsia="IRNazanin"/>
          <w:color w:val="111111"/>
          <w:sz w:val="28"/>
          <w:sz w:val="28"/>
          <w:szCs w:val="28"/>
          <w:rtl w:val="true"/>
          <w:lang w:bidi="fa-IR"/>
        </w:rPr>
        <w:t xml:space="preserve">بُقراط بن أشوط الوامق الأرمینی النصرانی ، بطریق </w:t>
      </w:r>
      <w:r>
        <w:rPr>
          <w:rStyle w:val="FootnoteAnchor"/>
          <w:rtl w:val="true"/>
        </w:rPr>
        <w:footnoteReference w:id="11"/>
      </w:r>
      <w:r>
        <w:rPr>
          <w:rFonts w:ascii="IRNazanin" w:hAnsi="IRNazanin" w:eastAsia="IRNazanin"/>
          <w:color w:val="111111"/>
          <w:sz w:val="28"/>
          <w:sz w:val="28"/>
          <w:szCs w:val="28"/>
          <w:rtl w:val="true"/>
          <w:lang w:bidi="fa-IR"/>
        </w:rPr>
        <w:t xml:space="preserve">بطارقة أرمینیة ، وقائدهم الأکبر ، وأمیرهم المقدّم فی القرن الثالث ، عدّه ابن شهرآشوب فی معالم العلماء </w:t>
      </w:r>
      <w:r>
        <w:rPr>
          <w:rStyle w:val="FootnoteAnchor"/>
          <w:rtl w:val="true"/>
        </w:rPr>
        <w:footnoteReference w:id="12"/>
      </w:r>
      <w:r>
        <w:rPr>
          <w:rFonts w:ascii="IRNazanin" w:hAnsi="IRNazanin" w:eastAsia="IRNazanin"/>
          <w:color w:val="111111"/>
          <w:sz w:val="28"/>
          <w:sz w:val="28"/>
          <w:szCs w:val="28"/>
          <w:rtl w:val="true"/>
          <w:lang w:bidi="fa-IR"/>
        </w:rPr>
        <w:t>من مقتصدی المادحین لأهل البیت علیهم‌السلام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الیعقوبی فی تاریخه </w:t>
      </w:r>
      <w:r>
        <w:rPr>
          <w:rStyle w:val="FootnoteAnchor"/>
          <w:rtl w:val="true"/>
        </w:rPr>
        <w:footnoteReference w:id="1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الأثیر فی الکامل </w:t>
      </w:r>
      <w:r>
        <w:rPr>
          <w:rStyle w:val="FootnoteAnchor"/>
          <w:rtl w:val="true"/>
        </w:rPr>
        <w:footnoteReference w:id="1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وثب فی سنة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أرمینیة بعاملهم یوسف بن محمد فقتلوه ، وکان سبب ذلک أنّ یوسف لمّا سار إلی أرمینیة ، خرج إلیه بطریق یقال له بقراط بن أشوط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بطریق البطارقة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الأمان ، فأخذه یوسف وابنه نعمة فسیّرهما إلی باب الخلیفة المتوکّل ، فاجتمع بطارقة أرمینیة مع ابن أخی بقراط بن أشوط وتحالفوا علی قتل یوسف ، ووافقهم علی ذلک موسی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صهر بقراط علی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الخبر یوسف ، ونهاه أصحابه عن المقام بمکانه فلم یقبل ، فلمّا جاء الشتاء ونزل الثلج مکثوا حتی سکن الثلج ، ثمّ أتوه وهو بمدینة طرون </w:t>
      </w:r>
      <w:r>
        <w:rPr>
          <w:rStyle w:val="FootnoteAnchor"/>
          <w:rtl w:val="true"/>
        </w:rPr>
        <w:footnoteReference w:id="15"/>
      </w:r>
      <w:r>
        <w:rPr>
          <w:rFonts w:ascii="IRNazanin" w:hAnsi="IRNazanin" w:eastAsia="IRNazanin"/>
          <w:color w:val="111111"/>
          <w:sz w:val="28"/>
          <w:sz w:val="28"/>
          <w:szCs w:val="28"/>
          <w:rtl w:val="true"/>
          <w:lang w:bidi="fa-IR"/>
        </w:rPr>
        <w:t xml:space="preserve">فحصروه بها ، فخرج إلیهم من المدینة فقاتلهم فقتلوه وکلّ من قاتل معه ، وأمّا من لم یقاتل معه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انزع ثیابک وانج بنفسک عریاناً ، ففعلوا ومشوا حفاةً عراةً ، فهلک أکثرهم من البرد ، وسقطت أصابع کثیر منهم ونجوا ، وکان ذلک فی رمضان ، وکان یوسف قبل ذلک قد فرّق أصحابه فی رساتیق عمّاله ، فوجّه إلی کلّ طائفة منهم طائفة من البطارقة فقتلوهم فی یوم واحد ، فلمّا بلغ المتوکّل خبره وجّه بُغا الکبیر إلیهم طالباً بدم یوسف ، فسار إلیهم علی الموصل والجزیرة ، فبدأ بأرزن </w:t>
      </w:r>
      <w:r>
        <w:rPr>
          <w:rStyle w:val="FootnoteAnchor"/>
          <w:rtl w:val="true"/>
        </w:rPr>
        <w:footnoteReference w:id="16"/>
      </w:r>
      <w:r>
        <w:rPr>
          <w:rFonts w:ascii="IRNazanin" w:hAnsi="IRNazanin" w:eastAsia="IRNazanin"/>
          <w:color w:val="111111"/>
          <w:sz w:val="28"/>
          <w:sz w:val="28"/>
          <w:szCs w:val="28"/>
          <w:rtl w:val="true"/>
          <w:lang w:bidi="fa-IR"/>
        </w:rPr>
        <w:t xml:space="preserve">وبها موسی بن زرارة وله 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وسلیمان ، وحمد ، وعیسی ، ومحمد ، وهارون ، فحمل بُغا موسی بن زرارة إلی المتوکّل وأباح قَتلَة یوسف ، فقتل منهم زهاء ثلاثین ألفاً وسبی منهم خلقاً کثیراً ، فباعهم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جمع آخرون من النصاری مدحوا أمیر المؤمنین علیه‌السلام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شاعرهم زینبا </w:t>
      </w:r>
      <w:r>
        <w:rPr>
          <w:rStyle w:val="FootnoteAnchor"/>
          <w:rtl w:val="true"/>
        </w:rPr>
        <w:footnoteReference w:id="17"/>
      </w:r>
      <w:r>
        <w:rPr>
          <w:rFonts w:ascii="IRNazanin" w:hAnsi="IRNazanin" w:eastAsia="IRNazanin"/>
          <w:color w:val="111111"/>
          <w:sz w:val="28"/>
          <w:sz w:val="28"/>
          <w:szCs w:val="28"/>
          <w:rtl w:val="true"/>
          <w:lang w:bidi="fa-IR"/>
        </w:rPr>
        <w:t>بن إسحاق الرسعنی الموصلی النصرانی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له البیهقی فی المحاسن والمساوئ </w:t>
      </w:r>
      <w:r>
        <w:rPr>
          <w:rStyle w:val="FootnoteAnchor"/>
          <w:rtl w:val="true"/>
        </w:rPr>
        <w:footnoteReference w:id="1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والزمخشری فی ربیع الأبرار </w:t>
      </w:r>
      <w:r>
        <w:rPr>
          <w:rStyle w:val="FootnoteAnchor"/>
          <w:rtl w:val="true"/>
        </w:rPr>
        <w:footnoteReference w:id="19"/>
      </w:r>
      <w:r>
        <w:rPr>
          <w:rFonts w:ascii="IRNazanin" w:hAnsi="IRNazanin" w:eastAsia="IRNazanin"/>
          <w:color w:val="111111"/>
          <w:sz w:val="28"/>
          <w:sz w:val="28"/>
          <w:szCs w:val="28"/>
          <w:rtl w:val="true"/>
          <w:lang w:bidi="fa-IR"/>
        </w:rPr>
        <w:t xml:space="preserve">، وأبو حیّان فی تفسیره البحر المحیط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العبّاس القسطلانی فی المواهب اللدنیّة </w:t>
      </w:r>
      <w:r>
        <w:rPr>
          <w:rStyle w:val="FootnoteAnchor"/>
          <w:rtl w:val="true"/>
        </w:rPr>
        <w:footnoteReference w:id="20"/>
      </w:r>
      <w:r>
        <w:rPr>
          <w:rFonts w:ascii="IRNazanin" w:hAnsi="IRNazanin" w:eastAsia="IRNazanin"/>
          <w:color w:val="111111"/>
          <w:sz w:val="28"/>
          <w:sz w:val="28"/>
          <w:szCs w:val="28"/>
          <w:rtl w:val="true"/>
          <w:lang w:bidi="fa-IR"/>
        </w:rPr>
        <w:t xml:space="preserve">، وأبو عبد الله الزرقانی المالکی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والمقری المالکی فی نفح الطیب </w:t>
      </w:r>
      <w:r>
        <w:rPr>
          <w:rStyle w:val="FootnoteAnchor"/>
          <w:rtl w:val="true"/>
        </w:rPr>
        <w:footnoteReference w:id="2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محمد الصبّان فی إسعاف الراغبین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إمامهم أبی عبد الله محمد بن علیّ بن یوسف الأنصاری الشاطبی </w:t>
      </w:r>
      <w:r>
        <w:rPr>
          <w:rStyle w:val="FootnoteAnchor"/>
          <w:rtl w:val="true"/>
        </w:rPr>
        <w:footnoteReference w:id="22"/>
      </w:r>
      <w:r>
        <w:rPr>
          <w:rFonts w:ascii="IRNazanin" w:hAnsi="IRNazanin" w:eastAsia="IRNazanin"/>
          <w:color w:val="111111"/>
          <w:sz w:val="28"/>
          <w:sz w:val="28"/>
          <w:szCs w:val="28"/>
          <w:rtl w:val="true"/>
          <w:lang w:bidi="fa-IR"/>
        </w:rPr>
        <w:t xml:space="preserve">قوله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عدیٌّ وتیمٌ لا أحاولُ ذِکرَها</w:t>
      </w:r>
    </w:p>
    <w:p>
      <w:pPr>
        <w:pStyle w:val="BookText"/>
        <w:rPr/>
      </w:pPr>
      <w:r>
        <w:rPr>
          <w:rFonts w:ascii="Amiri" w:hAnsi="Amiri" w:eastAsia="Amiri" w:cs="Amiri"/>
          <w:color w:val="111111"/>
          <w:sz w:val="28"/>
          <w:sz w:val="28"/>
          <w:szCs w:val="28"/>
          <w:rtl w:val="true"/>
          <w:lang w:bidi="ar-SA"/>
        </w:rPr>
        <w:t>بسوءٍ ولکنّی محبٌّ لهاشمِ</w:t>
      </w:r>
    </w:p>
    <w:p>
      <w:pPr>
        <w:pStyle w:val="BookText"/>
        <w:rPr/>
      </w:pPr>
      <w:r>
        <w:rPr>
          <w:rFonts w:ascii="Amiri" w:hAnsi="Amiri" w:eastAsia="Amiri" w:cs="Amiri"/>
          <w:color w:val="111111"/>
          <w:sz w:val="28"/>
          <w:sz w:val="28"/>
          <w:szCs w:val="28"/>
          <w:rtl w:val="true"/>
          <w:lang w:bidi="ar-SA"/>
        </w:rPr>
        <w:t>وما تعترینی فی علیٍّ ورهطِهِ</w:t>
      </w:r>
    </w:p>
    <w:p>
      <w:pPr>
        <w:pStyle w:val="BookText"/>
        <w:rPr/>
      </w:pPr>
      <w:r>
        <w:rPr>
          <w:rFonts w:ascii="IRNazanin" w:hAnsi="IRNazanin" w:eastAsia="IRNazanin"/>
          <w:color w:val="111111"/>
          <w:sz w:val="28"/>
          <w:sz w:val="28"/>
          <w:szCs w:val="28"/>
          <w:rtl w:val="true"/>
          <w:lang w:bidi="fa-IR"/>
        </w:rPr>
        <w:t>إذا ذکروا فی الله لومةُ لائمِ</w:t>
      </w:r>
    </w:p>
    <w:p>
      <w:pPr>
        <w:pStyle w:val="BookText"/>
        <w:rPr/>
      </w:pPr>
      <w:r>
        <w:rPr>
          <w:rFonts w:ascii="IRNazanin" w:hAnsi="IRNazanin" w:eastAsia="IRNazanin"/>
          <w:color w:val="111111"/>
          <w:sz w:val="28"/>
          <w:sz w:val="28"/>
          <w:szCs w:val="28"/>
          <w:rtl w:val="true"/>
          <w:lang w:bidi="fa-IR"/>
        </w:rPr>
        <w:t>یقولون ما بال النصاری تحبُّهم</w:t>
      </w:r>
    </w:p>
    <w:p>
      <w:pPr>
        <w:pStyle w:val="BookText"/>
        <w:rPr/>
      </w:pPr>
      <w:r>
        <w:rPr>
          <w:rFonts w:ascii="Amiri" w:hAnsi="Amiri" w:eastAsia="Amiri" w:cs="Amiri"/>
          <w:color w:val="111111"/>
          <w:sz w:val="28"/>
          <w:sz w:val="28"/>
          <w:szCs w:val="28"/>
          <w:rtl w:val="true"/>
          <w:lang w:bidi="ar-SA"/>
        </w:rPr>
        <w:t>وأهل النهی من أعرُبٍ وأعاجمِ</w:t>
      </w:r>
    </w:p>
    <w:p>
      <w:pPr>
        <w:pStyle w:val="BookText"/>
        <w:rPr/>
      </w:pPr>
      <w:r>
        <w:rPr>
          <w:rFonts w:ascii="Amiri" w:hAnsi="Amiri" w:eastAsia="Amiri" w:cs="Amiri"/>
          <w:color w:val="111111"/>
          <w:sz w:val="28"/>
          <w:sz w:val="28"/>
          <w:szCs w:val="28"/>
          <w:rtl w:val="true"/>
          <w:lang w:bidi="ar-SA"/>
        </w:rPr>
        <w:t>فقلت لهم إنّی لأَحسبُ حبَّهمْ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 فی قلوب الخلق حتی البهائمِف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الخطیب الخوارزمی فی المناقب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شهرآشوب فی مناقبه </w:t>
      </w:r>
      <w:r>
        <w:rPr>
          <w:rStyle w:val="FootnoteAnchor"/>
          <w:rtl w:val="true"/>
        </w:rPr>
        <w:footnoteReference w:id="2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والإربِلی فی کشف الغمّة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النصاری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أمیرُ المؤمنین صریمةً</w:t>
      </w:r>
    </w:p>
    <w:p>
      <w:pPr>
        <w:pStyle w:val="BookText"/>
        <w:rPr/>
      </w:pPr>
      <w:r>
        <w:rPr>
          <w:rFonts w:ascii="IRNazanin" w:hAnsi="IRNazanin" w:eastAsia="IRNazanin"/>
          <w:color w:val="111111"/>
          <w:sz w:val="28"/>
          <w:sz w:val="28"/>
          <w:szCs w:val="28"/>
          <w:rtl w:val="true"/>
          <w:lang w:bidi="fa-IR"/>
        </w:rPr>
        <w:t>وما لسواهُ فی الخلافة مطمعُ</w:t>
      </w:r>
    </w:p>
    <w:p>
      <w:pPr>
        <w:pStyle w:val="BookText"/>
        <w:rPr/>
      </w:pPr>
      <w:r>
        <w:rPr>
          <w:rFonts w:ascii="IRNazanin" w:hAnsi="IRNazanin" w:eastAsia="IRNazanin"/>
          <w:color w:val="111111"/>
          <w:sz w:val="28"/>
          <w:sz w:val="28"/>
          <w:szCs w:val="28"/>
          <w:rtl w:val="true"/>
          <w:lang w:bidi="fa-IR"/>
        </w:rPr>
        <w:t>له النسب الأعلی وإسلامه الذی</w:t>
      </w:r>
    </w:p>
    <w:p>
      <w:pPr>
        <w:pStyle w:val="BookText"/>
        <w:rPr/>
      </w:pPr>
      <w:r>
        <w:rPr>
          <w:rFonts w:ascii="Amiri" w:hAnsi="Amiri" w:eastAsia="Amiri" w:cs="Amiri"/>
          <w:color w:val="111111"/>
          <w:sz w:val="28"/>
          <w:sz w:val="28"/>
          <w:szCs w:val="28"/>
          <w:rtl w:val="true"/>
          <w:lang w:bidi="ar-SA"/>
        </w:rPr>
        <w:t>تقدّم فیهِ والفضائلُ أجمعُ</w:t>
      </w:r>
    </w:p>
    <w:p>
      <w:pPr>
        <w:pStyle w:val="BookText"/>
        <w:rPr/>
      </w:pPr>
      <w:r>
        <w:rPr>
          <w:rFonts w:ascii="Amiri" w:hAnsi="Amiri" w:eastAsia="Amiri" w:cs="Amiri"/>
          <w:color w:val="111111"/>
          <w:sz w:val="28"/>
          <w:sz w:val="28"/>
          <w:szCs w:val="28"/>
          <w:rtl w:val="true"/>
          <w:lang w:bidi="ar-SA"/>
        </w:rPr>
        <w:t>بأنّ علیاً أفضلُ الناسِ کلّهم</w:t>
      </w:r>
    </w:p>
    <w:p>
      <w:pPr>
        <w:pStyle w:val="BookText"/>
        <w:rPr/>
      </w:pPr>
      <w:r>
        <w:rPr>
          <w:rFonts w:ascii="Amiri" w:hAnsi="Amiri" w:eastAsia="Amiri" w:cs="Amiri"/>
          <w:color w:val="111111"/>
          <w:sz w:val="28"/>
          <w:sz w:val="28"/>
          <w:szCs w:val="28"/>
          <w:rtl w:val="true"/>
          <w:lang w:bidi="ar-SA"/>
        </w:rPr>
        <w:t>وأورعُهم بعد النبیّ وأشجعُ</w:t>
      </w:r>
    </w:p>
    <w:p>
      <w:pPr>
        <w:pStyle w:val="BookText"/>
        <w:rPr/>
      </w:pPr>
      <w:r>
        <w:rPr>
          <w:rFonts w:ascii="Amiri" w:hAnsi="Amiri" w:eastAsia="Amiri" w:cs="Amiri"/>
          <w:color w:val="111111"/>
          <w:sz w:val="28"/>
          <w:sz w:val="28"/>
          <w:szCs w:val="28"/>
          <w:rtl w:val="true"/>
          <w:lang w:bidi="ar-SA"/>
        </w:rPr>
        <w:t>فلو کنتُ أهوی ملّةً غیرَ ملّتی</w:t>
      </w:r>
    </w:p>
    <w:p>
      <w:pPr>
        <w:pStyle w:val="BookText"/>
        <w:rPr/>
      </w:pPr>
      <w:r>
        <w:rPr>
          <w:rFonts w:ascii="Amiri" w:hAnsi="Amiri" w:eastAsia="Amiri" w:cs="Amiri"/>
          <w:color w:val="111111"/>
          <w:sz w:val="28"/>
          <w:sz w:val="28"/>
          <w:szCs w:val="28"/>
          <w:rtl w:val="true"/>
          <w:lang w:bidi="ar-SA"/>
        </w:rPr>
        <w:t>لما کنتُ إلاّ مسلماً أتشیّعُ</w:t>
      </w:r>
    </w:p>
    <w:p>
      <w:pPr>
        <w:pStyle w:val="BookText"/>
        <w:rPr/>
      </w:pPr>
      <w:r>
        <w:rPr>
          <w:rFonts w:ascii="IRNazanin" w:hAnsi="IRNazanin" w:eastAsia="IRNazanin"/>
          <w:color w:val="111111"/>
          <w:sz w:val="28"/>
          <w:sz w:val="28"/>
          <w:szCs w:val="28"/>
          <w:rtl w:val="true"/>
          <w:lang w:bidi="fa-IR"/>
        </w:rPr>
        <w:t xml:space="preserve">وذکر شیخنا عماد الدین الطبری فی الجزء الثانی من کتابه بشارة المصطفی </w:t>
      </w:r>
      <w:r>
        <w:rPr>
          <w:rStyle w:val="FootnoteAnchor"/>
          <w:rtl w:val="true"/>
        </w:rPr>
        <w:footnoteReference w:id="27"/>
      </w:r>
      <w:r>
        <w:rPr>
          <w:rFonts w:ascii="IRNazanin" w:hAnsi="IRNazanin" w:eastAsia="IRNazanin"/>
          <w:color w:val="111111"/>
          <w:sz w:val="28"/>
          <w:sz w:val="28"/>
          <w:szCs w:val="28"/>
          <w:rtl w:val="true"/>
          <w:lang w:bidi="fa-IR"/>
        </w:rPr>
        <w:t xml:space="preserve">لأبی یعقوب النصرانی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حبّذا دوحةٌ فی الخُلدِ نابتةٌ</w:t>
      </w:r>
    </w:p>
    <w:p>
      <w:pPr>
        <w:pStyle w:val="BookText"/>
        <w:rPr/>
      </w:pPr>
      <w:r>
        <w:rPr>
          <w:rFonts w:ascii="Amiri" w:hAnsi="Amiri" w:eastAsia="Amiri" w:cs="Amiri"/>
          <w:color w:val="111111"/>
          <w:sz w:val="28"/>
          <w:sz w:val="28"/>
          <w:szCs w:val="28"/>
          <w:rtl w:val="true"/>
          <w:lang w:bidi="ar-SA"/>
        </w:rPr>
        <w:t>ما فی الجِنان لها شِبهٌ من الشجرِ</w:t>
      </w:r>
    </w:p>
    <w:p>
      <w:pPr>
        <w:pStyle w:val="BookText"/>
        <w:rPr/>
      </w:pPr>
      <w:r>
        <w:rPr>
          <w:rFonts w:ascii="Amiri" w:hAnsi="Amiri" w:eastAsia="Amiri" w:cs="Amiri"/>
          <w:color w:val="111111"/>
          <w:sz w:val="28"/>
          <w:sz w:val="28"/>
          <w:szCs w:val="28"/>
          <w:rtl w:val="true"/>
          <w:lang w:bidi="ar-SA"/>
        </w:rPr>
        <w:t>المصطفی أصلُها والفرعُ فاطمةٌ</w:t>
      </w:r>
    </w:p>
    <w:p>
      <w:pPr>
        <w:pStyle w:val="BookText"/>
        <w:rPr/>
      </w:pPr>
      <w:r>
        <w:rPr>
          <w:rFonts w:ascii="Amiri" w:hAnsi="Amiri" w:eastAsia="Amiri" w:cs="Amiri"/>
          <w:color w:val="111111"/>
          <w:sz w:val="28"/>
          <w:sz w:val="28"/>
          <w:szCs w:val="28"/>
          <w:rtl w:val="true"/>
          <w:lang w:bidi="ar-SA"/>
        </w:rPr>
        <w:t>ثمّ اللقاحُ علیٌّ سیّدُ البشرِ</w:t>
      </w:r>
    </w:p>
    <w:p>
      <w:pPr>
        <w:pStyle w:val="BookText"/>
        <w:rPr/>
      </w:pPr>
      <w:r>
        <w:rPr>
          <w:rFonts w:ascii="Amiri" w:hAnsi="Amiri" w:eastAsia="Amiri" w:cs="Amiri"/>
          <w:color w:val="111111"/>
          <w:sz w:val="28"/>
          <w:sz w:val="28"/>
          <w:szCs w:val="28"/>
          <w:rtl w:val="true"/>
          <w:lang w:bidi="ar-SA"/>
        </w:rPr>
        <w:t>والهاشمیّان سبطاه لها ثَمرٌ</w:t>
      </w:r>
    </w:p>
    <w:p>
      <w:pPr>
        <w:pStyle w:val="BookText"/>
        <w:rPr/>
      </w:pPr>
      <w:r>
        <w:rPr>
          <w:rFonts w:ascii="Amiri" w:hAnsi="Amiri" w:eastAsia="Amiri" w:cs="Amiri"/>
          <w:color w:val="111111"/>
          <w:sz w:val="28"/>
          <w:sz w:val="28"/>
          <w:szCs w:val="28"/>
          <w:rtl w:val="true"/>
          <w:lang w:bidi="ar-SA"/>
        </w:rPr>
        <w:t>والشیعةُ الورقُ الملتفُّ بالثمرِ</w:t>
      </w:r>
    </w:p>
    <w:p>
      <w:pPr>
        <w:pStyle w:val="BookText"/>
        <w:rPr/>
      </w:pPr>
      <w:r>
        <w:rPr>
          <w:rFonts w:ascii="Amiri" w:hAnsi="Amiri" w:eastAsia="Amiri" w:cs="Amiri"/>
          <w:color w:val="111111"/>
          <w:sz w:val="28"/>
          <w:sz w:val="28"/>
          <w:szCs w:val="28"/>
          <w:rtl w:val="true"/>
          <w:lang w:bidi="ar-SA"/>
        </w:rPr>
        <w:t>هذا مقالُ رسول الله جاءَ بهِ</w:t>
      </w:r>
    </w:p>
    <w:p>
      <w:pPr>
        <w:pStyle w:val="BookText"/>
        <w:rPr/>
      </w:pPr>
      <w:r>
        <w:rPr>
          <w:rFonts w:ascii="Amiri" w:hAnsi="Amiri" w:eastAsia="Amiri" w:cs="Amiri"/>
          <w:color w:val="111111"/>
          <w:sz w:val="28"/>
          <w:sz w:val="28"/>
          <w:szCs w:val="28"/>
          <w:rtl w:val="true"/>
          <w:lang w:bidi="ar-SA"/>
        </w:rPr>
        <w:t>أهلُ الروایات فی العالی من الخَبرِ</w:t>
      </w:r>
    </w:p>
    <w:p>
      <w:pPr>
        <w:pStyle w:val="BookText"/>
        <w:rPr/>
      </w:pPr>
      <w:r>
        <w:rPr>
          <w:rFonts w:ascii="Amiri" w:hAnsi="Amiri" w:eastAsia="Amiri" w:cs="Amiri"/>
          <w:color w:val="111111"/>
          <w:sz w:val="28"/>
          <w:sz w:val="28"/>
          <w:szCs w:val="28"/>
          <w:rtl w:val="true"/>
          <w:lang w:bidi="ar-SA"/>
        </w:rPr>
        <w:t>إنّی بحبّهم أرجو النجاة غداً</w:t>
      </w:r>
    </w:p>
    <w:p>
      <w:pPr>
        <w:pStyle w:val="BookText"/>
        <w:rPr/>
      </w:pPr>
      <w:r>
        <w:rPr>
          <w:rFonts w:ascii="Amiri" w:hAnsi="Amiri" w:eastAsia="Amiri" w:cs="Amiri"/>
          <w:color w:val="111111"/>
          <w:sz w:val="28"/>
          <w:sz w:val="28"/>
          <w:szCs w:val="28"/>
          <w:rtl w:val="true"/>
          <w:lang w:bidi="ar-SA"/>
        </w:rPr>
        <w:t>والفوزَ مع زمرةٍ من أحسنِ الزمَرِ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بها إلی ما أخرجه الحفّاظ </w:t>
      </w:r>
      <w:r>
        <w:rPr>
          <w:rStyle w:val="FootnoteAnchor"/>
          <w:rtl w:val="true"/>
        </w:rPr>
        <w:footnoteReference w:id="28"/>
      </w:r>
      <w:r>
        <w:rPr>
          <w:rFonts w:ascii="IRNazanin" w:hAnsi="IRNazanin" w:eastAsia="IRNazanin"/>
          <w:color w:val="111111"/>
          <w:sz w:val="28"/>
          <w:sz w:val="28"/>
          <w:szCs w:val="28"/>
          <w:rtl w:val="true"/>
          <w:lang w:bidi="fa-IR"/>
        </w:rPr>
        <w:t xml:space="preserve">عن رسول الله صلی‌الله‌علیه‌وآله‌وسلم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الشجرة ، وفاطمة فرعها ، وعلیّ لقاحها ، والحسن والحسین ثمرتها ، وشیعتنا ورقها ، وأصل الشجرة فی جنّة عدن ، وسائر ذلک فی سائر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لفظه عند العامّة ، وأمّا عند مشایخنا فهو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الناس من أشجارٍ شتّی وخُلِقتُ أنا وعلیُّ بن أبی طالب من شجرة واحدة ، فما قولکم فی شجرة أنا أصلُها ، وفاطمةُ فرعها ، وعلیٌّ لقاحها ، والحسن والحسین ثمارها ، وشیعتنا أوراقها؟ فمن تعلّق بغصن من أغصانها ساقته إلی الجنّة ، ومن ترکها هوی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مدحه علیه‌السلام من متأخِّری النصاری عبد المسیح الأنطاکی المصری ، بقصیدته العلویّة المبارکة ذات </w:t>
      </w:r>
      <w:r>
        <w:rPr>
          <w:rFonts w:eastAsia="IRNazanin" w:cs="IRNazanin"/>
          <w:color w:val="111111"/>
          <w:sz w:val="28"/>
          <w:szCs w:val="28"/>
          <w:rtl w:val="true"/>
          <w:lang w:bidi="fa-IR"/>
        </w:rPr>
        <w:t>(</w:t>
      </w:r>
      <w:r>
        <w:rPr>
          <w:rFonts w:eastAsia="IRNazanin" w:cs="IRNazanin"/>
          <w:color w:val="111111"/>
          <w:sz w:val="28"/>
          <w:szCs w:val="28"/>
          <w:lang w:bidi="fa-IR"/>
        </w:rPr>
        <w:t>5595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للمرتضی رتبةٌ بعد الرسولِ لدی</w:t>
      </w:r>
    </w:p>
    <w:p>
      <w:pPr>
        <w:pStyle w:val="BookText"/>
        <w:rPr/>
      </w:pPr>
      <w:r>
        <w:rPr>
          <w:rFonts w:ascii="IRNazanin" w:hAnsi="IRNazanin" w:eastAsia="IRNazanin"/>
          <w:color w:val="111111"/>
          <w:sz w:val="28"/>
          <w:sz w:val="28"/>
          <w:szCs w:val="28"/>
          <w:rtl w:val="true"/>
          <w:lang w:bidi="fa-IR"/>
        </w:rPr>
        <w:t>أهلِ الیقین تناهت فی تعالیها</w:t>
      </w:r>
    </w:p>
    <w:p>
      <w:pPr>
        <w:pStyle w:val="BookText"/>
        <w:rPr/>
      </w:pPr>
      <w:r>
        <w:rPr>
          <w:rFonts w:ascii="Amiri" w:hAnsi="Amiri" w:eastAsia="Amiri" w:cs="Amiri"/>
          <w:color w:val="111111"/>
          <w:sz w:val="28"/>
          <w:sz w:val="28"/>
          <w:szCs w:val="28"/>
          <w:rtl w:val="true"/>
          <w:lang w:bidi="ar-SA"/>
        </w:rPr>
        <w:t>ذو العلمِ یعرفُها ذو العدلِ ینصِفُها</w:t>
      </w:r>
    </w:p>
    <w:p>
      <w:pPr>
        <w:pStyle w:val="BookText"/>
        <w:rPr/>
      </w:pPr>
      <w:r>
        <w:rPr>
          <w:rFonts w:ascii="IRNazanin" w:hAnsi="IRNazanin" w:eastAsia="IRNazanin"/>
          <w:color w:val="111111"/>
          <w:sz w:val="28"/>
          <w:sz w:val="28"/>
          <w:szCs w:val="28"/>
          <w:rtl w:val="true"/>
          <w:lang w:bidi="fa-IR"/>
        </w:rPr>
        <w:t xml:space="preserve">ذو الجهل یَسرِفها ذو الکفر یکمیها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وإنّ فی ذاک إجماعاً بغیر خلا</w:t>
      </w:r>
    </w:p>
    <w:p>
      <w:pPr>
        <w:pStyle w:val="BookText"/>
        <w:rPr/>
      </w:pPr>
      <w:r>
        <w:rPr>
          <w:rFonts w:ascii="IRNazanin" w:hAnsi="IRNazanin" w:eastAsia="IRNazanin"/>
          <w:color w:val="111111"/>
          <w:sz w:val="28"/>
          <w:sz w:val="28"/>
          <w:szCs w:val="28"/>
          <w:rtl w:val="true"/>
          <w:lang w:bidi="fa-IR"/>
        </w:rPr>
        <w:t>فٍ فی المذاهب مع شتّی مناحیها</w:t>
      </w:r>
    </w:p>
    <w:p>
      <w:pPr>
        <w:pStyle w:val="BookText"/>
        <w:rPr/>
      </w:pPr>
      <w:r>
        <w:rPr>
          <w:rFonts w:ascii="Amiri" w:hAnsi="Amiri" w:eastAsia="Amiri" w:cs="Amiri"/>
          <w:color w:val="111111"/>
          <w:sz w:val="28"/>
          <w:sz w:val="28"/>
          <w:szCs w:val="28"/>
          <w:rtl w:val="true"/>
          <w:lang w:bidi="ar-SA"/>
        </w:rPr>
        <w:t>وإن أقرّ بها الإسلامُ لا عجبٌ</w:t>
      </w:r>
    </w:p>
    <w:p>
      <w:pPr>
        <w:pStyle w:val="BookText"/>
        <w:rPr/>
      </w:pPr>
      <w:r>
        <w:rPr>
          <w:rFonts w:ascii="Amiri" w:hAnsi="Amiri" w:eastAsia="Amiri" w:cs="Amiri"/>
          <w:color w:val="111111"/>
          <w:sz w:val="28"/>
          <w:sz w:val="28"/>
          <w:szCs w:val="28"/>
          <w:rtl w:val="true"/>
          <w:lang w:bidi="ar-SA"/>
        </w:rPr>
        <w:t>فإنّه منذُ بدءِ الوحی داریها</w:t>
      </w:r>
    </w:p>
    <w:p>
      <w:pPr>
        <w:pStyle w:val="BookText"/>
        <w:rPr/>
      </w:pPr>
      <w:r>
        <w:rPr>
          <w:rFonts w:ascii="IRNazanin" w:hAnsi="IRNazanin" w:eastAsia="IRNazanin"/>
          <w:color w:val="111111"/>
          <w:sz w:val="28"/>
          <w:sz w:val="28"/>
          <w:szCs w:val="28"/>
          <w:rtl w:val="true"/>
          <w:lang w:bidi="fa-IR"/>
        </w:rPr>
        <w:t>وإن تنادی جموعُ المسلمین بها</w:t>
      </w:r>
    </w:p>
    <w:p>
      <w:pPr>
        <w:pStyle w:val="BookText"/>
        <w:rPr/>
      </w:pPr>
      <w:r>
        <w:rPr>
          <w:rFonts w:ascii="IRNazanin" w:hAnsi="IRNazanin" w:eastAsia="IRNazanin"/>
          <w:color w:val="111111"/>
          <w:sz w:val="28"/>
          <w:sz w:val="28"/>
          <w:szCs w:val="28"/>
          <w:rtl w:val="true"/>
          <w:lang w:bidi="fa-IR"/>
        </w:rPr>
        <w:t>فقد وعت قدرَها من هدی هادیها</w:t>
      </w:r>
    </w:p>
    <w:p>
      <w:pPr>
        <w:pStyle w:val="BookText"/>
        <w:rPr/>
      </w:pPr>
      <w:r>
        <w:rPr>
          <w:rFonts w:ascii="IRNazanin" w:hAnsi="IRNazanin" w:eastAsia="IRNazanin"/>
          <w:color w:val="111111"/>
          <w:sz w:val="28"/>
          <w:sz w:val="28"/>
          <w:szCs w:val="28"/>
          <w:rtl w:val="true"/>
          <w:lang w:bidi="fa-IR"/>
        </w:rPr>
        <w:t>بل جاوزتهم إلی الأغیارِ فانصرفتْ</w:t>
      </w:r>
    </w:p>
    <w:p>
      <w:pPr>
        <w:pStyle w:val="BookText"/>
        <w:rPr/>
      </w:pPr>
      <w:r>
        <w:rPr>
          <w:rFonts w:ascii="IRNazanin" w:hAnsi="IRNazanin" w:eastAsia="IRNazanin"/>
          <w:color w:val="111111"/>
          <w:sz w:val="28"/>
          <w:sz w:val="28"/>
          <w:szCs w:val="28"/>
          <w:rtl w:val="true"/>
          <w:lang w:bidi="fa-IR"/>
        </w:rPr>
        <w:t>نفوسهم نحوها بالحمدِ تُطریها</w:t>
      </w:r>
    </w:p>
    <w:p>
      <w:pPr>
        <w:pStyle w:val="BookText"/>
        <w:rPr/>
      </w:pPr>
      <w:r>
        <w:rPr>
          <w:rFonts w:ascii="Amiri" w:hAnsi="Amiri" w:eastAsia="Amiri" w:cs="Amiri"/>
          <w:color w:val="111111"/>
          <w:sz w:val="28"/>
          <w:sz w:val="28"/>
          <w:szCs w:val="28"/>
          <w:rtl w:val="true"/>
          <w:lang w:bidi="ar-SA"/>
        </w:rPr>
        <w:t>وذی فلاسفةُ الجحّادِ مُعجبةٌ</w:t>
      </w:r>
    </w:p>
    <w:p>
      <w:pPr>
        <w:pStyle w:val="BookText"/>
        <w:rPr/>
      </w:pPr>
      <w:r>
        <w:rPr>
          <w:rFonts w:ascii="IRNazanin" w:hAnsi="IRNazanin" w:eastAsia="IRNazanin"/>
          <w:color w:val="111111"/>
          <w:sz w:val="28"/>
          <w:sz w:val="28"/>
          <w:szCs w:val="28"/>
          <w:rtl w:val="true"/>
          <w:lang w:bidi="fa-IR"/>
        </w:rPr>
        <w:t>بها وقد أکبرت عجباً تسامیها</w:t>
      </w:r>
    </w:p>
    <w:p>
      <w:pPr>
        <w:pStyle w:val="BookText"/>
        <w:rPr/>
      </w:pPr>
      <w:r>
        <w:rPr>
          <w:rFonts w:ascii="Amiri" w:hAnsi="Amiri" w:eastAsia="Amiri" w:cs="Amiri"/>
          <w:color w:val="111111"/>
          <w:sz w:val="28"/>
          <w:sz w:val="28"/>
          <w:szCs w:val="28"/>
          <w:rtl w:val="true"/>
          <w:lang w:bidi="ar-SA"/>
        </w:rPr>
        <w:t>وردّدتْ بین أهل الأرض مِدحتَها</w:t>
      </w:r>
    </w:p>
    <w:p>
      <w:pPr>
        <w:pStyle w:val="BookText"/>
        <w:rPr/>
      </w:pPr>
      <w:r>
        <w:rPr>
          <w:rFonts w:ascii="IRNazanin" w:hAnsi="IRNazanin" w:eastAsia="IRNazanin"/>
          <w:color w:val="111111"/>
          <w:sz w:val="28"/>
          <w:sz w:val="28"/>
          <w:szCs w:val="28"/>
          <w:rtl w:val="true"/>
          <w:lang w:bidi="fa-IR"/>
        </w:rPr>
        <w:t>فیه وقد صدقت وصفاً وتشبیها</w:t>
      </w:r>
    </w:p>
    <w:p>
      <w:pPr>
        <w:pStyle w:val="BookText"/>
        <w:rPr/>
      </w:pPr>
      <w:r>
        <w:rPr>
          <w:rFonts w:ascii="Amiri" w:hAnsi="Amiri" w:eastAsia="Amiri" w:cs="Amiri"/>
          <w:color w:val="111111"/>
          <w:sz w:val="28"/>
          <w:sz w:val="28"/>
          <w:szCs w:val="28"/>
          <w:rtl w:val="true"/>
          <w:lang w:bidi="ar-SA"/>
        </w:rPr>
        <w:t>کذا النصاری بحبّ المرتضی شُغِفَتْ</w:t>
      </w:r>
    </w:p>
    <w:p>
      <w:pPr>
        <w:pStyle w:val="BookText"/>
        <w:rPr/>
      </w:pPr>
      <w:r>
        <w:rPr>
          <w:rFonts w:ascii="Amiri" w:hAnsi="Amiri" w:eastAsia="Amiri" w:cs="Amiri"/>
          <w:color w:val="111111"/>
          <w:sz w:val="28"/>
          <w:sz w:val="28"/>
          <w:szCs w:val="28"/>
          <w:rtl w:val="true"/>
          <w:lang w:bidi="ar-SA"/>
        </w:rPr>
        <w:t>ألبابُها وشَدت فیهِ أغانیها</w:t>
      </w:r>
    </w:p>
    <w:p>
      <w:pPr>
        <w:pStyle w:val="BookText"/>
        <w:rPr/>
      </w:pPr>
      <w:r>
        <w:rPr>
          <w:rFonts w:ascii="IRNazanin" w:hAnsi="IRNazanin" w:eastAsia="IRNazanin"/>
          <w:color w:val="111111"/>
          <w:sz w:val="28"/>
          <w:sz w:val="28"/>
          <w:szCs w:val="28"/>
          <w:rtl w:val="true"/>
          <w:lang w:bidi="fa-IR"/>
        </w:rPr>
        <w:t>فلستَ تسمعُ منها غیر مدحته ال</w:t>
      </w:r>
    </w:p>
    <w:p>
      <w:pPr>
        <w:pStyle w:val="BookText"/>
        <w:rPr/>
      </w:pPr>
      <w:r>
        <w:rPr>
          <w:rFonts w:ascii="Amiri" w:hAnsi="Amiri" w:eastAsia="Amiri" w:cs="Amiri"/>
          <w:color w:val="111111"/>
          <w:sz w:val="28"/>
          <w:sz w:val="28"/>
          <w:szCs w:val="28"/>
          <w:rtl w:val="true"/>
          <w:lang w:bidi="ar-SA"/>
        </w:rPr>
        <w:t>غرّاءِ ما ذَکَرَتهُ فی نوادیها</w:t>
      </w:r>
    </w:p>
    <w:p>
      <w:pPr>
        <w:pStyle w:val="BookText"/>
        <w:rPr/>
      </w:pPr>
      <w:r>
        <w:rPr>
          <w:rFonts w:ascii="IRNazanin" w:hAnsi="IRNazanin" w:eastAsia="IRNazanin"/>
          <w:color w:val="111111"/>
          <w:sz w:val="28"/>
          <w:sz w:val="28"/>
          <w:szCs w:val="28"/>
          <w:rtl w:val="true"/>
          <w:lang w:bidi="fa-IR"/>
        </w:rPr>
        <w:t>فارجع لقُسّانها بین الکنائس مع</w:t>
      </w:r>
    </w:p>
    <w:p>
      <w:pPr>
        <w:pStyle w:val="BookText"/>
        <w:rPr/>
      </w:pPr>
      <w:r>
        <w:rPr>
          <w:rFonts w:ascii="IRNazanin" w:hAnsi="IRNazanin" w:eastAsia="IRNazanin"/>
          <w:color w:val="111111"/>
          <w:sz w:val="28"/>
          <w:sz w:val="28"/>
          <w:szCs w:val="28"/>
          <w:rtl w:val="true"/>
          <w:lang w:bidi="fa-IR"/>
        </w:rPr>
        <w:t>رُهبانِها وهی فی الأدیار تأویها</w:t>
      </w:r>
    </w:p>
    <w:p>
      <w:pPr>
        <w:pStyle w:val="BookText"/>
        <w:rPr/>
      </w:pPr>
      <w:r>
        <w:rPr>
          <w:rFonts w:ascii="Amiri" w:hAnsi="Amiri" w:eastAsia="Amiri" w:cs="Amiri"/>
          <w:color w:val="111111"/>
          <w:sz w:val="28"/>
          <w:sz w:val="28"/>
          <w:szCs w:val="28"/>
          <w:rtl w:val="true"/>
          <w:lang w:bidi="ar-SA"/>
        </w:rPr>
        <w:t>تَجدْ محبّتهُ بالاحترامِ أتتْ</w:t>
      </w:r>
    </w:p>
    <w:p>
      <w:pPr>
        <w:pStyle w:val="BookText"/>
        <w:rPr/>
      </w:pPr>
      <w:r>
        <w:rPr>
          <w:rFonts w:ascii="Amiri" w:hAnsi="Amiri" w:eastAsia="Amiri" w:cs="Amiri"/>
          <w:color w:val="111111"/>
          <w:sz w:val="28"/>
          <w:sz w:val="28"/>
          <w:szCs w:val="28"/>
          <w:rtl w:val="true"/>
          <w:lang w:bidi="ar-SA"/>
        </w:rPr>
        <w:t>نفوسُها وله أبدت تَصبّیها</w:t>
      </w:r>
    </w:p>
    <w:p>
      <w:pPr>
        <w:pStyle w:val="BookText"/>
        <w:rPr/>
      </w:pPr>
      <w:r>
        <w:rPr>
          <w:rFonts w:ascii="Amiri" w:hAnsi="Amiri" w:eastAsia="Amiri" w:cs="Amiri"/>
          <w:color w:val="111111"/>
          <w:sz w:val="28"/>
          <w:sz w:val="28"/>
          <w:szCs w:val="28"/>
          <w:rtl w:val="true"/>
          <w:lang w:bidi="ar-SA"/>
        </w:rPr>
        <w:t>وانظر إلی الدیلمِ الشُجعانِ خائضةَ ال</w:t>
      </w:r>
    </w:p>
    <w:p>
      <w:pPr>
        <w:pStyle w:val="BookText"/>
        <w:rPr/>
      </w:pPr>
      <w:r>
        <w:rPr>
          <w:rFonts w:ascii="IRNazanin" w:hAnsi="IRNazanin" w:eastAsia="IRNazanin"/>
          <w:color w:val="111111"/>
          <w:sz w:val="28"/>
          <w:sz w:val="28"/>
          <w:szCs w:val="28"/>
          <w:rtl w:val="true"/>
          <w:lang w:bidi="fa-IR"/>
        </w:rPr>
        <w:t>حروب والترکِ فی شتّی مغازیها</w:t>
      </w:r>
    </w:p>
    <w:p>
      <w:pPr>
        <w:pStyle w:val="BookText"/>
        <w:rPr/>
      </w:pPr>
      <w:r>
        <w:rPr>
          <w:rFonts w:ascii="Amiri" w:hAnsi="Amiri" w:eastAsia="Amiri" w:cs="Amiri"/>
          <w:color w:val="111111"/>
          <w:sz w:val="28"/>
          <w:sz w:val="28"/>
          <w:szCs w:val="28"/>
          <w:rtl w:val="true"/>
          <w:lang w:bidi="ar-SA"/>
        </w:rPr>
        <w:t>تُلفِ استعاذتَها بالمرتضی ولَقَد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زانت بصورته الحسنا مواضیهاا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وآمنت أنّ ترصیعَ السیوف بصو</w:t>
      </w:r>
    </w:p>
    <w:p>
      <w:pPr>
        <w:pStyle w:val="BookText"/>
        <w:rPr/>
      </w:pPr>
      <w:r>
        <w:rPr>
          <w:rFonts w:ascii="Amiri" w:hAnsi="Amiri" w:eastAsia="Amiri" w:cs="Amiri"/>
          <w:color w:val="111111"/>
          <w:sz w:val="28"/>
          <w:sz w:val="28"/>
          <w:szCs w:val="28"/>
          <w:rtl w:val="true"/>
          <w:lang w:bidi="ar-SA"/>
        </w:rPr>
        <w:t>رةِ الوصیِّ یُنیلُ النصر مُنضیها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الآونة الأخیرة نظم الأستاذ بولس سلامة قاضی أمّة المسیح ببیروت بعد ما قرأ کتابنا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قصیدته العصماء تحت عنوان عید الغدیر فی </w:t>
      </w:r>
      <w:r>
        <w:rPr>
          <w:rFonts w:eastAsia="IRNazanin" w:cs="IRNazanin"/>
          <w:color w:val="111111"/>
          <w:sz w:val="28"/>
          <w:szCs w:val="28"/>
          <w:rtl w:val="true"/>
          <w:lang w:bidi="fa-IR"/>
        </w:rPr>
        <w:t>(</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وفیها تحلیلٌ وتدقیق ، وإعرابٌ عن حقائق ناصعة ، وجریٌ مع التاریخ الصحیح ، طبعت فی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bookmarkStart w:id="34" w:name="pg16800_177278"/>
    </w:p>
    <w:p>
      <w:pPr>
        <w:pStyle w:val="Heading3"/>
        <w:numPr>
          <w:ilvl w:val="2"/>
          <w:numId w:val="1"/>
        </w:numPr>
        <w:rPr/>
      </w:pPr>
      <w:bookmarkStart w:id="35" w:name="__RefHeading___Toc9963874_73709187"/>
      <w:bookmarkStart w:id="36" w:name="_Toc12"/>
      <w:bookmarkEnd w:id="34"/>
      <w:bookmarkEnd w:id="35"/>
      <w:r>
        <w:rPr>
          <w:rtl w:val="true"/>
        </w:rPr>
        <w:t>نعرات الجاهلیة الأولی</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 أَدْبارِهِمْ مِنْ بَعْدِ ما تَبَیَّنَ لَهُمُ الْهُدَی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سَوَّلَ لَهُمْ وَأَمْلی لَهُمْ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ربّما یجد الباحث فی بعض تآلیف المستشرقین فی التاریخ الإسلامی رمزاً من النزاهة فی الکتابة والأمانة فی النقل ، وخلوّ کلّ محکیٍّ عن أیِّ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غیر وثیق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التحریف والتصرُّف فیه ، وتجرّده عن سوء صنیع الکتبة ، وبعده من الاستهتار ، وهذا جمال کلّ تألیف وشأن کلّ مؤلّف مهما کان شریف النفس ، وهو حقُّ کلّ رائد ، والرائد لا یکذب أهله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غیر أنّ فی القوم من ألَّف وسخف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أَغْنی عَنْهُمْ سَمْعُهُمْ وَلا أَبْصارُهُمْ وَلا أَفْئِدَتُهُمْ مِنْ شَیْءٍ إِذْ کانُوا یَجْحَدُونَ بِآیاتِ اللهِ وَحاقَ بِهِمْ ما کانُوا بِهِ یَسْتَهْزِؤُنَ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الجهل لم یمت بعد وقد مات أبو جهل ، ولهب الضلال لم یخمد بعدُ وقد اتّقد أبو لهب فی درک الجحیم ، وکأنّ الدنیا ترجع إلی ورائها القهقری ، وعاد الإسلام کشمس کادت تکون صلاءً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جاء من القوم بعد لأی من الدهر من یدعو الناس إلی الجاهلیّة الأولی ، وإلی حمیّتها البائدة ، ولا بُقیا للحمیّة بعد الحرائم </w:t>
      </w:r>
      <w:r>
        <w:rPr>
          <w:rStyle w:val="FootnoteAnchor"/>
          <w:rtl w:val="true"/>
        </w:rPr>
        <w:footnoteReference w:id="33"/>
      </w:r>
      <w:r>
        <w:rPr>
          <w:rFonts w:ascii="IRNazanin" w:hAnsi="IRNazanin" w:eastAsia="IRNazanin"/>
          <w:color w:val="111111"/>
          <w:sz w:val="28"/>
          <w:sz w:val="28"/>
          <w:szCs w:val="28"/>
          <w:rtl w:val="true"/>
          <w:lang w:bidi="fa-IR"/>
        </w:rPr>
        <w:t xml:space="preserve">، نهض یبشِّر عن مسیح مرکّب من طبیعتین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إلهیّة وبشریّة ، ویحسب نفسه قد أبهر فی تألیفه وأتی بأمر جدید ، فأخذ کالمتفلسف یتتعتع ویتلعثم ، ویحرِّف الکلم عن مواضعه ، ویؤوِّل الکتاب الکریم برأیه الضئیل ، ویتحکّم فی الحدیث بفکرته الخائرة ، ویری النبیّ الأعظم من المبشِّرین بنصرانیّته الصحیحة التی لیست هی إلاّ الضلال المحض ، وهو مع ذلک مائن </w:t>
      </w:r>
      <w:r>
        <w:rPr>
          <w:rStyle w:val="FootnoteAnchor"/>
          <w:rtl w:val="true"/>
        </w:rPr>
        <w:footnoteReference w:id="34"/>
      </w:r>
      <w:r>
        <w:rPr>
          <w:rFonts w:ascii="IRNazanin" w:hAnsi="IRNazanin" w:eastAsia="IRNazanin"/>
          <w:color w:val="111111"/>
          <w:sz w:val="28"/>
          <w:sz w:val="28"/>
          <w:szCs w:val="28"/>
          <w:rtl w:val="true"/>
          <w:lang w:bidi="fa-IR"/>
        </w:rPr>
        <w:t xml:space="preserve">فی نقله ، خائنٌ فی حکایته ، غاشٌّ فی نصحه ، مدلّس فی کتابته ، مهاجم قدس صاحب الرسالة ، مجانب عن الحقّ والحقیقة ، کلّ ذلک باسم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وهو الأستاذ إمیل درمنغم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الرجل لمّا شاهد أنّ الإسلام علا هتافه الیوم ، ودوّخ أرجاء العالم صیته ، وأطلّت سماؤه علی الأرض کلّها شرقاً وغرباً ، وشعّ نوره فی کلّ طلل ووهد ، وعمّت أشعّته کلّ طارف وتلید ، وملأ الکون صراخ قومه بالثناء البالغ علی الإسلام المقدّس ونبیّه الأقدس ، وکثر إعجابهم بکتابه السماوی ، وقانونه الاجتماعی ، وشرعه السوی ، وحکمه السیاسی ، ودستوره الإصلاحی ، ومشعبه الحقّ المشعب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علیه کما عزّ علی سلفه الغوغاء أن یشاهد هذا السلطان العالمی العظیم ، وهذه السیطرة الباهرة ، وهذه الشرعة العادلة الجبّارة القاهرة للأکاسرة ، والتبابعة ، والقیاصرة ، والفراعنة الحاکمة علی آراء الأقباط ، والأقسّة ، وآباء الکنائس ، وزعماء البِیَع ومعتقداتهم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علیه أن یری فی بیئته الغربیّة بزوغ الإسلام الشرقی ، وتنوّر أفکار المثقّفین من قومه بلمعات القرآن العربی المجید ، وانتشار معارف الإسلام الخالدة فی عواصم 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أوربا کالسیل الجارف لأصول الضلال ، وأهواء الغرب ، وما هناک من فساد الخلائق ، ومضلاّت 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علیه أن یسمع بأذنیه من قلب العالم الأوربی بألسنة فلاسفتها 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قاوم الوثنیّة بعزم واحد طول الحیاة ، ولم یتردّد لحظة واحدة بینها وبین عبادة الواحد الأحد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أن یسمع عن آخر منهم وهو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هو القانون العام لا یأتیه الباطل من بین یدیه ولا من خلفه ، فهو صالحٌ لکلِّ مکان وزمان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 یسمع عن ثالث من قومه ، وقد ملأ الدنیا صوته ،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استقرّت قواعد الإسلام علی أساس مکین من الآیات البیِّنات التی أُنزلت تباعاً وکان ختامها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 یسمع بأذنیه القرآن العزیز وهو یُتلی فی الإذاعات کلّ یوم بکرةً وعشیّا ، وتقرع آیه مسامع خلق الدنیا دون کتاب قومه وکتاب أیّ 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ونادی لسانُ الکونِ فی الأرض رافعاً</w:t>
      </w:r>
    </w:p>
    <w:p>
      <w:pPr>
        <w:pStyle w:val="BookText"/>
        <w:rPr/>
      </w:pPr>
      <w:r>
        <w:rPr>
          <w:rFonts w:ascii="IRNazanin" w:hAnsi="IRNazanin" w:eastAsia="IRNazanin"/>
          <w:color w:val="111111"/>
          <w:sz w:val="28"/>
          <w:sz w:val="28"/>
          <w:szCs w:val="28"/>
          <w:rtl w:val="true"/>
          <w:lang w:bidi="fa-IR"/>
        </w:rPr>
        <w:t>عقیرتَهُ فی الخافقین ومنشدا</w:t>
      </w:r>
    </w:p>
    <w:p>
      <w:pPr>
        <w:pStyle w:val="BookText"/>
        <w:rPr/>
      </w:pPr>
      <w:r>
        <w:rPr>
          <w:rFonts w:ascii="Amiri" w:hAnsi="Amiri" w:eastAsia="Amiri" w:cs="Amiri"/>
          <w:color w:val="111111"/>
          <w:sz w:val="28"/>
          <w:sz w:val="28"/>
          <w:szCs w:val="28"/>
          <w:rtl w:val="true"/>
          <w:lang w:bidi="ar-SA"/>
        </w:rPr>
        <w:t>أَعُبّادَ عیسی إنّ عیسی وحزبَهُ</w:t>
      </w:r>
    </w:p>
    <w:p>
      <w:pPr>
        <w:pStyle w:val="BookText"/>
        <w:rPr/>
      </w:pPr>
      <w:r>
        <w:rPr>
          <w:rFonts w:ascii="IRNazanin" w:hAnsi="IRNazanin" w:eastAsia="IRNazanin"/>
          <w:color w:val="111111"/>
          <w:sz w:val="28"/>
          <w:sz w:val="28"/>
          <w:szCs w:val="28"/>
          <w:rtl w:val="true"/>
          <w:lang w:bidi="fa-IR"/>
        </w:rPr>
        <w:t xml:space="preserve">وموسی جمیعاً یخدمونَ محمدا </w:t>
      </w:r>
      <w:r>
        <w:rPr>
          <w:rStyle w:val="FootnoteAnchor"/>
          <w:rtl w:val="true"/>
        </w:rPr>
        <w:footnoteReference w:id="3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فهناک تعصّب الرجل وتشزّر ، وشزر إلی الإسلام وکتابه ونبیّه ، ونظر إلیها بصدر عینه </w:t>
      </w:r>
      <w:r>
        <w:rPr>
          <w:rStyle w:val="FootnoteAnchor"/>
          <w:rtl w:val="true"/>
        </w:rPr>
        <w:footnoteReference w:id="39"/>
      </w:r>
      <w:r>
        <w:rPr>
          <w:rFonts w:ascii="Amiri" w:hAnsi="Amiri" w:eastAsia="Amiri" w:cs="Amiri"/>
          <w:color w:val="111111"/>
          <w:sz w:val="28"/>
          <w:sz w:val="28"/>
          <w:szCs w:val="28"/>
          <w:rtl w:val="true"/>
          <w:lang w:bidi="ar-SA"/>
        </w:rPr>
        <w:t xml:space="preserve">وتشذّر </w:t>
      </w:r>
      <w:r>
        <w:rPr>
          <w:rStyle w:val="FootnoteAnchor"/>
          <w:rtl w:val="true"/>
        </w:rPr>
        <w:footnoteReference w:id="40"/>
      </w:r>
      <w:r>
        <w:rPr>
          <w:rFonts w:ascii="Amiri" w:hAnsi="Amiri" w:eastAsia="Amiri" w:cs="Amiri"/>
          <w:color w:val="111111"/>
          <w:sz w:val="28"/>
          <w:sz w:val="28"/>
          <w:szCs w:val="28"/>
          <w:rtl w:val="true"/>
          <w:lang w:bidi="ar-SA"/>
        </w:rPr>
        <w:t>للدفاع عن نحلته ، والذبِّ عن مبدئه الباطل ؛ فعلا 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نحیمه </w:t>
      </w:r>
      <w:r>
        <w:rPr>
          <w:rStyle w:val="FootnoteAnchor"/>
          <w:rtl w:val="true"/>
        </w:rPr>
        <w:footnoteReference w:id="41"/>
      </w:r>
      <w:r>
        <w:rPr>
          <w:rFonts w:ascii="Amiri" w:hAnsi="Amiri" w:eastAsia="Amiri" w:cs="Amiri"/>
          <w:color w:val="111111"/>
          <w:sz w:val="28"/>
          <w:sz w:val="28"/>
          <w:szCs w:val="28"/>
          <w:rtl w:val="true"/>
          <w:lang w:bidi="ar-SA"/>
        </w:rPr>
        <w:t xml:space="preserve">بصدرٍ واغرٍ علی الحقِّ ، وهو یشوب ولا یروب </w:t>
      </w:r>
      <w:r>
        <w:rPr>
          <w:rStyle w:val="FootnoteAnchor"/>
          <w:rtl w:val="true"/>
        </w:rPr>
        <w:footnoteReference w:id="42"/>
      </w:r>
      <w:r>
        <w:rPr>
          <w:rFonts w:ascii="IRNazanin" w:hAnsi="IRNazanin" w:eastAsia="IRNazanin"/>
          <w:color w:val="111111"/>
          <w:sz w:val="28"/>
          <w:sz w:val="28"/>
          <w:szCs w:val="28"/>
          <w:rtl w:val="true"/>
          <w:lang w:bidi="fa-IR"/>
        </w:rPr>
        <w:t xml:space="preserve">وشرع یدعو إلی النصرانیّة باسم الإسلام وحیاة محمد </w:t>
      </w:r>
      <w:r>
        <w:rPr>
          <w:rStyle w:val="FootnoteAnchor"/>
          <w:rtl w:val="true"/>
        </w:rPr>
        <w:footnoteReference w:id="43"/>
      </w:r>
      <w:r>
        <w:rPr>
          <w:rFonts w:ascii="IRNazanin" w:hAnsi="IRNazanin" w:eastAsia="IRNazanin"/>
          <w:color w:val="111111"/>
          <w:sz w:val="28"/>
          <w:sz w:val="28"/>
          <w:szCs w:val="28"/>
          <w:rtl w:val="true"/>
          <w:lang w:bidi="fa-IR"/>
        </w:rPr>
        <w:t xml:space="preserve">، ویری النبیّ محمداً جاء بکتاب عربیّ کما لو کان نصرانیّا ، ذاکراً أنَّه واحد من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ویری للنصرانیّة أثراً فی محمد ، ویزعم أنّ النصاری قد أیقظت شعور النبیِّ الدینیَّ قبل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ویجد فی القرآن أصول النصرانیّة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تأیید روح القدس لعیسی ذاتیّا دون موسی 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ویعتقد لعیسی من العصمة ما لم تکن لمحمد ، ویراه قد جاء فی القرآن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النصرانیّة تشمل الإسلام وتضیف إلیه بعض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ویری المسیح ابن الله الوحید بمعنیً عرفانیٍّ یلائم الذوق الخرافیّ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ویری القرآن یدعو إلی النصرانیّة الصحیحة ، وهو القول بألوهیّته وبشریّته ، وکون الطبیعتین فی شخص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ویعزو آراءه السخیفة جلّها إلی القرآن المقدّس ، ویری القرآن لم یُحط بکلّ ما هو حقٌّ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آخر مصحف اعتُمِدَ علیه صنع الحجّاج بن یوسف الثقفی ، وإمکان تلاوة المصحف الشریف علی غیر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ویری علماء التوحید قائلین بأُلوهیّة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الهوّة بین المسلمین والنصاری نتیجة سوء التفاهم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ویری التباعد بین الملّتین من فکرة مفسِّری القرآن وعلماء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العقل والتاریخ یستغربان عدم صلب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ویری اعتقاد المسلمین بعدم صلب المسیح باطلاً ، والآیة الدالّة علیه غامضة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ویؤوّل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وَلکِنْ شُبِّهَ لَهُمْ</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بما یلائم تعالیم النصرانیّة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ویعدّ من ضلال جزیرة العرب إنکار ألوهیّة المسیح والقول ببشریّته فحسب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ویری النبیّ قد وضع نفسه فوق جمیع المعتقدات مادام علی غیر علم بالنصرانیّة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ویعبّر عن النبیّ الأعظم بالبدوی الحَمِس </w:t>
      </w:r>
      <w:r>
        <w:rPr>
          <w:rStyle w:val="FootnoteAnchor"/>
          <w:rtl w:val="true"/>
        </w:rPr>
        <w:footnoteReference w:id="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جملةٌ من خرافاته الراجعة إلی التبشیر والدعوة إلی النصرانیّة ، وبها یقف الباحث علی غایة الکاتب وقیمة کتابه ، ویعرف أنّه یحطّ فی هواه ، ویحطب فی حبله </w:t>
      </w:r>
      <w:r>
        <w:rPr>
          <w:rStyle w:val="FootnoteAnchor"/>
          <w:rtl w:val="true"/>
        </w:rPr>
        <w:footnoteReference w:id="47"/>
      </w:r>
      <w:r>
        <w:rPr>
          <w:rFonts w:ascii="IRNazanin" w:hAnsi="IRNazanin" w:eastAsia="IRNazanin"/>
          <w:color w:val="111111"/>
          <w:sz w:val="28"/>
          <w:sz w:val="28"/>
          <w:szCs w:val="28"/>
          <w:rtl w:val="true"/>
          <w:lang w:bidi="fa-IR"/>
        </w:rPr>
        <w:t xml:space="preserve">، جاهلاً بأنّ حماة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البدویّ الحَمِس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نابهون یحومون حول الحِمی ، ویعرفون حول الصلبان الزمزمة </w:t>
      </w:r>
      <w:r>
        <w:rPr>
          <w:rStyle w:val="FootnoteAnchor"/>
          <w:rtl w:val="true"/>
        </w:rPr>
        <w:footnoteReference w:id="48"/>
      </w:r>
      <w:r>
        <w:rPr>
          <w:rFonts w:ascii="Amiri" w:hAnsi="Amiri" w:eastAsia="Amiri" w:cs="Amiri"/>
          <w:color w:val="111111"/>
          <w:sz w:val="28"/>
          <w:sz w:val="28"/>
          <w:szCs w:val="28"/>
          <w:rtl w:val="true"/>
          <w:lang w:bidi="ar-SA"/>
        </w:rPr>
        <w:t xml:space="preserve">ویدافعون عن بیضة الإسلام المقدّسة کلّ سَخَبٍ </w:t>
      </w:r>
      <w:r>
        <w:rPr>
          <w:rStyle w:val="FootnoteAnchor"/>
          <w:rtl w:val="true"/>
        </w:rPr>
        <w:footnoteReference w:id="49"/>
      </w:r>
      <w:r>
        <w:rPr>
          <w:rFonts w:ascii="Amiri" w:hAnsi="Amiri" w:eastAsia="Amiri" w:cs="Amiri"/>
          <w:color w:val="111111"/>
          <w:sz w:val="28"/>
          <w:sz w:val="28"/>
          <w:szCs w:val="28"/>
          <w:rtl w:val="true"/>
          <w:lang w:bidi="ar-SA"/>
        </w:rPr>
        <w:t xml:space="preserve">، وصخبٍ ، ولغطٍ ، وکذبٍ ، وإفکٍ ، وقول زور ؛ وینزّهون ساحته عن أرجاس الجاهلیّة وأنجاسها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یَفْتَرِی الْکَذِبَ الَّذِینَ لا یُؤْمِنُونَ بِآیاتِ اللهِ وَأُولئِکَ هُمُ الْکاذِبُونَ</w:t>
      </w:r>
      <w:r>
        <w:rPr>
          <w:rFonts w:eastAsia="Amiri" w:cs="Amiri" w:ascii="Amiri" w:hAnsi="Amiri"/>
          <w:color w:val="111111"/>
          <w:sz w:val="28"/>
          <w:szCs w:val="28"/>
          <w:rtl w:val="true"/>
          <w:lang w:bidi="ar-SA"/>
        </w:rPr>
        <w:t xml:space="preserve">) </w:t>
      </w:r>
      <w:r>
        <w:rPr>
          <w:rStyle w:val="FootnoteAnchor"/>
        </w:rPr>
        <w:footnoteReference w:id="5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7" w:name="pg16800_177288"/>
    </w:p>
    <w:p>
      <w:pPr>
        <w:pStyle w:val="BookText"/>
        <w:rPr/>
      </w:pPr>
      <w:bookmarkEnd w:id="37"/>
      <w:r>
        <w:rPr>
          <w:rFonts w:ascii="IRNazanin" w:hAnsi="IRNazanin" w:eastAsia="IRNazanin"/>
          <w:color w:val="111111"/>
          <w:sz w:val="28"/>
          <w:sz w:val="28"/>
          <w:szCs w:val="28"/>
          <w:rtl w:val="true"/>
          <w:lang w:bidi="fa-IR"/>
        </w:rPr>
        <w:t>ولو أردت الوقوف علی الحقیقة فی کلّ ما لفّقه الرجل من إفک شائن ، فعلیک بکتاب الهدی إلی دین المصطفی ، وکتاب الرحلة المدرسیّة وغیرهما ، من تألیف شیخنا العلم المجاهد الحجّة الشیخ محمد جواد البلاغی النجفی ، وما ألَّفه غیره من أعلام الأمّة</w:t>
      </w:r>
      <w:r>
        <w:rPr>
          <w:rFonts w:eastAsia="IRNazanin" w:cs="IRNazanin"/>
          <w:color w:val="111111"/>
          <w:sz w:val="28"/>
          <w:szCs w:val="28"/>
          <w:rtl w:val="true"/>
          <w:lang w:bidi="fa-IR"/>
        </w:rPr>
        <w:t>.</w:t>
      </w:r>
    </w:p>
    <w:p>
      <w:pPr>
        <w:pStyle w:val="Heading3"/>
        <w:numPr>
          <w:ilvl w:val="2"/>
          <w:numId w:val="1"/>
        </w:numPr>
        <w:rPr/>
      </w:pPr>
      <w:bookmarkStart w:id="38" w:name="__RefHeading___Toc9963876_73709187"/>
      <w:bookmarkStart w:id="39" w:name="_Toc13"/>
      <w:bookmarkEnd w:id="38"/>
      <w:r>
        <w:rPr>
          <w:rtl w:val="true"/>
        </w:rPr>
        <w:t>تسافل الشرق أو انحطاط العرب</w:t>
      </w:r>
      <w:bookmarkEnd w:id="39"/>
    </w:p>
    <w:p>
      <w:pPr>
        <w:pStyle w:val="BookText"/>
        <w:rPr/>
      </w:pPr>
      <w:r>
        <w:rPr>
          <w:rFonts w:ascii="IRNazanin" w:hAnsi="IRNazanin" w:eastAsia="IRNazanin"/>
          <w:color w:val="111111"/>
          <w:sz w:val="28"/>
          <w:sz w:val="28"/>
          <w:szCs w:val="28"/>
          <w:rtl w:val="true"/>
          <w:lang w:bidi="fa-IR"/>
        </w:rPr>
        <w:t>لا أحسب أنّ بسطاء الأمّة الإسلامیّة ، فضلاً عن أعلامها ، تخفی علیهم الغایات المتوخّاة فی أمثال هذه الکتب المزوّرة ، ولا تأمرهم أحلامهم قطُّ بنشر ما خطّته تلکم الأقلام المستأجرة لزعانفة الجاهلیّة ، ولا یحسب أیُّ حامل حساسات الحیا بین جنبیه أنّ فی تلکم التآلیف فائدة طائلة قصرت عنها ید الشرق التی هی عاصمة علم الدنیا ومرتکز لواء کلّ فضیلة ومحمدة 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یهجس فی خلد أیّ محنّک أنّ فی طیِّ تلکم الکلم مقیلاً من ظلِّ الحقیقة ، أو أنّ أحداً من أولئک الأساتذة المستشرقین قد أتی بفکرة صالحة جدیدة فی إصلاح المجتمع من شئون اجتماعیّة ، وأخلاقیّة ، وسیاسیّة ، وأدبیّة ، وروحیّة لم یأت بها نبیُّ الإسلام فی کتابه وسنّته ، حاشا نبیّ الإصلاح المبعوث لتتمیم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حاجة الأمّة العربیّة الآخذة بناصیة الشرق إلی ترجمة هذه التآلیف الفارغة عن أدب الدین ، وأدب العلم ، وأدب النزاهة ، وأدب العفّة ، وأدب الصدق والأمانة ، وأدب الحقّ والحقیقة؟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هذا الانحطاط والتسافل البالغ فی العروبة ، وقد 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مسیس الحاجة إلی هذه الکتب المخزیة ، تألیف کلّ خائرٍ بائرٍ ، تألیف من صَفِرت یداه عن کلّ خیر ، والضلال سجیّته وقرواه </w:t>
      </w:r>
      <w:r>
        <w:rPr>
          <w:rStyle w:val="FootnoteAnchor"/>
          <w:rtl w:val="true"/>
        </w:rPr>
        <w:footnoteReference w:id="5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40" w:name="pg16800_177290"/>
    </w:p>
    <w:p>
      <w:pPr>
        <w:pStyle w:val="BookText"/>
        <w:rPr/>
      </w:pPr>
      <w:bookmarkEnd w:id="40"/>
      <w:r>
        <w:rPr>
          <w:rFonts w:ascii="IRNazanin" w:hAnsi="IRNazanin" w:eastAsia="IRNazanin"/>
          <w:color w:val="111111"/>
          <w:sz w:val="28"/>
          <w:sz w:val="28"/>
          <w:szCs w:val="28"/>
          <w:rtl w:val="true"/>
          <w:lang w:bidi="fa-IR"/>
        </w:rPr>
        <w:t xml:space="preserve">کیف تفتقر الأمّة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تفتقر ولن تفتقر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تلک الکتب ولها کتابها العربیّ المقدّس ، کتابها الاجتماعیّ الذی لا یأتیه الباطل من بین یدیه ولا من خلفه ، کتابها الذی لا ریب فیه ، هدیً للمتّقین ، کتابها الباحث عن الآداب الاجتماعیّة وشؤون الصالح العام التی قوامها الحکمة ، وأساسها العدل والإحسان ، وجامعها العفّة والقداسة والحنان؟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تفتقر وهی حاملة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السنّة الطافحة بغرر الحکم الاجتماعیّة ، والأحکام الحقوقیّة ، والجزائیّة ، والمدنیّة ، والدفاعیّة ، وما به انتظام الکون فی قمع المظالم ، وصیانة الحقوق ، ودستور المعاش والمعاد ، وحفظ الصحّة ، والمصالح العامّة ، ومبانی الترقّی ، ومنقذات البشر من مخالب الجهل والضلال ، ودروس التقدّم فی عالم الرشد 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السنّة المؤسِّسة للحیاة السیاسیّة ، وروح الوحدة الاجتماعیّة ، والجوامع الأخلاقیّة ، والفضائل النفسیّة ، والحقوق النوعیّة والشخصیّة التی علیها مدار نظام حیاة النوع الإنسانی ، وتدبیر شئون المجتمع البشریّ فی جمیع أدوار الدنیا وقرونها المتکثّرة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تفتقر؟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یدیها برنامج الإصلاح الحیویّ المشتمل لموجبات الأمن ، والدعة ، والسلام ، والوئام ، والنزوع إلی کلّ صالح ، والانحیاز عن کلّ ما یفکّک عُری المدنیّة الصحیحة ، والحضارة الراقیة ، والدین المبین ، ألا وهو کتاب نهج البلاغة للإمام أمیر المؤمنین تألیف الشریف الرضی ، الذی تراه فلاسفة الدنیا دون کلام الخالق وفوق کلام المخلوق</w:t>
      </w:r>
      <w:r>
        <w:rPr>
          <w:rFonts w:eastAsia="IRNazanin" w:cs="IRNazanin"/>
          <w:color w:val="111111"/>
          <w:sz w:val="28"/>
          <w:szCs w:val="28"/>
          <w:rtl w:val="true"/>
          <w:lang w:bidi="fa-IR"/>
        </w:rPr>
        <w:t>.</w:t>
      </w:r>
    </w:p>
    <w:p>
      <w:pPr>
        <w:pStyle w:val="Heading3"/>
        <w:numPr>
          <w:ilvl w:val="2"/>
          <w:numId w:val="1"/>
        </w:numPr>
        <w:rPr/>
      </w:pPr>
      <w:bookmarkStart w:id="41" w:name="__RefHeading___Toc9963878_73709187"/>
      <w:bookmarkStart w:id="42" w:name="_Toc14"/>
      <w:bookmarkEnd w:id="41"/>
      <w:r>
        <w:rPr>
          <w:rtl w:val="true"/>
        </w:rPr>
        <w:t>یا أمَّهُ اثکلیه</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هلمّ معی أیّها الشرقیُّ الإسلامیُّ نسائل أستاذ فلسطین محمد عادل زعیتر وهو </w:t>
      </w:r>
    </w:p>
    <w:p>
      <w:pPr>
        <w:pStyle w:val="BookText"/>
        <w:rPr/>
      </w:pPr>
      <w:r>
        <w:rPr>
          <w:rFonts w:ascii="Amiri" w:hAnsi="Amiri" w:eastAsia="Amiri" w:cs="Amiri"/>
          <w:color w:val="111111"/>
          <w:sz w:val="28"/>
          <w:sz w:val="28"/>
          <w:szCs w:val="28"/>
          <w:rtl w:val="true"/>
          <w:lang w:bidi="ar-SA"/>
        </w:rPr>
        <w:t xml:space="preserve">یدبُّ مع القراد </w:t>
      </w:r>
      <w:r>
        <w:rPr>
          <w:rStyle w:val="FootnoteAnchor"/>
          <w:rtl w:val="true"/>
        </w:rPr>
        <w:footnoteReference w:id="52"/>
      </w:r>
      <w:r>
        <w:rPr>
          <w:rFonts w:ascii="IRNazanin" w:hAnsi="IRNazanin" w:eastAsia="IRNazanin"/>
          <w:color w:val="111111"/>
          <w:sz w:val="28"/>
          <w:sz w:val="28"/>
          <w:szCs w:val="28"/>
          <w:rtl w:val="true"/>
          <w:lang w:bidi="fa-IR"/>
        </w:rPr>
        <w:t xml:space="preserve">، وقد أساء القول وأساء العمل عن ترجمة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الطافح بالضلال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نسائله عن جنایته الکبیرة علی الأمّة العربیّة بقوله فی مقدّمة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تجنّی المستشرقون علی الحقائق فی سیرة الرسول الأعظم لا ریب ، وقد کان تجنّیهم هذا عاملاً فی زهد کتّاب العرب عن نقل ما ألَّفوه إلی العربیّة علی ما یحتمل ، ولکنّ عطل اللغة العربیّة من ذلک یُعدُّ نقصاً فی حرکتنا العلمیّة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أنّ عطل اللغة العربیّة ممّا جنته ید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تجنّت علی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نقصاً فی حرکتنا العلمیّة التی تدور مع الکتاب والسنّة؟ وهما مدار علم العالم ، وبصیرة کلّ متنوّر ، ومرمی کلّ مثقّف ، وضالّة کلّ حکیم ، ومقصد کلّ فیل سوف شرقیّ أو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نفس المؤلّف یقول فی مقدّمة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المصادر لتبیان حیاة محمد هو القرآن وکتب الحدیث والسیرة ، والقرآن أصحّ هذه المصادر وإن کان أوجزها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لیته کان یتبع کتّاب العرب فی زهدهم عن نقل ما ألَّفته ید الضلال إلی العربیّة ، ویتوقّی قلمه عن نشر کَلِم الفساد فی المجتمع الإسلامیّ من دون أیّ تعلیق علیها ، وأیّ تنبیه للقارئ بفسادها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یظنّ القارئ أنَّنی أشاطر المؤلّف جمیع ما ذهب إلیه من الأمور التی أری الحقیقة غابت عنه فی 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اثکلیه یا أمّه ؛ بأیّ ثمن بخس أو خطیر باع شرف أمّته ، وعزّ نِحلته ، وعظمة قومه ، وقداسة کتابه وسنّته؟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ولأیّ مرمیً بعید جعل نفسه مع إمیل درمنغم فی بُردة أخماس </w:t>
      </w:r>
      <w:r>
        <w:rPr>
          <w:rStyle w:val="FootnoteAnchor"/>
          <w:rtl w:val="true"/>
        </w:rPr>
        <w:footnoteReference w:id="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یعاند الإسلام بنشر تلکم الأباطیل والأضالیل المضادّة مع نحلته ، ویشوّه سمعة مصره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العزیزة ، وجامعها الأزهر ، وأساتذتها النزهاء ، وکتّابها القادرین ، بنشر تلک التافهات المضلّة فی مطابعها المأسوف علیها ، وهو یقول فی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مع ما ساده من حسن النیّة لم تخلُ سوانحه وآراؤه من زلاّت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لیتنی أدری وقومی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حاجتنا إلی حسن نیّة مؤلّه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وجاعله ابن الله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یعرب عن حسن نیّته وکلّ صحیفة من کتابه أهلک من ترّهات البسابس </w:t>
      </w:r>
      <w:r>
        <w:rPr>
          <w:rStyle w:val="FootnoteAnchor"/>
          <w:rtl w:val="true"/>
        </w:rPr>
        <w:footnoteReference w:id="5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صحیفة لیست فیها هنات تنمّ عن سوء طویّته ، وفساد نیّته ، وخبث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والذی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ینظر بنور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المترجم راقه ما فی الکتاب من الأکاذیب والمخاریق المعربة عن النزعات والأهواء الأمویّة ، فبذلک غدا الذئب للضبع </w:t>
      </w:r>
      <w:r>
        <w:rPr>
          <w:rStyle w:val="FootnoteAnchor"/>
          <w:rtl w:val="true"/>
        </w:rPr>
        <w:footnoteReference w:id="55"/>
      </w:r>
      <w:r>
        <w:rPr>
          <w:rFonts w:ascii="IRNazanin" w:hAnsi="IRNazanin" w:eastAsia="IRNazanin"/>
          <w:color w:val="111111"/>
          <w:sz w:val="28"/>
          <w:sz w:val="28"/>
          <w:szCs w:val="28"/>
          <w:rtl w:val="true"/>
          <w:lang w:bidi="fa-IR"/>
        </w:rPr>
        <w:t xml:space="preserve">، وجاء وقد أدبر غریره وأقبل هریره </w:t>
      </w:r>
      <w:r>
        <w:rPr>
          <w:rStyle w:val="FootnoteAnchor"/>
          <w:rtl w:val="true"/>
        </w:rPr>
        <w:footnoteReference w:id="56"/>
      </w:r>
      <w:r>
        <w:rPr>
          <w:rFonts w:ascii="Amiri" w:hAnsi="Amiri" w:eastAsia="Amiri" w:cs="Amiri"/>
          <w:color w:val="111111"/>
          <w:sz w:val="28"/>
          <w:sz w:val="28"/>
          <w:szCs w:val="28"/>
          <w:rtl w:val="true"/>
          <w:lang w:bidi="ar-SA"/>
        </w:rPr>
        <w:t>، ووافق شنٌّ طَبَقة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راقه سلقه أهل بیت النبیّ الطاهر بسقطات القول ، وکذب الحدیث ، وسرد تاریخ مفتعل یمسُّ کرامة النبیّ الأقدس ، وناموس عترته ، ممّا یلائم الروح الأمویّة الخبیثة ، ویمثّل آل الله للملإ بصورة مصغّرة ، ویشوّه سمعتهم بما لا یتحمّله ناموس الطبیعة وشرف الإنسانیّة من شراسة الخلق ، وسیّئ العشرة ، وقبح 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فاطمة عابسةً ، دون رقیّة جمالاً ، ودون زینب ذکاءً ، ولم تدر فاطمة حینما أخبرها أبوها من وراء الستر أنّ علیّ بن أبی طالب ذکر اسمها ، وکانت فاطمة تعدُّ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علیّا دمیماً محدوداً ، مع عظیم شجاعته ، وما کان علیٌّ أکثر رغبة فیها من رغبتها فیه 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غیر بهیّ الوجه لعینیه الکبیرتین الفاترتین ، وانخفاض قصبة أنفه ، وکبر بطنه وصلعه ، وذلک کلّه إلی أنّ علیّا کان شجاعاً ، تقیّا ، صادقاً ، وفیّا ، مخلصاً ، صالحاً مع توانٍ وتردّد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علیٌّ ینهت </w:t>
      </w:r>
      <w:r>
        <w:rPr>
          <w:rStyle w:val="FootnoteAnchor"/>
          <w:rtl w:val="true"/>
        </w:rPr>
        <w:footnoteReference w:id="57"/>
      </w:r>
      <w:r>
        <w:rPr>
          <w:rFonts w:ascii="IRNazanin" w:hAnsi="IRNazanin" w:eastAsia="IRNazanin"/>
          <w:color w:val="111111"/>
          <w:sz w:val="28"/>
          <w:sz w:val="28"/>
          <w:szCs w:val="28"/>
          <w:rtl w:val="true"/>
          <w:lang w:bidi="fa-IR"/>
        </w:rPr>
        <w:t xml:space="preserve">فیستقی الماء لنخیل أحد الیهود فی مقابل حفنة تمر ، فکان إذا ما عاد بها قال لزوجته عابساً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وأطعمی الأولاد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یحرد بعد کلّ منافرة ویذهب لینام فی المسجد ، وکان حموه یُربِّته علی کتفه ویعظه ، ویوفّق بینه وبین فاطمة إلی حین ، وممّا حدث أن رأی النبیّ ابنته فی بیته ذات مرّة وهی تبکی من لکم علیّ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محمداً مع امتداحه قدم علیّ فی الإسلام إرضاءً لابنته کان قلیل الالتفات إلیه ، وکان صهرا النبیّ الأمویّان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الکریم وأبو العاصی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مداراة للنبیّ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یألم من عدم عمل النبیّ علی سعادة ابنته ، ومن عدّ النبیّ له غیر قوّام بجلیل الأعمال ، فالنبیّ وإن کان یفوّض إلیه ضرب الرقاب کان یتجنّب تسلیم قیادة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وأسوأ من ذلک ما کان یقع عند مصاقبة علیٍّ وفاطمة لعدوّاتهما أزواج النبیّ ، وتنازع الفریقین ، فکانت فاطمة تعتب علی أبیها متحسّرة لأنّه کان لا ینحاز إلی بناته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جنایات تاریخیّة سوّد بها الرجل صحیفة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bookmarkStart w:id="43" w:name="pg16800_177298"/>
    </w:p>
    <w:p>
      <w:pPr>
        <w:pStyle w:val="Heading3"/>
        <w:numPr>
          <w:ilvl w:val="2"/>
          <w:numId w:val="1"/>
        </w:numPr>
        <w:rPr/>
      </w:pPr>
      <w:bookmarkStart w:id="44" w:name="__RefHeading___Toc9963880_73709187"/>
      <w:bookmarkStart w:id="45" w:name="_Toc15"/>
      <w:bookmarkEnd w:id="43"/>
      <w:bookmarkEnd w:id="44"/>
      <w:r>
        <w:rPr>
          <w:rtl w:val="true"/>
        </w:rPr>
        <w:t>ما أساء من أعقب</w:t>
      </w:r>
      <w:bookmarkEnd w:id="45"/>
    </w:p>
    <w:p>
      <w:pPr>
        <w:pStyle w:val="BookText"/>
        <w:rPr/>
      </w:pPr>
      <w:r>
        <w:rPr>
          <w:rFonts w:ascii="IRNazanin" w:hAnsi="IRNazanin" w:eastAsia="IRNazanin"/>
          <w:color w:val="111111"/>
          <w:sz w:val="28"/>
          <w:sz w:val="28"/>
          <w:szCs w:val="28"/>
          <w:rtl w:val="true"/>
          <w:lang w:bidi="fa-IR"/>
        </w:rPr>
        <w:t xml:space="preserve">أنا لا ألوم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جدع الله مسامعه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جاء بأذنی عَناق </w:t>
      </w:r>
      <w:r>
        <w:rPr>
          <w:rStyle w:val="FootnoteAnchor"/>
          <w:rtl w:val="true"/>
        </w:rPr>
        <w:footnoteReference w:id="58"/>
      </w:r>
      <w:r>
        <w:rPr>
          <w:rFonts w:ascii="IRNazanin" w:hAnsi="IRNazanin" w:eastAsia="IRNazanin"/>
          <w:color w:val="111111"/>
          <w:sz w:val="28"/>
          <w:sz w:val="28"/>
          <w:szCs w:val="28"/>
          <w:rtl w:val="true"/>
          <w:lang w:bidi="fa-IR"/>
        </w:rPr>
        <w:t xml:space="preserve">، إذ هو من قوم حُنّاق علی الإسلام ، وهو مع ذلک جرفٌ منهال وسحابٌ منجال </w:t>
      </w:r>
      <w:r>
        <w:rPr>
          <w:rStyle w:val="FootnoteAnchor"/>
          <w:rtl w:val="true"/>
        </w:rPr>
        <w:footnoteReference w:id="59"/>
      </w:r>
      <w:r>
        <w:rPr>
          <w:rFonts w:ascii="IRNazanin" w:hAnsi="IRNazanin" w:eastAsia="IRNazanin"/>
          <w:color w:val="111111"/>
          <w:sz w:val="28"/>
          <w:sz w:val="28"/>
          <w:szCs w:val="28"/>
          <w:rtl w:val="true"/>
          <w:lang w:bidi="fa-IR"/>
        </w:rPr>
        <w:t>، ینمُّ کتابه عن عُجره وبُجره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العتب کلّ العتب علی المترجم الجانی علی الإسلام والشرق والعرب وهو یحسب نفسه منها ، نعم جَدْب السوء یُلجئُ إلی نُجعة سوء </w:t>
      </w:r>
      <w:r>
        <w:rPr>
          <w:rStyle w:val="FootnoteAnchor"/>
          <w:rtl w:val="true"/>
        </w:rPr>
        <w:footnoteReference w:id="60"/>
      </w:r>
      <w:r>
        <w:rPr>
          <w:rFonts w:ascii="IRNazanin" w:hAnsi="IRNazanin" w:eastAsia="IRNazanin"/>
          <w:color w:val="111111"/>
          <w:sz w:val="28"/>
          <w:sz w:val="28"/>
          <w:szCs w:val="28"/>
          <w:rtl w:val="true"/>
          <w:lang w:bidi="fa-IR"/>
        </w:rPr>
        <w:t>، والجنس إلی الجنس یمیل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الکتاب من تلکم الأقوال المختلقة ، والنسب المفتعلة إن هی إلاّ کلم الطائش ، تخالف التاریخ الصحیح ، وتضادّ ما أصفقت علیه الأمّة الإسلامیّة ، وما أخبر به نبیّها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تناسب تقوّلاته فی فاطمة مع قول أبیها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حوراء إنسیّة ، کلّما اشتقتُ إلی الجنّة قبّلتها</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 فاطمة حوراء آدمیّة</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هی الزهرة</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قول أمّ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فاطمة کالقمر لیلة البدر أو الشمس کفر غماماً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من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بیضاء مشربة حمرة ، لها شعر أسود ، من أشدّ الناس برسول الله صلی الله علیه وسلم شبهاً ، والله کما قال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بیضاءُ تَسحبُ من قیامٍ شعرَها</w:t>
      </w:r>
    </w:p>
    <w:p>
      <w:pPr>
        <w:pStyle w:val="BookText"/>
        <w:rPr/>
      </w:pPr>
      <w:r>
        <w:rPr>
          <w:rFonts w:ascii="Amiri" w:hAnsi="Amiri" w:eastAsia="Amiri" w:cs="Amiri"/>
          <w:color w:val="111111"/>
          <w:sz w:val="28"/>
          <w:sz w:val="28"/>
          <w:szCs w:val="28"/>
          <w:rtl w:val="true"/>
          <w:lang w:bidi="ar-SA"/>
        </w:rPr>
        <w:t xml:space="preserve">وتغیبُ فیه وهو جَثلٌ أسحمُ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فکأنّها فیه نهارٌ مشرقٌ</w:t>
      </w:r>
    </w:p>
    <w:p>
      <w:pPr>
        <w:pStyle w:val="BookText"/>
        <w:rPr/>
      </w:pPr>
      <w:r>
        <w:rPr>
          <w:rFonts w:ascii="Amiri" w:hAnsi="Amiri" w:eastAsia="Amiri" w:cs="Amiri"/>
          <w:color w:val="111111"/>
          <w:sz w:val="28"/>
          <w:sz w:val="28"/>
          <w:szCs w:val="28"/>
          <w:rtl w:val="true"/>
          <w:lang w:bidi="ar-SA"/>
        </w:rPr>
        <w:t xml:space="preserve">وکأنّه لیلٌ علیها مظلمُ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ولقبها الزهراء المتسالم علیه یکشف عن جلیّة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یساعد تلک التحکّمات فی ذکاء فاطمة وخلقها قول أمّ المؤمنین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فاطمة تحدّث فی بطن أمّها ، ولمّا ولدت وقعت حین وقعت علی الأرض ساجدة ، رافعةً إصبعها </w:t>
      </w:r>
      <w:r>
        <w:rPr>
          <w:rStyle w:val="FootnoteAnchor"/>
          <w:rtl w:val="true"/>
        </w:rPr>
        <w:footnoteReference w:id="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یلائمها قول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أشبه سمتاً ، ودَلاّ ، وهدیاً ، وحدیثاً ، برسول الله فی قیامه وقعوده من فاطمة ، وکانت إذا دخلت علی رسول الله قام إلیها فقبّلها ورحّب بها ، وأخذ بیدها وأجلسها فی مجلسه </w:t>
      </w:r>
      <w:r>
        <w:rPr>
          <w:rStyle w:val="FootnoteAnchor"/>
          <w:rtl w:val="true"/>
        </w:rPr>
        <w:footnoteReference w:id="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البیهقی فی السنن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أشبه کلاماً وحدیثاً من فاطمة برسول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توافق مخاریقه فی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بهاء وجهه ، وعدُّ فاطمة له دمیماً وکونه عابساً ، مع ما جاء فی جماله البهیّ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حسن الوجه کأنّه قمر لیلة البدر ، وکأنّ عنقه إبریق فضّة </w:t>
      </w:r>
      <w:r>
        <w:rPr>
          <w:rStyle w:val="FootnoteAnchor"/>
          <w:rtl w:val="true"/>
        </w:rPr>
        <w:footnoteReference w:id="68"/>
      </w:r>
      <w:r>
        <w:rPr>
          <w:rFonts w:ascii="Amiri" w:hAnsi="Amiri" w:eastAsia="Amiri" w:cs="Amiri"/>
          <w:color w:val="111111"/>
          <w:sz w:val="28"/>
          <w:sz w:val="28"/>
          <w:szCs w:val="28"/>
          <w:rtl w:val="true"/>
          <w:lang w:bidi="ar-SA"/>
        </w:rPr>
        <w:t xml:space="preserve">، ضحوک السنِ </w:t>
      </w:r>
      <w:r>
        <w:rPr>
          <w:rStyle w:val="FootnoteAnchor"/>
          <w:rtl w:val="true"/>
        </w:rPr>
        <w:footnoteReference w:id="69"/>
      </w:r>
      <w:r>
        <w:rPr>
          <w:rFonts w:ascii="IRNazanin" w:hAnsi="IRNazanin" w:eastAsia="IRNazanin"/>
          <w:color w:val="111111"/>
          <w:sz w:val="28"/>
          <w:sz w:val="28"/>
          <w:szCs w:val="28"/>
          <w:rtl w:val="true"/>
          <w:lang w:bidi="fa-IR"/>
        </w:rPr>
        <w:t>فإن تبسّم فعن مثل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اللؤلؤ المنظوم </w:t>
      </w:r>
      <w:r>
        <w:rPr>
          <w:rStyle w:val="FootnoteAnchor"/>
          <w:rtl w:val="true"/>
        </w:rPr>
        <w:footnoteReference w:id="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وأین هی من قول أبی الأسود الدؤلی من أبیات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استقبلتَ وجه أبی ترابِ</w:t>
      </w:r>
    </w:p>
    <w:p>
      <w:pPr>
        <w:pStyle w:val="BookText"/>
        <w:rPr/>
      </w:pPr>
      <w:r>
        <w:rPr>
          <w:rFonts w:ascii="IRNazanin" w:hAnsi="IRNazanin" w:eastAsia="IRNazanin"/>
          <w:color w:val="111111"/>
          <w:sz w:val="28"/>
          <w:sz w:val="28"/>
          <w:szCs w:val="28"/>
          <w:rtl w:val="true"/>
          <w:lang w:bidi="fa-IR"/>
        </w:rPr>
        <w:t xml:space="preserve">رأیتَ البدر حار الناظرینا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حسدوا الفتی إذ لم ینالوا فضلَهُ</w:t>
      </w:r>
    </w:p>
    <w:p>
      <w:pPr>
        <w:pStyle w:val="BookText"/>
        <w:rPr/>
      </w:pPr>
      <w:r>
        <w:rPr>
          <w:rFonts w:ascii="Amiri" w:hAnsi="Amiri" w:eastAsia="Amiri" w:cs="Amiri"/>
          <w:color w:val="111111"/>
          <w:sz w:val="28"/>
          <w:sz w:val="28"/>
          <w:szCs w:val="28"/>
          <w:rtl w:val="true"/>
          <w:lang w:bidi="ar-SA"/>
        </w:rPr>
        <w:t>فالناسُ أعداءٌ له وخصومُ</w:t>
      </w:r>
    </w:p>
    <w:p>
      <w:pPr>
        <w:pStyle w:val="BookText"/>
        <w:rPr/>
      </w:pPr>
      <w:r>
        <w:rPr>
          <w:rFonts w:ascii="Amiri" w:hAnsi="Amiri" w:eastAsia="Amiri" w:cs="Amiri"/>
          <w:color w:val="111111"/>
          <w:sz w:val="28"/>
          <w:sz w:val="28"/>
          <w:szCs w:val="28"/>
          <w:rtl w:val="true"/>
          <w:lang w:bidi="ar-SA"/>
        </w:rPr>
        <w:t>کضرائرِ الحسناءِ قلنَ لوجهها</w:t>
      </w:r>
    </w:p>
    <w:p>
      <w:pPr>
        <w:pStyle w:val="BookText"/>
        <w:rPr/>
      </w:pPr>
      <w:r>
        <w:rPr>
          <w:rFonts w:ascii="Amiri" w:hAnsi="Amiri" w:eastAsia="Amiri" w:cs="Amiri"/>
          <w:color w:val="111111"/>
          <w:sz w:val="28"/>
          <w:sz w:val="28"/>
          <w:szCs w:val="28"/>
          <w:rtl w:val="true"/>
          <w:lang w:bidi="ar-SA"/>
        </w:rPr>
        <w:t>حسداً وبغضاً إنّه لدمیمُ</w:t>
      </w:r>
    </w:p>
    <w:p>
      <w:pPr>
        <w:pStyle w:val="BookText"/>
        <w:rPr/>
      </w:pPr>
      <w:r>
        <w:rPr>
          <w:rFonts w:ascii="IRNazanin" w:hAnsi="IRNazanin" w:eastAsia="IRNazanin"/>
          <w:color w:val="111111"/>
          <w:sz w:val="28"/>
          <w:sz w:val="28"/>
          <w:szCs w:val="28"/>
          <w:rtl w:val="true"/>
          <w:lang w:bidi="fa-IR"/>
        </w:rPr>
        <w:t>أوَیخبرک ضمیرک الحرّ فی علیّ ما سلقه الرجل به من التوانی والتردُّد؟ وعلیٌّ ذلک المتقحّم فی الأهوال ، والضارب فی الأوساط والأعراض فی المغازی والحروب ، وهو الذی کشف الکرب عن وجه رسول الله فی کلّ نازلة وکارثة منذ صدع بالدین الحنیف إلی أن بات علی فراشه وفداه بنفسه إلی أن سکن مقرّه الأخیر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ألیس علیٌّ هو ذلک المجاهد الوحید الذی نزل فیه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سِقایَةَ الْحاجِّ وَعِمارَةَ الْمَسْجِدِ الْحَرامِ کَمَنْ آمَنَ بِاللهِ وَالْیَوْمِ الْآخِرِ وَجاهَدَ فِی سَبِیلِ اللهِ</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73"/>
      </w:r>
      <w:r>
        <w:rPr>
          <w:rStyle w:val="FootnoteAnchor"/>
          <w:rtl w:val="true"/>
        </w:rPr>
        <w:footnoteReference w:id="74"/>
      </w:r>
      <w:r>
        <w:rPr>
          <w:rFonts w:ascii="IRNazanin" w:hAnsi="IRNazanin" w:eastAsia="IRNazanin"/>
          <w:color w:val="111111"/>
          <w:sz w:val="28"/>
          <w:sz w:val="28"/>
          <w:szCs w:val="28"/>
          <w:rtl w:val="true"/>
          <w:lang w:bidi="fa-IR"/>
        </w:rPr>
        <w:t>ارجاع دارد؟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فمتی خلا علیٌّ عن مقارعة الرجال والذبِّ عن قدس صاحب الرسالة حتی یصحّ أن یُعزی إلیه توانٍ أو تردّد فی أمر من الأمور؟ غیر أنّ القول الباطل لاحدّ له ولا 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وهل یُتصوّر فی أمیر المؤمنین تلک العِشرة السیّئة مع حلیلته الطاهرة؟ والنبیّ یقول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خَلْقی وخُلُقی وأنت من شجرتی التی أنا منها</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یراه النبیُّصلی‌الله‌علیه‌وآله‌وسلم أفضل أمّته ، وأعظمهم حلماً ، وأحسنهم خلقاً ،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أمّتی ، أعلمهم علماً ، وأفضلهم حلماً</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ویقول لفاطمة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زوّجتکِ أقدم أمّتی سلماً ، وأکثرهم علماً ، وأعظمهم حلماً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ویقول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زوّجتکِ أقدمهم سلماً ، وأحسنهم خُلقاً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هذه کلّها وعشرته تلک کانت بمرأیً منه ومسمع ، أفک الدجّالون ، کان علیٌّ علیه‌السلام کما أخبر به النبیُّ الصادق الأمین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یقبل شعورک ما قذف به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 الله 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من لَکم فاطمة بضعة المصطفی؟ وعلیٌّ هو ذاک المقتصّ أثر الرسول ، وملء مسامعه قوله صلی‌الله‌علیه‌وآله‌وسلم لفاطمة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یغضب لغضبکِ ، ویرضی لرضاکِ</w:t>
      </w:r>
      <w:r>
        <w:rPr>
          <w:rFonts w:eastAsia="IRNazanin" w:cs="IRNazanin"/>
          <w:color w:val="111111"/>
          <w:sz w:val="28"/>
          <w:szCs w:val="28"/>
          <w:rtl w:val="true"/>
          <w:lang w:bidi="fa-IR"/>
        </w:rPr>
        <w:t xml:space="preserve">»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w:t>
      </w:r>
    </w:p>
    <w:p>
      <w:pPr>
        <w:pStyle w:val="BookText"/>
        <w:rPr/>
      </w:pPr>
      <w:r>
        <w:rPr>
          <w:rFonts w:ascii="IRNazanin" w:hAnsi="IRNazanin" w:eastAsia="IRNazanin"/>
          <w:color w:val="111111"/>
          <w:sz w:val="28"/>
          <w:sz w:val="28"/>
          <w:szCs w:val="28"/>
          <w:rtl w:val="true"/>
          <w:lang w:bidi="fa-IR"/>
        </w:rPr>
        <w:t xml:space="preserve">وقوله صلی‌الله‌علیه‌وآله‌وسلم وهو آخذ بیدها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هذه فقد عرفها ، ومن لم یعرفها فهی بَضعةٌ منّی ، هی قلبی وروحی التی بین جنبیّ ، فمن آذاها فقد آذانی</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 یریبنی ما رابها ، ویؤذینی ما آذاها</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 فمن أغضبها فقد أغضبنی</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بَضعهٌ منّی ، یقبضنی مایقبضها ، ویبسطنی ما یبسطها</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یقصر امتداح النبیّ علیّا بقدم إسلامه ، حتی یتفلسف فی سرّه ویکون ذلک إرضاءً لابنته؟ علی أنّ امتداحه بذلک لو کان لتلک المزعمة لکان یقتصر صلی‌الله‌علیه‌وآله‌وسلم علی قوله لفاطمة فی ذلک ، وکان یتأتّی الغرض به ، فلماذا کان یأخذ صلی‌الله‌علیه‌وآله‌وسلم بید علیّ فی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الملأ الصحابیّ تارةً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أوّل من آمن بی ، وهذا أوّل من یصافحنی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ذا کان یخاطب أصحابه أخری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أوّلکم وارداً علیَّ الحوض ، أوّلکم إسلاماً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خفی هذا السرّ المختلق علی الصحابة الحضور والتابعین لهم بإحسان ، فطفقوا یمدحونه علیه‌السلام بهذه الأثارة ، کما یروی عن سلمان الفارسی ، أنس بن مالک ، زید ابن أرقم ، عبد الله بن عبّاس ، عبد الله بن حجل ، هاشم بن عتبة ، مالک الأشتر ، عبد الله بن هاشم ، محمد بن أبی بکر ، عمرو بن الحمق ، أبی عمرة عدیّ بن حاتم ، أبی رافع ، بُریدة ، جندب بن زهیر ، وأمّ الخیر بنت الحریش </w:t>
      </w:r>
      <w:r>
        <w:rPr>
          <w:rStyle w:val="FootnoteAnchor"/>
          <w:rtl w:val="true"/>
        </w:rPr>
        <w:footnoteReference w:id="8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وهل القول بقلّة التفات النبیّ إلی علیّ یساعده القرآن الناطق بأنّه نفس النبیّ الطاهر؟ أو جعل مودّته أجر رسالته؟</w:t>
      </w:r>
    </w:p>
    <w:p>
      <w:pPr>
        <w:pStyle w:val="BookText"/>
        <w:rPr/>
      </w:pPr>
      <w:r>
        <w:rPr>
          <w:rFonts w:ascii="IRNazanin" w:hAnsi="IRNazanin" w:eastAsia="IRNazanin"/>
          <w:color w:val="111111"/>
          <w:sz w:val="28"/>
          <w:sz w:val="28"/>
          <w:szCs w:val="28"/>
          <w:rtl w:val="true"/>
          <w:lang w:bidi="fa-IR"/>
        </w:rPr>
        <w:t xml:space="preserve">أو قوله صلی‌الله‌علیه‌وآله‌وسلم فی حدیث الطیر المشویّ ، الصحیح المرویّ فی الصحاح والمسانید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ائتنی بأحبّ خلقک إلیک لیأکل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صلی‌الله‌علیه‌وآله‌وسلم لعائشة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أحبّ الرجال إلیّ ، وأکرمهم علیَّ ، فاعرفی له حقّه وأکرمی مثواه</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الناس إلیّ من الرجال علیٌّ</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من أترکه بعدی</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رجالکم علیُّ بن أبی طالب ، وخیر نسائکم فاطمة بنت محمد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البشر فمن أبی فقد کفر</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یقل علیٌّ خیر الناس فقد کفر</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صلی‌الله‌علیه‌وآله‌وسلم فی حدیث الرایة المتّفق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 یحبّه الله ورسوله ، ویحبّ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منّی بمنزلة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جسدی</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بمنزلتی من ربّی</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أحبّهم إلیّ ، وأحبّهم إلی الله</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منک وأنت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وأنا منه ، وهو ولیُّ کلّ مؤمن بعدی</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قوله صلی‌الله‌علیه‌وآله‌وسلم فی حدیث البعث بسورة البراءة المجمع علی صحّته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یذهب بها إلاّ رجل منّی وأنا منه</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لحمک لحمی ، ودمک دمی ، والحقّ معک</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مامن نبیٍّ إلاّ وله نظیر فی أمّته ، وعلیٌّ نظیری</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ما صحّحه الحاکم وأخرجه الطبرانی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إذا أُغضب ، لم یجترئ أحدٌ أن یکلّمه غیر علیّ </w:t>
      </w:r>
      <w:r>
        <w:rPr>
          <w:rStyle w:val="FootnoteAnchor"/>
          <w:rtl w:val="true"/>
        </w:rPr>
        <w:footnoteReference w:id="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رأیت أحداً أحبّ إلی رسول الله من علیّ ، ولا فی الأرض امرأة کانت أحبّ إلیه من امرأته </w:t>
      </w:r>
      <w:r>
        <w:rPr>
          <w:rStyle w:val="FootnoteAnchor"/>
          <w:rtl w:val="true"/>
        </w:rPr>
        <w:footnoteReference w:id="1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 بریدة وأُبیّ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الناس إلی رسول الله صلی‌الله‌علیه‌وآله‌وسلم من النساء فاطمة ، ومن الرجال علیٌ </w:t>
      </w:r>
      <w:r>
        <w:rPr>
          <w:rStyle w:val="FootnoteAnchor"/>
          <w:rtl w:val="true"/>
        </w:rPr>
        <w:footnoteReference w:id="101"/>
      </w:r>
      <w:r>
        <w:rPr>
          <w:rFonts w:ascii="IRNazanin" w:hAnsi="IRNazanin" w:eastAsia="IRNazanin"/>
          <w:color w:val="111111"/>
          <w:sz w:val="28"/>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حدیث جُمیع بن عمیر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عمّتی علی عائشة ، فسألت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الناس أحبّ إلی رسول الله؟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 إن کان ما علمت صوّاماً قوّاماً </w:t>
      </w:r>
      <w:r>
        <w:rPr>
          <w:rStyle w:val="FootnoteAnchor"/>
          <w:rtl w:val="true"/>
        </w:rPr>
        <w:footnoteReference w:id="1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رسول الله صلی‌الله‌علیه‌وآله‌وسلم یقدّم الغیر علی علیّ فی الالتفات إلیه؟ وهو أوّل رجل اختاره الله بعده من أهل الأرض لمّا اطّلع علیهم ، کما أخبر به صلی‌الله‌علیه‌وآله‌وسلم لفاطمة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اطّلع علی أهل الأرض فاختار منهم أباک فبعثه نبیّا ، ثمّ اطّلع الثانیة فاختار بعلک ، فأوحی إلیّ ، فأنکحتُهُ واتخذته وصیّاً</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وبقوله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اختار من أهل الأرض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أبوکِ والآخر زوجکِ</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وإنّی لا یسعنی المجال لتحلیل کلمة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صهرا النبیّ الأمویّان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وحسبک فی مداراة عثمان الکریم حدیث أنس عن رسول الله لمّا شهد دفن رقیّة ابنته العزیزة وقعد علی قبرها ، ودمعت عیناه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لم یُقارف اللیلة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ینزل فی قبرها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النبیُّ صلی الله علیه وسلم أن یحرم عثمان النزول فی قبرها ، وقد کان أحقّ الناس بذلک لأنّه کان بعلها ، وفقد منها علقاً لا عوض منه ، لأنّه حین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لم یُقارف اللیلة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سکت عثمان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 لأنّه قد قارف لیلة ماتت بعض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یشغله الهمُّ بالمصیبة وانقطاع صهره من النبیّ صلی الله علیه وسلم عن المقارفة ، فحُرِم بذلک ما کان حقّا له ، وکان أولی به من أبی طلحة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بیّنٌ فی معنی الحدیث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 النبیّ صلی الله علیه وسلم قد کان علم ذلک بالوحی ، فلم یقل له شیئاً لأنّه فعل فعلاً حلالاً ، غیر أنّ المصیبة لم تبلغ منه مبلغاً یشغله حتی حُرِم ما حُرِم من ذلک بتعریض غیر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الأُنف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عسانی أن أقول فی أبی العاص الذی کان علی شرکه إلی عام الحدیبیّة ، وأُسر مع المشرکین مرّتین ، وفرّق الإسلام بینه وبین زوجته زینب بنت النبیّ صلی‌الله‌علیه‌وآله‌وسلم ستّ سنین ، وهاجرت مسلمةً وترکته لشرکه ، ولم ترد قط بعد إسلامه کلمة تعرب عن صلته مع النبیّ ومداراته له ، فضلاً عن مقایسته بعلیّ أبی ذریّته وسیّد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اتّهم الرجل نبیّ الإسلام بعدم العمل علی سعادة ابنته الطاهرة المطهّرة بنصّ الکتاب العزیز ، ویقذف علیّا بالتألّم من ذلک ، وکان صلی‌الله‌علیه‌وآله‌وسلم إذا أصبح أتی باب علیّ وفاطمة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یرحمکم الله إنّما یرید الله لیذهب عنکم الرجس أهل البیت ویطهّرکم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لم یزل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أحبّ الناس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الناس إلیّ من النساء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أهلی إلیّ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عمر یقول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رأیت أحداً أحبّ إلی رسول الله منکِ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أقبح الرجل فی تقوّله علی النبیِّ صلی‌الله‌علیه‌وآله‌وسلم بعدّه لعلیٍّ غیر قوّام بجلیل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وازره وناصره وعاضده بتمام معنی الکلمة ، بکلِّ حول وطَول من بدء دعوته إلی آخر نفس لفظه ، فصار بذلک له نفساً ، وأخاً ، ووزیراً ، ووصیّاً ، وخلیفةً ، ووارثاً ، وولیّاً بعده ، وکان قائده الوحید فی حروبه ومغازیه ، وهو ذلک الملقّب بقائد الغرِّ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المحجّلین ، وحیاً من الله العزیز فی لیلة أسری بنبیِّه من المسجد الحرام إلی المسجد الأقصی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وأسوأ من ذلک کلّه عدُّ الرجل أزواج النبیّ عدوّات علیّ وفاطمة ، وقد ذکر تنازع عائشة معهما وأمّ سلمة ، وبسط القول فی ذلک بنقل حادثة موضوعة ، وشکّل هناک حزبین منهنّ ، دمقراطی ورستودمقراطی ، وتقوّل بما یمسُّ ناموس النبیّ وکرامة أزواج ه أمّهات المؤمنین ویمثّل آل الله بکلِّ جلافة وصلافة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شعری کیف یروق المترجم عدُّ عائشة عدوّة لفاطمة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مارأیت أحداً قطّ أفضل من فاطمة غیر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فی الأوسط </w:t>
      </w:r>
      <w:r>
        <w:rPr>
          <w:rStyle w:val="FootnoteAnchor"/>
          <w:rtl w:val="true"/>
        </w:rPr>
        <w:footnoteReference w:id="108"/>
      </w:r>
      <w:r>
        <w:rPr>
          <w:rFonts w:ascii="IRNazanin" w:hAnsi="IRNazanin" w:eastAsia="IRNazanin"/>
          <w:color w:val="111111"/>
          <w:sz w:val="28"/>
          <w:sz w:val="28"/>
          <w:szCs w:val="28"/>
          <w:rtl w:val="true"/>
          <w:lang w:bidi="fa-IR"/>
        </w:rPr>
        <w:t xml:space="preserve">بسند صحیح علی شرط الشیخین ، کما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والشرف المؤبّد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کانت تقبّل رأس فاطمة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یالیتنی شعرة فی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یرتضی قومه نشر هذه القارصة والقرآن أوجب علی الأمّة مودّة العترة النبویّة </w:t>
      </w:r>
      <w:r>
        <w:rPr>
          <w:rStyle w:val="FootnoteAnchor"/>
          <w:rtl w:val="true"/>
        </w:rPr>
        <w:footnoteReference w:id="110"/>
      </w:r>
      <w:r>
        <w:rPr>
          <w:rFonts w:ascii="IRNazanin" w:hAnsi="IRNazanin" w:eastAsia="IRNazanin"/>
          <w:color w:val="111111"/>
          <w:sz w:val="28"/>
          <w:sz w:val="28"/>
          <w:szCs w:val="28"/>
          <w:rtl w:val="true"/>
          <w:lang w:bidi="fa-IR"/>
        </w:rPr>
        <w:t xml:space="preserve">، ومن المتسالم علیه بین المسلمین أنّ آیة الإیمان والنفاق فی شرعة النبیّ المحبوب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وبغضه کما یأتی حدیثه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اتّفقت الأمّة علی ما مرّ فی حدیث الغدیر من قول رسول الله صلی‌الله‌علیه‌وآله‌وسلم فی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عن النبیّ صلی‌الله‌علیه‌وآله‌وسلم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علیّا فقد أحبّنی ، ومن أبغض علیّا فقد أبغضنی ، ومن آذی علیّا فقد آذانی ومن آذانی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آذی الله</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وأخبر صلی‌الله‌علیه‌وآله‌وسلم عن جبرئیل أنّه أخبره بأنّ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کلّ السعید من أحبّ علیّا فی حیاتی وبعد مماتی ، ألا وإنّ الشقیّ کلّ الشقیّ من أبغض علیّا فی حیاتی وبعد مماتی</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خفی علی هذا الرجل أنّ عزو عداء سیّد العترة وسیّدتها إلی زوجات النبیّ قذفٌ مقذعٌ ، وسبٌّ شائنٌ ، إن عُرض علی محکمة العدل الإسلامیّ وأخذ بقوله صلی‌الله‌علیه‌وآله‌وسلم فی عترته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یحبّهم إلاّ سعید الجدّ طیّب المولد ، ولا یبغضهم إلاّ شقیّ الجدّ ردیء الولادة</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بما ورد من طریق الثقات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لا یبغضه أحدٌ قطُّ إلاّ وقد شارک إبلیس أباه فی رحم أمّه</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بما أخرجه الحافظ الجزری عن عبادة بن الصامت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نبور </w:t>
      </w:r>
      <w:r>
        <w:rPr>
          <w:rStyle w:val="FootnoteAnchor"/>
          <w:rtl w:val="true"/>
        </w:rPr>
        <w:footnoteReference w:id="115"/>
      </w:r>
      <w:r>
        <w:rPr>
          <w:rFonts w:ascii="IRNazanin" w:hAnsi="IRNazanin" w:eastAsia="IRNazanin"/>
          <w:color w:val="111111"/>
          <w:sz w:val="28"/>
          <w:sz w:val="28"/>
          <w:szCs w:val="28"/>
          <w:rtl w:val="true"/>
          <w:lang w:bidi="fa-IR"/>
        </w:rPr>
        <w:t xml:space="preserve">أولادنا بحبِّ علیّ بن أبی طالب رضی الله عنه ، فإذا رأینا أحدهم لا یحبُّ علیّ بن أبی طالب علمنا أنّه لیس منّا وأنّه لغیر رشدة </w:t>
      </w:r>
      <w:r>
        <w:rPr>
          <w:rStyle w:val="FootnoteAnchor"/>
          <w:rtl w:val="true"/>
        </w:rPr>
        <w:footnoteReference w:id="116"/>
      </w:r>
      <w:r>
        <w:rPr>
          <w:rFonts w:ascii="IRNazanin" w:hAnsi="IRNazanin" w:eastAsia="IRNazanin"/>
          <w:color w:val="111111"/>
          <w:sz w:val="28"/>
          <w:sz w:val="28"/>
          <w:szCs w:val="28"/>
          <w:rtl w:val="true"/>
          <w:lang w:bidi="fa-IR"/>
        </w:rPr>
        <w:t xml:space="preserve">؟ ثمّ قال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مشهورٌ من قدیم وإلی الیوم أنّه ما یبغض علیّا رضی الله عنه إلاّ ولد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أسنی المطالب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نُبَذٌ من مخاریق کتاب حیاة محمد وکم لها من نظیر حول القرآن وتحریفه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وهناک قذف الشیعة بما هی بریئةٌ منه ، والعجب أنّ عادل زعیتر یحسب نفسه معذوراً فی بثِّ هذه الأباطیل المضلّة فی المجتمع بقوله فی مقدّمة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أودُّ أن أعلِّق علیها بعض حواشٍ لو لم أرَ أنّ ذلک یخرجنی عن دائرة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العدل سقایة روح الملأ الدینیِّ بهذه السموم القتّالة والاعتذار بمثل هذا التافه؟ أهکذا خُلق الإنسان ظلوماً جهولاً؟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أَلِیمٌ فِی الدُّنْیا وَالْآخِرَةِ</w:t>
      </w:r>
      <w:r>
        <w:rPr>
          <w:rFonts w:eastAsia="Amiri" w:cs="Amiri" w:ascii="Amiri" w:hAnsi="Amiri"/>
          <w:color w:val="111111"/>
          <w:sz w:val="28"/>
          <w:szCs w:val="28"/>
          <w:rtl w:val="true"/>
          <w:lang w:bidi="ar-SA"/>
        </w:rPr>
        <w:t xml:space="preserve">) </w:t>
      </w:r>
      <w:r>
        <w:rPr>
          <w:rStyle w:val="FootnoteAnchor"/>
        </w:rPr>
        <w:footnoteReference w:id="118"/>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6800_177326"/>
      <w:bookmarkStart w:id="47" w:name="pg16800_177326"/>
      <w:bookmarkEnd w:id="47"/>
    </w:p>
    <w:p>
      <w:pPr>
        <w:pStyle w:val="Heading3"/>
        <w:numPr>
          <w:ilvl w:val="2"/>
          <w:numId w:val="1"/>
        </w:numPr>
        <w:rPr/>
      </w:pPr>
      <w:bookmarkStart w:id="48" w:name="pg16800_177326"/>
      <w:bookmarkStart w:id="49" w:name="__RefHeading___Toc9963882_73709187"/>
      <w:bookmarkStart w:id="50" w:name="_Toc16"/>
      <w:bookmarkEnd w:id="48"/>
      <w:bookmarkEnd w:id="49"/>
      <w:r>
        <w:rPr>
          <w:rtl w:val="true"/>
        </w:rPr>
        <w:t>حادث شوّه صحائف التألیف</w:t>
      </w:r>
      <w:bookmarkEnd w:id="50"/>
    </w:p>
    <w:p>
      <w:pPr>
        <w:pStyle w:val="BookText"/>
        <w:rPr/>
      </w:pPr>
      <w:r>
        <w:rPr>
          <w:rFonts w:ascii="Amiri" w:hAnsi="Amiri" w:eastAsia="Amiri" w:cs="Amiri"/>
          <w:color w:val="111111"/>
          <w:sz w:val="28"/>
          <w:sz w:val="28"/>
          <w:szCs w:val="28"/>
          <w:rtl w:val="true"/>
          <w:lang w:bidi="ar-SA"/>
        </w:rPr>
        <w:t xml:space="preserve">هناک فکرةٌ غیر صالحة ، وإن شئت قلت بدعةٌ سیّئةٌ فتَحت علی الأمّة باب التقوّل بمصراعیه ، وعنها تتشعّب شُجنة </w:t>
      </w:r>
      <w:r>
        <w:rPr>
          <w:rStyle w:val="FootnoteAnchor"/>
          <w:rtl w:val="true"/>
        </w:rPr>
        <w:footnoteReference w:id="119"/>
      </w:r>
      <w:r>
        <w:rPr>
          <w:rFonts w:ascii="IRNazanin" w:hAnsi="IRNazanin" w:eastAsia="IRNazanin"/>
          <w:color w:val="111111"/>
          <w:sz w:val="28"/>
          <w:sz w:val="28"/>
          <w:szCs w:val="28"/>
          <w:rtl w:val="true"/>
          <w:lang w:bidi="fa-IR"/>
        </w:rPr>
        <w:t xml:space="preserve">الإفک فی الحدیث ، وینبعث القول المزوّر ، وإلیها یستند کلُّ بهرجة وسفسطة ، ألا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الخطّة الحدیثة فی التألیف ، واتّخاذ هذا الأسلوب الحدیث الذی یروق بسطاء الأمّة ویسمّونه تحلیلاً ، ویرونه حسناً فی الکتابة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الفکرة هی التی خفّت بها وطأة التألیف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وطأة حزونته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 بذلک المؤلِّفون ، فجاء لفیفٌ من الناس یؤلّف وکلٌّ منهم سلک وادی تُضُلّل </w:t>
      </w:r>
      <w:r>
        <w:rPr>
          <w:rStyle w:val="FootnoteAnchor"/>
          <w:rtl w:val="true"/>
        </w:rPr>
        <w:footnoteReference w:id="120"/>
      </w:r>
      <w:r>
        <w:rPr>
          <w:rFonts w:ascii="Amiri" w:hAnsi="Amiri" w:eastAsia="Amiri" w:cs="Amiri"/>
          <w:color w:val="111111"/>
          <w:sz w:val="28"/>
          <w:sz w:val="28"/>
          <w:szCs w:val="28"/>
          <w:rtl w:val="true"/>
          <w:lang w:bidi="ar-SA"/>
        </w:rPr>
        <w:t xml:space="preserve">، ولا یخنق علی جِرَّته </w:t>
      </w:r>
      <w:r>
        <w:rPr>
          <w:rStyle w:val="FootnoteAnchor"/>
          <w:rtl w:val="true"/>
        </w:rPr>
        <w:footnoteReference w:id="121"/>
      </w:r>
      <w:r>
        <w:rPr>
          <w:rFonts w:ascii="IRNazanin" w:hAnsi="IRNazanin" w:eastAsia="IRNazanin"/>
          <w:color w:val="111111"/>
          <w:sz w:val="28"/>
          <w:sz w:val="28"/>
          <w:szCs w:val="28"/>
          <w:rtl w:val="true"/>
          <w:lang w:bidi="fa-IR"/>
        </w:rPr>
        <w:t xml:space="preserve">ویرمی القول علی عواهنه ، وینشر فی الملأ ما لیس للمجتمع فیه درک ، فیتحکّم فی آرائه ، ویکذب فی حدیثه ، ویخون فی نقله ، ویحرّف الکلم عن مواضعه ، ویقذف من خالف نحلته ، وینسبه إلی ما شاءه هواه ، ویسلقه بالبذاء ، ولا یکفف عنه لغبه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الفکرة هی التی جرّت علی الأمّة شیة العار ووصمة الشنار ، ورمتها بثالثة الأثافی ، ومدّت ید الفحشاء علی التألیف ، وأبدت فی صفحاته وصمات سوء ، فراح شرف الإسلام ، وأدب الدین ، وأمانة النقل ، ومکانة الصدق ، ضحیّة المیول والشهوات ، ضحیّة الأهواء والنزعات الباطلة ، ضحیّة الأقلام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الفکرة هی التی شوّهت وجه التألیف ، وجنت بها الأقلام ، وولّدت فی القلوب ضغائن ، فجاء المفسّر یؤوّل القرآن برأیه ، والمحدّث یختلق حدیثاً یوافق ذوقه ، والمتکلّم یذکر فِرَقاً مفتعلة ، والفقیه یفتی بما یحبّذه ، والمؤرّخ یضع فی التاریخ ما یرتضیه ، کلّ ذلک قولاً بلا دلیل ، وتحکّماً بلا بیّنة ، وتکلّماً بلا مأخذ ، ودعوی بلا برهان ، وتقوّلاً بلا مصدر ، وکذباً بلا مبالاة ، وإفکاً بلا تحاش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لَهُمْ مِمَّا کَتَبَتْ أَیْدِیهِمْ وَوَیْلٌ لَهُمْ مِمَّا یَکْسِبُونَ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والقارئ یجد مثال هذه کلّها نصب عینیه فی طیّ کتاب الصراع بین الإسلام والوثنیّة ، والوشیعة فی الردّ علی الشیعة ، وفجر الإسلام وضحاه وظهره ، والجولة فی ربوع الشرق الأدنی ، والمحاضرات للخضری ، والسنّة والشیعة ، والإسلام الصحیح ، والعقیدة فی الإسلام ، وخلفاء محمد ، وحیاة محمد لهیکل ، وفی مقدّمها کتاب حیاة محمد لإمیل درمنغم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فخلوُّ تألیف الشرقیِّ المسلم عن ذکر المصادر نسایةٌ للکتاب والسنّة ، وإضاعةٌ لأصول العلم ، وجنایةٌ علی السلف ، وتفویتٌ لمآثر الإسلام ، وعملٌ مُخْدج </w:t>
      </w:r>
      <w:r>
        <w:rPr>
          <w:rStyle w:val="FootnoteAnchor"/>
          <w:rtl w:val="true"/>
        </w:rPr>
        <w:footnoteReference w:id="124"/>
      </w:r>
      <w:r>
        <w:rPr>
          <w:rFonts w:ascii="IRNazanin" w:hAnsi="IRNazanin" w:eastAsia="IRNazanin"/>
          <w:color w:val="111111"/>
          <w:sz w:val="28"/>
          <w:sz w:val="28"/>
          <w:szCs w:val="28"/>
          <w:rtl w:val="true"/>
          <w:lang w:bidi="fa-IR"/>
        </w:rPr>
        <w:t>، وسعیٌ أبتر ، ولیس من صالح الأمّة ولا من صلاح المجتمع الإسلامی ، وسیأتیه یومٌ وهو یقرع سنّ نادم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تألیفاً هو هکذا لا یمثّل فی علومه ومعارفه إلاّ نفسیّة مؤلِّفه وأنظاره ، ولا 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یراه القارئ إلاّ کروایة لا تقوم إلاّ بقائلها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 إلیک فی موضوع واحد کتابین هما مثالان لأکثر ما ارتأینا فی هذا البحث ، ألا وهما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الإمام علیّ ، تألیف الأستاذ أبی نصر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الإمام علیّ ، تألیف الأستاذ عبد الفتاح عبد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فهما علی وحدة الموضوع ، والنزعة ، والبیئة ، والدراسة ، والهوی السائد ، طالما اختلفا فی الأبحاث والنظریّات ، فهذا الأستاذ أبو نصر أخذ آراء الخضری الأمویّة ومن یضاهیه فیها ، وصبّها فی بوتقة تألیفه ، فجاء فی کتابه بکلِّ شنآء شوهاء التقت بها حلقتا البطان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الأستاذ عبد الفتّاح فإنّه جدّ وثابر علی جهود جبّارة ، وأخذ زبدة المخض من الحقائق الناصعة ، غیر أنَّه ضیّع أتعابه بإهمال المصادر ، فلم یأت کتابه إلاّ کنظریّة شخصیّة ، ولو ازدان تألیفه بذکرها فی التعالیق ، وإرداف ذلک النقل الواضح بما ارتآه من الرأی السدید ، لکان أبلغ فی تمثیل أفکار الجامعة ، والإعراب عن نظریّات الملأ الدینیِّ ، وإن کان ما ثابره الآن مشفوعاً بشکر جزیل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فَعَلُوا ما یُوعَظُونَ بِهِ لَکانَ خَیْراً لَهُمْ وَأَشَدَّ تَثْبِیتاً</w:t>
      </w:r>
      <w:r>
        <w:rPr>
          <w:rFonts w:eastAsia="Amiri" w:cs="Amiri" w:ascii="Amiri" w:hAnsi="Amiri"/>
          <w:color w:val="111111"/>
          <w:sz w:val="28"/>
          <w:szCs w:val="28"/>
          <w:rtl w:val="true"/>
          <w:lang w:bidi="ar-SA"/>
        </w:rPr>
        <w:t xml:space="preserve">) </w:t>
      </w:r>
      <w:r>
        <w:rPr>
          <w:rStyle w:val="FootnoteAnchor"/>
        </w:rPr>
        <w:footnoteReference w:id="126"/>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6800_177334"/>
      <w:bookmarkStart w:id="52" w:name="pg16800_177334"/>
      <w:bookmarkEnd w:id="52"/>
    </w:p>
    <w:p>
      <w:pPr>
        <w:pStyle w:val="Heading2"/>
        <w:numPr>
          <w:ilvl w:val="1"/>
          <w:numId w:val="1"/>
        </w:numPr>
        <w:rPr/>
      </w:pPr>
      <w:bookmarkStart w:id="53" w:name="pg16800_177334"/>
      <w:bookmarkStart w:id="54" w:name="__RefHeading___Toc9963884_73709187"/>
      <w:bookmarkStart w:id="55" w:name="_Toc17"/>
      <w:bookmarkEnd w:id="53"/>
      <w:bookmarkEnd w:id="54"/>
      <w:r>
        <w:rPr/>
        <w:t>13</w:t>
      </w:r>
      <w:r>
        <w:rPr>
          <w:rtl w:val="true"/>
        </w:rPr>
        <w:t xml:space="preserve"> - </w:t>
      </w:r>
      <w:r>
        <w:rPr>
          <w:rtl w:val="true"/>
        </w:rPr>
        <w:t>ابن الرومی</w:t>
      </w:r>
      <w:bookmarkEnd w:id="55"/>
    </w:p>
    <w:p>
      <w:pPr>
        <w:pStyle w:val="Heading3"/>
        <w:numPr>
          <w:ilvl w:val="2"/>
          <w:numId w:val="1"/>
        </w:numPr>
        <w:rPr/>
      </w:pPr>
      <w:bookmarkStart w:id="56" w:name="__RefHeading___Toc9963886_73709187"/>
      <w:bookmarkStart w:id="57" w:name="_Toc18"/>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هندُ لم أعشق ومثلیَ لا یری</w:t>
      </w:r>
    </w:p>
    <w:p>
      <w:pPr>
        <w:pStyle w:val="BookText"/>
        <w:rPr/>
      </w:pPr>
      <w:r>
        <w:rPr>
          <w:rFonts w:ascii="Amiri" w:hAnsi="Amiri" w:eastAsia="Amiri" w:cs="Amiri"/>
          <w:color w:val="111111"/>
          <w:sz w:val="28"/>
          <w:sz w:val="28"/>
          <w:szCs w:val="28"/>
          <w:rtl w:val="true"/>
          <w:lang w:bidi="ar-SA"/>
        </w:rPr>
        <w:t>عشقَ النساء دیانةً وتحرُّجا</w:t>
      </w:r>
    </w:p>
    <w:p>
      <w:pPr>
        <w:pStyle w:val="BookText"/>
        <w:rPr/>
      </w:pPr>
      <w:r>
        <w:rPr>
          <w:rFonts w:ascii="Amiri" w:hAnsi="Amiri" w:eastAsia="Amiri" w:cs="Amiri"/>
          <w:color w:val="111111"/>
          <w:sz w:val="28"/>
          <w:sz w:val="28"/>
          <w:szCs w:val="28"/>
          <w:rtl w:val="true"/>
          <w:lang w:bidi="ar-SA"/>
        </w:rPr>
        <w:t>لکنّ حبّی للوصیّ مخیّمٌ</w:t>
      </w:r>
    </w:p>
    <w:p>
      <w:pPr>
        <w:pStyle w:val="BookText"/>
        <w:rPr/>
      </w:pPr>
      <w:r>
        <w:rPr>
          <w:rFonts w:ascii="IRNazanin" w:hAnsi="IRNazanin" w:eastAsia="IRNazanin"/>
          <w:color w:val="111111"/>
          <w:sz w:val="28"/>
          <w:sz w:val="28"/>
          <w:szCs w:val="28"/>
          <w:rtl w:val="true"/>
          <w:lang w:bidi="fa-IR"/>
        </w:rPr>
        <w:t>فی الصدر یسرحُ فی الفؤاد تولّجا</w:t>
      </w:r>
    </w:p>
    <w:p>
      <w:pPr>
        <w:pStyle w:val="BookText"/>
        <w:rPr/>
      </w:pPr>
      <w:r>
        <w:rPr>
          <w:rFonts w:ascii="Amiri" w:hAnsi="Amiri" w:eastAsia="Amiri" w:cs="Amiri"/>
          <w:color w:val="111111"/>
          <w:sz w:val="28"/>
          <w:sz w:val="28"/>
          <w:szCs w:val="28"/>
          <w:rtl w:val="true"/>
          <w:lang w:bidi="ar-SA"/>
        </w:rPr>
        <w:t>فهو السراجُ المستنیرُ ومن بهِ</w:t>
      </w:r>
    </w:p>
    <w:p>
      <w:pPr>
        <w:pStyle w:val="BookText"/>
        <w:rPr/>
      </w:pPr>
      <w:r>
        <w:rPr>
          <w:rFonts w:ascii="Amiri" w:hAnsi="Amiri" w:eastAsia="Amiri" w:cs="Amiri"/>
          <w:color w:val="111111"/>
          <w:sz w:val="28"/>
          <w:sz w:val="28"/>
          <w:szCs w:val="28"/>
          <w:rtl w:val="true"/>
          <w:lang w:bidi="ar-SA"/>
        </w:rPr>
        <w:t>سببُ النجاةِ من العذاب لمن نجا</w:t>
      </w:r>
    </w:p>
    <w:p>
      <w:pPr>
        <w:pStyle w:val="BookText"/>
        <w:rPr/>
      </w:pPr>
      <w:r>
        <w:rPr>
          <w:rFonts w:ascii="Amiri" w:hAnsi="Amiri" w:eastAsia="Amiri" w:cs="Amiri"/>
          <w:color w:val="111111"/>
          <w:sz w:val="28"/>
          <w:sz w:val="28"/>
          <w:szCs w:val="28"/>
          <w:rtl w:val="true"/>
          <w:lang w:bidi="ar-SA"/>
        </w:rPr>
        <w:t>وإذا ترکتُ له المحبّة لم أجدْ</w:t>
      </w:r>
    </w:p>
    <w:p>
      <w:pPr>
        <w:pStyle w:val="BookText"/>
        <w:rPr/>
      </w:pPr>
      <w:r>
        <w:rPr>
          <w:rFonts w:ascii="Amiri" w:hAnsi="Amiri" w:eastAsia="Amiri" w:cs="Amiri"/>
          <w:color w:val="111111"/>
          <w:sz w:val="28"/>
          <w:sz w:val="28"/>
          <w:szCs w:val="28"/>
          <w:rtl w:val="true"/>
          <w:lang w:bidi="ar-SA"/>
        </w:rPr>
        <w:t>یومَ القیامةِ من ذنوبی مَخرجا</w:t>
      </w:r>
    </w:p>
    <w:p>
      <w:pPr>
        <w:pStyle w:val="BookText"/>
        <w:rPr/>
      </w:pPr>
      <w:r>
        <w:rPr>
          <w:rFonts w:ascii="Amiri" w:hAnsi="Amiri" w:eastAsia="Amiri" w:cs="Amiri"/>
          <w:color w:val="111111"/>
          <w:sz w:val="28"/>
          <w:sz w:val="28"/>
          <w:szCs w:val="28"/>
          <w:rtl w:val="true"/>
          <w:lang w:bidi="ar-SA"/>
        </w:rPr>
        <w:t>قل لی أأترکُ مستقیمَ طریقِهِ</w:t>
      </w:r>
    </w:p>
    <w:p>
      <w:pPr>
        <w:pStyle w:val="BookText"/>
        <w:rPr/>
      </w:pPr>
      <w:r>
        <w:rPr>
          <w:rFonts w:ascii="Amiri" w:hAnsi="Amiri" w:eastAsia="Amiri" w:cs="Amiri"/>
          <w:color w:val="111111"/>
          <w:sz w:val="28"/>
          <w:sz w:val="28"/>
          <w:szCs w:val="28"/>
          <w:rtl w:val="true"/>
          <w:lang w:bidi="ar-SA"/>
        </w:rPr>
        <w:t>جهلاً وأتّبعُ الطریقَ الأعوجا</w:t>
      </w:r>
    </w:p>
    <w:p>
      <w:pPr>
        <w:pStyle w:val="BookText"/>
        <w:rPr/>
      </w:pPr>
      <w:r>
        <w:rPr>
          <w:rFonts w:ascii="Amiri" w:hAnsi="Amiri" w:eastAsia="Amiri" w:cs="Amiri"/>
          <w:color w:val="111111"/>
          <w:sz w:val="28"/>
          <w:sz w:val="28"/>
          <w:szCs w:val="28"/>
          <w:rtl w:val="true"/>
          <w:lang w:bidi="ar-SA"/>
        </w:rPr>
        <w:t>وأراهُ کالتّبرِ المُصفّی جوهراً</w:t>
      </w:r>
    </w:p>
    <w:p>
      <w:pPr>
        <w:pStyle w:val="BookText"/>
        <w:rPr/>
      </w:pPr>
      <w:r>
        <w:rPr>
          <w:rFonts w:ascii="IRNazanin" w:hAnsi="IRNazanin" w:eastAsia="IRNazanin"/>
          <w:color w:val="111111"/>
          <w:sz w:val="28"/>
          <w:sz w:val="28"/>
          <w:szCs w:val="28"/>
          <w:rtl w:val="true"/>
          <w:lang w:bidi="fa-IR"/>
        </w:rPr>
        <w:t>وأری سواه لناقدیهِ مبهرجا</w:t>
      </w:r>
    </w:p>
    <w:p>
      <w:pPr>
        <w:pStyle w:val="BookText"/>
        <w:rPr/>
      </w:pPr>
      <w:r>
        <w:rPr>
          <w:rFonts w:ascii="Amiri" w:hAnsi="Amiri" w:eastAsia="Amiri" w:cs="Amiri"/>
          <w:color w:val="111111"/>
          <w:sz w:val="28"/>
          <w:sz w:val="28"/>
          <w:szCs w:val="28"/>
          <w:rtl w:val="true"/>
          <w:lang w:bidi="ar-SA"/>
        </w:rPr>
        <w:t>ومَحِلُّهُ من کلِّ فضلٍ بیّنٌ</w:t>
      </w:r>
    </w:p>
    <w:p>
      <w:pPr>
        <w:pStyle w:val="BookText"/>
        <w:rPr/>
      </w:pPr>
      <w:r>
        <w:rPr>
          <w:rFonts w:ascii="Amiri" w:hAnsi="Amiri" w:eastAsia="Amiri" w:cs="Amiri"/>
          <w:color w:val="111111"/>
          <w:sz w:val="28"/>
          <w:sz w:val="28"/>
          <w:szCs w:val="28"/>
          <w:rtl w:val="true"/>
          <w:lang w:bidi="ar-SA"/>
        </w:rPr>
        <w:t>عالٍ محلّ الشمسِ أو بدر الدجی</w:t>
      </w:r>
    </w:p>
    <w:p>
      <w:pPr>
        <w:pStyle w:val="BookText"/>
        <w:rPr/>
      </w:pPr>
      <w:r>
        <w:rPr>
          <w:rFonts w:ascii="Amiri" w:hAnsi="Amiri" w:eastAsia="Amiri" w:cs="Amiri"/>
          <w:color w:val="111111"/>
          <w:sz w:val="28"/>
          <w:sz w:val="28"/>
          <w:szCs w:val="28"/>
          <w:rtl w:val="true"/>
          <w:lang w:bidi="ar-SA"/>
        </w:rPr>
        <w:t>قال النبیُّ له مقالاً لم یکنْ</w:t>
      </w:r>
    </w:p>
    <w:p>
      <w:pPr>
        <w:pStyle w:val="BookText"/>
        <w:rPr/>
      </w:pPr>
      <w:r>
        <w:rPr>
          <w:rFonts w:ascii="IRNazanin" w:hAnsi="IRNazanin" w:eastAsia="IRNazanin"/>
          <w:color w:val="111111"/>
          <w:sz w:val="28"/>
          <w:sz w:val="28"/>
          <w:szCs w:val="28"/>
          <w:rtl w:val="true"/>
          <w:lang w:bidi="fa-IR"/>
        </w:rPr>
        <w:t xml:space="preserve">یوم الغدیرِ لسامعیه مُمجمجا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من کنتُ مولاهُ فذا مولیً له</w:t>
      </w:r>
    </w:p>
    <w:p>
      <w:pPr>
        <w:pStyle w:val="BookText"/>
        <w:rPr/>
      </w:pPr>
      <w:r>
        <w:rPr>
          <w:rFonts w:ascii="Amiri" w:hAnsi="Amiri" w:eastAsia="Amiri" w:cs="Amiri"/>
          <w:color w:val="111111"/>
          <w:sz w:val="28"/>
          <w:sz w:val="28"/>
          <w:szCs w:val="28"/>
          <w:rtl w:val="true"/>
          <w:lang w:bidi="ar-SA"/>
        </w:rPr>
        <w:t>مثلی وأصبحَ بالفَخارِ متوّجا</w:t>
      </w:r>
    </w:p>
    <w:p>
      <w:pPr>
        <w:pStyle w:val="BookText"/>
        <w:rPr/>
      </w:pPr>
      <w:r>
        <w:rPr>
          <w:rFonts w:ascii="Amiri" w:hAnsi="Amiri" w:eastAsia="Amiri" w:cs="Amiri"/>
          <w:color w:val="111111"/>
          <w:sz w:val="28"/>
          <w:sz w:val="28"/>
          <w:szCs w:val="28"/>
          <w:rtl w:val="true"/>
          <w:lang w:bidi="ar-SA"/>
        </w:rPr>
        <w:t>وکذاک إذْ منعَ البتولَ جماعةً</w:t>
      </w:r>
    </w:p>
    <w:p>
      <w:pPr>
        <w:pStyle w:val="BookText"/>
        <w:rPr/>
      </w:pPr>
      <w:r>
        <w:rPr>
          <w:rFonts w:ascii="Amiri" w:hAnsi="Amiri" w:eastAsia="Amiri" w:cs="Amiri"/>
          <w:color w:val="111111"/>
          <w:sz w:val="28"/>
          <w:sz w:val="28"/>
          <w:szCs w:val="28"/>
          <w:rtl w:val="true"/>
          <w:lang w:bidi="ar-SA"/>
        </w:rPr>
        <w:t>خطبوا وأکرمَهُ بها إذ زوّجا</w:t>
      </w:r>
    </w:p>
    <w:p>
      <w:pPr>
        <w:pStyle w:val="BookText"/>
        <w:rPr/>
      </w:pPr>
      <w:r>
        <w:rPr>
          <w:rFonts w:ascii="Amiri" w:hAnsi="Amiri" w:eastAsia="Amiri" w:cs="Amiri"/>
          <w:color w:val="111111"/>
          <w:sz w:val="28"/>
          <w:sz w:val="28"/>
          <w:szCs w:val="28"/>
          <w:rtl w:val="true"/>
          <w:lang w:bidi="ar-SA"/>
        </w:rPr>
        <w:t>وله عجائبُ یومَ سارَ بجیشِهِ</w:t>
      </w:r>
    </w:p>
    <w:p>
      <w:pPr>
        <w:pStyle w:val="BookText"/>
        <w:rPr/>
      </w:pPr>
      <w:r>
        <w:rPr>
          <w:rFonts w:ascii="IRNazanin" w:hAnsi="IRNazanin" w:eastAsia="IRNazanin"/>
          <w:color w:val="111111"/>
          <w:sz w:val="28"/>
          <w:sz w:val="28"/>
          <w:szCs w:val="28"/>
          <w:rtl w:val="true"/>
          <w:lang w:bidi="fa-IR"/>
        </w:rPr>
        <w:t>یبغی لقصرِ النهروانِ المخرجا</w:t>
      </w:r>
    </w:p>
    <w:p>
      <w:pPr>
        <w:pStyle w:val="BookText"/>
        <w:rPr/>
      </w:pPr>
      <w:r>
        <w:rPr>
          <w:rFonts w:ascii="Amiri" w:hAnsi="Amiri" w:eastAsia="Amiri" w:cs="Amiri"/>
          <w:color w:val="111111"/>
          <w:sz w:val="28"/>
          <w:sz w:val="28"/>
          <w:szCs w:val="28"/>
          <w:rtl w:val="true"/>
          <w:lang w:bidi="ar-SA"/>
        </w:rPr>
        <w:t>رُدّت علیهِ الشمسُ بعد غروبِها</w:t>
      </w:r>
    </w:p>
    <w:p>
      <w:pPr>
        <w:pStyle w:val="BookText"/>
        <w:rPr/>
      </w:pPr>
      <w:r>
        <w:rPr>
          <w:rFonts w:ascii="Amiri" w:hAnsi="Amiri" w:eastAsia="Amiri" w:cs="Amiri"/>
          <w:color w:val="111111"/>
          <w:sz w:val="28"/>
          <w:sz w:val="28"/>
          <w:szCs w:val="28"/>
          <w:rtl w:val="true"/>
          <w:lang w:bidi="ar-SA"/>
        </w:rPr>
        <w:t xml:space="preserve">بیضاءَ تلمعُ وقدةً وتأجُّجا </w:t>
      </w:r>
      <w:r>
        <w:rPr>
          <w:rStyle w:val="FootnoteAnchor"/>
          <w:rtl w:val="true"/>
        </w:rPr>
        <w:footnoteReference w:id="128"/>
      </w:r>
    </w:p>
    <w:p>
      <w:pPr>
        <w:pStyle w:val="Heading3"/>
        <w:numPr>
          <w:ilvl w:val="2"/>
          <w:numId w:val="1"/>
        </w:numPr>
        <w:rPr/>
      </w:pPr>
      <w:bookmarkStart w:id="58" w:name="__RefHeading___Toc9963888_73709187"/>
      <w:bookmarkStart w:id="59" w:name="_Toc19"/>
      <w:bookmarkEnd w:id="58"/>
      <w:r>
        <w:rPr>
          <w:rtl w:val="true"/>
        </w:rPr>
        <w:t>الشاعر</w:t>
      </w:r>
      <w:bookmarkEnd w:id="5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علیّ بن عبّاس بن جریج </w:t>
      </w:r>
      <w:r>
        <w:rPr>
          <w:rStyle w:val="FootnoteAnchor"/>
          <w:rtl w:val="true"/>
        </w:rPr>
        <w:footnoteReference w:id="129"/>
      </w:r>
      <w:r>
        <w:rPr>
          <w:rFonts w:ascii="IRNazanin" w:hAnsi="IRNazanin" w:eastAsia="IRNazanin"/>
          <w:color w:val="111111"/>
          <w:sz w:val="28"/>
          <w:sz w:val="28"/>
          <w:szCs w:val="28"/>
          <w:rtl w:val="true"/>
          <w:lang w:bidi="fa-IR"/>
        </w:rPr>
        <w:t>مولی عبید الله بن عیسی بن جعفر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البغدادی ، الشهیر بابن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مفخرةٌ من مفاخر الشیعة ، وعبقریٌ من عباقرة الأمّة ، وشعره الذهبیُّ الکثیر الطافح برونق البلاغة قد أربی علی سبائک التّبر حسناً وبهاءً ، وعلی کثر النجوم عدداً ونوراً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 فی المدیح ، والهجاء ، والوصف ، والغزل من فنون الشعر ، فقصر عن مداه الطامحون ، وشخصت إلیه الأبصار ، فجلّ عن الندّ کما قصر عن مزایاه العدُّ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فی مودّة ذوی القربی من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أشواط بعیدة ، واختصاصه بهم ومدائحه لهم ودفاعه عنهم من أظهر الحقائق الجلیّة ، وقد عدّه ابن الصبّاغ المالکی المتوفّی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فصوله المهمّة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والشبلنجی فی نور الأبصار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شعراء الإمام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مجموع شعره غیر مرتّب علی الحروف ، رواه عنه المسیِّبی علیّ بن عبید الله بن المسیِّب ؛ ومثقال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ابن الرومی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مائة ورقة ، ورواه عن مثقال أبو الحسن علیّ بن العصب الملحی ، وکتب أحمد بن أبی قسر الکاتب من شعره مائة ورقة ، وخالد الکاتب کذلک ، فرتّبه الصولی علی الحروف فی مائتی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شعره أبو الطیّب ورّاق بن عبدوس من جمیع النسخ فزاد علی کلّ نسخة ممّا هو علی الحروف وغیرها نحو ألف بیت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وللخالدیَّین أبی بکر محمد وأبی عثمان سعید کتابٌ فی أخبار شعر المترجم </w:t>
      </w:r>
      <w:r>
        <w:rPr>
          <w:rStyle w:val="FootnoteAnchor"/>
          <w:rtl w:val="true"/>
        </w:rPr>
        <w:footnoteReference w:id="132"/>
      </w:r>
      <w:r>
        <w:rPr>
          <w:rFonts w:ascii="IRNazanin" w:hAnsi="IRNazanin" w:eastAsia="IRNazanin"/>
          <w:color w:val="111111"/>
          <w:sz w:val="28"/>
          <w:sz w:val="28"/>
          <w:szCs w:val="28"/>
          <w:rtl w:val="true"/>
          <w:lang w:bidi="fa-IR"/>
        </w:rPr>
        <w:t xml:space="preserve">، وانتخب ابن سینا دیوانه ، وشرح مشکلات شعره کما فی کشف الظنون </w:t>
      </w:r>
      <w:r>
        <w:rPr>
          <w:rStyle w:val="FootnoteAnchor"/>
          <w:rtl w:val="true"/>
        </w:rPr>
        <w:footnoteReference w:id="13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ممّا کلّفنی أستاذی فی الأدب حفظ دیوان ابن الرومی ، فحفظته مع عدّة کتب فی ستّة أیّام ونصف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بعض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علیّ بن جعفر الحمدانی ، وإسماعیل بن علیّ الخزاعیّ ، وأبو الحسن جُحظة ، الذی مدحه ابن الرومی بقصیدة توجد فی دیوانه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 ذکره والثناء علیه فی </w:t>
      </w:r>
      <w:r>
        <w:rPr>
          <w:rStyle w:val="FootnoteAnchor"/>
          <w:rtl w:val="true"/>
        </w:rPr>
        <w:footnoteReference w:id="135"/>
      </w:r>
      <w:r>
        <w:rPr>
          <w:rFonts w:ascii="IRNazanin" w:hAnsi="IRNazanin" w:eastAsia="IRNazanin"/>
          <w:color w:val="111111"/>
          <w:sz w:val="28"/>
          <w:sz w:val="28"/>
          <w:szCs w:val="28"/>
          <w:rtl w:val="true"/>
          <w:lang w:bidi="fa-IR"/>
        </w:rPr>
        <w:t xml:space="preserve">فهرست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الشریف المرتضی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العمدة لابن رشیق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معالم العلماء لابن شهرآشوب ، وفیات الأعیان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الجنان للیافعی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معاهد التنصیص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نسمة السحر فیمن تشیّع وشعر ، دائرة المعارف للبستانی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الإسلامیّة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للزرکلی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الشیعة وفنون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مجلّة الهدی العراقیّة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وعُنیَ بجمع آثاره وکتابة أخباره وروایتها جمعٌ منهم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أحمد بن محمد بن عبید الله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ابن الرومی عمل کتاباً </w:t>
      </w:r>
      <w:r>
        <w:rPr>
          <w:rStyle w:val="FootnoteAnchor"/>
          <w:rtl w:val="true"/>
        </w:rPr>
        <w:footnoteReference w:id="136"/>
      </w:r>
      <w:r>
        <w:rPr>
          <w:rFonts w:ascii="IRNazanin" w:hAnsi="IRNazanin" w:eastAsia="IRNazanin"/>
          <w:color w:val="111111"/>
          <w:sz w:val="28"/>
          <w:sz w:val="28"/>
          <w:szCs w:val="28"/>
          <w:rtl w:val="true"/>
          <w:lang w:bidi="fa-IR"/>
        </w:rPr>
        <w:t>فی تفضیله ومختار شعره ، وجلس یملیهف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الناس ، کما فی فهرست ابن الندیم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ومعجم الأدباء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عثمان الناجم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کتاب مقصور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عبّاس النوبختی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أخباره فی کتاب مفرد ، کما فی معجم المرزبانی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ومعجم الأدباء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وأفرد من الکتّاب المتأخّرین الأستاذ عبّاس محمود العقّاد کتاباً </w:t>
      </w:r>
      <w:r>
        <w:rPr>
          <w:rStyle w:val="FootnoteAnchor"/>
          <w:rtl w:val="true"/>
        </w:rPr>
        <w:footnoteReference w:id="140"/>
      </w:r>
      <w:r>
        <w:rPr>
          <w:rFonts w:ascii="IRNazanin" w:hAnsi="IRNazanin" w:eastAsia="IRNazanin"/>
          <w:color w:val="111111"/>
          <w:sz w:val="28"/>
          <w:sz w:val="28"/>
          <w:szCs w:val="28"/>
          <w:rtl w:val="true"/>
          <w:lang w:bidi="fa-IR"/>
        </w:rPr>
        <w:t xml:space="preserve">فی ترجمته فی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ونحن نأخذ منه ما هو المهمّ ملخّصاً بلفظه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أدرک ابن الرومی فی حیاته ثمانیة خلفاء ،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الواثق ، المتوکّل ، المنتصر ، المستعین ، المعتز ، المهتدی ، المعتمد ، المعتضد المتوفّی بعد ابن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أثنی علیه العمیدی صاحب الإبانة </w:t>
      </w:r>
      <w:r>
        <w:rPr>
          <w:rStyle w:val="FootnoteAnchor"/>
          <w:rtl w:val="true"/>
        </w:rPr>
        <w:footnoteReference w:id="141"/>
      </w:r>
      <w:r>
        <w:rPr>
          <w:rFonts w:ascii="IRNazanin" w:hAnsi="IRNazanin" w:eastAsia="IRNazanin"/>
          <w:color w:val="111111"/>
          <w:sz w:val="28"/>
          <w:sz w:val="28"/>
          <w:szCs w:val="28"/>
          <w:rtl w:val="true"/>
          <w:lang w:bidi="fa-IR"/>
        </w:rPr>
        <w:t xml:space="preserve">، وابن رشیق صاحب العمدة </w:t>
      </w:r>
      <w:r>
        <w:rPr>
          <w:rStyle w:val="FootnoteAnchor"/>
          <w:rtl w:val="true"/>
        </w:rPr>
        <w:footnoteReference w:id="142"/>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المولّدین اختراعاً وتولیداً فیما یقول الحذّاق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تمام وابن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وأطراه ابن سعید المغربی المتوفّی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المرقصات والمطربات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أنّ أبا عثمان سعید بن هاشم الخالدی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أدباء القرن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 فی ترجمته ، إمّا فی کتابه حماسة المحدثین ، أو فی کتاب مقصور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أخباره هذه ذهبت کلّها ولم یبق منها أثر إلاّ متفرّقات فی الکتب ، لا تغنی فی ترجمة وافیة ولا شبیهة بالوافیة ، فنحن ننقلها کما هی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یوم الأربعاء بعد طلوع الفجر للیلتین خلتا من رجب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 فی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الموضع المعروف بالعقیقة </w:t>
      </w:r>
      <w:r>
        <w:rPr>
          <w:rStyle w:val="FootnoteAnchor"/>
          <w:rtl w:val="true"/>
        </w:rPr>
        <w:footnoteReference w:id="144"/>
      </w:r>
      <w:r>
        <w:rPr>
          <w:rFonts w:ascii="IRNazanin" w:hAnsi="IRNazanin" w:eastAsia="IRNazanin"/>
          <w:color w:val="111111"/>
          <w:sz w:val="28"/>
          <w:sz w:val="28"/>
          <w:szCs w:val="28"/>
          <w:rtl w:val="true"/>
          <w:lang w:bidi="fa-IR"/>
        </w:rPr>
        <w:t xml:space="preserve">ودرب الختلیّة ، فی دار بإزاء قصر عیسی بن جعفر بن منصور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ابن الرومی مولیً لعبد الله بن عیسی ، ولا یشکّ أنَّه رومیّ الأصل ، فإنّه یذکره ویؤکّده فی مواضع من دیوانه ، واسم جدّه مع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جرجیس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یونانیّ لا شبهة فیه ؛ فلا ینبغی الالتفات إلی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 بابن الرومی لجماله فی صباه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أبوه صدیقاً لبعض العلماء والأدباء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حبیب الراویة الضلیع فی اللغة والأنساب ، فکان الشاعر یختلف إلیه لهذه الصداقة ، وکان محمد ابن حبیب یخصّه لما یراه من ذکائه وحدّة ذهنه ، وحدّث الشاعر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إذا مرّ به شیء یستغربه ویستجیده 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ضع هذا فی تامورک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علمنا أنّ أمّه کانت فارسیّة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خُؤولی والروم أعمامی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یلدنی أبو السوّاس 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رفع نسبه إلی یونان من جهة أبیه ، وربّما کانت أمّه من أصل فارسیّ ، ولم تکن فارسیّة قحّا لأبیها وأمّها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الأرجح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علمه بالفارسیّة لم یکن علم رجل نشأ فی حجر أمّ تتکلّم هذه اللغة ، ولا تحسن الکلام بغیرها ، وماتت أمّه وهو کهل أو مکتهل کما یقول فی رثائها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وقد قالوا أتبکی لفاقدٍ</w:t>
      </w:r>
    </w:p>
    <w:p>
      <w:pPr>
        <w:pStyle w:val="BookText"/>
        <w:rPr/>
      </w:pPr>
      <w:r>
        <w:rPr>
          <w:rFonts w:ascii="Amiri" w:hAnsi="Amiri" w:eastAsia="Amiri" w:cs="Amiri"/>
          <w:color w:val="111111"/>
          <w:sz w:val="28"/>
          <w:sz w:val="28"/>
          <w:szCs w:val="28"/>
          <w:rtl w:val="true"/>
          <w:lang w:bidi="ar-SA"/>
        </w:rPr>
        <w:t>رضاعاً وأین الکهلُ من راضعِ الحَلَمْ</w:t>
      </w:r>
    </w:p>
    <w:p>
      <w:pPr>
        <w:pStyle w:val="BookText"/>
        <w:rPr/>
      </w:pPr>
      <w:r>
        <w:rPr>
          <w:rFonts w:ascii="Amiri" w:hAnsi="Amiri" w:eastAsia="Amiri" w:cs="Amiri"/>
          <w:color w:val="111111"/>
          <w:sz w:val="28"/>
          <w:sz w:val="28"/>
          <w:szCs w:val="28"/>
          <w:rtl w:val="true"/>
          <w:lang w:bidi="ar-SA"/>
        </w:rPr>
        <w:t>هی الأمُّ یا لَلناسِ جزّعت فقدها</w:t>
      </w:r>
    </w:p>
    <w:p>
      <w:pPr>
        <w:pStyle w:val="BookText"/>
        <w:rPr/>
      </w:pPr>
      <w:r>
        <w:rPr>
          <w:rFonts w:ascii="Amiri" w:hAnsi="Amiri" w:eastAsia="Amiri" w:cs="Amiri"/>
          <w:color w:val="111111"/>
          <w:sz w:val="28"/>
          <w:sz w:val="28"/>
          <w:szCs w:val="28"/>
          <w:rtl w:val="true"/>
          <w:lang w:bidi="ar-SA"/>
        </w:rPr>
        <w:t>ومن یَبْکِ أمّا لم تُذمْ قطُّ لا یُذَمْ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أمّه تقیّة ، صالحة ، رحیمة ، کما یُؤخذ من أبیاته فی رثائها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60" w:name="pg16800_177344"/>
    </w:p>
    <w:p>
      <w:pPr>
        <w:pStyle w:val="BookText"/>
        <w:rPr/>
      </w:pPr>
      <w:bookmarkEnd w:id="60"/>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حسنة بنت عبد الله السجزی کما فی معجم المرزبانی </w:t>
      </w:r>
      <w:r>
        <w:rPr>
          <w:rStyle w:val="FootnoteAnchor"/>
          <w:rtl w:val="true"/>
        </w:rPr>
        <w:footnoteReference w:id="147"/>
      </w:r>
      <w:r>
        <w:rPr>
          <w:rFonts w:ascii="IRNazanin" w:hAnsi="IRNazanin" w:eastAsia="IRNazanin"/>
          <w:color w:val="111111"/>
          <w:sz w:val="28"/>
          <w:sz w:val="28"/>
          <w:szCs w:val="28"/>
          <w:rtl w:val="true"/>
          <w:lang w:bidi="fa-IR"/>
        </w:rPr>
        <w:t>، وسِجز بلدةٌ من بلاد الفرس من أرباض خراسان ، فهی فارسیّة قحّ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أخوه وشقیقه محمد المکنّی بأبی جعفر ، وهو أکبر من المترجَم ، وتوفّی قبله ، وکان یتفجّع بذکراه ورثاه ، ومات أخوه وهو یعمل فی خدمة عبید الله بن عبد الله بن طاهر أحد أرکان بیت بنی طاهر ، ویظهر من دیوان المترجَم أنَّه کان أدیباً کاتباً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یبق لابن الرومی بعد موت أخیه أحدٌ یعوّل علیه من أهله أو من یحسبون فی حکم أهله ، إلاّ أناسٌ من موالیه الهاشمیّین العبّاسیّین ، کانوا یبرّونه حیناً ویتناسونه أحیاناً ، وکان لعهد الهاشمیّین الطالبیّین أحفظ منه لعهد الهاشمیّین العبّاسیّین ، کما یظهر ممّا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 عمِّه الذی أشار إلیه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 ابنُ عمٍّ یَجُرُّ الشرّ مجتهداً</w:t>
      </w:r>
    </w:p>
    <w:p>
      <w:pPr>
        <w:pStyle w:val="BookText"/>
        <w:rPr/>
      </w:pPr>
      <w:r>
        <w:rPr>
          <w:rFonts w:ascii="Amiri" w:hAnsi="Amiri" w:eastAsia="Amiri" w:cs="Amiri"/>
          <w:color w:val="111111"/>
          <w:sz w:val="28"/>
          <w:sz w:val="28"/>
          <w:szCs w:val="28"/>
          <w:rtl w:val="true"/>
          <w:lang w:bidi="ar-SA"/>
        </w:rPr>
        <w:t>إلیّ قِدْماً ولا یصلی له نارا</w:t>
      </w:r>
    </w:p>
    <w:p>
      <w:pPr>
        <w:pStyle w:val="BookText"/>
        <w:rPr/>
      </w:pPr>
      <w:r>
        <w:rPr>
          <w:rFonts w:ascii="IRNazanin" w:hAnsi="IRNazanin" w:eastAsia="IRNazanin"/>
          <w:color w:val="111111"/>
          <w:sz w:val="28"/>
          <w:sz w:val="28"/>
          <w:szCs w:val="28"/>
          <w:rtl w:val="true"/>
          <w:lang w:bidi="fa-IR"/>
        </w:rPr>
        <w:t>یجنی فأصلی بما یجنی فیخذلنی</w:t>
      </w:r>
    </w:p>
    <w:p>
      <w:pPr>
        <w:pStyle w:val="BookText"/>
        <w:rPr/>
      </w:pPr>
      <w:r>
        <w:rPr>
          <w:rFonts w:ascii="Amiri" w:hAnsi="Amiri" w:eastAsia="Amiri" w:cs="Amiri"/>
          <w:color w:val="111111"/>
          <w:sz w:val="28"/>
          <w:sz w:val="28"/>
          <w:szCs w:val="28"/>
          <w:rtl w:val="true"/>
          <w:lang w:bidi="ar-SA"/>
        </w:rPr>
        <w:t>وکلّما کان زنداً کنت مِسعارا</w:t>
      </w:r>
    </w:p>
    <w:p>
      <w:pPr>
        <w:pStyle w:val="BookText"/>
        <w:rPr/>
      </w:pPr>
      <w:r>
        <w:rPr>
          <w:rFonts w:ascii="IRNazanin" w:hAnsi="IRNazanin" w:eastAsia="IRNazanin"/>
          <w:color w:val="111111"/>
          <w:sz w:val="28"/>
          <w:sz w:val="28"/>
          <w:szCs w:val="28"/>
          <w:rtl w:val="true"/>
          <w:lang w:bidi="fa-IR"/>
        </w:rPr>
        <w:t>فلا ندری أهو ابن عمّ لحّ ، أو ابن عمّ کلالة؟ ومبلغ ما بینهما من صلة المودّة ظاهرٌ من البیتین</w:t>
      </w:r>
      <w:r>
        <w:rPr>
          <w:rFonts w:eastAsia="IRNazanin" w:cs="IRNazanin"/>
          <w:color w:val="111111"/>
          <w:sz w:val="28"/>
          <w:szCs w:val="28"/>
          <w:rtl w:val="true"/>
          <w:lang w:bidi="fa-IR"/>
        </w:rPr>
        <w:t>.</w:t>
      </w:r>
    </w:p>
    <w:p>
      <w:pPr>
        <w:pStyle w:val="Heading3"/>
        <w:numPr>
          <w:ilvl w:val="2"/>
          <w:numId w:val="1"/>
        </w:numPr>
        <w:rPr/>
      </w:pPr>
      <w:bookmarkStart w:id="61" w:name="__RefHeading___Toc9963890_73709187"/>
      <w:bookmarkStart w:id="62" w:name="_Toc20"/>
      <w:bookmarkEnd w:id="61"/>
      <w:r>
        <w:rPr>
          <w:rtl w:val="true"/>
        </w:rPr>
        <w:t xml:space="preserve">أولاده </w:t>
      </w:r>
      <w:r>
        <w:rPr>
          <w:rtl w:val="true"/>
        </w:rPr>
        <w:t>:</w:t>
      </w:r>
      <w:bookmarkEnd w:id="62"/>
    </w:p>
    <w:p>
      <w:pPr>
        <w:pStyle w:val="BookText"/>
        <w:rPr/>
      </w:pPr>
      <w:r>
        <w:rPr>
          <w:rFonts w:ascii="IRNazanin" w:hAnsi="IRNazanin" w:eastAsia="IRNazanin"/>
          <w:color w:val="111111"/>
          <w:sz w:val="28"/>
          <w:sz w:val="28"/>
          <w:szCs w:val="28"/>
          <w:rtl w:val="true"/>
          <w:lang w:bidi="fa-IR"/>
        </w:rPr>
        <w:t xml:space="preserve">رُزق ابن الرومی ثلاثة أبناء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 ومحمد ، وثالث لم یذکر اسمه فی دیوانه ، ماتوا جمیعاً فی طفولتهم ، ورثاهم بأبلغ وأفجع ما رثی به والدٌ أبناءه ، وقد سبق الموت إلی أوسطهم محمد ، فرثاه بدالیّة مشهورة ، 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توخّی حِمامُ الموتِ أوسطَ صِبْیَتی</w:t>
      </w:r>
    </w:p>
    <w:p>
      <w:pPr>
        <w:pStyle w:val="BookText"/>
        <w:rPr/>
      </w:pPr>
      <w:r>
        <w:rPr>
          <w:rFonts w:ascii="Amiri" w:hAnsi="Amiri" w:eastAsia="Amiri" w:cs="Amiri"/>
          <w:color w:val="111111"/>
          <w:sz w:val="28"/>
          <w:sz w:val="28"/>
          <w:szCs w:val="28"/>
          <w:rtl w:val="true"/>
          <w:lang w:bidi="ar-SA"/>
        </w:rPr>
        <w:t>فللهِ کیف اختارَ واسطةَ العِقدِ</w:t>
      </w:r>
    </w:p>
    <w:p>
      <w:pPr>
        <w:pStyle w:val="BookText"/>
        <w:rPr/>
      </w:pPr>
      <w:r>
        <w:rPr>
          <w:rFonts w:ascii="Amiri" w:hAnsi="Amiri" w:eastAsia="Amiri" w:cs="Amiri"/>
          <w:color w:val="111111"/>
          <w:sz w:val="28"/>
          <w:sz w:val="28"/>
          <w:szCs w:val="28"/>
          <w:rtl w:val="true"/>
          <w:lang w:bidi="ar-SA"/>
        </w:rPr>
        <w:t>علی حینَ شِمتُ الخیرَ فی لمحاتِهِ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وآنستُ من أفعالِهِ آیةَ الرشدِ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فی وصف مرضه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قلّ بین المهدِ واللحدِ لَبثُهُ</w:t>
      </w:r>
    </w:p>
    <w:p>
      <w:pPr>
        <w:pStyle w:val="BookText"/>
        <w:rPr/>
      </w:pPr>
      <w:r>
        <w:rPr>
          <w:rFonts w:ascii="Amiri" w:hAnsi="Amiri" w:eastAsia="Amiri" w:cs="Amiri"/>
          <w:color w:val="111111"/>
          <w:sz w:val="28"/>
          <w:sz w:val="28"/>
          <w:szCs w:val="28"/>
          <w:rtl w:val="true"/>
          <w:lang w:bidi="ar-SA"/>
        </w:rPr>
        <w:t>فلم ینسَ عهدَ المهدِ إذ ضُمَّ فی اللحدِ</w:t>
      </w:r>
    </w:p>
    <w:p>
      <w:pPr>
        <w:pStyle w:val="BookText"/>
        <w:rPr/>
      </w:pPr>
      <w:r>
        <w:rPr>
          <w:rFonts w:ascii="Amiri" w:hAnsi="Amiri" w:eastAsia="Amiri" w:cs="Amiri"/>
          <w:color w:val="111111"/>
          <w:sz w:val="28"/>
          <w:sz w:val="28"/>
          <w:szCs w:val="28"/>
          <w:rtl w:val="true"/>
          <w:lang w:bidi="ar-SA"/>
        </w:rPr>
        <w:t>أَلَحّ علیه النزفُ حتی أحالَهُ</w:t>
      </w:r>
    </w:p>
    <w:p>
      <w:pPr>
        <w:pStyle w:val="BookText"/>
        <w:rPr/>
      </w:pPr>
      <w:r>
        <w:rPr>
          <w:rFonts w:ascii="Amiri" w:hAnsi="Amiri" w:eastAsia="Amiri" w:cs="Amiri"/>
          <w:color w:val="111111"/>
          <w:sz w:val="28"/>
          <w:sz w:val="28"/>
          <w:szCs w:val="28"/>
          <w:rtl w:val="true"/>
          <w:lang w:bidi="ar-SA"/>
        </w:rPr>
        <w:t xml:space="preserve">إلی صُفرةِ الجادیِ </w:t>
      </w:r>
      <w:r>
        <w:rPr>
          <w:rStyle w:val="FootnoteAnchor"/>
          <w:rtl w:val="true"/>
        </w:rPr>
        <w:footnoteReference w:id="148"/>
      </w:r>
      <w:r>
        <w:rPr>
          <w:rFonts w:ascii="Amiri" w:hAnsi="Amiri" w:eastAsia="Amiri" w:cs="Amiri"/>
          <w:color w:val="111111"/>
          <w:sz w:val="28"/>
          <w:sz w:val="28"/>
          <w:szCs w:val="28"/>
          <w:rtl w:val="true"/>
          <w:lang w:bidi="ar-SA"/>
        </w:rPr>
        <w:t>عن حمرةِ الوردِ</w:t>
      </w:r>
    </w:p>
    <w:p>
      <w:pPr>
        <w:pStyle w:val="BookText"/>
        <w:rPr/>
      </w:pPr>
      <w:r>
        <w:rPr>
          <w:rFonts w:ascii="Amiri" w:hAnsi="Amiri" w:eastAsia="Amiri" w:cs="Amiri"/>
          <w:color w:val="111111"/>
          <w:sz w:val="28"/>
          <w:sz w:val="28"/>
          <w:szCs w:val="28"/>
          <w:rtl w:val="true"/>
          <w:lang w:bidi="ar-SA"/>
        </w:rPr>
        <w:t>وظلَّ علی الأیدی تَساقطُ نفسُهُ</w:t>
      </w:r>
    </w:p>
    <w:p>
      <w:pPr>
        <w:pStyle w:val="BookText"/>
        <w:rPr/>
      </w:pPr>
      <w:r>
        <w:rPr>
          <w:rFonts w:ascii="IRNazanin" w:hAnsi="IRNazanin" w:eastAsia="IRNazanin"/>
          <w:color w:val="111111"/>
          <w:sz w:val="28"/>
          <w:sz w:val="28"/>
          <w:szCs w:val="28"/>
          <w:rtl w:val="true"/>
          <w:lang w:bidi="fa-IR"/>
        </w:rPr>
        <w:t xml:space="preserve">ویذوی کما یذوی القضیبُ من الرندِ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ویذکر فیها أخویه الآخرین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ما شیء تُوهّم سلوةً</w:t>
      </w:r>
    </w:p>
    <w:p>
      <w:pPr>
        <w:pStyle w:val="BookText"/>
        <w:rPr/>
      </w:pPr>
      <w:r>
        <w:rPr>
          <w:rFonts w:ascii="Amiri" w:hAnsi="Amiri" w:eastAsia="Amiri" w:cs="Amiri"/>
          <w:color w:val="111111"/>
          <w:sz w:val="28"/>
          <w:sz w:val="28"/>
          <w:szCs w:val="28"/>
          <w:rtl w:val="true"/>
          <w:lang w:bidi="ar-SA"/>
        </w:rPr>
        <w:t>لقلبیَ إلاّ زاد قلبی من الوجْدِ</w:t>
      </w:r>
    </w:p>
    <w:p>
      <w:pPr>
        <w:pStyle w:val="BookText"/>
        <w:rPr/>
      </w:pPr>
      <w:r>
        <w:rPr>
          <w:rFonts w:ascii="IRNazanin" w:hAnsi="IRNazanin" w:eastAsia="IRNazanin"/>
          <w:color w:val="111111"/>
          <w:sz w:val="28"/>
          <w:sz w:val="28"/>
          <w:szCs w:val="28"/>
          <w:rtl w:val="true"/>
          <w:lang w:bidi="fa-IR"/>
        </w:rPr>
        <w:t>أری أخویک الباقیینِ کلیهما</w:t>
      </w:r>
    </w:p>
    <w:p>
      <w:pPr>
        <w:pStyle w:val="BookText"/>
        <w:rPr/>
      </w:pPr>
      <w:r>
        <w:rPr>
          <w:rFonts w:ascii="IRNazanin" w:hAnsi="IRNazanin" w:eastAsia="IRNazanin"/>
          <w:color w:val="111111"/>
          <w:sz w:val="28"/>
          <w:sz w:val="28"/>
          <w:szCs w:val="28"/>
          <w:rtl w:val="true"/>
          <w:lang w:bidi="fa-IR"/>
        </w:rPr>
        <w:t>یکونان للأحزان أوری من الزنْدِ</w:t>
      </w:r>
    </w:p>
    <w:p>
      <w:pPr>
        <w:pStyle w:val="BookText"/>
        <w:rPr/>
      </w:pPr>
      <w:r>
        <w:rPr>
          <w:rFonts w:ascii="Amiri" w:hAnsi="Amiri" w:eastAsia="Amiri" w:cs="Amiri"/>
          <w:color w:val="111111"/>
          <w:sz w:val="28"/>
          <w:sz w:val="28"/>
          <w:szCs w:val="28"/>
          <w:rtl w:val="true"/>
          <w:lang w:bidi="ar-SA"/>
        </w:rPr>
        <w:t>إذا لعبا فی ملعبٍ لکَ لذّعا</w:t>
      </w:r>
    </w:p>
    <w:p>
      <w:pPr>
        <w:pStyle w:val="BookText"/>
        <w:rPr/>
      </w:pPr>
      <w:r>
        <w:rPr>
          <w:rFonts w:ascii="Amiri" w:hAnsi="Amiri" w:eastAsia="Amiri" w:cs="Amiri"/>
          <w:color w:val="111111"/>
          <w:sz w:val="28"/>
          <w:sz w:val="28"/>
          <w:szCs w:val="28"/>
          <w:rtl w:val="true"/>
          <w:lang w:bidi="ar-SA"/>
        </w:rPr>
        <w:t>فؤادی بمثل النارِ عن غیر ما عمْدِ</w:t>
      </w:r>
    </w:p>
    <w:p>
      <w:pPr>
        <w:pStyle w:val="BookText"/>
        <w:rPr/>
      </w:pPr>
      <w:r>
        <w:rPr>
          <w:rFonts w:ascii="IRNazanin" w:hAnsi="IRNazanin" w:eastAsia="IRNazanin"/>
          <w:color w:val="111111"/>
          <w:sz w:val="28"/>
          <w:sz w:val="28"/>
          <w:szCs w:val="28"/>
          <w:rtl w:val="true"/>
          <w:lang w:bidi="fa-IR"/>
        </w:rPr>
        <w:t>فما فیهما لی سلوةٌ بل حزازةٌ</w:t>
      </w:r>
    </w:p>
    <w:p>
      <w:pPr>
        <w:pStyle w:val="BookText"/>
        <w:rPr/>
      </w:pPr>
      <w:r>
        <w:rPr>
          <w:rFonts w:ascii="IRNazanin" w:hAnsi="IRNazanin" w:eastAsia="IRNazanin"/>
          <w:color w:val="111111"/>
          <w:sz w:val="28"/>
          <w:sz w:val="28"/>
          <w:szCs w:val="28"/>
          <w:rtl w:val="true"/>
          <w:lang w:bidi="fa-IR"/>
        </w:rPr>
        <w:t>یُهیجانها دونی وأشقی بها وحدی</w:t>
      </w:r>
    </w:p>
    <w:p>
      <w:pPr>
        <w:pStyle w:val="BookText"/>
        <w:rPr/>
      </w:pPr>
      <w:r>
        <w:rPr>
          <w:rFonts w:ascii="IRNazanin" w:hAnsi="IRNazanin" w:eastAsia="IRNazanin"/>
          <w:color w:val="111111"/>
          <w:sz w:val="28"/>
          <w:sz w:val="28"/>
          <w:szCs w:val="28"/>
          <w:rtl w:val="true"/>
          <w:lang w:bidi="fa-IR"/>
        </w:rPr>
        <w:t xml:space="preserve">أمّا ابنه هبة الله فقد ناهز الشباب علی ما یُفهم من قوله فی رثائه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حسرتا فارقْتَنی فَنَنَاً</w:t>
      </w:r>
    </w:p>
    <w:p>
      <w:pPr>
        <w:pStyle w:val="BookText"/>
        <w:rPr/>
      </w:pPr>
      <w:r>
        <w:rPr>
          <w:rFonts w:ascii="Amiri" w:hAnsi="Amiri" w:eastAsia="Amiri" w:cs="Amiri"/>
          <w:color w:val="111111"/>
          <w:sz w:val="28"/>
          <w:sz w:val="28"/>
          <w:szCs w:val="28"/>
          <w:rtl w:val="true"/>
          <w:lang w:bidi="ar-SA"/>
        </w:rPr>
        <w:t>غَضّا ولم یُثْمِرْ لیَ الفَنَنُ</w:t>
      </w:r>
    </w:p>
    <w:p>
      <w:pPr>
        <w:pStyle w:val="BookText"/>
        <w:rPr/>
      </w:pPr>
      <w:r>
        <w:rPr>
          <w:rFonts w:ascii="Amiri" w:hAnsi="Amiri" w:eastAsia="Amiri" w:cs="Amiri"/>
          <w:color w:val="111111"/>
          <w:sz w:val="28"/>
          <w:sz w:val="28"/>
          <w:szCs w:val="28"/>
          <w:rtl w:val="true"/>
          <w:lang w:bidi="ar-SA"/>
        </w:rPr>
        <w:t>أبُنیّ إنّکَ والعزاءَ معاً</w:t>
      </w:r>
    </w:p>
    <w:p>
      <w:pPr>
        <w:pStyle w:val="BookText"/>
        <w:rPr/>
      </w:pPr>
      <w:r>
        <w:rPr>
          <w:rFonts w:ascii="Amiri" w:hAnsi="Amiri" w:eastAsia="Amiri" w:cs="Amiri"/>
          <w:color w:val="111111"/>
          <w:sz w:val="28"/>
          <w:sz w:val="28"/>
          <w:szCs w:val="28"/>
          <w:rtl w:val="true"/>
          <w:lang w:bidi="ar-SA"/>
        </w:rPr>
        <w:t>بالأمسِ لُفّ علیکما کَفنُ</w:t>
      </w:r>
    </w:p>
    <w:p>
      <w:pPr>
        <w:pStyle w:val="BookText"/>
        <w:rPr/>
      </w:pPr>
      <w:r>
        <w:rPr>
          <w:rFonts w:ascii="IRNazanin" w:hAnsi="IRNazanin" w:eastAsia="IRNazanin"/>
          <w:color w:val="111111"/>
          <w:sz w:val="28"/>
          <w:sz w:val="28"/>
          <w:szCs w:val="28"/>
          <w:rtl w:val="true"/>
          <w:lang w:bidi="fa-IR"/>
        </w:rPr>
        <w:t xml:space="preserve">وفی الدیوان أبیات یرثی بها ابناً لم یذکر اسمه ،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حماه الکری هَمٌّ سَری فتأوَّبا</w:t>
      </w:r>
    </w:p>
    <w:p>
      <w:pPr>
        <w:pStyle w:val="BookText"/>
        <w:rPr/>
      </w:pPr>
      <w:r>
        <w:rPr>
          <w:rFonts w:ascii="Amiri" w:hAnsi="Amiri" w:eastAsia="Amiri" w:cs="Amiri"/>
          <w:color w:val="111111"/>
          <w:sz w:val="28"/>
          <w:sz w:val="28"/>
          <w:szCs w:val="28"/>
          <w:rtl w:val="true"/>
          <w:lang w:bidi="ar-SA"/>
        </w:rPr>
        <w:t>فباتَ یراعی النجمَ حتی تصوَّبا</w:t>
      </w:r>
    </w:p>
    <w:p>
      <w:pPr>
        <w:pStyle w:val="BookText"/>
        <w:rPr/>
      </w:pPr>
      <w:r>
        <w:rPr>
          <w:rFonts w:ascii="Amiri" w:hAnsi="Amiri" w:eastAsia="Amiri" w:cs="Amiri"/>
          <w:color w:val="111111"/>
          <w:sz w:val="28"/>
          <w:sz w:val="28"/>
          <w:szCs w:val="28"/>
          <w:rtl w:val="true"/>
          <w:lang w:bidi="ar-SA"/>
        </w:rPr>
        <w:t>أعینیَّ جودا لی فقد جُدتُ للثری</w:t>
      </w:r>
    </w:p>
    <w:p>
      <w:pPr>
        <w:pStyle w:val="BookText"/>
        <w:rPr/>
      </w:pPr>
      <w:r>
        <w:rPr>
          <w:rFonts w:ascii="Amiri" w:hAnsi="Amiri" w:eastAsia="Amiri" w:cs="Amiri"/>
          <w:color w:val="111111"/>
          <w:sz w:val="28"/>
          <w:sz w:val="28"/>
          <w:szCs w:val="28"/>
          <w:rtl w:val="true"/>
          <w:lang w:bidi="ar-SA"/>
        </w:rPr>
        <w:t>بأکثرَ ممّا تمنعانِ وأطیبا</w:t>
      </w:r>
    </w:p>
    <w:p>
      <w:pPr>
        <w:pStyle w:val="BookText"/>
        <w:rPr/>
      </w:pPr>
      <w:r>
        <w:rPr>
          <w:rFonts w:ascii="Amiri" w:hAnsi="Amiri" w:eastAsia="Amiri" w:cs="Amiri"/>
          <w:color w:val="111111"/>
          <w:sz w:val="28"/>
          <w:sz w:val="28"/>
          <w:szCs w:val="28"/>
          <w:rtl w:val="true"/>
          <w:lang w:bidi="ar-SA"/>
        </w:rPr>
        <w:t>بُنیّ الذی أهدیتُهُ أمسِ للثری</w:t>
      </w:r>
    </w:p>
    <w:p>
      <w:pPr>
        <w:pStyle w:val="BookText"/>
        <w:rPr/>
      </w:pPr>
      <w:r>
        <w:rPr>
          <w:rFonts w:ascii="IRNazanin" w:hAnsi="IRNazanin" w:eastAsia="IRNazanin"/>
          <w:color w:val="111111"/>
          <w:sz w:val="28"/>
          <w:sz w:val="28"/>
          <w:szCs w:val="28"/>
          <w:rtl w:val="true"/>
          <w:lang w:bidi="fa-IR"/>
        </w:rPr>
        <w:t>فلله ما أقوی قناتی وأصلبا</w:t>
      </w:r>
    </w:p>
    <w:p>
      <w:pPr>
        <w:pStyle w:val="BookText"/>
        <w:rPr/>
      </w:pPr>
      <w:r>
        <w:rPr>
          <w:rFonts w:ascii="Amiri" w:hAnsi="Amiri" w:eastAsia="Amiri" w:cs="Amiri"/>
          <w:color w:val="111111"/>
          <w:sz w:val="28"/>
          <w:sz w:val="28"/>
          <w:szCs w:val="28"/>
          <w:rtl w:val="true"/>
          <w:lang w:bidi="ar-SA"/>
        </w:rPr>
        <w:t>فإن تمنعانی الدمعَ أرجِعْ إلی أسیً</w:t>
      </w:r>
    </w:p>
    <w:p>
      <w:pPr>
        <w:pStyle w:val="BookText"/>
        <w:rPr/>
      </w:pPr>
      <w:r>
        <w:rPr>
          <w:rFonts w:ascii="Amiri" w:hAnsi="Amiri" w:eastAsia="Amiri" w:cs="Amiri"/>
          <w:color w:val="111111"/>
          <w:sz w:val="28"/>
          <w:sz w:val="28"/>
          <w:szCs w:val="28"/>
          <w:rtl w:val="true"/>
          <w:lang w:bidi="ar-SA"/>
        </w:rPr>
        <w:t>إذا فترتْ عنه الدموعُ تلهّبا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علی الأرجح رثاؤه لأصغر أبنائه الذی لم یذکر اسمه ، ولا ندری هل مات ف</w:t>
      </w:r>
      <w:r>
        <w:rPr>
          <w:rFonts w:eastAsia="IRNazanin" w:cs="IRNazanin"/>
          <w:color w:val="111111"/>
          <w:sz w:val="28"/>
          <w:szCs w:val="28"/>
          <w:rtl w:val="true"/>
          <w:lang w:bidi="fa-IR"/>
        </w:rPr>
        <w:t xml:space="preserve">) </w:t>
      </w:r>
      <w:bookmarkStart w:id="63" w:name="pg16800_177348"/>
    </w:p>
    <w:p>
      <w:pPr>
        <w:pStyle w:val="BookText"/>
        <w:rPr/>
      </w:pPr>
      <w:bookmarkEnd w:id="63"/>
      <w:r>
        <w:rPr>
          <w:rFonts w:ascii="IRNazanin" w:hAnsi="IRNazanin" w:eastAsia="IRNazanin"/>
          <w:color w:val="111111"/>
          <w:sz w:val="28"/>
          <w:sz w:val="28"/>
          <w:szCs w:val="28"/>
          <w:rtl w:val="true"/>
          <w:lang w:bidi="fa-IR"/>
        </w:rPr>
        <w:t xml:space="preserve">قبل أخیه أو بعده ، ولکن یخیّل إلینا من المقابلة بین هذه المراثی أنّ الأبیات البائیّة کانت آخر ما رثی به ولداً ، لأنّها تنمُّ عن فجیعة رجل راضه الحزن علی فقد البنین ، حتی جمدت عیناه ولم یبق عنده من البکاء إلاّ الأسی الملتهب فی الضلوع ، وإلاّ العجب من أن یکون قد عاش وصلبت قناته لکلّ هذه الفجائع ، وقد کان رثاؤه لابنه الأوسط صرخة الضربة الأولی ، ففیها ثورةٌ لاعجةٌ تحسّ من خلل الأبیات ، ثمّ حلّ الألم المریر محل الألم السوّار فی مصیبته الثانیة ، فوجم وسکن واستعبر ، ثمّ کانت الخاتمة فهو مستسلمٌ یعجب للحزن کیف لم یقضِ علیه ، ویحسّ وقدة المصاب فی نفسه ولا یحسّه فی عینیه ، ولقد غشیت غبرة الموت حیاته کلّها ، وماتت زوجته بعد موت أبنائه جمیعاً ، فتمّت بها مصائبه وکبر علیه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64" w:name="__RefHeading___Toc9963892_73709187"/>
      <w:bookmarkStart w:id="65" w:name="_Toc21"/>
      <w:bookmarkEnd w:id="64"/>
      <w:r>
        <w:rPr>
          <w:rtl w:val="true"/>
        </w:rPr>
        <w:t>تعلیمه</w:t>
      </w:r>
      <w:bookmarkEnd w:id="65"/>
    </w:p>
    <w:p>
      <w:pPr>
        <w:pStyle w:val="BookText"/>
        <w:rPr/>
      </w:pPr>
      <w:r>
        <w:rPr>
          <w:rFonts w:ascii="IRNazanin" w:hAnsi="IRNazanin" w:eastAsia="IRNazanin"/>
          <w:color w:val="111111"/>
          <w:sz w:val="28"/>
          <w:sz w:val="28"/>
          <w:szCs w:val="28"/>
          <w:rtl w:val="true"/>
          <w:lang w:bidi="fa-IR"/>
        </w:rPr>
        <w:t xml:space="preserve">ذلک کلّ ما استطعنا أن نجمعه من الأخبار النافعة عن نشأة الشاعر وأهله ، ولا فائدة من البحث فی المصادر التی بین أیدینا عن أیّام صباه وتعلیمه ومن حضر علیهم وتتلمذ له من العلماء والرواة ، فإنّ هذه المصادر خلوٌ ممّا یُفید فی هذا المقام إلاّ ما جاء عرضاً فی الجزء السادس من الأغانی </w:t>
      </w:r>
      <w:r>
        <w:rPr>
          <w:rStyle w:val="FootnoteAnchor"/>
          <w:rtl w:val="true"/>
        </w:rPr>
        <w:footnoteReference w:id="150"/>
      </w:r>
      <w:r>
        <w:rPr>
          <w:rFonts w:ascii="IRNazanin" w:hAnsi="IRNazanin" w:eastAsia="IRNazanin"/>
          <w:color w:val="111111"/>
          <w:sz w:val="28"/>
          <w:sz w:val="28"/>
          <w:szCs w:val="28"/>
          <w:rtl w:val="true"/>
          <w:lang w:bidi="fa-IR"/>
        </w:rPr>
        <w:t>، حیث یروی ابن الرومی عن أبی العبّاس ثعلب ، عن حمّاد بن المبارک ، عن الحسین بن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یروی فی موضع آخر عن قتیبة ، عن عمر السکونی بالکوفة ، عن أبیه ، عن الحسین بن الضحّاک ، فیصح أن تکون الروایة هنا روایة تلمیذ عن أستاذ ، لأنّ ثعلباً ولد سنة مائتین ، فهو أکبر من الشاعر بإحدی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والمفهوم أنَّه أبو رجاء قتیبة بن سعید بن جمیل الثقفی المحدّث العالم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فجائز أن یکون ممّن أمْلَوا علیه وعلّموه ، لأنَّه مات وابن الرومی یناهز العشرین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بنا أنَّه کان یختلف إلی محمد بن حبیب الراویة النسّابة الکبیر ، وسنری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هنا أنَّه کان یرجع إلیه فی بعض مفرداته اللغویّة ، فیذکر شرحها فی دیوانه معتمداً علیه ، قال بعد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وأصْدَقُ المدح مدحُ ذی حسدٍ</w:t>
      </w:r>
    </w:p>
    <w:p>
      <w:pPr>
        <w:pStyle w:val="BookText"/>
        <w:rPr/>
      </w:pPr>
      <w:r>
        <w:rPr>
          <w:rFonts w:ascii="Amiri" w:hAnsi="Amiri" w:eastAsia="Amiri" w:cs="Amiri"/>
          <w:color w:val="111111"/>
          <w:sz w:val="28"/>
          <w:sz w:val="28"/>
          <w:szCs w:val="28"/>
          <w:rtl w:val="true"/>
          <w:lang w:bidi="ar-SA"/>
        </w:rPr>
        <w:t>ملآنَ من بغضَةٍ ومن شَنَفِ</w:t>
      </w:r>
    </w:p>
    <w:p>
      <w:pPr>
        <w:pStyle w:val="BookText"/>
        <w:rPr/>
      </w:pPr>
      <w:r>
        <w:rPr>
          <w:rFonts w:ascii="IRNazanin" w:hAnsi="IRNazanin" w:eastAsia="IRNazanin"/>
          <w:color w:val="111111"/>
          <w:sz w:val="28"/>
          <w:sz w:val="28"/>
          <w:szCs w:val="28"/>
          <w:rtl w:val="true"/>
          <w:lang w:bidi="fa-IR"/>
        </w:rPr>
        <w:t xml:space="preserve">قال لی محمد 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الشنف ما ظهر من البغضة فی العینین ، وأشار إلیه بعد بیت آخر 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بانوا فبانَ جمیلُ الصبرِ بعدهُمُ</w:t>
      </w:r>
    </w:p>
    <w:p>
      <w:pPr>
        <w:pStyle w:val="BookText"/>
        <w:rPr/>
      </w:pPr>
      <w:r>
        <w:rPr>
          <w:rFonts w:ascii="Amiri" w:hAnsi="Amiri" w:eastAsia="Amiri" w:cs="Amiri"/>
          <w:color w:val="111111"/>
          <w:sz w:val="28"/>
          <w:sz w:val="28"/>
          <w:szCs w:val="28"/>
          <w:rtl w:val="true"/>
          <w:lang w:bidi="ar-SA"/>
        </w:rPr>
        <w:t>فللدموعِ من العینینِ عینانُ</w:t>
      </w:r>
    </w:p>
    <w:p>
      <w:pPr>
        <w:pStyle w:val="BookText"/>
        <w:rPr/>
      </w:pPr>
      <w:r>
        <w:rPr>
          <w:rFonts w:ascii="IRNazanin" w:hAnsi="IRNazanin" w:eastAsia="IRNazanin"/>
          <w:color w:val="111111"/>
          <w:sz w:val="28"/>
          <w:sz w:val="28"/>
          <w:szCs w:val="28"/>
          <w:rtl w:val="true"/>
          <w:lang w:bidi="fa-IR"/>
        </w:rPr>
        <w:t xml:space="preserve">إذ فسّر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فروی عن ابن حبیب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عان الماء یعین عیناً وعیناناً إذا ساح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ثلاثة من أساتذة ابن الرومی علی هذا الاعتبار ، ولا علم لنا بغیرهم فیما راجعناه ، وحسبنا مع هذا أنّ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کیفما کان تعلیمه وأیّا کان معلّموه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نشأ علی نصیب وافٍ من علوم عصره ، وساهم فی القدیم والحدیث منها بقسط وافر فی شعره ، فلو لم یقل المعرّی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یتعاطی الفلسفة ، والمسعودی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الشعر کان أقلّ آلاته لعلمنا ذلک من شواهد شتّی فی کلامه ، فهی هناک کثیرةٌ متکرّرةٌ لا یلمّ المتصفِّح ببعضها إلاّ جزم باطّلاع قائلها علی الفلسفة ، ومصاحبة أهلها ، واشتغاله بها ، حتی سَرَت فی أسلوبه وتفکیره ، وما کان متعلّم الفلسفة فی تلک الأیّام یصنع أکثر من ذلک لیتعلّمها أو لِیُعَدّ من متعلّمیها ، فأنت لا تقرأ لرجل غیر مشتغل أو ملمّ بالفلسفة والقیاس المنطقیّ والنجوم کلاماً کهذا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تؤذنُ الدنیا به من صروفها</w:t>
      </w:r>
    </w:p>
    <w:p>
      <w:pPr>
        <w:pStyle w:val="BookText"/>
        <w:rPr/>
      </w:pPr>
      <w:r>
        <w:rPr>
          <w:rFonts w:ascii="Amiri" w:hAnsi="Amiri" w:eastAsia="Amiri" w:cs="Amiri"/>
          <w:color w:val="111111"/>
          <w:sz w:val="28"/>
          <w:sz w:val="28"/>
          <w:szCs w:val="28"/>
          <w:rtl w:val="true"/>
          <w:lang w:bidi="ar-SA"/>
        </w:rPr>
        <w:t>یکونُ بکاءُ الطفلِ ساعةَ یولَدُ</w:t>
      </w:r>
    </w:p>
    <w:p>
      <w:pPr>
        <w:pStyle w:val="BookText"/>
        <w:rPr/>
      </w:pPr>
      <w:r>
        <w:rPr>
          <w:rFonts w:ascii="Amiri" w:hAnsi="Amiri" w:eastAsia="Amiri" w:cs="Amiri"/>
          <w:color w:val="111111"/>
          <w:sz w:val="28"/>
          <w:sz w:val="28"/>
          <w:szCs w:val="28"/>
          <w:rtl w:val="true"/>
          <w:lang w:bidi="ar-SA"/>
        </w:rPr>
        <w:t>وإلاّ فما یُبکیه منها وأنّها</w:t>
      </w:r>
    </w:p>
    <w:p>
      <w:pPr>
        <w:pStyle w:val="BookText"/>
        <w:rPr/>
      </w:pPr>
      <w:r>
        <w:rPr>
          <w:rFonts w:ascii="Amiri" w:hAnsi="Amiri" w:eastAsia="Amiri" w:cs="Amiri"/>
          <w:color w:val="111111"/>
          <w:sz w:val="28"/>
          <w:sz w:val="28"/>
          <w:szCs w:val="28"/>
          <w:rtl w:val="true"/>
          <w:lang w:bidi="ar-SA"/>
        </w:rPr>
        <w:t>لأرحبُ ممّا کان فیه وأرغدُ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w:t>
      </w:r>
      <w:r>
        <w:rPr>
          <w:rStyle w:val="FootnoteAnchor"/>
          <w:rtl w:val="true"/>
        </w:rPr>
        <w:footnoteReference w:id="151"/>
      </w:r>
      <w:r>
        <w:rPr>
          <w:rFonts w:ascii="IRNazanin" w:hAnsi="IRNazanin" w:eastAsia="IRNazanin"/>
          <w:color w:val="111111"/>
          <w:sz w:val="28"/>
          <w:sz w:val="28"/>
          <w:szCs w:val="28"/>
          <w:rtl w:val="true"/>
          <w:lang w:bidi="fa-IR"/>
        </w:rPr>
        <w:t>شواهد کثیرة علی إلمامه بالعلوم ومعرفته بمصطلحاتها ، غضضنا الطرف عنها اختصاراً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66" w:name="pg16800_177352"/>
    </w:p>
    <w:p>
      <w:pPr>
        <w:pStyle w:val="Heading3"/>
        <w:numPr>
          <w:ilvl w:val="2"/>
          <w:numId w:val="1"/>
        </w:numPr>
        <w:rPr/>
      </w:pPr>
      <w:bookmarkStart w:id="67" w:name="__RefHeading___Toc9963894_73709187"/>
      <w:bookmarkStart w:id="68" w:name="_Toc22"/>
      <w:bookmarkEnd w:id="66"/>
      <w:bookmarkEnd w:id="67"/>
      <w:r>
        <w:rPr>
          <w:rtl w:val="true"/>
        </w:rPr>
        <w:t>رسائل ابن الرومی</w:t>
      </w:r>
      <w:bookmarkEnd w:id="68"/>
    </w:p>
    <w:p>
      <w:pPr>
        <w:pStyle w:val="BookText"/>
        <w:rPr/>
      </w:pPr>
      <w:r>
        <w:rPr>
          <w:rFonts w:ascii="IRNazanin" w:hAnsi="IRNazanin" w:eastAsia="IRNazanin"/>
          <w:color w:val="111111"/>
          <w:sz w:val="28"/>
          <w:sz w:val="28"/>
          <w:szCs w:val="28"/>
          <w:rtl w:val="true"/>
          <w:lang w:bidi="fa-IR"/>
        </w:rPr>
        <w:t xml:space="preserve">وقد وردت فی أبیاته الهمزیّة إشارة إلی حذقه فی الکتابة ، ومشارکته فی البلاغة المنثورة ، تعزّزها إشارة مثلها فی هذا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تَجدونی آلَ وهبٍ لمدحِکمْ</w:t>
      </w:r>
    </w:p>
    <w:p>
      <w:pPr>
        <w:pStyle w:val="BookText"/>
        <w:rPr/>
      </w:pPr>
      <w:r>
        <w:rPr>
          <w:rFonts w:ascii="IRNazanin" w:hAnsi="IRNazanin" w:eastAsia="IRNazanin"/>
          <w:color w:val="111111"/>
          <w:sz w:val="28"/>
          <w:sz w:val="28"/>
          <w:szCs w:val="28"/>
          <w:rtl w:val="true"/>
          <w:lang w:bidi="fa-IR"/>
        </w:rPr>
        <w:t>بشعری ونثری أخطلاً ثمّ جاحظا</w:t>
      </w:r>
    </w:p>
    <w:p>
      <w:pPr>
        <w:pStyle w:val="BookText"/>
        <w:rPr/>
      </w:pPr>
      <w:r>
        <w:rPr>
          <w:rFonts w:ascii="IRNazanin" w:hAnsi="IRNazanin" w:eastAsia="IRNazanin"/>
          <w:color w:val="111111"/>
          <w:sz w:val="28"/>
          <w:sz w:val="28"/>
          <w:szCs w:val="28"/>
          <w:rtl w:val="true"/>
          <w:lang w:bidi="fa-IR"/>
        </w:rPr>
        <w:t xml:space="preserve">فلا بدّ أنَّه کان یکتب ویمارس الصناعة النثریّة ، إلاّ أنَّ ما استجمعناه من منثوراته لا یعدو نبذاً معدودة موجزة ،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إلی القاسم بن عبید الله یقول فیها متنصِّلاً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ترفّع عن ظلمی إن کنت بریئاً ، وتفضّل بالعفو إن کنت مسیئاً ، فو الله إنّی لأطلب عفو ذنب لم أجنِه ، وألتمس الإقالة ممّا لا أعرفه ، لتزداد تطوّلاً ، وأزداد تذلّلاً ، وأنا أعیذ حالی عندک بکرمک من واشٍ یکیدها ، وأحرسها بوفائک من باغٍ یحاول إفسادها ، وأسأل الله تعالی أن یجعل حظّی منک بقدر ودّی لک ، ومحلّی من رجائک بحیث أستحقُّ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کتبها یعود صدیقاً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أذن الله فی شفائک ، وتلقّی داءک بدوائک ، ومسح بید العافیة علیک ، ووجّه وفد السلامة إلیک ، وجعل علّتک ماحیة لذنوبک ، مضاعفة لثوابک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إلی صدیق له قَدِم من سیراف </w:t>
      </w:r>
      <w:r>
        <w:rPr>
          <w:rStyle w:val="FootnoteAnchor"/>
          <w:rtl w:val="true"/>
        </w:rPr>
        <w:footnoteReference w:id="152"/>
      </w:r>
      <w:r>
        <w:rPr>
          <w:rFonts w:ascii="IRNazanin" w:hAnsi="IRNazanin" w:eastAsia="IRNazanin"/>
          <w:color w:val="111111"/>
          <w:sz w:val="28"/>
          <w:sz w:val="28"/>
          <w:szCs w:val="28"/>
          <w:rtl w:val="true"/>
          <w:lang w:bidi="fa-IR"/>
        </w:rPr>
        <w:t>، فأهدی إلی جماعة من إخوانه ونسیه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أطال الله بقاءک ، وأدام عزّک وسعادتک ، وجعلنی فداءک ، لو لا أنّی فی حیرة من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أمری ، وشغل من فکری لما افترقنا ، وشوقی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فغالبٌ ، وظمئی فشدیدٌ ، وإلی الله الرغبة فی أن یجعل القدرة علی اللقاء حسب المحبّة ، إنّه قادرٌ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ومکاننا من جمیل رأیک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یبعثنا علی تقاضی حقوقنا قِبَلک ، وکریم سجایاک وأخلاقک یشجّعنا علی إمضاء العزم فی ذلک ، وما تطوّلت به من الإیناس یؤنسنا بک ، ویَبسُطنا إلیک ، وآثار یدیک تدلّنا علیک ، وتشهد لنا بسماحتک ، والله یطیل بقاءک ، ویدیم لنا فیک وبک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وبلغنی أدام الله عزّک أنّ سحابة من سحائب تفضّلک أمطرت منذ أیّام مطراً عمّ إخوانک ، بهدایا مشتملة علی حسن وطیب ، فأنکرت علی عدلک وفضلک خروجی منها مع دخولی فی جملة من یعتدّک ، ویعتقدک ، وینحوک ، ویعتمدک ، وسبق إلی قلبی من ألم سوء الظنِّ برأیک أضعاف ما سبق إلیه من الألم بفوت الحظّ من لطفک ، فرأیت مداواة قلبی من ظنّه ، وقلبک من سهوه ، واستبقاء الودِّ بیننا بالعتاب الذی یقول فیه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الودّ ما بقی العتابُ ، وفیما عاتبت کفایةٌ عند من له أذنک الواعیة ، وعینک الر 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تفضیل النرجس علی الورد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النرجس یشبه الأعین والمضاحک ، والورد یشبه الخدود ، والأعین والمضاحک أشرف من الخدود ، وشبیه الأشرف أشرف من شبیه الأدنی ، والورد صفةٌ لأنَّه لونٌ ، والنرجس یضارعه فی هذا الاسم ، لأنَّ النرجس هو الریحان الوارد ، أعنی أنَّه أبداً فی الماء ، والورد خجل والنرجس مبتسم ، وانظر أدناهما شبهاً بالعیون فهو أفضل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نماذج من منثوراته لا نعرف غیرها فیما بین أیدینا ، وخلیقٌ بمن یکتب بهذا الأسلوب أن یُعدّ فی بُلغاء الکتّاب ، وإن لم یُعدّ فی أبلغهم ، علی أنّ ابن الرومی لم یکن یحسب نفسه إلاّ مع الشعراء إذا اختلفت الطوائف ، فإنّه یقول عن نفسه وهو یمدح أبا </w:t>
      </w:r>
    </w:p>
    <w:p>
      <w:pPr>
        <w:pStyle w:val="BookText"/>
        <w:rPr/>
      </w:pPr>
      <w:r>
        <w:rPr>
          <w:rFonts w:ascii="IRNazanin" w:hAnsi="IRNazanin" w:eastAsia="IRNazanin"/>
          <w:color w:val="111111"/>
          <w:sz w:val="28"/>
          <w:sz w:val="28"/>
          <w:szCs w:val="28"/>
          <w:rtl w:val="true"/>
          <w:lang w:bidi="fa-IR"/>
        </w:rPr>
        <w:t xml:space="preserve">الحسین کاتب ابن أبی الاصبع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معاشر الشعراءِ ننمی</w:t>
      </w:r>
    </w:p>
    <w:p>
      <w:pPr>
        <w:pStyle w:val="BookText"/>
        <w:rPr/>
      </w:pPr>
      <w:r>
        <w:rPr>
          <w:rFonts w:ascii="Amiri" w:hAnsi="Amiri" w:eastAsia="Amiri" w:cs="Amiri"/>
          <w:color w:val="111111"/>
          <w:sz w:val="28"/>
          <w:sz w:val="28"/>
          <w:szCs w:val="28"/>
          <w:rtl w:val="true"/>
          <w:lang w:bidi="ar-SA"/>
        </w:rPr>
        <w:t>إلی نسبٍ من الکتّابِ دانِ</w:t>
      </w:r>
    </w:p>
    <w:p>
      <w:pPr>
        <w:pStyle w:val="BookText"/>
        <w:rPr/>
      </w:pPr>
      <w:r>
        <w:rPr>
          <w:rFonts w:ascii="Amiri" w:hAnsi="Amiri" w:eastAsia="Amiri" w:cs="Amiri"/>
          <w:color w:val="111111"/>
          <w:sz w:val="28"/>
          <w:sz w:val="28"/>
          <w:szCs w:val="28"/>
          <w:rtl w:val="true"/>
          <w:lang w:bidi="ar-SA"/>
        </w:rPr>
        <w:t>وإن کانوا أحقّ بکلّ فضلٍ</w:t>
      </w:r>
    </w:p>
    <w:p>
      <w:pPr>
        <w:pStyle w:val="BookText"/>
        <w:rPr/>
      </w:pPr>
      <w:r>
        <w:rPr>
          <w:rFonts w:ascii="Amiri" w:hAnsi="Amiri" w:eastAsia="Amiri" w:cs="Amiri"/>
          <w:color w:val="111111"/>
          <w:sz w:val="28"/>
          <w:sz w:val="28"/>
          <w:szCs w:val="28"/>
          <w:rtl w:val="true"/>
          <w:lang w:bidi="ar-SA"/>
        </w:rPr>
        <w:t>وأبلغَ باللسانِ وبالبیانِ</w:t>
      </w:r>
    </w:p>
    <w:p>
      <w:pPr>
        <w:pStyle w:val="BookText"/>
        <w:rPr/>
      </w:pPr>
      <w:r>
        <w:rPr>
          <w:rFonts w:ascii="IRNazanin" w:hAnsi="IRNazanin" w:eastAsia="IRNazanin"/>
          <w:color w:val="111111"/>
          <w:sz w:val="28"/>
          <w:sz w:val="28"/>
          <w:szCs w:val="28"/>
          <w:rtl w:val="true"/>
          <w:lang w:bidi="fa-IR"/>
        </w:rPr>
        <w:t>أبونا عند نسبتنا أبوهم</w:t>
      </w:r>
    </w:p>
    <w:p>
      <w:pPr>
        <w:pStyle w:val="BookText"/>
        <w:rPr/>
      </w:pPr>
      <w:r>
        <w:rPr>
          <w:rFonts w:ascii="Amiri" w:hAnsi="Amiri" w:eastAsia="Amiri" w:cs="Amiri"/>
          <w:color w:val="111111"/>
          <w:sz w:val="28"/>
          <w:sz w:val="28"/>
          <w:szCs w:val="28"/>
          <w:rtl w:val="true"/>
          <w:lang w:bidi="ar-SA"/>
        </w:rPr>
        <w:t>عطاردٌ السماویُّ المکانِ</w:t>
      </w:r>
    </w:p>
    <w:p>
      <w:pPr>
        <w:pStyle w:val="BookText"/>
        <w:rPr/>
      </w:pPr>
      <w:r>
        <w:rPr>
          <w:rFonts w:ascii="IRNazanin" w:hAnsi="IRNazanin" w:eastAsia="IRNazanin"/>
          <w:color w:val="111111"/>
          <w:sz w:val="28"/>
          <w:sz w:val="28"/>
          <w:szCs w:val="28"/>
          <w:rtl w:val="true"/>
          <w:lang w:bidi="fa-IR"/>
        </w:rPr>
        <w:t>أمّا حظّه من علوم العربیة والدین ، فمن المفضول أن نتعرّض لإحصاء الشواهد علیه فی کلامه ، لأنَّه أبین من أن یحتاج إلی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وندر فی قصائده المطوّلة أو الموجزة قصیدة تقرأها ولا تخرج منها وأنت موقنٌ باستبحار ناظمها فی اللغة ، وإحاطته الواسعة بغریب مفرداتها ، وأوزان اشتقاقها ، وتصریفها ، وموقع أمثالها ، وأسماء مشاهیرها ، وما یصحب ذلک من أحکام فی الدین ، ومقتبسات من أدب القرآن ، فلیس فی شعر العربیّة من تبدو هذه الشواهد فی کلامه بهذه الغزارة والدقّة غیر شاعرین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صاحبنا والثانی المعرّی ، وقد کان یمدح الرؤساء والأدباء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عبد الله ، وعلیّ بن یحیی ، وإسماعیل بن بلبل ، فیفسّر غریب کلماته فی القرطاس الذی یثبت فیه قصائده ، کأنَّه کان یشفق أن تفوتهم دقائق لفظه وأسرار لغته ، ثمّ یعود إلی الاعتذار من ذلک إذا أنِسَ منهم الجفوة والتغیّر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أفسِّر غریبها لکَ لکنْ</w:t>
      </w:r>
    </w:p>
    <w:p>
      <w:pPr>
        <w:pStyle w:val="BookText"/>
        <w:rPr/>
      </w:pPr>
      <w:r>
        <w:rPr>
          <w:rFonts w:ascii="Amiri" w:hAnsi="Amiri" w:eastAsia="Amiri" w:cs="Amiri"/>
          <w:color w:val="111111"/>
          <w:sz w:val="28"/>
          <w:sz w:val="28"/>
          <w:szCs w:val="28"/>
          <w:rtl w:val="true"/>
          <w:lang w:bidi="ar-SA"/>
        </w:rPr>
        <w:t>لامرئٍ یجهلُ الغریبَ سواکا</w:t>
      </w:r>
    </w:p>
    <w:p>
      <w:pPr>
        <w:pStyle w:val="BookText"/>
        <w:rPr/>
      </w:pPr>
      <w:r>
        <w:rPr>
          <w:rFonts w:ascii="Amiri" w:hAnsi="Amiri" w:eastAsia="Amiri" w:cs="Amiri"/>
          <w:color w:val="111111"/>
          <w:sz w:val="28"/>
          <w:sz w:val="28"/>
          <w:szCs w:val="28"/>
          <w:rtl w:val="true"/>
          <w:lang w:bidi="ar-SA"/>
        </w:rPr>
        <w:t>لغیرِکَ لا لکَ التفسیرُ أنّی</w:t>
      </w:r>
    </w:p>
    <w:p>
      <w:pPr>
        <w:pStyle w:val="BookText"/>
        <w:rPr/>
      </w:pPr>
      <w:r>
        <w:rPr>
          <w:rFonts w:ascii="Amiri" w:hAnsi="Amiri" w:eastAsia="Amiri" w:cs="Amiri"/>
          <w:color w:val="111111"/>
          <w:sz w:val="28"/>
          <w:sz w:val="28"/>
          <w:szCs w:val="28"/>
          <w:rtl w:val="true"/>
          <w:lang w:bidi="ar-SA"/>
        </w:rPr>
        <w:t>یُفسَّرُ لابن بَجدَتِها الغریبُ</w:t>
      </w:r>
    </w:p>
    <w:p>
      <w:pPr>
        <w:pStyle w:val="BookText"/>
        <w:rPr/>
      </w:pPr>
      <w:r>
        <w:rPr>
          <w:rFonts w:ascii="IRNazanin" w:hAnsi="IRNazanin" w:eastAsia="IRNazanin"/>
          <w:color w:val="111111"/>
          <w:sz w:val="28"/>
          <w:sz w:val="28"/>
          <w:szCs w:val="28"/>
          <w:rtl w:val="true"/>
          <w:lang w:bidi="fa-IR"/>
        </w:rPr>
        <w:t xml:space="preserve">وکانوا لشهرته باللغة ، وعلم أسرارها ، ولطیف نکاتها ، یختلقون له الکلمات النافرة ، یسألونه عنها لیعبثوا به أو یعجزوه ، وقصّة الجرامض إحدی هذه المعابثات التی تدلّ علی غیرها من قبیلها ، فقد سأله بعضهم فی مجلس القاسم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الجرامض؟ فارتجل مجیباً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 عن خبرِ الجرا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 طالباً علمَ الجرامضْ </w:t>
      </w:r>
    </w:p>
    <w:p>
      <w:pPr>
        <w:pStyle w:val="BookText"/>
        <w:rPr/>
      </w:pPr>
      <w:r>
        <w:rPr>
          <w:rFonts w:ascii="IRNazanin" w:hAnsi="IRNazanin" w:eastAsia="IRNazanin"/>
          <w:color w:val="111111"/>
          <w:sz w:val="28"/>
          <w:sz w:val="28"/>
          <w:szCs w:val="28"/>
          <w:rtl w:val="true"/>
          <w:lang w:bidi="fa-IR"/>
        </w:rPr>
        <w:t>وهو الخزاکل والغوا</w:t>
      </w:r>
    </w:p>
    <w:p>
      <w:pPr>
        <w:pStyle w:val="BookText"/>
        <w:rPr/>
      </w:pPr>
      <w:r>
        <w:rPr>
          <w:rFonts w:ascii="Amiri" w:hAnsi="Amiri" w:eastAsia="Amiri" w:cs="Amiri"/>
          <w:color w:val="111111"/>
          <w:sz w:val="28"/>
          <w:sz w:val="28"/>
          <w:szCs w:val="28"/>
          <w:rtl w:val="true"/>
          <w:lang w:bidi="ar-SA"/>
        </w:rPr>
        <w:t>مض قد تفسّر بالغوامضْ</w:t>
      </w:r>
    </w:p>
    <w:p>
      <w:pPr>
        <w:pStyle w:val="BookText"/>
        <w:rPr/>
      </w:pPr>
      <w:r>
        <w:rPr>
          <w:rFonts w:ascii="IRNazanin" w:hAnsi="IRNazanin" w:eastAsia="IRNazanin"/>
          <w:color w:val="111111"/>
          <w:sz w:val="28"/>
          <w:sz w:val="28"/>
          <w:szCs w:val="28"/>
          <w:rtl w:val="true"/>
          <w:lang w:bidi="fa-IR"/>
        </w:rPr>
        <w:t>وهو السلجکلُ شئت ذ</w:t>
      </w:r>
    </w:p>
    <w:p>
      <w:pPr>
        <w:pStyle w:val="BookText"/>
        <w:rPr/>
      </w:pPr>
      <w:r>
        <w:rPr>
          <w:rFonts w:ascii="IRNazanin" w:hAnsi="IRNazanin" w:eastAsia="IRNazanin"/>
          <w:color w:val="111111"/>
          <w:sz w:val="28"/>
          <w:sz w:val="28"/>
          <w:szCs w:val="28"/>
          <w:rtl w:val="true"/>
          <w:lang w:bidi="fa-IR"/>
        </w:rPr>
        <w:t>لک أم أبیت بفرض فارضْ</w:t>
      </w:r>
    </w:p>
    <w:p>
      <w:pPr>
        <w:pStyle w:val="BookText"/>
        <w:rPr/>
      </w:pPr>
      <w:r>
        <w:rPr>
          <w:rFonts w:ascii="IRNazanin" w:hAnsi="IRNazanin" w:eastAsia="IRNazanin"/>
          <w:color w:val="111111"/>
          <w:sz w:val="28"/>
          <w:sz w:val="28"/>
          <w:szCs w:val="28"/>
          <w:rtl w:val="true"/>
          <w:lang w:bidi="fa-IR"/>
        </w:rPr>
        <w:t>وکلّها کلمات من مادّة الجرامض لا معنی لها ولا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صحّ استقراؤنا ، وکان من أساتذته أمثال ثعلب وقتیبة فضلاً عن الأستاذیّة الثابتة لابن حبیب فلا جرم یصیر ذلک علمه بالغریب والأنساب والأخبار ، هؤلاء کلّهم من نخبة النخبة فی هذه المطالب ، ولا سیّما إذا أعانهم تلمیذٌ ذو فطنة متوقّدة الفهم وذاکرة سریعة الحفظ کهذا التلمیذ ، فقد مرّ بک أنَّه کان یحفظ الأبیات الخمسة من قراءة واحدة ، فهب فی الروایة بعض المبالغة التی تتعرّض لها أمثال هذه الروایات ، فهو بعدُ سریع الحفظ ، وهذا ممّا یعینه علی تحصیل اللغة وتعلیق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 ابن الرومی حیاته کلّها فی بغداد ، لا یفارقها قلیلاً حتی یعود سریعاً ، وقد نازعه إلیها الشوق وغلبه نحوها حنین ، وکانت بغداد یومئذ عاصمة الدنیا غیر مدافع ، وکان صاحب ضیْعَة ومالک دارین وثراء وتحف موروثة ، منها قدح زعم أنَّه کان للرشید ، ووصفه فی شعره لمّا أهداه إلی علیّ ابن المنجّم یحیی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قدحٌ کان للرشید اصطفاهُ</w:t>
      </w:r>
    </w:p>
    <w:p>
      <w:pPr>
        <w:pStyle w:val="BookText"/>
        <w:rPr/>
      </w:pPr>
      <w:r>
        <w:rPr>
          <w:rFonts w:ascii="Amiri" w:hAnsi="Amiri" w:eastAsia="Amiri" w:cs="Amiri"/>
          <w:color w:val="111111"/>
          <w:sz w:val="28"/>
          <w:sz w:val="28"/>
          <w:szCs w:val="28"/>
          <w:rtl w:val="true"/>
          <w:lang w:bidi="ar-SA"/>
        </w:rPr>
        <w:t>خلفٌ من ذکوره غیر خلفِ</w:t>
      </w:r>
    </w:p>
    <w:p>
      <w:pPr>
        <w:pStyle w:val="BookText"/>
        <w:rPr/>
      </w:pPr>
      <w:r>
        <w:rPr>
          <w:rFonts w:ascii="Amiri" w:hAnsi="Amiri" w:eastAsia="Amiri" w:cs="Amiri"/>
          <w:color w:val="111111"/>
          <w:sz w:val="28"/>
          <w:sz w:val="28"/>
          <w:szCs w:val="28"/>
          <w:rtl w:val="true"/>
          <w:lang w:bidi="ar-SA"/>
        </w:rPr>
        <w:t>کفم الحِبِّ فی الحلاوة بل أحلی</w:t>
      </w:r>
    </w:p>
    <w:p>
      <w:pPr>
        <w:pStyle w:val="BookText"/>
        <w:rPr/>
      </w:pPr>
      <w:r>
        <w:rPr>
          <w:rFonts w:ascii="IRNazanin" w:hAnsi="IRNazanin" w:eastAsia="IRNazanin"/>
          <w:color w:val="111111"/>
          <w:sz w:val="28"/>
          <w:sz w:val="28"/>
          <w:szCs w:val="28"/>
          <w:rtl w:val="true"/>
          <w:lang w:bidi="fa-IR"/>
        </w:rPr>
        <w:t>وإن کان لا یناغی بحرفِ</w:t>
      </w:r>
    </w:p>
    <w:p>
      <w:pPr>
        <w:pStyle w:val="BookText"/>
        <w:rPr/>
      </w:pPr>
      <w:r>
        <w:rPr>
          <w:rFonts w:ascii="Amiri" w:hAnsi="Amiri" w:eastAsia="Amiri" w:cs="Amiri"/>
          <w:color w:val="111111"/>
          <w:sz w:val="28"/>
          <w:sz w:val="28"/>
          <w:szCs w:val="28"/>
          <w:rtl w:val="true"/>
          <w:lang w:bidi="ar-SA"/>
        </w:rPr>
        <w:t>صِیغ من جوهرٍ مصفّی طِباعاً</w:t>
      </w:r>
    </w:p>
    <w:p>
      <w:pPr>
        <w:pStyle w:val="BookText"/>
        <w:rPr/>
      </w:pPr>
      <w:r>
        <w:rPr>
          <w:rFonts w:ascii="Amiri" w:hAnsi="Amiri" w:eastAsia="Amiri" w:cs="Amiri"/>
          <w:color w:val="111111"/>
          <w:sz w:val="28"/>
          <w:sz w:val="28"/>
          <w:szCs w:val="28"/>
          <w:rtl w:val="true"/>
          <w:lang w:bidi="ar-SA"/>
        </w:rPr>
        <w:t>لا علاجاً بکیمیاءِ مصفِ</w:t>
      </w:r>
    </w:p>
    <w:p>
      <w:pPr>
        <w:pStyle w:val="BookText"/>
        <w:rPr/>
      </w:pPr>
      <w:r>
        <w:rPr>
          <w:rFonts w:ascii="Amiri" w:hAnsi="Amiri" w:eastAsia="Amiri" w:cs="Amiri"/>
          <w:color w:val="111111"/>
          <w:sz w:val="28"/>
          <w:sz w:val="28"/>
          <w:szCs w:val="28"/>
          <w:rtl w:val="true"/>
          <w:lang w:bidi="ar-SA"/>
        </w:rPr>
        <w:t>تنفُذُ العینُ فیه حتی تراها</w:t>
      </w:r>
    </w:p>
    <w:p>
      <w:pPr>
        <w:pStyle w:val="BookText"/>
        <w:rPr/>
      </w:pPr>
      <w:r>
        <w:rPr>
          <w:rFonts w:ascii="Amiri" w:hAnsi="Amiri" w:eastAsia="Amiri" w:cs="Amiri"/>
          <w:color w:val="111111"/>
          <w:sz w:val="28"/>
          <w:sz w:val="28"/>
          <w:szCs w:val="28"/>
          <w:rtl w:val="true"/>
          <w:lang w:bidi="ar-SA"/>
        </w:rPr>
        <w:t>أخطأتهُ من رِقّة المستشفِ</w:t>
      </w:r>
    </w:p>
    <w:p>
      <w:pPr>
        <w:pStyle w:val="BookText"/>
        <w:rPr/>
      </w:pPr>
      <w:r>
        <w:rPr>
          <w:rFonts w:ascii="Amiri" w:hAnsi="Amiri" w:eastAsia="Amiri" w:cs="Amiri"/>
          <w:color w:val="111111"/>
          <w:sz w:val="28"/>
          <w:sz w:val="28"/>
          <w:szCs w:val="28"/>
          <w:rtl w:val="true"/>
          <w:lang w:bidi="ar-SA"/>
        </w:rPr>
        <w:t>کهواه بلا هباءٍ مشوبٍ</w:t>
      </w:r>
    </w:p>
    <w:p>
      <w:pPr>
        <w:pStyle w:val="BookText"/>
        <w:rPr/>
      </w:pPr>
      <w:r>
        <w:rPr>
          <w:rFonts w:ascii="Amiri" w:hAnsi="Amiri" w:eastAsia="Amiri" w:cs="Amiri"/>
          <w:color w:val="111111"/>
          <w:sz w:val="28"/>
          <w:sz w:val="28"/>
          <w:szCs w:val="28"/>
          <w:rtl w:val="true"/>
          <w:lang w:bidi="ar-SA"/>
        </w:rPr>
        <w:t>بضیاءٍ ارقِق بذاک وأصفِ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استوعب الکلام فی البحث عن مزاجه ، وأخلاقه ، ومعیشته ، وما کانت تملکه یده ، وذکری مطایباته ومفاکهاته ، وهجائه وفشله وطیرته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فشرع فی بیان عقیدته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مواقع للنظر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bookmarkStart w:id="69" w:name="pg16800_177360"/>
    </w:p>
    <w:p>
      <w:pPr>
        <w:pStyle w:val="Heading3"/>
        <w:numPr>
          <w:ilvl w:val="2"/>
          <w:numId w:val="1"/>
        </w:numPr>
        <w:rPr/>
      </w:pPr>
      <w:bookmarkStart w:id="70" w:name="__RefHeading___Toc9963896_73709187"/>
      <w:bookmarkStart w:id="71" w:name="_Toc23"/>
      <w:bookmarkEnd w:id="69"/>
      <w:bookmarkEnd w:id="70"/>
      <w:r>
        <w:rPr>
          <w:rtl w:val="true"/>
        </w:rPr>
        <w:t xml:space="preserve">عقیدته </w:t>
      </w:r>
      <w:r>
        <w:rPr>
          <w:rtl w:val="true"/>
        </w:rPr>
        <w:t>:</w:t>
      </w:r>
      <w:bookmarkEnd w:id="71"/>
    </w:p>
    <w:p>
      <w:pPr>
        <w:pStyle w:val="BookText"/>
        <w:rPr/>
      </w:pPr>
      <w:r>
        <w:rPr>
          <w:rFonts w:ascii="IRNazanin" w:hAnsi="IRNazanin" w:eastAsia="IRNazanin"/>
          <w:color w:val="111111"/>
          <w:sz w:val="28"/>
          <w:sz w:val="28"/>
          <w:szCs w:val="28"/>
          <w:rtl w:val="true"/>
          <w:lang w:bidi="fa-IR"/>
        </w:rPr>
        <w:t>تقدّم فی الکلام عن الحالة الدینیّة فی القرن الثالث للهجرة أنَّه کان عصراً کثرت فیه النحل والمذاهب ، وقلّ فیه من لا یری فی العقائد رأیاً یفسّر به إسلامه ، وبخاصّة بین جماعة الدارسین وقرّاء العلوم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الرومی واحدٌ من هؤلاء القرّاء ، لا ننتظر أن تمرّ به هذه المباحث التی کان یدرسها ، ویحضر مجالسها ، ویسمع من أهلها ، بغیر أثر محسوس فی تفسیر العقیدة ، فکان مسلماً صادق الإسلام ، ولکنّه کان شیعیّا معتزلیّا قدریّا یقول بالطبیعتین ، وهی أسلم النحل التی کانت شائعة فی عهده من حیث الإیمان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المعرّی فی رسالة الغفران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البغدادیّین یدّعون أنَّه متشیّع ، ویستشهدون علی ذلک بقصیدته الجیمیّة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عقّب علی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إلاّ علی مذهب غیره من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ندری لما ذا شکَّ المعرّی فی تشیّعه لأنّه علی مذهب غیره من الشعراء ، فإنّ الشعراء إذا تشیّعوا کانوا شیعة حقّا کغیرهم من الناس ، وربّما أفرطوا فزادوا فی ذلک علی غیرهم من عامّة المتشیّعین ، وإنّما نعتقد أنّ المعرّی لم یطّلع علی شعره کلّه ، فخفیت عنه حقیقة مذهبه ، ولولا ذلک لما کان بهذه الحقیقة من خفاء</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القصیدة الجیمیّة وحدها کافیهٌ فی إظهار التشیّع الذی لا شکّ فیه ، لأنّ الشاعر نظمها بغیر داعٍ یدعوه إلی نظمها من طمع أو مداراة ، بل نظمها وهو یستهدف للخطر الشدید من ناحیة بنی طاهر وناحیة الخلفاء ، فقد رثی بها یحیی بن عمر بن الحسین بن زید بن علیّ الثائر فی وجه الخلافة ووجه أبناء طاهر ولاة خراسان ، وقال فیها یخاطب بنی العبّاس ویذکر ولاة السوء من أبناء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أجِنّوا بنی العبّاس من شنآنکم</w:t>
      </w:r>
    </w:p>
    <w:p>
      <w:pPr>
        <w:pStyle w:val="BookText"/>
        <w:rPr/>
      </w:pPr>
      <w:r>
        <w:rPr>
          <w:rFonts w:ascii="IRNazanin" w:hAnsi="IRNazanin" w:eastAsia="IRNazanin"/>
          <w:color w:val="111111"/>
          <w:sz w:val="28"/>
          <w:sz w:val="28"/>
          <w:szCs w:val="28"/>
          <w:rtl w:val="true"/>
          <w:lang w:bidi="fa-IR"/>
        </w:rPr>
        <w:t xml:space="preserve">وأوکوا علی ما فی العیابِ وأشرجوا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وخلّوا ولاة السوء منکم وغیَّهم</w:t>
      </w:r>
    </w:p>
    <w:p>
      <w:pPr>
        <w:pStyle w:val="BookText"/>
        <w:rPr/>
      </w:pPr>
      <w:r>
        <w:rPr>
          <w:rFonts w:ascii="IRNazanin" w:hAnsi="IRNazanin" w:eastAsia="IRNazanin"/>
          <w:color w:val="111111"/>
          <w:sz w:val="28"/>
          <w:sz w:val="28"/>
          <w:szCs w:val="28"/>
          <w:rtl w:val="true"/>
          <w:lang w:bidi="fa-IR"/>
        </w:rPr>
        <w:t>فأحری بهم أن یغرقوا حیث لجّجوا</w:t>
      </w:r>
    </w:p>
    <w:p>
      <w:pPr>
        <w:pStyle w:val="BookText"/>
        <w:rPr/>
      </w:pPr>
      <w:r>
        <w:rPr>
          <w:rFonts w:ascii="Amiri" w:hAnsi="Amiri" w:eastAsia="Amiri" w:cs="Amiri"/>
          <w:color w:val="111111"/>
          <w:sz w:val="28"/>
          <w:sz w:val="28"/>
          <w:szCs w:val="28"/>
          <w:rtl w:val="true"/>
          <w:lang w:bidi="ar-SA"/>
        </w:rPr>
        <w:t>نظارٍ لکم أن یُرجِعَ الحقَّ راجعٌ</w:t>
      </w:r>
    </w:p>
    <w:p>
      <w:pPr>
        <w:pStyle w:val="BookText"/>
        <w:rPr/>
      </w:pPr>
      <w:r>
        <w:rPr>
          <w:rFonts w:ascii="Amiri" w:hAnsi="Amiri" w:eastAsia="Amiri" w:cs="Amiri"/>
          <w:color w:val="111111"/>
          <w:sz w:val="28"/>
          <w:sz w:val="28"/>
          <w:szCs w:val="28"/>
          <w:rtl w:val="true"/>
          <w:lang w:bidi="ar-SA"/>
        </w:rPr>
        <w:t>إلی أهله یوماً فتَشجُوا کما شَجوا</w:t>
      </w:r>
    </w:p>
    <w:p>
      <w:pPr>
        <w:pStyle w:val="BookText"/>
        <w:rPr/>
      </w:pPr>
      <w:r>
        <w:rPr>
          <w:rFonts w:ascii="IRNazanin" w:hAnsi="IRNazanin" w:eastAsia="IRNazanin"/>
          <w:color w:val="111111"/>
          <w:sz w:val="28"/>
          <w:sz w:val="28"/>
          <w:szCs w:val="28"/>
          <w:rtl w:val="true"/>
          <w:lang w:bidi="fa-IR"/>
        </w:rPr>
        <w:t>علی حین لا عُذری لمعتذریکمُ</w:t>
      </w:r>
    </w:p>
    <w:p>
      <w:pPr>
        <w:pStyle w:val="BookText"/>
        <w:rPr/>
      </w:pPr>
      <w:r>
        <w:rPr>
          <w:rFonts w:ascii="Amiri" w:hAnsi="Amiri" w:eastAsia="Amiri" w:cs="Amiri"/>
          <w:color w:val="111111"/>
          <w:sz w:val="28"/>
          <w:sz w:val="28"/>
          <w:szCs w:val="28"/>
          <w:rtl w:val="true"/>
          <w:lang w:bidi="ar-SA"/>
        </w:rPr>
        <w:t>ولا لکم من حُجّةِ اللهِ مخرجُ</w:t>
      </w:r>
    </w:p>
    <w:p>
      <w:pPr>
        <w:pStyle w:val="BookText"/>
        <w:rPr/>
      </w:pPr>
      <w:r>
        <w:rPr>
          <w:rFonts w:ascii="Amiri" w:hAnsi="Amiri" w:eastAsia="Amiri" w:cs="Amiri"/>
          <w:color w:val="111111"/>
          <w:sz w:val="28"/>
          <w:sz w:val="28"/>
          <w:szCs w:val="28"/>
          <w:rtl w:val="true"/>
          <w:lang w:bidi="ar-SA"/>
        </w:rPr>
        <w:t>فلا تُلقحوا الآنَ الضغائنَ بینکم</w:t>
      </w:r>
    </w:p>
    <w:p>
      <w:pPr>
        <w:pStyle w:val="BookText"/>
        <w:rPr/>
      </w:pPr>
      <w:r>
        <w:rPr>
          <w:rFonts w:ascii="Amiri" w:hAnsi="Amiri" w:eastAsia="Amiri" w:cs="Amiri"/>
          <w:color w:val="111111"/>
          <w:sz w:val="28"/>
          <w:sz w:val="28"/>
          <w:szCs w:val="28"/>
          <w:rtl w:val="true"/>
          <w:lang w:bidi="ar-SA"/>
        </w:rPr>
        <w:t>وبینهمُ إنّ اللواقحَ تنتجُ</w:t>
      </w:r>
    </w:p>
    <w:p>
      <w:pPr>
        <w:pStyle w:val="BookText"/>
        <w:rPr/>
      </w:pPr>
      <w:r>
        <w:rPr>
          <w:rFonts w:ascii="Amiri" w:hAnsi="Amiri" w:eastAsia="Amiri" w:cs="Amiri"/>
          <w:color w:val="111111"/>
          <w:sz w:val="28"/>
          <w:sz w:val="28"/>
          <w:szCs w:val="28"/>
          <w:rtl w:val="true"/>
          <w:lang w:bidi="ar-SA"/>
        </w:rPr>
        <w:t>غُرِرتم لئن صَدّقتمُ أنّ حالةً</w:t>
      </w:r>
    </w:p>
    <w:p>
      <w:pPr>
        <w:pStyle w:val="BookText"/>
        <w:rPr/>
      </w:pPr>
      <w:r>
        <w:rPr>
          <w:rFonts w:ascii="IRNazanin" w:hAnsi="IRNazanin" w:eastAsia="IRNazanin"/>
          <w:color w:val="111111"/>
          <w:sz w:val="28"/>
          <w:sz w:val="28"/>
          <w:szCs w:val="28"/>
          <w:rtl w:val="true"/>
          <w:lang w:bidi="fa-IR"/>
        </w:rPr>
        <w:t xml:space="preserve">تدوم لکم والدهرُ لونان أخرجُ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لعلّ لهم فی منطوی الغیبِ ثائراً</w:t>
      </w:r>
    </w:p>
    <w:p>
      <w:pPr>
        <w:pStyle w:val="BookText"/>
        <w:rPr/>
      </w:pPr>
      <w:r>
        <w:rPr>
          <w:rFonts w:ascii="Amiri" w:hAnsi="Amiri" w:eastAsia="Amiri" w:cs="Amiri"/>
          <w:color w:val="111111"/>
          <w:sz w:val="28"/>
          <w:sz w:val="28"/>
          <w:szCs w:val="28"/>
          <w:rtl w:val="true"/>
          <w:lang w:bidi="ar-SA"/>
        </w:rPr>
        <w:t>سیسمو لکم والصبحُ فی اللیل مولَجُ</w:t>
      </w:r>
    </w:p>
    <w:p>
      <w:pPr>
        <w:pStyle w:val="BookText"/>
        <w:rPr/>
      </w:pPr>
      <w:r>
        <w:rPr>
          <w:rFonts w:ascii="IRNazanin" w:hAnsi="IRNazanin" w:eastAsia="IRNazanin"/>
          <w:color w:val="111111"/>
          <w:sz w:val="28"/>
          <w:sz w:val="28"/>
          <w:szCs w:val="28"/>
          <w:rtl w:val="true"/>
          <w:lang w:bidi="fa-IR"/>
        </w:rPr>
        <w:t xml:space="preserve">فما ذا یقول الشیعیُّ لبنی العبّاس أقسی وأصرح فی التربّص بدولتهم وانتظار دولة العلویّین من هذا الکلام؟ فقد أنذر بنی العبّاس بزوال الملک وکاد یتمنّی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علیّ یوماً یهزمون فیه أعداءهم ، ویرجعون فیه حقّهم ، ویطلبون تراثهم ، وینکّلون بمن نکّل بهم ، وهواه ظاهرٌ من العلویّین لا مداجاة فیه کهوی کلّ شیعیّ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کان أظهر من هذا فی النونیّة التی تمنّی فیها هلاک أعدائهم ، ولام نفسه علی التقصیر فی بذل دمه لنصرتهم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یوالی الدهرُ أعداءً لکمْ</w:t>
      </w:r>
    </w:p>
    <w:p>
      <w:pPr>
        <w:pStyle w:val="BookText"/>
        <w:rPr/>
      </w:pPr>
      <w:r>
        <w:rPr>
          <w:rFonts w:ascii="Amiri" w:hAnsi="Amiri" w:eastAsia="Amiri" w:cs="Amiri"/>
          <w:color w:val="111111"/>
          <w:sz w:val="28"/>
          <w:sz w:val="28"/>
          <w:szCs w:val="28"/>
          <w:rtl w:val="true"/>
          <w:lang w:bidi="ar-SA"/>
        </w:rPr>
        <w:t>فلهم فیه کمینٌ قد کَمَنْ</w:t>
      </w:r>
    </w:p>
    <w:p>
      <w:pPr>
        <w:pStyle w:val="BookText"/>
        <w:rPr/>
      </w:pPr>
      <w:r>
        <w:rPr>
          <w:rFonts w:ascii="IRNazanin" w:hAnsi="IRNazanin" w:eastAsia="IRNazanin"/>
          <w:color w:val="111111"/>
          <w:sz w:val="28"/>
          <w:sz w:val="28"/>
          <w:szCs w:val="28"/>
          <w:rtl w:val="true"/>
          <w:lang w:bidi="fa-IR"/>
        </w:rPr>
        <w:t>خلعوا فیه عِذارَ المعتدی</w:t>
      </w:r>
    </w:p>
    <w:p>
      <w:pPr>
        <w:pStyle w:val="BookText"/>
        <w:rPr/>
      </w:pPr>
      <w:r>
        <w:rPr>
          <w:rFonts w:ascii="Amiri" w:hAnsi="Amiri" w:eastAsia="Amiri" w:cs="Amiri"/>
          <w:color w:val="111111"/>
          <w:sz w:val="28"/>
          <w:sz w:val="28"/>
          <w:szCs w:val="28"/>
          <w:rtl w:val="true"/>
          <w:lang w:bidi="ar-SA"/>
        </w:rPr>
        <w:t xml:space="preserve">وغدوا بین اعتراضٍ وأرَنْ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فاصبروا یُهلِکْهُمُ الله لکمْ</w:t>
      </w:r>
    </w:p>
    <w:p>
      <w:pPr>
        <w:pStyle w:val="BookText"/>
        <w:rPr/>
      </w:pPr>
      <w:r>
        <w:rPr>
          <w:rFonts w:ascii="Amiri" w:hAnsi="Amiri" w:eastAsia="Amiri" w:cs="Amiri"/>
          <w:color w:val="111111"/>
          <w:sz w:val="28"/>
          <w:sz w:val="28"/>
          <w:szCs w:val="28"/>
          <w:rtl w:val="true"/>
          <w:lang w:bidi="ar-SA"/>
        </w:rPr>
        <w:t>مثل ما أهلکَ أذواءَ الیمنْ</w:t>
      </w:r>
    </w:p>
    <w:p>
      <w:pPr>
        <w:pStyle w:val="BookText"/>
        <w:rPr/>
      </w:pPr>
      <w:r>
        <w:rPr>
          <w:rFonts w:ascii="Amiri" w:hAnsi="Amiri" w:eastAsia="Amiri" w:cs="Amiri"/>
          <w:color w:val="111111"/>
          <w:sz w:val="28"/>
          <w:sz w:val="28"/>
          <w:szCs w:val="28"/>
          <w:rtl w:val="true"/>
          <w:lang w:bidi="ar-SA"/>
        </w:rPr>
        <w:t>قَرُبَ النصرُ فلا تستبطِئوا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النصرُ یقیناً غیرَ ظنْة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التقصیرِ صونی مهجتی</w:t>
      </w:r>
    </w:p>
    <w:p>
      <w:pPr>
        <w:pStyle w:val="BookText"/>
        <w:rPr/>
      </w:pPr>
      <w:r>
        <w:rPr>
          <w:rFonts w:ascii="Amiri" w:hAnsi="Amiri" w:eastAsia="Amiri" w:cs="Amiri"/>
          <w:color w:val="111111"/>
          <w:sz w:val="28"/>
          <w:sz w:val="28"/>
          <w:szCs w:val="28"/>
          <w:rtl w:val="true"/>
          <w:lang w:bidi="ar-SA"/>
        </w:rPr>
        <w:t>فِعلَ من أضحی إلی الدنیا رکنْ</w:t>
      </w:r>
    </w:p>
    <w:p>
      <w:pPr>
        <w:pStyle w:val="BookText"/>
        <w:rPr/>
      </w:pPr>
      <w:r>
        <w:rPr>
          <w:rFonts w:ascii="Amiri" w:hAnsi="Amiri" w:eastAsia="Amiri" w:cs="Amiri"/>
          <w:color w:val="111111"/>
          <w:sz w:val="28"/>
          <w:sz w:val="28"/>
          <w:szCs w:val="28"/>
          <w:rtl w:val="true"/>
          <w:lang w:bidi="ar-SA"/>
        </w:rPr>
        <w:t>لا دمی یُسفکُ فی نُصرتِکمْ</w:t>
      </w:r>
    </w:p>
    <w:p>
      <w:pPr>
        <w:pStyle w:val="BookText"/>
        <w:rPr/>
      </w:pPr>
      <w:r>
        <w:rPr>
          <w:rFonts w:ascii="Amiri" w:hAnsi="Amiri" w:eastAsia="Amiri" w:cs="Amiri"/>
          <w:color w:val="111111"/>
          <w:sz w:val="28"/>
          <w:sz w:val="28"/>
          <w:szCs w:val="28"/>
          <w:rtl w:val="true"/>
          <w:lang w:bidi="ar-SA"/>
        </w:rPr>
        <w:t>لا ولا عِرضیَ فیکم یُمْتَهنْ</w:t>
      </w:r>
    </w:p>
    <w:p>
      <w:pPr>
        <w:pStyle w:val="BookText"/>
        <w:rPr/>
      </w:pPr>
      <w:r>
        <w:rPr>
          <w:rFonts w:ascii="Amiri" w:hAnsi="Amiri" w:eastAsia="Amiri" w:cs="Amiri"/>
          <w:color w:val="111111"/>
          <w:sz w:val="28"/>
          <w:sz w:val="28"/>
          <w:szCs w:val="28"/>
          <w:rtl w:val="true"/>
          <w:lang w:bidi="ar-SA"/>
        </w:rPr>
        <w:t>غیر أنّی باذلٌ نفسی وإنْ</w:t>
      </w:r>
    </w:p>
    <w:p>
      <w:pPr>
        <w:pStyle w:val="BookText"/>
        <w:rPr/>
      </w:pPr>
      <w:r>
        <w:rPr>
          <w:rFonts w:ascii="Amiri" w:hAnsi="Amiri" w:eastAsia="Amiri" w:cs="Amiri"/>
          <w:color w:val="111111"/>
          <w:sz w:val="28"/>
          <w:sz w:val="28"/>
          <w:szCs w:val="28"/>
          <w:rtl w:val="true"/>
          <w:lang w:bidi="ar-SA"/>
        </w:rPr>
        <w:t>حقنَ الله دمی فیما حقنْ</w:t>
      </w:r>
    </w:p>
    <w:p>
      <w:pPr>
        <w:pStyle w:val="BookText"/>
        <w:rPr/>
      </w:pPr>
      <w:r>
        <w:rPr>
          <w:rFonts w:ascii="Amiri" w:hAnsi="Amiri" w:eastAsia="Amiri" w:cs="Amiri"/>
          <w:color w:val="111111"/>
          <w:sz w:val="28"/>
          <w:sz w:val="28"/>
          <w:szCs w:val="28"/>
          <w:rtl w:val="true"/>
          <w:lang w:bidi="ar-SA"/>
        </w:rPr>
        <w:t>لیت أنّی غَرضٌ من دونکمْ</w:t>
      </w:r>
    </w:p>
    <w:p>
      <w:pPr>
        <w:pStyle w:val="BookText"/>
        <w:rPr/>
      </w:pPr>
      <w:r>
        <w:rPr>
          <w:rFonts w:ascii="Amiri" w:hAnsi="Amiri" w:eastAsia="Amiri" w:cs="Amiri"/>
          <w:color w:val="111111"/>
          <w:sz w:val="28"/>
          <w:sz w:val="28"/>
          <w:szCs w:val="28"/>
          <w:rtl w:val="true"/>
          <w:lang w:bidi="ar-SA"/>
        </w:rPr>
        <w:t>ذاک أو دِرعٌ یقیکمْ ومِجَنْ</w:t>
      </w:r>
    </w:p>
    <w:p>
      <w:pPr>
        <w:pStyle w:val="BookText"/>
        <w:rPr/>
      </w:pPr>
      <w:r>
        <w:rPr>
          <w:rFonts w:ascii="IRNazanin" w:hAnsi="IRNazanin" w:eastAsia="IRNazanin"/>
          <w:color w:val="111111"/>
          <w:sz w:val="28"/>
          <w:sz w:val="28"/>
          <w:szCs w:val="28"/>
          <w:rtl w:val="true"/>
          <w:lang w:bidi="fa-IR"/>
        </w:rPr>
        <w:t>أتلقّی بجبینی من رمی</w:t>
      </w:r>
    </w:p>
    <w:p>
      <w:pPr>
        <w:pStyle w:val="BookText"/>
        <w:rPr/>
      </w:pPr>
      <w:r>
        <w:rPr>
          <w:rFonts w:ascii="Amiri" w:hAnsi="Amiri" w:eastAsia="Amiri" w:cs="Amiri"/>
          <w:color w:val="111111"/>
          <w:sz w:val="28"/>
          <w:sz w:val="28"/>
          <w:szCs w:val="28"/>
          <w:rtl w:val="true"/>
          <w:lang w:bidi="ar-SA"/>
        </w:rPr>
        <w:t>وبنحری وبصدری من طَعَنْ</w:t>
      </w:r>
    </w:p>
    <w:p>
      <w:pPr>
        <w:pStyle w:val="BookText"/>
        <w:rPr/>
      </w:pPr>
      <w:r>
        <w:rPr>
          <w:rFonts w:ascii="Amiri" w:hAnsi="Amiri" w:eastAsia="Amiri" w:cs="Amiri"/>
          <w:color w:val="111111"/>
          <w:sz w:val="28"/>
          <w:sz w:val="28"/>
          <w:szCs w:val="28"/>
          <w:rtl w:val="true"/>
          <w:lang w:bidi="ar-SA"/>
        </w:rPr>
        <w:t>إنّ مبتاع الرضا من ربّه</w:t>
      </w:r>
    </w:p>
    <w:p>
      <w:pPr>
        <w:pStyle w:val="BookText"/>
        <w:rPr/>
      </w:pPr>
      <w:r>
        <w:rPr>
          <w:rFonts w:ascii="Amiri" w:hAnsi="Amiri" w:eastAsia="Amiri" w:cs="Amiri"/>
          <w:color w:val="111111"/>
          <w:sz w:val="28"/>
          <w:sz w:val="28"/>
          <w:szCs w:val="28"/>
          <w:rtl w:val="true"/>
          <w:lang w:bidi="ar-SA"/>
        </w:rPr>
        <w:t>فیکمُ بالنفس لا یخشی الغَبَنْ</w:t>
      </w:r>
    </w:p>
    <w:p>
      <w:pPr>
        <w:pStyle w:val="BookText"/>
        <w:rPr/>
      </w:pPr>
      <w:r>
        <w:rPr>
          <w:rFonts w:ascii="IRNazanin" w:hAnsi="IRNazanin" w:eastAsia="IRNazanin"/>
          <w:color w:val="111111"/>
          <w:sz w:val="28"/>
          <w:sz w:val="28"/>
          <w:szCs w:val="28"/>
          <w:rtl w:val="true"/>
          <w:lang w:bidi="fa-IR"/>
        </w:rPr>
        <w:t xml:space="preserve">ولیس یجوز الشکّ فی تشیّع من یقول هذا القول ویشعر هذا الشعور ، فإنّه یعرّض نفسه للموت فی غیر طائل حبّا لبنی علیّ ، وغضباً لهم ، وإشهاراً لهم لعاطفة لا تفیده ولا تفیدهم ، وقد کان لا یذکر یحیی بن عمر إلاّ بلقب الشهید کما ذکره فی القصیدة الجیمیّة وفی خاطرة أخری مفردة نظمها فی هذین البیتین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کسته القنا حلّةً من دمٍ</w:t>
      </w:r>
    </w:p>
    <w:p>
      <w:pPr>
        <w:pStyle w:val="BookText"/>
        <w:rPr/>
      </w:pPr>
      <w:r>
        <w:rPr>
          <w:rFonts w:ascii="Amiri" w:hAnsi="Amiri" w:eastAsia="Amiri" w:cs="Amiri"/>
          <w:color w:val="111111"/>
          <w:sz w:val="28"/>
          <w:sz w:val="28"/>
          <w:szCs w:val="28"/>
          <w:rtl w:val="true"/>
          <w:lang w:bidi="ar-SA"/>
        </w:rPr>
        <w:t>فأضحتْ لدی الله من أُرجوانِ</w:t>
      </w:r>
    </w:p>
    <w:p>
      <w:pPr>
        <w:pStyle w:val="BookText"/>
        <w:rPr/>
      </w:pPr>
      <w:r>
        <w:rPr>
          <w:rFonts w:ascii="Amiri" w:hAnsi="Amiri" w:eastAsia="Amiri" w:cs="Amiri"/>
          <w:color w:val="111111"/>
          <w:sz w:val="28"/>
          <w:sz w:val="28"/>
          <w:szCs w:val="28"/>
          <w:rtl w:val="true"/>
          <w:lang w:bidi="ar-SA"/>
        </w:rPr>
        <w:t>جزته معانقةُ الدارع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 معانقةَ القاصراتِ الحسانِ</w:t>
      </w:r>
    </w:p>
    <w:p>
      <w:pPr>
        <w:pStyle w:val="BookText"/>
        <w:rPr/>
      </w:pPr>
      <w:r>
        <w:rPr>
          <w:rFonts w:ascii="IRNazanin" w:hAnsi="IRNazanin" w:eastAsia="IRNazanin"/>
          <w:color w:val="111111"/>
          <w:sz w:val="28"/>
          <w:sz w:val="28"/>
          <w:szCs w:val="28"/>
          <w:rtl w:val="true"/>
          <w:lang w:bidi="fa-IR"/>
        </w:rPr>
        <w:t>وبعض هذا یکفی فی الدلالة علی تشیّعه للطالبیّین ، واتّخاذه التشیّع مذهباً فی الخلافة کمذهب الشعراء أو غیر الشعراء ، ولا سیّما التشیّع المعتدل الذی یقول أهله بجواز إمامة المفضول مع وجود الأفضل ، ویستنکرون لعن الصحابة الذین عارضوا علیّا فی الخلافة ، ومعظم هؤلاء من الزیدیّة الذین خرجوا فی جند یحیی بن عمر لقتال بنی العبّاس ، فهم لا یقولون فی نصرة آل علیّ أشدّ ممّا قال ابن الرومی ، ولا یتمنّون لهم أکثر ممّا تمنّاه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ویلوح لنا أنّ ابن الرومی ورث التشیّع وراثة من أمّه وأبیه ، لأنّ أمّه کانت فارسیّة الأصل فهی أقرب إلی مذهب قومها الفرس فی نصرة العلویّین ، ولأنّ أباه سمّاه علیّا وهو من أسماء الشیعة المحبوبة التی یتجنّبها المتشدّدون من أنصار الخلفاء ، ولا حرج علی أبی الشاعر أن یتشیّع وهو فی خدمة بیت من بیوت العبّاسیّین ، لأنّ موالیه </w:t>
      </w:r>
    </w:p>
    <w:p>
      <w:pPr>
        <w:pStyle w:val="BookText"/>
        <w:rPr/>
      </w:pPr>
      <w:r>
        <w:rPr>
          <w:rFonts w:ascii="IRNazanin" w:hAnsi="IRNazanin" w:eastAsia="IRNazanin"/>
          <w:color w:val="111111"/>
          <w:sz w:val="28"/>
          <w:sz w:val="28"/>
          <w:szCs w:val="28"/>
          <w:rtl w:val="true"/>
          <w:lang w:bidi="fa-IR"/>
        </w:rPr>
        <w:t>کانوا أناساً بعیدین من الخلافة وولایة العهد ، وهما علّة البغضاء الشدیدة بین العبّاسیّین والعلویّین ، وقد اتّفق لبعض الخلفاء وولاة العهد أنفسهم أنّهم کانوا یکرمون علیّا وأبناءه ، کما کان مشهوراً عن المعتضد الخلیفة الذی أکثر ابن الرومی من مدحه ، وکما کان مشهوراً عن المنتصر ولیّ العهد الذی قیل إنّه قتل أباه المتوکّل جریرة ملاحاة وقعت بینهما فی الذبّ عن حرمة علیّ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بعد استظهار تشیّع بنی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أحقّ عقیدة أن یجدّ المرء فیها لعقیدةٌ تُجرّئه إذا خاف ، وتبسط له العذر والعزاء إذا سخط من صروف الحوادث ، وتمهّد له الأمل فی مقبلٍ خیرٍ من الحاضر ، وأدنی منه إلی کشف الظلامات وردّ الحقوق ، وکلّ أولئک کان ابن الرومی واجده علی أوفاه فی التشیّع للعلویّین أصحاب الإمامة المنتظرة فی عالم الغیب ، علی العباسیّین أصحاب الحاضر الممقوت المتمنّی زواله ، فلهذا کان متشیّعاً فی الهوی ، متشیّعاً فی الرجاء ، وکان علی مذهب غیره من الشعراء وعلی مذهب غیره من سائر المتشیّعین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الاعتزال فابن الرومی لا یکتمه ولا یماری فیه ، بل یظهره إظهار معتزٍّ به ، حریصٍ علیه ، فمن قوله فی ابن حریث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معتزلیٌّ مسرُّ کفرٍ</w:t>
      </w:r>
    </w:p>
    <w:p>
      <w:pPr>
        <w:pStyle w:val="BookText"/>
        <w:rPr/>
      </w:pPr>
      <w:r>
        <w:rPr>
          <w:rFonts w:ascii="Amiri" w:hAnsi="Amiri" w:eastAsia="Amiri" w:cs="Amiri"/>
          <w:color w:val="111111"/>
          <w:sz w:val="28"/>
          <w:sz w:val="28"/>
          <w:szCs w:val="28"/>
          <w:rtl w:val="true"/>
          <w:lang w:bidi="ar-SA"/>
        </w:rPr>
        <w:t>یُبدی ظهوراً لها بطونُ</w:t>
      </w:r>
    </w:p>
    <w:p>
      <w:pPr>
        <w:pStyle w:val="BookText"/>
        <w:rPr/>
      </w:pPr>
      <w:r>
        <w:rPr>
          <w:rFonts w:ascii="Amiri" w:hAnsi="Amiri" w:eastAsia="Amiri" w:cs="Amiri"/>
          <w:color w:val="111111"/>
          <w:sz w:val="28"/>
          <w:sz w:val="28"/>
          <w:szCs w:val="28"/>
          <w:rtl w:val="true"/>
          <w:lang w:bidi="ar-SA"/>
        </w:rPr>
        <w:t>أأرفضُ الاعتزال رأیاً</w:t>
      </w:r>
    </w:p>
    <w:p>
      <w:pPr>
        <w:pStyle w:val="BookText"/>
        <w:rPr/>
      </w:pPr>
      <w:r>
        <w:rPr>
          <w:rFonts w:ascii="Amiri" w:hAnsi="Amiri" w:eastAsia="Amiri" w:cs="Amiri"/>
          <w:color w:val="111111"/>
          <w:sz w:val="28"/>
          <w:sz w:val="28"/>
          <w:szCs w:val="28"/>
          <w:rtl w:val="true"/>
          <w:lang w:bidi="ar-SA"/>
        </w:rPr>
        <w:t>کلاّ لأنِّی به ظنینُ</w:t>
      </w:r>
    </w:p>
    <w:p>
      <w:pPr>
        <w:pStyle w:val="BookText"/>
        <w:rPr/>
      </w:pPr>
      <w:r>
        <w:rPr>
          <w:rFonts w:ascii="Amiri" w:hAnsi="Amiri" w:eastAsia="Amiri" w:cs="Amiri"/>
          <w:color w:val="111111"/>
          <w:sz w:val="28"/>
          <w:sz w:val="28"/>
          <w:szCs w:val="28"/>
          <w:rtl w:val="true"/>
          <w:lang w:bidi="ar-SA"/>
        </w:rPr>
        <w:t>لو صحّ عندی له اعتقادٌ</w:t>
      </w:r>
    </w:p>
    <w:p>
      <w:pPr>
        <w:pStyle w:val="BookText"/>
        <w:rPr/>
      </w:pPr>
      <w:r>
        <w:rPr>
          <w:rFonts w:ascii="Amiri" w:hAnsi="Amiri" w:eastAsia="Amiri" w:cs="Amiri"/>
          <w:color w:val="111111"/>
          <w:sz w:val="28"/>
          <w:sz w:val="28"/>
          <w:szCs w:val="28"/>
          <w:rtl w:val="true"/>
          <w:lang w:bidi="ar-SA"/>
        </w:rPr>
        <w:t>ما دنتُ ربّی بما یدینُ</w:t>
      </w:r>
    </w:p>
    <w:p>
      <w:pPr>
        <w:pStyle w:val="BookText"/>
        <w:rPr/>
      </w:pPr>
      <w:r>
        <w:rPr>
          <w:rFonts w:ascii="IRNazanin" w:hAnsi="IRNazanin" w:eastAsia="IRNazanin"/>
          <w:color w:val="111111"/>
          <w:sz w:val="28"/>
          <w:sz w:val="28"/>
          <w:szCs w:val="28"/>
          <w:rtl w:val="true"/>
          <w:lang w:bidi="fa-IR"/>
        </w:rPr>
        <w:t xml:space="preserve">وکان مذهبه فی الاعتزال مذهب القدریّة الذین یقولون بالاختیار ، وینزّهون الله عن عقاب المُجبَر علی ما یفعل ، وذلک واضح من قوله یخاطب العبّاس بن القاشی ویناشده صلة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لا یکنْ بیننا قربی فآصرةٌ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للدین یقطع فیها الوالدُ الولدا </w:t>
      </w:r>
    </w:p>
    <w:p>
      <w:pPr>
        <w:pStyle w:val="BookText"/>
        <w:rPr/>
      </w:pPr>
      <w:r>
        <w:rPr>
          <w:rFonts w:ascii="Amiri" w:hAnsi="Amiri" w:eastAsia="Amiri" w:cs="Amiri"/>
          <w:color w:val="111111"/>
          <w:sz w:val="28"/>
          <w:sz w:val="28"/>
          <w:szCs w:val="28"/>
          <w:rtl w:val="true"/>
          <w:lang w:bidi="ar-SA"/>
        </w:rPr>
        <w:t>مقالةُ العدلِ والتوحیدِ تجمعُنا</w:t>
      </w:r>
    </w:p>
    <w:p>
      <w:pPr>
        <w:pStyle w:val="BookText"/>
        <w:rPr/>
      </w:pPr>
      <w:r>
        <w:rPr>
          <w:rFonts w:ascii="IRNazanin" w:hAnsi="IRNazanin" w:eastAsia="IRNazanin"/>
          <w:color w:val="111111"/>
          <w:sz w:val="28"/>
          <w:sz w:val="28"/>
          <w:szCs w:val="28"/>
          <w:rtl w:val="true"/>
          <w:lang w:bidi="fa-IR"/>
        </w:rPr>
        <w:t>دون المضاهین من ثنّی ومن جحدا</w:t>
      </w:r>
    </w:p>
    <w:p>
      <w:pPr>
        <w:pStyle w:val="BookText"/>
        <w:rPr/>
      </w:pPr>
      <w:r>
        <w:rPr>
          <w:rFonts w:ascii="Amiri" w:hAnsi="Amiri" w:eastAsia="Amiri" w:cs="Amiri"/>
          <w:color w:val="111111"/>
          <w:sz w:val="28"/>
          <w:sz w:val="28"/>
          <w:szCs w:val="28"/>
          <w:rtl w:val="true"/>
          <w:lang w:bidi="ar-SA"/>
        </w:rPr>
        <w:t>وبین مستطرِفَی غَیٍّ مرافقةٌ</w:t>
      </w:r>
    </w:p>
    <w:p>
      <w:pPr>
        <w:pStyle w:val="BookText"/>
        <w:rPr/>
      </w:pPr>
      <w:r>
        <w:rPr>
          <w:rFonts w:ascii="IRNazanin" w:hAnsi="IRNazanin" w:eastAsia="IRNazanin"/>
          <w:color w:val="111111"/>
          <w:sz w:val="28"/>
          <w:sz w:val="28"/>
          <w:szCs w:val="28"/>
          <w:rtl w:val="true"/>
          <w:lang w:bidi="fa-IR"/>
        </w:rPr>
        <w:t>تُرعی فکیف اللذان استطرفا رشدا</w:t>
      </w:r>
    </w:p>
    <w:p>
      <w:pPr>
        <w:pStyle w:val="BookText"/>
        <w:rPr/>
      </w:pPr>
      <w:r>
        <w:rPr>
          <w:rFonts w:ascii="Amiri" w:hAnsi="Amiri" w:eastAsia="Amiri" w:cs="Amiri"/>
          <w:color w:val="111111"/>
          <w:sz w:val="28"/>
          <w:sz w:val="28"/>
          <w:szCs w:val="28"/>
          <w:rtl w:val="true"/>
          <w:lang w:bidi="ar-SA"/>
        </w:rPr>
        <w:t>کن عند أخلاقِک الزُّهرِ التی جُعِلَتْ</w:t>
      </w:r>
    </w:p>
    <w:p>
      <w:pPr>
        <w:pStyle w:val="BookText"/>
        <w:rPr/>
      </w:pPr>
      <w:r>
        <w:rPr>
          <w:rFonts w:ascii="Amiri" w:hAnsi="Amiri" w:eastAsia="Amiri" w:cs="Amiri"/>
          <w:color w:val="111111"/>
          <w:sz w:val="28"/>
          <w:sz w:val="28"/>
          <w:szCs w:val="28"/>
          <w:rtl w:val="true"/>
          <w:lang w:bidi="ar-SA"/>
        </w:rPr>
        <w:t>علیکَ موقوفةً مقصورةً أبدا</w:t>
      </w:r>
    </w:p>
    <w:p>
      <w:pPr>
        <w:pStyle w:val="BookText"/>
        <w:rPr/>
      </w:pPr>
      <w:r>
        <w:rPr>
          <w:rFonts w:ascii="Amiri" w:hAnsi="Amiri" w:eastAsia="Amiri" w:cs="Amiri"/>
          <w:color w:val="111111"/>
          <w:sz w:val="28"/>
          <w:sz w:val="28"/>
          <w:szCs w:val="28"/>
          <w:rtl w:val="true"/>
          <w:lang w:bidi="ar-SA"/>
        </w:rPr>
        <w:t>ما عذرُ معتزلیٍّ مُوسرٍ مَنعَتْ</w:t>
      </w:r>
    </w:p>
    <w:p>
      <w:pPr>
        <w:pStyle w:val="BookText"/>
        <w:rPr/>
      </w:pPr>
      <w:r>
        <w:rPr>
          <w:rFonts w:ascii="Amiri" w:hAnsi="Amiri" w:eastAsia="Amiri" w:cs="Amiri"/>
          <w:color w:val="111111"/>
          <w:sz w:val="28"/>
          <w:sz w:val="28"/>
          <w:szCs w:val="28"/>
          <w:rtl w:val="true"/>
          <w:lang w:bidi="ar-SA"/>
        </w:rPr>
        <w:t>کفّاهُ معتزلیّا مُقتراً صفدا</w:t>
      </w:r>
    </w:p>
    <w:p>
      <w:pPr>
        <w:pStyle w:val="BookText"/>
        <w:rPr/>
      </w:pPr>
      <w:r>
        <w:rPr>
          <w:rFonts w:ascii="Amiri" w:hAnsi="Amiri" w:eastAsia="Amiri" w:cs="Amiri"/>
          <w:color w:val="111111"/>
          <w:sz w:val="28"/>
          <w:sz w:val="28"/>
          <w:szCs w:val="28"/>
          <w:rtl w:val="true"/>
          <w:lang w:bidi="ar-SA"/>
        </w:rPr>
        <w:t>أیزعمُ القدرُ المحتومُ ثبّطَه</w:t>
      </w:r>
    </w:p>
    <w:p>
      <w:pPr>
        <w:pStyle w:val="BookText"/>
        <w:rPr/>
      </w:pPr>
      <w:r>
        <w:rPr>
          <w:rFonts w:ascii="IRNazanin" w:hAnsi="IRNazanin" w:eastAsia="IRNazanin"/>
          <w:color w:val="111111"/>
          <w:sz w:val="28"/>
          <w:sz w:val="28"/>
          <w:szCs w:val="28"/>
          <w:rtl w:val="true"/>
          <w:lang w:bidi="fa-IR"/>
        </w:rPr>
        <w:t>إن قال ذاک فقد حلّ الذی عقدا</w:t>
      </w:r>
    </w:p>
    <w:p>
      <w:pPr>
        <w:pStyle w:val="BookText"/>
        <w:rPr/>
      </w:pPr>
      <w:r>
        <w:rPr>
          <w:rFonts w:ascii="Amiri" w:hAnsi="Amiri" w:eastAsia="Amiri" w:cs="Amiri"/>
          <w:color w:val="111111"/>
          <w:sz w:val="28"/>
          <w:sz w:val="28"/>
          <w:szCs w:val="28"/>
          <w:rtl w:val="true"/>
          <w:lang w:bidi="ar-SA"/>
        </w:rPr>
        <w:t>أم لیس مستأهلاً جدواه صاحبُهُ</w:t>
      </w:r>
    </w:p>
    <w:p>
      <w:pPr>
        <w:pStyle w:val="BookText"/>
        <w:rPr/>
      </w:pPr>
      <w:r>
        <w:rPr>
          <w:rFonts w:ascii="Amiri" w:hAnsi="Amiri" w:eastAsia="Amiri" w:cs="Amiri"/>
          <w:color w:val="111111"/>
          <w:sz w:val="28"/>
          <w:sz w:val="28"/>
          <w:szCs w:val="28"/>
          <w:rtl w:val="true"/>
          <w:lang w:bidi="ar-SA"/>
        </w:rPr>
        <w:t>أنّی وما جار عن قصدٍ ولا عَنَدا</w:t>
      </w:r>
    </w:p>
    <w:p>
      <w:pPr>
        <w:pStyle w:val="BookText"/>
        <w:rPr/>
      </w:pPr>
      <w:r>
        <w:rPr>
          <w:rFonts w:ascii="Amiri" w:hAnsi="Amiri" w:eastAsia="Amiri" w:cs="Amiri"/>
          <w:color w:val="111111"/>
          <w:sz w:val="28"/>
          <w:sz w:val="28"/>
          <w:szCs w:val="28"/>
          <w:rtl w:val="true"/>
          <w:lang w:bidi="ar-SA"/>
        </w:rPr>
        <w:t>أم لیس یُمکِنُهُ ما یرتضیه له</w:t>
      </w:r>
    </w:p>
    <w:p>
      <w:pPr>
        <w:pStyle w:val="BookText"/>
        <w:rPr/>
      </w:pPr>
      <w:r>
        <w:rPr>
          <w:rFonts w:ascii="IRNazanin" w:hAnsi="IRNazanin" w:eastAsia="IRNazanin"/>
          <w:color w:val="111111"/>
          <w:sz w:val="28"/>
          <w:sz w:val="28"/>
          <w:szCs w:val="28"/>
          <w:rtl w:val="true"/>
          <w:lang w:bidi="fa-IR"/>
        </w:rPr>
        <w:t>یکفی أخاً من أخ میسورُ ما وجدا</w:t>
      </w:r>
    </w:p>
    <w:p>
      <w:pPr>
        <w:pStyle w:val="BookText"/>
        <w:rPr/>
      </w:pPr>
      <w:r>
        <w:rPr>
          <w:rFonts w:ascii="Amiri" w:hAnsi="Amiri" w:eastAsia="Amiri" w:cs="Amiri"/>
          <w:color w:val="111111"/>
          <w:sz w:val="28"/>
          <w:sz w:val="28"/>
          <w:szCs w:val="28"/>
          <w:rtl w:val="true"/>
          <w:lang w:bidi="ar-SA"/>
        </w:rPr>
        <w:t>لا عذرَ فیما یُرینی الرأی علّمهُ</w:t>
      </w:r>
    </w:p>
    <w:p>
      <w:pPr>
        <w:pStyle w:val="BookText"/>
        <w:rPr/>
      </w:pPr>
      <w:r>
        <w:rPr>
          <w:rFonts w:ascii="Amiri" w:hAnsi="Amiri" w:eastAsia="Amiri" w:cs="Amiri"/>
          <w:color w:val="111111"/>
          <w:sz w:val="28"/>
          <w:sz w:val="28"/>
          <w:szCs w:val="28"/>
          <w:rtl w:val="true"/>
          <w:lang w:bidi="ar-SA"/>
        </w:rPr>
        <w:t>للمرء مثلُکَ ألاّ یأتیَ السددا</w:t>
      </w:r>
    </w:p>
    <w:p>
      <w:pPr>
        <w:pStyle w:val="BookText"/>
        <w:rPr/>
      </w:pPr>
      <w:r>
        <w:rPr>
          <w:rFonts w:ascii="IRNazanin" w:hAnsi="IRNazanin" w:eastAsia="IRNazanin"/>
          <w:color w:val="111111"/>
          <w:sz w:val="28"/>
          <w:sz w:val="28"/>
          <w:szCs w:val="28"/>
          <w:rtl w:val="true"/>
          <w:lang w:bidi="fa-IR"/>
        </w:rPr>
        <w:t xml:space="preserve">فواضحٌ من کلامه هذا أنَّه معتزلیٌّ ، وأنَّه من أهل العدل والتوحید ، وهو الاسم الذی تسمّی به القدریّة ، لأنّهم ینسبون العدل إلی الله ، فلا یقولون بعقوبة العبد علی ذنب قضی له وسبق إلیه ، ولأنّهم یوحّدون الله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 قرآن من خلقه ، ولیس قدیماً مضاهیاً له فی صفتَی الوجود والقدم ، وقد اختاروا لأنفسهم هذا الاسم لیردّوا به علی الذین سمّوهم القدریّة ، ورووا فیهم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مجوس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بالقدریّة ؛ لأنّ الذین یعتقدون القدَر أولی بأن ینسبوا إلیه ، إنّما نحن من أهل العدل والتوحید ، لأنَّنا ننزّه الله عن الظلم وعن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وواضحٌ کذلک من کلامه أنَّه یعتقد حرّیة الإنسان فیما یأتی من خیر وشرّ ، ویحتجُّ علی زمیله بهذه الحجّة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تثیبنی؟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القدر یمنعک فقد حللت ما اعتقدت من اختیار الإنسان فی أفعاله ، 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ترید فقد ظلمت الصداقة وأخللت بالمروءة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عدا هذا أبیات صریحة فی اعتقاد الاختیار وخلق الإنسان لأفعاله ،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صروفُ الاختیارِ لأعنقُوا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لهویً کما اتّسقت جمالُ قِطارِ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تکون کذا وأنت مخَیّرٌ</w:t>
      </w:r>
    </w:p>
    <w:p>
      <w:pPr>
        <w:pStyle w:val="BookText"/>
        <w:rPr/>
      </w:pPr>
      <w:r>
        <w:rPr>
          <w:rFonts w:ascii="Amiri" w:hAnsi="Amiri" w:eastAsia="Amiri" w:cs="Amiri"/>
          <w:color w:val="111111"/>
          <w:sz w:val="28"/>
          <w:sz w:val="28"/>
          <w:szCs w:val="28"/>
          <w:rtl w:val="true"/>
          <w:lang w:bidi="ar-SA"/>
        </w:rPr>
        <w:t>متصرّفٌ فی النقضِ والإمرارِ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الخیرُ مصنوعٌ بصانعِهِ</w:t>
      </w:r>
    </w:p>
    <w:p>
      <w:pPr>
        <w:pStyle w:val="BookText"/>
        <w:rPr/>
      </w:pPr>
      <w:r>
        <w:rPr>
          <w:rFonts w:ascii="Amiri" w:hAnsi="Amiri" w:eastAsia="Amiri" w:cs="Amiri"/>
          <w:color w:val="111111"/>
          <w:sz w:val="28"/>
          <w:sz w:val="28"/>
          <w:szCs w:val="28"/>
          <w:rtl w:val="true"/>
          <w:lang w:bidi="ar-SA"/>
        </w:rPr>
        <w:t>فمتی صنعتَ الخیرَ أعقبَکا</w:t>
      </w:r>
    </w:p>
    <w:p>
      <w:pPr>
        <w:pStyle w:val="BookText"/>
        <w:rPr/>
      </w:pPr>
      <w:r>
        <w:rPr>
          <w:rFonts w:ascii="Amiri" w:hAnsi="Amiri" w:eastAsia="Amiri" w:cs="Amiri"/>
          <w:color w:val="111111"/>
          <w:sz w:val="28"/>
          <w:sz w:val="28"/>
          <w:szCs w:val="28"/>
          <w:rtl w:val="true"/>
          <w:lang w:bidi="ar-SA"/>
        </w:rPr>
        <w:t>والشرُّ مفعولٌ بفاعِلهِ</w:t>
      </w:r>
    </w:p>
    <w:p>
      <w:pPr>
        <w:pStyle w:val="BookText"/>
        <w:rPr/>
      </w:pPr>
      <w:r>
        <w:rPr>
          <w:rFonts w:ascii="Amiri" w:hAnsi="Amiri" w:eastAsia="Amiri" w:cs="Amiri"/>
          <w:color w:val="111111"/>
          <w:sz w:val="28"/>
          <w:sz w:val="28"/>
          <w:szCs w:val="28"/>
          <w:rtl w:val="true"/>
          <w:lang w:bidi="ar-SA"/>
        </w:rPr>
        <w:t>فمتی فعلتَ الشرّ أعطَبَکا</w:t>
      </w:r>
    </w:p>
    <w:p>
      <w:pPr>
        <w:pStyle w:val="BookText"/>
        <w:rPr/>
      </w:pPr>
      <w:r>
        <w:rPr>
          <w:rFonts w:ascii="Amiri" w:hAnsi="Amiri" w:eastAsia="Amiri" w:cs="Amiri"/>
          <w:color w:val="111111"/>
          <w:sz w:val="28"/>
          <w:sz w:val="28"/>
          <w:szCs w:val="28"/>
          <w:rtl w:val="true"/>
          <w:lang w:bidi="ar-SA"/>
        </w:rPr>
        <w:t xml:space="preserve">إلاّ أنَّه کان یقول بالقدَر فی تقسیم الأرزاق وأنّ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الرزق آتٍ بلا مطالبةٍ</w:t>
      </w:r>
    </w:p>
    <w:p>
      <w:pPr>
        <w:pStyle w:val="BookText"/>
        <w:rPr/>
      </w:pPr>
      <w:r>
        <w:rPr>
          <w:rFonts w:ascii="Amiri" w:hAnsi="Amiri" w:eastAsia="Amiri" w:cs="Amiri"/>
          <w:color w:val="111111"/>
          <w:sz w:val="28"/>
          <w:sz w:val="28"/>
          <w:szCs w:val="28"/>
          <w:rtl w:val="true"/>
          <w:lang w:bidi="ar-SA"/>
        </w:rPr>
        <w:t>سیّانَ مدفوعهُ ومجتَذبُه</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رأیتَ الفجاجَ واسعةً</w:t>
      </w:r>
    </w:p>
    <w:p>
      <w:pPr>
        <w:pStyle w:val="BookText"/>
        <w:rPr/>
      </w:pPr>
      <w:r>
        <w:rPr>
          <w:rFonts w:ascii="Amiri" w:hAnsi="Amiri" w:eastAsia="Amiri" w:cs="Amiri"/>
          <w:color w:val="111111"/>
          <w:sz w:val="28"/>
          <w:sz w:val="28"/>
          <w:szCs w:val="28"/>
          <w:rtl w:val="true"/>
          <w:lang w:bidi="ar-SA"/>
        </w:rPr>
        <w:t>واللهَ حیّا والرزقَ مضمونا</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الرزق الذی یطلبک لا فی الرزق الذی تطلبه کما فصّله الحدیث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تناقض عند القدریّة فی هذا ، لأنّهم یقولون بالاختیار فیما یُعاقب علیه الإنسان ویُثاب ، لا فیما یناله من الرزق وحظوظ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بالطبیعتین فأوضح ما یکون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فینا وفیکَ طبیعةٌ أرضیّةٌ</w:t>
      </w:r>
    </w:p>
    <w:p>
      <w:pPr>
        <w:pStyle w:val="BookText"/>
        <w:rPr/>
      </w:pPr>
      <w:r>
        <w:rPr>
          <w:rFonts w:ascii="Amiri" w:hAnsi="Amiri" w:eastAsia="Amiri" w:cs="Amiri"/>
          <w:color w:val="111111"/>
          <w:sz w:val="28"/>
          <w:sz w:val="28"/>
          <w:szCs w:val="28"/>
          <w:rtl w:val="true"/>
          <w:lang w:bidi="ar-SA"/>
        </w:rPr>
        <w:t>تهوی بنا أبداً لشرِّ قرارِ</w:t>
      </w:r>
    </w:p>
    <w:p>
      <w:pPr>
        <w:pStyle w:val="BookText"/>
        <w:rPr/>
      </w:pPr>
      <w:r>
        <w:rPr>
          <w:rFonts w:ascii="Amiri" w:hAnsi="Amiri" w:eastAsia="Amiri" w:cs="Amiri"/>
          <w:color w:val="111111"/>
          <w:sz w:val="28"/>
          <w:sz w:val="28"/>
          <w:szCs w:val="28"/>
          <w:rtl w:val="true"/>
          <w:lang w:bidi="ar-SA"/>
        </w:rPr>
        <w:t>هبطتْ بآدمَ قبلَنا وبزوجِهِ</w:t>
      </w:r>
    </w:p>
    <w:p>
      <w:pPr>
        <w:pStyle w:val="BookText"/>
        <w:rPr/>
      </w:pPr>
      <w:r>
        <w:rPr>
          <w:rFonts w:ascii="Amiri" w:hAnsi="Amiri" w:eastAsia="Amiri" w:cs="Amiri"/>
          <w:color w:val="111111"/>
          <w:sz w:val="28"/>
          <w:sz w:val="28"/>
          <w:szCs w:val="28"/>
          <w:rtl w:val="true"/>
          <w:lang w:bidi="ar-SA"/>
        </w:rPr>
        <w:t>من جنّةِ الفِردوس أفضلِ دارِ</w:t>
      </w:r>
    </w:p>
    <w:p>
      <w:pPr>
        <w:pStyle w:val="BookText"/>
        <w:rPr/>
      </w:pPr>
      <w:r>
        <w:rPr>
          <w:rFonts w:ascii="Amiri" w:hAnsi="Amiri" w:eastAsia="Amiri" w:cs="Amiri"/>
          <w:color w:val="111111"/>
          <w:sz w:val="28"/>
          <w:sz w:val="28"/>
          <w:szCs w:val="28"/>
          <w:rtl w:val="true"/>
          <w:lang w:bidi="ar-SA"/>
        </w:rPr>
        <w:t>فتعوّضا الدنیا الدنیّة کاسمِها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تلکمُ الجنّاتِ والأنهارِد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بئست لَعَمرُ الله تلکَ طبیعةٌ</w:t>
      </w:r>
    </w:p>
    <w:p>
      <w:pPr>
        <w:pStyle w:val="BookText"/>
        <w:rPr/>
      </w:pPr>
      <w:r>
        <w:rPr>
          <w:rFonts w:ascii="Amiri" w:hAnsi="Amiri" w:eastAsia="Amiri" w:cs="Amiri"/>
          <w:color w:val="111111"/>
          <w:sz w:val="28"/>
          <w:sz w:val="28"/>
          <w:szCs w:val="28"/>
          <w:rtl w:val="true"/>
          <w:lang w:bidi="ar-SA"/>
        </w:rPr>
        <w:t>حَرَمَت أبانا قُربَ أکرِم جارِ</w:t>
      </w:r>
    </w:p>
    <w:p>
      <w:pPr>
        <w:pStyle w:val="BookText"/>
        <w:rPr/>
      </w:pPr>
      <w:r>
        <w:rPr>
          <w:rFonts w:ascii="Amiri" w:hAnsi="Amiri" w:eastAsia="Amiri" w:cs="Amiri"/>
          <w:color w:val="111111"/>
          <w:sz w:val="28"/>
          <w:sz w:val="28"/>
          <w:szCs w:val="28"/>
          <w:rtl w:val="true"/>
          <w:lang w:bidi="ar-SA"/>
        </w:rPr>
        <w:t>واستأسرت ضَعفَی بنیهِ بعدَه</w:t>
      </w:r>
    </w:p>
    <w:p>
      <w:pPr>
        <w:pStyle w:val="BookText"/>
        <w:rPr/>
      </w:pPr>
      <w:r>
        <w:rPr>
          <w:rFonts w:ascii="Amiri" w:hAnsi="Amiri" w:eastAsia="Amiri" w:cs="Amiri"/>
          <w:color w:val="111111"/>
          <w:sz w:val="28"/>
          <w:sz w:val="28"/>
          <w:szCs w:val="28"/>
          <w:rtl w:val="true"/>
          <w:lang w:bidi="ar-SA"/>
        </w:rPr>
        <w:t>فهمُ لها أسری بغیر إسارِ</w:t>
      </w:r>
    </w:p>
    <w:p>
      <w:pPr>
        <w:pStyle w:val="BookText"/>
        <w:rPr/>
      </w:pPr>
      <w:r>
        <w:rPr>
          <w:rFonts w:ascii="Amiri" w:hAnsi="Amiri" w:eastAsia="Amiri" w:cs="Amiri"/>
          <w:color w:val="111111"/>
          <w:sz w:val="28"/>
          <w:sz w:val="28"/>
          <w:szCs w:val="28"/>
          <w:rtl w:val="true"/>
          <w:lang w:bidi="ar-SA"/>
        </w:rPr>
        <w:t>لکنّها مأسورةٌ مقصورةٌ</w:t>
      </w:r>
    </w:p>
    <w:p>
      <w:pPr>
        <w:pStyle w:val="BookText"/>
        <w:rPr/>
      </w:pPr>
      <w:r>
        <w:rPr>
          <w:rFonts w:ascii="Amiri" w:hAnsi="Amiri" w:eastAsia="Amiri" w:cs="Amiri"/>
          <w:color w:val="111111"/>
          <w:sz w:val="28"/>
          <w:sz w:val="28"/>
          <w:szCs w:val="28"/>
          <w:rtl w:val="true"/>
          <w:lang w:bidi="ar-SA"/>
        </w:rPr>
        <w:t>مقهورةُ السلطانِ فی الأحرارِ</w:t>
      </w:r>
    </w:p>
    <w:p>
      <w:pPr>
        <w:pStyle w:val="BookText"/>
        <w:rPr/>
      </w:pPr>
      <w:r>
        <w:rPr>
          <w:rFonts w:ascii="IRNazanin" w:hAnsi="IRNazanin" w:eastAsia="IRNazanin"/>
          <w:color w:val="111111"/>
          <w:sz w:val="28"/>
          <w:sz w:val="28"/>
          <w:szCs w:val="28"/>
          <w:rtl w:val="true"/>
          <w:lang w:bidi="fa-IR"/>
        </w:rPr>
        <w:t>فجسومُهم من أجلِها تهوی بهم</w:t>
      </w:r>
    </w:p>
    <w:p>
      <w:pPr>
        <w:pStyle w:val="BookText"/>
        <w:rPr/>
      </w:pPr>
      <w:r>
        <w:rPr>
          <w:rFonts w:ascii="Amiri" w:hAnsi="Amiri" w:eastAsia="Amiri" w:cs="Amiri"/>
          <w:color w:val="111111"/>
          <w:sz w:val="28"/>
          <w:sz w:val="28"/>
          <w:szCs w:val="28"/>
          <w:rtl w:val="true"/>
          <w:lang w:bidi="ar-SA"/>
        </w:rPr>
        <w:t>ونفوسُهم تسمو سموّ النارِ</w:t>
      </w:r>
    </w:p>
    <w:p>
      <w:pPr>
        <w:pStyle w:val="BookText"/>
        <w:rPr/>
      </w:pPr>
      <w:r>
        <w:rPr>
          <w:rFonts w:ascii="Amiri" w:hAnsi="Amiri" w:eastAsia="Amiri" w:cs="Amiri"/>
          <w:color w:val="111111"/>
          <w:sz w:val="28"/>
          <w:sz w:val="28"/>
          <w:szCs w:val="28"/>
          <w:rtl w:val="true"/>
          <w:lang w:bidi="ar-SA"/>
        </w:rPr>
        <w:t>لو لا منازعةُ الجسومِ نفوسَهم</w:t>
      </w:r>
    </w:p>
    <w:p>
      <w:pPr>
        <w:pStyle w:val="BookText"/>
        <w:rPr/>
      </w:pPr>
      <w:r>
        <w:rPr>
          <w:rFonts w:ascii="Amiri" w:hAnsi="Amiri" w:eastAsia="Amiri" w:cs="Amiri"/>
          <w:color w:val="111111"/>
          <w:sz w:val="28"/>
          <w:sz w:val="28"/>
          <w:szCs w:val="28"/>
          <w:rtl w:val="true"/>
          <w:lang w:bidi="ar-SA"/>
        </w:rPr>
        <w:t>نفروا بِسَورَتِها من الأقطارِ</w:t>
      </w:r>
    </w:p>
    <w:p>
      <w:pPr>
        <w:pStyle w:val="BookText"/>
        <w:rPr/>
      </w:pPr>
      <w:r>
        <w:rPr>
          <w:rFonts w:ascii="Amiri" w:hAnsi="Amiri" w:eastAsia="Amiri" w:cs="Amiri"/>
          <w:color w:val="111111"/>
          <w:sz w:val="28"/>
          <w:sz w:val="28"/>
          <w:szCs w:val="28"/>
          <w:rtl w:val="true"/>
          <w:lang w:bidi="ar-SA"/>
        </w:rPr>
        <w:t>أو قصّروا فتناولوا بأکفّهمْ</w:t>
      </w:r>
    </w:p>
    <w:p>
      <w:pPr>
        <w:pStyle w:val="BookText"/>
        <w:rPr/>
      </w:pPr>
      <w:r>
        <w:rPr>
          <w:rFonts w:ascii="Amiri" w:hAnsi="Amiri" w:eastAsia="Amiri" w:cs="Amiri"/>
          <w:color w:val="111111"/>
          <w:sz w:val="28"/>
          <w:sz w:val="28"/>
          <w:szCs w:val="28"/>
          <w:rtl w:val="true"/>
          <w:lang w:bidi="ar-SA"/>
        </w:rPr>
        <w:t>قمرَ السماءِ وکلَّ نجمٍ سارِ</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عزی الکاتب هاهنا إلی المترجَم هنات لا مقیل لها فی مستوی الحقیقة ، ومنشأ ذلک بُعده عن علم الأخلاق ، وعدم تعقّله معنی الشعر ، فَحَسِبَهُ منافیاً للتوحید الذی جاء به نبیّ الإسلام ، لکن العارف بأسالیب الکلام ، العالم بما جبل به الإنسان من الغرائز المختلفة ، لا یکاد یشکّ فی صحّة معنی الشعر ، وهو یعرب عن إلمام ابن الرومی بالأخلاق ، والمتکفّل لتفصیل هذه الجملة کتب الأخلاق وما یضاهیها ، ولخروج البحث عن موضوع الکتاب ضربنا عنه صفحاً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الرومی کان مفطوراً علی التدیّن لأنَّه کان مفطوراً علی التهیّب والاعتماد علی نصیر ، وهما منفذان خفیّان من منافذ الإیمان والتصدیق بالعنایة الکبری فی هذا الوجود ، ومن ثمّ کان مؤمناً بالله خوفاً من الشکّ ، مقبلاً علی ال تسلیم ، بسیطاً فی تسلیمه بساطة من یهرب من القلق ویؤثر السکینة علی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من بساطته أنَّه کان ینکر علی الحکماء الذین یشکّون فی حفظ أجساد الأتقیاء بعد الموت ویحسبونه من فعل الدواء والحنوط ، فقال لابن أبی ناظرة حین تذوّق بعض الأجساد لیعلم ما فیها من عوامل البقاء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یاذائق الموتی لیعلمَ هل بقوا</w:t>
      </w:r>
    </w:p>
    <w:p>
      <w:pPr>
        <w:pStyle w:val="BookText"/>
        <w:rPr/>
      </w:pPr>
      <w:r>
        <w:rPr>
          <w:rFonts w:ascii="Amiri" w:hAnsi="Amiri" w:eastAsia="Amiri" w:cs="Amiri"/>
          <w:color w:val="111111"/>
          <w:sz w:val="28"/>
          <w:sz w:val="28"/>
          <w:szCs w:val="28"/>
          <w:rtl w:val="true"/>
          <w:lang w:bidi="ar-SA"/>
        </w:rPr>
        <w:t>بعد التقادمِ منهمُ بدواءِ</w:t>
      </w:r>
    </w:p>
    <w:p>
      <w:pPr>
        <w:pStyle w:val="BookText"/>
        <w:rPr/>
      </w:pPr>
      <w:r>
        <w:rPr>
          <w:rFonts w:ascii="Amiri" w:hAnsi="Amiri" w:eastAsia="Amiri" w:cs="Amiri"/>
          <w:color w:val="111111"/>
          <w:sz w:val="28"/>
          <w:sz w:val="28"/>
          <w:szCs w:val="28"/>
          <w:rtl w:val="true"/>
          <w:lang w:bidi="ar-SA"/>
        </w:rPr>
        <w:t>بیّنتَ عن رعة وصدقِ أمانة</w:t>
      </w:r>
    </w:p>
    <w:p>
      <w:pPr>
        <w:pStyle w:val="BookText"/>
        <w:rPr/>
      </w:pPr>
      <w:r>
        <w:rPr>
          <w:rFonts w:ascii="Amiri" w:hAnsi="Amiri" w:eastAsia="Amiri" w:cs="Amiri"/>
          <w:color w:val="111111"/>
          <w:sz w:val="28"/>
          <w:sz w:val="28"/>
          <w:szCs w:val="28"/>
          <w:rtl w:val="true"/>
          <w:lang w:bidi="ar-SA"/>
        </w:rPr>
        <w:t>لو لا اتّهامُک خالقَ الأشیاءِ</w:t>
      </w:r>
    </w:p>
    <w:p>
      <w:pPr>
        <w:pStyle w:val="BookText"/>
        <w:rPr/>
      </w:pPr>
      <w:r>
        <w:rPr>
          <w:rFonts w:ascii="Amiri" w:hAnsi="Amiri" w:eastAsia="Amiri" w:cs="Amiri"/>
          <w:color w:val="111111"/>
          <w:sz w:val="28"/>
          <w:sz w:val="28"/>
          <w:szCs w:val="28"/>
          <w:rtl w:val="true"/>
          <w:lang w:bidi="ar-SA"/>
        </w:rPr>
        <w:t>أحسِبتَ أنّ الله لیس بقادرٍ</w:t>
      </w:r>
    </w:p>
    <w:p>
      <w:pPr>
        <w:pStyle w:val="BookText"/>
        <w:rPr/>
      </w:pPr>
      <w:r>
        <w:rPr>
          <w:rFonts w:ascii="Amiri" w:hAnsi="Amiri" w:eastAsia="Amiri" w:cs="Amiri"/>
          <w:color w:val="111111"/>
          <w:sz w:val="28"/>
          <w:sz w:val="28"/>
          <w:szCs w:val="28"/>
          <w:rtl w:val="true"/>
          <w:lang w:bidi="ar-SA"/>
        </w:rPr>
        <w:t>أن یجعلَ الأمواتَ کالأحیاءِ</w:t>
      </w:r>
    </w:p>
    <w:p>
      <w:pPr>
        <w:pStyle w:val="BookText"/>
        <w:rPr/>
      </w:pPr>
      <w:r>
        <w:rPr>
          <w:rFonts w:ascii="IRNazanin" w:hAnsi="IRNazanin" w:eastAsia="IRNazanin"/>
          <w:color w:val="111111"/>
          <w:sz w:val="28"/>
          <w:sz w:val="28"/>
          <w:szCs w:val="28"/>
          <w:rtl w:val="true"/>
          <w:lang w:bidi="fa-IR"/>
        </w:rPr>
        <w:t>وظننتَ ما شاهدتَ من آیاته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بلطیفةٍ من حیلةِ الحکماءِ </w:t>
      </w:r>
    </w:p>
    <w:p>
      <w:pPr>
        <w:pStyle w:val="BookText"/>
        <w:rPr/>
      </w:pPr>
      <w:r>
        <w:rPr>
          <w:rFonts w:ascii="IRNazanin" w:hAnsi="IRNazanin" w:eastAsia="IRNazanin"/>
          <w:color w:val="111111"/>
          <w:sz w:val="28"/>
          <w:sz w:val="28"/>
          <w:szCs w:val="28"/>
          <w:rtl w:val="true"/>
          <w:lang w:bidi="fa-IR"/>
        </w:rPr>
        <w:t xml:space="preserve">ومات وهو یقول فی ساعاته الأخیرة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لقاء اللهِ</w:t>
      </w:r>
    </w:p>
    <w:p>
      <w:pPr>
        <w:pStyle w:val="BookText"/>
        <w:rPr/>
      </w:pPr>
      <w:r>
        <w:rPr>
          <w:rFonts w:ascii="Amiri" w:hAnsi="Amiri" w:eastAsia="Amiri" w:cs="Amiri"/>
          <w:color w:val="111111"/>
          <w:sz w:val="28"/>
          <w:sz w:val="28"/>
          <w:szCs w:val="28"/>
          <w:rtl w:val="true"/>
          <w:lang w:bidi="ar-SA"/>
        </w:rPr>
        <w:t>هولٌ دونه الهولُ</w:t>
      </w:r>
    </w:p>
    <w:p>
      <w:pPr>
        <w:pStyle w:val="BookText"/>
        <w:rPr/>
      </w:pPr>
      <w:r>
        <w:rPr>
          <w:rFonts w:ascii="IRNazanin" w:hAnsi="IRNazanin" w:eastAsia="IRNazanin"/>
          <w:color w:val="111111"/>
          <w:sz w:val="28"/>
          <w:sz w:val="28"/>
          <w:szCs w:val="28"/>
          <w:rtl w:val="true"/>
          <w:lang w:bidi="fa-IR"/>
        </w:rPr>
        <w:t>وما کانت الطِیَرة عنده إلاّ شعبة من ذلک التهیّب الدینیّ الغریزیّ فیه ، فهو یتفلسف ویری الآراء فی الدین ، ولکن فی حدودٍ من الشعور لا فی حدود من التفکیر ، ولهذا کان الفنّان ولم یکن الفیلسوف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الطِیَرة لیست من شعب الدین ، ولا یرکن إلیها أیُّ خاضع له وملء مسامعه قول الصادع به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طِیَرة ولا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من ضعف النفس غیر المتقوّیة بنور الیقین ، والتوکّل علی الله فی ورد وصدر ، ولذا کانت شائعة فی الجاهلیّة ونفاها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الاجتراء أنَّه قال بالاختیار ، ورأی له فی الدین رأیاً غیر ما اصطلح علیه السواد ، فإنّه کان یحیل الذنب علی الإنسان ، وینفی الظلم عن القدر فی العقاب والثواب ، ویتصوّر الله علی أحسن ما یتصوّر المتفلسف مثله إلهه ، فکأنّما جاءه هذا الرأی من محاباة عالم الغیب لا من الاجتراء علیه ، وإنّما دفع به إلی رأی المعتزلة مخاوف الشکوک التی کانت تخامره ، فلا یستریح حتی یسکن فیها إلی قرار ، وینتهی فیها إلی برّ الأمان ، ولذلک کان یأوی إلی الأصدقاء یکاشفهم بما فی صدره ، ویستعین بهم علی تفریج غمّته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ویدمجُ أسبابَ المودّة بیننا</w:t>
      </w:r>
    </w:p>
    <w:p>
      <w:pPr>
        <w:pStyle w:val="BookText"/>
        <w:rPr/>
      </w:pPr>
      <w:r>
        <w:rPr>
          <w:rFonts w:ascii="Amiri" w:hAnsi="Amiri" w:eastAsia="Amiri" w:cs="Amiri"/>
          <w:color w:val="111111"/>
          <w:sz w:val="28"/>
          <w:sz w:val="28"/>
          <w:szCs w:val="28"/>
          <w:rtl w:val="true"/>
          <w:lang w:bidi="ar-SA"/>
        </w:rPr>
        <w:t>مودّتُنا الأبرارَ من آلِ هاشمِ</w:t>
      </w:r>
    </w:p>
    <w:p>
      <w:pPr>
        <w:pStyle w:val="BookText"/>
        <w:rPr/>
      </w:pPr>
      <w:r>
        <w:rPr>
          <w:rFonts w:ascii="Amiri" w:hAnsi="Amiri" w:eastAsia="Amiri" w:cs="Amiri"/>
          <w:color w:val="111111"/>
          <w:sz w:val="28"/>
          <w:sz w:val="28"/>
          <w:szCs w:val="28"/>
          <w:rtl w:val="true"/>
          <w:lang w:bidi="ar-SA"/>
        </w:rPr>
        <w:t>وإخلاصُنا التوحیدَ لله وحدهُ</w:t>
      </w:r>
    </w:p>
    <w:p>
      <w:pPr>
        <w:pStyle w:val="BookText"/>
        <w:rPr/>
      </w:pPr>
      <w:r>
        <w:rPr>
          <w:rFonts w:ascii="Amiri" w:hAnsi="Amiri" w:eastAsia="Amiri" w:cs="Amiri"/>
          <w:color w:val="111111"/>
          <w:sz w:val="28"/>
          <w:sz w:val="28"/>
          <w:szCs w:val="28"/>
          <w:rtl w:val="true"/>
          <w:lang w:bidi="ar-SA"/>
        </w:rPr>
        <w:t>وتَذبیبُنا عن دینهِ فی المقاومِ</w:t>
      </w:r>
    </w:p>
    <w:p>
      <w:pPr>
        <w:pStyle w:val="BookText"/>
        <w:rPr/>
      </w:pPr>
      <w:r>
        <w:rPr>
          <w:rFonts w:ascii="Amiri" w:hAnsi="Amiri" w:eastAsia="Amiri" w:cs="Amiri"/>
          <w:color w:val="111111"/>
          <w:sz w:val="28"/>
          <w:sz w:val="28"/>
          <w:szCs w:val="28"/>
          <w:rtl w:val="true"/>
          <w:lang w:bidi="ar-SA"/>
        </w:rPr>
        <w:t>بمعرفة لا یقرع الشکُّ بابَها</w:t>
      </w:r>
    </w:p>
    <w:p>
      <w:pPr>
        <w:pStyle w:val="BookText"/>
        <w:rPr/>
      </w:pPr>
      <w:r>
        <w:rPr>
          <w:rFonts w:ascii="Amiri" w:hAnsi="Amiri" w:eastAsia="Amiri" w:cs="Amiri"/>
          <w:color w:val="111111"/>
          <w:sz w:val="28"/>
          <w:sz w:val="28"/>
          <w:szCs w:val="28"/>
          <w:rtl w:val="true"/>
          <w:lang w:bidi="ar-SA"/>
        </w:rPr>
        <w:t>ولا طعنُ ذی طعنٍ علیها بهاجمِ</w:t>
      </w:r>
    </w:p>
    <w:p>
      <w:pPr>
        <w:pStyle w:val="BookText"/>
        <w:rPr/>
      </w:pPr>
      <w:r>
        <w:rPr>
          <w:rFonts w:ascii="IRNazanin" w:hAnsi="IRNazanin" w:eastAsia="IRNazanin"/>
          <w:color w:val="111111"/>
          <w:sz w:val="28"/>
          <w:sz w:val="28"/>
          <w:szCs w:val="28"/>
          <w:rtl w:val="true"/>
          <w:lang w:bidi="fa-IR"/>
        </w:rPr>
        <w:t>وإعمالنا التفکیر فی کلِّ شبهة</w:t>
      </w:r>
    </w:p>
    <w:p>
      <w:pPr>
        <w:pStyle w:val="BookText"/>
        <w:rPr/>
      </w:pPr>
      <w:r>
        <w:rPr>
          <w:rFonts w:ascii="Amiri" w:hAnsi="Amiri" w:eastAsia="Amiri" w:cs="Amiri"/>
          <w:color w:val="111111"/>
          <w:sz w:val="28"/>
          <w:sz w:val="28"/>
          <w:szCs w:val="28"/>
          <w:rtl w:val="true"/>
          <w:lang w:bidi="ar-SA"/>
        </w:rPr>
        <w:t>بها حجّة تُعیی دُهاة التراجمِ</w:t>
      </w:r>
    </w:p>
    <w:p>
      <w:pPr>
        <w:pStyle w:val="BookText"/>
        <w:rPr/>
      </w:pPr>
      <w:r>
        <w:rPr>
          <w:rFonts w:ascii="IRNazanin" w:hAnsi="IRNazanin" w:eastAsia="IRNazanin"/>
          <w:color w:val="111111"/>
          <w:sz w:val="28"/>
          <w:sz w:val="28"/>
          <w:szCs w:val="28"/>
          <w:rtl w:val="true"/>
          <w:lang w:bidi="fa-IR"/>
        </w:rPr>
        <w:t>یبیت کلانا فی رضی الله ماحضاً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لحجّته صدراً کثیر الهماهمِ </w:t>
      </w:r>
      <w:r>
        <w:rPr>
          <w:rStyle w:val="FootnoteAnchor"/>
          <w:rtl w:val="true"/>
        </w:rPr>
        <w:footnoteReference w:id="1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بید أنّ الإیمان شیءٌ وأداء الفرائض الدینیّة شیءٌ آخر ، فقصاری الإیمان عنده أنَّه یؤمّنه بقرب آل البیت ، وتنزیه ربّه ، والاطمئنان إلی عدله ورحمته ، ثمّ یدَعُ له سبیله یلعب ویمرح کلّما لذّ له اللعب والمرح ، ولا أهلاً بالصیام إذا قطع علیه ما اشتهی من لذّة وأرب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أهلاً بمانعِ کلِّ خیرٍ</w:t>
      </w:r>
    </w:p>
    <w:p>
      <w:pPr>
        <w:pStyle w:val="BookText"/>
        <w:rPr/>
      </w:pPr>
      <w:r>
        <w:rPr>
          <w:rFonts w:ascii="IRNazanin" w:hAnsi="IRNazanin" w:eastAsia="IRNazanin"/>
          <w:color w:val="111111"/>
          <w:sz w:val="28"/>
          <w:sz w:val="28"/>
          <w:szCs w:val="28"/>
          <w:rtl w:val="true"/>
          <w:lang w:bidi="fa-IR"/>
        </w:rPr>
        <w:t>وأهلاً بالطعامِ وبالشراب</w:t>
      </w:r>
    </w:p>
    <w:p>
      <w:pPr>
        <w:pStyle w:val="BookText"/>
        <w:rPr/>
      </w:pPr>
      <w:r>
        <w:rPr>
          <w:rFonts w:ascii="IRNazanin" w:hAnsi="IRNazanin" w:eastAsia="IRNazanin"/>
          <w:color w:val="111111"/>
          <w:sz w:val="28"/>
          <w:sz w:val="28"/>
          <w:szCs w:val="28"/>
          <w:rtl w:val="true"/>
          <w:lang w:bidi="fa-IR"/>
        </w:rPr>
        <w:t xml:space="preserve">بل لا حرج علیه إذا قضی لیلة فی السرور أن یشبّهَها بلیلة المعراج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رَفَعَتْنا السعودُ فیها إلی الفو</w:t>
      </w:r>
    </w:p>
    <w:p>
      <w:pPr>
        <w:pStyle w:val="BookText"/>
        <w:rPr/>
      </w:pPr>
      <w:r>
        <w:rPr>
          <w:rFonts w:ascii="Amiri" w:hAnsi="Amiri" w:eastAsia="Amiri" w:cs="Amiri"/>
          <w:color w:val="111111"/>
          <w:sz w:val="28"/>
          <w:sz w:val="28"/>
          <w:szCs w:val="28"/>
          <w:rtl w:val="true"/>
          <w:lang w:bidi="ar-SA"/>
        </w:rPr>
        <w:t>زِ فکانت کلیلةِ المعراجِ</w:t>
      </w:r>
    </w:p>
    <w:p>
      <w:pPr>
        <w:pStyle w:val="BookText"/>
        <w:rPr/>
      </w:pPr>
      <w:r>
        <w:rPr>
          <w:rFonts w:ascii="IRNazanin" w:hAnsi="IRNazanin" w:eastAsia="IRNazanin"/>
          <w:color w:val="111111"/>
          <w:sz w:val="28"/>
          <w:sz w:val="28"/>
          <w:szCs w:val="28"/>
          <w:rtl w:val="true"/>
          <w:lang w:bidi="fa-IR"/>
        </w:rPr>
        <w:t>ذلک أنّه کان فی تقواه طوع الإحساس الحاضر ، کما کان فی کلّ حالة من حالاته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یلعب فلا یبالی أن یتماجن حیث لا یلیق مجونٌ ، ویستحضر التقوی والخشوع فلا یُباریه أحدٌ من المتعبّدین ، ویخیّل إلیک أنَّک تستمع إلی متعبّد عاش عمره فی الصوامع حین تستمع إلیه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تتجافی جنوبُهم</w:t>
      </w:r>
    </w:p>
    <w:p>
      <w:pPr>
        <w:pStyle w:val="BookText"/>
        <w:rPr/>
      </w:pPr>
      <w:r>
        <w:rPr>
          <w:rFonts w:ascii="Amiri" w:hAnsi="Amiri" w:eastAsia="Amiri" w:cs="Amiri"/>
          <w:color w:val="111111"/>
          <w:sz w:val="28"/>
          <w:sz w:val="28"/>
          <w:szCs w:val="28"/>
          <w:rtl w:val="true"/>
          <w:lang w:bidi="ar-SA"/>
        </w:rPr>
        <w:t>عن وَطء المضاجعِ</w:t>
      </w:r>
    </w:p>
    <w:p>
      <w:pPr>
        <w:pStyle w:val="BookText"/>
        <w:rPr/>
      </w:pPr>
      <w:r>
        <w:rPr>
          <w:rFonts w:ascii="Amiri" w:hAnsi="Amiri" w:eastAsia="Amiri" w:cs="Amiri"/>
          <w:color w:val="111111"/>
          <w:sz w:val="28"/>
          <w:sz w:val="28"/>
          <w:szCs w:val="28"/>
          <w:rtl w:val="true"/>
          <w:lang w:bidi="ar-SA"/>
        </w:rPr>
        <w:t>کلّهم بین خائفٍ</w:t>
      </w:r>
    </w:p>
    <w:p>
      <w:pPr>
        <w:pStyle w:val="BookText"/>
        <w:rPr/>
      </w:pPr>
      <w:r>
        <w:rPr>
          <w:rFonts w:ascii="Amiri" w:hAnsi="Amiri" w:eastAsia="Amiri" w:cs="Amiri"/>
          <w:color w:val="111111"/>
          <w:sz w:val="28"/>
          <w:sz w:val="28"/>
          <w:szCs w:val="28"/>
          <w:rtl w:val="true"/>
          <w:lang w:bidi="ar-SA"/>
        </w:rPr>
        <w:t>مستجیرٍ وطامعِ</w:t>
      </w:r>
    </w:p>
    <w:p>
      <w:pPr>
        <w:pStyle w:val="BookText"/>
        <w:rPr/>
      </w:pPr>
      <w:r>
        <w:rPr>
          <w:rFonts w:ascii="Amiri" w:hAnsi="Amiri" w:eastAsia="Amiri" w:cs="Amiri"/>
          <w:color w:val="111111"/>
          <w:sz w:val="28"/>
          <w:sz w:val="28"/>
          <w:szCs w:val="28"/>
          <w:rtl w:val="true"/>
          <w:lang w:bidi="ar-SA"/>
        </w:rPr>
        <w:t>ترکوا لذّةَ الکری</w:t>
      </w:r>
    </w:p>
    <w:p>
      <w:pPr>
        <w:pStyle w:val="BookText"/>
        <w:rPr/>
      </w:pPr>
      <w:r>
        <w:rPr>
          <w:rFonts w:ascii="Amiri" w:hAnsi="Amiri" w:eastAsia="Amiri" w:cs="Amiri"/>
          <w:color w:val="111111"/>
          <w:sz w:val="28"/>
          <w:sz w:val="28"/>
          <w:szCs w:val="28"/>
          <w:rtl w:val="true"/>
          <w:lang w:bidi="ar-SA"/>
        </w:rPr>
        <w:t>للعیونِ الهواجعِ</w:t>
      </w:r>
    </w:p>
    <w:p>
      <w:pPr>
        <w:pStyle w:val="BookText"/>
        <w:rPr/>
      </w:pPr>
      <w:r>
        <w:rPr>
          <w:rFonts w:ascii="Amiri" w:hAnsi="Amiri" w:eastAsia="Amiri" w:cs="Amiri"/>
          <w:color w:val="111111"/>
          <w:sz w:val="28"/>
          <w:sz w:val="28"/>
          <w:szCs w:val="28"/>
          <w:rtl w:val="true"/>
          <w:lang w:bidi="ar-SA"/>
        </w:rPr>
        <w:t>ورَعَوا أنجُمَ الدجی</w:t>
      </w:r>
    </w:p>
    <w:p>
      <w:pPr>
        <w:pStyle w:val="BookText"/>
        <w:rPr/>
      </w:pPr>
      <w:r>
        <w:rPr>
          <w:rFonts w:ascii="Amiri" w:hAnsi="Amiri" w:eastAsia="Amiri" w:cs="Amiri"/>
          <w:color w:val="111111"/>
          <w:sz w:val="28"/>
          <w:sz w:val="28"/>
          <w:szCs w:val="28"/>
          <w:rtl w:val="true"/>
          <w:lang w:bidi="ar-SA"/>
        </w:rPr>
        <w:t>طالعاً بعد طالعِ</w:t>
      </w:r>
    </w:p>
    <w:p>
      <w:pPr>
        <w:pStyle w:val="BookText"/>
        <w:rPr/>
      </w:pPr>
      <w:r>
        <w:rPr>
          <w:rFonts w:ascii="IRNazanin" w:hAnsi="IRNazanin" w:eastAsia="IRNazanin"/>
          <w:color w:val="111111"/>
          <w:sz w:val="28"/>
          <w:sz w:val="28"/>
          <w:szCs w:val="28"/>
          <w:rtl w:val="true"/>
          <w:lang w:bidi="fa-IR"/>
        </w:rPr>
        <w:t>لو تراهم إذا همُ</w:t>
      </w:r>
    </w:p>
    <w:p>
      <w:pPr>
        <w:pStyle w:val="BookText"/>
        <w:rPr/>
      </w:pPr>
      <w:r>
        <w:rPr>
          <w:rFonts w:ascii="Amiri" w:hAnsi="Amiri" w:eastAsia="Amiri" w:cs="Amiri"/>
          <w:color w:val="111111"/>
          <w:sz w:val="28"/>
          <w:sz w:val="28"/>
          <w:szCs w:val="28"/>
          <w:rtl w:val="true"/>
          <w:lang w:bidi="ar-SA"/>
        </w:rPr>
        <w:t>خَطَروا بالأصابعِ</w:t>
      </w:r>
    </w:p>
    <w:p>
      <w:pPr>
        <w:pStyle w:val="BookText"/>
        <w:rPr/>
      </w:pPr>
      <w:r>
        <w:rPr>
          <w:rFonts w:ascii="IRNazanin" w:hAnsi="IRNazanin" w:eastAsia="IRNazanin"/>
          <w:color w:val="111111"/>
          <w:sz w:val="28"/>
          <w:sz w:val="28"/>
          <w:szCs w:val="28"/>
          <w:rtl w:val="true"/>
          <w:lang w:bidi="fa-IR"/>
        </w:rPr>
        <w:t>وإذا هم تأوّهوا</w:t>
      </w:r>
    </w:p>
    <w:p>
      <w:pPr>
        <w:pStyle w:val="BookText"/>
        <w:rPr/>
      </w:pPr>
      <w:r>
        <w:rPr>
          <w:rFonts w:ascii="Amiri" w:hAnsi="Amiri" w:eastAsia="Amiri" w:cs="Amiri"/>
          <w:color w:val="111111"/>
          <w:sz w:val="28"/>
          <w:sz w:val="28"/>
          <w:szCs w:val="28"/>
          <w:rtl w:val="true"/>
          <w:lang w:bidi="ar-SA"/>
        </w:rPr>
        <w:t>عند مرّ القوارعِ</w:t>
      </w:r>
    </w:p>
    <w:p>
      <w:pPr>
        <w:pStyle w:val="BookText"/>
        <w:rPr/>
      </w:pPr>
      <w:r>
        <w:rPr>
          <w:rFonts w:ascii="IRNazanin" w:hAnsi="IRNazanin" w:eastAsia="IRNazanin"/>
          <w:color w:val="111111"/>
          <w:sz w:val="28"/>
          <w:sz w:val="28"/>
          <w:szCs w:val="28"/>
          <w:rtl w:val="true"/>
          <w:lang w:bidi="fa-IR"/>
        </w:rPr>
        <w:t>وإذا باشروا الثری</w:t>
      </w:r>
    </w:p>
    <w:p>
      <w:pPr>
        <w:pStyle w:val="BookText"/>
        <w:rPr/>
      </w:pPr>
      <w:r>
        <w:rPr>
          <w:rFonts w:ascii="Amiri" w:hAnsi="Amiri" w:eastAsia="Amiri" w:cs="Amiri"/>
          <w:color w:val="111111"/>
          <w:sz w:val="28"/>
          <w:sz w:val="28"/>
          <w:szCs w:val="28"/>
          <w:rtl w:val="true"/>
          <w:lang w:bidi="ar-SA"/>
        </w:rPr>
        <w:t>بالخدودِ الضوارعِ</w:t>
      </w:r>
    </w:p>
    <w:p>
      <w:pPr>
        <w:pStyle w:val="BookText"/>
        <w:rPr/>
      </w:pPr>
      <w:r>
        <w:rPr>
          <w:rFonts w:ascii="Amiri" w:hAnsi="Amiri" w:eastAsia="Amiri" w:cs="Amiri"/>
          <w:color w:val="111111"/>
          <w:sz w:val="28"/>
          <w:sz w:val="28"/>
          <w:szCs w:val="28"/>
          <w:rtl w:val="true"/>
          <w:lang w:bidi="ar-SA"/>
        </w:rPr>
        <w:t>واستهلّت عیونُهمْ</w:t>
      </w:r>
    </w:p>
    <w:p>
      <w:pPr>
        <w:pStyle w:val="BookText"/>
        <w:rPr/>
      </w:pPr>
      <w:r>
        <w:rPr>
          <w:rFonts w:ascii="Amiri" w:hAnsi="Amiri" w:eastAsia="Amiri" w:cs="Amiri"/>
          <w:color w:val="111111"/>
          <w:sz w:val="28"/>
          <w:sz w:val="28"/>
          <w:szCs w:val="28"/>
          <w:rtl w:val="true"/>
          <w:lang w:bidi="ar-SA"/>
        </w:rPr>
        <w:t>فائضاتِ المدامعِ</w:t>
      </w:r>
    </w:p>
    <w:p>
      <w:pPr>
        <w:pStyle w:val="BookText"/>
        <w:rPr/>
      </w:pPr>
      <w:r>
        <w:rPr>
          <w:rFonts w:ascii="IRNazanin" w:hAnsi="IRNazanin" w:eastAsia="IRNazanin"/>
          <w:color w:val="111111"/>
          <w:sz w:val="28"/>
          <w:sz w:val="28"/>
          <w:szCs w:val="28"/>
          <w:rtl w:val="true"/>
          <w:lang w:bidi="fa-IR"/>
        </w:rPr>
        <w:t>ودعوا یا ملیکَنا</w:t>
      </w:r>
    </w:p>
    <w:p>
      <w:pPr>
        <w:pStyle w:val="BookText"/>
        <w:rPr/>
      </w:pPr>
      <w:r>
        <w:rPr>
          <w:rFonts w:ascii="Amiri" w:hAnsi="Amiri" w:eastAsia="Amiri" w:cs="Amiri"/>
          <w:color w:val="111111"/>
          <w:sz w:val="28"/>
          <w:sz w:val="28"/>
          <w:szCs w:val="28"/>
          <w:rtl w:val="true"/>
          <w:lang w:bidi="ar-SA"/>
        </w:rPr>
        <w:t>یا جمیلَ الصنائعِ</w:t>
      </w:r>
    </w:p>
    <w:p>
      <w:pPr>
        <w:pStyle w:val="BookText"/>
        <w:rPr/>
      </w:pPr>
      <w:r>
        <w:rPr>
          <w:rFonts w:ascii="Amiri" w:hAnsi="Amiri" w:eastAsia="Amiri" w:cs="Amiri"/>
          <w:color w:val="111111"/>
          <w:sz w:val="28"/>
          <w:sz w:val="28"/>
          <w:szCs w:val="28"/>
          <w:rtl w:val="true"/>
          <w:lang w:bidi="ar-SA"/>
        </w:rPr>
        <w:t>اعفُ عنّا ذنوبَنا</w:t>
      </w:r>
    </w:p>
    <w:p>
      <w:pPr>
        <w:pStyle w:val="BookText"/>
        <w:rPr/>
      </w:pPr>
      <w:r>
        <w:rPr>
          <w:rFonts w:ascii="Amiri" w:hAnsi="Amiri" w:eastAsia="Amiri" w:cs="Amiri"/>
          <w:color w:val="111111"/>
          <w:sz w:val="28"/>
          <w:sz w:val="28"/>
          <w:szCs w:val="28"/>
          <w:rtl w:val="true"/>
          <w:lang w:bidi="ar-SA"/>
        </w:rPr>
        <w:t>للوجوهِ الخواشعِ</w:t>
      </w:r>
    </w:p>
    <w:p>
      <w:pPr>
        <w:pStyle w:val="BookText"/>
        <w:rPr/>
      </w:pPr>
      <w:r>
        <w:rPr>
          <w:rFonts w:ascii="Amiri" w:hAnsi="Amiri" w:eastAsia="Amiri" w:cs="Amiri"/>
          <w:color w:val="111111"/>
          <w:sz w:val="28"/>
          <w:sz w:val="28"/>
          <w:szCs w:val="28"/>
          <w:rtl w:val="true"/>
          <w:lang w:bidi="ar-SA"/>
        </w:rPr>
        <w:t>اعفُ عنّا ذنوبَنا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للعیونِ الدوامعِ </w:t>
      </w:r>
      <w:bookmarkStart w:id="72" w:name="pg16800_177377"/>
    </w:p>
    <w:p>
      <w:pPr>
        <w:pStyle w:val="BookText"/>
        <w:rPr/>
      </w:pPr>
      <w:bookmarkEnd w:id="72"/>
      <w:r>
        <w:rPr>
          <w:rFonts w:ascii="IRNazanin" w:hAnsi="IRNazanin" w:eastAsia="IRNazanin"/>
          <w:color w:val="111111"/>
          <w:sz w:val="28"/>
          <w:sz w:val="28"/>
          <w:szCs w:val="28"/>
          <w:rtl w:val="true"/>
          <w:lang w:bidi="fa-IR"/>
        </w:rPr>
        <w:t>أنت إن لم یکن لنا</w:t>
      </w:r>
    </w:p>
    <w:p>
      <w:pPr>
        <w:pStyle w:val="BookText"/>
        <w:rPr/>
      </w:pPr>
      <w:r>
        <w:rPr>
          <w:rFonts w:ascii="Amiri" w:hAnsi="Amiri" w:eastAsia="Amiri" w:cs="Amiri"/>
          <w:color w:val="111111"/>
          <w:sz w:val="28"/>
          <w:sz w:val="28"/>
          <w:szCs w:val="28"/>
          <w:rtl w:val="true"/>
          <w:lang w:bidi="ar-SA"/>
        </w:rPr>
        <w:t>شافعٌ خیرُ شافعِ</w:t>
      </w:r>
    </w:p>
    <w:p>
      <w:pPr>
        <w:pStyle w:val="BookText"/>
        <w:rPr/>
      </w:pPr>
      <w:r>
        <w:rPr>
          <w:rFonts w:ascii="Amiri" w:hAnsi="Amiri" w:eastAsia="Amiri" w:cs="Amiri"/>
          <w:color w:val="111111"/>
          <w:sz w:val="28"/>
          <w:sz w:val="28"/>
          <w:szCs w:val="28"/>
          <w:rtl w:val="true"/>
          <w:lang w:bidi="ar-SA"/>
        </w:rPr>
        <w:t>فَأُجیبوا إجابةً</w:t>
      </w:r>
    </w:p>
    <w:p>
      <w:pPr>
        <w:pStyle w:val="BookText"/>
        <w:rPr/>
      </w:pPr>
      <w:r>
        <w:rPr>
          <w:rFonts w:ascii="Amiri" w:hAnsi="Amiri" w:eastAsia="Amiri" w:cs="Amiri"/>
          <w:color w:val="111111"/>
          <w:sz w:val="28"/>
          <w:sz w:val="28"/>
          <w:szCs w:val="28"/>
          <w:rtl w:val="true"/>
          <w:lang w:bidi="ar-SA"/>
        </w:rPr>
        <w:t>لم تقع فی المسامِعِ</w:t>
      </w:r>
    </w:p>
    <w:p>
      <w:pPr>
        <w:pStyle w:val="BookText"/>
        <w:rPr/>
      </w:pPr>
      <w:r>
        <w:rPr>
          <w:rFonts w:ascii="Amiri" w:hAnsi="Amiri" w:eastAsia="Amiri" w:cs="Amiri"/>
          <w:color w:val="111111"/>
          <w:sz w:val="28"/>
          <w:sz w:val="28"/>
          <w:szCs w:val="28"/>
          <w:rtl w:val="true"/>
          <w:lang w:bidi="ar-SA"/>
        </w:rPr>
        <w:t>لیس ما تصنعونَهُ</w:t>
      </w:r>
    </w:p>
    <w:p>
      <w:pPr>
        <w:pStyle w:val="BookText"/>
        <w:rPr/>
      </w:pPr>
      <w:r>
        <w:rPr>
          <w:rFonts w:ascii="IRNazanin" w:hAnsi="IRNazanin" w:eastAsia="IRNazanin"/>
          <w:color w:val="111111"/>
          <w:sz w:val="28"/>
          <w:sz w:val="28"/>
          <w:szCs w:val="28"/>
          <w:rtl w:val="true"/>
          <w:lang w:bidi="fa-IR"/>
        </w:rPr>
        <w:t>أولیائی بضائعِ</w:t>
      </w:r>
    </w:p>
    <w:p>
      <w:pPr>
        <w:pStyle w:val="BookText"/>
        <w:rPr/>
      </w:pPr>
      <w:r>
        <w:rPr>
          <w:rFonts w:ascii="IRNazanin" w:hAnsi="IRNazanin" w:eastAsia="IRNazanin"/>
          <w:color w:val="111111"/>
          <w:sz w:val="28"/>
          <w:sz w:val="28"/>
          <w:szCs w:val="28"/>
          <w:rtl w:val="true"/>
          <w:lang w:bidi="fa-IR"/>
        </w:rPr>
        <w:t>ابذلوا لی نفوسَکم</w:t>
      </w:r>
    </w:p>
    <w:p>
      <w:pPr>
        <w:pStyle w:val="BookText"/>
        <w:rPr/>
      </w:pPr>
      <w:r>
        <w:rPr>
          <w:rFonts w:ascii="Amiri" w:hAnsi="Amiri" w:eastAsia="Amiri" w:cs="Amiri"/>
          <w:color w:val="111111"/>
          <w:sz w:val="28"/>
          <w:sz w:val="28"/>
          <w:szCs w:val="28"/>
          <w:rtl w:val="true"/>
          <w:lang w:bidi="ar-SA"/>
        </w:rPr>
        <w:t>إنّها فی ودائعِ</w:t>
      </w:r>
    </w:p>
    <w:p>
      <w:pPr>
        <w:pStyle w:val="BookText"/>
        <w:rPr/>
      </w:pPr>
      <w:r>
        <w:rPr>
          <w:rFonts w:ascii="IRNazanin" w:hAnsi="IRNazanin" w:eastAsia="IRNazanin"/>
          <w:color w:val="111111"/>
          <w:sz w:val="28"/>
          <w:sz w:val="28"/>
          <w:szCs w:val="28"/>
          <w:rtl w:val="true"/>
          <w:lang w:bidi="fa-IR"/>
        </w:rPr>
        <w:t>وله من طراز هذا الشعر الخاشع کثیرٌ لا تسمعه من ابن الفارض ولا محیی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ما ارتآه ابن الرومی فی باب الاختیار نتیجة مخامرة الشُبَه والشکوک کما یراه المترجِم ، وإنّما هی ولیدة البرهنة الصادقة ، وإنّه لم یعطِ القدر حقّه محاباةً له ، لکنّ الحجج الدامغة ألجأته إلی ذلک ، وکذلک ما یقوله فی باب الأرزاق ، فهی تقادیر محضة غیر أنّ الإنسان کلف بتحرّی الأسباب الظاهریّة جریاً علی النوامیس الإلهیّة المطّردة فی النظام العالمیّ الأتمّ ، وهذه مسائل کلامیّة لا یروقنا الخوض فیها إلاّ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اعتماد ابن الرومی علی العدل والرحمة وتنزیه ربّه ، فهو شأن کلّ مؤمن بالله ، عارف بکمال قدسه وصفاته الجمالیة الجلالیّة ، ولیس قرب أهل البیت الطاهر علیهم‌السلام إلاّ نتیجة مودّتهم التی هی أجر الرسالة بنصّ من الذکر الحکیم ، وإنّما مثلهم کمثل سفینة نوح من رکبها نجا ومن تخلّف عنها غرق ، وهم عِدل الکتاب ، وقد خلّفهما رسول الله صلی‌الله‌علیه‌وآله‌وسلم بعده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تمسّکتم بهما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فأحرِ بهم أن یکون القرب منهم مؤمّناً للإنسان نشأته الأخری ، وأمّا ما عزاه إلیه من مظاهر المجون ، فهی معانٍ شعریّة لا یؤاخذ بها القائل ، وکم للشعراء الأعفّاء أمثالها</w:t>
      </w:r>
      <w:r>
        <w:rPr>
          <w:rFonts w:eastAsia="IRNazanin" w:cs="IRNazanin"/>
          <w:color w:val="111111"/>
          <w:sz w:val="28"/>
          <w:szCs w:val="28"/>
          <w:rtl w:val="true"/>
          <w:lang w:bidi="fa-IR"/>
        </w:rPr>
        <w:t>.</w:t>
      </w:r>
    </w:p>
    <w:p>
      <w:pPr>
        <w:pStyle w:val="Heading3"/>
        <w:numPr>
          <w:ilvl w:val="2"/>
          <w:numId w:val="1"/>
        </w:numPr>
        <w:rPr/>
      </w:pPr>
      <w:bookmarkStart w:id="73" w:name="__RefHeading___Toc9963898_73709187"/>
      <w:bookmarkStart w:id="74" w:name="_Toc24"/>
      <w:bookmarkEnd w:id="73"/>
      <w:r>
        <w:rPr>
          <w:rtl w:val="true"/>
        </w:rPr>
        <w:t>هجاؤه</w:t>
      </w:r>
      <w:bookmarkEnd w:id="7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القرن الثالث للهجرة شاعرین هجّاءین ، هما أشهر الهجّائین فی أدب </w:t>
      </w:r>
    </w:p>
    <w:p>
      <w:pPr>
        <w:pStyle w:val="BookText"/>
        <w:rPr/>
      </w:pPr>
      <w:r>
        <w:rPr>
          <w:rFonts w:ascii="IRNazanin" w:hAnsi="IRNazanin" w:eastAsia="IRNazanin"/>
          <w:color w:val="111111"/>
          <w:sz w:val="28"/>
          <w:sz w:val="28"/>
          <w:szCs w:val="28"/>
          <w:rtl w:val="true"/>
          <w:lang w:bidi="fa-IR"/>
        </w:rPr>
        <w:t xml:space="preserve">العصور الإسلامیّة عامّة ، أحدهما ابن الرومی ، والآخر دعبل الخزاعی هاجی الخلفاء والأمراء وهاجی الناس جمیعاً والقائل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لأَفتحُ عینی حین أفتحُها</w:t>
      </w:r>
    </w:p>
    <w:p>
      <w:pPr>
        <w:pStyle w:val="BookText"/>
        <w:rPr/>
      </w:pPr>
      <w:r>
        <w:rPr>
          <w:rFonts w:ascii="IRNazanin" w:hAnsi="IRNazanin" w:eastAsia="IRNazanin"/>
          <w:color w:val="111111"/>
          <w:sz w:val="28"/>
          <w:sz w:val="28"/>
          <w:szCs w:val="28"/>
          <w:rtl w:val="true"/>
          <w:lang w:bidi="fa-IR"/>
        </w:rPr>
        <w:t>علی کثیرٍ ولکن لا أری أحدا</w:t>
      </w:r>
    </w:p>
    <w:p>
      <w:pPr>
        <w:pStyle w:val="BookText"/>
        <w:rPr/>
      </w:pPr>
      <w:r>
        <w:rPr>
          <w:rFonts w:ascii="IRNazanin" w:hAnsi="IRNazanin" w:eastAsia="IRNazanin"/>
          <w:color w:val="111111"/>
          <w:sz w:val="28"/>
          <w:sz w:val="28"/>
          <w:szCs w:val="28"/>
          <w:rtl w:val="true"/>
          <w:lang w:bidi="fa-IR"/>
        </w:rPr>
        <w:t>وقد جمع المعرّی بینهما فی بیت واحد ، وضرب بهما المثل لهجاء الدهر لبنیه ، فقال</w:t>
      </w:r>
    </w:p>
    <w:p>
      <w:pPr>
        <w:pStyle w:val="BookText"/>
        <w:rPr/>
      </w:pPr>
      <w:r>
        <w:rPr>
          <w:rFonts w:ascii="Amiri" w:hAnsi="Amiri" w:eastAsia="Amiri" w:cs="Amiri"/>
          <w:color w:val="111111"/>
          <w:sz w:val="28"/>
          <w:sz w:val="28"/>
          <w:szCs w:val="28"/>
          <w:rtl w:val="true"/>
          <w:lang w:bidi="ar-SA"/>
        </w:rPr>
        <w:t>لو أنصفَ الدهرُ هجا أهلَهُ</w:t>
      </w:r>
    </w:p>
    <w:p>
      <w:pPr>
        <w:pStyle w:val="BookText"/>
        <w:rPr/>
      </w:pPr>
      <w:r>
        <w:rPr>
          <w:rFonts w:ascii="Amiri" w:hAnsi="Amiri" w:eastAsia="Amiri" w:cs="Amiri"/>
          <w:color w:val="111111"/>
          <w:sz w:val="28"/>
          <w:sz w:val="28"/>
          <w:szCs w:val="28"/>
          <w:rtl w:val="true"/>
          <w:lang w:bidi="ar-SA"/>
        </w:rPr>
        <w:t>کأنَّه الرومیُّ أو دعبلُ</w:t>
      </w:r>
    </w:p>
    <w:p>
      <w:pPr>
        <w:pStyle w:val="BookText"/>
        <w:rPr/>
      </w:pPr>
      <w:r>
        <w:rPr>
          <w:rFonts w:ascii="IRNazanin" w:hAnsi="IRNazanin" w:eastAsia="IRNazanin"/>
          <w:color w:val="111111"/>
          <w:sz w:val="28"/>
          <w:sz w:val="28"/>
          <w:szCs w:val="28"/>
          <w:rtl w:val="true"/>
          <w:lang w:bidi="fa-IR"/>
        </w:rPr>
        <w:t>ولیس للمؤرّخ الحدیث أن یضیف اسماً جدیداً إلی هذین الاسمین ، فإنّ العصور التالیة للقرن الثالث لم تخرج من یضارعهما فی قوّة الهجاء والنفاذ فی هذه الصناعة ، وکلاهما مع هذا نوع فذٌّ فی الهجاء یظهر متی قُرن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فدعبل کما قلنا فی غیر هذا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یهمّنا ما ذکره فی دعبل</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ابن الرومی فلم یکن مطبوعاً علی النفرة من الناس ، ولم یکن قاطع طریق علی المجتمع فی عالم الأدب ، ولکنّه کان فنّاناً بارعاً أُوتی ملکة التصویر ، ولطف التخیّل والتولید ، وبراعة اللعب بالمعانی والأشکال ، فإذا قصد شخصاً أو شیئاً به جاء صوّب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الواعیة ، فإذا ذلک الشخص أو ذلک الشیء صورةٌ مهیّأةٌ فی الشعر تهجو نفسها بنفسها ، وتعرض للنظر مواطن النقص من صفحتها کما تنطبع الأشکال فی المرایا المعقوفة والمحدّبة ، فکلّ هجوه تصویرٌ مستحضرٌ لأشکاله ، أو لعبٌ بالمعانی علی حساب من یستثیره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الرومی یسلب مهجوّه الفطنة والکیاسة والعلم ، ویلصق به کلّ عیوب الحضارة التی یجمعها التبذّل والتهالک علی اللذّات ، فإذا حذفت من هجوه کلّ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أوجبته الحضارة والخلاعة الفاشیة فی تلک الحضارة فقد حذفت منه شرّ ما فیه ، ولم یبقَ منه إلاّ ما هو من قبیل الفکاهة والتصویر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لصاحبنا فنٌّ واحد من الهجاء ، لا ترتاب فی أنَّه کان یختاره ویکثر منه ولو لم تحمله الحاجة وتلجئه النقمة إلیه ، ونعنی به فنّ التصویر الهزلیّ والعبث بالأشکال المضحکة والمناظر الفکاهیّة والمشابهات الدقیقة ، فهو مطبوعٌ علی هذا کما یطبع المصوّر علی نقل ما یراه ، وإعطاء التصویر حقّه من الإتقان والاختراع ، وما نراه کان یقع عنه فی شعره ، ولو بطلت ضروراته وحسنت مع الناس علاقاته ، لکنّ هذا الفنّ أدخلُ فی التصویر منه فی الهجاء ، وهو حسنة ولیس بسیّئة ، وقدرةٌ تُطلب ولیس بخَلّة تُنبذ ، وأنت لا یغضبک أن تری ابنک الذی تهذِّبه وتهدیه ماهراً فیه ، خبیراً بمغامزه وخوافیه ، وإن کان یغضبک أن تراه یشتم المشتوم ، ویهین المهین ، ویهجو من یستهدف عرضه للهجاء ؛ لأنَّک إذا منعته أن یفطن إلی الصور الهزلیّة وأن یفتنّ فی إدراک معانیها وتم ثیل مشابهاتها منعت ملکة فیه أن تنمو ، وأبیتَ علی حاسّته الصادقة فیه أن تصدقه وتفقه ما تقع علیه ، أمّا إذا منعت الهجاء وبواعثه ، فإنّک تمنع خُلُقاً یستغنی عنه ، ومیلاً لا بدّ له من التقویم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هو فنُّ ابن الرومی الذی لا عذر له منه ولا موجب للاعتذار ، فأمّا ما عدا ذلک من هجائه فهو مسوقٌ فیه لا سائق ، ومدافعٌ لا مهاجم ، ومستثارٌ عن عمد فی بعض الأحیان لا مستثیرٌ ، وإنّک لتقرأ 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استبّ قطُّ اثنانِ إلاّ غلبا</w:t>
      </w:r>
    </w:p>
    <w:p>
      <w:pPr>
        <w:pStyle w:val="BookText"/>
        <w:rPr/>
      </w:pPr>
      <w:r>
        <w:rPr>
          <w:rFonts w:ascii="Amiri" w:hAnsi="Amiri" w:eastAsia="Amiri" w:cs="Amiri"/>
          <w:color w:val="111111"/>
          <w:sz w:val="28"/>
          <w:sz w:val="28"/>
          <w:szCs w:val="28"/>
          <w:rtl w:val="true"/>
          <w:lang w:bidi="ar-SA"/>
        </w:rPr>
        <w:t>شرّهما نفساً وأمّا وأبا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تصدّق أنّ قائله هو ابن الرومیّ هجّاء اللغة العربیّة وقاذف المهجوّین بکلّ نقیصة ، لکنّ الواقع هو هذا ، والواقع کذلک أنَّه کان یسکن إلی رشده أحیاناً ، فیسأم الهجاء ویعافه ویودُّ الخلاص منه حتی لوکان مهجوّا معدوّا علیه،ویع تزم التوبة عن الهجاء مقسماً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آلیتُ لا أهجو طوا</w:t>
      </w:r>
    </w:p>
    <w:p>
      <w:pPr>
        <w:pStyle w:val="BookText"/>
        <w:rPr/>
      </w:pPr>
      <w:r>
        <w:rPr>
          <w:rFonts w:ascii="Amiri" w:hAnsi="Amiri" w:eastAsia="Amiri" w:cs="Amiri"/>
          <w:color w:val="111111"/>
          <w:sz w:val="28"/>
          <w:sz w:val="28"/>
          <w:szCs w:val="28"/>
          <w:rtl w:val="true"/>
          <w:lang w:bidi="ar-SA"/>
        </w:rPr>
        <w:t>لَ الدهرِ إلاّ من هجانی</w:t>
      </w:r>
    </w:p>
    <w:p>
      <w:pPr>
        <w:pStyle w:val="BookText"/>
        <w:rPr/>
      </w:pPr>
      <w:r>
        <w:rPr>
          <w:rFonts w:ascii="Amiri" w:hAnsi="Amiri" w:eastAsia="Amiri" w:cs="Amiri"/>
          <w:color w:val="111111"/>
          <w:sz w:val="28"/>
          <w:sz w:val="28"/>
          <w:szCs w:val="28"/>
          <w:rtl w:val="true"/>
          <w:lang w:bidi="ar-SA"/>
        </w:rPr>
        <w:t>لا بل سأطّرحُ الهجا</w:t>
      </w:r>
    </w:p>
    <w:p>
      <w:pPr>
        <w:pStyle w:val="BookText"/>
        <w:rPr/>
      </w:pPr>
      <w:r>
        <w:rPr>
          <w:rFonts w:ascii="IRNazanin" w:hAnsi="IRNazanin" w:eastAsia="IRNazanin"/>
          <w:color w:val="111111"/>
          <w:sz w:val="28"/>
          <w:sz w:val="28"/>
          <w:szCs w:val="28"/>
          <w:rtl w:val="true"/>
          <w:lang w:bidi="fa-IR"/>
        </w:rPr>
        <w:t>ءَ وإن رمانی من رمانی</w:t>
      </w:r>
    </w:p>
    <w:p>
      <w:pPr>
        <w:pStyle w:val="BookText"/>
        <w:rPr/>
      </w:pPr>
      <w:r>
        <w:rPr>
          <w:rFonts w:ascii="Amiri" w:hAnsi="Amiri" w:eastAsia="Amiri" w:cs="Amiri"/>
          <w:color w:val="111111"/>
          <w:sz w:val="28"/>
          <w:sz w:val="28"/>
          <w:szCs w:val="28"/>
          <w:rtl w:val="true"/>
          <w:lang w:bidi="ar-SA"/>
        </w:rPr>
        <w:t>أمنَ الخلائقُ کُلُّهم</w:t>
      </w:r>
    </w:p>
    <w:p>
      <w:pPr>
        <w:pStyle w:val="BookText"/>
        <w:rPr/>
      </w:pPr>
      <w:r>
        <w:rPr>
          <w:rFonts w:ascii="IRNazanin" w:hAnsi="IRNazanin" w:eastAsia="IRNazanin"/>
          <w:color w:val="111111"/>
          <w:sz w:val="28"/>
          <w:sz w:val="28"/>
          <w:szCs w:val="28"/>
          <w:rtl w:val="true"/>
          <w:lang w:bidi="fa-IR"/>
        </w:rPr>
        <w:t>فلیأخذوا منّی أمانی</w:t>
      </w:r>
    </w:p>
    <w:p>
      <w:pPr>
        <w:pStyle w:val="BookText"/>
        <w:rPr/>
      </w:pPr>
      <w:r>
        <w:rPr>
          <w:rFonts w:ascii="Amiri" w:hAnsi="Amiri" w:eastAsia="Amiri" w:cs="Amiri"/>
          <w:color w:val="111111"/>
          <w:sz w:val="28"/>
          <w:sz w:val="28"/>
          <w:szCs w:val="28"/>
          <w:rtl w:val="true"/>
          <w:lang w:bidi="ar-SA"/>
        </w:rPr>
        <w:t>حِلْمی أعزُّ علیَّ من</w:t>
      </w:r>
    </w:p>
    <w:p>
      <w:pPr>
        <w:pStyle w:val="BookText"/>
        <w:rPr/>
      </w:pPr>
      <w:r>
        <w:rPr>
          <w:rFonts w:ascii="IRNazanin" w:hAnsi="IRNazanin" w:eastAsia="IRNazanin"/>
          <w:color w:val="111111"/>
          <w:sz w:val="28"/>
          <w:sz w:val="28"/>
          <w:szCs w:val="28"/>
          <w:rtl w:val="true"/>
          <w:lang w:bidi="fa-IR"/>
        </w:rPr>
        <w:t>غضبی إذا غضبی عَرانی</w:t>
      </w:r>
    </w:p>
    <w:p>
      <w:pPr>
        <w:pStyle w:val="BookText"/>
        <w:rPr/>
      </w:pPr>
      <w:r>
        <w:rPr>
          <w:rFonts w:ascii="IRNazanin" w:hAnsi="IRNazanin" w:eastAsia="IRNazanin"/>
          <w:color w:val="111111"/>
          <w:sz w:val="28"/>
          <w:sz w:val="28"/>
          <w:szCs w:val="28"/>
          <w:rtl w:val="true"/>
          <w:lang w:bidi="fa-IR"/>
        </w:rPr>
        <w:t>أولی بجهلی بعد ما</w:t>
      </w:r>
    </w:p>
    <w:p>
      <w:pPr>
        <w:pStyle w:val="BookText"/>
        <w:rPr/>
      </w:pPr>
      <w:r>
        <w:rPr>
          <w:rFonts w:ascii="Amiri" w:hAnsi="Amiri" w:eastAsia="Amiri" w:cs="Amiri"/>
          <w:color w:val="111111"/>
          <w:sz w:val="28"/>
          <w:sz w:val="28"/>
          <w:szCs w:val="28"/>
          <w:rtl w:val="true"/>
          <w:lang w:bidi="ar-SA"/>
        </w:rPr>
        <w:t>مکّنتُ حلمی من عِنانی</w:t>
      </w:r>
    </w:p>
    <w:p>
      <w:pPr>
        <w:pStyle w:val="BookText"/>
        <w:rPr/>
      </w:pPr>
      <w:r>
        <w:rPr>
          <w:rFonts w:ascii="IRNazanin" w:hAnsi="IRNazanin" w:eastAsia="IRNazanin"/>
          <w:color w:val="111111"/>
          <w:sz w:val="28"/>
          <w:sz w:val="28"/>
          <w:szCs w:val="28"/>
          <w:rtl w:val="true"/>
          <w:lang w:bidi="fa-IR"/>
        </w:rPr>
        <w:t>وهذا أشبه بابن الرومی لأنَّه فی صمیمه خُلِق مسالماً سهلاً ، ولم یُخلق شریراً مطویّا علی الشکس والعداوة ، بل هو لو کان شرّیراً لما اضطرّ إلی کلّ هذا الهجاء ، أو هو لو کان أکثر شرّا لکان أقلّ هجاءً ، لأنَّه کان یأمن من جانب العدوان فلا یقابله بمثله ، وما کان الهجاء عنده کما قلنا إلاّ سلاح دفاع لا سلاح هجوم ، وما کان هجاؤه یشفُّ عن الکید والنکایة وما شابههما من ضروب الشرّ المستقرّ فی الغریزة ، کما کان یشفُّ عن الحرج والتبرّم والشعور بالظلم الذی لا طاقة له باحتماله ولا باتّقائه ، وکثیرٌ من الأشرار الذین یقتلون ویعتدون ویفسدون فی الأرض ، یقضون الحیاة دون أن تسمع منهم کلمة ذمٍّ فی إنسان ، وکثیرٌ من الناس یذمّون ویتسخّطون لأنّهم علی ذلک مطبوعون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قرأ مراثی ابن الرومی فی أولاده ، وأمّه ، وأخیه ، وزوجته ، وخالته ، وبعض أصدقائه ، علم منها أنّها مراثی رجل مفطور علی الحنان ورعایة الرحم والأنس بالأصدقاء والإخوان ، فمراثیه هی التی تدلُّ علیه الدلالة المنصفة ولیست مدائحه التی کان یملیها الطمع والرغبة ، أو أهاجیه التی کان یملیها الغیظ وقلّة الصبر علی خلائق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المراثی تظهر لنا طبیعة الرجل لا تشوبها المطامع والضرورات ، ونری فیه الولد البارّ ، والأخ الشفیق ، والوالد الرحیم ، والزوج الودود ، والقریب الرؤوف ، والصدیق المحزون ، ولا یکون الرجل کذلک ثمّ یکون مع ذلک شرّیراً مغلق الفؤاد ، مطبوعاً علی الکید والإیذاء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اختلف القولان بینه وبین أبناء عصره فأحجی بنا أن نصدّق کلامه هو فی أبناء عصره قبل أن نصدّق کلامهم فیه ، لأنّهم کانوا یستبیحون إیذاءه ، ویستسهلون الکذب علیه لغرابة أطواره ، وتعوّد الناس أن یصدّقوا کلّ ما یُرمی به غریبُ الأطوار من التهم والأعاجیب ، فی حین أنَّه کان یتحاشی عن تلک التهم ، ویغفر الإساءة بعد الإساءة مخافةً من کثرة الشکایة وعلماً منه بقلّة الإنصاف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أتانی مقالٌ من أخٍ فاغتفرتُهُ</w:t>
      </w:r>
    </w:p>
    <w:p>
      <w:pPr>
        <w:pStyle w:val="BookText"/>
        <w:rPr/>
      </w:pPr>
      <w:r>
        <w:rPr>
          <w:rFonts w:ascii="IRNazanin" w:hAnsi="IRNazanin" w:eastAsia="IRNazanin"/>
          <w:color w:val="111111"/>
          <w:sz w:val="28"/>
          <w:sz w:val="28"/>
          <w:szCs w:val="28"/>
          <w:rtl w:val="true"/>
          <w:lang w:bidi="fa-IR"/>
        </w:rPr>
        <w:t>وإن کان فیما دونه وجهُ معتب</w:t>
      </w:r>
    </w:p>
    <w:p>
      <w:pPr>
        <w:pStyle w:val="BookText"/>
        <w:rPr/>
      </w:pPr>
      <w:r>
        <w:rPr>
          <w:rFonts w:ascii="Amiri" w:hAnsi="Amiri" w:eastAsia="Amiri" w:cs="Amiri"/>
          <w:color w:val="111111"/>
          <w:sz w:val="28"/>
          <w:sz w:val="28"/>
          <w:szCs w:val="28"/>
          <w:rtl w:val="true"/>
          <w:lang w:bidi="ar-SA"/>
        </w:rPr>
        <w:t>وذکّرتُ نفسی منه عند امتعاضِها</w:t>
      </w:r>
    </w:p>
    <w:p>
      <w:pPr>
        <w:pStyle w:val="BookText"/>
        <w:rPr/>
      </w:pPr>
      <w:r>
        <w:rPr>
          <w:rFonts w:ascii="Amiri" w:hAnsi="Amiri" w:eastAsia="Amiri" w:cs="Amiri"/>
          <w:color w:val="111111"/>
          <w:sz w:val="28"/>
          <w:sz w:val="28"/>
          <w:szCs w:val="28"/>
          <w:rtl w:val="true"/>
          <w:lang w:bidi="ar-SA"/>
        </w:rPr>
        <w:t>محاسنَ تعفو الذنبَ عن کلِّ مُذنب</w:t>
      </w:r>
    </w:p>
    <w:p>
      <w:pPr>
        <w:pStyle w:val="BookText"/>
        <w:rPr/>
      </w:pPr>
      <w:r>
        <w:rPr>
          <w:rFonts w:ascii="Amiri" w:hAnsi="Amiri" w:eastAsia="Amiri" w:cs="Amiri"/>
          <w:color w:val="111111"/>
          <w:sz w:val="28"/>
          <w:sz w:val="28"/>
          <w:szCs w:val="28"/>
          <w:rtl w:val="true"/>
          <w:lang w:bidi="ar-SA"/>
        </w:rPr>
        <w:t>ومثلی رأی الحُسنی بعینٍ جلیّةٍ</w:t>
      </w:r>
    </w:p>
    <w:p>
      <w:pPr>
        <w:pStyle w:val="BookText"/>
        <w:rPr/>
      </w:pPr>
      <w:r>
        <w:rPr>
          <w:rFonts w:ascii="Amiri" w:hAnsi="Amiri" w:eastAsia="Amiri" w:cs="Amiri"/>
          <w:color w:val="111111"/>
          <w:sz w:val="28"/>
          <w:sz w:val="28"/>
          <w:szCs w:val="28"/>
          <w:rtl w:val="true"/>
          <w:lang w:bidi="ar-SA"/>
        </w:rPr>
        <w:t>وأغضی عن العوراءِ غیرَ مؤنّب</w:t>
      </w:r>
    </w:p>
    <w:p>
      <w:pPr>
        <w:pStyle w:val="BookText"/>
        <w:rPr/>
      </w:pPr>
      <w:r>
        <w:rPr>
          <w:rFonts w:ascii="Amiri" w:hAnsi="Amiri" w:eastAsia="Amiri" w:cs="Amiri"/>
          <w:color w:val="111111"/>
          <w:sz w:val="28"/>
          <w:sz w:val="28"/>
          <w:szCs w:val="28"/>
          <w:rtl w:val="true"/>
          <w:lang w:bidi="ar-SA"/>
        </w:rPr>
        <w:t>فیا هارباً من سُخطنا متنصِّلاً</w:t>
      </w:r>
    </w:p>
    <w:p>
      <w:pPr>
        <w:pStyle w:val="BookText"/>
        <w:rPr/>
      </w:pPr>
      <w:r>
        <w:rPr>
          <w:rFonts w:ascii="Amiri" w:hAnsi="Amiri" w:eastAsia="Amiri" w:cs="Amiri"/>
          <w:color w:val="111111"/>
          <w:sz w:val="28"/>
          <w:sz w:val="28"/>
          <w:szCs w:val="28"/>
          <w:rtl w:val="true"/>
          <w:lang w:bidi="ar-SA"/>
        </w:rPr>
        <w:t>هربتَ إلی أنجی مفرٍّ ومهرب</w:t>
      </w:r>
    </w:p>
    <w:p>
      <w:pPr>
        <w:pStyle w:val="BookText"/>
        <w:rPr/>
      </w:pPr>
      <w:r>
        <w:rPr>
          <w:rFonts w:ascii="Amiri" w:hAnsi="Amiri" w:eastAsia="Amiri" w:cs="Amiri"/>
          <w:color w:val="111111"/>
          <w:sz w:val="28"/>
          <w:sz w:val="28"/>
          <w:szCs w:val="28"/>
          <w:rtl w:val="true"/>
          <w:lang w:bidi="ar-SA"/>
        </w:rPr>
        <w:t>فعذرُکَ مبسوطٌ لدینا مقدَّمٌ</w:t>
      </w:r>
    </w:p>
    <w:p>
      <w:pPr>
        <w:pStyle w:val="BookText"/>
        <w:rPr/>
      </w:pPr>
      <w:r>
        <w:rPr>
          <w:rFonts w:ascii="Amiri" w:hAnsi="Amiri" w:eastAsia="Amiri" w:cs="Amiri"/>
          <w:color w:val="111111"/>
          <w:sz w:val="28"/>
          <w:sz w:val="28"/>
          <w:szCs w:val="28"/>
          <w:rtl w:val="true"/>
          <w:lang w:bidi="ar-SA"/>
        </w:rPr>
        <w:t>وودُّک مقبولٌ بأهلٍ ومرحب</w:t>
      </w:r>
    </w:p>
    <w:p>
      <w:pPr>
        <w:pStyle w:val="BookText"/>
        <w:rPr/>
      </w:pPr>
      <w:r>
        <w:rPr>
          <w:rFonts w:ascii="Amiri" w:hAnsi="Amiri" w:eastAsia="Amiri" w:cs="Amiri"/>
          <w:color w:val="111111"/>
          <w:sz w:val="28"/>
          <w:sz w:val="28"/>
          <w:szCs w:val="28"/>
          <w:rtl w:val="true"/>
          <w:lang w:bidi="ar-SA"/>
        </w:rPr>
        <w:t>ولو بلَّغَتْنی عنک أذنی أقمتُها</w:t>
      </w:r>
    </w:p>
    <w:p>
      <w:pPr>
        <w:pStyle w:val="BookText"/>
        <w:rPr/>
      </w:pPr>
      <w:r>
        <w:rPr>
          <w:rFonts w:ascii="Amiri" w:hAnsi="Amiri" w:eastAsia="Amiri" w:cs="Amiri"/>
          <w:color w:val="111111"/>
          <w:sz w:val="28"/>
          <w:sz w:val="28"/>
          <w:szCs w:val="28"/>
          <w:rtl w:val="true"/>
          <w:lang w:bidi="ar-SA"/>
        </w:rPr>
        <w:t>لدیّ مقام الکاشحِ المتکذِّب</w:t>
      </w:r>
    </w:p>
    <w:p>
      <w:pPr>
        <w:pStyle w:val="BookText"/>
        <w:rPr/>
      </w:pPr>
      <w:r>
        <w:rPr>
          <w:rFonts w:ascii="Amiri" w:hAnsi="Amiri" w:eastAsia="Amiri" w:cs="Amiri"/>
          <w:color w:val="111111"/>
          <w:sz w:val="28"/>
          <w:sz w:val="28"/>
          <w:szCs w:val="28"/>
          <w:rtl w:val="true"/>
          <w:lang w:bidi="ar-SA"/>
        </w:rPr>
        <w:t>ولستُ بتقلیبِ اللسانِ مصارماً</w:t>
      </w:r>
    </w:p>
    <w:p>
      <w:pPr>
        <w:pStyle w:val="BookText"/>
        <w:rPr/>
      </w:pPr>
      <w:r>
        <w:rPr>
          <w:rFonts w:ascii="IRNazanin" w:hAnsi="IRNazanin" w:eastAsia="IRNazanin"/>
          <w:color w:val="111111"/>
          <w:sz w:val="28"/>
          <w:sz w:val="28"/>
          <w:szCs w:val="28"/>
          <w:rtl w:val="true"/>
          <w:lang w:bidi="fa-IR"/>
        </w:rPr>
        <w:t>خلیلی إذا ما القلبُ لم یتقلّب</w:t>
      </w:r>
    </w:p>
    <w:p>
      <w:pPr>
        <w:pStyle w:val="BookText"/>
        <w:rPr/>
      </w:pPr>
      <w:r>
        <w:rPr>
          <w:rFonts w:ascii="IRNazanin" w:hAnsi="IRNazanin" w:eastAsia="IRNazanin"/>
          <w:color w:val="111111"/>
          <w:sz w:val="28"/>
          <w:sz w:val="28"/>
          <w:szCs w:val="28"/>
          <w:rtl w:val="true"/>
          <w:lang w:bidi="fa-IR"/>
        </w:rPr>
        <w:t xml:space="preserve">فالرجل لم یکن شرّیراً ، ولا ردیء النفس ، ولا سریعاً إلی النقمة ، فلما ذا إذن کثر هجاؤه ، واشتدّ وقوعه فی أعراض مهجوّیه؟ نظنُّ أنَّه کان کذلک لأنَّه کان قلیل الحیلة ، طیّب السریرة ، خالیاً من الکید والمراوغة والدسیسة ، وما شابه هذه الخلائق من أدوات العیش فی مثل عصره ، فکان مستغرقاً فی فنّه یحسب أنّ الشعر والعلم والثقافة وحدها کفیلةٌ بنجاحه وارتقائه إلی مراتب الوزارة والرئاسة ، لأنَّه کان فی زمن یتولّی فیه الوزارة الکتّاب والرواة ، ویجمعون فی مناصبهم ألوف الألوف ، ویحظوْن بالزلفی عند الأمراء والخلفاء ، وقد کان هو شاعراً کاتباً ، وکان خطیباً واسع الروایة ، مشارکاً فی المنطق والفلَک واللغة ، وکلّ ما تدور علیه ثقافة زمان ، أو کما قال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الشعر أقلّ أدواته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الشعر وحده کافیاً لجمع المال وبلوغ الآمال ؛ فما ذا بعد أن یعرف الناس </w:t>
      </w:r>
    </w:p>
    <w:p>
      <w:pPr>
        <w:pStyle w:val="BookText"/>
        <w:rPr/>
      </w:pPr>
      <w:r>
        <w:rPr>
          <w:rFonts w:ascii="IRNazanin" w:hAnsi="IRNazanin" w:eastAsia="IRNazanin"/>
          <w:color w:val="111111"/>
          <w:sz w:val="28"/>
          <w:sz w:val="28"/>
          <w:szCs w:val="28"/>
          <w:rtl w:val="true"/>
          <w:lang w:bidi="fa-IR"/>
        </w:rPr>
        <w:t>أنَّه شاعرٌ ، وأنَّه کاتبٌ ، وأنَّه راویةٌ مطّلعٌ علی الفلسفة والنجوم إلاّ أن تجیئه الوزارة ساعیة إلیه تخطب ودّه ، کما جاءت إلی أناس کثیرین لا یعلمون علمه ، ولا یبلغون فی البلاغة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یصل ابن الزیّات إلی الوزارة بکلمة واحدة فسّرها للمعتصم وفصّل له تفسیرها ، وهی کلمة الکلأ التی یعرفها عامّة الأدباء؟ بلی ، وابن الرومی کان یعرف من غرائب اللغة ما لم یکن یعرفه شعراء عصره ولا أدباؤه ، فما أولاه إذن بالوزارة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أظلم الدنیا إن هی ضنّت علیه بحقّه من المناصب والثراء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تکن الوزارة ، فهل أقل من الکتابة أو العمالة لبعض الوزراء والکتّاب المبرّزین؟ فإذا لم یکن هذا ولا ذاک ، فهل غبنٌ أصعب علی النفس من هذا الغبن؟ وهل تقصیرٌ من الزمان ألأم من هذا التقصیر؟</w:t>
      </w:r>
    </w:p>
    <w:p>
      <w:pPr>
        <w:pStyle w:val="BookText"/>
        <w:rPr/>
      </w:pPr>
      <w:r>
        <w:rPr>
          <w:rFonts w:ascii="IRNazanin" w:hAnsi="IRNazanin" w:eastAsia="IRNazanin"/>
          <w:color w:val="111111"/>
          <w:sz w:val="28"/>
          <w:sz w:val="28"/>
          <w:szCs w:val="28"/>
          <w:rtl w:val="true"/>
          <w:lang w:bidi="fa-IR"/>
        </w:rPr>
        <w:t xml:space="preserve">ونبوءة أبیه ورجاؤه فی مستقبله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للشرف ، أیذهب هذا کلّه هباءً لا یقبض منه الیدین علی شیء؟ تلک النبوءات التی تنطبع علی أفئدة الصغار بمثل النار ، ولا تزال غرارة الطفولة وأحلام الصبا تزخرفها وتوشّیها وتعمّق فی الضمیر أغوارها ، أیأتی الشباب وهی محوٌ لغوٌ مطموسٌ لا یبین ، أَوَلا یبین منه إلاّ ما ینقلب إلی الأضداد ، وتترجمه الأیّام بالسقم والفقر والکساد؟ وکیف یُمحی إلاّ وقد مُحی القلب الذی طبعت فیه؟ وکیف ینعکس معناه إلاّ وقد انعکس فی القلب کلّ قائم والتوی فیه کلّ قویم؟ ذلک صعبٌ علی النفوس ولیس بالسهل ، إلاّ علی من یلهو به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کان ابن الرومی یسأل نفسه مرّة بعد مرّة ویوماً بعد یوم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لی أُسَلُّ من القرابِ وأُغمَدُ</w:t>
      </w:r>
    </w:p>
    <w:p>
      <w:pPr>
        <w:pStyle w:val="BookText"/>
        <w:rPr/>
      </w:pPr>
      <w:r>
        <w:rPr>
          <w:rFonts w:ascii="Amiri" w:hAnsi="Amiri" w:eastAsia="Amiri" w:cs="Amiri"/>
          <w:color w:val="111111"/>
          <w:sz w:val="28"/>
          <w:sz w:val="28"/>
          <w:szCs w:val="28"/>
          <w:rtl w:val="true"/>
          <w:lang w:bidi="ar-SA"/>
        </w:rPr>
        <w:t>لِمْ لا أُجرَّدُ والسیوفُ تُجرَّدُ</w:t>
      </w:r>
    </w:p>
    <w:p>
      <w:pPr>
        <w:pStyle w:val="BookText"/>
        <w:rPr/>
      </w:pPr>
      <w:r>
        <w:rPr>
          <w:rFonts w:ascii="Amiri" w:hAnsi="Amiri" w:eastAsia="Amiri" w:cs="Amiri"/>
          <w:color w:val="111111"/>
          <w:sz w:val="28"/>
          <w:sz w:val="28"/>
          <w:szCs w:val="28"/>
          <w:rtl w:val="true"/>
          <w:lang w:bidi="ar-SA"/>
        </w:rPr>
        <w:t>لِمْ لا أُجرَّبُ فی الضرائبِ مرّةً</w:t>
      </w:r>
    </w:p>
    <w:p>
      <w:pPr>
        <w:pStyle w:val="BookText"/>
        <w:rPr/>
      </w:pPr>
      <w:r>
        <w:rPr>
          <w:rFonts w:ascii="Amiri" w:hAnsi="Amiri" w:eastAsia="Amiri" w:cs="Amiri"/>
          <w:color w:val="111111"/>
          <w:sz w:val="28"/>
          <w:sz w:val="28"/>
          <w:szCs w:val="28"/>
          <w:rtl w:val="true"/>
          <w:lang w:bidi="ar-SA"/>
        </w:rPr>
        <w:t>یا لَلرجالِ وإنّنی لَمهنّدُ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یدری کیف یجیب نفسه علی سؤاله ، لأنَّه لم یکن یدری أنّ فضائله کلّها لا تساوی فتیلاً بغیر الحیلة والعلم بأسالیب الدخول بین الناس ، وأنّ الحیلة وحدها </w:t>
      </w:r>
      <w:bookmarkStart w:id="75" w:name="pg16800_177390"/>
    </w:p>
    <w:p>
      <w:pPr>
        <w:pStyle w:val="BookText"/>
        <w:rPr/>
      </w:pPr>
      <w:bookmarkEnd w:id="75"/>
      <w:r>
        <w:rPr>
          <w:rFonts w:ascii="IRNazanin" w:hAnsi="IRNazanin" w:eastAsia="IRNazanin"/>
          <w:color w:val="111111"/>
          <w:sz w:val="28"/>
          <w:sz w:val="28"/>
          <w:szCs w:val="28"/>
          <w:rtl w:val="true"/>
          <w:lang w:bidi="fa-IR"/>
        </w:rPr>
        <w:t>قد تغنی عن فضائله جمیعاً ولو کان صاحبها لا ینظم شعراً ، ولا ینظر فی کتب الفلسفة والروایة والنجوم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 إذن ندع الوزارة والولایة والعمالة بعد یأس مضیض یسهل علینا هنا أن نسطّره فی کلمة عابرة ، ولکنّه لا یسهل علی من یعالجه ویشقی بمحنته فی کلّ ساعة من ساعات حیاته ، ندع الوزارة والولایة والعمالة ، ونقنع بالمثوبة من الوزراء والولاة والعمّال ، إن کانوا یثیبون المادحین ، فهل تراهم یفعلون؟</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الحیلة لازمةٌ فی استدرار الجوائز والمثوبات لزومها فی کلّ غرض من أغراض المعاش ، ولا سیّما فی ذلک الزمان الذی شاعت فیه الفتن والسعایات ، وما کانت تنقضی منه سنةٌ واحدةٌ بغیر مکیدة خبیثة تؤدی بحیاة خلیفة ، أو أمیر ، أو وزیر ، وربما کانت مصانعة الحجّاب ، والتماس مواقع الهوی من نفوس الحاشیة والندمان ، واللعب بمغامز النفوس الخفیّة ، وإضحاک هؤلاء وهؤلاء ، أجدی علی الشاعر فی هذا الباب من بلاغة شعره وغزارة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وبسط الکلام فی الموضوع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Heading3"/>
        <w:numPr>
          <w:ilvl w:val="2"/>
          <w:numId w:val="1"/>
        </w:numPr>
        <w:rPr/>
      </w:pPr>
      <w:bookmarkStart w:id="76" w:name="__RefHeading___Toc9963900_73709187"/>
      <w:bookmarkStart w:id="77" w:name="_Toc25"/>
      <w:bookmarkEnd w:id="76"/>
      <w:r>
        <w:rPr>
          <w:rtl w:val="true"/>
        </w:rPr>
        <w:t>هو وشعراء عصره</w:t>
      </w:r>
      <w:bookmarkEnd w:id="77"/>
    </w:p>
    <w:p>
      <w:pPr>
        <w:pStyle w:val="BookText"/>
        <w:rPr/>
      </w:pPr>
      <w:r>
        <w:rPr>
          <w:rFonts w:ascii="IRNazanin" w:hAnsi="IRNazanin" w:eastAsia="IRNazanin"/>
          <w:color w:val="111111"/>
          <w:sz w:val="28"/>
          <w:sz w:val="28"/>
          <w:szCs w:val="28"/>
          <w:rtl w:val="true"/>
          <w:lang w:bidi="fa-IR"/>
        </w:rPr>
        <w:t xml:space="preserve">عاصر ابن الرومی فی بیئته کثیرٌ من الشعراء ، أشهرهم فی عالم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ابن الضحّاک ، ودعبل الخزاعی ، والبحتری ، وعلیُّ بن الجهم ، وابن المعتزّ ، وأبو عثمان الناجم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لهؤلاء ولا لغیرهم ممّن عاصروه وعرفوه أو لم یعرفوه أثر یُذکر فی تکوینه غیر اثنین فیما نظنّ ، هما الحسین بن الضحّاک ودعبل الخزاعی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بین ابن الرومی والشاعر المفلق ابن الحاجب محمد بن أحمد صلة ومودّة ، وجرت بینهما نوادر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الحاجب سأله ابن الرومی زیارته فی </w:t>
      </w:r>
    </w:p>
    <w:p>
      <w:pPr>
        <w:pStyle w:val="BookText"/>
        <w:rPr/>
      </w:pPr>
      <w:r>
        <w:rPr>
          <w:rFonts w:ascii="IRNazanin" w:hAnsi="IRNazanin" w:eastAsia="IRNazanin"/>
          <w:color w:val="111111"/>
          <w:sz w:val="28"/>
          <w:sz w:val="28"/>
          <w:szCs w:val="28"/>
          <w:rtl w:val="true"/>
          <w:lang w:bidi="fa-IR"/>
        </w:rPr>
        <w:t xml:space="preserve">یوم معلوم ، فصاروا إلیه فلم یجدوه ، فقال ابن الرومی فیه شعراً أوّله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نجّاک یا ابن الحاجب الحاجبُ</w:t>
      </w:r>
    </w:p>
    <w:p>
      <w:pPr>
        <w:pStyle w:val="BookText"/>
        <w:rPr/>
      </w:pPr>
      <w:r>
        <w:rPr>
          <w:rFonts w:ascii="Amiri" w:hAnsi="Amiri" w:eastAsia="Amiri" w:cs="Amiri"/>
          <w:color w:val="111111"/>
          <w:sz w:val="28"/>
          <w:sz w:val="28"/>
          <w:szCs w:val="28"/>
          <w:rtl w:val="true"/>
          <w:lang w:bidi="ar-SA"/>
        </w:rPr>
        <w:t>ولیس ینجو منّیَ الهاربُ</w:t>
      </w:r>
    </w:p>
    <w:p>
      <w:pPr>
        <w:pStyle w:val="BookText"/>
        <w:rPr/>
      </w:pPr>
      <w:r>
        <w:rPr>
          <w:rFonts w:ascii="IRNazanin" w:hAnsi="IRNazanin" w:eastAsia="IRNazanin"/>
          <w:color w:val="111111"/>
          <w:sz w:val="28"/>
          <w:sz w:val="28"/>
          <w:szCs w:val="28"/>
          <w:rtl w:val="true"/>
          <w:lang w:bidi="fa-IR"/>
        </w:rPr>
        <w:t xml:space="preserve">وأجابه ابن الحاجب بأبیات توجد فی معجم المرزبانی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الرومی معجباً بالحسین بن الضحاک ، یروی شعره ، ویستملح أخباره ، ویذکرها لأصحابه ، وکان ابن الرومی یافعاً یحضر مجالس الأدب ویتلقّی دروسه ، والحسین فی أوج شهرته یتناشد أشعاره أدباء الکوفة وبغداد ومدن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بعض ما رواه ابن الرومیّ من شعر ابن الضحّاک نقلاً عن الأغانی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مات الحسین بن الضحّاک وابن الرومی فی التاسعة والعشرین ، ولم نرَ فی تاریخه ولا فی تاریخ الحسین ما یشیر إلی تلاقیهما فی بغداد حیث عاش ابن الرومی معظم حیاته ، أو فی غیر بغداد حیث کان یرحل ابن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دعبل فابن الرومی عارضه فی موضعین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القصیدة الطائیّة التی نظمها دعبل حین اتّهم خالداً بسرقة دیکه وإطعامه لضیوفه ، وقال فی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 المؤذّنَ خالدٌ وضیوفُهُ</w:t>
      </w:r>
    </w:p>
    <w:p>
      <w:pPr>
        <w:pStyle w:val="BookText"/>
        <w:rPr/>
      </w:pPr>
      <w:r>
        <w:rPr>
          <w:rFonts w:ascii="Amiri" w:hAnsi="Amiri" w:eastAsia="Amiri" w:cs="Amiri"/>
          <w:color w:val="111111"/>
          <w:sz w:val="28"/>
          <w:sz w:val="28"/>
          <w:szCs w:val="28"/>
          <w:rtl w:val="true"/>
          <w:lang w:bidi="ar-SA"/>
        </w:rPr>
        <w:t xml:space="preserve">أسْرَ الکمیِّ هفا خلال الماقط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والآخر فی قصیدة لدعبل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أتیتُ ابنَ عمروٍ فصادفتُهُ</w:t>
      </w:r>
    </w:p>
    <w:p>
      <w:pPr>
        <w:pStyle w:val="BookText"/>
        <w:rPr/>
      </w:pPr>
      <w:r>
        <w:rPr>
          <w:rFonts w:ascii="Amiri" w:hAnsi="Amiri" w:eastAsia="Amiri" w:cs="Amiri"/>
          <w:color w:val="111111"/>
          <w:sz w:val="28"/>
          <w:sz w:val="28"/>
          <w:szCs w:val="28"/>
          <w:rtl w:val="true"/>
          <w:lang w:bidi="ar-SA"/>
        </w:rPr>
        <w:t>مریضَ الخلائقِ مُلتاثَها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دعبل عدا ذلک متشیّعاً لآل علیّ غالیاً فی تشیّعه </w:t>
      </w:r>
      <w:r>
        <w:rPr>
          <w:rStyle w:val="FootnoteAnchor"/>
          <w:rtl w:val="true"/>
        </w:rPr>
        <w:footnoteReference w:id="163"/>
      </w:r>
      <w:r>
        <w:rPr>
          <w:rFonts w:ascii="IRNazanin" w:hAnsi="IRNazanin" w:eastAsia="IRNazanin"/>
          <w:color w:val="111111"/>
          <w:sz w:val="28"/>
          <w:sz w:val="28"/>
          <w:szCs w:val="28"/>
          <w:rtl w:val="true"/>
          <w:lang w:bidi="fa-IR"/>
        </w:rPr>
        <w:t>، فجذب ذلک کلّه نفس ابن الرومی الفتی نحوه ، وحبّب إلیه محاکاته ومجاراته ، وربما کانت الرغبة فی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مجاراته إحدی دواعیه إلی الهجاء ، ومات دعبل وابن الرومی فی الخامسة والعشرین ، ولا نعلم أنّهما تعارفا أو کان بینهما 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البحتری وأبو عثمان الناجم فالثابت أنّ ابن الرومی کان علی معرفة وصحبة معهما ، عرف البحتری فی بیت الناجم ، وکان هذا صدیقاً له بقی علی صداقته إلی یوم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الرومی قصیدة فی البحتری وأدبه وشعره ، توجد منها أبیات فی ثمار القلوب للثعالبی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بن الجهم المتوفّی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بینه وبین ابن الرومی برزخ واسع من اختلاف المذهب فی الدین والشعر ، فابن الرومی متشیّع ، وابن الجهم ناصب یذمُّ علیّا وآله ، ولا یلتقی الشیعی والناصب کما یقول ابن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ابن الجهم شدید النقمة علی المعتزلة وعلی أهل العدل والتوحید منهم خاصّة ، یهجوهم ویدسُّ لهم ، ویقول فی زعیمهم أحمد بن أبی دؤاد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هذه البدعُ التی سمّیتَها</w:t>
      </w:r>
    </w:p>
    <w:p>
      <w:pPr>
        <w:pStyle w:val="BookText"/>
        <w:rPr/>
      </w:pPr>
      <w:r>
        <w:rPr>
          <w:rFonts w:ascii="IRNazanin" w:hAnsi="IRNazanin" w:eastAsia="IRNazanin"/>
          <w:color w:val="111111"/>
          <w:sz w:val="28"/>
          <w:sz w:val="28"/>
          <w:szCs w:val="28"/>
          <w:rtl w:val="true"/>
          <w:lang w:bidi="fa-IR"/>
        </w:rPr>
        <w:t xml:space="preserve">بالجهل منک العدلَ والتوحیدا </w:t>
      </w:r>
      <w:r>
        <w:rPr>
          <w:rStyle w:val="FootnoteAnchor"/>
          <w:rtl w:val="true"/>
        </w:rPr>
        <w:footnoteReference w:id="16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الرومی کما مرّ بک من هذه الجماعة ، فمذهبه فی الدین ینفّره من ابن الجهم ولا یرغّبه فی مجاراته ولو تشابها فیما عدا ذلک من المزاج والنزعة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یهون هذا الفارق ویسهل علی ابن الرومی الإغضاء عنه ، وهو ناشئٌ یتلمّس القدوة ، ویخطو فی سبیل الشهرة ، ولکنّک تقرأ شعر ابن الجهم فی فخره ومزاحه فیخیّل إلیک أنَّک تقرأ کلام جندیٍّ یتنفّج أو یعربد لخلوّه من کلِّ عاطفة غیر عواطف الجند الذین یقضون أوقاتهم بین الفخر والضجیج واللهو والسکر ، ولیس بین هذه الطبیعة وطبیعة ابن الرومی مسرب للقدوة أو للمقاربة فی المیل والإحساس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78" w:name="pg16800_177396"/>
    </w:p>
    <w:p>
      <w:pPr>
        <w:pStyle w:val="BookText"/>
        <w:rPr/>
      </w:pPr>
      <w:bookmarkEnd w:id="78"/>
      <w:r>
        <w:rPr>
          <w:rFonts w:ascii="IRNazanin" w:hAnsi="IRNazanin" w:eastAsia="IRNazanin"/>
          <w:color w:val="111111"/>
          <w:sz w:val="28"/>
          <w:sz w:val="28"/>
          <w:szCs w:val="28"/>
          <w:rtl w:val="true"/>
          <w:lang w:bidi="fa-IR"/>
        </w:rPr>
        <w:t>وأمّا ابن المعتز فقد ولد فی سنة سبع وأربعین ومائتین ، فلمّا أیفع وبلغ السنّ التی یقول فیها الشعر کان ابن الرومی قد جاوز الأربعین أو ضرب فی حدود الخمسین ، ولمّا بلغ واشتهر له کلام یروی فی مجالس الأدباء کان ابن الرومی قد أوفی علی الستّین وفرغ من التعلّم والاقتباس ، ولو انعکس الأمر وکان ابن المعتزّ هو السابق فی المیلاد لما أخذ منه ابن الرومی شیئاً ، أو لکان أفسد سلیقته بالأخذ عنه ، لأنّ ابن المعتزّ إنّما امتاز بین شعراء بغداد فی عصره بمزایاه الثلاث ، وهی البدیع والتوشیح والتشبیه بالتحف والنفائس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الرومی لم یُرزق نصیباً معدوداً من هذه المزایا ، ولم یکن قطُّ من أصحاب البدیع وأصحاب التوشیح أو أصحاب التشبیهات التی تدور علی الزخرف ، وتستفید نفاستها من نفاسة المشبّهات</w:t>
      </w:r>
      <w:r>
        <w:rPr>
          <w:rFonts w:eastAsia="IRNazanin" w:cs="IRNazanin"/>
          <w:color w:val="111111"/>
          <w:sz w:val="28"/>
          <w:szCs w:val="28"/>
          <w:rtl w:val="true"/>
          <w:lang w:bidi="fa-IR"/>
        </w:rPr>
        <w:t>.</w:t>
      </w:r>
    </w:p>
    <w:p>
      <w:pPr>
        <w:pStyle w:val="Heading3"/>
        <w:numPr>
          <w:ilvl w:val="2"/>
          <w:numId w:val="1"/>
        </w:numPr>
        <w:rPr/>
      </w:pPr>
      <w:bookmarkStart w:id="79" w:name="__RefHeading___Toc9963902_73709187"/>
      <w:bookmarkStart w:id="80" w:name="_Toc26"/>
      <w:bookmarkEnd w:id="79"/>
      <w:r>
        <w:rPr>
          <w:rtl w:val="true"/>
        </w:rPr>
        <w:t xml:space="preserve">تاریخ وفاته </w:t>
      </w:r>
      <w:r>
        <w:rPr>
          <w:rtl w:val="true"/>
        </w:rPr>
        <w:t>:</w:t>
      </w:r>
      <w:bookmarkEnd w:id="80"/>
    </w:p>
    <w:p>
      <w:pPr>
        <w:pStyle w:val="BookText"/>
        <w:rPr/>
      </w:pPr>
      <w:r>
        <w:rPr>
          <w:rFonts w:ascii="IRNazanin" w:hAnsi="IRNazanin" w:eastAsia="IRNazanin"/>
          <w:color w:val="111111"/>
          <w:sz w:val="28"/>
          <w:sz w:val="28"/>
          <w:szCs w:val="28"/>
          <w:rtl w:val="true"/>
          <w:lang w:bidi="fa-IR"/>
        </w:rPr>
        <w:t xml:space="preserve">قال ابن خلّکان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یوم الأربعاء للیلتین بقیتا من جمادی الأولی سنة ثلاث وثمانین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ست وسبعین ومائتین ، ودفن فی مقبرة باب البستان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والذین جاءوا بعد ابن خلّکان تابعوه فی هذا الشکّ ، ولا مسوّغ لهذا الشکّ لأمور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طربتُ ولم تطرب علی حین مطربِ</w:t>
      </w:r>
    </w:p>
    <w:p>
      <w:pPr>
        <w:pStyle w:val="BookText"/>
        <w:rPr/>
      </w:pPr>
      <w:r>
        <w:rPr>
          <w:rFonts w:ascii="Amiri" w:hAnsi="Amiri" w:eastAsia="Amiri" w:cs="Amiri"/>
          <w:color w:val="111111"/>
          <w:sz w:val="28"/>
          <w:sz w:val="28"/>
          <w:szCs w:val="28"/>
          <w:rtl w:val="true"/>
          <w:lang w:bidi="ar-SA"/>
        </w:rPr>
        <w:t>وکیف التصابی بابن ستّینَ أشیبِ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فبملاحظة تاریخ ولادته المتسالم علیه بین أرباب المعاجم یوافق ستّین مع سنة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لم یمت فی سنة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یُظنّ أنّ الستّین هنا تقریبیّة لضرورة الشعر ، فإنّه ذکر الخمس والخمسین فی موضع آخر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کَبرتَ وفی خمس وخمسین مکبرُ</w:t>
      </w:r>
    </w:p>
    <w:p>
      <w:pPr>
        <w:pStyle w:val="BookText"/>
        <w:rPr/>
      </w:pPr>
      <w:r>
        <w:rPr>
          <w:rFonts w:ascii="Amiri" w:hAnsi="Amiri" w:eastAsia="Amiri" w:cs="Amiri"/>
          <w:color w:val="111111"/>
          <w:sz w:val="28"/>
          <w:sz w:val="28"/>
          <w:szCs w:val="28"/>
          <w:rtl w:val="true"/>
          <w:lang w:bidi="ar-SA"/>
        </w:rPr>
        <w:t xml:space="preserve">وشِبتَ فألحاظُ المها عنک نُفّر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مروج الذهب </w:t>
      </w:r>
      <w:r>
        <w:rPr>
          <w:rStyle w:val="FootnoteAnchor"/>
          <w:rtl w:val="true"/>
        </w:rPr>
        <w:footnoteReference w:id="16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قطر الندی بنت خمارویه وصلت إلی مدینة السلام مع ابن الجصّاص فی ذی الحجّة سنة إحدی وثمانین ، ففی ذلک یقول ابن الرومی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 العربِ الذی زُفّتْ له</w:t>
      </w:r>
    </w:p>
    <w:p>
      <w:pPr>
        <w:pStyle w:val="BookText"/>
        <w:rPr/>
      </w:pPr>
      <w:r>
        <w:rPr>
          <w:rFonts w:ascii="Amiri" w:hAnsi="Amiri" w:eastAsia="Amiri" w:cs="Amiri"/>
          <w:color w:val="111111"/>
          <w:sz w:val="28"/>
          <w:sz w:val="28"/>
          <w:szCs w:val="28"/>
          <w:rtl w:val="true"/>
          <w:lang w:bidi="ar-SA"/>
        </w:rPr>
        <w:t>بالیُمنِ والبرکاتِ سیّدةُ العجم</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الطبری فی تاریخه </w:t>
      </w:r>
      <w:r>
        <w:rPr>
          <w:rStyle w:val="FootnoteAnchor"/>
          <w:rtl w:val="true"/>
        </w:rPr>
        <w:footnoteReference w:id="170"/>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دخولهم بغداد یوم الأحد للیلتین خلتا من المحرّم سنة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مقطوعاته التی نظمها الشاعر فی العرس الذی احتفل به الخلیفة سنة اثنتین وثمانین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ینفی الشکّ عن عدم وقوع وفاة المترجم سنة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قصیدته التی یمدح بها المعتضد بالله أبا العبّاس أحمد فی أیّام خلافته ، وقد بویع له فی شهر رجب بعد عمّه المعتمد سنة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هنیئاً بنی العبّاس إنّ إمامَکمْ</w:t>
      </w:r>
    </w:p>
    <w:p>
      <w:pPr>
        <w:pStyle w:val="BookText"/>
        <w:rPr/>
      </w:pPr>
      <w:r>
        <w:rPr>
          <w:rFonts w:ascii="Amiri" w:hAnsi="Amiri" w:eastAsia="Amiri" w:cs="Amiri"/>
          <w:color w:val="111111"/>
          <w:sz w:val="28"/>
          <w:sz w:val="28"/>
          <w:szCs w:val="28"/>
          <w:rtl w:val="true"/>
          <w:lang w:bidi="ar-SA"/>
        </w:rPr>
        <w:t>إمامُ الهدی والبأسِ والجودِ أحمدُ</w:t>
      </w:r>
    </w:p>
    <w:p>
      <w:pPr>
        <w:pStyle w:val="BookText"/>
        <w:rPr/>
      </w:pPr>
      <w:r>
        <w:rPr>
          <w:rFonts w:ascii="IRNazanin" w:hAnsi="IRNazanin" w:eastAsia="IRNazanin"/>
          <w:color w:val="111111"/>
          <w:sz w:val="28"/>
          <w:sz w:val="28"/>
          <w:szCs w:val="28"/>
          <w:rtl w:val="true"/>
          <w:lang w:bidi="fa-IR"/>
        </w:rPr>
        <w:t>کما بأبی العبّاس أنشئ ملککمْ</w:t>
      </w:r>
    </w:p>
    <w:p>
      <w:pPr>
        <w:pStyle w:val="BookText"/>
        <w:rPr/>
      </w:pPr>
      <w:r>
        <w:rPr>
          <w:rFonts w:ascii="Amiri" w:hAnsi="Amiri" w:eastAsia="Amiri" w:cs="Amiri"/>
          <w:color w:val="111111"/>
          <w:sz w:val="28"/>
          <w:sz w:val="28"/>
          <w:szCs w:val="28"/>
          <w:rtl w:val="true"/>
          <w:lang w:bidi="ar-SA"/>
        </w:rPr>
        <w:t>کذا بأبی العبّاس أیضاً یُجدّدُ</w:t>
      </w:r>
    </w:p>
    <w:p>
      <w:pPr>
        <w:pStyle w:val="BookText"/>
        <w:rPr/>
      </w:pPr>
      <w:r>
        <w:rPr>
          <w:rFonts w:ascii="IRNazanin" w:hAnsi="IRNazanin" w:eastAsia="IRNazanin"/>
          <w:color w:val="111111"/>
          <w:sz w:val="28"/>
          <w:sz w:val="28"/>
          <w:szCs w:val="28"/>
          <w:rtl w:val="true"/>
          <w:lang w:bidi="fa-IR"/>
        </w:rPr>
        <w:t xml:space="preserve">قال العقّاد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التاریخان الآخران ، أی سنتا ثلاث وأربع وثمانین فعندنا تاریخ الیوم والشهر من أولاهما ولیس عندنا مثل ذلک من الثانیة ، وهذا ممّا یرجّح وفاته فی سنة ثلاث وثمانین دون أربع وثمانین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نعرف وجه الترجیح بذکر تاریخ الیوم والشهر لمجرّده ، مع قطع </w:t>
      </w:r>
      <w:r>
        <w:rPr>
          <w:rFonts w:eastAsia="IRNazanin" w:cs="IRNazanin"/>
          <w:color w:val="111111"/>
          <w:sz w:val="28"/>
          <w:szCs w:val="28"/>
          <w:rtl w:val="true"/>
          <w:lang w:bidi="fa-IR"/>
        </w:rPr>
        <w:t xml:space="preserve">. </w:t>
      </w:r>
      <w:bookmarkStart w:id="81" w:name="pg16800_177400"/>
    </w:p>
    <w:p>
      <w:pPr>
        <w:pStyle w:val="BookText"/>
        <w:rPr/>
      </w:pPr>
      <w:bookmarkEnd w:id="81"/>
      <w:r>
        <w:rPr>
          <w:rFonts w:ascii="IRNazanin" w:hAnsi="IRNazanin" w:eastAsia="IRNazanin"/>
          <w:color w:val="111111"/>
          <w:sz w:val="28"/>
          <w:sz w:val="28"/>
          <w:szCs w:val="28"/>
          <w:rtl w:val="true"/>
          <w:lang w:bidi="fa-IR"/>
        </w:rPr>
        <w:t xml:space="preserve">النظر عمّا ذکره بعدُ من مضاهاة التاریخ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ویقوّی هذا الترجیح أنّ مضاهاة التواریخ تُثبت لنا أنّ جمادی الأخری من سنة ثلاث وثمانین بدأت یوم جمعة ، فیکون یوم الأربعاء قد جاء للیلتین بقیتا من جمادی الأولی فی تلک السنة کما جاء فی تاریخ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ضاهینا هذا الیوم علی التاریخ الافرنجی فوجدناه یوافق الرابع عشر من شهر یونیو ، أی یوافق إبّان الصیف فی العراق ، وابن الرومی مات فی الصیف کما یؤخذ من قول الناجم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علیه فی مرضه الذی مات فیه وبین یدیه ماءٌ مثلوجٌ ، فیجوز لنا علی هذا أن نجزم بأنّ أصحّ التواریخ هو التاریخ الأوّل ، وهو یوم الأربعاء للیلتین بقیتا من جمادی الأولی سنة ثلاث وثمانین</w:t>
      </w:r>
      <w:r>
        <w:rPr>
          <w:rFonts w:eastAsia="IRNazanin" w:cs="IRNazanin"/>
          <w:color w:val="111111"/>
          <w:sz w:val="28"/>
          <w:szCs w:val="28"/>
          <w:rtl w:val="true"/>
          <w:lang w:bidi="fa-IR"/>
        </w:rPr>
        <w:t>.</w:t>
      </w:r>
    </w:p>
    <w:p>
      <w:pPr>
        <w:pStyle w:val="Heading3"/>
        <w:numPr>
          <w:ilvl w:val="2"/>
          <w:numId w:val="1"/>
        </w:numPr>
        <w:rPr/>
      </w:pPr>
      <w:bookmarkStart w:id="82" w:name="__RefHeading___Toc9963904_73709187"/>
      <w:bookmarkStart w:id="83" w:name="_Toc27"/>
      <w:bookmarkEnd w:id="82"/>
      <w:r>
        <w:rPr>
          <w:rtl w:val="true"/>
        </w:rPr>
        <w:t xml:space="preserve">شهادته </w:t>
      </w:r>
      <w:r>
        <w:rPr>
          <w:rtl w:val="true"/>
        </w:rPr>
        <w:t>:</w:t>
      </w:r>
      <w:bookmarkEnd w:id="83"/>
    </w:p>
    <w:p>
      <w:pPr>
        <w:pStyle w:val="BookText"/>
        <w:rPr/>
      </w:pPr>
      <w:r>
        <w:rPr>
          <w:rFonts w:ascii="IRNazanin" w:hAnsi="IRNazanin" w:eastAsia="IRNazanin"/>
          <w:color w:val="111111"/>
          <w:sz w:val="28"/>
          <w:sz w:val="28"/>
          <w:szCs w:val="28"/>
          <w:rtl w:val="true"/>
          <w:lang w:bidi="fa-IR"/>
        </w:rPr>
        <w:t>الأقوال بعد ذلک مجمعة علی موت ابن الرومی بالسمّ ، وأنّ الذی سمّه هو القاسم بن عبید الله أو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خلّکان فی وفیات الأعیان </w:t>
      </w:r>
      <w:r>
        <w:rPr>
          <w:rStyle w:val="FootnoteAnchor"/>
          <w:rtl w:val="true"/>
        </w:rPr>
        <w:footnoteReference w:id="17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الوزیر أبا الحسین القاسم بن عبید الله بن سلیمان بن وهب وزیر الإمام المعتضد کان یخاف من هجوه وفلتات لسانه بالفحش ، فدسّ علیه ابن فراس فأطعمه خشکنانجة </w:t>
      </w:r>
      <w:r>
        <w:rPr>
          <w:rStyle w:val="FootnoteAnchor"/>
          <w:rtl w:val="true"/>
        </w:rPr>
        <w:footnoteReference w:id="172"/>
      </w:r>
      <w:r>
        <w:rPr>
          <w:rFonts w:ascii="IRNazanin" w:hAnsi="IRNazanin" w:eastAsia="IRNazanin"/>
          <w:color w:val="111111"/>
          <w:sz w:val="28"/>
          <w:sz w:val="28"/>
          <w:szCs w:val="28"/>
          <w:rtl w:val="true"/>
          <w:lang w:bidi="fa-IR"/>
        </w:rPr>
        <w:t xml:space="preserve">مسمومة وهو فی مجلسه ، فلمّا أکلها أحسَّ بالسمّ ، فقام فقال له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أین تذهب؟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الموضع الذی بعثتنی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طریقی علی النار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الشریف المرتضی فی أمالیه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قد اتّصل بعبید الله بن سلیمان بن وهب أمر علیّ بن العبّاس الرومی وکثرة مجالسته لأبی الحسین القاسم ، فقال لأبی 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أحببت أن أری ابن رومیّک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یوماً عبید الله إلی أبی الحسین وابن الرومی عنده ، فاستنشده من شعره فأنشده وخاطبه ، فرآه مضطرب العقل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لأبی الحسین بینه وبینه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هذا أطول من عقله ، ومن هذه صورته لا تؤمن عقاربه عند أوّل عتب ، ولا یفکّر فی عاقبته ، فأخرجه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حینئذٍ أن یعلن ما یکتمه فی دولتنا ، ویذیعه فی تمکّننا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لم أُرد بإخراجک له طرده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فاستعمل فیه بیت أبی حیّة النمیری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 لها سرّا فَدیناکِ لا یَرُحْ</w:t>
      </w:r>
    </w:p>
    <w:p>
      <w:pPr>
        <w:pStyle w:val="BookText"/>
        <w:rPr/>
      </w:pPr>
      <w:r>
        <w:rPr>
          <w:rFonts w:ascii="Amiri" w:hAnsi="Amiri" w:eastAsia="Amiri" w:cs="Amiri"/>
          <w:color w:val="111111"/>
          <w:sz w:val="28"/>
          <w:sz w:val="28"/>
          <w:szCs w:val="28"/>
          <w:rtl w:val="true"/>
          <w:lang w:bidi="ar-SA"/>
        </w:rPr>
        <w:t>سلیماً وإلاّ تقتلیه فأَلممی</w:t>
      </w:r>
    </w:p>
    <w:p>
      <w:pPr>
        <w:pStyle w:val="BookText"/>
        <w:rPr/>
      </w:pPr>
      <w:r>
        <w:rPr>
          <w:rFonts w:ascii="IRNazanin" w:hAnsi="IRNazanin" w:eastAsia="IRNazanin"/>
          <w:color w:val="111111"/>
          <w:sz w:val="28"/>
          <w:sz w:val="28"/>
          <w:szCs w:val="28"/>
          <w:rtl w:val="true"/>
          <w:lang w:bidi="fa-IR"/>
        </w:rPr>
        <w:t xml:space="preserve">فحدّث القاسمُ ابنَ فراس بما جری وکان أعدی الناس لابن الرومی وقد هجاه بأهاجٍ قبیحة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الوزیر أعزّه الله أشار بأن یغتال حتی یستراح منه ، وأنا أکفیک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 فی الخشکنانج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قتله ابن فراس وإنّما قتله عبید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ضعّف </w:t>
      </w:r>
      <w:r>
        <w:rPr>
          <w:rStyle w:val="FootnoteAnchor"/>
          <w:rtl w:val="true"/>
        </w:rPr>
        <w:footnoteReference w:id="173"/>
      </w:r>
      <w:r>
        <w:rPr>
          <w:rFonts w:ascii="IRNazanin" w:hAnsi="IRNazanin" w:eastAsia="IRNazanin"/>
          <w:color w:val="111111"/>
          <w:sz w:val="28"/>
          <w:sz w:val="28"/>
          <w:szCs w:val="28"/>
          <w:rtl w:val="true"/>
          <w:lang w:bidi="fa-IR"/>
        </w:rPr>
        <w:t xml:space="preserve">الروایة الأولی بأنّ عبید الله بن سلیمان مات سنة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ابن الرومی فلا معنی لقول القاسم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والدی ، ووالده بقید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واستشکل فی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عبید الله کانت له سوابق معرفة مع ابن الرومی ، فلا یتمُّ ما فیها من طلبه رؤیته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تری أنّ التضعیف الثانی لیس فی محلّه ، إذ الرؤیة المطلوبة لعبید الله کما یظهر من نفس الروایة رؤیة اختبار لا مجرّد رؤیة حتی تنافی التعارف والاجتماع قبلها ، فیحتمل عندئذٍ أنّ عبید الله 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والدی لا ابنه ،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6800_177406"/>
      <w:bookmarkStart w:id="85" w:name="pg16800_177406"/>
      <w:bookmarkEnd w:id="85"/>
    </w:p>
    <w:p>
      <w:pPr>
        <w:pStyle w:val="Heading2"/>
        <w:numPr>
          <w:ilvl w:val="1"/>
          <w:numId w:val="1"/>
        </w:numPr>
        <w:rPr/>
      </w:pPr>
      <w:bookmarkStart w:id="86" w:name="pg16800_177406"/>
      <w:bookmarkStart w:id="87" w:name="__RefHeading___Toc9963906_73709187"/>
      <w:bookmarkStart w:id="88" w:name="_Toc28"/>
      <w:bookmarkEnd w:id="86"/>
      <w:bookmarkEnd w:id="87"/>
      <w:r>
        <w:rPr/>
        <w:t>14</w:t>
      </w:r>
      <w:r>
        <w:rPr>
          <w:rtl w:val="true"/>
        </w:rPr>
        <w:t xml:space="preserve"> - </w:t>
      </w:r>
      <w:r>
        <w:rPr>
          <w:rtl w:val="true"/>
        </w:rPr>
        <w:t>الحِمّانی الأفوه</w:t>
      </w:r>
      <w:bookmarkEnd w:id="88"/>
    </w:p>
    <w:p>
      <w:pPr>
        <w:pStyle w:val="Heading3"/>
        <w:numPr>
          <w:ilvl w:val="2"/>
          <w:numId w:val="1"/>
        </w:numPr>
        <w:rPr/>
      </w:pPr>
      <w:bookmarkStart w:id="89" w:name="__RefHeading___Toc9963908_73709187"/>
      <w:bookmarkStart w:id="90" w:name="_Toc29"/>
      <w:bookmarkEnd w:id="89"/>
      <w:r>
        <w:rPr>
          <w:rtl w:val="true"/>
        </w:rPr>
        <w:t>اشارة</w:t>
      </w:r>
      <w:bookmarkEnd w:id="9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الحِمّانی الأفوه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الذی رُدّت علیه الشم</w:t>
      </w:r>
    </w:p>
    <w:p>
      <w:pPr>
        <w:pStyle w:val="BookText"/>
        <w:rPr/>
      </w:pPr>
      <w:r>
        <w:rPr>
          <w:rFonts w:ascii="Amiri" w:hAnsi="Amiri" w:eastAsia="Amiri" w:cs="Amiri"/>
          <w:color w:val="111111"/>
          <w:sz w:val="28"/>
          <w:sz w:val="28"/>
          <w:szCs w:val="28"/>
          <w:rtl w:val="true"/>
          <w:lang w:bidi="ar-SA"/>
        </w:rPr>
        <w:t>سُ فی یوم الحجابِ</w:t>
      </w:r>
    </w:p>
    <w:p>
      <w:pPr>
        <w:pStyle w:val="BookText"/>
        <w:rPr/>
      </w:pPr>
      <w:r>
        <w:rPr>
          <w:rFonts w:ascii="Amiri" w:hAnsi="Amiri" w:eastAsia="Amiri" w:cs="Amiri"/>
          <w:color w:val="111111"/>
          <w:sz w:val="28"/>
          <w:sz w:val="28"/>
          <w:szCs w:val="28"/>
          <w:rtl w:val="true"/>
          <w:lang w:bidi="ar-SA"/>
        </w:rPr>
        <w:t>وابنُ القسیمِ النارَ فی</w:t>
      </w:r>
    </w:p>
    <w:p>
      <w:pPr>
        <w:pStyle w:val="BookText"/>
        <w:rPr/>
      </w:pPr>
      <w:r>
        <w:rPr>
          <w:rFonts w:ascii="Amiri" w:hAnsi="Amiri" w:eastAsia="Amiri" w:cs="Amiri"/>
          <w:color w:val="111111"/>
          <w:sz w:val="28"/>
          <w:sz w:val="28"/>
          <w:szCs w:val="28"/>
          <w:rtl w:val="true"/>
          <w:lang w:bidi="ar-SA"/>
        </w:rPr>
        <w:t>یومِ المواقفِ والحسابِ</w:t>
      </w:r>
    </w:p>
    <w:p>
      <w:pPr>
        <w:pStyle w:val="BookText"/>
        <w:rPr/>
      </w:pPr>
      <w:r>
        <w:rPr>
          <w:rFonts w:ascii="Amiri" w:hAnsi="Amiri" w:eastAsia="Amiri" w:cs="Amiri"/>
          <w:color w:val="111111"/>
          <w:sz w:val="28"/>
          <w:sz w:val="28"/>
          <w:szCs w:val="28"/>
          <w:rtl w:val="true"/>
          <w:lang w:bidi="ar-SA"/>
        </w:rPr>
        <w:t>مولاهمُ یومَ الغدیرِ</w:t>
      </w:r>
    </w:p>
    <w:p>
      <w:pPr>
        <w:pStyle w:val="BookText"/>
        <w:rPr/>
      </w:pPr>
      <w:r>
        <w:rPr>
          <w:rFonts w:ascii="Amiri" w:hAnsi="Amiri" w:eastAsia="Amiri" w:cs="Amiri"/>
          <w:color w:val="111111"/>
          <w:sz w:val="28"/>
          <w:sz w:val="28"/>
          <w:szCs w:val="28"/>
          <w:rtl w:val="true"/>
          <w:lang w:bidi="ar-SA"/>
        </w:rPr>
        <w:t xml:space="preserve">برغمِ مرتابٍ وآبی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أبو بکرٍ له فضلُهُ</w:t>
      </w:r>
    </w:p>
    <w:p>
      <w:pPr>
        <w:pStyle w:val="BookText"/>
        <w:rPr/>
      </w:pPr>
      <w:r>
        <w:rPr>
          <w:rFonts w:ascii="Amiri" w:hAnsi="Amiri" w:eastAsia="Amiri" w:cs="Amiri"/>
          <w:color w:val="111111"/>
          <w:sz w:val="28"/>
          <w:sz w:val="28"/>
          <w:szCs w:val="28"/>
          <w:rtl w:val="true"/>
          <w:lang w:bidi="ar-SA"/>
        </w:rPr>
        <w:t>قلنا لهم هنّأهُ اللهُ</w:t>
      </w:r>
    </w:p>
    <w:p>
      <w:pPr>
        <w:pStyle w:val="BookText"/>
        <w:rPr/>
      </w:pPr>
      <w:r>
        <w:rPr>
          <w:rFonts w:ascii="Amiri" w:hAnsi="Amiri" w:eastAsia="Amiri" w:cs="Amiri"/>
          <w:color w:val="111111"/>
          <w:sz w:val="28"/>
          <w:sz w:val="28"/>
          <w:szCs w:val="28"/>
          <w:rtl w:val="true"/>
          <w:lang w:bidi="ar-SA"/>
        </w:rPr>
        <w:t>نسیتمُ خطبةَ خمٍّ وهل</w:t>
      </w:r>
    </w:p>
    <w:p>
      <w:pPr>
        <w:pStyle w:val="BookText"/>
        <w:rPr/>
      </w:pPr>
      <w:r>
        <w:rPr>
          <w:rFonts w:ascii="Amiri" w:hAnsi="Amiri" w:eastAsia="Amiri" w:cs="Amiri"/>
          <w:color w:val="111111"/>
          <w:sz w:val="28"/>
          <w:sz w:val="28"/>
          <w:szCs w:val="28"/>
          <w:rtl w:val="true"/>
          <w:lang w:bidi="ar-SA"/>
        </w:rPr>
        <w:t>یُشبَّهُ العبدُ بمولاهُ</w:t>
      </w:r>
    </w:p>
    <w:p>
      <w:pPr>
        <w:pStyle w:val="BookText"/>
        <w:rPr/>
      </w:pPr>
      <w:r>
        <w:rPr>
          <w:rFonts w:ascii="Amiri" w:hAnsi="Amiri" w:eastAsia="Amiri" w:cs="Amiri"/>
          <w:color w:val="111111"/>
          <w:sz w:val="28"/>
          <w:sz w:val="28"/>
          <w:szCs w:val="28"/>
          <w:rtl w:val="true"/>
          <w:lang w:bidi="ar-SA"/>
        </w:rPr>
        <w:t>إنّ علیّا کان مولیً لمنْ</w:t>
      </w:r>
    </w:p>
    <w:p>
      <w:pPr>
        <w:pStyle w:val="BookText"/>
        <w:rPr/>
      </w:pPr>
      <w:r>
        <w:rPr>
          <w:rFonts w:ascii="Amiri" w:hAnsi="Amiri" w:eastAsia="Amiri" w:cs="Amiri"/>
          <w:color w:val="111111"/>
          <w:sz w:val="28"/>
          <w:sz w:val="28"/>
          <w:szCs w:val="28"/>
          <w:rtl w:val="true"/>
          <w:lang w:bidi="ar-SA"/>
        </w:rPr>
        <w:t xml:space="preserve">کان رسولُ اللهِ مولاهُ </w:t>
      </w:r>
      <w:r>
        <w:rPr>
          <w:rStyle w:val="FootnoteAnchor"/>
          <w:rtl w:val="true"/>
        </w:rPr>
        <w:footnoteReference w:id="176"/>
      </w:r>
    </w:p>
    <w:p>
      <w:pPr>
        <w:pStyle w:val="Heading3"/>
        <w:numPr>
          <w:ilvl w:val="2"/>
          <w:numId w:val="1"/>
        </w:numPr>
        <w:rPr/>
      </w:pPr>
      <w:bookmarkStart w:id="91" w:name="__RefHeading___Toc9963910_73709187"/>
      <w:bookmarkStart w:id="92" w:name="_Toc30"/>
      <w:bookmarkEnd w:id="91"/>
      <w:r>
        <w:rPr>
          <w:rtl w:val="true"/>
        </w:rPr>
        <w:t>الشاعر</w:t>
      </w:r>
      <w:bookmarkEnd w:id="9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الحسین علیّ بن محمد بن جعفر بن محمد بن محمد بن زید بن علیّ بن الحسین بن علیّ بن أبی طالب علیهم‌السلام الکوفی الحمّانی المعروف بالأَفوه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لباب الأنساب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یُلقّب هو ووالده محمد بالحمّال ، ویقال لأولاده بنو الحمّال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المهملة وتشدید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بالکوفة ، والنسبة إلی حِمّان قبیلة من تمیم ، وهم بنو حِمّان بن عبد العزیز بن کعب بن سعد بن زید مناة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سکن هذه المحلّة من نسب إلیها وإن لم یکن منها </w:t>
      </w:r>
      <w:r>
        <w:rPr>
          <w:rStyle w:val="FootnoteAnchor"/>
          <w:rtl w:val="true"/>
        </w:rPr>
        <w:footnoteReference w:id="178"/>
      </w:r>
      <w:r>
        <w:rPr>
          <w:rFonts w:ascii="IRNazanin" w:hAnsi="IRNazanin" w:eastAsia="IRNazanin"/>
          <w:color w:val="111111"/>
          <w:sz w:val="28"/>
          <w:sz w:val="28"/>
          <w:szCs w:val="28"/>
          <w:rtl w:val="true"/>
          <w:lang w:bidi="fa-IR"/>
        </w:rPr>
        <w:t>، فما فی بعض المعاجم ضبطه بالمعجمة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المترجَم له فی الرعیل الأوّل من فقهاء العترة ومدرّسیهم فی عاصمة التشیّع بالعراق فی القرون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السنام الأعلی من خطباء بنی هاشم وشعرائهم المفْلقین ، وقد سار بذکره وبشعره الرکبان ، وعرفه القریب والبعید بحسن الصیاغة وجودة السرد ، أضف إلی ذلک علمه الغزیر ، ومجده الأثیل ، وسؤدده الباهر ، ونسبه العلویّ المیمون ، وحسبه الوضّاح ، إلی فضائل جمّة تسنّمت به إلی ذروة الخطر المنیع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المتوکّل ابن الجهم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أشعر الناس؟ فذکر شعراء الجاهلیّة والإسلام ، ثمّ إنّه سأل أبا الحسن الإمام علیّ بن محمد الهادی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الحِمّانی ، حیث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فاخرتْنا من قریشٍ عصابةٌ</w:t>
      </w:r>
    </w:p>
    <w:p>
      <w:pPr>
        <w:pStyle w:val="BookText"/>
        <w:rPr/>
      </w:pPr>
      <w:r>
        <w:rPr>
          <w:rFonts w:ascii="Amiri" w:hAnsi="Amiri" w:eastAsia="Amiri" w:cs="Amiri"/>
          <w:color w:val="111111"/>
          <w:sz w:val="28"/>
          <w:sz w:val="28"/>
          <w:szCs w:val="28"/>
          <w:rtl w:val="true"/>
          <w:lang w:bidi="ar-SA"/>
        </w:rPr>
        <w:t>بمطّ خُدودٍ وامتدادِ أصابعِ</w:t>
      </w:r>
    </w:p>
    <w:p>
      <w:pPr>
        <w:pStyle w:val="BookText"/>
        <w:rPr/>
      </w:pPr>
      <w:r>
        <w:rPr>
          <w:rFonts w:ascii="IRNazanin" w:hAnsi="IRNazanin" w:eastAsia="IRNazanin"/>
          <w:color w:val="111111"/>
          <w:sz w:val="28"/>
          <w:sz w:val="28"/>
          <w:szCs w:val="28"/>
          <w:rtl w:val="true"/>
          <w:lang w:bidi="fa-IR"/>
        </w:rPr>
        <w:t>فلمّا تنازعنا المقالَ قضی لنا</w:t>
      </w:r>
    </w:p>
    <w:p>
      <w:pPr>
        <w:pStyle w:val="BookText"/>
        <w:rPr/>
      </w:pPr>
      <w:r>
        <w:rPr>
          <w:rFonts w:ascii="IRNazanin" w:hAnsi="IRNazanin" w:eastAsia="IRNazanin"/>
          <w:color w:val="111111"/>
          <w:sz w:val="28"/>
          <w:sz w:val="28"/>
          <w:szCs w:val="28"/>
          <w:rtl w:val="true"/>
          <w:lang w:bidi="fa-IR"/>
        </w:rPr>
        <w:t>علیهم بما یهوی نداءُ الصوامعِ</w:t>
      </w:r>
    </w:p>
    <w:p>
      <w:pPr>
        <w:pStyle w:val="BookText"/>
        <w:rPr/>
      </w:pPr>
      <w:r>
        <w:rPr>
          <w:rFonts w:ascii="Amiri" w:hAnsi="Amiri" w:eastAsia="Amiri" w:cs="Amiri"/>
          <w:color w:val="111111"/>
          <w:sz w:val="28"/>
          <w:sz w:val="28"/>
          <w:szCs w:val="28"/>
          <w:rtl w:val="true"/>
          <w:lang w:bidi="ar-SA"/>
        </w:rPr>
        <w:t>ترانا سکوتاً والشهیدُ بفضلِنا</w:t>
      </w:r>
    </w:p>
    <w:p>
      <w:pPr>
        <w:pStyle w:val="BookText"/>
        <w:rPr/>
      </w:pPr>
      <w:r>
        <w:rPr>
          <w:rFonts w:ascii="Amiri" w:hAnsi="Amiri" w:eastAsia="Amiri" w:cs="Amiri"/>
          <w:color w:val="111111"/>
          <w:sz w:val="28"/>
          <w:sz w:val="28"/>
          <w:szCs w:val="28"/>
          <w:rtl w:val="true"/>
          <w:lang w:bidi="ar-SA"/>
        </w:rPr>
        <w:t>علیهم جهیرُ الصوتِ فی کلِّ جامعِ</w:t>
      </w:r>
    </w:p>
    <w:p>
      <w:pPr>
        <w:pStyle w:val="BookText"/>
        <w:rPr/>
      </w:pPr>
      <w:r>
        <w:rPr>
          <w:rFonts w:ascii="Amiri" w:hAnsi="Amiri" w:eastAsia="Amiri" w:cs="Amiri"/>
          <w:color w:val="111111"/>
          <w:sz w:val="28"/>
          <w:sz w:val="28"/>
          <w:szCs w:val="28"/>
          <w:rtl w:val="true"/>
          <w:lang w:bidi="ar-SA"/>
        </w:rPr>
        <w:t>فإنّ رسول الله أحمدَ جدُّنا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بنوهُ کالنجومِ الطوالعِ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نداء الصوامع یا أبا الحسن؟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 وأشهد أنّ محمداً رسول الله ، جدّی أم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المتوکّل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جدُّک لا ندفعک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الحدیث ذکره الجاحظ فی المحاسن والأضداد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المحاسن والمساوئ </w:t>
      </w:r>
      <w:r>
        <w:rPr>
          <w:rStyle w:val="FootnoteAnchor"/>
          <w:rtl w:val="true"/>
        </w:rPr>
        <w:footnoteReference w:id="18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 مکان أبی الحسن ، وأحسبه تصحیف المرتضی ، وهو لقب الإمام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شیخ الطائفة فی أمالیه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وبهاء الدین فی تاریخ طبرستان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شهرآشوب فی المناقب </w:t>
      </w:r>
      <w:r>
        <w:rPr>
          <w:rStyle w:val="FootnoteAnchor"/>
          <w:rtl w:val="true"/>
        </w:rPr>
        <w:footnoteReference w:id="18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وأثنی علیه المسعودی فی مروج الذهب </w:t>
      </w:r>
      <w:r>
        <w:rPr>
          <w:rStyle w:val="FootnoteAnchor"/>
          <w:rtl w:val="true"/>
        </w:rPr>
        <w:footnoteReference w:id="18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یأتی 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محمد الحِمّانی مفتیهم بالکوفة ، وشاعرهم ومدرّسهم ولسانهم ، ولم یکن أحدٌ بالکوفة من آل علیّ بن أبی طالب یتقدّمه فی ذلک الوقت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النسّابة العمری فی المجدی </w:t>
      </w:r>
      <w:r>
        <w:rPr>
          <w:rStyle w:val="FootnoteAnchor"/>
          <w:rtl w:val="true"/>
        </w:rPr>
        <w:footnoteReference w:id="185"/>
      </w:r>
      <w:r>
        <w:rPr>
          <w:rFonts w:ascii="IRNazanin" w:hAnsi="IRNazanin" w:eastAsia="IRNazanin"/>
          <w:color w:val="111111"/>
          <w:sz w:val="28"/>
          <w:sz w:val="28"/>
          <w:szCs w:val="28"/>
          <w:rtl w:val="true"/>
          <w:lang w:bidi="fa-IR"/>
        </w:rPr>
        <w:t xml:space="preserve">وأطراه بما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مشهوراً بالشعر ، رثی یحیی بن عمر ، وکان أشعر ولد أبیه یکنّی أبا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ترجمة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أشعر قریش إلی وقتنا ، وحسبک أن یکون قریش فی أوّلها الحارث بن هشام ، والعبلی ، وعمر بن أبی ربیعة ، وفی آخرها بالنسبة إلی زمانه محمد بن صالح الموسوی ، وعلیّ بن محمد الحِمّانی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وذکره الرفاعی فی صحاح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شهماً ، شجاعاً ، شاعراً ، مفلقاً ، وخطیباً مصقعاً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وأثنی علیه بالعلم وجودة الشعر سهل بن عبد الله البخاری النسّابة فی سرّ السلسلة </w:t>
      </w:r>
      <w:r>
        <w:rPr>
          <w:rStyle w:val="FootnoteAnchor"/>
          <w:rtl w:val="true"/>
        </w:rPr>
        <w:footnoteReference w:id="186"/>
      </w:r>
      <w:r>
        <w:rPr>
          <w:rFonts w:ascii="IRNazanin" w:hAnsi="IRNazanin" w:eastAsia="IRNazanin"/>
          <w:color w:val="111111"/>
          <w:sz w:val="28"/>
          <w:sz w:val="28"/>
          <w:szCs w:val="28"/>
          <w:rtl w:val="true"/>
          <w:lang w:bidi="fa-IR"/>
        </w:rPr>
        <w:t xml:space="preserve">، وصاحب بحر الأنساب المشجّر ، والبیهقی فی لباب الأنساب </w:t>
      </w:r>
      <w:r>
        <w:rPr>
          <w:rStyle w:val="FootnoteAnchor"/>
          <w:rtl w:val="true"/>
        </w:rPr>
        <w:footnoteReference w:id="187"/>
      </w:r>
      <w:r>
        <w:rPr>
          <w:rFonts w:ascii="IRNazanin" w:hAnsi="IRNazanin" w:eastAsia="IRNazanin"/>
          <w:color w:val="111111"/>
          <w:sz w:val="28"/>
          <w:sz w:val="28"/>
          <w:szCs w:val="28"/>
          <w:rtl w:val="true"/>
          <w:lang w:bidi="fa-IR"/>
        </w:rPr>
        <w:t xml:space="preserve">، وابن المهنّا فی عمدة الطالب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وذکر الأخیر أنّ له دیوان شعر مشهوراً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الحموی فی معجم الأدباء </w:t>
      </w:r>
      <w:r>
        <w:rPr>
          <w:rStyle w:val="FootnoteAnchor"/>
          <w:rtl w:val="true"/>
        </w:rPr>
        <w:footnoteReference w:id="18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محمد بن أحمد الحسنی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أثنی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شاعر مفلق ، وعالم محقّق ، شائع الشعر ، نبیه الذکر ، لیس فی ولد الحسن من یشبهه ، بل یقاربه علیّ بن محمد الأفوه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صاحب نسمة السحر </w:t>
      </w:r>
      <w:r>
        <w:rPr>
          <w:rStyle w:val="FootnoteAnchor"/>
          <w:rtl w:val="true"/>
        </w:rPr>
        <w:footnoteReference w:id="190"/>
      </w:r>
      <w:r>
        <w:rPr>
          <w:rFonts w:ascii="IRNazanin" w:hAnsi="IRNazanin" w:eastAsia="IRNazanin"/>
          <w:color w:val="111111"/>
          <w:sz w:val="28"/>
          <w:sz w:val="28"/>
          <w:szCs w:val="28"/>
          <w:rtl w:val="true"/>
          <w:lang w:bidi="fa-IR"/>
        </w:rPr>
        <w:t xml:space="preserve">عن الحموی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المترجم فی العلویّة من الشهرة والأدب والطبع کعبد الله بن المعتز فی العبّاسیّة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شاعرٌ ، وأبی شاعرٌ ، وجدّی شاعرٌ إلی أبی طالب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سیّدنا الحِمّانی فی جانب عظیم من الإباء ، والحماسة ، وقوّة القلب ، ورباطة الجأش ، وصراحة اللهجة ، والجرأة علی مناوئیه ، کلّ ذلک وراثة من سلفه الطاهر وبیته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الحسن بن إسماعیل الکوفة وهو صاحب الجیش الذی لقی یحیی بن عمر الشهید سنة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قعد عن سلامه ولم یمضِ إلیه ، ولم یتخلّف عن سلامه أحدٌ من آل علیّ بن أبی طالب الهاشمیّین ، وکان علیّ بن محمد الحِمّانی مفتیهم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فتفقّده الحسن بن إسماعیل ، وسأل عنه ، وبعث بجماعة فأحضروه ، فأنکر الحسن تخلّفه ، فأجابه علیّ بن محمد بجواب مستقتلٍ آیسٍ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آتیک مهنّئاً بالفتح ، وداعیاً بالظفر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شعراً لا یقوم علی مثله من یرغب فی الحیاة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 أعزَّ من رَکِبَ المطایا</w:t>
      </w:r>
    </w:p>
    <w:p>
      <w:pPr>
        <w:pStyle w:val="BookText"/>
        <w:rPr/>
      </w:pPr>
      <w:r>
        <w:rPr>
          <w:rFonts w:ascii="Amiri" w:hAnsi="Amiri" w:eastAsia="Amiri" w:cs="Amiri"/>
          <w:color w:val="111111"/>
          <w:sz w:val="28"/>
          <w:sz w:val="28"/>
          <w:szCs w:val="28"/>
          <w:rtl w:val="true"/>
          <w:lang w:bidi="ar-SA"/>
        </w:rPr>
        <w:t>وجئتکَ أَستلینُکَ فی الکلامِ</w:t>
      </w:r>
    </w:p>
    <w:p>
      <w:pPr>
        <w:pStyle w:val="BookText"/>
        <w:rPr/>
      </w:pPr>
      <w:r>
        <w:rPr>
          <w:rFonts w:ascii="Amiri" w:hAnsi="Amiri" w:eastAsia="Amiri" w:cs="Amiri"/>
          <w:color w:val="111111"/>
          <w:sz w:val="28"/>
          <w:sz w:val="28"/>
          <w:szCs w:val="28"/>
          <w:rtl w:val="true"/>
          <w:lang w:bidi="ar-SA"/>
        </w:rPr>
        <w:t>وعزَّ علیَّ أن ألقاک إلاّ</w:t>
      </w:r>
    </w:p>
    <w:p>
      <w:pPr>
        <w:pStyle w:val="BookText"/>
        <w:rPr/>
      </w:pPr>
      <w:r>
        <w:rPr>
          <w:rFonts w:ascii="Amiri" w:hAnsi="Amiri" w:eastAsia="Amiri" w:cs="Amiri"/>
          <w:color w:val="111111"/>
          <w:sz w:val="28"/>
          <w:sz w:val="28"/>
          <w:szCs w:val="28"/>
          <w:rtl w:val="true"/>
          <w:lang w:bidi="ar-SA"/>
        </w:rPr>
        <w:t>وفیما بیننا حدُّ الحُسامِ</w:t>
      </w:r>
    </w:p>
    <w:p>
      <w:pPr>
        <w:pStyle w:val="BookText"/>
        <w:rPr/>
      </w:pPr>
      <w:r>
        <w:rPr>
          <w:rFonts w:ascii="Amiri" w:hAnsi="Amiri" w:eastAsia="Amiri" w:cs="Amiri"/>
          <w:color w:val="111111"/>
          <w:sz w:val="28"/>
          <w:sz w:val="28"/>
          <w:szCs w:val="28"/>
          <w:rtl w:val="true"/>
          <w:lang w:bidi="ar-SA"/>
        </w:rPr>
        <w:t>ولکنَّ الجناحَ إذا أُهیضتْ</w:t>
      </w:r>
    </w:p>
    <w:p>
      <w:pPr>
        <w:pStyle w:val="BookText"/>
        <w:rPr/>
      </w:pPr>
      <w:r>
        <w:rPr>
          <w:rFonts w:ascii="Amiri" w:hAnsi="Amiri" w:eastAsia="Amiri" w:cs="Amiri"/>
          <w:color w:val="111111"/>
          <w:sz w:val="28"/>
          <w:sz w:val="28"/>
          <w:szCs w:val="28"/>
          <w:rtl w:val="true"/>
          <w:lang w:bidi="ar-SA"/>
        </w:rPr>
        <w:t>قوادمُه یرفُّ علی الأکامِ</w:t>
      </w:r>
    </w:p>
    <w:p>
      <w:pPr>
        <w:pStyle w:val="BookText"/>
        <w:rPr/>
      </w:pPr>
      <w:r>
        <w:rPr>
          <w:rFonts w:ascii="IRNazanin" w:hAnsi="IRNazanin" w:eastAsia="IRNazanin"/>
          <w:color w:val="111111"/>
          <w:sz w:val="28"/>
          <w:sz w:val="28"/>
          <w:szCs w:val="28"/>
          <w:rtl w:val="true"/>
          <w:lang w:bidi="fa-IR"/>
        </w:rPr>
        <w:t xml:space="preserve">فقال له الحسن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موتورٌ فلست أنکر ما کان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وخلع علیه وحمله إلی منزله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حبسه أبو أحمد الموفّق بالله المتوفّی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مرّة لکفالته بعض أهله ، ومرّة لسعایة علیه من أنَّه یرید الخروج علی الخلیفة ، فکتب إلیه من الحبس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 جدُّک عبدُ الله خیرَ أبٍ</w:t>
      </w:r>
    </w:p>
    <w:p>
      <w:pPr>
        <w:pStyle w:val="BookText"/>
        <w:rPr/>
      </w:pPr>
      <w:r>
        <w:rPr>
          <w:rFonts w:ascii="Amiri" w:hAnsi="Amiri" w:eastAsia="Amiri" w:cs="Amiri"/>
          <w:color w:val="111111"/>
          <w:sz w:val="28"/>
          <w:sz w:val="28"/>
          <w:szCs w:val="28"/>
          <w:rtl w:val="true"/>
          <w:lang w:bidi="ar-SA"/>
        </w:rPr>
        <w:t>لابنَی علیٍّ حسینِ الخیرِ والحسنِ</w:t>
      </w:r>
    </w:p>
    <w:p>
      <w:pPr>
        <w:pStyle w:val="BookText"/>
        <w:rPr/>
      </w:pPr>
      <w:r>
        <w:rPr>
          <w:rFonts w:ascii="Amiri" w:hAnsi="Amiri" w:eastAsia="Amiri" w:cs="Amiri"/>
          <w:color w:val="111111"/>
          <w:sz w:val="28"/>
          <w:sz w:val="28"/>
          <w:szCs w:val="28"/>
          <w:rtl w:val="true"/>
          <w:lang w:bidi="ar-SA"/>
        </w:rPr>
        <w:t>فالکفّ یوهنُ منها کلَّ أنملةٍ</w:t>
      </w:r>
    </w:p>
    <w:p>
      <w:pPr>
        <w:pStyle w:val="BookText"/>
        <w:rPr/>
      </w:pPr>
      <w:r>
        <w:rPr>
          <w:rFonts w:ascii="IRNazanin" w:hAnsi="IRNazanin" w:eastAsia="IRNazanin"/>
          <w:color w:val="111111"/>
          <w:sz w:val="28"/>
          <w:sz w:val="28"/>
          <w:szCs w:val="28"/>
          <w:rtl w:val="true"/>
          <w:lang w:bidi="fa-IR"/>
        </w:rPr>
        <w:t>ما کان من أختها الأخری من الوهنِ</w:t>
      </w:r>
    </w:p>
    <w:p>
      <w:pPr>
        <w:pStyle w:val="BookText"/>
        <w:rPr/>
      </w:pPr>
      <w:r>
        <w:rPr>
          <w:rFonts w:ascii="IRNazanin" w:hAnsi="IRNazanin" w:eastAsia="IRNazanin"/>
          <w:color w:val="111111"/>
          <w:sz w:val="28"/>
          <w:sz w:val="28"/>
          <w:szCs w:val="28"/>
          <w:rtl w:val="true"/>
          <w:lang w:bidi="fa-IR"/>
        </w:rPr>
        <w:t xml:space="preserve">فلمّا وصل إلیه الشعر کفل وخلّی سبیله ، فلقیه أبو علیّ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عدت إلی وطنک الذی تلذّه ، وإخوانک الذین تحبّهم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علی ذهب الأتراب والشباب والأصحاب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هبنی بقیتُ علی الأیّام والأبدِ</w:t>
      </w:r>
    </w:p>
    <w:p>
      <w:pPr>
        <w:pStyle w:val="BookText"/>
        <w:rPr/>
      </w:pPr>
      <w:r>
        <w:rPr>
          <w:rFonts w:ascii="Amiri" w:hAnsi="Amiri" w:eastAsia="Amiri" w:cs="Amiri"/>
          <w:color w:val="111111"/>
          <w:sz w:val="28"/>
          <w:sz w:val="28"/>
          <w:szCs w:val="28"/>
          <w:rtl w:val="true"/>
          <w:lang w:bidi="ar-SA"/>
        </w:rPr>
        <w:t>ونلتُ ما شئتُ من مالٍ ومن وَلَدِ</w:t>
      </w:r>
    </w:p>
    <w:p>
      <w:pPr>
        <w:pStyle w:val="BookText"/>
        <w:rPr/>
      </w:pPr>
      <w:r>
        <w:rPr>
          <w:rFonts w:ascii="Amiri" w:hAnsi="Amiri" w:eastAsia="Amiri" w:cs="Amiri"/>
          <w:color w:val="111111"/>
          <w:sz w:val="28"/>
          <w:sz w:val="28"/>
          <w:szCs w:val="28"/>
          <w:rtl w:val="true"/>
          <w:lang w:bidi="ar-SA"/>
        </w:rPr>
        <w:t>من لی برؤیة من قد کنت آلَفُهُ</w:t>
      </w:r>
    </w:p>
    <w:p>
      <w:pPr>
        <w:pStyle w:val="BookText"/>
        <w:rPr/>
      </w:pPr>
      <w:r>
        <w:rPr>
          <w:rFonts w:ascii="Amiri" w:hAnsi="Amiri" w:eastAsia="Amiri" w:cs="Amiri"/>
          <w:color w:val="111111"/>
          <w:sz w:val="28"/>
          <w:sz w:val="28"/>
          <w:szCs w:val="28"/>
          <w:rtl w:val="true"/>
          <w:lang w:bidi="ar-SA"/>
        </w:rPr>
        <w:t>وبالشباب الذی ولّی ولم یَعُدِ</w:t>
      </w:r>
    </w:p>
    <w:p>
      <w:pPr>
        <w:pStyle w:val="BookText"/>
        <w:rPr/>
      </w:pPr>
      <w:r>
        <w:rPr>
          <w:rFonts w:ascii="Amiri" w:hAnsi="Amiri" w:eastAsia="Amiri" w:cs="Amiri"/>
          <w:color w:val="111111"/>
          <w:sz w:val="28"/>
          <w:sz w:val="28"/>
          <w:szCs w:val="28"/>
          <w:rtl w:val="true"/>
          <w:lang w:bidi="ar-SA"/>
        </w:rPr>
        <w:t>لا فارقَ الحزنُ قلبی بعد فرقتِهمْ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یفرّقَ بین الروحِ والجسدِ </w:t>
      </w:r>
      <w:r>
        <w:rPr>
          <w:rStyle w:val="FootnoteAnchor"/>
          <w:rtl w:val="true"/>
        </w:rPr>
        <w:footnoteReference w:id="192"/>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93" w:name="pg16800_177416"/>
    </w:p>
    <w:p>
      <w:pPr>
        <w:pStyle w:val="Heading3"/>
        <w:numPr>
          <w:ilvl w:val="2"/>
          <w:numId w:val="1"/>
        </w:numPr>
        <w:rPr/>
      </w:pPr>
      <w:bookmarkStart w:id="94" w:name="__RefHeading___Toc9963912_73709187"/>
      <w:bookmarkStart w:id="95" w:name="_Toc31"/>
      <w:bookmarkEnd w:id="93"/>
      <w:bookmarkEnd w:id="94"/>
      <w:r>
        <w:rPr>
          <w:rtl w:val="true"/>
        </w:rPr>
        <w:t xml:space="preserve">ومن نماذج شعره قوله </w:t>
      </w:r>
      <w:r>
        <w:rPr>
          <w:rtl w:val="true"/>
        </w:rPr>
        <w:t>:</w:t>
      </w:r>
      <w:bookmarkEnd w:id="95"/>
    </w:p>
    <w:p>
      <w:pPr>
        <w:pStyle w:val="BookText"/>
        <w:rPr/>
      </w:pPr>
      <w:r>
        <w:rPr>
          <w:rFonts w:ascii="Amiri" w:hAnsi="Amiri" w:eastAsia="Amiri" w:cs="Amiri"/>
          <w:color w:val="111111"/>
          <w:sz w:val="28"/>
          <w:sz w:val="28"/>
          <w:szCs w:val="28"/>
          <w:rtl w:val="true"/>
          <w:lang w:bidi="ar-SA"/>
        </w:rPr>
        <w:t>بین الوصیِّ وبین المصطفی نسبٌ</w:t>
      </w:r>
    </w:p>
    <w:p>
      <w:pPr>
        <w:pStyle w:val="BookText"/>
        <w:rPr/>
      </w:pPr>
      <w:r>
        <w:rPr>
          <w:rFonts w:ascii="IRNazanin" w:hAnsi="IRNazanin" w:eastAsia="IRNazanin"/>
          <w:color w:val="111111"/>
          <w:sz w:val="28"/>
          <w:sz w:val="28"/>
          <w:szCs w:val="28"/>
          <w:rtl w:val="true"/>
          <w:lang w:bidi="fa-IR"/>
        </w:rPr>
        <w:t>تختال فیه المعالی والمحامیدُ</w:t>
      </w:r>
    </w:p>
    <w:p>
      <w:pPr>
        <w:pStyle w:val="BookText"/>
        <w:rPr/>
      </w:pPr>
      <w:r>
        <w:rPr>
          <w:rFonts w:ascii="IRNazanin" w:hAnsi="IRNazanin" w:eastAsia="IRNazanin"/>
          <w:color w:val="111111"/>
          <w:sz w:val="28"/>
          <w:sz w:val="28"/>
          <w:szCs w:val="28"/>
          <w:rtl w:val="true"/>
          <w:lang w:bidi="fa-IR"/>
        </w:rPr>
        <w:t>کانا کشمس نهارٍ فی البروج کما</w:t>
      </w:r>
    </w:p>
    <w:p>
      <w:pPr>
        <w:pStyle w:val="BookText"/>
        <w:rPr/>
      </w:pPr>
      <w:r>
        <w:rPr>
          <w:rFonts w:ascii="IRNazanin" w:hAnsi="IRNazanin" w:eastAsia="IRNazanin"/>
          <w:color w:val="111111"/>
          <w:sz w:val="28"/>
          <w:sz w:val="28"/>
          <w:szCs w:val="28"/>
          <w:rtl w:val="true"/>
          <w:lang w:bidi="fa-IR"/>
        </w:rPr>
        <w:t>أدارها ثمّ إحکام وتجویدُ</w:t>
      </w:r>
    </w:p>
    <w:p>
      <w:pPr>
        <w:pStyle w:val="BookText"/>
        <w:rPr/>
      </w:pPr>
      <w:r>
        <w:rPr>
          <w:rFonts w:ascii="Amiri" w:hAnsi="Amiri" w:eastAsia="Amiri" w:cs="Amiri"/>
          <w:color w:val="111111"/>
          <w:sz w:val="28"/>
          <w:sz w:val="28"/>
          <w:szCs w:val="28"/>
          <w:rtl w:val="true"/>
          <w:lang w:bidi="ar-SA"/>
        </w:rPr>
        <w:t>کَسَیرها انتقلا من طاهرٍ علَمٍ</w:t>
      </w:r>
    </w:p>
    <w:p>
      <w:pPr>
        <w:pStyle w:val="BookText"/>
        <w:rPr/>
      </w:pPr>
      <w:r>
        <w:rPr>
          <w:rFonts w:ascii="Amiri" w:hAnsi="Amiri" w:eastAsia="Amiri" w:cs="Amiri"/>
          <w:color w:val="111111"/>
          <w:sz w:val="28"/>
          <w:sz w:val="28"/>
          <w:szCs w:val="28"/>
          <w:rtl w:val="true"/>
          <w:lang w:bidi="ar-SA"/>
        </w:rPr>
        <w:t>إلی مطهّرةٍ آباؤها صیدُ</w:t>
      </w:r>
    </w:p>
    <w:p>
      <w:pPr>
        <w:pStyle w:val="BookText"/>
        <w:rPr/>
      </w:pPr>
      <w:r>
        <w:rPr>
          <w:rFonts w:ascii="IRNazanin" w:hAnsi="IRNazanin" w:eastAsia="IRNazanin"/>
          <w:color w:val="111111"/>
          <w:sz w:val="28"/>
          <w:sz w:val="28"/>
          <w:szCs w:val="28"/>
          <w:rtl w:val="true"/>
          <w:lang w:bidi="fa-IR"/>
        </w:rPr>
        <w:t>تفرّقا عند عبد الله واقترنا</w:t>
      </w:r>
    </w:p>
    <w:p>
      <w:pPr>
        <w:pStyle w:val="BookText"/>
        <w:rPr/>
      </w:pPr>
      <w:r>
        <w:rPr>
          <w:rFonts w:ascii="Amiri" w:hAnsi="Amiri" w:eastAsia="Amiri" w:cs="Amiri"/>
          <w:color w:val="111111"/>
          <w:sz w:val="28"/>
          <w:sz w:val="28"/>
          <w:szCs w:val="28"/>
          <w:rtl w:val="true"/>
          <w:lang w:bidi="ar-SA"/>
        </w:rPr>
        <w:t>بعد النبوّة توفیقٌ وتسدیدُ</w:t>
      </w:r>
    </w:p>
    <w:p>
      <w:pPr>
        <w:pStyle w:val="BookText"/>
        <w:rPr/>
      </w:pPr>
      <w:r>
        <w:rPr>
          <w:rFonts w:ascii="Amiri" w:hAnsi="Amiri" w:eastAsia="Amiri" w:cs="Amiri"/>
          <w:color w:val="111111"/>
          <w:sz w:val="28"/>
          <w:sz w:val="28"/>
          <w:szCs w:val="28"/>
          <w:rtl w:val="true"/>
          <w:lang w:bidi="ar-SA"/>
        </w:rPr>
        <w:t>وذرّ ذو العرش ذرّا طابَ بینهما</w:t>
      </w:r>
    </w:p>
    <w:p>
      <w:pPr>
        <w:pStyle w:val="BookText"/>
        <w:rPr/>
      </w:pPr>
      <w:r>
        <w:rPr>
          <w:rFonts w:ascii="Amiri" w:hAnsi="Amiri" w:eastAsia="Amiri" w:cs="Amiri"/>
          <w:color w:val="111111"/>
          <w:sz w:val="28"/>
          <w:sz w:val="28"/>
          <w:szCs w:val="28"/>
          <w:rtl w:val="true"/>
          <w:lang w:bidi="ar-SA"/>
        </w:rPr>
        <w:t>فانبثّ نورٌ له فی الأرض تخلیدُ</w:t>
      </w:r>
    </w:p>
    <w:p>
      <w:pPr>
        <w:pStyle w:val="BookText"/>
        <w:rPr/>
      </w:pPr>
      <w:r>
        <w:rPr>
          <w:rFonts w:ascii="Amiri" w:hAnsi="Amiri" w:eastAsia="Amiri" w:cs="Amiri"/>
          <w:color w:val="111111"/>
          <w:sz w:val="28"/>
          <w:sz w:val="28"/>
          <w:szCs w:val="28"/>
          <w:rtl w:val="true"/>
          <w:lang w:bidi="ar-SA"/>
        </w:rPr>
        <w:t>نورٌ تفرّع عند البعثِ فانشعبتْ</w:t>
      </w:r>
    </w:p>
    <w:p>
      <w:pPr>
        <w:pStyle w:val="BookText"/>
        <w:rPr/>
      </w:pPr>
      <w:r>
        <w:rPr>
          <w:rFonts w:ascii="Amiri" w:hAnsi="Amiri" w:eastAsia="Amiri" w:cs="Amiri"/>
          <w:color w:val="111111"/>
          <w:sz w:val="28"/>
          <w:sz w:val="28"/>
          <w:szCs w:val="28"/>
          <w:rtl w:val="true"/>
          <w:lang w:bidi="ar-SA"/>
        </w:rPr>
        <w:t>منهُ شعوبٌ لها فی الدین تمهیدُ</w:t>
      </w:r>
    </w:p>
    <w:p>
      <w:pPr>
        <w:pStyle w:val="BookText"/>
        <w:rPr/>
      </w:pPr>
      <w:r>
        <w:rPr>
          <w:rFonts w:ascii="Amiri" w:hAnsi="Amiri" w:eastAsia="Amiri" w:cs="Amiri"/>
          <w:color w:val="111111"/>
          <w:sz w:val="28"/>
          <w:sz w:val="28"/>
          <w:szCs w:val="28"/>
          <w:rtl w:val="true"/>
          <w:lang w:bidi="ar-SA"/>
        </w:rPr>
        <w:t>هم فتیةٌ کسیوفِ الهندِ طال بهم</w:t>
      </w:r>
    </w:p>
    <w:p>
      <w:pPr>
        <w:pStyle w:val="BookText"/>
        <w:rPr/>
      </w:pPr>
      <w:r>
        <w:rPr>
          <w:rFonts w:ascii="Amiri" w:hAnsi="Amiri" w:eastAsia="Amiri" w:cs="Amiri"/>
          <w:color w:val="111111"/>
          <w:sz w:val="28"/>
          <w:sz w:val="28"/>
          <w:szCs w:val="28"/>
          <w:rtl w:val="true"/>
          <w:lang w:bidi="ar-SA"/>
        </w:rPr>
        <w:t>علی المطاولِ آباءٌ مناجیدُ</w:t>
      </w:r>
    </w:p>
    <w:p>
      <w:pPr>
        <w:pStyle w:val="BookText"/>
        <w:rPr/>
      </w:pPr>
      <w:r>
        <w:rPr>
          <w:rFonts w:ascii="Amiri" w:hAnsi="Amiri" w:eastAsia="Amiri" w:cs="Amiri"/>
          <w:color w:val="111111"/>
          <w:sz w:val="28"/>
          <w:sz w:val="28"/>
          <w:szCs w:val="28"/>
          <w:rtl w:val="true"/>
          <w:lang w:bidi="ar-SA"/>
        </w:rPr>
        <w:t>قومٌ لماءِ المعالی فی وجوهِهمُ</w:t>
      </w:r>
    </w:p>
    <w:p>
      <w:pPr>
        <w:pStyle w:val="BookText"/>
        <w:rPr/>
      </w:pPr>
      <w:r>
        <w:rPr>
          <w:rFonts w:ascii="Amiri" w:hAnsi="Amiri" w:eastAsia="Amiri" w:cs="Amiri"/>
          <w:color w:val="111111"/>
          <w:sz w:val="28"/>
          <w:sz w:val="28"/>
          <w:szCs w:val="28"/>
          <w:rtl w:val="true"/>
          <w:lang w:bidi="ar-SA"/>
        </w:rPr>
        <w:t>عند التکرّمِ تصویبٌ وتصعیدُ</w:t>
      </w:r>
    </w:p>
    <w:p>
      <w:pPr>
        <w:pStyle w:val="BookText"/>
        <w:rPr/>
      </w:pPr>
      <w:r>
        <w:rPr>
          <w:rFonts w:ascii="Amiri" w:hAnsi="Amiri" w:eastAsia="Amiri" w:cs="Amiri"/>
          <w:color w:val="111111"/>
          <w:sz w:val="28"/>
          <w:sz w:val="28"/>
          <w:szCs w:val="28"/>
          <w:rtl w:val="true"/>
          <w:lang w:bidi="ar-SA"/>
        </w:rPr>
        <w:t>یدعونَ أحمدَ إن عُدّ الفخارُ أباً</w:t>
      </w:r>
    </w:p>
    <w:p>
      <w:pPr>
        <w:pStyle w:val="BookText"/>
        <w:rPr/>
      </w:pPr>
      <w:r>
        <w:rPr>
          <w:rFonts w:ascii="Amiri" w:hAnsi="Amiri" w:eastAsia="Amiri" w:cs="Amiri"/>
          <w:color w:val="111111"/>
          <w:sz w:val="28"/>
          <w:sz w:val="28"/>
          <w:szCs w:val="28"/>
          <w:rtl w:val="true"/>
          <w:lang w:bidi="ar-SA"/>
        </w:rPr>
        <w:t>والعودُ یُنسَبُ فی أفنائه العودُ</w:t>
      </w:r>
    </w:p>
    <w:p>
      <w:pPr>
        <w:pStyle w:val="BookText"/>
        <w:rPr/>
      </w:pPr>
      <w:r>
        <w:rPr>
          <w:rFonts w:ascii="Amiri" w:hAnsi="Amiri" w:eastAsia="Amiri" w:cs="Amiri"/>
          <w:color w:val="111111"/>
          <w:sz w:val="28"/>
          <w:sz w:val="28"/>
          <w:szCs w:val="28"/>
          <w:rtl w:val="true"/>
          <w:lang w:bidi="ar-SA"/>
        </w:rPr>
        <w:t>والمنعمونَ إذا ما لم تکن نِعَمٌ</w:t>
      </w:r>
    </w:p>
    <w:p>
      <w:pPr>
        <w:pStyle w:val="BookText"/>
        <w:rPr/>
      </w:pPr>
      <w:r>
        <w:rPr>
          <w:rFonts w:ascii="Amiri" w:hAnsi="Amiri" w:eastAsia="Amiri" w:cs="Amiri"/>
          <w:color w:val="111111"/>
          <w:sz w:val="28"/>
          <w:sz w:val="28"/>
          <w:szCs w:val="28"/>
          <w:rtl w:val="true"/>
          <w:lang w:bidi="ar-SA"/>
        </w:rPr>
        <w:t>والذائدون إذا قلَّ المذاویدُ</w:t>
      </w:r>
    </w:p>
    <w:p>
      <w:pPr>
        <w:pStyle w:val="BookText"/>
        <w:rPr/>
      </w:pPr>
      <w:r>
        <w:rPr>
          <w:rFonts w:ascii="Amiri" w:hAnsi="Amiri" w:eastAsia="Amiri" w:cs="Amiri"/>
          <w:color w:val="111111"/>
          <w:sz w:val="28"/>
          <w:sz w:val="28"/>
          <w:szCs w:val="28"/>
          <w:rtl w:val="true"/>
          <w:lang w:bidi="ar-SA"/>
        </w:rPr>
        <w:t>أوفَوا من المجدِ والعلیاءِ فی قُلَلٍ</w:t>
      </w:r>
    </w:p>
    <w:p>
      <w:pPr>
        <w:pStyle w:val="BookText"/>
        <w:rPr/>
      </w:pPr>
      <w:r>
        <w:rPr>
          <w:rFonts w:ascii="Amiri" w:hAnsi="Amiri" w:eastAsia="Amiri" w:cs="Amiri"/>
          <w:color w:val="111111"/>
          <w:sz w:val="28"/>
          <w:sz w:val="28"/>
          <w:szCs w:val="28"/>
          <w:rtl w:val="true"/>
          <w:lang w:bidi="ar-SA"/>
        </w:rPr>
        <w:t>شُمٍّ قواعدُهنّ الفضلُ والجودُ</w:t>
      </w:r>
    </w:p>
    <w:p>
      <w:pPr>
        <w:pStyle w:val="BookText"/>
        <w:rPr/>
      </w:pPr>
      <w:r>
        <w:rPr>
          <w:rFonts w:ascii="Amiri" w:hAnsi="Amiri" w:eastAsia="Amiri" w:cs="Amiri"/>
          <w:color w:val="111111"/>
          <w:sz w:val="28"/>
          <w:sz w:val="28"/>
          <w:szCs w:val="28"/>
          <w:rtl w:val="true"/>
          <w:lang w:bidi="ar-SA"/>
        </w:rPr>
        <w:t>ما سوّد الناسَ إلاّ من تمکّن فی</w:t>
      </w:r>
    </w:p>
    <w:p>
      <w:pPr>
        <w:pStyle w:val="BookText"/>
        <w:rPr/>
      </w:pPr>
      <w:r>
        <w:rPr>
          <w:rFonts w:ascii="Amiri" w:hAnsi="Amiri" w:eastAsia="Amiri" w:cs="Amiri"/>
          <w:color w:val="111111"/>
          <w:sz w:val="28"/>
          <w:sz w:val="28"/>
          <w:szCs w:val="28"/>
          <w:rtl w:val="true"/>
          <w:lang w:bidi="ar-SA"/>
        </w:rPr>
        <w:t>أحشائِهِ لهمُ ودٌّ وتسویدُ</w:t>
      </w:r>
    </w:p>
    <w:p>
      <w:pPr>
        <w:pStyle w:val="BookText"/>
        <w:rPr/>
      </w:pPr>
      <w:r>
        <w:rPr>
          <w:rFonts w:ascii="Amiri" w:hAnsi="Amiri" w:eastAsia="Amiri" w:cs="Amiri"/>
          <w:color w:val="111111"/>
          <w:sz w:val="28"/>
          <w:sz w:val="28"/>
          <w:szCs w:val="28"/>
          <w:rtl w:val="true"/>
          <w:lang w:bidi="ar-SA"/>
        </w:rPr>
        <w:t>سُبطُ الأکفِّ إذا شیمت مخایلُهمْ</w:t>
      </w:r>
    </w:p>
    <w:p>
      <w:pPr>
        <w:pStyle w:val="BookText"/>
        <w:rPr/>
      </w:pPr>
      <w:r>
        <w:rPr>
          <w:rFonts w:ascii="Amiri" w:hAnsi="Amiri" w:eastAsia="Amiri" w:cs="Amiri"/>
          <w:color w:val="111111"/>
          <w:sz w:val="28"/>
          <w:sz w:val="28"/>
          <w:szCs w:val="28"/>
          <w:rtl w:val="true"/>
          <w:lang w:bidi="ar-SA"/>
        </w:rPr>
        <w:t>أُسدُ اللقاءِ إذا صیدَ الصنادیدُ</w:t>
      </w:r>
    </w:p>
    <w:p>
      <w:pPr>
        <w:pStyle w:val="BookText"/>
        <w:rPr/>
      </w:pPr>
      <w:r>
        <w:rPr>
          <w:rFonts w:ascii="Amiri" w:hAnsi="Amiri" w:eastAsia="Amiri" w:cs="Amiri"/>
          <w:color w:val="111111"/>
          <w:sz w:val="28"/>
          <w:sz w:val="28"/>
          <w:szCs w:val="28"/>
          <w:rtl w:val="true"/>
          <w:lang w:bidi="ar-SA"/>
        </w:rPr>
        <w:t>یزهو المطافُ إذا طافوا بکعبتِهِ</w:t>
      </w:r>
    </w:p>
    <w:p>
      <w:pPr>
        <w:pStyle w:val="BookText"/>
        <w:rPr/>
      </w:pPr>
      <w:r>
        <w:rPr>
          <w:rFonts w:ascii="Amiri" w:hAnsi="Amiri" w:eastAsia="Amiri" w:cs="Amiri"/>
          <w:color w:val="111111"/>
          <w:sz w:val="28"/>
          <w:sz w:val="28"/>
          <w:szCs w:val="28"/>
          <w:rtl w:val="true"/>
          <w:lang w:bidi="ar-SA"/>
        </w:rPr>
        <w:t xml:space="preserve">وتشرئبّ </w:t>
      </w:r>
      <w:r>
        <w:rPr>
          <w:rStyle w:val="FootnoteAnchor"/>
          <w:rtl w:val="true"/>
        </w:rPr>
        <w:footnoteReference w:id="193"/>
      </w:r>
      <w:r>
        <w:rPr>
          <w:rFonts w:ascii="IRNazanin" w:hAnsi="IRNazanin" w:eastAsia="IRNazanin"/>
          <w:color w:val="111111"/>
          <w:sz w:val="28"/>
          <w:sz w:val="28"/>
          <w:szCs w:val="28"/>
          <w:rtl w:val="true"/>
          <w:lang w:bidi="fa-IR"/>
        </w:rPr>
        <w:t>لهم منها القواعیدُ</w:t>
      </w:r>
    </w:p>
    <w:p>
      <w:pPr>
        <w:pStyle w:val="BookText"/>
        <w:rPr/>
      </w:pPr>
      <w:r>
        <w:rPr>
          <w:rFonts w:ascii="Amiri" w:hAnsi="Amiri" w:eastAsia="Amiri" w:cs="Amiri"/>
          <w:color w:val="111111"/>
          <w:sz w:val="28"/>
          <w:sz w:val="28"/>
          <w:szCs w:val="28"/>
          <w:rtl w:val="true"/>
          <w:lang w:bidi="ar-SA"/>
        </w:rPr>
        <w:t>فی کلّ یومٍ لهم بأسٌ یُعاشُ به</w:t>
      </w:r>
    </w:p>
    <w:p>
      <w:pPr>
        <w:pStyle w:val="BookText"/>
        <w:rPr/>
      </w:pPr>
      <w:r>
        <w:rPr>
          <w:rFonts w:ascii="IRNazanin" w:hAnsi="IRNazanin" w:eastAsia="IRNazanin"/>
          <w:color w:val="111111"/>
          <w:sz w:val="28"/>
          <w:sz w:val="28"/>
          <w:szCs w:val="28"/>
          <w:rtl w:val="true"/>
          <w:lang w:bidi="fa-IR"/>
        </w:rPr>
        <w:t>وللمکارم من أفعالهمْ عیدُ</w:t>
      </w:r>
    </w:p>
    <w:p>
      <w:pPr>
        <w:pStyle w:val="BookText"/>
        <w:rPr/>
      </w:pPr>
      <w:r>
        <w:rPr>
          <w:rFonts w:ascii="Amiri" w:hAnsi="Amiri" w:eastAsia="Amiri" w:cs="Amiri"/>
          <w:color w:val="111111"/>
          <w:sz w:val="28"/>
          <w:sz w:val="28"/>
          <w:szCs w:val="28"/>
          <w:rtl w:val="true"/>
          <w:lang w:bidi="ar-SA"/>
        </w:rPr>
        <w:t>محسّدون ومن یعقدْ بحبِّهمُ</w:t>
      </w:r>
    </w:p>
    <w:p>
      <w:pPr>
        <w:pStyle w:val="BookText"/>
        <w:rPr/>
      </w:pPr>
      <w:r>
        <w:rPr>
          <w:rFonts w:ascii="Amiri" w:hAnsi="Amiri" w:eastAsia="Amiri" w:cs="Amiri"/>
          <w:color w:val="111111"/>
          <w:sz w:val="28"/>
          <w:sz w:val="28"/>
          <w:szCs w:val="28"/>
          <w:rtl w:val="true"/>
          <w:lang w:bidi="ar-SA"/>
        </w:rPr>
        <w:t xml:space="preserve">حبلَ المودّة یضحی وهو محسودُ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لا یُنکرُ الدهرُ إن ألوی بحقّهمُ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فالدهر مُذ کان مذمومٌ ومحمودُ </w:t>
      </w:r>
      <w:r>
        <w:rPr>
          <w:rStyle w:val="FootnoteAnchor"/>
          <w:rtl w:val="true"/>
        </w:rPr>
        <w:footnoteReference w:id="195"/>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وقد ورد فیها أنّهم الأئمّة من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فی شرح النهج </w:t>
      </w:r>
      <w:r>
        <w:rPr>
          <w:rStyle w:val="FootnoteAnchor"/>
          <w:rtl w:val="true"/>
        </w:rPr>
        <w:footnoteReference w:id="19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علیّ علیه‌السلام وما خصّ به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حجر فی الصواعق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أنّه قال فی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الناس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حَسَدوا الفتی إذ لم ینالوا سعیَهُ</w:t>
      </w:r>
    </w:p>
    <w:p>
      <w:pPr>
        <w:pStyle w:val="BookText"/>
        <w:rPr/>
      </w:pPr>
      <w:r>
        <w:rPr>
          <w:rFonts w:ascii="Amiri" w:hAnsi="Amiri" w:eastAsia="Amiri" w:cs="Amiri"/>
          <w:color w:val="111111"/>
          <w:sz w:val="28"/>
          <w:sz w:val="28"/>
          <w:szCs w:val="28"/>
          <w:rtl w:val="true"/>
          <w:lang w:bidi="ar-SA"/>
        </w:rPr>
        <w:t>فالناسُ أعداءٌ له وخصومُ</w:t>
      </w:r>
    </w:p>
    <w:p>
      <w:pPr>
        <w:pStyle w:val="BookText"/>
        <w:rPr/>
      </w:pPr>
      <w:r>
        <w:rPr>
          <w:rFonts w:ascii="Amiri" w:hAnsi="Amiri" w:eastAsia="Amiri" w:cs="Amiri"/>
          <w:color w:val="111111"/>
          <w:sz w:val="28"/>
          <w:sz w:val="28"/>
          <w:szCs w:val="28"/>
          <w:rtl w:val="true"/>
          <w:lang w:bidi="ar-SA"/>
        </w:rPr>
        <w:t>کضرائرِ الحسناءِ قُلنَ لوجهِها</w:t>
      </w:r>
    </w:p>
    <w:p>
      <w:pPr>
        <w:pStyle w:val="BookText"/>
        <w:rPr/>
      </w:pPr>
      <w:r>
        <w:rPr>
          <w:rFonts w:ascii="Amiri" w:hAnsi="Amiri" w:eastAsia="Amiri" w:cs="Amiri"/>
          <w:color w:val="111111"/>
          <w:sz w:val="28"/>
          <w:sz w:val="28"/>
          <w:szCs w:val="28"/>
          <w:rtl w:val="true"/>
          <w:lang w:bidi="ar-SA"/>
        </w:rPr>
        <w:t>حسداً وبغضاً إنّه لدمیمُ</w:t>
      </w:r>
    </w:p>
    <w:p>
      <w:pPr>
        <w:pStyle w:val="BookText"/>
        <w:rPr/>
      </w:pPr>
      <w:r>
        <w:rPr>
          <w:rFonts w:ascii="IRNazanin" w:hAnsi="IRNazanin" w:eastAsia="IRNazanin"/>
          <w:color w:val="111111"/>
          <w:sz w:val="28"/>
          <w:sz w:val="28"/>
          <w:szCs w:val="28"/>
          <w:rtl w:val="true"/>
          <w:lang w:bidi="fa-IR"/>
        </w:rPr>
        <w:t xml:space="preserve">وأخرج الفقیه ابن المغازلی فی المناقب </w:t>
      </w:r>
      <w:r>
        <w:rPr>
          <w:rStyle w:val="FootnoteAnchor"/>
          <w:rtl w:val="true"/>
        </w:rPr>
        <w:footnoteReference w:id="199"/>
      </w:r>
      <w:r>
        <w:rPr>
          <w:rFonts w:ascii="IRNazanin" w:hAnsi="IRNazanin" w:eastAsia="IRNazanin"/>
          <w:color w:val="111111"/>
          <w:sz w:val="28"/>
          <w:sz w:val="28"/>
          <w:szCs w:val="28"/>
          <w:rtl w:val="true"/>
          <w:lang w:bidi="fa-IR"/>
        </w:rPr>
        <w:t xml:space="preserve">،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نزلت فی النبیّ صلی‌الله‌علیه‌وآله‌وسلم وعلیّ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الصبّان فی إسعاف الراغبین 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بعضهم عن الباقر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البیت هم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أبو الفرج فی المقاتل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للحِمّانی قوله یرثی به یحیی الشهید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یکُ یحیی أدرکَ الحتفَ یومهُ</w:t>
      </w:r>
    </w:p>
    <w:p>
      <w:pPr>
        <w:pStyle w:val="BookText"/>
        <w:rPr/>
      </w:pPr>
      <w:r>
        <w:rPr>
          <w:rFonts w:ascii="Amiri" w:hAnsi="Amiri" w:eastAsia="Amiri" w:cs="Amiri"/>
          <w:color w:val="111111"/>
          <w:sz w:val="28"/>
          <w:sz w:val="28"/>
          <w:szCs w:val="28"/>
          <w:rtl w:val="true"/>
          <w:lang w:bidi="ar-SA"/>
        </w:rPr>
        <w:t>فما ماتَ حتی ماتَ وهو کریمُ</w:t>
      </w:r>
    </w:p>
    <w:p>
      <w:pPr>
        <w:pStyle w:val="BookText"/>
        <w:rPr/>
      </w:pPr>
      <w:r>
        <w:rPr>
          <w:rFonts w:ascii="Amiri" w:hAnsi="Amiri" w:eastAsia="Amiri" w:cs="Amiri"/>
          <w:color w:val="111111"/>
          <w:sz w:val="28"/>
          <w:sz w:val="28"/>
          <w:szCs w:val="28"/>
          <w:rtl w:val="true"/>
          <w:lang w:bidi="ar-SA"/>
        </w:rPr>
        <w:t>وما مات حتی قال طلاّبُ نفسِه</w:t>
      </w:r>
    </w:p>
    <w:p>
      <w:pPr>
        <w:pStyle w:val="BookText"/>
        <w:rPr/>
      </w:pPr>
      <w:r>
        <w:rPr>
          <w:rFonts w:ascii="Amiri" w:hAnsi="Amiri" w:eastAsia="Amiri" w:cs="Amiri"/>
          <w:color w:val="111111"/>
          <w:sz w:val="28"/>
          <w:sz w:val="28"/>
          <w:szCs w:val="28"/>
          <w:rtl w:val="true"/>
          <w:lang w:bidi="ar-SA"/>
        </w:rPr>
        <w:t>سقی اللهُ یحیی إنّه لصمیمُ</w:t>
      </w:r>
    </w:p>
    <w:p>
      <w:pPr>
        <w:pStyle w:val="BookText"/>
        <w:rPr/>
      </w:pPr>
      <w:r>
        <w:rPr>
          <w:rFonts w:ascii="Amiri" w:hAnsi="Amiri" w:eastAsia="Amiri" w:cs="Amiri"/>
          <w:color w:val="111111"/>
          <w:sz w:val="28"/>
          <w:sz w:val="28"/>
          <w:szCs w:val="28"/>
          <w:rtl w:val="true"/>
          <w:lang w:bidi="ar-SA"/>
        </w:rPr>
        <w:t>فتیً آنستْ بالبأسِ والروعِ نفسه</w:t>
      </w:r>
    </w:p>
    <w:p>
      <w:pPr>
        <w:pStyle w:val="BookText"/>
        <w:rPr/>
      </w:pPr>
      <w:r>
        <w:rPr>
          <w:rFonts w:ascii="IRNazanin" w:hAnsi="IRNazanin" w:eastAsia="IRNazanin"/>
          <w:color w:val="111111"/>
          <w:sz w:val="28"/>
          <w:sz w:val="28"/>
          <w:szCs w:val="28"/>
          <w:rtl w:val="true"/>
          <w:lang w:bidi="fa-IR"/>
        </w:rPr>
        <w:t>ولیس کما لاقاه وهو سؤومُ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له المسعودی </w:t>
      </w:r>
      <w:r>
        <w:rPr>
          <w:rStyle w:val="FootnoteAnchor"/>
          <w:rtl w:val="true"/>
        </w:rPr>
        <w:footnoteReference w:id="201"/>
      </w:r>
      <w:r>
        <w:rPr>
          <w:rFonts w:ascii="IRNazanin" w:hAnsi="IRNazanin" w:eastAsia="IRNazanin"/>
          <w:color w:val="111111"/>
          <w:sz w:val="28"/>
          <w:sz w:val="28"/>
          <w:szCs w:val="28"/>
          <w:rtl w:val="true"/>
          <w:lang w:bidi="fa-IR"/>
        </w:rPr>
        <w:t xml:space="preserve">وأبو الفرج فی رثاء یحیی أیضاً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تضوّعَ مِسکاً جانبُ النهر إذ ثوی</w:t>
      </w:r>
    </w:p>
    <w:p>
      <w:pPr>
        <w:pStyle w:val="BookText"/>
        <w:rPr/>
      </w:pPr>
      <w:r>
        <w:rPr>
          <w:rFonts w:ascii="Amiri" w:hAnsi="Amiri" w:eastAsia="Amiri" w:cs="Amiri"/>
          <w:color w:val="111111"/>
          <w:sz w:val="28"/>
          <w:sz w:val="28"/>
          <w:szCs w:val="28"/>
          <w:rtl w:val="true"/>
          <w:lang w:bidi="ar-SA"/>
        </w:rPr>
        <w:t>وما کان إلاّ شِلوُهُ یتضوّعُ</w:t>
      </w:r>
    </w:p>
    <w:p>
      <w:pPr>
        <w:pStyle w:val="BookText"/>
        <w:rPr/>
      </w:pPr>
      <w:r>
        <w:rPr>
          <w:rFonts w:ascii="Amiri" w:hAnsi="Amiri" w:eastAsia="Amiri" w:cs="Amiri"/>
          <w:color w:val="111111"/>
          <w:sz w:val="28"/>
          <w:sz w:val="28"/>
          <w:szCs w:val="28"/>
          <w:rtl w:val="true"/>
          <w:lang w:bidi="ar-SA"/>
        </w:rPr>
        <w:t>مصارع أقوامٍ کرامٍ أعزّةٍ</w:t>
      </w:r>
    </w:p>
    <w:p>
      <w:pPr>
        <w:pStyle w:val="BookText"/>
        <w:rPr/>
      </w:pPr>
      <w:r>
        <w:rPr>
          <w:rFonts w:ascii="Amiri" w:hAnsi="Amiri" w:eastAsia="Amiri" w:cs="Amiri"/>
          <w:color w:val="111111"/>
          <w:sz w:val="28"/>
          <w:sz w:val="28"/>
          <w:szCs w:val="28"/>
          <w:rtl w:val="true"/>
          <w:lang w:bidi="ar-SA"/>
        </w:rPr>
        <w:t>أُبیح لیحیی الخیرِ فی القومِ مصرعُ</w:t>
      </w:r>
    </w:p>
    <w:p>
      <w:pPr>
        <w:pStyle w:val="BookText"/>
        <w:rPr/>
      </w:pPr>
      <w:r>
        <w:rPr>
          <w:rFonts w:ascii="IRNazanin" w:hAnsi="IRNazanin" w:eastAsia="IRNazanin"/>
          <w:color w:val="111111"/>
          <w:sz w:val="28"/>
          <w:sz w:val="28"/>
          <w:szCs w:val="28"/>
          <w:rtl w:val="true"/>
          <w:lang w:bidi="fa-IR"/>
        </w:rPr>
        <w:t xml:space="preserve">وذکر المسعودی فی مروج الذهب قوله فی یحیی بن عمر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بقایا السلَفِ الصا</w:t>
      </w:r>
    </w:p>
    <w:p>
      <w:pPr>
        <w:pStyle w:val="BookText"/>
        <w:rPr/>
      </w:pPr>
      <w:r>
        <w:rPr>
          <w:rFonts w:ascii="Amiri" w:hAnsi="Amiri" w:eastAsia="Amiri" w:cs="Amiri"/>
          <w:color w:val="111111"/>
          <w:sz w:val="28"/>
          <w:sz w:val="28"/>
          <w:szCs w:val="28"/>
          <w:rtl w:val="true"/>
          <w:lang w:bidi="ar-SA"/>
        </w:rPr>
        <w:t>لحِ والبحرِ الربیحِ</w:t>
      </w:r>
    </w:p>
    <w:p>
      <w:pPr>
        <w:pStyle w:val="BookText"/>
        <w:rPr/>
      </w:pPr>
      <w:r>
        <w:rPr>
          <w:rFonts w:ascii="Amiri" w:hAnsi="Amiri" w:eastAsia="Amiri" w:cs="Amiri"/>
          <w:color w:val="111111"/>
          <w:sz w:val="28"/>
          <w:sz w:val="28"/>
          <w:szCs w:val="28"/>
          <w:rtl w:val="true"/>
          <w:lang w:bidi="ar-SA"/>
        </w:rPr>
        <w:t>نحن للأیّامِ من بین</w:t>
      </w:r>
    </w:p>
    <w:p>
      <w:pPr>
        <w:pStyle w:val="BookText"/>
        <w:rPr/>
      </w:pPr>
      <w:r>
        <w:rPr>
          <w:rFonts w:ascii="Amiri" w:hAnsi="Amiri" w:eastAsia="Amiri" w:cs="Amiri"/>
          <w:color w:val="111111"/>
          <w:sz w:val="28"/>
          <w:sz w:val="28"/>
          <w:szCs w:val="28"/>
          <w:rtl w:val="true"/>
          <w:lang w:bidi="ar-SA"/>
        </w:rPr>
        <w:t>قتیلٍ وجریحِ</w:t>
      </w:r>
    </w:p>
    <w:p>
      <w:pPr>
        <w:pStyle w:val="BookText"/>
        <w:rPr/>
      </w:pPr>
      <w:r>
        <w:rPr>
          <w:rFonts w:ascii="Amiri" w:hAnsi="Amiri" w:eastAsia="Amiri" w:cs="Amiri"/>
          <w:color w:val="111111"/>
          <w:sz w:val="28"/>
          <w:sz w:val="28"/>
          <w:szCs w:val="28"/>
          <w:rtl w:val="true"/>
          <w:lang w:bidi="ar-SA"/>
        </w:rPr>
        <w:t>خابَ وجه الأرض کمْ</w:t>
      </w:r>
    </w:p>
    <w:p>
      <w:pPr>
        <w:pStyle w:val="BookText"/>
        <w:rPr/>
      </w:pPr>
      <w:r>
        <w:rPr>
          <w:rFonts w:ascii="Amiri" w:hAnsi="Amiri" w:eastAsia="Amiri" w:cs="Amiri"/>
          <w:color w:val="111111"/>
          <w:sz w:val="28"/>
          <w:sz w:val="28"/>
          <w:szCs w:val="28"/>
          <w:rtl w:val="true"/>
          <w:lang w:bidi="ar-SA"/>
        </w:rPr>
        <w:t>غَیّبَ من وجهٍ صبیحِ</w:t>
      </w:r>
    </w:p>
    <w:p>
      <w:pPr>
        <w:pStyle w:val="BookText"/>
        <w:rPr/>
      </w:pPr>
      <w:r>
        <w:rPr>
          <w:rFonts w:ascii="Amiri" w:hAnsi="Amiri" w:eastAsia="Amiri" w:cs="Amiri"/>
          <w:color w:val="111111"/>
          <w:sz w:val="28"/>
          <w:sz w:val="28"/>
          <w:szCs w:val="28"/>
          <w:rtl w:val="true"/>
          <w:lang w:bidi="ar-SA"/>
        </w:rPr>
        <w:t>آهِ من یومِک ما أو</w:t>
      </w:r>
    </w:p>
    <w:p>
      <w:pPr>
        <w:pStyle w:val="BookText"/>
        <w:rPr/>
      </w:pPr>
      <w:r>
        <w:rPr>
          <w:rFonts w:ascii="IRNazanin" w:hAnsi="IRNazanin" w:eastAsia="IRNazanin"/>
          <w:color w:val="111111"/>
          <w:sz w:val="28"/>
          <w:sz w:val="28"/>
          <w:szCs w:val="28"/>
          <w:rtl w:val="true"/>
          <w:lang w:bidi="fa-IR"/>
        </w:rPr>
        <w:t xml:space="preserve">راه </w:t>
      </w:r>
      <w:r>
        <w:rPr>
          <w:rStyle w:val="FootnoteAnchor"/>
          <w:rtl w:val="true"/>
        </w:rPr>
        <w:footnoteReference w:id="202"/>
      </w:r>
      <w:r>
        <w:rPr>
          <w:rFonts w:ascii="IRNazanin" w:hAnsi="IRNazanin" w:eastAsia="IRNazanin"/>
          <w:color w:val="111111"/>
          <w:sz w:val="28"/>
          <w:sz w:val="28"/>
          <w:szCs w:val="28"/>
          <w:rtl w:val="true"/>
          <w:lang w:bidi="fa-IR"/>
        </w:rPr>
        <w:t>للقلب القریحِ</w:t>
      </w:r>
    </w:p>
    <w:p>
      <w:pPr>
        <w:pStyle w:val="BookText"/>
        <w:rPr/>
      </w:pPr>
      <w:r>
        <w:rPr>
          <w:rFonts w:ascii="IRNazanin" w:hAnsi="IRNazanin" w:eastAsia="IRNazanin"/>
          <w:color w:val="111111"/>
          <w:sz w:val="28"/>
          <w:sz w:val="28"/>
          <w:szCs w:val="28"/>
          <w:rtl w:val="true"/>
          <w:lang w:bidi="fa-IR"/>
        </w:rPr>
        <w:t xml:space="preserve">وفی المروج للمسعودی </w:t>
      </w:r>
      <w:r>
        <w:rPr>
          <w:rStyle w:val="FootnoteAnchor"/>
          <w:rtl w:val="true"/>
        </w:rPr>
        <w:footnoteReference w:id="203"/>
      </w:r>
      <w:r>
        <w:rPr>
          <w:rFonts w:ascii="IRNazanin" w:hAnsi="IRNazanin" w:eastAsia="IRNazanin"/>
          <w:color w:val="111111"/>
          <w:sz w:val="28"/>
          <w:sz w:val="28"/>
          <w:szCs w:val="28"/>
          <w:rtl w:val="true"/>
          <w:lang w:bidi="fa-IR"/>
        </w:rPr>
        <w:t xml:space="preserve">، وربیع الأبرار للزمخشری </w:t>
      </w:r>
      <w:r>
        <w:rPr>
          <w:rStyle w:val="FootnoteAnchor"/>
          <w:rtl w:val="true"/>
        </w:rPr>
        <w:footnoteReference w:id="204"/>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وقومیَ من أَحساب قومِکمُ</w:t>
      </w:r>
    </w:p>
    <w:p>
      <w:pPr>
        <w:pStyle w:val="BookText"/>
        <w:rPr/>
      </w:pPr>
      <w:r>
        <w:rPr>
          <w:rFonts w:ascii="Amiri" w:hAnsi="Amiri" w:eastAsia="Amiri" w:cs="Amiri"/>
          <w:color w:val="111111"/>
          <w:sz w:val="28"/>
          <w:sz w:val="28"/>
          <w:szCs w:val="28"/>
          <w:rtl w:val="true"/>
          <w:lang w:bidi="ar-SA"/>
        </w:rPr>
        <w:t>کمسجد الخیفِ من بُحبوحة الخیفِ</w:t>
      </w:r>
    </w:p>
    <w:p>
      <w:pPr>
        <w:pStyle w:val="BookText"/>
        <w:rPr/>
      </w:pPr>
      <w:r>
        <w:rPr>
          <w:rFonts w:ascii="Amiri" w:hAnsi="Amiri" w:eastAsia="Amiri" w:cs="Amiri"/>
          <w:color w:val="111111"/>
          <w:sz w:val="28"/>
          <w:sz w:val="28"/>
          <w:szCs w:val="28"/>
          <w:rtl w:val="true"/>
          <w:lang w:bidi="ar-SA"/>
        </w:rPr>
        <w:t>ما علّق السیف منّا بابن عاشرةٍ</w:t>
      </w:r>
    </w:p>
    <w:p>
      <w:pPr>
        <w:pStyle w:val="BookText"/>
        <w:rPr/>
      </w:pPr>
      <w:r>
        <w:rPr>
          <w:rFonts w:ascii="Amiri" w:hAnsi="Amiri" w:eastAsia="Amiri" w:cs="Amiri"/>
          <w:color w:val="111111"/>
          <w:sz w:val="28"/>
          <w:sz w:val="28"/>
          <w:szCs w:val="28"/>
          <w:rtl w:val="true"/>
          <w:lang w:bidi="ar-SA"/>
        </w:rPr>
        <w:t>إلاّ وهمّته أمضی من السیفِ</w:t>
      </w:r>
    </w:p>
    <w:p>
      <w:pPr>
        <w:pStyle w:val="BookText"/>
        <w:rPr/>
      </w:pPr>
      <w:r>
        <w:rPr>
          <w:rFonts w:ascii="IRNazanin" w:hAnsi="IRNazanin" w:eastAsia="IRNazanin"/>
          <w:color w:val="111111"/>
          <w:sz w:val="28"/>
          <w:sz w:val="28"/>
          <w:szCs w:val="28"/>
          <w:rtl w:val="true"/>
          <w:lang w:bidi="fa-IR"/>
        </w:rPr>
        <w:t xml:space="preserve">وله فی رثاء یحیی قوله کما فی مروج الذهب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لعمری لئن سُرّت قُریشٌ بِهُلکِهِ</w:t>
      </w:r>
    </w:p>
    <w:p>
      <w:pPr>
        <w:pStyle w:val="BookText"/>
        <w:rPr/>
      </w:pPr>
      <w:r>
        <w:rPr>
          <w:rFonts w:ascii="Amiri" w:hAnsi="Amiri" w:eastAsia="Amiri" w:cs="Amiri"/>
          <w:color w:val="111111"/>
          <w:sz w:val="28"/>
          <w:sz w:val="28"/>
          <w:szCs w:val="28"/>
          <w:rtl w:val="true"/>
          <w:lang w:bidi="ar-SA"/>
        </w:rPr>
        <w:t>لما کانَ وقّافاً غداةَ التوقّفِ</w:t>
      </w:r>
    </w:p>
    <w:p>
      <w:pPr>
        <w:pStyle w:val="BookText"/>
        <w:rPr/>
      </w:pPr>
      <w:r>
        <w:rPr>
          <w:rFonts w:ascii="Amiri" w:hAnsi="Amiri" w:eastAsia="Amiri" w:cs="Amiri"/>
          <w:color w:val="111111"/>
          <w:sz w:val="28"/>
          <w:sz w:val="28"/>
          <w:szCs w:val="28"/>
          <w:rtl w:val="true"/>
          <w:lang w:bidi="ar-SA"/>
        </w:rPr>
        <w:t>فإن ماتَ تلقاءَ الرماحِ فإنّه</w:t>
      </w:r>
    </w:p>
    <w:p>
      <w:pPr>
        <w:pStyle w:val="BookText"/>
        <w:rPr/>
      </w:pPr>
      <w:r>
        <w:rPr>
          <w:rFonts w:ascii="Amiri" w:hAnsi="Amiri" w:eastAsia="Amiri" w:cs="Amiri"/>
          <w:color w:val="111111"/>
          <w:sz w:val="28"/>
          <w:sz w:val="28"/>
          <w:szCs w:val="28"/>
          <w:rtl w:val="true"/>
          <w:lang w:bidi="ar-SA"/>
        </w:rPr>
        <w:t xml:space="preserve">لَمن معشرٍ یشنونَ </w:t>
      </w:r>
      <w:r>
        <w:rPr>
          <w:rStyle w:val="FootnoteAnchor"/>
          <w:rtl w:val="true"/>
        </w:rPr>
        <w:footnoteReference w:id="205"/>
      </w:r>
      <w:r>
        <w:rPr>
          <w:rFonts w:ascii="Amiri" w:hAnsi="Amiri" w:eastAsia="Amiri" w:cs="Amiri"/>
          <w:color w:val="111111"/>
          <w:sz w:val="28"/>
          <w:sz w:val="28"/>
          <w:szCs w:val="28"/>
          <w:rtl w:val="true"/>
          <w:lang w:bidi="ar-SA"/>
        </w:rPr>
        <w:t>موت التترُّفِ</w:t>
      </w:r>
    </w:p>
    <w:p>
      <w:pPr>
        <w:pStyle w:val="BookText"/>
        <w:rPr/>
      </w:pPr>
      <w:r>
        <w:rPr>
          <w:rFonts w:ascii="Amiri" w:hAnsi="Amiri" w:eastAsia="Amiri" w:cs="Amiri"/>
          <w:color w:val="111111"/>
          <w:sz w:val="28"/>
          <w:sz w:val="28"/>
          <w:szCs w:val="28"/>
          <w:rtl w:val="true"/>
          <w:lang w:bidi="ar-SA"/>
        </w:rPr>
        <w:t>فلا تَشمتُوا فالقومُ من یبق منهمُ</w:t>
      </w:r>
    </w:p>
    <w:p>
      <w:pPr>
        <w:pStyle w:val="BookText"/>
        <w:rPr/>
      </w:pPr>
      <w:r>
        <w:rPr>
          <w:rFonts w:ascii="IRNazanin" w:hAnsi="IRNazanin" w:eastAsia="IRNazanin"/>
          <w:color w:val="111111"/>
          <w:sz w:val="28"/>
          <w:sz w:val="28"/>
          <w:szCs w:val="28"/>
          <w:rtl w:val="true"/>
          <w:lang w:bidi="fa-IR"/>
        </w:rPr>
        <w:t>علی سننٍ منهم مقام المخلفِ</w:t>
      </w:r>
    </w:p>
    <w:p>
      <w:pPr>
        <w:pStyle w:val="BookText"/>
        <w:rPr/>
      </w:pPr>
      <w:r>
        <w:rPr>
          <w:rFonts w:ascii="Amiri" w:hAnsi="Amiri" w:eastAsia="Amiri" w:cs="Amiri"/>
          <w:color w:val="111111"/>
          <w:sz w:val="28"/>
          <w:sz w:val="28"/>
          <w:szCs w:val="28"/>
          <w:rtl w:val="true"/>
          <w:lang w:bidi="ar-SA"/>
        </w:rPr>
        <w:t>لهم معکم إمّا جدعتم أنوفَکمْ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مقاماتُ ما بین الصفا والمعَرّفِ </w:t>
      </w:r>
      <w:r>
        <w:rPr>
          <w:rStyle w:val="FootnoteAnchor"/>
          <w:rtl w:val="true"/>
        </w:rPr>
        <w:footnoteReference w:id="206"/>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تراثٌ لهم من آدمٍ ومحمدٍ</w:t>
      </w:r>
    </w:p>
    <w:p>
      <w:pPr>
        <w:pStyle w:val="BookText"/>
        <w:rPr/>
      </w:pPr>
      <w:r>
        <w:rPr>
          <w:rFonts w:ascii="Amiri" w:hAnsi="Amiri" w:eastAsia="Amiri" w:cs="Amiri"/>
          <w:color w:val="111111"/>
          <w:sz w:val="28"/>
          <w:sz w:val="28"/>
          <w:szCs w:val="28"/>
          <w:rtl w:val="true"/>
          <w:lang w:bidi="ar-SA"/>
        </w:rPr>
        <w:t>إلی الثقَلَینِ من وصایا ومصحفِ</w:t>
      </w:r>
    </w:p>
    <w:p>
      <w:pPr>
        <w:pStyle w:val="BookText"/>
        <w:rPr/>
      </w:pPr>
      <w:r>
        <w:rPr>
          <w:rFonts w:ascii="IRNazanin" w:hAnsi="IRNazanin" w:eastAsia="IRNazanin"/>
          <w:color w:val="111111"/>
          <w:sz w:val="28"/>
          <w:sz w:val="28"/>
          <w:szCs w:val="28"/>
          <w:rtl w:val="true"/>
          <w:lang w:bidi="fa-IR"/>
        </w:rPr>
        <w:t xml:space="preserve">وله فی یحیی بن عمر أیضاً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حین علا الشباب به</w:t>
      </w:r>
    </w:p>
    <w:p>
      <w:pPr>
        <w:pStyle w:val="BookText"/>
        <w:rPr/>
      </w:pPr>
      <w:r>
        <w:rPr>
          <w:rFonts w:ascii="Amiri" w:hAnsi="Amiri" w:eastAsia="Amiri" w:cs="Amiri"/>
          <w:color w:val="111111"/>
          <w:sz w:val="28"/>
          <w:sz w:val="28"/>
          <w:szCs w:val="28"/>
          <w:rtl w:val="true"/>
          <w:lang w:bidi="ar-SA"/>
        </w:rPr>
        <w:t xml:space="preserve">یَققَ السوالفِ </w:t>
      </w:r>
      <w:r>
        <w:rPr>
          <w:rStyle w:val="FootnoteAnchor"/>
          <w:rtl w:val="true"/>
        </w:rPr>
        <w:footnoteReference w:id="207"/>
      </w:r>
      <w:r>
        <w:rPr>
          <w:rFonts w:ascii="Amiri" w:hAnsi="Amiri" w:eastAsia="Amiri" w:cs="Amiri"/>
          <w:color w:val="111111"/>
          <w:sz w:val="28"/>
          <w:sz w:val="28"/>
          <w:szCs w:val="28"/>
          <w:rtl w:val="true"/>
          <w:lang w:bidi="ar-SA"/>
        </w:rPr>
        <w:t>حالکَ الشعرِ</w:t>
      </w:r>
    </w:p>
    <w:p>
      <w:pPr>
        <w:pStyle w:val="BookText"/>
        <w:rPr/>
      </w:pPr>
      <w:r>
        <w:rPr>
          <w:rFonts w:ascii="Amiri" w:hAnsi="Amiri" w:eastAsia="Amiri" w:cs="Amiri"/>
          <w:color w:val="111111"/>
          <w:sz w:val="28"/>
          <w:sz w:val="28"/>
          <w:szCs w:val="28"/>
          <w:rtl w:val="true"/>
          <w:lang w:bidi="ar-SA"/>
        </w:rPr>
        <w:t>وکأنّه قمرٌ تمنطقَ فی</w:t>
      </w:r>
    </w:p>
    <w:p>
      <w:pPr>
        <w:pStyle w:val="BookText"/>
        <w:rPr/>
      </w:pPr>
      <w:r>
        <w:rPr>
          <w:rFonts w:ascii="Amiri" w:hAnsi="Amiri" w:eastAsia="Amiri" w:cs="Amiri"/>
          <w:color w:val="111111"/>
          <w:sz w:val="28"/>
          <w:sz w:val="28"/>
          <w:szCs w:val="28"/>
          <w:rtl w:val="true"/>
          <w:lang w:bidi="ar-SA"/>
        </w:rPr>
        <w:t>أُفْقِ السماءِ بدارةِ البدرِ</w:t>
      </w:r>
    </w:p>
    <w:p>
      <w:pPr>
        <w:pStyle w:val="BookText"/>
        <w:rPr/>
      </w:pPr>
      <w:r>
        <w:rPr>
          <w:rFonts w:ascii="Amiri" w:hAnsi="Amiri" w:eastAsia="Amiri" w:cs="Amiri"/>
          <w:color w:val="111111"/>
          <w:sz w:val="28"/>
          <w:sz w:val="28"/>
          <w:szCs w:val="28"/>
          <w:rtl w:val="true"/>
          <w:lang w:bidi="ar-SA"/>
        </w:rPr>
        <w:t>یا ابن الذی جُعِلتْ فضائلُهُ</w:t>
      </w:r>
    </w:p>
    <w:p>
      <w:pPr>
        <w:pStyle w:val="BookText"/>
        <w:rPr/>
      </w:pPr>
      <w:r>
        <w:rPr>
          <w:rFonts w:ascii="Amiri" w:hAnsi="Amiri" w:eastAsia="Amiri" w:cs="Amiri"/>
          <w:color w:val="111111"/>
          <w:sz w:val="28"/>
          <w:sz w:val="28"/>
          <w:szCs w:val="28"/>
          <w:rtl w:val="true"/>
          <w:lang w:bidi="ar-SA"/>
        </w:rPr>
        <w:t>فَلَکَ العلا وقلائدَ السوَرِ</w:t>
      </w:r>
    </w:p>
    <w:p>
      <w:pPr>
        <w:pStyle w:val="BookText"/>
        <w:rPr/>
      </w:pPr>
      <w:r>
        <w:rPr>
          <w:rFonts w:ascii="Amiri" w:hAnsi="Amiri" w:eastAsia="Amiri" w:cs="Amiri"/>
          <w:color w:val="111111"/>
          <w:sz w:val="28"/>
          <w:sz w:val="28"/>
          <w:szCs w:val="28"/>
          <w:rtl w:val="true"/>
          <w:lang w:bidi="ar-SA"/>
        </w:rPr>
        <w:t>من أسرةٍ جُعِلتْ مخایلُهمْ</w:t>
      </w:r>
    </w:p>
    <w:p>
      <w:pPr>
        <w:pStyle w:val="BookText"/>
        <w:rPr/>
      </w:pPr>
      <w:r>
        <w:rPr>
          <w:rFonts w:ascii="Amiri" w:hAnsi="Amiri" w:eastAsia="Amiri" w:cs="Amiri"/>
          <w:color w:val="111111"/>
          <w:sz w:val="28"/>
          <w:sz w:val="28"/>
          <w:szCs w:val="28"/>
          <w:rtl w:val="true"/>
          <w:lang w:bidi="ar-SA"/>
        </w:rPr>
        <w:t>للعالمین مخایلَ النظرِ</w:t>
      </w:r>
    </w:p>
    <w:p>
      <w:pPr>
        <w:pStyle w:val="BookText"/>
        <w:rPr/>
      </w:pPr>
      <w:r>
        <w:rPr>
          <w:rFonts w:ascii="Amiri" w:hAnsi="Amiri" w:eastAsia="Amiri" w:cs="Amiri"/>
          <w:color w:val="111111"/>
          <w:sz w:val="28"/>
          <w:sz w:val="28"/>
          <w:szCs w:val="28"/>
          <w:rtl w:val="true"/>
          <w:lang w:bidi="ar-SA"/>
        </w:rPr>
        <w:t>تتهیّبُ الأقدارُ قدرَهمُ</w:t>
      </w:r>
    </w:p>
    <w:p>
      <w:pPr>
        <w:pStyle w:val="BookText"/>
        <w:rPr/>
      </w:pPr>
      <w:r>
        <w:rPr>
          <w:rFonts w:ascii="Amiri" w:hAnsi="Amiri" w:eastAsia="Amiri" w:cs="Amiri"/>
          <w:color w:val="111111"/>
          <w:sz w:val="28"/>
          <w:sz w:val="28"/>
          <w:szCs w:val="28"/>
          <w:rtl w:val="true"/>
          <w:lang w:bidi="ar-SA"/>
        </w:rPr>
        <w:t>فکأنّهم قدرٌ علی قدَرِ</w:t>
      </w:r>
    </w:p>
    <w:p>
      <w:pPr>
        <w:pStyle w:val="BookText"/>
        <w:rPr/>
      </w:pPr>
      <w:r>
        <w:rPr>
          <w:rFonts w:ascii="Amiri" w:hAnsi="Amiri" w:eastAsia="Amiri" w:cs="Amiri"/>
          <w:color w:val="111111"/>
          <w:sz w:val="28"/>
          <w:sz w:val="28"/>
          <w:szCs w:val="28"/>
          <w:rtl w:val="true"/>
          <w:lang w:bidi="ar-SA"/>
        </w:rPr>
        <w:t xml:space="preserve">والموتُ لا تُشوی </w:t>
      </w:r>
      <w:r>
        <w:rPr>
          <w:rStyle w:val="FootnoteAnchor"/>
          <w:rtl w:val="true"/>
        </w:rPr>
        <w:footnoteReference w:id="208"/>
      </w:r>
      <w:r>
        <w:rPr>
          <w:rFonts w:ascii="Amiri" w:hAnsi="Amiri" w:eastAsia="Amiri" w:cs="Amiri"/>
          <w:color w:val="111111"/>
          <w:sz w:val="28"/>
          <w:sz w:val="28"/>
          <w:szCs w:val="28"/>
          <w:rtl w:val="true"/>
          <w:lang w:bidi="ar-SA"/>
        </w:rPr>
        <w:t>رَمیّتُهُ</w:t>
      </w:r>
    </w:p>
    <w:p>
      <w:pPr>
        <w:pStyle w:val="BookText"/>
        <w:rPr/>
      </w:pPr>
      <w:r>
        <w:rPr>
          <w:rFonts w:ascii="Amiri" w:hAnsi="Amiri" w:eastAsia="Amiri" w:cs="Amiri"/>
          <w:color w:val="111111"/>
          <w:sz w:val="28"/>
          <w:sz w:val="28"/>
          <w:szCs w:val="28"/>
          <w:rtl w:val="true"/>
          <w:lang w:bidi="ar-SA"/>
        </w:rPr>
        <w:t>فَلَکَ العُلا ومواضعَ الغررِ</w:t>
      </w:r>
    </w:p>
    <w:p>
      <w:pPr>
        <w:pStyle w:val="BookText"/>
        <w:rPr/>
      </w:pPr>
      <w:r>
        <w:rPr>
          <w:rFonts w:ascii="IRNazanin" w:hAnsi="IRNazanin" w:eastAsia="IRNazanin"/>
          <w:color w:val="111111"/>
          <w:sz w:val="28"/>
          <w:sz w:val="28"/>
          <w:szCs w:val="28"/>
          <w:rtl w:val="true"/>
          <w:lang w:bidi="fa-IR"/>
        </w:rPr>
        <w:t xml:space="preserve">وله فی رثاء أخیه لأمّه إسماعیل العلویّ شعرٌ کثیرٌ ، ومنه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 أمّی عدیل الروح فی جسدی</w:t>
      </w:r>
    </w:p>
    <w:p>
      <w:pPr>
        <w:pStyle w:val="BookText"/>
        <w:rPr/>
      </w:pPr>
      <w:r>
        <w:rPr>
          <w:rFonts w:ascii="Amiri" w:hAnsi="Amiri" w:eastAsia="Amiri" w:cs="Amiri"/>
          <w:color w:val="111111"/>
          <w:sz w:val="28"/>
          <w:sz w:val="28"/>
          <w:szCs w:val="28"/>
          <w:rtl w:val="true"/>
          <w:lang w:bidi="ar-SA"/>
        </w:rPr>
        <w:t>شقَّ الزمانُ به قلبی إلی کبدی</w:t>
      </w:r>
    </w:p>
    <w:p>
      <w:pPr>
        <w:pStyle w:val="BookText"/>
        <w:rPr/>
      </w:pPr>
      <w:r>
        <w:rPr>
          <w:rFonts w:ascii="Amiri" w:hAnsi="Amiri" w:eastAsia="Amiri" w:cs="Amiri"/>
          <w:color w:val="111111"/>
          <w:sz w:val="28"/>
          <w:sz w:val="28"/>
          <w:szCs w:val="28"/>
          <w:rtl w:val="true"/>
          <w:lang w:bidi="ar-SA"/>
        </w:rPr>
        <w:t>فالیوم لم یبقَ شیءٌ أستریحُ به</w:t>
      </w:r>
    </w:p>
    <w:p>
      <w:pPr>
        <w:pStyle w:val="BookText"/>
        <w:rPr/>
      </w:pPr>
      <w:r>
        <w:rPr>
          <w:rFonts w:ascii="Amiri" w:hAnsi="Amiri" w:eastAsia="Amiri" w:cs="Amiri"/>
          <w:color w:val="111111"/>
          <w:sz w:val="28"/>
          <w:sz w:val="28"/>
          <w:szCs w:val="28"/>
          <w:rtl w:val="true"/>
          <w:lang w:bidi="ar-SA"/>
        </w:rPr>
        <w:t>إلاّ تفتُّتُ أعضائی من الکَمَدِ</w:t>
      </w:r>
    </w:p>
    <w:p>
      <w:pPr>
        <w:pStyle w:val="BookText"/>
        <w:rPr/>
      </w:pPr>
      <w:r>
        <w:rPr>
          <w:rFonts w:ascii="Amiri" w:hAnsi="Amiri" w:eastAsia="Amiri" w:cs="Amiri"/>
          <w:color w:val="111111"/>
          <w:sz w:val="28"/>
          <w:sz w:val="28"/>
          <w:szCs w:val="28"/>
          <w:rtl w:val="true"/>
          <w:lang w:bidi="ar-SA"/>
        </w:rPr>
        <w:t>أو مقلةٌ بحیاءِ الهمّ باکیةٌ</w:t>
      </w:r>
    </w:p>
    <w:p>
      <w:pPr>
        <w:pStyle w:val="BookText"/>
        <w:rPr/>
      </w:pPr>
      <w:r>
        <w:rPr>
          <w:rFonts w:ascii="Amiri" w:hAnsi="Amiri" w:eastAsia="Amiri" w:cs="Amiri"/>
          <w:color w:val="111111"/>
          <w:sz w:val="28"/>
          <w:sz w:val="28"/>
          <w:szCs w:val="28"/>
          <w:rtl w:val="true"/>
          <w:lang w:bidi="ar-SA"/>
        </w:rPr>
        <w:t>أو بیتُ مرثیّةٍ تبقی علی الأبدِ</w:t>
      </w:r>
    </w:p>
    <w:p>
      <w:pPr>
        <w:pStyle w:val="BookText"/>
        <w:rPr/>
      </w:pPr>
      <w:r>
        <w:rPr>
          <w:rFonts w:ascii="IRNazanin" w:hAnsi="IRNazanin" w:eastAsia="IRNazanin"/>
          <w:color w:val="111111"/>
          <w:sz w:val="28"/>
          <w:sz w:val="28"/>
          <w:szCs w:val="28"/>
          <w:rtl w:val="true"/>
          <w:lang w:bidi="fa-IR"/>
        </w:rPr>
        <w:t>تُری أناجیک فیها بالدموعِ وقد</w:t>
      </w:r>
    </w:p>
    <w:p>
      <w:pPr>
        <w:pStyle w:val="BookText"/>
        <w:rPr/>
      </w:pPr>
      <w:r>
        <w:rPr>
          <w:rFonts w:ascii="Amiri" w:hAnsi="Amiri" w:eastAsia="Amiri" w:cs="Amiri"/>
          <w:color w:val="111111"/>
          <w:sz w:val="28"/>
          <w:sz w:val="28"/>
          <w:szCs w:val="28"/>
          <w:rtl w:val="true"/>
          <w:lang w:bidi="ar-SA"/>
        </w:rPr>
        <w:t>نامَ الخلیُّ ولم أهجع ولم أکَدِ</w:t>
      </w:r>
    </w:p>
    <w:p>
      <w:pPr>
        <w:pStyle w:val="BookText"/>
        <w:rPr/>
      </w:pPr>
      <w:r>
        <w:rPr>
          <w:rFonts w:ascii="IRNazanin" w:hAnsi="IRNazanin" w:eastAsia="IRNazanin"/>
          <w:color w:val="111111"/>
          <w:sz w:val="28"/>
          <w:sz w:val="28"/>
          <w:szCs w:val="28"/>
          <w:rtl w:val="true"/>
          <w:lang w:bidi="fa-IR"/>
        </w:rPr>
        <w:t>من لی بمثلک یا نورَ الحیاة ویا</w:t>
      </w:r>
    </w:p>
    <w:p>
      <w:pPr>
        <w:pStyle w:val="BookText"/>
        <w:rPr/>
      </w:pPr>
      <w:r>
        <w:rPr>
          <w:rFonts w:ascii="Amiri" w:hAnsi="Amiri" w:eastAsia="Amiri" w:cs="Amiri"/>
          <w:color w:val="111111"/>
          <w:sz w:val="28"/>
          <w:sz w:val="28"/>
          <w:szCs w:val="28"/>
          <w:rtl w:val="true"/>
          <w:lang w:bidi="ar-SA"/>
        </w:rPr>
        <w:t>یُمنی یَدَیَّ التی شُلّتْ من العضُدِ</w:t>
      </w:r>
    </w:p>
    <w:p>
      <w:pPr>
        <w:pStyle w:val="BookText"/>
        <w:rPr/>
      </w:pPr>
      <w:r>
        <w:rPr>
          <w:rFonts w:ascii="Amiri" w:hAnsi="Amiri" w:eastAsia="Amiri" w:cs="Amiri"/>
          <w:color w:val="111111"/>
          <w:sz w:val="28"/>
          <w:sz w:val="28"/>
          <w:szCs w:val="28"/>
          <w:rtl w:val="true"/>
          <w:lang w:bidi="ar-SA"/>
        </w:rPr>
        <w:t>من لی بمثلکَ أدعوهُ لحادثةٍ</w:t>
      </w:r>
    </w:p>
    <w:p>
      <w:pPr>
        <w:pStyle w:val="BookText"/>
        <w:rPr/>
      </w:pPr>
      <w:r>
        <w:rPr>
          <w:rFonts w:ascii="Amiri" w:hAnsi="Amiri" w:eastAsia="Amiri" w:cs="Amiri"/>
          <w:color w:val="111111"/>
          <w:sz w:val="28"/>
          <w:sz w:val="28"/>
          <w:szCs w:val="28"/>
          <w:rtl w:val="true"/>
          <w:lang w:bidi="ar-SA"/>
        </w:rPr>
        <w:t>تُشکی إلیه ولا أشکو إلی أحَدِ</w:t>
      </w:r>
    </w:p>
    <w:p>
      <w:pPr>
        <w:pStyle w:val="BookText"/>
        <w:rPr/>
      </w:pPr>
      <w:r>
        <w:rPr>
          <w:rFonts w:ascii="Amiri" w:hAnsi="Amiri" w:eastAsia="Amiri" w:cs="Amiri"/>
          <w:color w:val="111111"/>
          <w:sz w:val="28"/>
          <w:sz w:val="28"/>
          <w:szCs w:val="28"/>
          <w:rtl w:val="true"/>
          <w:lang w:bidi="ar-SA"/>
        </w:rPr>
        <w:t>قد ذُقتُ أنواعَ ثُکْلٍ کُنْتَ أبلغَها</w:t>
      </w:r>
    </w:p>
    <w:p>
      <w:pPr>
        <w:pStyle w:val="BookText"/>
        <w:rPr/>
      </w:pPr>
      <w:r>
        <w:rPr>
          <w:rFonts w:ascii="IRNazanin" w:hAnsi="IRNazanin" w:eastAsia="IRNazanin"/>
          <w:color w:val="111111"/>
          <w:sz w:val="28"/>
          <w:sz w:val="28"/>
          <w:szCs w:val="28"/>
          <w:rtl w:val="true"/>
          <w:lang w:bidi="fa-IR"/>
        </w:rPr>
        <w:t>علی القلوبِ وأجناها علی کبدی</w:t>
      </w:r>
    </w:p>
    <w:p>
      <w:pPr>
        <w:pStyle w:val="BookText"/>
        <w:rPr/>
      </w:pPr>
      <w:r>
        <w:rPr>
          <w:rFonts w:ascii="Amiri" w:hAnsi="Amiri" w:eastAsia="Amiri" w:cs="Amiri"/>
          <w:color w:val="111111"/>
          <w:sz w:val="28"/>
          <w:sz w:val="28"/>
          <w:szCs w:val="28"/>
          <w:rtl w:val="true"/>
          <w:lang w:bidi="ar-SA"/>
        </w:rPr>
        <w:t>قل للردی لا تُغادر بعدهُ أحداً</w:t>
      </w:r>
    </w:p>
    <w:p>
      <w:pPr>
        <w:pStyle w:val="BookText"/>
        <w:rPr/>
      </w:pPr>
      <w:r>
        <w:rPr>
          <w:rFonts w:ascii="Amiri" w:hAnsi="Amiri" w:eastAsia="Amiri" w:cs="Amiri"/>
          <w:color w:val="111111"/>
          <w:sz w:val="28"/>
          <w:sz w:val="28"/>
          <w:szCs w:val="28"/>
          <w:rtl w:val="true"/>
          <w:lang w:bidi="ar-SA"/>
        </w:rPr>
        <w:t>وللمنیّةِ من أحببتِ فاعتمدی</w:t>
      </w:r>
    </w:p>
    <w:p>
      <w:pPr>
        <w:pStyle w:val="BookText"/>
        <w:rPr/>
      </w:pPr>
      <w:r>
        <w:rPr>
          <w:rFonts w:ascii="Amiri" w:hAnsi="Amiri" w:eastAsia="Amiri" w:cs="Amiri"/>
          <w:color w:val="111111"/>
          <w:sz w:val="28"/>
          <w:sz w:val="28"/>
          <w:szCs w:val="28"/>
          <w:rtl w:val="true"/>
          <w:lang w:bidi="ar-SA"/>
        </w:rPr>
        <w:t>إنّ الزمانَ تَقَضّی بعدَ فُرقَتِه</w:t>
      </w:r>
    </w:p>
    <w:p>
      <w:pPr>
        <w:pStyle w:val="BookText"/>
        <w:rPr/>
      </w:pPr>
      <w:r>
        <w:rPr>
          <w:rFonts w:ascii="Amiri" w:hAnsi="Amiri" w:eastAsia="Amiri" w:cs="Amiri"/>
          <w:color w:val="111111"/>
          <w:sz w:val="28"/>
          <w:sz w:val="28"/>
          <w:szCs w:val="28"/>
          <w:rtl w:val="true"/>
          <w:lang w:bidi="ar-SA"/>
        </w:rPr>
        <w:t>والعیشَ آذنَ بالتفریقِ والنکدِ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نسب علیّ بن الجهم السامی أحد الشعراء المنحرفین عن علیّ أمیر المؤمنین علیه‌السلام ، وکان ممّن یظهر عداءه ، وقد طعن علی نسبه من طعن ، وقال 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عقب سامة بن لؤی بن غالب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وسامةُ منّا فأمّا بنوهُ</w:t>
      </w:r>
    </w:p>
    <w:p>
      <w:pPr>
        <w:pStyle w:val="BookText"/>
        <w:rPr/>
      </w:pPr>
      <w:r>
        <w:rPr>
          <w:rFonts w:ascii="Amiri" w:hAnsi="Amiri" w:eastAsia="Amiri" w:cs="Amiri"/>
          <w:color w:val="111111"/>
          <w:sz w:val="28"/>
          <w:sz w:val="28"/>
          <w:szCs w:val="28"/>
          <w:rtl w:val="true"/>
          <w:lang w:bidi="ar-SA"/>
        </w:rPr>
        <w:t>فأمرهمُ عندنا مظلمُ</w:t>
      </w:r>
    </w:p>
    <w:p>
      <w:pPr>
        <w:pStyle w:val="BookText"/>
        <w:rPr/>
      </w:pPr>
      <w:r>
        <w:rPr>
          <w:rFonts w:ascii="Amiri" w:hAnsi="Amiri" w:eastAsia="Amiri" w:cs="Amiri"/>
          <w:color w:val="111111"/>
          <w:sz w:val="28"/>
          <w:sz w:val="28"/>
          <w:szCs w:val="28"/>
          <w:rtl w:val="true"/>
          <w:lang w:bidi="ar-SA"/>
        </w:rPr>
        <w:t>أناسٌ أتَونا بأنسابهم</w:t>
      </w:r>
    </w:p>
    <w:p>
      <w:pPr>
        <w:pStyle w:val="BookText"/>
        <w:rPr/>
      </w:pPr>
      <w:r>
        <w:rPr>
          <w:rFonts w:ascii="Amiri" w:hAnsi="Amiri" w:eastAsia="Amiri" w:cs="Amiri"/>
          <w:color w:val="111111"/>
          <w:sz w:val="28"/>
          <w:sz w:val="28"/>
          <w:szCs w:val="28"/>
          <w:rtl w:val="true"/>
          <w:lang w:bidi="ar-SA"/>
        </w:rPr>
        <w:t>خرافةُ مضطجعٍ یحلُمُ</w:t>
      </w:r>
    </w:p>
    <w:p>
      <w:pPr>
        <w:pStyle w:val="BookText"/>
        <w:rPr/>
      </w:pPr>
      <w:r>
        <w:rPr>
          <w:rFonts w:ascii="Amiri" w:hAnsi="Amiri" w:eastAsia="Amiri" w:cs="Amiri"/>
          <w:color w:val="111111"/>
          <w:sz w:val="28"/>
          <w:sz w:val="28"/>
          <w:szCs w:val="28"/>
          <w:rtl w:val="true"/>
          <w:lang w:bidi="ar-SA"/>
        </w:rPr>
        <w:t>وقلتُ لهم مثلَ قولِ النبیّ</w:t>
      </w:r>
    </w:p>
    <w:p>
      <w:pPr>
        <w:pStyle w:val="BookText"/>
        <w:rPr/>
      </w:pPr>
      <w:r>
        <w:rPr>
          <w:rFonts w:ascii="Amiri" w:hAnsi="Amiri" w:eastAsia="Amiri" w:cs="Amiri"/>
          <w:color w:val="111111"/>
          <w:sz w:val="28"/>
          <w:sz w:val="28"/>
          <w:szCs w:val="28"/>
          <w:rtl w:val="true"/>
          <w:lang w:bidi="ar-SA"/>
        </w:rPr>
        <w:t>وکلُّ أقاویله محکمُ</w:t>
      </w:r>
    </w:p>
    <w:p>
      <w:pPr>
        <w:pStyle w:val="BookText"/>
        <w:rPr/>
      </w:pPr>
      <w:r>
        <w:rPr>
          <w:rFonts w:ascii="Amiri" w:hAnsi="Amiri" w:eastAsia="Amiri" w:cs="Amiri"/>
          <w:color w:val="111111"/>
          <w:sz w:val="28"/>
          <w:sz w:val="28"/>
          <w:szCs w:val="28"/>
          <w:rtl w:val="true"/>
          <w:lang w:bidi="ar-SA"/>
        </w:rPr>
        <w:t>إذا ما سُئلتَ ولم تدرِ ما</w:t>
      </w:r>
    </w:p>
    <w:p>
      <w:pPr>
        <w:pStyle w:val="BookText"/>
        <w:rPr/>
      </w:pPr>
      <w:r>
        <w:rPr>
          <w:rFonts w:ascii="Amiri" w:hAnsi="Amiri" w:eastAsia="Amiri" w:cs="Amiri"/>
          <w:color w:val="111111"/>
          <w:sz w:val="28"/>
          <w:sz w:val="28"/>
          <w:szCs w:val="28"/>
          <w:rtl w:val="true"/>
          <w:lang w:bidi="ar-SA"/>
        </w:rPr>
        <w:t>تقولُ فقل ربُّنا أعلمُ</w:t>
      </w:r>
    </w:p>
    <w:p>
      <w:pPr>
        <w:pStyle w:val="BookText"/>
        <w:rPr/>
      </w:pPr>
      <w:r>
        <w:rPr>
          <w:rFonts w:ascii="IRNazanin" w:hAnsi="IRNazanin" w:eastAsia="IRNazanin"/>
          <w:color w:val="111111"/>
          <w:sz w:val="28"/>
          <w:sz w:val="28"/>
          <w:szCs w:val="28"/>
          <w:rtl w:val="true"/>
          <w:lang w:bidi="fa-IR"/>
        </w:rPr>
        <w:t xml:space="preserve">وقال فیه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اکتنفتَ النضرَ أو معدّا</w:t>
      </w:r>
    </w:p>
    <w:p>
      <w:pPr>
        <w:pStyle w:val="BookText"/>
        <w:rPr/>
      </w:pPr>
      <w:r>
        <w:rPr>
          <w:rFonts w:ascii="Amiri" w:hAnsi="Amiri" w:eastAsia="Amiri" w:cs="Amiri"/>
          <w:color w:val="111111"/>
          <w:sz w:val="28"/>
          <w:sz w:val="28"/>
          <w:szCs w:val="28"/>
          <w:rtl w:val="true"/>
          <w:lang w:bidi="ar-SA"/>
        </w:rPr>
        <w:t>أو اتّخذتَ البیتَ کفّا مهدا</w:t>
      </w:r>
    </w:p>
    <w:p>
      <w:pPr>
        <w:pStyle w:val="BookText"/>
        <w:rPr/>
      </w:pPr>
      <w:r>
        <w:rPr>
          <w:rFonts w:ascii="Amiri" w:hAnsi="Amiri" w:eastAsia="Amiri" w:cs="Amiri"/>
          <w:color w:val="111111"/>
          <w:sz w:val="28"/>
          <w:sz w:val="28"/>
          <w:szCs w:val="28"/>
          <w:rtl w:val="true"/>
          <w:lang w:bidi="ar-SA"/>
        </w:rPr>
        <w:t>وزمزماً شریعةً ووِردا</w:t>
      </w:r>
    </w:p>
    <w:p>
      <w:pPr>
        <w:pStyle w:val="BookText"/>
        <w:rPr/>
      </w:pPr>
      <w:r>
        <w:rPr>
          <w:rFonts w:ascii="Amiri" w:hAnsi="Amiri" w:eastAsia="Amiri" w:cs="Amiri"/>
          <w:color w:val="111111"/>
          <w:sz w:val="28"/>
          <w:sz w:val="28"/>
          <w:szCs w:val="28"/>
          <w:rtl w:val="true"/>
          <w:lang w:bidi="ar-SA"/>
        </w:rPr>
        <w:t xml:space="preserve">والأخشَبَینِ </w:t>
      </w:r>
      <w:r>
        <w:rPr>
          <w:rStyle w:val="FootnoteAnchor"/>
          <w:rtl w:val="true"/>
        </w:rPr>
        <w:footnoteReference w:id="209"/>
      </w:r>
      <w:r>
        <w:rPr>
          <w:rFonts w:ascii="Amiri" w:hAnsi="Amiri" w:eastAsia="Amiri" w:cs="Amiri"/>
          <w:color w:val="111111"/>
          <w:sz w:val="28"/>
          <w:sz w:val="28"/>
          <w:szCs w:val="28"/>
          <w:rtl w:val="true"/>
          <w:lang w:bidi="ar-SA"/>
        </w:rPr>
        <w:t>مَحضراً ومبدا</w:t>
      </w:r>
    </w:p>
    <w:p>
      <w:pPr>
        <w:pStyle w:val="BookText"/>
        <w:rPr/>
      </w:pPr>
      <w:r>
        <w:rPr>
          <w:rFonts w:ascii="Amiri" w:hAnsi="Amiri" w:eastAsia="Amiri" w:cs="Amiri"/>
          <w:color w:val="111111"/>
          <w:sz w:val="28"/>
          <w:sz w:val="28"/>
          <w:szCs w:val="28"/>
          <w:rtl w:val="true"/>
          <w:lang w:bidi="ar-SA"/>
        </w:rPr>
        <w:t>ما ازددتَ إلاّ فی قریش بُعدا</w:t>
      </w:r>
    </w:p>
    <w:p>
      <w:pPr>
        <w:pStyle w:val="BookText"/>
        <w:rPr/>
      </w:pPr>
      <w:r>
        <w:rPr>
          <w:rFonts w:ascii="Amiri" w:hAnsi="Amiri" w:eastAsia="Amiri" w:cs="Amiri"/>
          <w:color w:val="111111"/>
          <w:sz w:val="28"/>
          <w:sz w:val="28"/>
          <w:szCs w:val="28"/>
          <w:rtl w:val="true"/>
          <w:lang w:bidi="ar-SA"/>
        </w:rPr>
        <w:t xml:space="preserve">أو کنت إلاّ مصقلیّا وغدا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وذکر له الثعالبی فی ثمار القلوب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 قد ظللتُ قریرَ عینٍ</w:t>
      </w:r>
    </w:p>
    <w:p>
      <w:pPr>
        <w:pStyle w:val="BookText"/>
        <w:rPr/>
      </w:pPr>
      <w:r>
        <w:rPr>
          <w:rFonts w:ascii="Amiri" w:hAnsi="Amiri" w:eastAsia="Amiri" w:cs="Amiri"/>
          <w:color w:val="111111"/>
          <w:sz w:val="28"/>
          <w:sz w:val="28"/>
          <w:szCs w:val="28"/>
          <w:rtl w:val="true"/>
          <w:lang w:bidi="ar-SA"/>
        </w:rPr>
        <w:t xml:space="preserve">بهِ فی مثل نعمةِ ذو رعینِ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تُفکِّهُنی أحادیثُ الندامی</w:t>
      </w:r>
    </w:p>
    <w:p>
      <w:pPr>
        <w:pStyle w:val="BookText"/>
        <w:rPr/>
      </w:pPr>
      <w:r>
        <w:rPr>
          <w:rFonts w:ascii="Amiri" w:hAnsi="Amiri" w:eastAsia="Amiri" w:cs="Amiri"/>
          <w:color w:val="111111"/>
          <w:sz w:val="28"/>
          <w:sz w:val="28"/>
          <w:szCs w:val="28"/>
          <w:rtl w:val="true"/>
          <w:lang w:bidi="ar-SA"/>
        </w:rPr>
        <w:t>وتطربُنی مثقّفةُ الیدینِ</w:t>
      </w:r>
    </w:p>
    <w:p>
      <w:pPr>
        <w:pStyle w:val="BookText"/>
        <w:rPr/>
      </w:pPr>
      <w:r>
        <w:rPr>
          <w:rFonts w:ascii="IRNazanin" w:hAnsi="IRNazanin" w:eastAsia="IRNazanin"/>
          <w:color w:val="111111"/>
          <w:sz w:val="28"/>
          <w:sz w:val="28"/>
          <w:szCs w:val="28"/>
          <w:rtl w:val="true"/>
          <w:lang w:bidi="fa-IR"/>
        </w:rPr>
        <w:t>فلو لا خوفُ ما تجنی اللیالی</w:t>
      </w:r>
    </w:p>
    <w:p>
      <w:pPr>
        <w:pStyle w:val="BookText"/>
        <w:rPr/>
      </w:pPr>
      <w:r>
        <w:rPr>
          <w:rFonts w:ascii="Amiri" w:hAnsi="Amiri" w:eastAsia="Amiri" w:cs="Amiri"/>
          <w:color w:val="111111"/>
          <w:sz w:val="28"/>
          <w:sz w:val="28"/>
          <w:szCs w:val="28"/>
          <w:rtl w:val="true"/>
          <w:lang w:bidi="ar-SA"/>
        </w:rPr>
        <w:t>قبضتُ علی الفتوّة بالیدینِ</w:t>
      </w:r>
    </w:p>
    <w:p>
      <w:pPr>
        <w:pStyle w:val="BookText"/>
        <w:rPr/>
      </w:pPr>
      <w:r>
        <w:rPr>
          <w:rFonts w:ascii="IRNazanin" w:hAnsi="IRNazanin" w:eastAsia="IRNazanin"/>
          <w:color w:val="111111"/>
          <w:sz w:val="28"/>
          <w:sz w:val="28"/>
          <w:szCs w:val="28"/>
          <w:rtl w:val="true"/>
          <w:lang w:bidi="fa-IR"/>
        </w:rPr>
        <w:t xml:space="preserve">وذکر له قوله فی بنی طاهر لمّا مرّ علی دورهم وقد سلبها الدهر البهجة ، ونزل بها من غدره رجّة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مررتُ بدورِ بنی طاهرٍ</w:t>
      </w:r>
    </w:p>
    <w:p>
      <w:pPr>
        <w:pStyle w:val="BookText"/>
        <w:rPr/>
      </w:pPr>
      <w:r>
        <w:rPr>
          <w:rFonts w:ascii="IRNazanin" w:hAnsi="IRNazanin" w:eastAsia="IRNazanin"/>
          <w:color w:val="111111"/>
          <w:sz w:val="28"/>
          <w:sz w:val="28"/>
          <w:szCs w:val="28"/>
          <w:rtl w:val="true"/>
          <w:lang w:bidi="fa-IR"/>
        </w:rPr>
        <w:t>بدورِ السرور ودور الفرحْ</w:t>
      </w:r>
    </w:p>
    <w:p>
      <w:pPr>
        <w:pStyle w:val="BookText"/>
        <w:rPr/>
      </w:pPr>
      <w:r>
        <w:rPr>
          <w:rFonts w:ascii="Amiri" w:hAnsi="Amiri" w:eastAsia="Amiri" w:cs="Amiri"/>
          <w:color w:val="111111"/>
          <w:sz w:val="28"/>
          <w:sz w:val="28"/>
          <w:szCs w:val="28"/>
          <w:rtl w:val="true"/>
          <w:lang w:bidi="ar-SA"/>
        </w:rPr>
        <w:t>فشبّهتُ سرعةَ أیّامِهمْ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بسرعةِ قوسٍ یُسمّی قُزَحْف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تألّقَ معترضاً فی السماءِ</w:t>
      </w:r>
    </w:p>
    <w:p>
      <w:pPr>
        <w:pStyle w:val="BookText"/>
        <w:rPr/>
      </w:pPr>
      <w:r>
        <w:rPr>
          <w:rFonts w:ascii="Amiri" w:hAnsi="Amiri" w:eastAsia="Amiri" w:cs="Amiri"/>
          <w:color w:val="111111"/>
          <w:sz w:val="28"/>
          <w:sz w:val="28"/>
          <w:szCs w:val="28"/>
          <w:rtl w:val="true"/>
          <w:lang w:bidi="ar-SA"/>
        </w:rPr>
        <w:t xml:space="preserve">قلیلاً وما دامَ حتی مصحْ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وذکر البیهقی فی المحاسن والمساوئ </w:t>
      </w:r>
      <w:r>
        <w:rPr>
          <w:rStyle w:val="FootnoteAnchor"/>
          <w:rtl w:val="true"/>
        </w:rPr>
        <w:footnoteReference w:id="21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عَصَیتُ الهوی وهجرتُ النساء</w:t>
      </w:r>
    </w:p>
    <w:p>
      <w:pPr>
        <w:pStyle w:val="BookText"/>
        <w:rPr/>
      </w:pPr>
      <w:r>
        <w:rPr>
          <w:rFonts w:ascii="Amiri" w:hAnsi="Amiri" w:eastAsia="Amiri" w:cs="Amiri"/>
          <w:color w:val="111111"/>
          <w:sz w:val="28"/>
          <w:sz w:val="28"/>
          <w:szCs w:val="28"/>
          <w:rtl w:val="true"/>
          <w:lang w:bidi="ar-SA"/>
        </w:rPr>
        <w:t>وکنت دواءً فأصبحتُ داءَ</w:t>
      </w:r>
    </w:p>
    <w:p>
      <w:pPr>
        <w:pStyle w:val="BookText"/>
        <w:rPr/>
      </w:pPr>
      <w:r>
        <w:rPr>
          <w:rFonts w:ascii="Amiri" w:hAnsi="Amiri" w:eastAsia="Amiri" w:cs="Amiri"/>
          <w:color w:val="111111"/>
          <w:sz w:val="28"/>
          <w:sz w:val="28"/>
          <w:szCs w:val="28"/>
          <w:rtl w:val="true"/>
          <w:lang w:bidi="ar-SA"/>
        </w:rPr>
        <w:t>وماأنسَ لا أنسَ حتی المماتِ</w:t>
      </w:r>
    </w:p>
    <w:p>
      <w:pPr>
        <w:pStyle w:val="BookText"/>
        <w:rPr/>
      </w:pPr>
      <w:r>
        <w:rPr>
          <w:rFonts w:ascii="Amiri" w:hAnsi="Amiri" w:eastAsia="Amiri" w:cs="Amiri"/>
          <w:color w:val="111111"/>
          <w:sz w:val="28"/>
          <w:sz w:val="28"/>
          <w:szCs w:val="28"/>
          <w:rtl w:val="true"/>
          <w:lang w:bidi="ar-SA"/>
        </w:rPr>
        <w:t xml:space="preserve">نزیبَ </w:t>
      </w:r>
      <w:r>
        <w:rPr>
          <w:rStyle w:val="FootnoteAnchor"/>
          <w:rtl w:val="true"/>
        </w:rPr>
        <w:footnoteReference w:id="215"/>
      </w:r>
      <w:r>
        <w:rPr>
          <w:rFonts w:ascii="Amiri" w:hAnsi="Amiri" w:eastAsia="Amiri" w:cs="Amiri"/>
          <w:color w:val="111111"/>
          <w:sz w:val="28"/>
          <w:sz w:val="28"/>
          <w:szCs w:val="28"/>
          <w:rtl w:val="true"/>
          <w:lang w:bidi="ar-SA"/>
        </w:rPr>
        <w:t>الظباءِ تُجیبُ الظباءَ</w:t>
      </w:r>
    </w:p>
    <w:p>
      <w:pPr>
        <w:pStyle w:val="BookText"/>
        <w:rPr/>
      </w:pPr>
      <w:r>
        <w:rPr>
          <w:rFonts w:ascii="IRNazanin" w:hAnsi="IRNazanin" w:eastAsia="IRNazanin"/>
          <w:color w:val="111111"/>
          <w:sz w:val="28"/>
          <w:sz w:val="28"/>
          <w:szCs w:val="28"/>
          <w:rtl w:val="true"/>
          <w:lang w:bidi="fa-IR"/>
        </w:rPr>
        <w:t>دعینی وصبری علی النائباتِ</w:t>
      </w:r>
    </w:p>
    <w:p>
      <w:pPr>
        <w:pStyle w:val="BookText"/>
        <w:rPr/>
      </w:pPr>
      <w:r>
        <w:rPr>
          <w:rFonts w:ascii="Amiri" w:hAnsi="Amiri" w:eastAsia="Amiri" w:cs="Amiri"/>
          <w:color w:val="111111"/>
          <w:sz w:val="28"/>
          <w:sz w:val="28"/>
          <w:szCs w:val="28"/>
          <w:rtl w:val="true"/>
          <w:lang w:bidi="ar-SA"/>
        </w:rPr>
        <w:t>فبالصبرِ نلتُ الثری والثواءَ</w:t>
      </w:r>
    </w:p>
    <w:p>
      <w:pPr>
        <w:pStyle w:val="BookText"/>
        <w:rPr/>
      </w:pPr>
      <w:r>
        <w:rPr>
          <w:rFonts w:ascii="Amiri" w:hAnsi="Amiri" w:eastAsia="Amiri" w:cs="Amiri"/>
          <w:color w:val="111111"/>
          <w:sz w:val="28"/>
          <w:sz w:val="28"/>
          <w:szCs w:val="28"/>
          <w:rtl w:val="true"/>
          <w:lang w:bidi="ar-SA"/>
        </w:rPr>
        <w:t>وإن یکُ دهری لوی رأسَهُ</w:t>
      </w:r>
    </w:p>
    <w:p>
      <w:pPr>
        <w:pStyle w:val="BookText"/>
        <w:rPr/>
      </w:pPr>
      <w:r>
        <w:rPr>
          <w:rFonts w:ascii="Amiri" w:hAnsi="Amiri" w:eastAsia="Amiri" w:cs="Amiri"/>
          <w:color w:val="111111"/>
          <w:sz w:val="28"/>
          <w:sz w:val="28"/>
          <w:szCs w:val="28"/>
          <w:rtl w:val="true"/>
          <w:lang w:bidi="ar-SA"/>
        </w:rPr>
        <w:t>فقد لقیَ الدهرُ منّی التواءَ</w:t>
      </w:r>
    </w:p>
    <w:p>
      <w:pPr>
        <w:pStyle w:val="BookText"/>
        <w:rPr/>
      </w:pPr>
      <w:r>
        <w:rPr>
          <w:rFonts w:ascii="IRNazanin" w:hAnsi="IRNazanin" w:eastAsia="IRNazanin"/>
          <w:color w:val="111111"/>
          <w:sz w:val="28"/>
          <w:sz w:val="28"/>
          <w:szCs w:val="28"/>
          <w:rtl w:val="true"/>
          <w:lang w:bidi="fa-IR"/>
        </w:rPr>
        <w:t>ونحن إذا کان شُرب المدام</w:t>
      </w:r>
    </w:p>
    <w:p>
      <w:pPr>
        <w:pStyle w:val="BookText"/>
        <w:rPr/>
      </w:pPr>
      <w:r>
        <w:rPr>
          <w:rFonts w:ascii="Amiri" w:hAnsi="Amiri" w:eastAsia="Amiri" w:cs="Amiri"/>
          <w:color w:val="111111"/>
          <w:sz w:val="28"/>
          <w:sz w:val="28"/>
          <w:szCs w:val="28"/>
          <w:rtl w:val="true"/>
          <w:lang w:bidi="ar-SA"/>
        </w:rPr>
        <w:t>شَرِبنا علی الصافنات الدماءَ</w:t>
      </w:r>
    </w:p>
    <w:p>
      <w:pPr>
        <w:pStyle w:val="BookText"/>
        <w:rPr/>
      </w:pPr>
      <w:r>
        <w:rPr>
          <w:rFonts w:ascii="IRNazanin" w:hAnsi="IRNazanin" w:eastAsia="IRNazanin"/>
          <w:color w:val="111111"/>
          <w:sz w:val="28"/>
          <w:sz w:val="28"/>
          <w:szCs w:val="28"/>
          <w:rtl w:val="true"/>
          <w:lang w:bidi="fa-IR"/>
        </w:rPr>
        <w:t>بلغنا السماءَ بأنسابِنا</w:t>
      </w:r>
    </w:p>
    <w:p>
      <w:pPr>
        <w:pStyle w:val="BookText"/>
        <w:rPr/>
      </w:pPr>
      <w:r>
        <w:rPr>
          <w:rFonts w:ascii="IRNazanin" w:hAnsi="IRNazanin" w:eastAsia="IRNazanin"/>
          <w:color w:val="111111"/>
          <w:sz w:val="28"/>
          <w:sz w:val="28"/>
          <w:szCs w:val="28"/>
          <w:rtl w:val="true"/>
          <w:lang w:bidi="fa-IR"/>
        </w:rPr>
        <w:t>ولولا السماءُ لجزنا السماءَ</w:t>
      </w:r>
    </w:p>
    <w:p>
      <w:pPr>
        <w:pStyle w:val="BookText"/>
        <w:rPr/>
      </w:pPr>
      <w:r>
        <w:rPr>
          <w:rFonts w:ascii="Amiri" w:hAnsi="Amiri" w:eastAsia="Amiri" w:cs="Amiri"/>
          <w:color w:val="111111"/>
          <w:sz w:val="28"/>
          <w:sz w:val="28"/>
          <w:szCs w:val="28"/>
          <w:rtl w:val="true"/>
          <w:lang w:bidi="ar-SA"/>
        </w:rPr>
        <w:t>فحسبُکَ من سؤددٍ أنَّنا</w:t>
      </w:r>
    </w:p>
    <w:p>
      <w:pPr>
        <w:pStyle w:val="BookText"/>
        <w:rPr/>
      </w:pPr>
      <w:r>
        <w:rPr>
          <w:rFonts w:ascii="Amiri" w:hAnsi="Amiri" w:eastAsia="Amiri" w:cs="Amiri"/>
          <w:color w:val="111111"/>
          <w:sz w:val="28"/>
          <w:sz w:val="28"/>
          <w:szCs w:val="28"/>
          <w:rtl w:val="true"/>
          <w:lang w:bidi="ar-SA"/>
        </w:rPr>
        <w:t>بحُسنِ البلاءِ کَشفْنا البلاءَ</w:t>
      </w:r>
    </w:p>
    <w:p>
      <w:pPr>
        <w:pStyle w:val="BookText"/>
        <w:rPr/>
      </w:pPr>
      <w:r>
        <w:rPr>
          <w:rFonts w:ascii="Amiri" w:hAnsi="Amiri" w:eastAsia="Amiri" w:cs="Amiri"/>
          <w:color w:val="111111"/>
          <w:sz w:val="28"/>
          <w:sz w:val="28"/>
          <w:szCs w:val="28"/>
          <w:rtl w:val="true"/>
          <w:lang w:bidi="ar-SA"/>
        </w:rPr>
        <w:t>یطیبُ الثناءُ لآبائنا</w:t>
      </w:r>
    </w:p>
    <w:p>
      <w:pPr>
        <w:pStyle w:val="BookText"/>
        <w:rPr/>
      </w:pPr>
      <w:r>
        <w:rPr>
          <w:rFonts w:ascii="Amiri" w:hAnsi="Amiri" w:eastAsia="Amiri" w:cs="Amiri"/>
          <w:color w:val="111111"/>
          <w:sz w:val="28"/>
          <w:sz w:val="28"/>
          <w:szCs w:val="28"/>
          <w:rtl w:val="true"/>
          <w:lang w:bidi="ar-SA"/>
        </w:rPr>
        <w:t>وذکرُ علیٍّ یَزینُ الثناءَ</w:t>
      </w:r>
    </w:p>
    <w:p>
      <w:pPr>
        <w:pStyle w:val="BookText"/>
        <w:rPr/>
      </w:pPr>
      <w:r>
        <w:rPr>
          <w:rFonts w:ascii="Amiri" w:hAnsi="Amiri" w:eastAsia="Amiri" w:cs="Amiri"/>
          <w:color w:val="111111"/>
          <w:sz w:val="28"/>
          <w:sz w:val="28"/>
          <w:szCs w:val="28"/>
          <w:rtl w:val="true"/>
          <w:lang w:bidi="ar-SA"/>
        </w:rPr>
        <w:t>إذا ذُکِرَ الناسُ کنّا مُلوکاً</w:t>
      </w:r>
    </w:p>
    <w:p>
      <w:pPr>
        <w:pStyle w:val="BookText"/>
        <w:rPr/>
      </w:pPr>
      <w:r>
        <w:rPr>
          <w:rFonts w:ascii="IRNazanin" w:hAnsi="IRNazanin" w:eastAsia="IRNazanin"/>
          <w:color w:val="111111"/>
          <w:sz w:val="28"/>
          <w:sz w:val="28"/>
          <w:szCs w:val="28"/>
          <w:rtl w:val="true"/>
          <w:lang w:bidi="fa-IR"/>
        </w:rPr>
        <w:t>وکانوا عبیداً وکانوا إماءَ</w:t>
      </w:r>
    </w:p>
    <w:p>
      <w:pPr>
        <w:pStyle w:val="BookText"/>
        <w:rPr/>
      </w:pPr>
      <w:r>
        <w:rPr>
          <w:rFonts w:ascii="Amiri" w:hAnsi="Amiri" w:eastAsia="Amiri" w:cs="Amiri"/>
          <w:color w:val="111111"/>
          <w:sz w:val="28"/>
          <w:sz w:val="28"/>
          <w:szCs w:val="28"/>
          <w:rtl w:val="true"/>
          <w:lang w:bidi="ar-SA"/>
        </w:rPr>
        <w:t>هجانیَ قومٌ ولم أهجُهُمْ</w:t>
      </w:r>
    </w:p>
    <w:p>
      <w:pPr>
        <w:pStyle w:val="BookText"/>
        <w:rPr/>
      </w:pPr>
      <w:r>
        <w:rPr>
          <w:rFonts w:ascii="Amiri" w:hAnsi="Amiri" w:eastAsia="Amiri" w:cs="Amiri"/>
          <w:color w:val="111111"/>
          <w:sz w:val="28"/>
          <w:sz w:val="28"/>
          <w:szCs w:val="28"/>
          <w:rtl w:val="true"/>
          <w:lang w:bidi="ar-SA"/>
        </w:rPr>
        <w:t>أبی اللهُ لی أن أقولَ الهجاءَ</w:t>
      </w:r>
    </w:p>
    <w:p>
      <w:pPr>
        <w:pStyle w:val="BookText"/>
        <w:rPr/>
      </w:pPr>
      <w:r>
        <w:rPr>
          <w:rFonts w:ascii="IRNazanin" w:hAnsi="IRNazanin" w:eastAsia="IRNazanin"/>
          <w:color w:val="111111"/>
          <w:sz w:val="28"/>
          <w:sz w:val="28"/>
          <w:szCs w:val="28"/>
          <w:rtl w:val="true"/>
          <w:lang w:bidi="fa-IR"/>
        </w:rPr>
        <w:t xml:space="preserve">وذکر له النسّابة العمری فی المجدی </w:t>
      </w:r>
      <w:r>
        <w:rPr>
          <w:rStyle w:val="FootnoteAnchor"/>
          <w:rtl w:val="true"/>
        </w:rPr>
        <w:footnoteReference w:id="216"/>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هبنی حننتُ إلی الشبابِ</w:t>
      </w:r>
    </w:p>
    <w:p>
      <w:pPr>
        <w:pStyle w:val="BookText"/>
        <w:rPr/>
      </w:pPr>
      <w:r>
        <w:rPr>
          <w:rFonts w:ascii="Amiri" w:hAnsi="Amiri" w:eastAsia="Amiri" w:cs="Amiri"/>
          <w:color w:val="111111"/>
          <w:sz w:val="28"/>
          <w:sz w:val="28"/>
          <w:szCs w:val="28"/>
          <w:rtl w:val="true"/>
          <w:lang w:bidi="ar-SA"/>
        </w:rPr>
        <w:t>فطمستُ شَیْبی باختضابی</w:t>
      </w:r>
    </w:p>
    <w:p>
      <w:pPr>
        <w:pStyle w:val="BookText"/>
        <w:rPr/>
      </w:pPr>
      <w:r>
        <w:rPr>
          <w:rFonts w:ascii="Amiri" w:hAnsi="Amiri" w:eastAsia="Amiri" w:cs="Amiri"/>
          <w:color w:val="111111"/>
          <w:sz w:val="28"/>
          <w:sz w:val="28"/>
          <w:szCs w:val="28"/>
          <w:rtl w:val="true"/>
          <w:lang w:bidi="ar-SA"/>
        </w:rPr>
        <w:t>ونفقتُ عند الغانیاتِ</w:t>
      </w:r>
    </w:p>
    <w:p>
      <w:pPr>
        <w:pStyle w:val="BookText"/>
        <w:rPr/>
      </w:pPr>
      <w:r>
        <w:rPr>
          <w:rFonts w:ascii="IRNazanin" w:hAnsi="IRNazanin" w:eastAsia="IRNazanin"/>
          <w:color w:val="111111"/>
          <w:sz w:val="28"/>
          <w:sz w:val="28"/>
          <w:szCs w:val="28"/>
          <w:rtl w:val="true"/>
          <w:lang w:bidi="fa-IR"/>
        </w:rPr>
        <w:t>بحیلتی وجهلت ما بی</w:t>
      </w:r>
    </w:p>
    <w:p>
      <w:pPr>
        <w:pStyle w:val="BookText"/>
        <w:rPr/>
      </w:pPr>
      <w:r>
        <w:rPr>
          <w:rFonts w:ascii="IRNazanin" w:hAnsi="IRNazanin" w:eastAsia="IRNazanin"/>
          <w:color w:val="111111"/>
          <w:sz w:val="28"/>
          <w:sz w:val="28"/>
          <w:szCs w:val="28"/>
          <w:rtl w:val="true"/>
          <w:lang w:bidi="fa-IR"/>
        </w:rPr>
        <w:t>من لی بما وقف المشیبُ</w:t>
      </w:r>
    </w:p>
    <w:p>
      <w:pPr>
        <w:pStyle w:val="BookText"/>
        <w:rPr/>
      </w:pPr>
      <w:r>
        <w:rPr>
          <w:rFonts w:ascii="Amiri" w:hAnsi="Amiri" w:eastAsia="Amiri" w:cs="Amiri"/>
          <w:color w:val="111111"/>
          <w:sz w:val="28"/>
          <w:sz w:val="28"/>
          <w:szCs w:val="28"/>
          <w:rtl w:val="true"/>
          <w:lang w:bidi="ar-SA"/>
        </w:rPr>
        <w:t>علیه من ذُلِّ الخِضابِ</w:t>
      </w:r>
    </w:p>
    <w:p>
      <w:pPr>
        <w:pStyle w:val="BookText"/>
        <w:rPr/>
      </w:pPr>
      <w:r>
        <w:rPr>
          <w:rFonts w:ascii="Amiri" w:hAnsi="Amiri" w:eastAsia="Amiri" w:cs="Amiri"/>
          <w:color w:val="111111"/>
          <w:sz w:val="28"/>
          <w:sz w:val="28"/>
          <w:szCs w:val="28"/>
          <w:rtl w:val="true"/>
          <w:lang w:bidi="ar-SA"/>
        </w:rPr>
        <w:t>ولقد تأمّلتُ الحیاةَ</w:t>
      </w:r>
    </w:p>
    <w:p>
      <w:pPr>
        <w:pStyle w:val="BookText"/>
        <w:rPr/>
      </w:pPr>
      <w:r>
        <w:rPr>
          <w:rFonts w:ascii="Amiri" w:hAnsi="Amiri" w:eastAsia="Amiri" w:cs="Amiri"/>
          <w:color w:val="111111"/>
          <w:sz w:val="28"/>
          <w:sz w:val="28"/>
          <w:szCs w:val="28"/>
          <w:rtl w:val="true"/>
          <w:lang w:bidi="ar-SA"/>
        </w:rPr>
        <w:t>بُعیدَ فقدانِ التصابی</w:t>
      </w:r>
    </w:p>
    <w:p>
      <w:pPr>
        <w:pStyle w:val="BookText"/>
        <w:rPr/>
      </w:pPr>
      <w:r>
        <w:rPr>
          <w:rFonts w:ascii="Amiri" w:hAnsi="Amiri" w:eastAsia="Amiri" w:cs="Amiri"/>
          <w:color w:val="111111"/>
          <w:sz w:val="28"/>
          <w:sz w:val="28"/>
          <w:szCs w:val="28"/>
          <w:rtl w:val="true"/>
          <w:lang w:bidi="ar-SA"/>
        </w:rPr>
        <w:t>فإذا المصیبةُ بالحیاةِ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المصیبةُ بالشبابِ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شعره ما ذکره الزمخشری فی ربیع الأبرار </w:t>
      </w:r>
      <w:r>
        <w:rPr>
          <w:rStyle w:val="FootnoteAnchor"/>
          <w:rtl w:val="true"/>
        </w:rPr>
        <w:footnoteReference w:id="217"/>
      </w:r>
      <w:r>
        <w:rPr>
          <w:rFonts w:ascii="IRNazanin" w:hAnsi="IRNazanin" w:eastAsia="IRNazanin"/>
          <w:color w:val="111111"/>
          <w:sz w:val="28"/>
          <w:sz w:val="28"/>
          <w:szCs w:val="28"/>
          <w:rtl w:val="true"/>
          <w:lang w:bidi="fa-IR"/>
        </w:rPr>
        <w:t xml:space="preserve">فی الباب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لَلْمشیبُ علیَّ ممّا</w:t>
      </w:r>
    </w:p>
    <w:p>
      <w:pPr>
        <w:pStyle w:val="BookText"/>
        <w:rPr/>
      </w:pPr>
      <w:r>
        <w:rPr>
          <w:rFonts w:ascii="Amiri" w:hAnsi="Amiri" w:eastAsia="Amiri" w:cs="Amiri"/>
          <w:color w:val="111111"/>
          <w:sz w:val="28"/>
          <w:sz w:val="28"/>
          <w:szCs w:val="28"/>
          <w:rtl w:val="true"/>
          <w:lang w:bidi="ar-SA"/>
        </w:rPr>
        <w:t>فقدْتُ من الشبابِ أشدُّ فوتا</w:t>
      </w:r>
    </w:p>
    <w:p>
      <w:pPr>
        <w:pStyle w:val="BookText"/>
        <w:rPr/>
      </w:pPr>
      <w:r>
        <w:rPr>
          <w:rFonts w:ascii="Amiri" w:hAnsi="Amiri" w:eastAsia="Amiri" w:cs="Amiri"/>
          <w:color w:val="111111"/>
          <w:sz w:val="28"/>
          <w:sz w:val="28"/>
          <w:szCs w:val="28"/>
          <w:rtl w:val="true"/>
          <w:lang w:bidi="ar-SA"/>
        </w:rPr>
        <w:t xml:space="preserve">تملّیتُ </w:t>
      </w:r>
      <w:r>
        <w:rPr>
          <w:rStyle w:val="FootnoteAnchor"/>
          <w:rtl w:val="true"/>
        </w:rPr>
        <w:footnoteReference w:id="218"/>
      </w:r>
      <w:r>
        <w:rPr>
          <w:rFonts w:ascii="Amiri" w:hAnsi="Amiri" w:eastAsia="Amiri" w:cs="Amiri"/>
          <w:color w:val="111111"/>
          <w:sz w:val="28"/>
          <w:sz w:val="28"/>
          <w:szCs w:val="28"/>
          <w:rtl w:val="true"/>
          <w:lang w:bidi="ar-SA"/>
        </w:rPr>
        <w:t>الشبابَ فصارَ</w:t>
      </w:r>
    </w:p>
    <w:p>
      <w:pPr>
        <w:pStyle w:val="BookText"/>
        <w:rPr/>
      </w:pPr>
      <w:r>
        <w:rPr>
          <w:rFonts w:ascii="Amiri" w:hAnsi="Amiri" w:eastAsia="Amiri" w:cs="Amiri"/>
          <w:color w:val="111111"/>
          <w:sz w:val="28"/>
          <w:sz w:val="28"/>
          <w:szCs w:val="28"/>
          <w:rtl w:val="true"/>
          <w:lang w:bidi="ar-SA"/>
        </w:rPr>
        <w:t>شیباً</w:t>
      </w:r>
    </w:p>
    <w:p>
      <w:pPr>
        <w:pStyle w:val="BookText"/>
        <w:rPr/>
      </w:pPr>
      <w:r>
        <w:rPr>
          <w:rFonts w:ascii="Amiri" w:hAnsi="Amiri" w:eastAsia="Amiri" w:cs="Amiri"/>
          <w:color w:val="111111"/>
          <w:sz w:val="28"/>
          <w:sz w:val="28"/>
          <w:szCs w:val="28"/>
          <w:rtl w:val="true"/>
          <w:lang w:bidi="ar-SA"/>
        </w:rPr>
        <w:t>وأبلَیتُ المشیبَ فصار موتا</w:t>
      </w:r>
    </w:p>
    <w:p>
      <w:pPr>
        <w:pStyle w:val="BookText"/>
        <w:rPr/>
      </w:pPr>
      <w:r>
        <w:rPr>
          <w:rFonts w:ascii="IRNazanin" w:hAnsi="IRNazanin" w:eastAsia="IRNazanin"/>
          <w:color w:val="111111"/>
          <w:sz w:val="28"/>
          <w:sz w:val="28"/>
          <w:szCs w:val="28"/>
          <w:rtl w:val="true"/>
          <w:lang w:bidi="fa-IR"/>
        </w:rPr>
        <w:t xml:space="preserve">وذکر له الحموی فی معجم البلدان </w:t>
      </w:r>
      <w:r>
        <w:rPr>
          <w:rStyle w:val="FootnoteAnchor"/>
          <w:rtl w:val="true"/>
        </w:rPr>
        <w:footnoteReference w:id="21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أسفی علی النجفِ المعرّی</w:t>
      </w:r>
    </w:p>
    <w:p>
      <w:pPr>
        <w:pStyle w:val="BookText"/>
        <w:rPr/>
      </w:pPr>
      <w:r>
        <w:rPr>
          <w:rFonts w:ascii="Amiri" w:hAnsi="Amiri" w:eastAsia="Amiri" w:cs="Amiri"/>
          <w:color w:val="111111"/>
          <w:sz w:val="28"/>
          <w:sz w:val="28"/>
          <w:szCs w:val="28"/>
          <w:rtl w:val="true"/>
          <w:lang w:bidi="ar-SA"/>
        </w:rPr>
        <w:t>وأودیةٍ منوَّرةِ الأقاحی</w:t>
      </w:r>
    </w:p>
    <w:p>
      <w:pPr>
        <w:pStyle w:val="BookText"/>
        <w:rPr/>
      </w:pPr>
      <w:r>
        <w:rPr>
          <w:rFonts w:ascii="Amiri" w:hAnsi="Amiri" w:eastAsia="Amiri" w:cs="Amiri"/>
          <w:color w:val="111111"/>
          <w:sz w:val="28"/>
          <w:sz w:val="28"/>
          <w:szCs w:val="28"/>
          <w:rtl w:val="true"/>
          <w:lang w:bidi="ar-SA"/>
        </w:rPr>
        <w:t>وما بسطَ الخورنقُ من ریاضٍ</w:t>
      </w:r>
    </w:p>
    <w:p>
      <w:pPr>
        <w:pStyle w:val="BookText"/>
        <w:rPr/>
      </w:pPr>
      <w:r>
        <w:rPr>
          <w:rFonts w:ascii="Amiri" w:hAnsi="Amiri" w:eastAsia="Amiri" w:cs="Amiri"/>
          <w:color w:val="111111"/>
          <w:sz w:val="28"/>
          <w:sz w:val="28"/>
          <w:szCs w:val="28"/>
          <w:rtl w:val="true"/>
          <w:lang w:bidi="ar-SA"/>
        </w:rPr>
        <w:t>مفجّرةٍ بأفنیةٍ فساحِ</w:t>
      </w:r>
    </w:p>
    <w:p>
      <w:pPr>
        <w:pStyle w:val="BookText"/>
        <w:rPr/>
      </w:pPr>
      <w:r>
        <w:rPr>
          <w:rFonts w:ascii="IRNazanin" w:hAnsi="IRNazanin" w:eastAsia="IRNazanin"/>
          <w:color w:val="111111"/>
          <w:sz w:val="28"/>
          <w:sz w:val="28"/>
          <w:szCs w:val="28"/>
          <w:rtl w:val="true"/>
          <w:lang w:bidi="fa-IR"/>
        </w:rPr>
        <w:t>ووا أسفاً علی القنّاص تغدو</w:t>
      </w:r>
    </w:p>
    <w:p>
      <w:pPr>
        <w:pStyle w:val="BookText"/>
        <w:rPr/>
      </w:pPr>
      <w:r>
        <w:rPr>
          <w:rFonts w:ascii="IRNazanin" w:hAnsi="IRNazanin" w:eastAsia="IRNazanin"/>
          <w:color w:val="111111"/>
          <w:sz w:val="28"/>
          <w:sz w:val="28"/>
          <w:szCs w:val="28"/>
          <w:rtl w:val="true"/>
          <w:lang w:bidi="fa-IR"/>
        </w:rPr>
        <w:t>خرائطُها علی مجری الوشاحِ</w:t>
      </w:r>
    </w:p>
    <w:p>
      <w:pPr>
        <w:pStyle w:val="BookText"/>
        <w:rPr/>
      </w:pPr>
      <w:r>
        <w:rPr>
          <w:rFonts w:ascii="IRNazanin" w:hAnsi="IRNazanin" w:eastAsia="IRNazanin"/>
          <w:color w:val="111111"/>
          <w:sz w:val="28"/>
          <w:sz w:val="28"/>
          <w:szCs w:val="28"/>
          <w:rtl w:val="true"/>
          <w:lang w:bidi="fa-IR"/>
        </w:rPr>
        <w:t xml:space="preserve">ولعلّ من هذه القصیدة ما ذکره ابن شهرآشوب </w:t>
      </w:r>
      <w:r>
        <w:rPr>
          <w:rStyle w:val="FootnoteAnchor"/>
          <w:rtl w:val="true"/>
        </w:rPr>
        <w:footnoteReference w:id="220"/>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بیتی علی رغم المُلاحی</w:t>
      </w:r>
    </w:p>
    <w:p>
      <w:pPr>
        <w:pStyle w:val="BookText"/>
        <w:rPr/>
      </w:pPr>
      <w:r>
        <w:rPr>
          <w:rFonts w:ascii="Amiri" w:hAnsi="Amiri" w:eastAsia="Amiri" w:cs="Amiri"/>
          <w:color w:val="111111"/>
          <w:sz w:val="28"/>
          <w:sz w:val="28"/>
          <w:szCs w:val="28"/>
          <w:rtl w:val="true"/>
          <w:lang w:bidi="ar-SA"/>
        </w:rPr>
        <w:t>هو البیتُ المقابلُ للضراحِ</w:t>
      </w:r>
    </w:p>
    <w:p>
      <w:pPr>
        <w:pStyle w:val="BookText"/>
        <w:rPr/>
      </w:pPr>
      <w:r>
        <w:rPr>
          <w:rFonts w:ascii="Amiri" w:hAnsi="Amiri" w:eastAsia="Amiri" w:cs="Amiri"/>
          <w:color w:val="111111"/>
          <w:sz w:val="28"/>
          <w:sz w:val="28"/>
          <w:szCs w:val="28"/>
          <w:rtl w:val="true"/>
          <w:lang w:bidi="ar-SA"/>
        </w:rPr>
        <w:t>ووالدیَ المُشارُ به إذا ما</w:t>
      </w:r>
    </w:p>
    <w:p>
      <w:pPr>
        <w:pStyle w:val="BookText"/>
        <w:rPr/>
      </w:pPr>
      <w:r>
        <w:rPr>
          <w:rFonts w:ascii="Amiri" w:hAnsi="Amiri" w:eastAsia="Amiri" w:cs="Amiri"/>
          <w:color w:val="111111"/>
          <w:sz w:val="28"/>
          <w:sz w:val="28"/>
          <w:szCs w:val="28"/>
          <w:rtl w:val="true"/>
          <w:lang w:bidi="ar-SA"/>
        </w:rPr>
        <w:t>دعا الداعی بحیَّ علی الفلاحِ</w:t>
      </w:r>
    </w:p>
    <w:p>
      <w:pPr>
        <w:pStyle w:val="BookText"/>
        <w:rPr/>
      </w:pPr>
      <w:r>
        <w:rPr>
          <w:rFonts w:ascii="IRNazanin" w:hAnsi="IRNazanin" w:eastAsia="IRNazanin"/>
          <w:color w:val="111111"/>
          <w:sz w:val="28"/>
          <w:sz w:val="28"/>
          <w:szCs w:val="28"/>
          <w:rtl w:val="true"/>
          <w:lang w:bidi="fa-IR"/>
        </w:rPr>
        <w:t xml:space="preserve">ومن شعره فی عمدة الطالب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من هاشمٍ هَضَباتُ عِزٍّ</w:t>
      </w:r>
    </w:p>
    <w:p>
      <w:pPr>
        <w:pStyle w:val="BookText"/>
        <w:rPr/>
      </w:pPr>
      <w:r>
        <w:rPr>
          <w:rFonts w:ascii="Amiri" w:hAnsi="Amiri" w:eastAsia="Amiri" w:cs="Amiri"/>
          <w:color w:val="111111"/>
          <w:sz w:val="28"/>
          <w:sz w:val="28"/>
          <w:szCs w:val="28"/>
          <w:rtl w:val="true"/>
          <w:lang w:bidi="ar-SA"/>
        </w:rPr>
        <w:t>مطنّبةٌ بأبراجِ السماءِ</w:t>
      </w:r>
    </w:p>
    <w:p>
      <w:pPr>
        <w:pStyle w:val="BookText"/>
        <w:rPr/>
      </w:pPr>
      <w:r>
        <w:rPr>
          <w:rFonts w:ascii="Amiri" w:hAnsi="Amiri" w:eastAsia="Amiri" w:cs="Amiri"/>
          <w:color w:val="111111"/>
          <w:sz w:val="28"/>
          <w:sz w:val="28"/>
          <w:szCs w:val="28"/>
          <w:rtl w:val="true"/>
          <w:lang w:bidi="ar-SA"/>
        </w:rPr>
        <w:t>تطوف بنا الملائکُ کلَّ یومٍ</w:t>
      </w:r>
    </w:p>
    <w:p>
      <w:pPr>
        <w:pStyle w:val="BookText"/>
        <w:rPr/>
      </w:pPr>
      <w:r>
        <w:rPr>
          <w:rFonts w:ascii="Amiri" w:hAnsi="Amiri" w:eastAsia="Amiri" w:cs="Amiri"/>
          <w:color w:val="111111"/>
          <w:sz w:val="28"/>
          <w:sz w:val="28"/>
          <w:szCs w:val="28"/>
          <w:rtl w:val="true"/>
          <w:lang w:bidi="ar-SA"/>
        </w:rPr>
        <w:t>ونُکفَلُ فی حُجورِ الأنبیاءِ</w:t>
      </w:r>
    </w:p>
    <w:p>
      <w:pPr>
        <w:pStyle w:val="BookText"/>
        <w:rPr/>
      </w:pPr>
      <w:r>
        <w:rPr>
          <w:rFonts w:ascii="Amiri" w:hAnsi="Amiri" w:eastAsia="Amiri" w:cs="Amiri"/>
          <w:color w:val="111111"/>
          <w:sz w:val="28"/>
          <w:sz w:val="28"/>
          <w:szCs w:val="28"/>
          <w:rtl w:val="true"/>
          <w:lang w:bidi="ar-SA"/>
        </w:rPr>
        <w:t>ویهتزُّ المقامُ لنا ارتیاحاً</w:t>
      </w:r>
    </w:p>
    <w:p>
      <w:pPr>
        <w:pStyle w:val="BookText"/>
        <w:rPr/>
      </w:pPr>
      <w:r>
        <w:rPr>
          <w:rFonts w:ascii="Amiri" w:hAnsi="Amiri" w:eastAsia="Amiri" w:cs="Amiri"/>
          <w:color w:val="111111"/>
          <w:sz w:val="28"/>
          <w:sz w:val="28"/>
          <w:szCs w:val="28"/>
          <w:rtl w:val="true"/>
          <w:lang w:bidi="ar-SA"/>
        </w:rPr>
        <w:t>ویلقانا صَفاهُ بالصفاءِ</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له ابن شهرآشوب فی المناقب </w:t>
      </w:r>
      <w:r>
        <w:rPr>
          <w:rStyle w:val="FootnoteAnchor"/>
          <w:rtl w:val="true"/>
        </w:rPr>
        <w:footnoteReference w:id="22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الهند قوله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ابن من بیته من الدین والإس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 بین المقام والمنبرینِ</w:t>
      </w:r>
    </w:p>
    <w:p>
      <w:pPr>
        <w:pStyle w:val="BookText"/>
        <w:rPr/>
      </w:pPr>
      <w:r>
        <w:rPr>
          <w:rFonts w:ascii="Amiri" w:hAnsi="Amiri" w:eastAsia="Amiri" w:cs="Amiri"/>
          <w:color w:val="111111"/>
          <w:sz w:val="28"/>
          <w:sz w:val="28"/>
          <w:szCs w:val="28"/>
          <w:rtl w:val="true"/>
          <w:lang w:bidi="ar-SA"/>
        </w:rPr>
        <w:t>لک خیر البیتینِ من مسجدَی جدّ</w:t>
      </w:r>
    </w:p>
    <w:p>
      <w:pPr>
        <w:pStyle w:val="BookText"/>
        <w:rPr/>
      </w:pPr>
      <w:r>
        <w:rPr>
          <w:rFonts w:ascii="IRNazanin" w:hAnsi="IRNazanin" w:eastAsia="IRNazanin"/>
          <w:color w:val="111111"/>
          <w:sz w:val="28"/>
          <w:sz w:val="28"/>
          <w:szCs w:val="28"/>
          <w:rtl w:val="true"/>
          <w:lang w:bidi="fa-IR"/>
        </w:rPr>
        <w:t>ک والمَنشأین والمسکنینِ</w:t>
      </w:r>
    </w:p>
    <w:p>
      <w:pPr>
        <w:pStyle w:val="BookText"/>
        <w:rPr/>
      </w:pPr>
      <w:r>
        <w:rPr>
          <w:rFonts w:ascii="IRNazanin" w:hAnsi="IRNazanin" w:eastAsia="IRNazanin"/>
          <w:color w:val="111111"/>
          <w:sz w:val="28"/>
          <w:sz w:val="28"/>
          <w:szCs w:val="28"/>
          <w:rtl w:val="true"/>
          <w:lang w:bidi="fa-IR"/>
        </w:rPr>
        <w:t>والمساعی من لدن جدّک اسما</w:t>
      </w:r>
    </w:p>
    <w:p>
      <w:pPr>
        <w:pStyle w:val="BookText"/>
        <w:rPr/>
      </w:pPr>
      <w:r>
        <w:rPr>
          <w:rFonts w:ascii="Amiri" w:hAnsi="Amiri" w:eastAsia="Amiri" w:cs="Amiri"/>
          <w:color w:val="111111"/>
          <w:sz w:val="28"/>
          <w:sz w:val="28"/>
          <w:szCs w:val="28"/>
          <w:rtl w:val="true"/>
          <w:lang w:bidi="ar-SA"/>
        </w:rPr>
        <w:t>عیل حتی أُدرِجْتَ فی الریطتینِ</w:t>
      </w:r>
    </w:p>
    <w:p>
      <w:pPr>
        <w:pStyle w:val="BookText"/>
        <w:rPr/>
      </w:pPr>
      <w:r>
        <w:rPr>
          <w:rFonts w:ascii="IRNazanin" w:hAnsi="IRNazanin" w:eastAsia="IRNazanin"/>
          <w:color w:val="111111"/>
          <w:sz w:val="28"/>
          <w:sz w:val="28"/>
          <w:szCs w:val="28"/>
          <w:rtl w:val="true"/>
          <w:lang w:bidi="fa-IR"/>
        </w:rPr>
        <w:t>یوم نیطت بک التمائمُ ذاتُ ال</w:t>
      </w:r>
    </w:p>
    <w:p>
      <w:pPr>
        <w:pStyle w:val="BookText"/>
        <w:rPr/>
      </w:pPr>
      <w:r>
        <w:rPr>
          <w:rFonts w:ascii="Amiri" w:hAnsi="Amiri" w:eastAsia="Amiri" w:cs="Amiri"/>
          <w:color w:val="111111"/>
          <w:sz w:val="28"/>
          <w:sz w:val="28"/>
          <w:szCs w:val="28"/>
          <w:rtl w:val="true"/>
          <w:lang w:bidi="ar-SA"/>
        </w:rPr>
        <w:t>ریشِ من جبرئیلَ فی المنکبینِ</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أنتما سیّدا شباب الجنا</w:t>
      </w:r>
    </w:p>
    <w:p>
      <w:pPr>
        <w:pStyle w:val="BookText"/>
        <w:rPr/>
      </w:pPr>
      <w:r>
        <w:rPr>
          <w:rFonts w:ascii="IRNazanin" w:hAnsi="IRNazanin" w:eastAsia="IRNazanin"/>
          <w:color w:val="111111"/>
          <w:sz w:val="28"/>
          <w:sz w:val="28"/>
          <w:szCs w:val="28"/>
          <w:rtl w:val="true"/>
          <w:lang w:bidi="fa-IR"/>
        </w:rPr>
        <w:t>ن یوم الفوزین والروعتینِ</w:t>
      </w:r>
    </w:p>
    <w:p>
      <w:pPr>
        <w:pStyle w:val="BookText"/>
        <w:rPr/>
      </w:pPr>
      <w:r>
        <w:rPr>
          <w:rFonts w:ascii="IRNazanin" w:hAnsi="IRNazanin" w:eastAsia="IRNazanin"/>
          <w:color w:val="111111"/>
          <w:sz w:val="28"/>
          <w:sz w:val="28"/>
          <w:szCs w:val="28"/>
          <w:rtl w:val="true"/>
          <w:lang w:bidi="fa-IR"/>
        </w:rPr>
        <w:t>یا عدیل القرآن من بین ذا الخل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 ویا واحداً من الثقلینِ</w:t>
      </w:r>
    </w:p>
    <w:p>
      <w:pPr>
        <w:pStyle w:val="BookText"/>
        <w:rPr/>
      </w:pPr>
      <w:r>
        <w:rPr>
          <w:rFonts w:ascii="IRNazanin" w:hAnsi="IRNazanin" w:eastAsia="IRNazanin"/>
          <w:color w:val="111111"/>
          <w:sz w:val="28"/>
          <w:sz w:val="28"/>
          <w:szCs w:val="28"/>
          <w:rtl w:val="true"/>
          <w:lang w:bidi="fa-IR"/>
        </w:rPr>
        <w:t>أنتما والقرآن فی الأرض مذ أ</w:t>
      </w:r>
    </w:p>
    <w:p>
      <w:pPr>
        <w:pStyle w:val="BookText"/>
        <w:rPr/>
      </w:pPr>
      <w:r>
        <w:rPr>
          <w:rFonts w:ascii="Amiri" w:hAnsi="Amiri" w:eastAsia="Amiri" w:cs="Amiri"/>
          <w:color w:val="111111"/>
          <w:sz w:val="28"/>
          <w:sz w:val="28"/>
          <w:szCs w:val="28"/>
          <w:rtl w:val="true"/>
          <w:lang w:bidi="ar-SA"/>
        </w:rPr>
        <w:t>زلٍ مثلُ السماء والفرقدینِ</w:t>
      </w:r>
    </w:p>
    <w:p>
      <w:pPr>
        <w:pStyle w:val="BookText"/>
        <w:rPr/>
      </w:pPr>
      <w:r>
        <w:rPr>
          <w:rFonts w:ascii="IRNazanin" w:hAnsi="IRNazanin" w:eastAsia="IRNazanin"/>
          <w:color w:val="111111"/>
          <w:sz w:val="28"/>
          <w:sz w:val="28"/>
          <w:szCs w:val="28"/>
          <w:rtl w:val="true"/>
          <w:lang w:bidi="fa-IR"/>
        </w:rPr>
        <w:t>فهما من خلافةِ الله فی الأر</w:t>
      </w:r>
    </w:p>
    <w:p>
      <w:pPr>
        <w:pStyle w:val="BookText"/>
        <w:rPr/>
      </w:pPr>
      <w:r>
        <w:rPr>
          <w:rFonts w:ascii="Amiri" w:hAnsi="Amiri" w:eastAsia="Amiri" w:cs="Amiri"/>
          <w:color w:val="111111"/>
          <w:sz w:val="28"/>
          <w:sz w:val="28"/>
          <w:szCs w:val="28"/>
          <w:rtl w:val="true"/>
          <w:lang w:bidi="ar-SA"/>
        </w:rPr>
        <w:t>ضِ بحقّ مقامِ مستخلفینِ</w:t>
      </w:r>
    </w:p>
    <w:p>
      <w:pPr>
        <w:pStyle w:val="BookText"/>
        <w:rPr/>
      </w:pPr>
      <w:r>
        <w:rPr>
          <w:rFonts w:ascii="IRNazanin" w:hAnsi="IRNazanin" w:eastAsia="IRNazanin"/>
          <w:color w:val="111111"/>
          <w:sz w:val="28"/>
          <w:sz w:val="28"/>
          <w:szCs w:val="28"/>
          <w:rtl w:val="true"/>
          <w:lang w:bidi="fa-IR"/>
        </w:rPr>
        <w:t>قاله الصادقُ الحدیثِ ولن</w:t>
      </w:r>
    </w:p>
    <w:p>
      <w:pPr>
        <w:pStyle w:val="BookText"/>
        <w:rPr/>
      </w:pPr>
      <w:r>
        <w:rPr>
          <w:rFonts w:ascii="IRNazanin" w:hAnsi="IRNazanin" w:eastAsia="IRNazanin"/>
          <w:color w:val="111111"/>
          <w:sz w:val="28"/>
          <w:sz w:val="28"/>
          <w:szCs w:val="28"/>
          <w:rtl w:val="true"/>
          <w:lang w:bidi="fa-IR"/>
        </w:rPr>
        <w:t>یفترقا دون حوضهِ واردینِ</w:t>
      </w:r>
    </w:p>
    <w:p>
      <w:pPr>
        <w:pStyle w:val="BookText"/>
        <w:rPr/>
      </w:pPr>
      <w:r>
        <w:rPr>
          <w:rFonts w:ascii="IRNazanin" w:hAnsi="IRNazanin" w:eastAsia="IRNazanin"/>
          <w:color w:val="111111"/>
          <w:sz w:val="28"/>
          <w:sz w:val="28"/>
          <w:szCs w:val="28"/>
          <w:rtl w:val="true"/>
          <w:lang w:bidi="fa-IR"/>
        </w:rPr>
        <w:t xml:space="preserve">أشار إلی ما صحّ عند أئمّة فرق الإسلام من قول النبیّ صلی‌الله‌علیه‌وآله‌وسلم فی خطبة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الخلیفتین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 وإنّهما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فی حدیث الثقلین کما فی المناقب </w:t>
      </w:r>
      <w:r>
        <w:rPr>
          <w:rStyle w:val="FootnoteAnchor"/>
          <w:rtl w:val="true"/>
        </w:rPr>
        <w:footnoteReference w:id="22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حامیمَ الذین بحبّهم</w:t>
      </w:r>
    </w:p>
    <w:p>
      <w:pPr>
        <w:pStyle w:val="BookText"/>
        <w:rPr/>
      </w:pPr>
      <w:r>
        <w:rPr>
          <w:rFonts w:ascii="Amiri" w:hAnsi="Amiri" w:eastAsia="Amiri" w:cs="Amiri"/>
          <w:color w:val="111111"/>
          <w:sz w:val="28"/>
          <w:sz w:val="28"/>
          <w:szCs w:val="28"/>
          <w:rtl w:val="true"/>
          <w:lang w:bidi="ar-SA"/>
        </w:rPr>
        <w:t>حُکمُ الکتاب منزّلٌ تنزیلا</w:t>
      </w:r>
    </w:p>
    <w:p>
      <w:pPr>
        <w:pStyle w:val="BookText"/>
        <w:rPr/>
      </w:pPr>
      <w:r>
        <w:rPr>
          <w:rFonts w:ascii="Amiri" w:hAnsi="Amiri" w:eastAsia="Amiri" w:cs="Amiri"/>
          <w:color w:val="111111"/>
          <w:sz w:val="28"/>
          <w:sz w:val="28"/>
          <w:szCs w:val="28"/>
          <w:rtl w:val="true"/>
          <w:lang w:bidi="ar-SA"/>
        </w:rPr>
        <w:t>کان المدیحُ حُلی الملوکِ وکنتُمُ</w:t>
      </w:r>
    </w:p>
    <w:p>
      <w:pPr>
        <w:pStyle w:val="BookText"/>
        <w:rPr/>
      </w:pPr>
      <w:r>
        <w:rPr>
          <w:rFonts w:ascii="Amiri" w:hAnsi="Amiri" w:eastAsia="Amiri" w:cs="Amiri"/>
          <w:color w:val="111111"/>
          <w:sz w:val="28"/>
          <w:sz w:val="28"/>
          <w:szCs w:val="28"/>
          <w:rtl w:val="true"/>
          <w:lang w:bidi="ar-SA"/>
        </w:rPr>
        <w:t>حُللَ المدائح غُرّةً وحجولا</w:t>
      </w:r>
    </w:p>
    <w:p>
      <w:pPr>
        <w:pStyle w:val="BookText"/>
        <w:rPr/>
      </w:pPr>
      <w:r>
        <w:rPr>
          <w:rFonts w:ascii="Amiri" w:hAnsi="Amiri" w:eastAsia="Amiri" w:cs="Amiri"/>
          <w:color w:val="111111"/>
          <w:sz w:val="28"/>
          <w:sz w:val="28"/>
          <w:szCs w:val="28"/>
          <w:rtl w:val="true"/>
          <w:lang w:bidi="ar-SA"/>
        </w:rPr>
        <w:t>بیتٌ إذا عدّ المآثرَ أهلُه</w:t>
      </w:r>
    </w:p>
    <w:p>
      <w:pPr>
        <w:pStyle w:val="BookText"/>
        <w:rPr/>
      </w:pPr>
      <w:r>
        <w:rPr>
          <w:rFonts w:ascii="Amiri" w:hAnsi="Amiri" w:eastAsia="Amiri" w:cs="Amiri"/>
          <w:color w:val="111111"/>
          <w:sz w:val="28"/>
          <w:sz w:val="28"/>
          <w:szCs w:val="28"/>
          <w:rtl w:val="true"/>
          <w:lang w:bidi="ar-SA"/>
        </w:rPr>
        <w:t>عدّوا النبیَّ وثانیاً جبریلا</w:t>
      </w:r>
    </w:p>
    <w:p>
      <w:pPr>
        <w:pStyle w:val="BookText"/>
        <w:rPr/>
      </w:pPr>
      <w:r>
        <w:rPr>
          <w:rFonts w:ascii="IRNazanin" w:hAnsi="IRNazanin" w:eastAsia="IRNazanin"/>
          <w:color w:val="111111"/>
          <w:sz w:val="28"/>
          <w:sz w:val="28"/>
          <w:szCs w:val="28"/>
          <w:rtl w:val="true"/>
          <w:lang w:bidi="fa-IR"/>
        </w:rPr>
        <w:t>قومٌ إذا اعتدلوا الحمائل أصبحوا</w:t>
      </w:r>
    </w:p>
    <w:p>
      <w:pPr>
        <w:pStyle w:val="BookText"/>
        <w:rPr/>
      </w:pPr>
      <w:r>
        <w:rPr>
          <w:rFonts w:ascii="Amiri" w:hAnsi="Amiri" w:eastAsia="Amiri" w:cs="Amiri"/>
          <w:color w:val="111111"/>
          <w:sz w:val="28"/>
          <w:sz w:val="28"/>
          <w:szCs w:val="28"/>
          <w:rtl w:val="true"/>
          <w:lang w:bidi="ar-SA"/>
        </w:rPr>
        <w:t>متقسّمین خلیفةً ورسولا</w:t>
      </w:r>
    </w:p>
    <w:p>
      <w:pPr>
        <w:pStyle w:val="BookText"/>
        <w:rPr/>
      </w:pPr>
      <w:r>
        <w:rPr>
          <w:rFonts w:ascii="IRNazanin" w:hAnsi="IRNazanin" w:eastAsia="IRNazanin"/>
          <w:color w:val="111111"/>
          <w:sz w:val="28"/>
          <w:sz w:val="28"/>
          <w:szCs w:val="28"/>
          <w:rtl w:val="true"/>
          <w:lang w:bidi="fa-IR"/>
        </w:rPr>
        <w:t>نشأوا بآیات الکتاب فما انثنوا</w:t>
      </w:r>
    </w:p>
    <w:p>
      <w:pPr>
        <w:pStyle w:val="BookText"/>
        <w:rPr/>
      </w:pPr>
      <w:r>
        <w:rPr>
          <w:rFonts w:ascii="Amiri" w:hAnsi="Amiri" w:eastAsia="Amiri" w:cs="Amiri"/>
          <w:color w:val="111111"/>
          <w:sz w:val="28"/>
          <w:sz w:val="28"/>
          <w:szCs w:val="28"/>
          <w:rtl w:val="true"/>
          <w:lang w:bidi="ar-SA"/>
        </w:rPr>
        <w:t>حتی صدرنَ کهولةً وکهولا</w:t>
      </w:r>
    </w:p>
    <w:p>
      <w:pPr>
        <w:pStyle w:val="BookText"/>
        <w:rPr/>
      </w:pPr>
      <w:r>
        <w:rPr>
          <w:rFonts w:ascii="Amiri" w:hAnsi="Amiri" w:eastAsia="Amiri" w:cs="Amiri"/>
          <w:color w:val="111111"/>
          <w:sz w:val="28"/>
          <w:sz w:val="28"/>
          <w:szCs w:val="28"/>
          <w:rtl w:val="true"/>
          <w:lang w:bidi="ar-SA"/>
        </w:rPr>
        <w:t>ثقلانِ لن یتفرّقا أو یُطفیا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بالحوضِ من ظمأ الصدور غلیلا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وخلیفتان علی الأنامِ بقولهِ</w:t>
      </w:r>
    </w:p>
    <w:p>
      <w:pPr>
        <w:pStyle w:val="BookText"/>
        <w:rPr/>
      </w:pPr>
      <w:r>
        <w:rPr>
          <w:rFonts w:ascii="Amiri" w:hAnsi="Amiri" w:eastAsia="Amiri" w:cs="Amiri"/>
          <w:color w:val="111111"/>
          <w:sz w:val="28"/>
          <w:sz w:val="28"/>
          <w:szCs w:val="28"/>
          <w:rtl w:val="true"/>
          <w:lang w:bidi="ar-SA"/>
        </w:rPr>
        <w:t>الحقّ أصدقُ من تکلّم قیلا</w:t>
      </w:r>
    </w:p>
    <w:p>
      <w:pPr>
        <w:pStyle w:val="BookText"/>
        <w:rPr/>
      </w:pPr>
      <w:r>
        <w:rPr>
          <w:rFonts w:ascii="IRNazanin" w:hAnsi="IRNazanin" w:eastAsia="IRNazanin"/>
          <w:color w:val="111111"/>
          <w:sz w:val="28"/>
          <w:sz w:val="28"/>
          <w:szCs w:val="28"/>
          <w:rtl w:val="true"/>
          <w:lang w:bidi="fa-IR"/>
        </w:rPr>
        <w:t>فأتوا أکفّ الآیسین فأصبحوا</w:t>
      </w:r>
    </w:p>
    <w:p>
      <w:pPr>
        <w:pStyle w:val="BookText"/>
        <w:rPr/>
      </w:pPr>
      <w:r>
        <w:rPr>
          <w:rFonts w:ascii="IRNazanin" w:hAnsi="IRNazanin" w:eastAsia="IRNazanin"/>
          <w:color w:val="111111"/>
          <w:sz w:val="28"/>
          <w:sz w:val="28"/>
          <w:szCs w:val="28"/>
          <w:rtl w:val="true"/>
          <w:lang w:bidi="fa-IR"/>
        </w:rPr>
        <w:t>ما یعدلون سوی الکتاب عدیلا</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وأنزله منه علی رَغمةِ العدی</w:t>
      </w:r>
    </w:p>
    <w:p>
      <w:pPr>
        <w:pStyle w:val="BookText"/>
        <w:rPr/>
      </w:pPr>
      <w:r>
        <w:rPr>
          <w:rFonts w:ascii="Amiri" w:hAnsi="Amiri" w:eastAsia="Amiri" w:cs="Amiri"/>
          <w:color w:val="111111"/>
          <w:sz w:val="28"/>
          <w:sz w:val="28"/>
          <w:szCs w:val="28"/>
          <w:rtl w:val="true"/>
          <w:lang w:bidi="ar-SA"/>
        </w:rPr>
        <w:t>کهارونَ من موسی علی قِدم الدهرِ</w:t>
      </w:r>
    </w:p>
    <w:p>
      <w:pPr>
        <w:pStyle w:val="BookText"/>
        <w:rPr/>
      </w:pPr>
      <w:r>
        <w:rPr>
          <w:rFonts w:ascii="Amiri" w:hAnsi="Amiri" w:eastAsia="Amiri" w:cs="Amiri"/>
          <w:color w:val="111111"/>
          <w:sz w:val="28"/>
          <w:sz w:val="28"/>
          <w:szCs w:val="28"/>
          <w:rtl w:val="true"/>
          <w:lang w:bidi="ar-SA"/>
        </w:rPr>
        <w:t>فمن کانَ فی أصحاب موسی وقومِهِ</w:t>
      </w:r>
    </w:p>
    <w:p>
      <w:pPr>
        <w:pStyle w:val="BookText"/>
        <w:rPr/>
      </w:pPr>
      <w:r>
        <w:rPr>
          <w:rFonts w:ascii="IRNazanin" w:hAnsi="IRNazanin" w:eastAsia="IRNazanin"/>
          <w:color w:val="111111"/>
          <w:sz w:val="28"/>
          <w:sz w:val="28"/>
          <w:szCs w:val="28"/>
          <w:rtl w:val="true"/>
          <w:lang w:bidi="fa-IR"/>
        </w:rPr>
        <w:t>کهارونَ لا زلتم علی ظلل الکفرِ</w:t>
      </w:r>
    </w:p>
    <w:p>
      <w:pPr>
        <w:pStyle w:val="BookText"/>
        <w:rPr/>
      </w:pPr>
      <w:r>
        <w:rPr>
          <w:rFonts w:ascii="Amiri" w:hAnsi="Amiri" w:eastAsia="Amiri" w:cs="Amiri"/>
          <w:color w:val="111111"/>
          <w:sz w:val="28"/>
          <w:sz w:val="28"/>
          <w:szCs w:val="28"/>
          <w:rtl w:val="true"/>
          <w:lang w:bidi="ar-SA"/>
        </w:rPr>
        <w:t>وآخاهمُ مثلاً لمثلٍ فأصبحتْ</w:t>
      </w:r>
    </w:p>
    <w:p>
      <w:pPr>
        <w:pStyle w:val="BookText"/>
        <w:rPr/>
      </w:pPr>
      <w:r>
        <w:rPr>
          <w:rFonts w:ascii="Amiri" w:hAnsi="Amiri" w:eastAsia="Amiri" w:cs="Amiri"/>
          <w:color w:val="111111"/>
          <w:sz w:val="28"/>
          <w:sz w:val="28"/>
          <w:szCs w:val="28"/>
          <w:rtl w:val="true"/>
          <w:lang w:bidi="ar-SA"/>
        </w:rPr>
        <w:t>أخوّتُهُ کالشمسِ ضُمّت إلی البدرِ</w:t>
      </w:r>
    </w:p>
    <w:p>
      <w:pPr>
        <w:pStyle w:val="BookText"/>
        <w:rPr/>
      </w:pPr>
      <w:r>
        <w:rPr>
          <w:rFonts w:ascii="Amiri" w:hAnsi="Amiri" w:eastAsia="Amiri" w:cs="Amiri"/>
          <w:color w:val="111111"/>
          <w:sz w:val="28"/>
          <w:sz w:val="28"/>
          <w:szCs w:val="28"/>
          <w:rtl w:val="true"/>
          <w:lang w:bidi="ar-SA"/>
        </w:rPr>
        <w:t>فآخی علیّا دونکمْ وأصارَهُ</w:t>
      </w:r>
    </w:p>
    <w:p>
      <w:pPr>
        <w:pStyle w:val="BookText"/>
        <w:rPr/>
      </w:pPr>
      <w:r>
        <w:rPr>
          <w:rFonts w:ascii="Amiri" w:hAnsi="Amiri" w:eastAsia="Amiri" w:cs="Amiri"/>
          <w:color w:val="111111"/>
          <w:sz w:val="28"/>
          <w:sz w:val="28"/>
          <w:szCs w:val="28"/>
          <w:rtl w:val="true"/>
          <w:lang w:bidi="ar-SA"/>
        </w:rPr>
        <w:t>لکم عَلَماً بین الهدایة والکفرِ</w:t>
      </w:r>
    </w:p>
    <w:p>
      <w:pPr>
        <w:pStyle w:val="BookText"/>
        <w:rPr/>
      </w:pPr>
      <w:r>
        <w:rPr>
          <w:rFonts w:ascii="Amiri" w:hAnsi="Amiri" w:eastAsia="Amiri" w:cs="Amiri"/>
          <w:color w:val="111111"/>
          <w:sz w:val="28"/>
          <w:sz w:val="28"/>
          <w:szCs w:val="28"/>
          <w:rtl w:val="true"/>
          <w:lang w:bidi="ar-SA"/>
        </w:rPr>
        <w:t>وأنزله منه النبیُّ کنفسهِ</w:t>
      </w:r>
    </w:p>
    <w:p>
      <w:pPr>
        <w:pStyle w:val="BookText"/>
        <w:rPr/>
      </w:pPr>
      <w:r>
        <w:rPr>
          <w:rFonts w:ascii="Amiri" w:hAnsi="Amiri" w:eastAsia="Amiri" w:cs="Amiri"/>
          <w:color w:val="111111"/>
          <w:sz w:val="28"/>
          <w:sz w:val="28"/>
          <w:szCs w:val="28"/>
          <w:rtl w:val="true"/>
          <w:lang w:bidi="ar-SA"/>
        </w:rPr>
        <w:t>روایة أبرارٍ تأدّت إلی البشرِ</w:t>
      </w:r>
    </w:p>
    <w:p>
      <w:pPr>
        <w:pStyle w:val="BookText"/>
        <w:rPr/>
      </w:pPr>
      <w:r>
        <w:rPr>
          <w:rFonts w:ascii="Amiri" w:hAnsi="Amiri" w:eastAsia="Amiri" w:cs="Amiri"/>
          <w:color w:val="111111"/>
          <w:sz w:val="28"/>
          <w:sz w:val="28"/>
          <w:szCs w:val="28"/>
          <w:rtl w:val="true"/>
          <w:lang w:bidi="ar-SA"/>
        </w:rPr>
        <w:t>فَمن نفسُهُ منکم کنفسِ محمدٍ</w:t>
      </w:r>
    </w:p>
    <w:p>
      <w:pPr>
        <w:pStyle w:val="BookText"/>
        <w:rPr/>
      </w:pPr>
      <w:r>
        <w:rPr>
          <w:rFonts w:ascii="Amiri" w:hAnsi="Amiri" w:eastAsia="Amiri" w:cs="Amiri"/>
          <w:color w:val="111111"/>
          <w:sz w:val="28"/>
          <w:sz w:val="28"/>
          <w:szCs w:val="28"/>
          <w:rtl w:val="true"/>
          <w:lang w:bidi="ar-SA"/>
        </w:rPr>
        <w:t xml:space="preserve">ألا بأبی نفسَ المطهّر والطهرِ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کلّ هذه الأبیات مأخوذةٌ من الأحادیث النبویّة الصحیحة من حدیث الثقَلَین وحدیث المنزلة وحدیث المؤاخاة الآتیة فی محلّها ، وأشار بالبیتین الأخیرین إلی ما أخرجه الحافظ النسائی فی خصائصه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لَیَنتَهیَنّ بنو ولیعة أو لأبعثنَّ علیهم رجلاً کنفسی یُنفِذ فیهم أمری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فی المناقب </w:t>
      </w:r>
      <w:r>
        <w:rPr>
          <w:rStyle w:val="FootnoteAnchor"/>
          <w:rtl w:val="true"/>
        </w:rPr>
        <w:footnoteReference w:id="226"/>
      </w:r>
      <w:r>
        <w:rPr>
          <w:rFonts w:ascii="IRNazanin" w:hAnsi="IRNazanin" w:eastAsia="IRNazanin"/>
          <w:color w:val="111111"/>
          <w:sz w:val="28"/>
          <w:sz w:val="28"/>
          <w:szCs w:val="28"/>
          <w:rtl w:val="true"/>
          <w:lang w:bidi="fa-IR"/>
        </w:rPr>
        <w:t xml:space="preserve">، قوله فی العترة الطاهرة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صفوةُ اللهِ التی لیس مثلها</w:t>
      </w:r>
    </w:p>
    <w:p>
      <w:pPr>
        <w:pStyle w:val="BookText"/>
        <w:rPr/>
      </w:pPr>
      <w:r>
        <w:rPr>
          <w:rFonts w:ascii="IRNazanin" w:hAnsi="IRNazanin" w:eastAsia="IRNazanin"/>
          <w:color w:val="111111"/>
          <w:sz w:val="28"/>
          <w:sz w:val="28"/>
          <w:szCs w:val="28"/>
          <w:rtl w:val="true"/>
          <w:lang w:bidi="fa-IR"/>
        </w:rPr>
        <w:t>وما مثلهم فی العالمین بدیلُ</w:t>
      </w:r>
    </w:p>
    <w:p>
      <w:pPr>
        <w:pStyle w:val="BookText"/>
        <w:rPr/>
      </w:pPr>
      <w:r>
        <w:rPr>
          <w:rFonts w:ascii="Amiri" w:hAnsi="Amiri" w:eastAsia="Amiri" w:cs="Amiri"/>
          <w:color w:val="111111"/>
          <w:sz w:val="28"/>
          <w:sz w:val="28"/>
          <w:szCs w:val="28"/>
          <w:rtl w:val="true"/>
          <w:lang w:bidi="ar-SA"/>
        </w:rPr>
        <w:t>خیارُ خیارِ الناسِ من لا یحبّهم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فلیس له إلاّ الجحیمُ مَقیلُ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وذکر له أبو نصر المقدسی فی الظرائف واللطائف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صدیق له ولدت له بنت فسخطها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 ما ذا رزقتَ</w:t>
      </w:r>
    </w:p>
    <w:p>
      <w:pPr>
        <w:pStyle w:val="BookText"/>
        <w:rPr/>
      </w:pPr>
      <w:r>
        <w:rPr>
          <w:rFonts w:ascii="Amiri" w:hAnsi="Amiri" w:eastAsia="Amiri" w:cs="Amiri"/>
          <w:color w:val="111111"/>
          <w:sz w:val="28"/>
          <w:sz w:val="28"/>
          <w:szCs w:val="28"/>
          <w:rtl w:val="true"/>
          <w:lang w:bidi="ar-SA"/>
        </w:rPr>
        <w:t>فأصاخ ثَمّة قال بنتا</w:t>
      </w:r>
    </w:p>
    <w:p>
      <w:pPr>
        <w:pStyle w:val="BookText"/>
        <w:rPr/>
      </w:pPr>
      <w:r>
        <w:rPr>
          <w:rFonts w:ascii="Amiri" w:hAnsi="Amiri" w:eastAsia="Amiri" w:cs="Amiri"/>
          <w:color w:val="111111"/>
          <w:sz w:val="28"/>
          <w:sz w:val="28"/>
          <w:szCs w:val="28"/>
          <w:rtl w:val="true"/>
          <w:lang w:bidi="ar-SA"/>
        </w:rPr>
        <w:t>وأجلُّ من وَلَدَ النسا</w:t>
      </w:r>
    </w:p>
    <w:p>
      <w:pPr>
        <w:pStyle w:val="BookText"/>
        <w:rPr/>
      </w:pPr>
      <w:r>
        <w:rPr>
          <w:rFonts w:ascii="Amiri" w:hAnsi="Amiri" w:eastAsia="Amiri" w:cs="Amiri"/>
          <w:color w:val="111111"/>
          <w:sz w:val="28"/>
          <w:sz w:val="28"/>
          <w:szCs w:val="28"/>
          <w:rtl w:val="true"/>
          <w:lang w:bidi="ar-SA"/>
        </w:rPr>
        <w:t>ءُ أبو البناتِ فَلِمْ جَزعتا</w:t>
      </w:r>
    </w:p>
    <w:p>
      <w:pPr>
        <w:pStyle w:val="BookText"/>
        <w:rPr/>
      </w:pPr>
      <w:r>
        <w:rPr>
          <w:rFonts w:ascii="Amiri" w:hAnsi="Amiri" w:eastAsia="Amiri" w:cs="Amiri"/>
          <w:color w:val="111111"/>
          <w:sz w:val="28"/>
          <w:sz w:val="28"/>
          <w:szCs w:val="28"/>
          <w:rtl w:val="true"/>
          <w:lang w:bidi="ar-SA"/>
        </w:rPr>
        <w:t>إنّ الذین تَوَدُّ من</w:t>
      </w:r>
    </w:p>
    <w:p>
      <w:pPr>
        <w:pStyle w:val="BookText"/>
        <w:rPr/>
      </w:pPr>
      <w:r>
        <w:rPr>
          <w:rFonts w:ascii="IRNazanin" w:hAnsi="IRNazanin" w:eastAsia="IRNazanin"/>
          <w:color w:val="111111"/>
          <w:sz w:val="28"/>
          <w:sz w:val="28"/>
          <w:szCs w:val="28"/>
          <w:rtl w:val="true"/>
          <w:lang w:bidi="fa-IR"/>
        </w:rPr>
        <w:t>بین الخلائقِ ما استطعتا</w:t>
      </w:r>
    </w:p>
    <w:p>
      <w:pPr>
        <w:pStyle w:val="BookText"/>
        <w:rPr/>
      </w:pPr>
      <w:r>
        <w:rPr>
          <w:rFonts w:ascii="IRNazanin" w:hAnsi="IRNazanin" w:eastAsia="IRNazanin"/>
          <w:color w:val="111111"/>
          <w:sz w:val="28"/>
          <w:sz w:val="28"/>
          <w:szCs w:val="28"/>
          <w:rtl w:val="true"/>
          <w:lang w:bidi="fa-IR"/>
        </w:rPr>
        <w:t>نالوا بفضل البنتِ ما</w:t>
      </w:r>
    </w:p>
    <w:p>
      <w:pPr>
        <w:pStyle w:val="BookText"/>
        <w:rPr/>
      </w:pPr>
      <w:r>
        <w:rPr>
          <w:rFonts w:ascii="Amiri" w:hAnsi="Amiri" w:eastAsia="Amiri" w:cs="Amiri"/>
          <w:color w:val="111111"/>
          <w:sz w:val="28"/>
          <w:sz w:val="28"/>
          <w:szCs w:val="28"/>
          <w:rtl w:val="true"/>
          <w:lang w:bidi="ar-SA"/>
        </w:rPr>
        <w:t>کَبَتوا به الأعداءَ کَبتا</w:t>
      </w:r>
    </w:p>
    <w:p>
      <w:pPr>
        <w:pStyle w:val="BookText"/>
        <w:rPr/>
      </w:pPr>
      <w:r>
        <w:rPr>
          <w:rFonts w:ascii="IRNazanin" w:hAnsi="IRNazanin" w:eastAsia="IRNazanin"/>
          <w:color w:val="111111"/>
          <w:sz w:val="28"/>
          <w:sz w:val="28"/>
          <w:szCs w:val="28"/>
          <w:rtl w:val="true"/>
          <w:lang w:bidi="fa-IR"/>
        </w:rPr>
        <w:t xml:space="preserve">وذکر له المقدسی أیضاً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صدرَ النهارِ أنضرُ شَطر</w:t>
      </w:r>
    </w:p>
    <w:p>
      <w:pPr>
        <w:pStyle w:val="BookText"/>
        <w:rPr/>
      </w:pPr>
      <w:r>
        <w:rPr>
          <w:rFonts w:ascii="IRNazanin" w:hAnsi="IRNazanin" w:eastAsia="IRNazanin"/>
          <w:color w:val="111111"/>
          <w:sz w:val="28"/>
          <w:sz w:val="28"/>
          <w:szCs w:val="28"/>
          <w:rtl w:val="true"/>
          <w:lang w:bidi="fa-IR"/>
        </w:rPr>
        <w:t>یه کما نضرةُ الفتی فی فتائه</w:t>
      </w:r>
    </w:p>
    <w:p>
      <w:pPr>
        <w:pStyle w:val="BookText"/>
        <w:rPr/>
      </w:pPr>
      <w:r>
        <w:rPr>
          <w:rFonts w:ascii="IRNazanin" w:hAnsi="IRNazanin" w:eastAsia="IRNazanin"/>
          <w:color w:val="111111"/>
          <w:sz w:val="28"/>
          <w:sz w:val="28"/>
          <w:szCs w:val="28"/>
          <w:rtl w:val="true"/>
          <w:lang w:bidi="fa-IR"/>
        </w:rPr>
        <w:t xml:space="preserve">ویوجد له فی مجموعة المعانی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یُبکینی الغِناءُ سروراً</w:t>
      </w:r>
    </w:p>
    <w:p>
      <w:pPr>
        <w:pStyle w:val="BookText"/>
        <w:rPr/>
      </w:pPr>
      <w:r>
        <w:rPr>
          <w:rFonts w:ascii="Amiri" w:hAnsi="Amiri" w:eastAsia="Amiri" w:cs="Amiri"/>
          <w:color w:val="111111"/>
          <w:sz w:val="28"/>
          <w:sz w:val="28"/>
          <w:szCs w:val="28"/>
          <w:rtl w:val="true"/>
          <w:lang w:bidi="ar-SA"/>
        </w:rPr>
        <w:t>فأرانی أبکی لهُ الیومَ حُزنا</w:t>
      </w:r>
    </w:p>
    <w:p>
      <w:pPr>
        <w:pStyle w:val="BookText"/>
        <w:rPr/>
      </w:pPr>
      <w:r>
        <w:rPr>
          <w:rFonts w:ascii="Amiri" w:hAnsi="Amiri" w:eastAsia="Amiri" w:cs="Amiri"/>
          <w:color w:val="111111"/>
          <w:sz w:val="28"/>
          <w:sz w:val="28"/>
          <w:szCs w:val="28"/>
          <w:rtl w:val="true"/>
          <w:lang w:bidi="ar-SA"/>
        </w:rPr>
        <w:t>قد مضی ما مضی فلیس یُرجّی</w:t>
      </w:r>
    </w:p>
    <w:p>
      <w:pPr>
        <w:pStyle w:val="BookText"/>
        <w:rPr/>
      </w:pPr>
      <w:r>
        <w:rPr>
          <w:rFonts w:ascii="IRNazanin" w:hAnsi="IRNazanin" w:eastAsia="IRNazanin"/>
          <w:color w:val="111111"/>
          <w:sz w:val="28"/>
          <w:sz w:val="28"/>
          <w:szCs w:val="28"/>
          <w:rtl w:val="true"/>
          <w:lang w:bidi="fa-IR"/>
        </w:rPr>
        <w:t>وبقی ما بقی فما فیه مَغنی</w:t>
      </w:r>
    </w:p>
    <w:p>
      <w:pPr>
        <w:pStyle w:val="BookText"/>
        <w:rPr/>
      </w:pPr>
      <w:r>
        <w:rPr>
          <w:rFonts w:ascii="IRNazanin" w:hAnsi="IRNazanin" w:eastAsia="IRNazanin"/>
          <w:color w:val="111111"/>
          <w:sz w:val="28"/>
          <w:sz w:val="28"/>
          <w:szCs w:val="28"/>
          <w:rtl w:val="true"/>
          <w:lang w:bidi="fa-IR"/>
        </w:rPr>
        <w:t xml:space="preserve">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تکتسی النورَ الریاضُ إذا</w:t>
      </w:r>
    </w:p>
    <w:p>
      <w:pPr>
        <w:pStyle w:val="BookText"/>
        <w:rPr/>
      </w:pPr>
      <w:r>
        <w:rPr>
          <w:rFonts w:ascii="Amiri" w:hAnsi="Amiri" w:eastAsia="Amiri" w:cs="Amiri"/>
          <w:color w:val="111111"/>
          <w:sz w:val="28"/>
          <w:sz w:val="28"/>
          <w:szCs w:val="28"/>
          <w:rtl w:val="true"/>
          <w:lang w:bidi="ar-SA"/>
        </w:rPr>
        <w:t xml:space="preserve">لم یَرْوِهنّ مخایلُ المطرِ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والغیثُ لا یُجدی إذا ذرفتْ</w:t>
      </w:r>
    </w:p>
    <w:p>
      <w:pPr>
        <w:pStyle w:val="BookText"/>
        <w:rPr/>
      </w:pPr>
      <w:r>
        <w:rPr>
          <w:rFonts w:ascii="Amiri" w:hAnsi="Amiri" w:eastAsia="Amiri" w:cs="Amiri"/>
          <w:color w:val="111111"/>
          <w:sz w:val="28"/>
          <w:sz w:val="28"/>
          <w:szCs w:val="28"/>
          <w:rtl w:val="true"/>
          <w:lang w:bidi="ar-SA"/>
        </w:rPr>
        <w:t>آماقُ مدمعِه علی حَجَرِ</w:t>
      </w:r>
    </w:p>
    <w:p>
      <w:pPr>
        <w:pStyle w:val="BookText"/>
        <w:rPr/>
      </w:pPr>
      <w:r>
        <w:rPr>
          <w:rFonts w:ascii="Amiri" w:hAnsi="Amiri" w:eastAsia="Amiri" w:cs="Amiri"/>
          <w:color w:val="111111"/>
          <w:sz w:val="28"/>
          <w:sz w:val="28"/>
          <w:szCs w:val="28"/>
          <w:rtl w:val="true"/>
          <w:lang w:bidi="ar-SA"/>
        </w:rPr>
        <w:t>وکذاک لو نیلَ الغنی بیدٍ</w:t>
      </w:r>
    </w:p>
    <w:p>
      <w:pPr>
        <w:pStyle w:val="BookText"/>
        <w:rPr/>
      </w:pPr>
      <w:r>
        <w:rPr>
          <w:rFonts w:ascii="Amiri" w:hAnsi="Amiri" w:eastAsia="Amiri" w:cs="Amiri"/>
          <w:color w:val="111111"/>
          <w:sz w:val="28"/>
          <w:sz w:val="28"/>
          <w:szCs w:val="28"/>
          <w:rtl w:val="true"/>
          <w:lang w:bidi="ar-SA"/>
        </w:rPr>
        <w:t>لم تجتذب بسواعدِ القدرِ</w:t>
      </w:r>
    </w:p>
    <w:p>
      <w:pPr>
        <w:pStyle w:val="BookText"/>
        <w:rPr/>
      </w:pPr>
      <w:r>
        <w:rPr>
          <w:rFonts w:ascii="IRNazanin" w:hAnsi="IRNazanin" w:eastAsia="IRNazanin"/>
          <w:color w:val="111111"/>
          <w:sz w:val="28"/>
          <w:sz w:val="28"/>
          <w:szCs w:val="28"/>
          <w:rtl w:val="true"/>
          <w:lang w:bidi="fa-IR"/>
        </w:rPr>
        <w:t xml:space="preserve">وله فی أنوار الربیع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شادناً أُفرِغَ من فضّه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خدّه تفّاحةٌ غَضّه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6" w:name="pg16800_177438"/>
    </w:p>
    <w:p>
      <w:pPr>
        <w:pStyle w:val="BookText"/>
        <w:rPr/>
      </w:pPr>
      <w:bookmarkEnd w:id="96"/>
      <w:r>
        <w:rPr>
          <w:rFonts w:ascii="Amiri" w:hAnsi="Amiri" w:eastAsia="Amiri" w:cs="Amiri"/>
          <w:color w:val="111111"/>
          <w:sz w:val="28"/>
          <w:sz w:val="28"/>
          <w:szCs w:val="28"/>
          <w:rtl w:val="true"/>
          <w:lang w:bidi="ar-SA"/>
        </w:rPr>
        <w:t>کأنما القُبلةُ فی خدّهِ</w:t>
      </w:r>
    </w:p>
    <w:p>
      <w:pPr>
        <w:pStyle w:val="BookText"/>
        <w:rPr/>
      </w:pPr>
      <w:r>
        <w:rPr>
          <w:rFonts w:ascii="Amiri" w:hAnsi="Amiri" w:eastAsia="Amiri" w:cs="Amiri"/>
          <w:color w:val="111111"/>
          <w:sz w:val="28"/>
          <w:sz w:val="28"/>
          <w:szCs w:val="28"/>
          <w:rtl w:val="true"/>
          <w:lang w:bidi="ar-SA"/>
        </w:rPr>
        <w:t>للحُسنِ من رقّته عضّه</w:t>
      </w:r>
    </w:p>
    <w:p>
      <w:pPr>
        <w:pStyle w:val="BookText"/>
        <w:rPr/>
      </w:pPr>
      <w:r>
        <w:rPr>
          <w:rFonts w:ascii="Amiri" w:hAnsi="Amiri" w:eastAsia="Amiri" w:cs="Amiri"/>
          <w:color w:val="111111"/>
          <w:sz w:val="28"/>
          <w:sz w:val="28"/>
          <w:szCs w:val="28"/>
          <w:rtl w:val="true"/>
          <w:lang w:bidi="ar-SA"/>
        </w:rPr>
        <w:t>یهتزُّ أعلاه إذا ما مشی</w:t>
      </w:r>
    </w:p>
    <w:p>
      <w:pPr>
        <w:pStyle w:val="BookText"/>
        <w:rPr/>
      </w:pPr>
      <w:r>
        <w:rPr>
          <w:rFonts w:ascii="IRNazanin" w:hAnsi="IRNazanin" w:eastAsia="IRNazanin"/>
          <w:color w:val="111111"/>
          <w:sz w:val="28"/>
          <w:sz w:val="28"/>
          <w:szCs w:val="28"/>
          <w:rtl w:val="true"/>
          <w:lang w:bidi="fa-IR"/>
        </w:rPr>
        <w:t>وکلّه فی یمنه قبضه</w:t>
      </w:r>
    </w:p>
    <w:p>
      <w:pPr>
        <w:pStyle w:val="BookText"/>
        <w:rPr/>
      </w:pPr>
      <w:r>
        <w:rPr>
          <w:rFonts w:ascii="Amiri" w:hAnsi="Amiri" w:eastAsia="Amiri" w:cs="Amiri"/>
          <w:color w:val="111111"/>
          <w:sz w:val="28"/>
          <w:sz w:val="28"/>
          <w:szCs w:val="28"/>
          <w:rtl w:val="true"/>
          <w:lang w:bidi="ar-SA"/>
        </w:rPr>
        <w:t>ارحم فتیً لمّا تملّکتَهُ</w:t>
      </w:r>
    </w:p>
    <w:p>
      <w:pPr>
        <w:pStyle w:val="BookText"/>
        <w:rPr/>
      </w:pPr>
      <w:r>
        <w:rPr>
          <w:rFonts w:ascii="Amiri" w:hAnsi="Amiri" w:eastAsia="Amiri" w:cs="Amiri"/>
          <w:color w:val="111111"/>
          <w:sz w:val="28"/>
          <w:sz w:val="28"/>
          <w:szCs w:val="28"/>
          <w:rtl w:val="true"/>
          <w:lang w:bidi="ar-SA"/>
        </w:rPr>
        <w:t>أقرّ بالرقّ فلم تَرضَه</w:t>
      </w:r>
    </w:p>
    <w:p>
      <w:pPr>
        <w:pStyle w:val="BookText"/>
        <w:rPr/>
      </w:pPr>
      <w:r>
        <w:rPr>
          <w:rFonts w:ascii="IRNazanin" w:hAnsi="IRNazanin" w:eastAsia="IRNazanin"/>
          <w:color w:val="111111"/>
          <w:sz w:val="28"/>
          <w:sz w:val="28"/>
          <w:szCs w:val="28"/>
          <w:rtl w:val="true"/>
          <w:lang w:bidi="fa-IR"/>
        </w:rPr>
        <w:t xml:space="preserve">وله فی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فمٌ شهد الضمیرُ لهُ</w:t>
      </w:r>
    </w:p>
    <w:p>
      <w:pPr>
        <w:pStyle w:val="BookText"/>
        <w:rPr/>
      </w:pPr>
      <w:r>
        <w:rPr>
          <w:rFonts w:ascii="Amiri" w:hAnsi="Amiri" w:eastAsia="Amiri" w:cs="Amiri"/>
          <w:color w:val="111111"/>
          <w:sz w:val="28"/>
          <w:sz w:val="28"/>
          <w:szCs w:val="28"/>
          <w:rtl w:val="true"/>
          <w:lang w:bidi="ar-SA"/>
        </w:rPr>
        <w:t>قبل المذاقِ بأنّه عَذْبُ</w:t>
      </w:r>
    </w:p>
    <w:p>
      <w:pPr>
        <w:pStyle w:val="BookText"/>
        <w:rPr/>
      </w:pPr>
      <w:r>
        <w:rPr>
          <w:rFonts w:ascii="Amiri" w:hAnsi="Amiri" w:eastAsia="Amiri" w:cs="Amiri"/>
          <w:color w:val="111111"/>
          <w:sz w:val="28"/>
          <w:sz w:val="28"/>
          <w:szCs w:val="28"/>
          <w:rtl w:val="true"/>
          <w:lang w:bidi="ar-SA"/>
        </w:rPr>
        <w:t>کشهادتی للهِ خالصةً</w:t>
      </w:r>
    </w:p>
    <w:p>
      <w:pPr>
        <w:pStyle w:val="BookText"/>
        <w:rPr/>
      </w:pPr>
      <w:r>
        <w:rPr>
          <w:rFonts w:ascii="Amiri" w:hAnsi="Amiri" w:eastAsia="Amiri" w:cs="Amiri"/>
          <w:color w:val="111111"/>
          <w:sz w:val="28"/>
          <w:sz w:val="28"/>
          <w:szCs w:val="28"/>
          <w:rtl w:val="true"/>
          <w:lang w:bidi="ar-SA"/>
        </w:rPr>
        <w:t>قبلَ العیان بأنّه الربُ</w:t>
      </w:r>
    </w:p>
    <w:p>
      <w:pPr>
        <w:pStyle w:val="BookText"/>
        <w:rPr/>
      </w:pPr>
      <w:r>
        <w:rPr>
          <w:rFonts w:ascii="Amiri" w:hAnsi="Amiri" w:eastAsia="Amiri" w:cs="Amiri"/>
          <w:color w:val="111111"/>
          <w:sz w:val="28"/>
          <w:sz w:val="28"/>
          <w:szCs w:val="28"/>
          <w:rtl w:val="true"/>
          <w:lang w:bidi="ar-SA"/>
        </w:rPr>
        <w:t>والعینُ لا تُغنی بنظرتِها</w:t>
      </w:r>
    </w:p>
    <w:p>
      <w:pPr>
        <w:pStyle w:val="BookText"/>
        <w:rPr/>
      </w:pPr>
      <w:r>
        <w:rPr>
          <w:rFonts w:ascii="Amiri" w:hAnsi="Amiri" w:eastAsia="Amiri" w:cs="Amiri"/>
          <w:color w:val="111111"/>
          <w:sz w:val="28"/>
          <w:sz w:val="28"/>
          <w:szCs w:val="28"/>
          <w:rtl w:val="true"/>
          <w:lang w:bidi="ar-SA"/>
        </w:rPr>
        <w:t>حتی یکونَ دلیلَها القلبُ</w:t>
      </w:r>
    </w:p>
    <w:p>
      <w:pPr>
        <w:pStyle w:val="BookText"/>
        <w:rPr/>
      </w:pPr>
      <w:r>
        <w:rPr>
          <w:rFonts w:ascii="IRNazanin" w:hAnsi="IRNazanin" w:eastAsia="IRNazanin"/>
          <w:color w:val="111111"/>
          <w:sz w:val="28"/>
          <w:sz w:val="28"/>
          <w:szCs w:val="28"/>
          <w:rtl w:val="true"/>
          <w:lang w:bidi="fa-IR"/>
        </w:rPr>
        <w:t xml:space="preserve">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همومَ الناسِ فی الأرض کلّها</w:t>
      </w:r>
    </w:p>
    <w:p>
      <w:pPr>
        <w:pStyle w:val="BookText"/>
        <w:rPr/>
      </w:pPr>
      <w:r>
        <w:rPr>
          <w:rFonts w:ascii="Amiri" w:hAnsi="Amiri" w:eastAsia="Amiri" w:cs="Amiri"/>
          <w:color w:val="111111"/>
          <w:sz w:val="28"/>
          <w:sz w:val="28"/>
          <w:szCs w:val="28"/>
          <w:rtl w:val="true"/>
          <w:lang w:bidi="ar-SA"/>
        </w:rPr>
        <w:t>علیَّ وقلبی بینهم قلبُ واحدِ</w:t>
      </w:r>
    </w:p>
    <w:p>
      <w:pPr>
        <w:pStyle w:val="BookText"/>
        <w:rPr/>
      </w:pPr>
      <w:r>
        <w:rPr>
          <w:rFonts w:ascii="Amiri" w:hAnsi="Amiri" w:eastAsia="Amiri" w:cs="Amiri"/>
          <w:color w:val="111111"/>
          <w:sz w:val="28"/>
          <w:sz w:val="28"/>
          <w:szCs w:val="28"/>
          <w:rtl w:val="true"/>
          <w:lang w:bidi="ar-SA"/>
        </w:rPr>
        <w:t>ولی شاهدا عدلٍ سُهادٌ وعَبرةٌ</w:t>
      </w:r>
    </w:p>
    <w:p>
      <w:pPr>
        <w:pStyle w:val="BookText"/>
        <w:rPr/>
      </w:pPr>
      <w:r>
        <w:rPr>
          <w:rFonts w:ascii="Amiri" w:hAnsi="Amiri" w:eastAsia="Amiri" w:cs="Amiri"/>
          <w:color w:val="111111"/>
          <w:sz w:val="28"/>
          <w:sz w:val="28"/>
          <w:szCs w:val="28"/>
          <w:rtl w:val="true"/>
          <w:lang w:bidi="ar-SA"/>
        </w:rPr>
        <w:t>وکم مدّعٍ للحقّ من غیر شاهدِ</w:t>
      </w:r>
    </w:p>
    <w:p>
      <w:pPr>
        <w:pStyle w:val="BookText"/>
        <w:rPr/>
      </w:pPr>
      <w:r>
        <w:rPr>
          <w:rFonts w:ascii="IRNazanin" w:hAnsi="IRNazanin" w:eastAsia="IRNazanin"/>
          <w:color w:val="111111"/>
          <w:sz w:val="28"/>
          <w:sz w:val="28"/>
          <w:szCs w:val="28"/>
          <w:rtl w:val="true"/>
          <w:lang w:bidi="fa-IR"/>
        </w:rPr>
        <w:t xml:space="preserve">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هو البدر إلاّ أنّ بینهما</w:t>
      </w:r>
    </w:p>
    <w:p>
      <w:pPr>
        <w:pStyle w:val="BookText"/>
        <w:rPr/>
      </w:pPr>
      <w:r>
        <w:rPr>
          <w:rFonts w:ascii="Amiri" w:hAnsi="Amiri" w:eastAsia="Amiri" w:cs="Amiri"/>
          <w:color w:val="111111"/>
          <w:sz w:val="28"/>
          <w:sz w:val="28"/>
          <w:szCs w:val="28"/>
          <w:rtl w:val="true"/>
          <w:lang w:bidi="ar-SA"/>
        </w:rPr>
        <w:t>فضلاً تحیّر عن حافاته النورُ</w:t>
      </w:r>
    </w:p>
    <w:p>
      <w:pPr>
        <w:pStyle w:val="BookText"/>
        <w:rPr/>
      </w:pPr>
      <w:r>
        <w:rPr>
          <w:rFonts w:ascii="Amiri" w:hAnsi="Amiri" w:eastAsia="Amiri" w:cs="Amiri"/>
          <w:color w:val="111111"/>
          <w:sz w:val="28"/>
          <w:sz w:val="28"/>
          <w:szCs w:val="28"/>
          <w:rtl w:val="true"/>
          <w:lang w:bidi="ar-SA"/>
        </w:rPr>
        <w:t>فی وجهِ ذاکَ أخالیطٌ مُسوّدةٌ</w:t>
      </w:r>
    </w:p>
    <w:p>
      <w:pPr>
        <w:pStyle w:val="BookText"/>
        <w:rPr/>
      </w:pPr>
      <w:r>
        <w:rPr>
          <w:rFonts w:ascii="Amiri" w:hAnsi="Amiri" w:eastAsia="Amiri" w:cs="Amiri"/>
          <w:color w:val="111111"/>
          <w:sz w:val="28"/>
          <w:sz w:val="28"/>
          <w:szCs w:val="28"/>
          <w:rtl w:val="true"/>
          <w:lang w:bidi="ar-SA"/>
        </w:rPr>
        <w:t>وفی مضاحِکِ هذا الدرُّ منثورُ</w:t>
      </w:r>
    </w:p>
    <w:p>
      <w:pPr>
        <w:pStyle w:val="BookText"/>
        <w:rPr/>
      </w:pPr>
      <w:r>
        <w:rPr>
          <w:rFonts w:ascii="IRNazanin" w:hAnsi="IRNazanin" w:eastAsia="IRNazanin"/>
          <w:color w:val="111111"/>
          <w:sz w:val="28"/>
          <w:sz w:val="28"/>
          <w:szCs w:val="28"/>
          <w:rtl w:val="true"/>
          <w:lang w:bidi="fa-IR"/>
        </w:rPr>
        <w:t xml:space="preserve">وذکر له فی نشوة السکران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عَریتُ عن الشبابِ وکنتُ غضّا</w:t>
      </w:r>
    </w:p>
    <w:p>
      <w:pPr>
        <w:pStyle w:val="BookText"/>
        <w:rPr/>
      </w:pPr>
      <w:r>
        <w:rPr>
          <w:rFonts w:ascii="IRNazanin" w:hAnsi="IRNazanin" w:eastAsia="IRNazanin"/>
          <w:color w:val="111111"/>
          <w:sz w:val="28"/>
          <w:sz w:val="28"/>
          <w:szCs w:val="28"/>
          <w:rtl w:val="true"/>
          <w:lang w:bidi="fa-IR"/>
        </w:rPr>
        <w:t>کما یعری عن الورقِ القضیبُ</w:t>
      </w:r>
    </w:p>
    <w:p>
      <w:pPr>
        <w:pStyle w:val="BookText"/>
        <w:rPr/>
      </w:pPr>
      <w:r>
        <w:rPr>
          <w:rFonts w:ascii="Amiri" w:hAnsi="Amiri" w:eastAsia="Amiri" w:cs="Amiri"/>
          <w:color w:val="111111"/>
          <w:sz w:val="28"/>
          <w:sz w:val="28"/>
          <w:szCs w:val="28"/>
          <w:rtl w:val="true"/>
          <w:lang w:bidi="ar-SA"/>
        </w:rPr>
        <w:t>ونُحتُ علی الشبابِ بدمعِ عینی</w:t>
      </w:r>
    </w:p>
    <w:p>
      <w:pPr>
        <w:pStyle w:val="BookText"/>
        <w:rPr/>
      </w:pPr>
      <w:r>
        <w:rPr>
          <w:rFonts w:ascii="Amiri" w:hAnsi="Amiri" w:eastAsia="Amiri" w:cs="Amiri"/>
          <w:color w:val="111111"/>
          <w:sz w:val="28"/>
          <w:sz w:val="28"/>
          <w:szCs w:val="28"/>
          <w:rtl w:val="true"/>
          <w:lang w:bidi="ar-SA"/>
        </w:rPr>
        <w:t>فما نفعَ البکاءُ ولا النحیبُ</w:t>
      </w:r>
    </w:p>
    <w:p>
      <w:pPr>
        <w:pStyle w:val="BookText"/>
        <w:rPr/>
      </w:pPr>
      <w:r>
        <w:rPr>
          <w:rFonts w:ascii="Amiri" w:hAnsi="Amiri" w:eastAsia="Amiri" w:cs="Amiri"/>
          <w:color w:val="111111"/>
          <w:sz w:val="28"/>
          <w:sz w:val="28"/>
          <w:szCs w:val="28"/>
          <w:rtl w:val="true"/>
          <w:lang w:bidi="ar-SA"/>
        </w:rPr>
        <w:t>ألا لیتَ الشبابَ یعود یوماً</w:t>
      </w:r>
    </w:p>
    <w:p>
      <w:pPr>
        <w:pStyle w:val="BookText"/>
        <w:rPr/>
      </w:pPr>
      <w:r>
        <w:rPr>
          <w:rFonts w:ascii="Amiri" w:hAnsi="Amiri" w:eastAsia="Amiri" w:cs="Amiri"/>
          <w:color w:val="111111"/>
          <w:sz w:val="28"/>
          <w:sz w:val="28"/>
          <w:szCs w:val="28"/>
          <w:rtl w:val="true"/>
          <w:lang w:bidi="ar-SA"/>
        </w:rPr>
        <w:t xml:space="preserve">فأخبرَهُ بما فعلَ المشیبُ </w:t>
      </w:r>
      <w:r>
        <w:rPr>
          <w:rStyle w:val="FootnoteAnchor"/>
          <w:rtl w:val="true"/>
        </w:rPr>
        <w:footnoteReference w:id="231"/>
      </w:r>
    </w:p>
    <w:p>
      <w:pPr>
        <w:pStyle w:val="Heading3"/>
        <w:numPr>
          <w:ilvl w:val="2"/>
          <w:numId w:val="1"/>
        </w:numPr>
        <w:rPr/>
      </w:pPr>
      <w:bookmarkStart w:id="97" w:name="__RefHeading___Toc9963914_73709187"/>
      <w:bookmarkStart w:id="98" w:name="_Toc32"/>
      <w:bookmarkEnd w:id="97"/>
      <w:r>
        <w:rPr>
          <w:rtl w:val="true"/>
        </w:rPr>
        <w:t xml:space="preserve">ولادته ووفاته </w:t>
      </w:r>
      <w:r>
        <w:rPr>
          <w:rtl w:val="true"/>
        </w:rPr>
        <w:t>:</w:t>
      </w:r>
      <w:bookmarkEnd w:id="9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نقف علی تاریخ ولادة المترجَم سیّدنا الحِمّانی ، غیر أنّ المستفاد من وفاته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ووفاة والده سنة ستّ بعد المائتین فی خلافة المعتمد </w:t>
      </w:r>
      <w:r>
        <w:rPr>
          <w:rStyle w:val="FootnoteAnchor"/>
          <w:rtl w:val="true"/>
        </w:rPr>
        <w:footnoteReference w:id="232"/>
      </w:r>
      <w:r>
        <w:rPr>
          <w:rFonts w:ascii="IRNazanin" w:hAnsi="IRNazanin" w:eastAsia="IRNazanin"/>
          <w:color w:val="111111"/>
          <w:sz w:val="28"/>
          <w:sz w:val="28"/>
          <w:szCs w:val="28"/>
          <w:rtl w:val="true"/>
          <w:lang w:bidi="fa-IR"/>
        </w:rPr>
        <w:t xml:space="preserve">، کما فی مروج الذهب </w:t>
      </w:r>
      <w:r>
        <w:rPr>
          <w:rStyle w:val="FootnoteAnchor"/>
          <w:rtl w:val="true"/>
        </w:rPr>
        <w:footnoteReference w:id="23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أنّ السیّد کان من المعمَّرین ، أدرک القرن الثالث من أوّله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وفاته فقد اختلف فی تاریخها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النسّابة العمری فی المجدی </w:t>
      </w:r>
      <w:r>
        <w:rPr>
          <w:rStyle w:val="FootnoteAnchor"/>
          <w:rtl w:val="true"/>
        </w:rPr>
        <w:footnoteReference w:id="234"/>
      </w:r>
      <w:r>
        <w:rPr>
          <w:rFonts w:ascii="IRNazanin" w:hAnsi="IRNazanin" w:eastAsia="IRNazanin"/>
          <w:color w:val="111111"/>
          <w:sz w:val="28"/>
          <w:sz w:val="28"/>
          <w:szCs w:val="28"/>
          <w:rtl w:val="true"/>
          <w:lang w:bidi="fa-IR"/>
        </w:rPr>
        <w:t xml:space="preserve">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شیخنا أبو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أنّ الحِمّ انی مات سنة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مخرجهِ من المحبس ، وقال ابن حبیب صاحب التاریخ فی اللوامع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سنة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الأثیر فی الکامل </w:t>
      </w:r>
      <w:r>
        <w:rPr>
          <w:rStyle w:val="FootnoteAnchor"/>
          <w:rtl w:val="true"/>
        </w:rPr>
        <w:footnoteReference w:id="235"/>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توفّی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نری الصحیح ما صحّحه النسّابة صاحب المجدی ، لمکان أبیاته المذکورة فی بنی طاهر بن مصعب بعد ما حکم علیهم الدهر ، وانقرضت حکومتهم بعد موت آخر رئیسهم عبید الله بن عبد الله بن طاهر المتوفّی فی الثانی عشر من شوّال سنة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فشعره فیهم یقتضی بقاءه إلی هذا التاریخ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ولسیّدنا المترجَم ذریّة کریمة وأحفاد علماء أئمّة أعلام ، فیهم من هو فی الطلیعة من الشعراء والأدباء والخطباء ، وإلیه ینتهی نسب الأسرة الشهیرة القزوینیّة العریقة فی العلم والفضل والأدب ، النازلین فی مدن العراق ، کما أن له آباءً أعلاماً نالوا سنام المجد وذروة الشرف ، فمن أولئک جدُّه الأعلی زید الشهید ، ویهمّنا الآن بیان مجمل اعتقاد الشیعة فیه لإماطة الستر عمّا هناک من الجنایات المخبّأة والنسب المختلقة</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6800_177445"/>
      <w:bookmarkStart w:id="100" w:name="pg16800_177445"/>
      <w:bookmarkEnd w:id="100"/>
    </w:p>
    <w:p>
      <w:pPr>
        <w:pStyle w:val="Heading3"/>
        <w:numPr>
          <w:ilvl w:val="2"/>
          <w:numId w:val="1"/>
        </w:numPr>
        <w:rPr/>
      </w:pPr>
      <w:bookmarkStart w:id="101" w:name="pg16800_177445"/>
      <w:bookmarkStart w:id="102" w:name="__RefHeading___Toc9963916_73709187"/>
      <w:bookmarkStart w:id="103" w:name="_Toc33"/>
      <w:bookmarkEnd w:id="101"/>
      <w:bookmarkEnd w:id="102"/>
      <w:r>
        <w:rPr>
          <w:rtl w:val="true"/>
        </w:rPr>
        <w:t>زید الشهید والشیعة الإمامیّة الاثنا عشریّة</w:t>
      </w:r>
      <w:bookmarkEnd w:id="103"/>
    </w:p>
    <w:p>
      <w:pPr>
        <w:pStyle w:val="BookText"/>
        <w:rPr/>
      </w:pPr>
      <w:r>
        <w:rPr>
          <w:rFonts w:ascii="IRNazanin" w:hAnsi="IRNazanin" w:eastAsia="IRNazanin"/>
          <w:color w:val="111111"/>
          <w:sz w:val="28"/>
          <w:sz w:val="28"/>
          <w:szCs w:val="28"/>
          <w:rtl w:val="true"/>
          <w:lang w:bidi="fa-IR"/>
        </w:rPr>
        <w:t>هو أحد أُباة الضیم ، ومن مقدّمی علماء أهل البیت ، قد اکتنفته الفضائل من شتّی جوانبه ، علم متدفّق ، وورع موصوف ، وبسالة معلومة ، وشدّة فی البأس ، وشَمم یخضعُ له کلُّ جامح ، وإباء یکسح عنه أیَّ ضیم ، کلُّ ذلک موصولٌ بشرف نبویّ ، ومجد علویّ ، وسؤدد فاطمیّ ، وروح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والشیعة علی بکرة أبیها لا تقول فیه إلاّ بالقداسة ، وتری من واجبها تبریر کلّ عمل له من جهاد ناجع ، ونهضة کریمة ، ودعوة إلی الرضا من آل محمد ، تشهد لذلک کلّه أحادیث أسندوها إلی النبیّ صلی‌الله‌علیه‌وآله‌وسلم وأئمّتهم علیهم‌السلام ، ونصوص علمائهم ، ومدائح شعرائهم وتأبینهم له ، وإفراد مؤلّفیهم أخباره بالتدوین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الأحادیث فمنها قول رسول الله صلی‌الله‌علیه‌وآله‌وسلم للحسین السبط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صلبک رجلٌ یقال له زید ، یتخطّی هو وأصحابه رقاب الناس ، یدخلون الجنّة بغیر حساب</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یخرج ویُقتل بالکوفة ، ویُصلب بالکناسة ، یُخرج من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قبره نبشاً ، وتُفتح لروحه أبواب السماء ، وتبتهج به أهل السموات والأرض</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أمیر المؤمنین علیه‌السلام وقد وقف علی موضع صلبه بالکوفة ، فبکی وبکی أصحابه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أبکاک؟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ولدی یُصلب فی هذا الموضع ، من رضی أن ینظر إلی عورته کبّه الله علی وجهه فی النار</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الإمام الباقر محمد بن علیّ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اشدد أزری بزید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إذا نظر إلیه یتمثّل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إن أبو مالکٍ</w:t>
      </w:r>
    </w:p>
    <w:p>
      <w:pPr>
        <w:pStyle w:val="BookText"/>
        <w:rPr/>
      </w:pPr>
      <w:r>
        <w:rPr>
          <w:rFonts w:ascii="Amiri" w:hAnsi="Amiri" w:eastAsia="Amiri" w:cs="Amiri"/>
          <w:color w:val="111111"/>
          <w:sz w:val="28"/>
          <w:sz w:val="28"/>
          <w:szCs w:val="28"/>
          <w:rtl w:val="true"/>
          <w:lang w:bidi="ar-SA"/>
        </w:rPr>
        <w:t>بواهٍ ولا بضعیفٍ قواهُ</w:t>
      </w:r>
    </w:p>
    <w:p>
      <w:pPr>
        <w:pStyle w:val="BookText"/>
        <w:rPr/>
      </w:pPr>
      <w:r>
        <w:rPr>
          <w:rFonts w:ascii="Amiri" w:hAnsi="Amiri" w:eastAsia="Amiri" w:cs="Amiri"/>
          <w:color w:val="111111"/>
          <w:sz w:val="28"/>
          <w:sz w:val="28"/>
          <w:szCs w:val="28"/>
          <w:rtl w:val="true"/>
          <w:lang w:bidi="ar-SA"/>
        </w:rPr>
        <w:t>ولا بالألدّ له وازعٌ</w:t>
      </w:r>
    </w:p>
    <w:p>
      <w:pPr>
        <w:pStyle w:val="BookText"/>
        <w:rPr/>
      </w:pPr>
      <w:r>
        <w:rPr>
          <w:rFonts w:ascii="Amiri" w:hAnsi="Amiri" w:eastAsia="Amiri" w:cs="Amiri"/>
          <w:color w:val="111111"/>
          <w:sz w:val="28"/>
          <w:sz w:val="28"/>
          <w:szCs w:val="28"/>
          <w:rtl w:val="true"/>
          <w:lang w:bidi="ar-SA"/>
        </w:rPr>
        <w:t>یُعادی أخاهُ إذا ما نهاهُ</w:t>
      </w:r>
    </w:p>
    <w:p>
      <w:pPr>
        <w:pStyle w:val="BookText"/>
        <w:rPr/>
      </w:pPr>
      <w:r>
        <w:rPr>
          <w:rFonts w:ascii="Amiri" w:hAnsi="Amiri" w:eastAsia="Amiri" w:cs="Amiri"/>
          <w:color w:val="111111"/>
          <w:sz w:val="28"/>
          <w:sz w:val="28"/>
          <w:szCs w:val="28"/>
          <w:rtl w:val="true"/>
          <w:lang w:bidi="ar-SA"/>
        </w:rPr>
        <w:t>ولکنّه هیّنٌ لیّنٌ</w:t>
      </w:r>
    </w:p>
    <w:p>
      <w:pPr>
        <w:pStyle w:val="BookText"/>
        <w:rPr/>
      </w:pPr>
      <w:r>
        <w:rPr>
          <w:rFonts w:ascii="Amiri" w:hAnsi="Amiri" w:eastAsia="Amiri" w:cs="Amiri"/>
          <w:color w:val="111111"/>
          <w:sz w:val="28"/>
          <w:sz w:val="28"/>
          <w:szCs w:val="28"/>
          <w:rtl w:val="true"/>
          <w:lang w:bidi="ar-SA"/>
        </w:rPr>
        <w:t>کعالیةِ الرمحِ عَردٌ نَساهُ</w:t>
      </w:r>
    </w:p>
    <w:p>
      <w:pPr>
        <w:pStyle w:val="BookText"/>
        <w:rPr/>
      </w:pPr>
      <w:r>
        <w:rPr>
          <w:rFonts w:ascii="Amiri" w:hAnsi="Amiri" w:eastAsia="Amiri" w:cs="Amiri"/>
          <w:color w:val="111111"/>
          <w:sz w:val="28"/>
          <w:sz w:val="28"/>
          <w:szCs w:val="28"/>
          <w:rtl w:val="true"/>
          <w:lang w:bidi="ar-SA"/>
        </w:rPr>
        <w:t>إذا سُدْتَهُ سُدْتَ مطواعةً</w:t>
      </w:r>
    </w:p>
    <w:p>
      <w:pPr>
        <w:pStyle w:val="BookText"/>
        <w:rPr/>
      </w:pPr>
      <w:r>
        <w:rPr>
          <w:rFonts w:ascii="Amiri" w:hAnsi="Amiri" w:eastAsia="Amiri" w:cs="Amiri"/>
          <w:color w:val="111111"/>
          <w:sz w:val="28"/>
          <w:sz w:val="28"/>
          <w:szCs w:val="28"/>
          <w:rtl w:val="true"/>
          <w:lang w:bidi="ar-SA"/>
        </w:rPr>
        <w:t>ومهما وکلتَ إلیه کفاهُ</w:t>
      </w:r>
    </w:p>
    <w:p>
      <w:pPr>
        <w:pStyle w:val="BookText"/>
        <w:rPr/>
      </w:pPr>
      <w:r>
        <w:rPr>
          <w:rFonts w:ascii="Amiri" w:hAnsi="Amiri" w:eastAsia="Amiri" w:cs="Amiri"/>
          <w:color w:val="111111"/>
          <w:sz w:val="28"/>
          <w:sz w:val="28"/>
          <w:szCs w:val="28"/>
          <w:rtl w:val="true"/>
          <w:lang w:bidi="ar-SA"/>
        </w:rPr>
        <w:t>أبو مالک قاصرٌ فقرَهُ</w:t>
      </w:r>
    </w:p>
    <w:p>
      <w:pPr>
        <w:pStyle w:val="BookText"/>
        <w:rPr/>
      </w:pPr>
      <w:r>
        <w:rPr>
          <w:rFonts w:ascii="Amiri" w:hAnsi="Amiri" w:eastAsia="Amiri" w:cs="Amiri"/>
          <w:color w:val="111111"/>
          <w:sz w:val="28"/>
          <w:sz w:val="28"/>
          <w:szCs w:val="28"/>
          <w:rtl w:val="true"/>
          <w:lang w:bidi="ar-SA"/>
        </w:rPr>
        <w:t xml:space="preserve">علی نفسِهِ ومشیعٌ غناهُ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ودخل علیه زید فلمّا رآه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بِالْقِسْطِ شُهَداءَ لِلَّهِ</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والله یا زید من أهل ذلک</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مؤمناً ، وکان عارفاً ، وکان عالماً ، وکان صدوقاً ، أما إنّه لو ظفر لَوفی ، أما إنّه لو ملک لعرف کیف یضعها</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الآخر لمّا سمع قتله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 ، عند الله أحتسب عمّی إنّه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نعم العمّ ، إنّ عمّی کان رجلاً لدنیانا وآخرتنا ، مضی والله عمّی شهیداً کشهداء استشهدوا مع رسول الله وعلیٍّ والحسین ، مضی والله شهیداً</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کان عالماً ، وکان صدوقاً ، ولم یدْعُکم إلی نفسه وإنّما دعاکم إلی الرضا من آل محمد ، ولو ظفر لَوفی بما دعاکم إلیه ، وإنّما خرج إلی سلطان مجتمع لینقضه</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الآخر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الباکی علی زید فمعه فی الجنّة ، وأمّا الشامت فشریکٌ فی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کان من علماء آل محمد ، غضب لله ، فجاهد أعداءه حتی قُتل</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والأحادیث فی ذلک کثیرةٌ ، وإنّما اقتصرنا علی المذکور تحرّیاً للإیجاز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نصوص العلماء </w:t>
      </w:r>
      <w:r>
        <w:rPr>
          <w:rStyle w:val="FootnoteAnchor"/>
          <w:rtl w:val="true"/>
        </w:rPr>
        <w:footnoteReference w:id="246"/>
      </w:r>
      <w:r>
        <w:rPr>
          <w:rFonts w:ascii="IRNazanin" w:hAnsi="IRNazanin" w:eastAsia="IRNazanin"/>
          <w:color w:val="111111"/>
          <w:sz w:val="28"/>
          <w:sz w:val="28"/>
          <w:szCs w:val="28"/>
          <w:rtl w:val="true"/>
          <w:lang w:bidi="fa-IR"/>
        </w:rPr>
        <w:t>، فدونک کلمة الشیخ المفید فی إرشاده ، والخزّاز القمّی فی کفایة الأثر ، والنسّابة العمری فی المجدی ، وابن داود فی رجاله ، والشهید الأوّل فی قواعده ، والشیخ محمد ابن الشیخ صاحب المعالم فی شرح الاستبصار ، والأسترابادی فی رجاله ، وابن أبی جامع فی رجاله ، والعلاّمة المجلسی فی مرآة العقول ، ومیرزا عبد الله الأصبهانی فی ریاض العلماء ، والشیخ عبد النبیّ الکاظمی فی تکملة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والشیخ الحرّ العاملی فی خاتمة الوسائل ، والسیّد محمد جدّ آیة الله بحر العلوم فی رسالته ، والشیخ أبی علیّ فی رجاله ، وشیخنا النوری فی خاتمة المستدرک ، وشیخنا المامقانی فی 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کثیرین من أمثالهم ، فقد اتّفقوا جمیعاً علی معنیً واحد هو تنزیه ساحة زید عن أیّ عابٍ وشیة ، وإنّ دعوته کانت إلهیّة ، وجهاده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ویعرب عن رأی الشیعة جمعاء قول شیخهم بهاء الملّة والدین العاملی فی رسالة إثبات وجود الإمام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معشر الإمامیّة لا نقول فی زید بن علیّ إلاّ خیراً ، والروایات عن أئمّتنا فی هذا المعنی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الکاظمیّ فی التکملة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علماء الإسلام علی جلالة زید وورعه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شعراء الشیعة فللکمیت من هاشمیّاته قصیدةٌ یرثی بها زید بن علیّ وابنه الحسین ، ویمدح بنی هاشم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هل عمٍ فی رأیهِ متأمّلُ</w:t>
      </w:r>
    </w:p>
    <w:p>
      <w:pPr>
        <w:pStyle w:val="BookText"/>
        <w:rPr/>
      </w:pPr>
      <w:r>
        <w:rPr>
          <w:rFonts w:ascii="Amiri" w:hAnsi="Amiri" w:eastAsia="Amiri" w:cs="Amiri"/>
          <w:color w:val="111111"/>
          <w:sz w:val="28"/>
          <w:sz w:val="28"/>
          <w:szCs w:val="28"/>
          <w:rtl w:val="true"/>
          <w:lang w:bidi="ar-SA"/>
        </w:rPr>
        <w:t>وهل مدبرٌ بعد الإساءةِ مقبلُ</w:t>
      </w:r>
    </w:p>
    <w:p>
      <w:pPr>
        <w:pStyle w:val="BookText"/>
        <w:rPr/>
      </w:pPr>
      <w:r>
        <w:rPr>
          <w:rFonts w:ascii="IRNazanin" w:hAnsi="IRNazanin" w:eastAsia="IRNazanin"/>
          <w:color w:val="111111"/>
          <w:sz w:val="28"/>
          <w:sz w:val="28"/>
          <w:szCs w:val="28"/>
          <w:rtl w:val="true"/>
          <w:lang w:bidi="fa-IR"/>
        </w:rPr>
        <w:t xml:space="preserve">وله قوله فی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یَعزّ علی أحمدَ بالذی</w:t>
      </w:r>
    </w:p>
    <w:p>
      <w:pPr>
        <w:pStyle w:val="BookText"/>
        <w:rPr/>
      </w:pPr>
      <w:r>
        <w:rPr>
          <w:rFonts w:ascii="Amiri" w:hAnsi="Amiri" w:eastAsia="Amiri" w:cs="Amiri"/>
          <w:color w:val="111111"/>
          <w:sz w:val="28"/>
          <w:sz w:val="28"/>
          <w:szCs w:val="28"/>
          <w:rtl w:val="true"/>
          <w:lang w:bidi="ar-SA"/>
        </w:rPr>
        <w:t xml:space="preserve">أصاب ابنَهُ أمسِ من یوسفِ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خبیثٌ من العصبةِ الأخبثینَ</w:t>
      </w:r>
    </w:p>
    <w:p>
      <w:pPr>
        <w:pStyle w:val="BookText"/>
        <w:rPr/>
      </w:pPr>
      <w:r>
        <w:rPr>
          <w:rFonts w:ascii="Amiri" w:hAnsi="Amiri" w:eastAsia="Amiri" w:cs="Amiri"/>
          <w:color w:val="111111"/>
          <w:sz w:val="28"/>
          <w:sz w:val="28"/>
          <w:szCs w:val="28"/>
          <w:rtl w:val="true"/>
          <w:lang w:bidi="ar-SA"/>
        </w:rPr>
        <w:t>وإن قلتُ زانین لم أقذفِ</w:t>
      </w:r>
    </w:p>
    <w:p>
      <w:pPr>
        <w:pStyle w:val="BookText"/>
        <w:rPr/>
      </w:pPr>
      <w:r>
        <w:rPr>
          <w:rFonts w:ascii="IRNazanin" w:hAnsi="IRNazanin" w:eastAsia="IRNazanin"/>
          <w:color w:val="111111"/>
          <w:sz w:val="28"/>
          <w:sz w:val="28"/>
          <w:szCs w:val="28"/>
          <w:rtl w:val="true"/>
          <w:lang w:bidi="fa-IR"/>
        </w:rPr>
        <w:t xml:space="preserve">وقال سدیف بن میمون فی قصیدة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تُقیلنَّ عبدَ شمسٍ عثارا</w:t>
      </w:r>
    </w:p>
    <w:p>
      <w:pPr>
        <w:pStyle w:val="BookText"/>
        <w:rPr/>
      </w:pPr>
      <w:r>
        <w:rPr>
          <w:rFonts w:ascii="Amiri" w:hAnsi="Amiri" w:eastAsia="Amiri" w:cs="Amiri"/>
          <w:color w:val="111111"/>
          <w:sz w:val="28"/>
          <w:sz w:val="28"/>
          <w:szCs w:val="28"/>
          <w:rtl w:val="true"/>
          <w:lang w:bidi="ar-SA"/>
        </w:rPr>
        <w:t>واقطعوا کلَّ نخلةٍ وغِراسِ</w:t>
      </w:r>
    </w:p>
    <w:p>
      <w:pPr>
        <w:pStyle w:val="BookText"/>
        <w:rPr/>
      </w:pPr>
      <w:r>
        <w:rPr>
          <w:rFonts w:ascii="IRNazanin" w:hAnsi="IRNazanin" w:eastAsia="IRNazanin"/>
          <w:color w:val="111111"/>
          <w:sz w:val="28"/>
          <w:sz w:val="28"/>
          <w:szCs w:val="28"/>
          <w:rtl w:val="true"/>
          <w:lang w:bidi="fa-IR"/>
        </w:rPr>
        <w:t>واذکروا مصرعَ الحسین وزیدٍ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وقتیلاً بجانب المهراسِ </w:t>
      </w:r>
      <w:r>
        <w:rPr>
          <w:rStyle w:val="FootnoteAnchor"/>
          <w:rtl w:val="true"/>
        </w:rPr>
        <w:footnoteReference w:id="249"/>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أبو محمد العبدیّ الکوفیّ المترجم فی کتابنا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حَسِبتْ أمیّةُ أن سترضی هاشمٌ</w:t>
      </w:r>
    </w:p>
    <w:p>
      <w:pPr>
        <w:pStyle w:val="BookText"/>
        <w:rPr/>
      </w:pPr>
      <w:r>
        <w:rPr>
          <w:rFonts w:ascii="Amiri" w:hAnsi="Amiri" w:eastAsia="Amiri" w:cs="Amiri"/>
          <w:color w:val="111111"/>
          <w:sz w:val="28"/>
          <w:sz w:val="28"/>
          <w:szCs w:val="28"/>
          <w:rtl w:val="true"/>
          <w:lang w:bidi="ar-SA"/>
        </w:rPr>
        <w:t>عنها ویذهبُ زیدُها وحسینُها</w:t>
      </w:r>
    </w:p>
    <w:p>
      <w:pPr>
        <w:pStyle w:val="BookText"/>
        <w:rPr/>
      </w:pPr>
      <w:r>
        <w:rPr>
          <w:rFonts w:ascii="Amiri" w:hAnsi="Amiri" w:eastAsia="Amiri" w:cs="Amiri"/>
          <w:color w:val="111111"/>
          <w:sz w:val="28"/>
          <w:sz w:val="28"/>
          <w:szCs w:val="28"/>
          <w:rtl w:val="true"/>
          <w:lang w:bidi="ar-SA"/>
        </w:rPr>
        <w:t>کلاّ وربِّ محمدٍ وإلهِهِ</w:t>
      </w:r>
    </w:p>
    <w:p>
      <w:pPr>
        <w:pStyle w:val="BookText"/>
        <w:rPr/>
      </w:pPr>
      <w:r>
        <w:rPr>
          <w:rFonts w:ascii="Amiri" w:hAnsi="Amiri" w:eastAsia="Amiri" w:cs="Amiri"/>
          <w:color w:val="111111"/>
          <w:sz w:val="28"/>
          <w:sz w:val="28"/>
          <w:szCs w:val="28"/>
          <w:rtl w:val="true"/>
          <w:lang w:bidi="ar-SA"/>
        </w:rPr>
        <w:t>حتی تُباحَ سهولُها وحزونُها</w:t>
      </w:r>
    </w:p>
    <w:p>
      <w:pPr>
        <w:pStyle w:val="BookText"/>
        <w:rPr/>
      </w:pPr>
      <w:r>
        <w:rPr>
          <w:rFonts w:ascii="Amiri" w:hAnsi="Amiri" w:eastAsia="Amiri" w:cs="Amiri"/>
          <w:color w:val="111111"/>
          <w:sz w:val="28"/>
          <w:sz w:val="28"/>
          <w:szCs w:val="28"/>
          <w:rtl w:val="true"/>
          <w:lang w:bidi="ar-SA"/>
        </w:rPr>
        <w:t>وتَذِلَّ ذُلَّ حلیلةٍ لحلیلها</w:t>
      </w:r>
    </w:p>
    <w:p>
      <w:pPr>
        <w:pStyle w:val="BookText"/>
        <w:rPr/>
      </w:pPr>
      <w:r>
        <w:rPr>
          <w:rFonts w:ascii="Amiri" w:hAnsi="Amiri" w:eastAsia="Amiri" w:cs="Amiri"/>
          <w:color w:val="111111"/>
          <w:sz w:val="28"/>
          <w:sz w:val="28"/>
          <w:szCs w:val="28"/>
          <w:rtl w:val="true"/>
          <w:lang w:bidi="ar-SA"/>
        </w:rPr>
        <w:t>بالمشرفیّ وتُستردَّ دیونُها</w:t>
      </w:r>
    </w:p>
    <w:p>
      <w:pPr>
        <w:pStyle w:val="BookText"/>
        <w:rPr/>
      </w:pPr>
      <w:r>
        <w:rPr>
          <w:rFonts w:ascii="IRNazanin" w:hAnsi="IRNazanin" w:eastAsia="IRNazanin"/>
          <w:color w:val="111111"/>
          <w:sz w:val="28"/>
          <w:sz w:val="28"/>
          <w:szCs w:val="28"/>
          <w:rtl w:val="true"/>
          <w:lang w:bidi="fa-IR"/>
        </w:rPr>
        <w:t xml:space="preserve">وقال السیّد الحمیری المترجم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تاریخ الطبری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 لیلی مُسَهّدا</w:t>
      </w:r>
    </w:p>
    <w:p>
      <w:pPr>
        <w:pStyle w:val="BookText"/>
        <w:rPr/>
      </w:pPr>
      <w:r>
        <w:rPr>
          <w:rFonts w:ascii="IRNazanin" w:hAnsi="IRNazanin" w:eastAsia="IRNazanin"/>
          <w:color w:val="111111"/>
          <w:sz w:val="28"/>
          <w:sz w:val="28"/>
          <w:szCs w:val="28"/>
          <w:rtl w:val="true"/>
          <w:lang w:bidi="fa-IR"/>
        </w:rPr>
        <w:t>ساهرَ الطرف مقصدا</w:t>
      </w:r>
    </w:p>
    <w:p>
      <w:pPr>
        <w:pStyle w:val="BookText"/>
        <w:rPr/>
      </w:pPr>
      <w:r>
        <w:rPr>
          <w:rFonts w:ascii="Amiri" w:hAnsi="Amiri" w:eastAsia="Amiri" w:cs="Amiri"/>
          <w:color w:val="111111"/>
          <w:sz w:val="28"/>
          <w:sz w:val="28"/>
          <w:szCs w:val="28"/>
          <w:rtl w:val="true"/>
          <w:lang w:bidi="ar-SA"/>
        </w:rPr>
        <w:t>ولقد قلتُ قولةً</w:t>
      </w:r>
    </w:p>
    <w:p>
      <w:pPr>
        <w:pStyle w:val="BookText"/>
        <w:rPr/>
      </w:pPr>
      <w:r>
        <w:rPr>
          <w:rFonts w:ascii="IRNazanin" w:hAnsi="IRNazanin" w:eastAsia="IRNazanin"/>
          <w:color w:val="111111"/>
          <w:sz w:val="28"/>
          <w:sz w:val="28"/>
          <w:szCs w:val="28"/>
          <w:rtl w:val="true"/>
          <w:lang w:bidi="fa-IR"/>
        </w:rPr>
        <w:t>وأطلت التبلّدا</w:t>
      </w:r>
    </w:p>
    <w:p>
      <w:pPr>
        <w:pStyle w:val="BookText"/>
        <w:rPr/>
      </w:pPr>
      <w:r>
        <w:rPr>
          <w:rFonts w:ascii="Amiri" w:hAnsi="Amiri" w:eastAsia="Amiri" w:cs="Amiri"/>
          <w:color w:val="111111"/>
          <w:sz w:val="28"/>
          <w:sz w:val="28"/>
          <w:szCs w:val="28"/>
          <w:rtl w:val="true"/>
          <w:lang w:bidi="ar-SA"/>
        </w:rPr>
        <w:t>لعنَ الله حوشَباً</w:t>
      </w:r>
    </w:p>
    <w:p>
      <w:pPr>
        <w:pStyle w:val="BookText"/>
        <w:rPr/>
      </w:pPr>
      <w:r>
        <w:rPr>
          <w:rFonts w:ascii="IRNazanin" w:hAnsi="IRNazanin" w:eastAsia="IRNazanin"/>
          <w:color w:val="111111"/>
          <w:sz w:val="28"/>
          <w:sz w:val="28"/>
          <w:szCs w:val="28"/>
          <w:rtl w:val="true"/>
          <w:lang w:bidi="fa-IR"/>
        </w:rPr>
        <w:t>وخراشاً ومزیدا</w:t>
      </w:r>
    </w:p>
    <w:p>
      <w:pPr>
        <w:pStyle w:val="BookText"/>
        <w:rPr/>
      </w:pPr>
      <w:r>
        <w:rPr>
          <w:rFonts w:ascii="Amiri" w:hAnsi="Amiri" w:eastAsia="Amiri" w:cs="Amiri"/>
          <w:color w:val="111111"/>
          <w:sz w:val="28"/>
          <w:sz w:val="28"/>
          <w:szCs w:val="28"/>
          <w:rtl w:val="true"/>
          <w:lang w:bidi="ar-SA"/>
        </w:rPr>
        <w:t>ویزیداً فإنّه</w:t>
      </w:r>
    </w:p>
    <w:p>
      <w:pPr>
        <w:pStyle w:val="BookText"/>
        <w:rPr/>
      </w:pPr>
      <w:r>
        <w:rPr>
          <w:rFonts w:ascii="IRNazanin" w:hAnsi="IRNazanin" w:eastAsia="IRNazanin"/>
          <w:color w:val="111111"/>
          <w:sz w:val="28"/>
          <w:sz w:val="28"/>
          <w:szCs w:val="28"/>
          <w:rtl w:val="true"/>
          <w:lang w:bidi="fa-IR"/>
        </w:rPr>
        <w:t>کان أعتی وأعندا</w:t>
      </w:r>
    </w:p>
    <w:p>
      <w:pPr>
        <w:pStyle w:val="BookText"/>
        <w:rPr/>
      </w:pPr>
      <w:r>
        <w:rPr>
          <w:rFonts w:ascii="IRNazanin" w:hAnsi="IRNazanin" w:eastAsia="IRNazanin"/>
          <w:color w:val="111111"/>
          <w:sz w:val="28"/>
          <w:sz w:val="28"/>
          <w:szCs w:val="28"/>
          <w:rtl w:val="true"/>
          <w:lang w:bidi="fa-IR"/>
        </w:rPr>
        <w:t>ألف ألف وألف أل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 من اللعن سرمدا</w:t>
      </w:r>
    </w:p>
    <w:p>
      <w:pPr>
        <w:pStyle w:val="BookText"/>
        <w:rPr/>
      </w:pPr>
      <w:r>
        <w:rPr>
          <w:rFonts w:ascii="Amiri" w:hAnsi="Amiri" w:eastAsia="Amiri" w:cs="Amiri"/>
          <w:color w:val="111111"/>
          <w:sz w:val="28"/>
          <w:sz w:val="28"/>
          <w:szCs w:val="28"/>
          <w:rtl w:val="true"/>
          <w:lang w:bidi="ar-SA"/>
        </w:rPr>
        <w:t>إنّهم حاربوا الإلهَ</w:t>
      </w:r>
    </w:p>
    <w:p>
      <w:pPr>
        <w:pStyle w:val="BookText"/>
        <w:rPr/>
      </w:pPr>
      <w:r>
        <w:rPr>
          <w:rFonts w:ascii="IRNazanin" w:hAnsi="IRNazanin" w:eastAsia="IRNazanin"/>
          <w:color w:val="111111"/>
          <w:sz w:val="28"/>
          <w:sz w:val="28"/>
          <w:szCs w:val="28"/>
          <w:rtl w:val="true"/>
          <w:lang w:bidi="fa-IR"/>
        </w:rPr>
        <w:t>وآذوا محمدا</w:t>
      </w:r>
    </w:p>
    <w:p>
      <w:pPr>
        <w:pStyle w:val="BookText"/>
        <w:rPr/>
      </w:pPr>
      <w:r>
        <w:rPr>
          <w:rFonts w:ascii="IRNazanin" w:hAnsi="IRNazanin" w:eastAsia="IRNazanin"/>
          <w:color w:val="111111"/>
          <w:sz w:val="28"/>
          <w:sz w:val="28"/>
          <w:szCs w:val="28"/>
          <w:rtl w:val="true"/>
          <w:lang w:bidi="fa-IR"/>
        </w:rPr>
        <w:t>شَرکوا فی دم المط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زیدٍ تعنّدا</w:t>
      </w:r>
    </w:p>
    <w:p>
      <w:pPr>
        <w:pStyle w:val="BookText"/>
        <w:rPr/>
      </w:pPr>
      <w:r>
        <w:rPr>
          <w:rFonts w:ascii="IRNazanin" w:hAnsi="IRNazanin" w:eastAsia="IRNazanin"/>
          <w:color w:val="111111"/>
          <w:sz w:val="28"/>
          <w:sz w:val="28"/>
          <w:szCs w:val="28"/>
          <w:rtl w:val="true"/>
          <w:lang w:bidi="fa-IR"/>
        </w:rPr>
        <w:t>ثمّ عالوه فوق جذ</w:t>
      </w:r>
    </w:p>
    <w:p>
      <w:pPr>
        <w:pStyle w:val="BookText"/>
        <w:rPr/>
      </w:pPr>
      <w:r>
        <w:rPr>
          <w:rFonts w:ascii="Amiri" w:hAnsi="Amiri" w:eastAsia="Amiri" w:cs="Amiri"/>
          <w:color w:val="111111"/>
          <w:sz w:val="28"/>
          <w:sz w:val="28"/>
          <w:szCs w:val="28"/>
          <w:rtl w:val="true"/>
          <w:lang w:bidi="ar-SA"/>
        </w:rPr>
        <w:t>عٍ صریعاً مجرّدا</w:t>
      </w:r>
    </w:p>
    <w:p>
      <w:pPr>
        <w:pStyle w:val="BookText"/>
        <w:rPr/>
      </w:pPr>
      <w:r>
        <w:rPr>
          <w:rFonts w:ascii="IRNazanin" w:hAnsi="IRNazanin" w:eastAsia="IRNazanin"/>
          <w:color w:val="111111"/>
          <w:sz w:val="28"/>
          <w:sz w:val="28"/>
          <w:szCs w:val="28"/>
          <w:rtl w:val="true"/>
          <w:lang w:bidi="fa-IR"/>
        </w:rPr>
        <w:t xml:space="preserve">یا خراش بن حوشبٍ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أنت أشقی الوری غدا</w:t>
      </w:r>
    </w:p>
    <w:p>
      <w:pPr>
        <w:pStyle w:val="BookText"/>
        <w:rPr/>
      </w:pPr>
      <w:r>
        <w:rPr>
          <w:rFonts w:ascii="IRNazanin" w:hAnsi="IRNazanin" w:eastAsia="IRNazanin"/>
          <w:color w:val="111111"/>
          <w:sz w:val="28"/>
          <w:sz w:val="28"/>
          <w:szCs w:val="28"/>
          <w:rtl w:val="true"/>
          <w:lang w:bidi="fa-IR"/>
        </w:rPr>
        <w:t xml:space="preserve">ورثاه الفضل بن عبد الرحمن بن ربیعة بن الحارث بن عبد المطّلب المتوفّی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بقصیدة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لا ترقی وَجُودی</w:t>
      </w:r>
    </w:p>
    <w:p>
      <w:pPr>
        <w:pStyle w:val="BookText"/>
        <w:rPr/>
      </w:pPr>
      <w:r>
        <w:rPr>
          <w:rFonts w:ascii="IRNazanin" w:hAnsi="IRNazanin" w:eastAsia="IRNazanin"/>
          <w:color w:val="111111"/>
          <w:sz w:val="28"/>
          <w:sz w:val="28"/>
          <w:szCs w:val="28"/>
          <w:rtl w:val="true"/>
          <w:lang w:bidi="fa-IR"/>
        </w:rPr>
        <w:t>بدمعک لیس ذا حینَ الجمودِ</w:t>
      </w:r>
    </w:p>
    <w:p>
      <w:pPr>
        <w:pStyle w:val="BookText"/>
        <w:rPr/>
      </w:pPr>
      <w:r>
        <w:rPr>
          <w:rFonts w:ascii="Amiri" w:hAnsi="Amiri" w:eastAsia="Amiri" w:cs="Amiri"/>
          <w:color w:val="111111"/>
          <w:sz w:val="28"/>
          <w:sz w:val="28"/>
          <w:szCs w:val="28"/>
          <w:rtl w:val="true"/>
          <w:lang w:bidi="ar-SA"/>
        </w:rPr>
        <w:t>غداة ابنُ النبیّ أبو حسینٍ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صلیبٌ بالکُناسةِ فوق عودِف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وأبو ثمیلة صالح بن ذبیان الراوی عن زید بقصیدة مستهلّها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أأبا الحسین أَعار فقدُکَ لوعةً</w:t>
      </w:r>
    </w:p>
    <w:p>
      <w:pPr>
        <w:pStyle w:val="BookText"/>
        <w:rPr/>
      </w:pPr>
      <w:r>
        <w:rPr>
          <w:rFonts w:ascii="Amiri" w:hAnsi="Amiri" w:eastAsia="Amiri" w:cs="Amiri"/>
          <w:color w:val="111111"/>
          <w:sz w:val="28"/>
          <w:sz w:val="28"/>
          <w:szCs w:val="28"/>
          <w:rtl w:val="true"/>
          <w:lang w:bidi="ar-SA"/>
        </w:rPr>
        <w:t>من یَلقَ ما لاقیتَ منها یکمَدِ</w:t>
      </w:r>
    </w:p>
    <w:p>
      <w:pPr>
        <w:pStyle w:val="BookText"/>
        <w:rPr/>
      </w:pPr>
      <w:r>
        <w:rPr>
          <w:rFonts w:ascii="IRNazanin" w:hAnsi="IRNazanin" w:eastAsia="IRNazanin"/>
          <w:color w:val="111111"/>
          <w:sz w:val="28"/>
          <w:sz w:val="28"/>
          <w:szCs w:val="28"/>
          <w:rtl w:val="true"/>
          <w:lang w:bidi="fa-IR"/>
        </w:rPr>
        <w:t xml:space="preserve">والوزیر الصاحب بن عبّاد </w:t>
      </w:r>
      <w:r>
        <w:rPr>
          <w:rStyle w:val="FootnoteAnchor"/>
          <w:rtl w:val="true"/>
        </w:rPr>
        <w:footnoteReference w:id="252"/>
      </w:r>
      <w:r>
        <w:rPr>
          <w:rFonts w:ascii="Amiri" w:hAnsi="Amiri" w:eastAsia="Amiri" w:cs="Amiri"/>
          <w:color w:val="111111"/>
          <w:sz w:val="28"/>
          <w:sz w:val="28"/>
          <w:szCs w:val="28"/>
          <w:rtl w:val="true"/>
          <w:lang w:bidi="ar-SA"/>
        </w:rPr>
        <w:t xml:space="preserve">، بمقطوعةٍ أوّلها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 من الشیبِ فی رأسی تفاریقُ</w:t>
      </w:r>
    </w:p>
    <w:p>
      <w:pPr>
        <w:pStyle w:val="BookText"/>
        <w:rPr/>
      </w:pPr>
      <w:r>
        <w:rPr>
          <w:rFonts w:ascii="Amiri" w:hAnsi="Amiri" w:eastAsia="Amiri" w:cs="Amiri"/>
          <w:color w:val="111111"/>
          <w:sz w:val="28"/>
          <w:sz w:val="28"/>
          <w:szCs w:val="28"/>
          <w:rtl w:val="true"/>
          <w:lang w:bidi="ar-SA"/>
        </w:rPr>
        <w:t>وحانَ للهوِ تمحیقٌ وتطلیقُ</w:t>
      </w:r>
    </w:p>
    <w:p>
      <w:pPr>
        <w:pStyle w:val="BookText"/>
        <w:rPr/>
      </w:pPr>
      <w:r>
        <w:rPr>
          <w:rFonts w:ascii="Amiri" w:hAnsi="Amiri" w:eastAsia="Amiri" w:cs="Amiri"/>
          <w:color w:val="111111"/>
          <w:sz w:val="28"/>
          <w:sz w:val="28"/>
          <w:szCs w:val="28"/>
          <w:rtl w:val="true"/>
          <w:lang w:bidi="ar-SA"/>
        </w:rPr>
        <w:t>هذا فلا لهوَ من همٍّ یعوّقنی</w:t>
      </w:r>
    </w:p>
    <w:p>
      <w:pPr>
        <w:pStyle w:val="BookText"/>
        <w:rPr/>
      </w:pPr>
      <w:r>
        <w:rPr>
          <w:rFonts w:ascii="Amiri" w:hAnsi="Amiri" w:eastAsia="Amiri" w:cs="Amiri"/>
          <w:color w:val="111111"/>
          <w:sz w:val="28"/>
          <w:sz w:val="28"/>
          <w:szCs w:val="28"/>
          <w:rtl w:val="true"/>
          <w:lang w:bidi="ar-SA"/>
        </w:rPr>
        <w:t>بیومِ زیدٍ وبعضُ الهمّ تعویقُ</w:t>
      </w:r>
    </w:p>
    <w:p>
      <w:pPr>
        <w:pStyle w:val="BookText"/>
        <w:rPr/>
      </w:pPr>
      <w:r>
        <w:rPr>
          <w:rFonts w:ascii="IRNazanin" w:hAnsi="IRNazanin" w:eastAsia="IRNazanin"/>
          <w:color w:val="111111"/>
          <w:sz w:val="28"/>
          <w:sz w:val="28"/>
          <w:szCs w:val="28"/>
          <w:rtl w:val="true"/>
          <w:lang w:bidi="fa-IR"/>
        </w:rPr>
        <w:t xml:space="preserve">وقال أبو الحسن بن حمّاد فی أبیات له تأتی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ودلیلُ ذلک قولُ جعفر عندما</w:t>
      </w:r>
    </w:p>
    <w:p>
      <w:pPr>
        <w:pStyle w:val="BookText"/>
        <w:rPr/>
      </w:pPr>
      <w:r>
        <w:rPr>
          <w:rFonts w:ascii="Amiri" w:hAnsi="Amiri" w:eastAsia="Amiri" w:cs="Amiri"/>
          <w:color w:val="111111"/>
          <w:sz w:val="28"/>
          <w:sz w:val="28"/>
          <w:szCs w:val="28"/>
          <w:rtl w:val="true"/>
          <w:lang w:bidi="ar-SA"/>
        </w:rPr>
        <w:t>عُزّی بزیدٍ قال کالمستعبرِ</w:t>
      </w:r>
    </w:p>
    <w:p>
      <w:pPr>
        <w:pStyle w:val="BookText"/>
        <w:rPr/>
      </w:pPr>
      <w:r>
        <w:rPr>
          <w:rFonts w:ascii="Amiri" w:hAnsi="Amiri" w:eastAsia="Amiri" w:cs="Amiri"/>
          <w:color w:val="111111"/>
          <w:sz w:val="28"/>
          <w:sz w:val="28"/>
          <w:szCs w:val="28"/>
          <w:rtl w:val="true"/>
          <w:lang w:bidi="ar-SA"/>
        </w:rPr>
        <w:t>لو کان عمّی ظافراً لَوفی بما</w:t>
      </w:r>
    </w:p>
    <w:p>
      <w:pPr>
        <w:pStyle w:val="BookText"/>
        <w:rPr/>
      </w:pPr>
      <w:r>
        <w:rPr>
          <w:rFonts w:ascii="Amiri" w:hAnsi="Amiri" w:eastAsia="Amiri" w:cs="Amiri"/>
          <w:color w:val="111111"/>
          <w:sz w:val="28"/>
          <w:sz w:val="28"/>
          <w:szCs w:val="28"/>
          <w:rtl w:val="true"/>
          <w:lang w:bidi="ar-SA"/>
        </w:rPr>
        <w:t>قد کان عاهدَ غیرَ أن لم یظفَرِ</w:t>
      </w:r>
    </w:p>
    <w:p>
      <w:pPr>
        <w:pStyle w:val="BookText"/>
        <w:rPr/>
      </w:pPr>
      <w:r>
        <w:rPr>
          <w:rFonts w:ascii="IRNazanin" w:hAnsi="IRNazanin" w:eastAsia="IRNazanin"/>
          <w:color w:val="111111"/>
          <w:sz w:val="28"/>
          <w:sz w:val="28"/>
          <w:szCs w:val="28"/>
          <w:rtl w:val="true"/>
          <w:lang w:bidi="fa-IR"/>
        </w:rPr>
        <w:t xml:space="preserve">وللشیخ صالح الکوّاز </w:t>
      </w:r>
      <w:r>
        <w:rPr>
          <w:rStyle w:val="FootnoteAnchor"/>
          <w:rtl w:val="true"/>
        </w:rPr>
        <w:footnoteReference w:id="253"/>
      </w:r>
      <w:r>
        <w:rPr>
          <w:rFonts w:ascii="IRNazanin" w:hAnsi="IRNazanin" w:eastAsia="IRNazanin"/>
          <w:color w:val="111111"/>
          <w:sz w:val="28"/>
          <w:sz w:val="28"/>
          <w:szCs w:val="28"/>
          <w:rtl w:val="true"/>
          <w:lang w:bidi="fa-IR"/>
        </w:rPr>
        <w:t xml:space="preserve">فی قصیدة یرثی بها الإمام السبط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وزید وقد کان الإباءُ سجیّةً</w:t>
      </w:r>
    </w:p>
    <w:p>
      <w:pPr>
        <w:pStyle w:val="BookText"/>
        <w:rPr/>
      </w:pPr>
      <w:r>
        <w:rPr>
          <w:rFonts w:ascii="Amiri" w:hAnsi="Amiri" w:eastAsia="Amiri" w:cs="Amiri"/>
          <w:color w:val="111111"/>
          <w:sz w:val="28"/>
          <w:sz w:val="28"/>
          <w:szCs w:val="28"/>
          <w:rtl w:val="true"/>
          <w:lang w:bidi="ar-SA"/>
        </w:rPr>
        <w:t>لآبائِهِ الغرِّ الکرامِ الأطایبِ</w:t>
      </w:r>
    </w:p>
    <w:p>
      <w:pPr>
        <w:pStyle w:val="BookText"/>
        <w:rPr/>
      </w:pPr>
      <w:r>
        <w:rPr>
          <w:rFonts w:ascii="Amiri" w:hAnsi="Amiri" w:eastAsia="Amiri" w:cs="Amiri"/>
          <w:color w:val="111111"/>
          <w:sz w:val="28"/>
          <w:sz w:val="28"/>
          <w:szCs w:val="28"/>
          <w:rtl w:val="true"/>
          <w:lang w:bidi="ar-SA"/>
        </w:rPr>
        <w:t>کأنّ علیه أُلقی الشَّبحُ الذی</w:t>
      </w:r>
    </w:p>
    <w:p>
      <w:pPr>
        <w:pStyle w:val="BookText"/>
        <w:rPr/>
      </w:pPr>
      <w:r>
        <w:rPr>
          <w:rFonts w:ascii="Amiri" w:hAnsi="Amiri" w:eastAsia="Amiri" w:cs="Amiri"/>
          <w:color w:val="111111"/>
          <w:sz w:val="28"/>
          <w:sz w:val="28"/>
          <w:szCs w:val="28"/>
          <w:rtl w:val="true"/>
          <w:lang w:bidi="ar-SA"/>
        </w:rPr>
        <w:t>تشکّلَ فیهِ شِبهُ عیسی لصالبِ</w:t>
      </w:r>
    </w:p>
    <w:p>
      <w:pPr>
        <w:pStyle w:val="BookText"/>
        <w:rPr/>
      </w:pPr>
      <w:r>
        <w:rPr>
          <w:rFonts w:ascii="IRNazanin" w:hAnsi="IRNazanin" w:eastAsia="IRNazanin"/>
          <w:color w:val="111111"/>
          <w:sz w:val="28"/>
          <w:sz w:val="28"/>
          <w:szCs w:val="28"/>
          <w:rtl w:val="true"/>
          <w:lang w:bidi="fa-IR"/>
        </w:rPr>
        <w:t xml:space="preserve">وقال الشیخ یعقوب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یبکی الإمامُ لزیدٍ حین یذکُرهُ</w:t>
      </w:r>
    </w:p>
    <w:p>
      <w:pPr>
        <w:pStyle w:val="BookText"/>
        <w:rPr/>
      </w:pPr>
      <w:r>
        <w:rPr>
          <w:rFonts w:ascii="Amiri" w:hAnsi="Amiri" w:eastAsia="Amiri" w:cs="Amiri"/>
          <w:color w:val="111111"/>
          <w:sz w:val="28"/>
          <w:sz w:val="28"/>
          <w:szCs w:val="28"/>
          <w:rtl w:val="true"/>
          <w:lang w:bidi="ar-SA"/>
        </w:rPr>
        <w:t>وإنّ زیداً بسهمٍ واحدٍ ضُرِبا</w:t>
      </w:r>
    </w:p>
    <w:p>
      <w:pPr>
        <w:pStyle w:val="BookText"/>
        <w:rPr/>
      </w:pPr>
      <w:r>
        <w:rPr>
          <w:rFonts w:ascii="Amiri" w:hAnsi="Amiri" w:eastAsia="Amiri" w:cs="Amiri"/>
          <w:color w:val="111111"/>
          <w:sz w:val="28"/>
          <w:sz w:val="28"/>
          <w:szCs w:val="28"/>
          <w:rtl w:val="true"/>
          <w:lang w:bidi="ar-SA"/>
        </w:rPr>
        <w:t>فکیف حالُ علیّ بن الحسینِ وقد</w:t>
      </w:r>
    </w:p>
    <w:p>
      <w:pPr>
        <w:pStyle w:val="BookText"/>
        <w:rPr/>
      </w:pPr>
      <w:r>
        <w:rPr>
          <w:rFonts w:ascii="Amiri" w:hAnsi="Amiri" w:eastAsia="Amiri" w:cs="Amiri"/>
          <w:color w:val="111111"/>
          <w:sz w:val="28"/>
          <w:sz w:val="28"/>
          <w:szCs w:val="28"/>
          <w:rtl w:val="true"/>
          <w:lang w:bidi="ar-SA"/>
        </w:rPr>
        <w:t>رأی ابنَهُ لنبالِ القومِ قد نُصِبا</w:t>
      </w:r>
    </w:p>
    <w:p>
      <w:pPr>
        <w:pStyle w:val="BookText"/>
        <w:rPr/>
      </w:pPr>
      <w:r>
        <w:rPr>
          <w:rFonts w:ascii="IRNazanin" w:hAnsi="IRNazanin" w:eastAsia="IRNazanin"/>
          <w:color w:val="111111"/>
          <w:sz w:val="28"/>
          <w:sz w:val="28"/>
          <w:szCs w:val="28"/>
          <w:rtl w:val="true"/>
          <w:lang w:bidi="fa-IR"/>
        </w:rPr>
        <w:t xml:space="preserve">وللشیخ میرزا محمد علیّ الأوردبادی قصیدة فی مدحه ورثائه ،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أبت علیاؤه إلاّ الکرامه</w:t>
      </w:r>
    </w:p>
    <w:p>
      <w:pPr>
        <w:pStyle w:val="BookText"/>
        <w:rPr/>
      </w:pPr>
      <w:r>
        <w:rPr>
          <w:rFonts w:ascii="Amiri" w:hAnsi="Amiri" w:eastAsia="Amiri" w:cs="Amiri"/>
          <w:color w:val="111111"/>
          <w:sz w:val="28"/>
          <w:sz w:val="28"/>
          <w:szCs w:val="28"/>
          <w:rtl w:val="true"/>
          <w:lang w:bidi="ar-SA"/>
        </w:rPr>
        <w:t>فلم تُقبر له نفسٌ مضامه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وللسیّد مهدی الأعرجی قصیدةٌ فی رثائه ، مطلعها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خلیلیّ عوجا بی علی ذلکَ الربعِ</w:t>
      </w:r>
    </w:p>
    <w:p>
      <w:pPr>
        <w:pStyle w:val="BookText"/>
        <w:rPr/>
      </w:pPr>
      <w:r>
        <w:rPr>
          <w:rFonts w:ascii="Amiri" w:hAnsi="Amiri" w:eastAsia="Amiri" w:cs="Amiri"/>
          <w:color w:val="111111"/>
          <w:sz w:val="28"/>
          <w:sz w:val="28"/>
          <w:szCs w:val="28"/>
          <w:rtl w:val="true"/>
          <w:lang w:bidi="ar-SA"/>
        </w:rPr>
        <w:t>لأسقیه إن شحّ الحیا هاطلَ الدمعِ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بیتاً</w:t>
      </w:r>
    </w:p>
    <w:p>
      <w:pPr>
        <w:pStyle w:val="BookText"/>
        <w:rPr/>
      </w:pPr>
      <w:r>
        <w:rPr>
          <w:rFonts w:ascii="IRNazanin" w:hAnsi="IRNazanin" w:eastAsia="IRNazanin"/>
          <w:color w:val="111111"/>
          <w:sz w:val="28"/>
          <w:sz w:val="28"/>
          <w:szCs w:val="28"/>
          <w:rtl w:val="true"/>
          <w:lang w:bidi="fa-IR"/>
        </w:rPr>
        <w:t xml:space="preserve">ورثاهُ السیّد علیّ النقی النقوی اللکهنوی بقصیدة استهلّها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اللهُ للأشرافِ من آل هاشمِ</w:t>
      </w:r>
    </w:p>
    <w:p>
      <w:pPr>
        <w:pStyle w:val="BookText"/>
        <w:rPr/>
      </w:pPr>
      <w:r>
        <w:rPr>
          <w:rFonts w:ascii="IRNazanin" w:hAnsi="IRNazanin" w:eastAsia="IRNazanin"/>
          <w:color w:val="111111"/>
          <w:sz w:val="28"/>
          <w:sz w:val="28"/>
          <w:szCs w:val="28"/>
          <w:rtl w:val="true"/>
          <w:lang w:bidi="fa-IR"/>
        </w:rPr>
        <w:t>سوی أن یموتوا فی ظلال الصوارمِ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بیتاً</w:t>
      </w:r>
    </w:p>
    <w:p>
      <w:pPr>
        <w:pStyle w:val="BookText"/>
        <w:rPr/>
      </w:pPr>
      <w:r>
        <w:rPr>
          <w:rFonts w:ascii="IRNazanin" w:hAnsi="IRNazanin" w:eastAsia="IRNazanin"/>
          <w:color w:val="111111"/>
          <w:sz w:val="28"/>
          <w:sz w:val="28"/>
          <w:szCs w:val="28"/>
          <w:rtl w:val="true"/>
          <w:lang w:bidi="fa-IR"/>
        </w:rPr>
        <w:t xml:space="preserve">وللشیخ جعفر النقدی قصیدةٌ فی رثائه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منزلٌ بالبلی غُیّبن أرسمُهُ</w:t>
      </w:r>
    </w:p>
    <w:p>
      <w:pPr>
        <w:pStyle w:val="BookText"/>
        <w:rPr/>
      </w:pPr>
      <w:r>
        <w:rPr>
          <w:rFonts w:ascii="Amiri" w:hAnsi="Amiri" w:eastAsia="Amiri" w:cs="Amiri"/>
          <w:color w:val="111111"/>
          <w:sz w:val="28"/>
          <w:sz w:val="28"/>
          <w:szCs w:val="28"/>
          <w:rtl w:val="true"/>
          <w:lang w:bidi="ar-SA"/>
        </w:rPr>
        <w:t>یبکیه شجواً علی بُعدٍ متیّمُهُ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بیتاً</w:t>
      </w:r>
    </w:p>
    <w:p>
      <w:pPr>
        <w:pStyle w:val="BookText"/>
        <w:rPr/>
      </w:pPr>
      <w:r>
        <w:rPr>
          <w:rFonts w:ascii="IRNazanin" w:hAnsi="IRNazanin" w:eastAsia="IRNazanin"/>
          <w:color w:val="111111"/>
          <w:sz w:val="28"/>
          <w:sz w:val="28"/>
          <w:szCs w:val="28"/>
          <w:rtl w:val="true"/>
          <w:lang w:bidi="fa-IR"/>
        </w:rPr>
        <w:t xml:space="preserve">وأفرد غیر واحد من أعلام الإمامیّة تألیفاً فی زید وفضله ومآثره ، فمنهم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سعید بن هلال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کتاب أخبار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زکریّا مولی بنی غلاّب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کتاب أخبار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أحمد 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کتاب من روی أخبار زید ومسنده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العزیز بن یحیی الجلودی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کتاب أخبار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کتاب فضائل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الصدوق أبو جعفر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کتاب فی أخباره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الاسترابادی ، صاحب الرجال الکبیر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عبد الرزاق المقرّم </w:t>
      </w:r>
      <w:r>
        <w:rPr>
          <w:rStyle w:val="FootnoteAnchor"/>
          <w:rtl w:val="true"/>
        </w:rPr>
        <w:footnoteReference w:id="254"/>
      </w:r>
      <w:r>
        <w:rPr>
          <w:rFonts w:ascii="IRNazanin" w:hAnsi="IRNazanin" w:eastAsia="IRNazanin"/>
          <w:color w:val="111111"/>
          <w:sz w:val="28"/>
          <w:sz w:val="28"/>
          <w:szCs w:val="28"/>
          <w:rtl w:val="true"/>
          <w:lang w:bidi="fa-IR"/>
        </w:rPr>
        <w:t xml:space="preserve">أحد أعلام العصر المنقدین المکثرین من التألیف فی المذهب ، علی تضلّعه فی العلم ، وقدمه فی الشرف ، واحتوائه للمآثر الجلیلة ، ومن مهمات تآلیفه وأوفرها 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 السبط المجتبی ، وکتاب حیاة</w:t>
      </w:r>
      <w:r>
        <w:rPr>
          <w:rFonts w:eastAsia="IRNazanin" w:cs="IRNazanin"/>
          <w:color w:val="111111"/>
          <w:sz w:val="28"/>
          <w:szCs w:val="28"/>
          <w:rtl w:val="true"/>
          <w:lang w:bidi="fa-IR"/>
        </w:rPr>
        <w:t xml:space="preserve">. </w:t>
      </w:r>
      <w:bookmarkStart w:id="104" w:name="pg16800_177458"/>
    </w:p>
    <w:p>
      <w:pPr>
        <w:pStyle w:val="BookText"/>
        <w:rPr/>
      </w:pPr>
      <w:bookmarkEnd w:id="104"/>
      <w:r>
        <w:rPr>
          <w:rFonts w:ascii="IRNazanin" w:hAnsi="IRNazanin" w:eastAsia="IRNazanin"/>
          <w:color w:val="111111"/>
          <w:sz w:val="28"/>
          <w:sz w:val="28"/>
          <w:szCs w:val="28"/>
          <w:rtl w:val="true"/>
          <w:lang w:bidi="fa-IR"/>
        </w:rPr>
        <w:t>الإمام السبط الشهید ومقتله ، وکتاب السیّدة سکینة ، ورسالة فی علیّ بن الحسین الأکبر ، وکتاب زید الشهید ، وکتاب فی تنزیه المختار بن أبی عبید الثقفی طبع مع کتاب زید ، وکتاب أبی الفضل العبّاس ابن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من کتابات ورسائل قد جمع فیها وأوعی ، وأتی بما خلت عنه زبر الأوّلین ، فحیّاه الله ووفّقه للخیر کلّه</w:t>
      </w:r>
      <w:r>
        <w:rPr>
          <w:rFonts w:eastAsia="IRNazanin" w:cs="IRNazanin"/>
          <w:color w:val="111111"/>
          <w:sz w:val="28"/>
          <w:szCs w:val="28"/>
          <w:rtl w:val="true"/>
          <w:lang w:bidi="fa-IR"/>
        </w:rPr>
        <w:t>.</w:t>
      </w:r>
    </w:p>
    <w:p>
      <w:pPr>
        <w:pStyle w:val="Heading3"/>
        <w:numPr>
          <w:ilvl w:val="2"/>
          <w:numId w:val="1"/>
        </w:numPr>
        <w:rPr/>
      </w:pPr>
      <w:bookmarkStart w:id="105" w:name="__RefHeading___Toc9963918_73709187"/>
      <w:bookmarkStart w:id="106" w:name="_Toc34"/>
      <w:bookmarkEnd w:id="105"/>
      <w:r>
        <w:rPr>
          <w:rtl w:val="true"/>
        </w:rPr>
        <w:t>القول الفصل</w:t>
      </w:r>
      <w:bookmarkEnd w:id="106"/>
    </w:p>
    <w:p>
      <w:pPr>
        <w:pStyle w:val="BookText"/>
        <w:rPr/>
      </w:pPr>
      <w:r>
        <w:rPr>
          <w:rFonts w:ascii="IRNazanin" w:hAnsi="IRNazanin" w:eastAsia="IRNazanin"/>
          <w:color w:val="111111"/>
          <w:sz w:val="28"/>
          <w:sz w:val="28"/>
          <w:szCs w:val="28"/>
          <w:rtl w:val="true"/>
          <w:lang w:bidi="fa-IR"/>
        </w:rPr>
        <w:t xml:space="preserve">هذا زید ومقامه وقداسته عند الشیعة جمعاء ، فلست أدری أین یکون إذاً مقیل قول ابن تیمیّة من مستوی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الرافضة رفضوا زید بن علیّ بن الحسین ومن والاه ، وشهدوا علیه بالکفر والفسق؟</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وتبعه علی هذه الهفوة السیّد محمود الآلوسی فی رسالته المطبوعة فی کتاب السنّة والشیعة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الرافضة مثلهم کمثل الیهود ، الرافضة یبغضون کثیراً من أولاد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یسبّونهم کزید بن علیّ ، وقد کان فی العلم والزهد علی جانب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عنه القصیمی هذه الأکذوبة ، وذکرها فی کتابه الصراع بین الإسلام والوثنیّة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هؤلاء عزوهم المختلق هذا إلی الشیعة فی عداد مساوئهم ، فشنّوا علیهم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یسائلهم عن أنّ الشیعة متی لهجت بهذه؟ ومن ذا الذی حکاها؟ وعلی أیّ کتاب تستند مزعمتهم؟ ومَن ذا الذی شافههم بها حیث خلت عنها الکتب؟ نعم ، لم یقصدوا إلاّ إسقاط محلّ الشیعة بهذه السفاسف ، فکشفوا عن سوأة إفکهم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الکاتب عن أیّ أمّة لا یعرف شیئاً من معالمهم وأحوالهم ، أو یعرفها ثمّ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یقلبها ظهراً لبطن ، یکون مثل هؤلاء الکتبة مورداً للمثَل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 قِدحٌ لیس منها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هؤلاء المدافعین عن ساحة قدس زید یحسبون القرّاء جهلاء بالتاریخ الإسلامی ، وأنّهم لا یعرفون شیئاً منه ، وتخفی علیهم حقیقة هذا القول المزوّر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مُسائل هؤلاء عن أنّ زیداً ، إن کان عندهم وعند قومهم فی جانب عظیم من العلم والزهد ، فبأیّ کتاب أم بأیّة سنّة حاربه أسلافهم ، وقاتلوه ، وقتلوه ، وصلبوه ، وأحرقوه ، وداروا برأسه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منهم ومن قومهم أمیر مناوئیه وقاتله یوسف بن عمر؟</w:t>
      </w:r>
    </w:p>
    <w:p>
      <w:pPr>
        <w:pStyle w:val="BookText"/>
        <w:rPr/>
      </w:pPr>
      <w:r>
        <w:rPr>
          <w:rFonts w:ascii="IRNazanin" w:hAnsi="IRNazanin" w:eastAsia="IRNazanin"/>
          <w:color w:val="111111"/>
          <w:sz w:val="28"/>
          <w:sz w:val="28"/>
          <w:szCs w:val="28"/>
          <w:rtl w:val="true"/>
          <w:lang w:bidi="fa-IR"/>
        </w:rPr>
        <w:t>أوَلیس منهم صاحب شرطته العبّاس بن سعد؟</w:t>
      </w:r>
    </w:p>
    <w:p>
      <w:pPr>
        <w:pStyle w:val="BookText"/>
        <w:rPr/>
      </w:pPr>
      <w:r>
        <w:rPr>
          <w:rFonts w:ascii="IRNazanin" w:hAnsi="IRNazanin" w:eastAsia="IRNazanin"/>
          <w:color w:val="111111"/>
          <w:sz w:val="28"/>
          <w:sz w:val="28"/>
          <w:szCs w:val="28"/>
          <w:rtl w:val="true"/>
          <w:lang w:bidi="fa-IR"/>
        </w:rPr>
        <w:t>أوَلیس منهم قاطع رأسه الشریف ابن الحکم بن الصلت؟</w:t>
      </w:r>
    </w:p>
    <w:p>
      <w:pPr>
        <w:pStyle w:val="BookText"/>
        <w:rPr/>
      </w:pPr>
      <w:r>
        <w:rPr>
          <w:rFonts w:ascii="IRNazanin" w:hAnsi="IRNazanin" w:eastAsia="IRNazanin"/>
          <w:color w:val="111111"/>
          <w:sz w:val="28"/>
          <w:sz w:val="28"/>
          <w:szCs w:val="28"/>
          <w:rtl w:val="true"/>
          <w:lang w:bidi="fa-IR"/>
        </w:rPr>
        <w:t>أوَلیس منهم مبشّر یوسف بن عمر بقتله الحجّاج بن القاسم؟</w:t>
      </w:r>
    </w:p>
    <w:p>
      <w:pPr>
        <w:pStyle w:val="BookText"/>
        <w:rPr/>
      </w:pPr>
      <w:r>
        <w:rPr>
          <w:rFonts w:ascii="IRNazanin" w:hAnsi="IRNazanin" w:eastAsia="IRNazanin"/>
          <w:color w:val="111111"/>
          <w:sz w:val="28"/>
          <w:sz w:val="28"/>
          <w:szCs w:val="28"/>
          <w:rtl w:val="true"/>
          <w:lang w:bidi="fa-IR"/>
        </w:rPr>
        <w:t>أوَلیس منهم خراش بن حوشب الذی أخرج جسده من قبره؟</w:t>
      </w:r>
    </w:p>
    <w:p>
      <w:pPr>
        <w:pStyle w:val="BookText"/>
        <w:rPr/>
      </w:pPr>
      <w:r>
        <w:rPr>
          <w:rFonts w:ascii="IRNazanin" w:hAnsi="IRNazanin" w:eastAsia="IRNazanin"/>
          <w:color w:val="111111"/>
          <w:sz w:val="28"/>
          <w:sz w:val="28"/>
          <w:szCs w:val="28"/>
          <w:rtl w:val="true"/>
          <w:lang w:bidi="fa-IR"/>
        </w:rPr>
        <w:t>أوَلیس من خلفائهم الآمر بإحراقه الولید أو هشام بن عبد الملک؟</w:t>
      </w:r>
    </w:p>
    <w:p>
      <w:pPr>
        <w:pStyle w:val="BookText"/>
        <w:rPr/>
      </w:pPr>
      <w:r>
        <w:rPr>
          <w:rFonts w:ascii="IRNazanin" w:hAnsi="IRNazanin" w:eastAsia="IRNazanin"/>
          <w:color w:val="111111"/>
          <w:sz w:val="28"/>
          <w:sz w:val="28"/>
          <w:szCs w:val="28"/>
          <w:rtl w:val="true"/>
          <w:lang w:bidi="fa-IR"/>
        </w:rPr>
        <w:t>أوَلیس منهم حامل رأسه إلی هشام زهرة بن سلیم؟</w:t>
      </w:r>
    </w:p>
    <w:p>
      <w:pPr>
        <w:pStyle w:val="BookText"/>
        <w:rPr/>
      </w:pPr>
      <w:r>
        <w:rPr>
          <w:rFonts w:ascii="IRNazanin" w:hAnsi="IRNazanin" w:eastAsia="IRNazanin"/>
          <w:color w:val="111111"/>
          <w:sz w:val="28"/>
          <w:sz w:val="28"/>
          <w:szCs w:val="28"/>
          <w:rtl w:val="true"/>
          <w:lang w:bidi="fa-IR"/>
        </w:rPr>
        <w:t>أوَلیس من خلفائهم هشام بن عبد الملک ، وقد بعث رأس زید إلی مدینة الرسول ، فنصب عند قبر النبیّ یوماً ولیلة؟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أوَلیس هشام بن عبد الملک ، کتب إلی خالد القسری یقسم علیه أن یقطع لسان الکمیت شاعر أهل البیت ویده ، بقصیدة رثی بها زید بن علیّ وابنه ، ومدح بنی هاشم؟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أوَلیس عامل خلیفتهم بالمدینة محمد بن إبراهیم المخزومی کان یعقد حفلات بها سبعة أیّام ، ویخرج إلیها ویحضر الخطباء فیها ، فیلعنون هناک علیّا والحسنین وزیداً وأشیاعهم؟</w:t>
      </w:r>
    </w:p>
    <w:p>
      <w:pPr>
        <w:pStyle w:val="BookText"/>
        <w:rPr/>
      </w:pPr>
      <w:r>
        <w:rPr>
          <w:rFonts w:ascii="IRNazanin" w:hAnsi="IRNazanin" w:eastAsia="IRNazanin"/>
          <w:color w:val="111111"/>
          <w:sz w:val="28"/>
          <w:sz w:val="28"/>
          <w:szCs w:val="28"/>
          <w:rtl w:val="true"/>
          <w:lang w:bidi="fa-IR"/>
        </w:rPr>
        <w:t xml:space="preserve">أوَلیس من شعراء قومهم الحکیم الأعور؟ 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صَلَبنا لکم زیداً علی جذعِ نخلةٍ</w:t>
      </w:r>
    </w:p>
    <w:p>
      <w:pPr>
        <w:pStyle w:val="BookText"/>
        <w:rPr/>
      </w:pPr>
      <w:r>
        <w:rPr>
          <w:rFonts w:ascii="Amiri" w:hAnsi="Amiri" w:eastAsia="Amiri" w:cs="Amiri"/>
          <w:color w:val="111111"/>
          <w:sz w:val="28"/>
          <w:sz w:val="28"/>
          <w:szCs w:val="28"/>
          <w:rtl w:val="true"/>
          <w:lang w:bidi="ar-SA"/>
        </w:rPr>
        <w:t>ولم نَرَ مهدیّا علی الجِذعِ یُصلَبُ</w:t>
      </w:r>
    </w:p>
    <w:p>
      <w:pPr>
        <w:pStyle w:val="BookText"/>
        <w:rPr/>
      </w:pPr>
      <w:r>
        <w:rPr>
          <w:rFonts w:ascii="Amiri" w:hAnsi="Amiri" w:eastAsia="Amiri" w:cs="Amiri"/>
          <w:color w:val="111111"/>
          <w:sz w:val="28"/>
          <w:sz w:val="28"/>
          <w:szCs w:val="28"/>
          <w:rtl w:val="true"/>
          <w:lang w:bidi="ar-SA"/>
        </w:rPr>
        <w:t>وقِستُم بعثمانٍ علیّا سفاهةً</w:t>
      </w:r>
    </w:p>
    <w:p>
      <w:pPr>
        <w:pStyle w:val="BookText"/>
        <w:rPr/>
      </w:pPr>
      <w:r>
        <w:rPr>
          <w:rFonts w:ascii="Amiri" w:hAnsi="Amiri" w:eastAsia="Amiri" w:cs="Amiri"/>
          <w:color w:val="111111"/>
          <w:sz w:val="28"/>
          <w:sz w:val="28"/>
          <w:szCs w:val="28"/>
          <w:rtl w:val="true"/>
          <w:lang w:bidi="ar-SA"/>
        </w:rPr>
        <w:t>وعثمانُ خیرٌ من علیٍّ وأطیبُ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أوَلیس سَلَمةُ بن الحرّ بن الحکم شاعرهم هو القائل فی قتل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وأهلکنا جَحاجحَ من قریشٍ</w:t>
      </w:r>
    </w:p>
    <w:p>
      <w:pPr>
        <w:pStyle w:val="BookText"/>
        <w:rPr/>
      </w:pPr>
      <w:r>
        <w:rPr>
          <w:rFonts w:ascii="Amiri" w:hAnsi="Amiri" w:eastAsia="Amiri" w:cs="Amiri"/>
          <w:color w:val="111111"/>
          <w:sz w:val="28"/>
          <w:sz w:val="28"/>
          <w:szCs w:val="28"/>
          <w:rtl w:val="true"/>
          <w:lang w:bidi="ar-SA"/>
        </w:rPr>
        <w:t>فأمسی ذکرُهم کحدیثِ أمسِ</w:t>
      </w:r>
    </w:p>
    <w:p>
      <w:pPr>
        <w:pStyle w:val="BookText"/>
        <w:rPr/>
      </w:pPr>
      <w:r>
        <w:rPr>
          <w:rFonts w:ascii="Amiri" w:hAnsi="Amiri" w:eastAsia="Amiri" w:cs="Amiri"/>
          <w:color w:val="111111"/>
          <w:sz w:val="28"/>
          <w:sz w:val="28"/>
          <w:szCs w:val="28"/>
          <w:rtl w:val="true"/>
          <w:lang w:bidi="ar-SA"/>
        </w:rPr>
        <w:t>وکنّا أُسّ ملکِهمُ قدیماً</w:t>
      </w:r>
    </w:p>
    <w:p>
      <w:pPr>
        <w:pStyle w:val="BookText"/>
        <w:rPr/>
      </w:pPr>
      <w:r>
        <w:rPr>
          <w:rFonts w:ascii="Amiri" w:hAnsi="Amiri" w:eastAsia="Amiri" w:cs="Amiri"/>
          <w:color w:val="111111"/>
          <w:sz w:val="28"/>
          <w:sz w:val="28"/>
          <w:szCs w:val="28"/>
          <w:rtl w:val="true"/>
          <w:lang w:bidi="ar-SA"/>
        </w:rPr>
        <w:t>وما ملکٌ یقومُ بغیرِ أُسِ</w:t>
      </w:r>
    </w:p>
    <w:p>
      <w:pPr>
        <w:pStyle w:val="BookText"/>
        <w:rPr/>
      </w:pPr>
      <w:r>
        <w:rPr>
          <w:rFonts w:ascii="Amiri" w:hAnsi="Amiri" w:eastAsia="Amiri" w:cs="Amiri"/>
          <w:color w:val="111111"/>
          <w:sz w:val="28"/>
          <w:sz w:val="28"/>
          <w:szCs w:val="28"/>
          <w:rtl w:val="true"/>
          <w:lang w:bidi="ar-SA"/>
        </w:rPr>
        <w:t>ضمنّا منهمُ نکلاً وحزناً</w:t>
      </w:r>
    </w:p>
    <w:p>
      <w:pPr>
        <w:pStyle w:val="BookText"/>
        <w:rPr/>
      </w:pPr>
      <w:r>
        <w:rPr>
          <w:rFonts w:ascii="Amiri" w:hAnsi="Amiri" w:eastAsia="Amiri" w:cs="Amiri"/>
          <w:color w:val="111111"/>
          <w:sz w:val="28"/>
          <w:sz w:val="28"/>
          <w:szCs w:val="28"/>
          <w:rtl w:val="true"/>
          <w:lang w:bidi="ar-SA"/>
        </w:rPr>
        <w:t>ولکن لا محالةَ من تأسِ</w:t>
      </w:r>
    </w:p>
    <w:p>
      <w:pPr>
        <w:pStyle w:val="BookText"/>
        <w:rPr/>
      </w:pPr>
      <w:r>
        <w:rPr>
          <w:rFonts w:ascii="IRNazanin" w:hAnsi="IRNazanin" w:eastAsia="IRNazanin"/>
          <w:color w:val="111111"/>
          <w:sz w:val="28"/>
          <w:sz w:val="28"/>
          <w:szCs w:val="28"/>
          <w:rtl w:val="true"/>
          <w:lang w:bidi="fa-IR"/>
        </w:rPr>
        <w:t xml:space="preserve">أوَلیس منهم من یقول بحیال رأس زید وهو مصلوبٌ بالمدینة؟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ناقض المیثا</w:t>
      </w:r>
    </w:p>
    <w:p>
      <w:pPr>
        <w:pStyle w:val="BookText"/>
        <w:rPr/>
      </w:pPr>
      <w:r>
        <w:rPr>
          <w:rFonts w:ascii="Amiri" w:hAnsi="Amiri" w:eastAsia="Amiri" w:cs="Amiri"/>
          <w:color w:val="111111"/>
          <w:sz w:val="28"/>
          <w:sz w:val="28"/>
          <w:szCs w:val="28"/>
          <w:rtl w:val="true"/>
          <w:lang w:bidi="ar-SA"/>
        </w:rPr>
        <w:t>قِ أبشر بالّذی ساکا</w:t>
      </w:r>
    </w:p>
    <w:p>
      <w:pPr>
        <w:pStyle w:val="BookText"/>
        <w:rPr/>
      </w:pPr>
      <w:r>
        <w:rPr>
          <w:rFonts w:ascii="Amiri" w:hAnsi="Amiri" w:eastAsia="Amiri" w:cs="Amiri"/>
          <w:color w:val="111111"/>
          <w:sz w:val="28"/>
          <w:sz w:val="28"/>
          <w:szCs w:val="28"/>
          <w:rtl w:val="true"/>
          <w:lang w:bidi="ar-SA"/>
        </w:rPr>
        <w:t>نقضتَ العهدَ والمیثا</w:t>
      </w:r>
    </w:p>
    <w:p>
      <w:pPr>
        <w:pStyle w:val="BookText"/>
        <w:rPr/>
      </w:pPr>
      <w:r>
        <w:rPr>
          <w:rFonts w:ascii="Amiri" w:hAnsi="Amiri" w:eastAsia="Amiri" w:cs="Amiri"/>
          <w:color w:val="111111"/>
          <w:sz w:val="28"/>
          <w:sz w:val="28"/>
          <w:szCs w:val="28"/>
          <w:rtl w:val="true"/>
          <w:lang w:bidi="ar-SA"/>
        </w:rPr>
        <w:t>قَ قِدماً کان قُدماکا</w:t>
      </w:r>
    </w:p>
    <w:p>
      <w:pPr>
        <w:pStyle w:val="BookText"/>
        <w:rPr/>
      </w:pPr>
      <w:r>
        <w:rPr>
          <w:rFonts w:ascii="IRNazanin" w:hAnsi="IRNazanin" w:eastAsia="IRNazanin"/>
          <w:color w:val="111111"/>
          <w:sz w:val="28"/>
          <w:sz w:val="28"/>
          <w:szCs w:val="28"/>
          <w:rtl w:val="true"/>
          <w:lang w:bidi="fa-IR"/>
        </w:rPr>
        <w:t>لقد أخلف إبلیسُ ال</w:t>
      </w:r>
    </w:p>
    <w:p>
      <w:pPr>
        <w:pStyle w:val="BookText"/>
        <w:rPr/>
      </w:pPr>
      <w:r>
        <w:rPr>
          <w:rFonts w:ascii="IRNazanin" w:hAnsi="IRNazanin" w:eastAsia="IRNazanin"/>
          <w:color w:val="111111"/>
          <w:sz w:val="28"/>
          <w:sz w:val="28"/>
          <w:szCs w:val="28"/>
          <w:rtl w:val="true"/>
          <w:lang w:bidi="fa-IR"/>
        </w:rPr>
        <w:t>ذی قد کان منّاکا</w:t>
      </w:r>
    </w:p>
    <w:p>
      <w:pPr>
        <w:pStyle w:val="BookText"/>
        <w:rPr/>
      </w:pPr>
      <w:r>
        <w:rPr>
          <w:rFonts w:ascii="IRNazanin" w:hAnsi="IRNazanin" w:eastAsia="IRNazanin"/>
          <w:color w:val="111111"/>
          <w:sz w:val="28"/>
          <w:sz w:val="28"/>
          <w:szCs w:val="28"/>
          <w:rtl w:val="true"/>
          <w:lang w:bidi="fa-IR"/>
        </w:rPr>
        <w:t>هذه حقیقة الحال ، فاقضِ ما أنت قاضٍ</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هذَا الْحَدِیثِ تَعْجَبُونَ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وَتَضْحَکُونَ وَلا تَبْکُونَ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سامِدُونَ</w:t>
      </w:r>
      <w:r>
        <w:rPr>
          <w:rFonts w:eastAsia="Amiri" w:cs="Amiri" w:ascii="Amiri" w:hAnsi="Amiri"/>
          <w:color w:val="111111"/>
          <w:sz w:val="28"/>
          <w:szCs w:val="28"/>
          <w:rtl w:val="true"/>
          <w:lang w:bidi="ar-SA"/>
        </w:rPr>
        <w:t xml:space="preserve">) </w:t>
      </w:r>
      <w:r>
        <w:rPr>
          <w:rStyle w:val="FootnoteAnchor"/>
        </w:rPr>
        <w:footnoteReference w:id="25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07" w:name="pg16800_177464"/>
    </w:p>
    <w:p>
      <w:pPr>
        <w:pStyle w:val="Heading2"/>
        <w:numPr>
          <w:ilvl w:val="1"/>
          <w:numId w:val="1"/>
        </w:numPr>
        <w:rPr/>
      </w:pPr>
      <w:bookmarkStart w:id="108" w:name="__RefHeading___Toc9963920_73709187"/>
      <w:bookmarkStart w:id="109" w:name="_Toc35"/>
      <w:bookmarkEnd w:id="107"/>
      <w:bookmarkEnd w:id="108"/>
      <w:r>
        <w:rPr>
          <w:rtl w:val="true"/>
        </w:rPr>
        <w:t>نقدٌ وإصلاح حول الکتب والتآلیف المزوّرة</w:t>
      </w:r>
      <w:bookmarkEnd w:id="109"/>
    </w:p>
    <w:p>
      <w:pPr>
        <w:pStyle w:val="Heading3"/>
        <w:numPr>
          <w:ilvl w:val="2"/>
          <w:numId w:val="1"/>
        </w:numPr>
        <w:rPr/>
      </w:pPr>
      <w:bookmarkStart w:id="110" w:name="__RefHeading___Toc9963922_73709187"/>
      <w:bookmarkStart w:id="111" w:name="_Toc36"/>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 xml:space="preserve">وإذ لم تکن هذه الفریة الشائنة علی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زید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مجرّدة عن أمثالها الکثیرة فی کتب القوم قدیماً وحدیثاً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بذرة کلّ شرّ وفساد ، تُحیی فی النفوس نعرات الطائفیّة ، وتفرّق جمع الإسلام ، وتُشتّت شمل الأمّة ، وتُضادّ الصالح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یهمّنا أن نذکر جملةً منها عن عدّة من الکتب ، لیقف القارئ علی ما لهم من هوسٍ وهیاج فی تخذیل عواطف المجتمع عن الشیعة ، ولیعرف محلّهم من الصدق والأمانة ، ولیتّخذ به المتکلّم دروساً عالیة فی معرفة الآراء والمعتقدات ، ویظهر للمفسّر ما حرّفته ید التأویل من آی الکتاب العزیز عن مواضعها ، وللفقیه ما لعبت به أیدی الهوی من أحکام الله ، وللمحدِّث ما ضیّعته الأهواء المضِلّة من السنّة النبویّة ، وللأخلاقیّ مصارع الهوی ومساقط الاستهتار ، وبذلک کلّه یتّخذ المؤلّف دستوراً صحیحاً ، وخطّةً راقیةً ، وأسلوباً صالحاً ، وأدباً بارعاً فی التألیف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اتَّبَعْتَ أَهْواءَهُمْ مِنْ بَعْدِ ما جاءَکَ مِنَ الْعِلْمِ إِنَّکَ إِذاً لَمِنَ الظَّالِمِینَ</w:t>
      </w:r>
      <w:r>
        <w:rPr>
          <w:rFonts w:eastAsia="Amiri" w:cs="Amiri" w:ascii="Amiri" w:hAnsi="Amiri"/>
          <w:color w:val="111111"/>
          <w:sz w:val="28"/>
          <w:szCs w:val="28"/>
          <w:rtl w:val="true"/>
          <w:lang w:bidi="ar-SA"/>
        </w:rPr>
        <w:t xml:space="preserve">) </w:t>
      </w:r>
      <w:r>
        <w:rPr>
          <w:rStyle w:val="FootnoteAnchor"/>
        </w:rPr>
        <w:footnoteReference w:id="25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12" w:name="pg16800_177466"/>
    </w:p>
    <w:p>
      <w:pPr>
        <w:pStyle w:val="Heading3"/>
        <w:numPr>
          <w:ilvl w:val="2"/>
          <w:numId w:val="1"/>
        </w:numPr>
        <w:rPr/>
      </w:pPr>
      <w:bookmarkStart w:id="113" w:name="__RefHeading___Toc9963924_73709187"/>
      <w:bookmarkStart w:id="114" w:name="_Toc37"/>
      <w:bookmarkEnd w:id="112"/>
      <w:bookmarkEnd w:id="113"/>
      <w:r>
        <w:rPr/>
        <w:t>1</w:t>
      </w:r>
      <w:r>
        <w:rPr>
          <w:rtl w:val="true"/>
        </w:rPr>
        <w:t xml:space="preserve"> - </w:t>
      </w:r>
      <w:r>
        <w:rPr>
          <w:rtl w:val="true"/>
        </w:rPr>
        <w:t>العقد الفرید</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الفرید</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قد یحسب القارئ لأوّل وهلة أنَّه کتاب أدب لا کتاب مذهب ، فیری فیه نوعاً من النزاهة ، غیر أنَّه متی أنهی سیره إلی مناسبات المذهب تجد مؤلّفه ذلک المهوس المهملج ، ذلک الأفّاک الأثیم ، قال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الرافضة یهود هذه الأمّة ، یبغضون الإسلام کما یبغض الیهود النصرانیّة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یرتضی القارئ هذه الکلمة القارصة؟ وبین یدیه القرآن المجید وفیه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ثبت فیها عن النبیّ صلی‌الله‌علیه‌وآله‌وسلم قوله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أنت وشیعتک</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یرتضیها وهو یقرأ فی الحدیث قول الرسول الأمین صلی‌الله‌علیه‌وآله‌وسلم لعلیّ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وشیعتک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یوم القیامة دُعی الناس بأسمائهم وأسماء أمّهاتهم إلاّ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یُدعَون بأسمائهم وأسماء آبائهم لصحّة ولادتهم</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الله قد غفر لک ، ولذریّتک ، ولولدک ، ولأهلک ، وشیعتک ، ولمحبّی شیعتک</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ستقدم علی الله أنت وشیعتک راضین مرضیّین</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أوّل داخل الجنّة من أمّتی ، وأنّ شیعتک علی منابر من نور ، مسرورون مبیضّة وجوههم حولی ، أشفع لهم فیکونون غداً فی الجنّة جیرانی</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الشجرة ، وفاطمة فرعها ، وعلیٌّ لقاحها ، والحسن والحسین ثمرتها ، وشیعتنا ورقها ، وأصل الشجرة فی جنّة عدن وسائر ذلک فی سائر الجنّة</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إنّ أوّل أربعة یدخلون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والحسن والحسین ، وذرارینا خلف ظهورنا ، وأزواجنا خلف ذرارینا ، وشیعتنا عن أیماننا وعن شمائلنا</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أنّک معی فی الجنّة ، والحسن والحسین وذریّتنا خلف ظهورنا؟</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هم الفائزون یوم القیامة</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فی خطبة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من أبغضنا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یوم القیامة یهودیّا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وإن صام 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صام وصلّی ، وزعم أنَّه مسلم ، احتجر بذلک من سفک دمه وأن یؤدّی الجزیة عن ید وهم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لی أمّتی فی الطین فمرّ بی أصحاب الرایات ، فاستغفرت لعلیّ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شفاعتی لأمّتی ، من أحبّ أهل بیتی ، وهم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الخطیب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محنة الرافضة محنة الیهود ، قالت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الملک إلاّ فی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الملک إلاّ فی آل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فی قول الرافضة تبعةٌ فهی علی مخلّف آل علیّ صلی‌الله‌علیه‌وآله‌وسلم بقوله الصحیح الثابت المتواتر المتسالم علیه ، المرویّ عن بضع وعشرین صحابیّا ، کما فی الصواعق </w:t>
      </w:r>
      <w:r>
        <w:rPr>
          <w:rStyle w:val="FootnoteAnchor"/>
          <w:rtl w:val="true"/>
        </w:rPr>
        <w:footnoteReference w:id="2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الخلیفتین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تمسّکتم به لن تضلّوا بعدی ، کتاب الله وعترتی أهل بیتی ، وإنّهما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خطب به الصادع بالحقِّ علی رءوس الأشهاد ، فی ملأ من الصحابة تبلغ عدّتهم مائة ألف أو یزیدون ، وأنبأ فی ذلک المحتشد الحافل عن خلافة آل بیته الطاهر ، وعلیٌّ سیّدهم وأبوهم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الإمام الزرقانی المالکی یحکی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العلاّمة السمهودی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یُفهم وجود من یکون أهلاً للتمسّک به من عترته فی کلّ زمن إلی قیام الساعة ، حتی یتوجّه الحثُّ المذکور علی التمسّک به ، کما أن الکتاب کذلک ، فلذا کانوا أماناً لأهل الأرض ، فإذا ذهبوا ذهب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 رجل یسعه أن یسمع قوله صلی‌الله‌علیه‌وآله‌وسلم فی لفظ من حدیث الثقلین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قد ترکت فیکم ما إن أخذتم به لن تضلّوا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یقرأ قوله صلی‌الله‌علیه‌وآله‌وسلم فی لفظه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تارکٌ فیکم أمرین لن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تضلّوا إن اتّبعتموهما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وأهل بیتی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یقرع سمعه قوله صلی‌الله‌علیه‌وآله‌وسلم فی لفظه 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فسألت ذلک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 فلا تقدموهما فتهلکوا ، ولا تقصروا عنهما فتهلکوا ، ولا تعلّموهما فهم أعلم منکم</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أو یقف علی قوله صلی‌الله‌علیه‌وآله‌وسلم فی لفظه 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وناصرهما لی ناصرٌ ، وخاذلهما لی خاذلٌ ، وولیّهما لی ولیٌّ ، وعدوّهما لی عدوٌّ</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یتّبع آل علیّ ولا یتّخذهم إلی الله سبل السلام ، أو یقتدی بغیرهم ویضلّ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ذنب الشیعة بعد قول نبیّهم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یحیا حیاتی ، ویموت مماتی ، ویسکن جنّة عدن غرسها ربّی ، فلیوالِ علیّا من بعدی ، ولیوالِ ولیّه ، ولیقتدِ بأهل بیتی من بعدی ، فإنّهم عترتی خُلقوا من طینتی ، ورُزقوا فهمی وعلمی ، فویلٌ للمکذّبین بفضلهم من أمّتی ، القاطعین فیهم صلتی ، لا أنالهم الله شفاعتی</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ورحم الله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ذا علی الشیعة فی قولهم بعد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خلوفٍ من أمّتی عدولٌ من أهل بیتی ینفون من هذا الدین تحریف الغالین ، وانتحال المبطلین ، وتأویل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الجاهلین ، ألا إنّ أئمّتکم وفدکم إلی الله عزّ وجلّ ، فانظروا من توفدون</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مثلی ومثل أهل بیتی کسفینة نوح ، من رکبها نجا ، ومن تخلّف عنها غرق</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فأهل بیتٍ مثلُهم فی الأمّة کمثل النبیّ الطاهر ، کیف لا تقول الشیعة بالخلافة فیهم؟ وکیف یُری موقفهم فی حبّهم موقف الیهود؟ وإلی من تُوَجّه هذه القارصة؟ وهل ابن عبد ربّه عزب عنه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الأرض من الغرق ، وأهل بیتی أمانٌ لأمّتی من الاختلاف ، فإذا خالفها قبیلةٌ اختلفوا فصاروا حزب إبلیس</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لا ، بل طُبع علی قلبه وهو ألدّ الخصام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فأهل بیت هم للأمّة نجوم الهدایة ، ونجوم الأمن من الضلال والخلاف ، کیف لا یُقتدی بهم؟ وما عذر من عدل عنهم؟ وإلامَ مصیر من لا یهتدی بهم؟ وما قیمة تلک الحیاة ، وتلک الروح ، وتلک النزعة ، وتلک النشأة؟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خیرة الله لم تقع علی هذه الأسرة الکریمة إلاّ بعد کلّ جدارة للولایة المطلقة ، وحذق فی تدبیر الشؤون فی کلّ وقت لو انتهت إلیهم قیادة البشر ، وثنیت لهم الوسادة ، غیر أنّ مناوئیهم زحزحوها عن ساحتهم حسداً أو نزولاً علی حکم النهمة والشرَه ، إنّما هی الخلافة الإلهیّة لا الملک کما حسبه المغفّل ، وقد نصّ بها الشعبی ، کما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ذکره ابن تیمیّة فی منهاجه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محنة الرافضة محنة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الملک إلاّ فی آل داود ، وقالت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الإمامة إلاّ فی ولد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یؤخّرون صلاة المغرب حتی تشتبک النجوم ، 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أوّلاً أن یحفی السؤال </w:t>
      </w:r>
      <w:r>
        <w:rPr>
          <w:rStyle w:val="FootnoteAnchor"/>
          <w:rtl w:val="true"/>
        </w:rPr>
        <w:footnoteReference w:id="281"/>
      </w:r>
      <w:r>
        <w:rPr>
          <w:rFonts w:ascii="IRNazanin" w:hAnsi="IRNazanin" w:eastAsia="IRNazanin"/>
          <w:color w:val="111111"/>
          <w:sz w:val="28"/>
          <w:sz w:val="28"/>
          <w:szCs w:val="28"/>
          <w:rtl w:val="true"/>
          <w:lang w:bidi="fa-IR"/>
        </w:rPr>
        <w:t>عن خبر هذه المسألة الیهود ، هل هم یعرفون شیئاً منها ، ومن بقیّة المسائل المعزوّة إلیهم؟</w:t>
      </w:r>
    </w:p>
    <w:p>
      <w:pPr>
        <w:pStyle w:val="BookText"/>
        <w:rPr/>
      </w:pPr>
      <w:r>
        <w:rPr>
          <w:rFonts w:ascii="IRNazanin" w:hAnsi="IRNazanin" w:eastAsia="IRNazanin"/>
          <w:color w:val="111111"/>
          <w:sz w:val="28"/>
          <w:sz w:val="28"/>
          <w:szCs w:val="28"/>
          <w:rtl w:val="true"/>
          <w:lang w:bidi="fa-IR"/>
        </w:rPr>
        <w:t xml:space="preserve">ولیت شعری هل کتب الرجل هذه الکلمة بعد مراجعته لفقه الشیعة وأحادیث أئمّتهم ، وفیها قول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صلاة المغرب عامداً إلی اشتباک النجوم ، فأنا منه بریء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العراق یؤخّرون المغرب حتی تشتبک النجوم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عمل عدوّ الله أبی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أخَّر المغرب حتی تشتبک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إلی الله منه بریءٌ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المغرب حین تجب الشمس إلی أن تشتبک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المغرب من حین تغیب الشمس إلی أن تشتبک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علیه‌السلام وقد سُئل عن وقت المغرب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تغیّرت الحمرة فی الأفق وذهبت الصُفرة ، وقبل أن تشتبک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علیه‌السلام ذریحٌ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من أصحاب أبی الخطّاب یمسون بالمغرب حتی تشتبک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أبرأ إلی الله ممّن فعل ذلک متعمّداً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أخّر المغرب طلباً لفضلها</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ذا یکذب الرجل فی نقله؟ أو أنَّه کتب قبل أن یراجع ، رجماً بالغیب ، فحیّا الله الأمانة والتنقیب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قرع سمعه عن بعض الفرق الضالّة ، وهم الخطّابیّة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أبی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إلزاماً بذلک ، لکن أین هم من الشیعة؟ والشیعة علی بکرة أبیها تکفّر هؤلاء وتضلّلهم ، وأحادیث أئمّتهم کسحت معرّة </w:t>
      </w:r>
      <w:r>
        <w:rPr>
          <w:rStyle w:val="FootnoteAnchor"/>
          <w:rtl w:val="true"/>
        </w:rPr>
        <w:footnoteReference w:id="283"/>
      </w:r>
      <w:r>
        <w:rPr>
          <w:rFonts w:ascii="IRNazanin" w:hAnsi="IRNazanin" w:eastAsia="IRNazanin"/>
          <w:color w:val="111111"/>
          <w:sz w:val="28"/>
          <w:sz w:val="28"/>
          <w:szCs w:val="28"/>
          <w:rtl w:val="true"/>
          <w:lang w:bidi="fa-IR"/>
        </w:rPr>
        <w:t>عیث هؤلاء ، فمن الإفک الشائن عزو هاتیک الشبه إلی الشیعة ، وهم وأئمّتهم عنها برآء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لا تری الطلاق الثلاث شیئاً ، وکذا الرافضة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الشیعة لا تری ملتحداً عن البخوع للقرآن الکریم ، وفی أعلی هتافه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جلیّة الحقائق أنّ تحقّق المرّتین أو الثلاث یستدعی تکرّر وقوع الطلاق ، کما یستدعی تخلّل الرجعة بینهما أو النکاح ، فلا یقال للمطلّقة مرّتین بکلمة واحدة أو فی مجلس واحد إنّها طُلّقت مراراً ، کما إذا کان زید أعطی درهمین لعمرو بعطاء واحد ، لا یقال إنّه أعطی درهمین مرّتین ، وهذا معنیً یعرفه کلّ عربیّ صمیم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سیاق الآیة وإن کان خبریّا ، غیر أنَّه متضمّنٌ معنی الإنشاء الأمریّ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یَتَرَبَّصْنَ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مثنی مثنی ، والتشهّد فی کلّ رکعتین ، وتسکّن وخشوع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إخباراً لما تخلّف عنه خارجه ، ونحن نری أنّ فی الناس من یطلّق طلقة واحدة ، والقرآن لا یتسرّب إلیه شیءٌ من الکذب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فعدم الاعتداد بطلاق الثلاث علی نحو الجمع عند الشیعة مأخوذٌ من القرآن الکریم ، ولهذه الجملة مزید توضیح فی أحکام القرآن لأبی بکر الجصّاص الحنفی </w:t>
      </w:r>
      <w:r>
        <w:rPr>
          <w:rStyle w:val="FootnoteAnchor"/>
          <w:rtl w:val="true"/>
        </w:rPr>
        <w:footnoteReference w:id="28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الفتوی هی المنقولة عن کثیر من أئمّة أهل السنّة والجماعة ، بل المخالف الوحید فی المسألة هو الشافعیّ ، وقد بسط القول فی الردّ علیه أبو بکر الجصّاص فی أحکام القرآن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العراقیّ فی طرح التثریب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وممّن ذهب إلی أنّ جمع الطلقات الثلاث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 والأوزاعی ، وأبو حنیفة ، واللیث ، وبه قال داود وأکثر أهل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بکر الجصّاص فی أحکام القرآن </w:t>
      </w:r>
      <w:r>
        <w:rPr>
          <w:rStyle w:val="FootnoteAnchor"/>
          <w:rtl w:val="true"/>
        </w:rPr>
        <w:footnoteReference w:id="28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الحجّاج بن أرطاة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الثلاث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إسحاق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الثلاث تُردُّ إلی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نعرفه من الشیعة ، فإن کان هذا شبهاً بینهم وبین الیهود فهم وأولئک الأئمّة فی ذلک شرعٌ سواء ، لکنَّ الأندلسی یحترم جانب أصحابه ، فشبّه الشیعة بالیهود ، فهو إمّا جاهلٌ بفقه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یعرف شیئا ممّا عندهم فی المسألة ، أو یعلم ویتعمّد الکذب ، أو یرید معنیً غیر ما ذکر ، ونحن لا نعرفه ولا نعرف قائلاً به من الشیعة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تقرأ أو تسمع فی المسألة غیر ما یقوله الشیعة ، فهو من البدع الحادثة بعد النبیّ الأعظم ، لم یأت به الکتاب والسنّة ، بل أحدثته أهواءٌ مضلّةٌ ، وحبّذته أناسٌ ، وجاؤوا به من عند أنفسهم ، وأمضاه علیهم عمر بن الخطاب ، وهذا صریح ما أخرجه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 فی صحیحه </w:t>
      </w:r>
      <w:r>
        <w:rPr>
          <w:rStyle w:val="FootnoteAnchor"/>
          <w:rtl w:val="true"/>
        </w:rPr>
        <w:footnoteReference w:id="28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داود فی سننه </w:t>
      </w:r>
      <w:r>
        <w:rPr>
          <w:rStyle w:val="FootnoteAnchor"/>
          <w:rtl w:val="true"/>
        </w:rPr>
        <w:footnoteReference w:id="29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فی مسنده </w:t>
      </w:r>
      <w:r>
        <w:rPr>
          <w:rStyle w:val="FootnoteAnchor"/>
          <w:rtl w:val="true"/>
        </w:rPr>
        <w:footnoteReference w:id="29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الطلاق علی عهد رسول الله وأبی بکر وسنتین من خلافة عمر طلاق الثلاث واحدة ،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استعجلوا فی أمر قد کانت لهم فیه أناةٌ ، فلو أمضیناه علی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فأمضاه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مسلم </w:t>
      </w:r>
      <w:r>
        <w:rPr>
          <w:rStyle w:val="FootnoteAnchor"/>
          <w:rtl w:val="true"/>
        </w:rPr>
        <w:footnoteReference w:id="292"/>
      </w:r>
      <w:r>
        <w:rPr>
          <w:rFonts w:ascii="IRNazanin" w:hAnsi="IRNazanin" w:eastAsia="IRNazanin"/>
          <w:color w:val="111111"/>
          <w:sz w:val="28"/>
          <w:sz w:val="28"/>
          <w:szCs w:val="28"/>
          <w:rtl w:val="true"/>
          <w:lang w:bidi="fa-IR"/>
        </w:rPr>
        <w:t xml:space="preserve">وأبو داود </w:t>
      </w:r>
      <w:r>
        <w:rPr>
          <w:rStyle w:val="FootnoteAnchor"/>
          <w:rtl w:val="true"/>
        </w:rPr>
        <w:footnoteReference w:id="293"/>
      </w:r>
      <w:r>
        <w:rPr>
          <w:rFonts w:ascii="IRNazanin" w:hAnsi="IRNazanin" w:eastAsia="IRNazanin"/>
          <w:color w:val="111111"/>
          <w:sz w:val="28"/>
          <w:sz w:val="28"/>
          <w:szCs w:val="28"/>
          <w:rtl w:val="true"/>
          <w:lang w:bidi="fa-IR"/>
        </w:rPr>
        <w:t xml:space="preserve">، بإسناده عن ابن طاووس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الصهباء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إنّما کانت الثلاث تجعل واحدةً علی عهد النبیّ صلی‌الله‌علیه‌وآله‌وسلم وأبی بکر وثلاثاً من إمارة عمر؟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مسلم </w:t>
      </w:r>
      <w:r>
        <w:rPr>
          <w:rStyle w:val="FootnoteAnchor"/>
          <w:rtl w:val="true"/>
        </w:rPr>
        <w:footnoteReference w:id="294"/>
      </w:r>
      <w:r>
        <w:rPr>
          <w:rFonts w:ascii="IRNazanin" w:hAnsi="IRNazanin" w:eastAsia="IRNazanin"/>
          <w:color w:val="111111"/>
          <w:sz w:val="28"/>
          <w:sz w:val="28"/>
          <w:szCs w:val="28"/>
          <w:rtl w:val="true"/>
          <w:lang w:bidi="fa-IR"/>
        </w:rPr>
        <w:t xml:space="preserve">بإسناد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الصهباء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من هناتک ، ألم یکن طلاق الثلاث علی عهد رسول الله صلی الله علیه وسلم وأبی بکر واحدة؟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 فلمّا کان عهد عمر تتابع الناس فی الطلاق ، فأجازه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وللشرّاح فی المقام کلمات متضاربة ، وآراء واهیة ، وتوجیهات باردة بعیدة عن العلم والعربیّة ، وعدّه القسطلانی </w:t>
      </w:r>
      <w:r>
        <w:rPr>
          <w:rStyle w:val="FootnoteAnchor"/>
          <w:rtl w:val="true"/>
        </w:rPr>
        <w:footnoteReference w:id="295"/>
      </w:r>
      <w:r>
        <w:rPr>
          <w:rFonts w:ascii="IRNazanin" w:hAnsi="IRNazanin" w:eastAsia="IRNazanin"/>
          <w:color w:val="111111"/>
          <w:sz w:val="28"/>
          <w:sz w:val="28"/>
          <w:szCs w:val="28"/>
          <w:rtl w:val="true"/>
          <w:lang w:bidi="fa-IR"/>
        </w:rPr>
        <w:t xml:space="preserve">من الأحادیث المشکلة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مشکلة جدّا لا یسعنا بسط الکلام فی ذلک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لا تری علی النساء عدّة ، وکذلک الرافضة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تری علی النساء من العدّة ما حکم به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فالمطلّقاتُ یتربّصنَ بأنفسهنّ ثلاثة قروء إن کنّ ذوات الأقراء ، وتعتدُّ ذوات الشهور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یَضَعْنَ حَمْلَهُنَ</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واللاّتی توفّی عنهنّ أزواجهن یتربّصن بأنفسهنّ أربعة أشهر وعشراً إذا کانت حائلاً ، والحامل تعتدُّ بأبعد الأجلین من العدّة والوضع جمعاً بین عموم الآیتین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والإماء تعتدُّ قرءین من طلاق إن کنّ ذوات الأقراء ، وإلاّ فشهراً ونصفاً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وتعتدُّ من الوفاة شهرین وخمسة أیّام إن کانت حائلاً ، والحامل عدّتها أبعد الأجلین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 الولد لمولاها عدّتها أربعة أشهر وعشراً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والمتمتّع بها إذا انقضی أجلها بعد الدخول أو أعرض عنها الزوج ، فعدّتها حیضتان فی ذوات الأقراء ، وخمسة وأربعون یوماً فی 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وتعتدُّ من الوفاة بأربعة أشهر وعشرة أیّام إن کانت حائلاً أو لم یدخل بها ، وبأبعد الأجلین إن کانت حاملاً ، ولو کانت أمة فعدّتها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شهران وخمسة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عند الشیعة من العدّة ، وهذه کتب القوم الفقهیّة والتفسیریّة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قدیمة وحدیثة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طافحة بما ذکرناه ، فهل وجد عزوه المختلق فی شیء منها؟ 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لا یکترث بالمباهتة وهی شأنه فی کثیر من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تستحلُّ دم کلّ مسلم ، وکذلک الرافضة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یعرف الرجل مصدر هذه النسبة من کتب الشیعة وعلمائهم وأعلامهم ، بل من ساقتهم وذوی المراتب الواطئة منهم؟ والشیعة هم الذین یتلون الکتاب العزیز فی آناء اللیل وأطراف النهار ، مخبتین بأنّ ما بین دفّتیه وحیٌ منزلٌ من الله إلی سیّد رسله صلی‌الله‌علیه‌وآله‌وسلم ، وفیه آیات التحذیر عن قتل المؤمن ، والإیعاز بالخلود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جهنّم من جرّائه ، وفیه آیة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النبویّة وأحادیث أئمّتهم مشحونةٌ بالنهی عنه والعقوبات علیه والأحکام المرتّبة علیه من قصاص ودیات ، ومن المطّرد فی فقههم عقد کتابین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فبذلک کلّه تعلم أنّ هذه النسبة لا مصدر لها إلاّ الخیال المتوهّم الصادر عن العداء المحتدم والعصبیّة الحمقاء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حرّفوا التوراة ، وکذلک الرافضة حرّفت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مصدر الشیعة فی التفسیر والتأویل ، وفی کلّ حکم أو تعلیم لیس إلاّ أحادیث معتبرة صادرة عن رجالات بیت الوحی بعد مشرِّفهم الأعظم صلی‌الله‌علیه‌وآله‌وسلم وأهل البیت أدری بما فیه ، ولیس ما یُروی عنهم من الشئون مستعصیاً علی العقل والمنطق ولا الأصول المسلّمة فی الدین ، ولیس بمأخوذ من مثل قتادة ، والضحّاک ، والسدّی ، وأمثالهم ، المفسّرین بالرأی ، البعیدین عن مستقی العلم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تحریف الکلم عن مواضعه والنظر إلیه ، فإلیک بکتب القوم وتفاسیرهم تجد هناک التعلیلات الباردة ، والتحکّمات الفارغة ، والعلل التافهة ، والآراء السخیفة ، وإنکار المسلّمات ، وحسبک ما یأتی من نماذجها نقلاً عن کتاب منهاج السنّة لا بن تیمیّة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فألق الشبه بین الیهود وأیّ فرقة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تبغض جبرئیل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عدوُّنا من الملائکة ، وکذلک الرافضة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جبرئیل فی الوحی إلی محمد بترک علیّ بن أبی طالب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الرجل یحسب فی أحلامه الطائشة أنَّه یحدّث عن أمّة بائدة قد أکل علیها الدهر وشرب ، فلم یبق لها من یدافع عن شرفها ، وما کان یحسب أنّ المستقبل الکشّاف سوف یُقیّض من یُسائله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یعادی جبرئیل من یتلو فی کتابه المقدّس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عَدُوًّا لِلَّهِ وَمَلائِکَتِهِ وَرُسُلِهِ وَجِبْرِیلَ وَمِیکالَ فَإِنَّ اللهَ عَدُوٌّ لِلْکافِرِینَ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ومتی خالج شیعیّا الشکُّ فی نبوّة محمد صلی‌الله‌علیه‌وآله‌وسلم؟ أو هجس فی خلد أیّ منهم نبوّة أمیر المؤمنین علیّ علیه‌السلام؟ حتی یحکم بغلط جبریل وهو یقرأ آناء اللیل وأطراف النهار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 وَلکِنْ رَسُولَ اللهِ وَخاتَمَ النَّبِیِّینَ</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وَآمَنُوا بِما نُزِّلَ عَلی مُحَمَّدٍ وَهُوَ الْحَقُّ مِنْ رَبِّهِمْ</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وَمُبَشِّراً بِرَسُولٍ یَأْتِی مِنْ بَعْدِی اسْمُهُ أَحْمَدُ</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یری شیعیٌّ أنّ جبریل قد غلط فی الوحی؟ وهو یتشهّد بالرسالة فی کلّ فریضة ونافلة ، وفی الأذان والإقامة ، وفی دعوات کثیرة مأثورة عن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وتشهد بذلک کلّه مؤلّفاتهم فی الفقه ، والحدیث ، والکلام ، والعقائد ، والملل والنحل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من الممکن أن تزعم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هذه الفریة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أمضی ذلک الغلط لمجرّد اشتباه جبریل وهو یرید أن یبعث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یقول بهذا معتوهٌ دهش ، أو بربریٌّ عزبت عنه العلوم والمعارف کلّها فضلاً عن الشیعة ، وهم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لِهؤُلاءِ الْقَوْمِ لا یَکادُونَ یَفْقَهُونَ حَدِیثاً</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کلّ العجب أنَّه یکتب کاتب مصر الیوم وعالمها ، ردّا علی الشیعة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ویسلقهم بهذا التافه الخرافیّ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یَصُدَّنَّکَ عَنْها مَنْ لا یُؤْمِنُ بِها وَاتَّبَعَ هَواهُ فَتَرْدی</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لا تأکل لحم الجزور ، 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واضحک ، أو اقرأ وابکِ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تحرّیت الوقاحة والصلف فإلی صاحب هذه الکلمة ، فإن کنت لا تعلم کیف یکذب المائن ، ویبهت الخائن ، فالأندلسیُّ یوقفک علیه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ما ذنب الجزور المخرج حکمه ممّا یؤکل لحمه من الحیوانات؟ أو ما کرامته علی الشیعة حتی أربوا به عن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لا أعلم شیئاً من ذلک ، ولعلّ عند مفتعل الروایة فلسفة راقیة تؤول إلی تلک الفریة الشائنة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الفاصل فی هذه المعضلة مجازر القصّابین وسواطیرهم وحوانیتهم فی بلاد الشیعة من أقطار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أُضحوکة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عثمان عمرو بن بحر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رجلٌ من رؤساء التجّار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معنا فی السفینة شیخٌ شرس الأخلاق ، طویل الإطراق ، وکان إذا ذُکر له الشیعة غضب واربدَّ وجهه ، وزوی من حاجبیه ، فقلت له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ما الذی تکرهه من الشیعة؟ فإنّی رأیتک إذا ذُکروا غضبتَ وقبضتَ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أکره منهم إلاّ هذه الشین فی أوّل اسمهم ، فإنّی لم أجدها قطُّ إلاّ فی کلّ شرٍّ ، وشؤمٍ ، وشیطانٍ ، وشغبٍ ، وشقاءٍ ، وشفارٍ ، وشررٍ ، وشَیْنٍ ، وشَوکٍ ، وشکوی ، وشهرةٍ ، وشتمٍ ، وشُحٍّ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ثبت للشیعیّ بعدها قائمة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عجباً من سفاهة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شرس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وضؤولة رأیه ، حیث لم یجد فی الشیعة ما یزری بهم ، لکنّ عداءه المحتدم حداه إلی أن یتّخذ لهم عیباً منحوتاً من السفاسف ، فطفق یؤاخذهم بالاسم لمحض اطّراد حرف من حروفه فی أشیاء من أسماء الشرّ ، ولو اطّرد هذا لتسرّب إلی کثیر من الأسماء المقدّسة ، وإلی کتاب الله العزیز وفیه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شِیعَتِهِ لَإِبْراهِیمَ</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 أخری جاءت فیها لفظة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وأسخف من الشیخ أبو عثمان الذی یحسب أنَّه لم تثبت للشیعة بعد تلک الکلمة التافهة قائمة ، فکأنّ صاعقة أصابتهم ، أو أنّها خسفَت الأرض من تحت أرجلهم ، أو دکدکت علیهم الجبال فأهلکتهم ، أو أنّ برهاناً قاطعاً دحض حجّتهم ففضحهم ، ولم یعقل أنّ الشیخ کشف بقوله عن سوأته ، وأقام حجّةً علی شراسة أخلاقه ، فاقتدی به أبو عثمان بعقلیّته الضئیلة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یبعد عنهما ابن عبد ربّه حیث أورده فی کتابه مرتضیاً له ، ولِمَ لم یَرُق الشیخ الشرس أن یحبّ من الشیعة هذه الشین الموجودة فی الشریعة ، والشمس ، والشروق ، والشعاع ، والشهد ، والشفاعة ، والشرف ، والشباب ، والشکر ، والشهامة ، والشأن ، والشجاعة ، والشفق؟ وقد جاءت غیر واحدة من تلکم الألفاظ کلفظة الشیعة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تجد الشیخ فی أکذوبته بأنّه لم یجد الشین إلاّ فی تلک الألفاظ دون هذه؟ ولعلّه کان أعور فلا یبصر ما یحاذی عینه العوراء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أوَلیس فی وسع الشیعی أن یقول علی وتیرة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أکره من السنِّی إلاّ هذه السین فی أوّل اسمه التی أجدها فی السام ، والسأم ، والسعر ، والسقر ، والسبی ، والسقم ، والسمّ ، والسموم ، والسوأة ، والسهم ، والسهو ، والسرطان ، والسرقة ، والسفه ، والسفل ، والسخب ، والسخط ، والسخف ، والسقط ، والسلّ ، والسلیطة ، والسماجة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الشیعة عقلاء حکماء لا یعتمدون علی التافهات ، ولا یخدشون العواطف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بالسفاسف ، ولا یشوّهون سمعة أیّ مبدأ بمثل هذه الخرافات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نبذة من مخاریق ابن عبد ربّه ، وکم لها من نظیر ، ولو ذهبنا إلی استیعاب ما هناک لجاء کتاباً حافلاً ، وهناک له سقطات تاریخیّة کقوله فی زید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وصُلب </w:t>
      </w:r>
      <w:r>
        <w:rPr>
          <w:rStyle w:val="FootnoteAnchor"/>
          <w:rtl w:val="true"/>
        </w:rPr>
        <w:footnoteReference w:id="306"/>
      </w:r>
      <w:r>
        <w:rPr>
          <w:rFonts w:ascii="IRNazanin" w:hAnsi="IRNazanin" w:eastAsia="IRNazanin"/>
          <w:color w:val="111111"/>
          <w:sz w:val="28"/>
          <w:sz w:val="28"/>
          <w:szCs w:val="28"/>
          <w:rtl w:val="true"/>
          <w:lang w:bidi="fa-IR"/>
        </w:rPr>
        <w:t>، نخرج بنقدها عن موضوع البحث ولا یهمّنا الإیعاز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تیمیّة فی منهاج السنّة </w:t>
      </w:r>
      <w:r>
        <w:rPr>
          <w:rStyle w:val="FootnoteAnchor"/>
          <w:rtl w:val="true"/>
        </w:rPr>
        <w:footnoteReference w:id="307"/>
      </w:r>
      <w:r>
        <w:rPr>
          <w:rFonts w:ascii="IRNazanin" w:hAnsi="IRNazanin" w:eastAsia="IRNazanin"/>
          <w:color w:val="111111"/>
          <w:sz w:val="28"/>
          <w:sz w:val="28"/>
          <w:szCs w:val="28"/>
          <w:rtl w:val="true"/>
          <w:lang w:bidi="fa-IR"/>
        </w:rPr>
        <w:t xml:space="preserve">هذه النسب والإضافات المفتعلة ، وراقه أن یُری للمجتمع أنَّه أقدر فی تنسیق الأکاذیب من سلفه ، وأنَّه أبعد منه عن أدب الصدق والأمانة فزاد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الیهود لا یخلصون السلام علی المؤمنین ، إنّما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 لا یرون المسح علی الخفّین ، 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 یستحلّون أموال الناس کلّهم ، 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 تسجد علی قرونها فی الصلاة ، 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 لا تسجد حتی تخفق برءوسها مراراً تشبیهاً بالرکوع ، 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 یرون غشّ الناس ، 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وأمثال هذه من الخرافات والسفاسف ، وحسبک فی تکذیب هذه التقوّلات المعزوّة إلی الشیعة شعورک الحرُّ ، وحیطتک بفقههم ، وکتبهم ، وعقائدهم ، وأعمالهم ، وما عُرف منهم قدیماً وحدیثاً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الله المشتکی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اتَّبَعْتَ أَهْواءَهُمْ بَعْدَ الَّذِی جاءَکَ مِنَ الْعِلْمِ ما لَکَ مِنَ اللهِ مِنْ وَلِیٍّ وَلا نَصِیرٍ</w:t>
      </w:r>
      <w:r>
        <w:rPr>
          <w:rFonts w:eastAsia="Amiri" w:cs="Amiri" w:ascii="Amiri" w:hAnsi="Amiri"/>
          <w:color w:val="111111"/>
          <w:sz w:val="28"/>
          <w:szCs w:val="28"/>
          <w:rtl w:val="true"/>
          <w:lang w:bidi="ar-SA"/>
        </w:rPr>
        <w:t xml:space="preserve">) </w:t>
      </w:r>
      <w:r>
        <w:rPr>
          <w:rStyle w:val="FootnoteAnchor"/>
        </w:rPr>
        <w:footnoteReference w:id="30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15" w:name="pg16800_177498"/>
    </w:p>
    <w:p>
      <w:pPr>
        <w:pStyle w:val="Heading3"/>
        <w:numPr>
          <w:ilvl w:val="2"/>
          <w:numId w:val="1"/>
        </w:numPr>
        <w:rPr/>
      </w:pPr>
      <w:bookmarkStart w:id="116" w:name="__RefHeading___Toc9963926_73709187"/>
      <w:bookmarkStart w:id="117" w:name="_Toc38"/>
      <w:bookmarkEnd w:id="115"/>
      <w:bookmarkEnd w:id="116"/>
      <w:r>
        <w:rPr/>
        <w:t>2</w:t>
      </w:r>
      <w:r>
        <w:rPr>
          <w:rtl w:val="true"/>
        </w:rPr>
        <w:t xml:space="preserve"> - </w:t>
      </w:r>
      <w:r>
        <w:rPr>
          <w:rtl w:val="true"/>
        </w:rPr>
        <w:t>الانتصار</w:t>
      </w:r>
      <w:bookmarkEnd w:id="11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الانتصار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إنک غیر مائن لو سمّیته بمصدر الأکاذیب ، ولو عُزی إلیه علی عدد صفحاته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أکذوبة لما کذب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جُست خلال صحائفه لأوقفک الفحص علی العجب العجاب من کذب شائن ، وتحکّم بارد ، وتهکّم ممضّ ، ونِسَب مفتعلة ، وإنّا نرجئ إیقافک علیها إلی ظفرک بالکتاب نفسه ، فإنّه مطبوع بمصر منشور ، ولا نسوّد جبهات صحائف کتابنا بنقل هاتیک الأساطیر کلّها ، وإنّما نذکر لک نماذج منها لتعرف مقدار توغّله فی القذائف ، وتهالکه دون الطامّات ، وتغلغل الحقد فی ضمیره الدافع له إلی تشویه سمعة أمَّة کبیرة ، کریمة ، نزیهة عن کلّ ما تقوّله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الرافضة تعتقد أنّ ربّها ذو هیئة وصورة ، یتحرّک ، ویسکن ، ویزول ، وینتقل ، وأنّه کان غیر عالم فعلِم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توحید الرافضة بأسرها ، إلاّ نفراً منهم یسیراً صحبوا المعتزلة واعتقدوا التوحید ، فنفتهم الرافضة عنهم وتبرّأت منهم ، فأمّا جملتهم ومشایخهم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 وشیطان الطاق ، وعلیّ بن میثم ، وهشام بن الحکم ، وعلیّ بن منصور ، والسکّاک ، فقولهم ما حکیت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الرافضة تقول وهی معتقدةٌ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ربّها جسمٌ ذو هیئة وصورة ، یتحرّک ، ویسکن ، ویزول ، وینتقل ، وإنّه کان غیر عالم ثمّ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علی وجه الأرض رافضیٌّ إلاّ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صورةٌ ، ویروی فی ذلک الروایات ، ویحتجّ فیه بالأحادیث عن أئمّتهم؟ إلاّ من صحب المعتزلة منهم قدیماً فقال بالتوحید ، فنفته الرافضة عنها ولم تقرّ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18" w:name="pg16800_177500"/>
    </w:p>
    <w:p>
      <w:pPr>
        <w:pStyle w:val="BookText"/>
        <w:rPr/>
      </w:pPr>
      <w:bookmarkEnd w:id="11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یرون الرافضة أن یطأ المرأة الواحدة فی الیوم الواحد مائة رجل من غیر استبراء ، ولا قضاء عدّة ، وهذا خلاف ما علیه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ستتضح جلیّة الحال فی هذه کلّها ، وأنّ الشیعة بریئةٌ منها من أوّل یومها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اتَّبَعْتَ أَهْواءَهُمْ مِنْ بَعْدِ ما جاءَکَ مِنَ الْعِلْمِ إِنَّکَ إِذاً لَمِنَ الظَّالِمِینَ</w:t>
      </w:r>
      <w:r>
        <w:rPr>
          <w:rFonts w:eastAsia="Amiri" w:cs="Amiri" w:ascii="Amiri" w:hAnsi="Amiri"/>
          <w:color w:val="111111"/>
          <w:sz w:val="28"/>
          <w:szCs w:val="28"/>
          <w:rtl w:val="true"/>
          <w:lang w:bidi="ar-SA"/>
        </w:rPr>
        <w:t xml:space="preserve">) </w:t>
      </w:r>
      <w:r>
        <w:rPr>
          <w:rStyle w:val="FootnoteAnchor"/>
          <w:rtl w:val="true"/>
        </w:rPr>
        <w:footnoteReference w:id="314"/>
      </w:r>
    </w:p>
    <w:p>
      <w:pPr>
        <w:pStyle w:val="Heading3"/>
        <w:numPr>
          <w:ilvl w:val="2"/>
          <w:numId w:val="1"/>
        </w:numPr>
        <w:rPr/>
      </w:pPr>
      <w:bookmarkStart w:id="119" w:name="__RefHeading___Toc9963928_73709187"/>
      <w:bookmarkStart w:id="120" w:name="_Toc39"/>
      <w:bookmarkEnd w:id="119"/>
      <w:r>
        <w:rPr/>
        <w:t>3</w:t>
      </w:r>
      <w:r>
        <w:rPr>
          <w:rtl w:val="true"/>
        </w:rPr>
        <w:t xml:space="preserve"> - </w:t>
      </w:r>
      <w:r>
        <w:rPr>
          <w:rtl w:val="true"/>
        </w:rPr>
        <w:t>الفرق بین الفِرَق</w:t>
      </w:r>
      <w:bookmarkEnd w:id="120"/>
    </w:p>
    <w:p>
      <w:pPr>
        <w:pStyle w:val="BookText"/>
        <w:rPr/>
      </w:pPr>
      <w:r>
        <w:rPr>
          <w:rFonts w:ascii="IRNazanin" w:hAnsi="IRNazanin" w:eastAsia="IRNazanin"/>
          <w:color w:val="111111"/>
          <w:sz w:val="28"/>
          <w:sz w:val="28"/>
          <w:szCs w:val="28"/>
          <w:rtl w:val="true"/>
          <w:lang w:bidi="fa-IR"/>
        </w:rPr>
        <w:t>تألیف أبی منصور عبد القاهر بن طاهر البغدادیّ</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ascii="IRNazanin" w:hAnsi="IRNazanin" w:eastAsia="IRNazanin"/>
          <w:color w:val="111111"/>
          <w:sz w:val="28"/>
          <w:sz w:val="28"/>
          <w:szCs w:val="28"/>
          <w:rtl w:val="true"/>
          <w:lang w:bidi="fa-IR"/>
        </w:rPr>
        <w:t xml:space="preserve">لم یترک هذا المؤلّف فی قوس إفکه منزعاً لم یرمِ به الشیعة ، إنّما قحمه فی هذه المهلکة حسبانه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أنَّه لم یکن فی الروافض قطُّ إمامٌ فی الفقه ، ولا إمامٌ فی روایة الحدیث ، ولا إمامٌ فی اللغة والنحو ، ولا موثوقٌ به فی نقل المغازی والسیَر والتواریخ ، ولا إمامٌ فی التأویل والتفسیر ، وإنّما کان أئمّة هذه العلوم علی الخصوص والعموم أهل السنّة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وحمد الله علی ذلک ، وکأنّ هذه المزعمة عنه کانت عامّة حتی للأجیال القادمة نظراً إلی الغیب من وراء ستر رقیق ، وبذلک أمِن أن یکون من بعده من یکشف عورته ، ویطعن فی أمانته فی العزو ، أو أنّ کتب الشیعة وعلماءها المضادّة لهاتیک النسب تکذّبه بأنفسها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تعجب فعجبٌ أنَّه کان نصب عینی الرجل فی بیئته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رجالات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21" w:name="pg16800_177502"/>
    </w:p>
    <w:p>
      <w:pPr>
        <w:pStyle w:val="BookText"/>
        <w:rPr/>
      </w:pPr>
      <w:bookmarkEnd w:id="121"/>
      <w:r>
        <w:rPr>
          <w:rFonts w:ascii="IRNazanin" w:hAnsi="IRNazanin" w:eastAsia="IRNazanin"/>
          <w:color w:val="111111"/>
          <w:sz w:val="28"/>
          <w:sz w:val="28"/>
          <w:szCs w:val="28"/>
          <w:rtl w:val="true"/>
          <w:lang w:bidi="fa-IR"/>
        </w:rPr>
        <w:t>الشیعة لا یُطعن فی إمامتهم فی کلّ ما ذکره من العناوین ، وکانت بیدهم أزمّة الزعامة ، کشیخ الأمّة ومعلّمها محمد بن محمد بن النعمان المفید ، وعلم الهدی سیّدنا المرتضی ، والشریف الرضی ، وأبی الحسین النجاشی ، والشیخ أبی الفتح الکراجکی ، والشریف أبی یعلی ، وسلاّر الدیلمی ، ونظرائهم ؛ فهو إمّا أنَّه لم یحسّ بهم لخلل فی حسّه المشترک ، أو أنَّه مندفعٌ إلی الإنکار بدافع الحَنَق ، وأیّا ما کان فنحن لا نبالی بما هو فیه ، وکلّ قصدنا تنبیه القارئ إلی خطّة الرجل ، حتی لا یغترّ بما له من صخب وترکاض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ولعلّک تعرف شیئاً ممّا حوته صفحات هذا الکتاب المزوّر من الکذب ، والزور ، والبهت ، والتدجیل ، والتمویه ، عندما تقف علی کلماتنا حول ما یضاهیه من الکتب المزوّرة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اتَّبَعْتَ أَهْواءَهُمْ بَعْدَ ما جاءَکَ مِنَ الْعِلْمِ ما لَکَ مِنَ اللهِ مِنْ وَلِیٍّ وَلا واقٍ</w:t>
      </w:r>
      <w:r>
        <w:rPr>
          <w:rFonts w:eastAsia="Amiri" w:cs="Amiri" w:ascii="Amiri" w:hAnsi="Amiri"/>
          <w:color w:val="111111"/>
          <w:sz w:val="28"/>
          <w:szCs w:val="28"/>
          <w:rtl w:val="true"/>
          <w:lang w:bidi="ar-SA"/>
        </w:rPr>
        <w:t xml:space="preserve">) </w:t>
      </w:r>
      <w:r>
        <w:rPr>
          <w:rStyle w:val="FootnoteAnchor"/>
          <w:rtl w:val="true"/>
        </w:rPr>
        <w:footnoteReference w:id="316"/>
      </w:r>
    </w:p>
    <w:p>
      <w:pPr>
        <w:pStyle w:val="Heading3"/>
        <w:numPr>
          <w:ilvl w:val="2"/>
          <w:numId w:val="1"/>
        </w:numPr>
        <w:rPr/>
      </w:pPr>
      <w:bookmarkStart w:id="122" w:name="__RefHeading___Toc9963930_73709187"/>
      <w:bookmarkStart w:id="123" w:name="_Toc40"/>
      <w:bookmarkEnd w:id="122"/>
      <w:r>
        <w:rPr/>
        <w:t>4</w:t>
      </w:r>
      <w:r>
        <w:rPr>
          <w:rtl w:val="true"/>
        </w:rPr>
        <w:t xml:space="preserve"> - </w:t>
      </w:r>
      <w:r>
        <w:rPr>
          <w:rtl w:val="true"/>
        </w:rPr>
        <w:t>الفِصَل فی الملل والنحل</w:t>
      </w:r>
      <w:bookmarkEnd w:id="1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فی الملل والنحل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یجب علی من یکتب فی الملل والنحل قبل کلّ شیء الالتزام بالصدق والأمانة أکثر ممّن یؤلّف فی التاریخ والأدب ، حتی یأمن بوائق هذا الفنّ من قذف الأمم من غیر استناد إلی رکن وثیق ، وتشویه سمعة الأبریاء بمجرّد الوهم أو الخیال ، فلا یخطّ إلاّ وهو متثبّت فی النقل ، معتمد علی أوثق المصادر ، حتی یکون ذلک مُعذِّراً له عند المولی سبحانه ، فلا یؤاخذ بالبَهت علی الناس والوقیعة فیهم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ابن حزم لم یلتزم بهذا الواجب ، بل التزم بضدّه فی کلّ ما یکتب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فطفق ینسّق الأقاویل ، ویروقه تکثیر المذاهب ، وقذف من یخالفه فی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فإلیک نماذج من تحکّماته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الروافض لیسوا من المسلمین ، إنّما هی فِرَقٌ حدث أوّلها بعد موت النبیّ صلی الله علیه وسلم بخمس وعشرین سنة ، وکان مبدؤها إجابةً ممّن خذله الله لدعوة من کاد الإسلام ، وهی طائفةٌ تجری مجری الیهود والنصاری فی الکذب والکفر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الحقّ إنّ هذه جملٌ قارصة تندی منها جبهة الإنسانیّة ، ولو کان الظاهریُّ یحملها لوجب أن یتصبّب عرقاً ولکن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سلب الإسلام عن قوم یستقبلون القبلة فی فرائضهم ، ویلهجون بالشهادتین فیها ، ویحملون القرآن ویعملون به ، ویتّبعون سنّة النبیّ الأقدس؟ وملء الدنیا کتبهم فی العقائد والأحکام ، فهی شهیدةٌ لهم علی ما قلناه بعد أعمال هم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یسع الرجل هذا الحکم الباتّ ، وآلافٌ من الشیعة هم مشایخ أعلام السنّة ورواة الحدیث فی صحاحهم الستّة وغیرها من المسانید ، وهی مراجع قومه فی معتقداتهم وأحکامهم وآرائهم؟ نظراء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تغلب الکوفی</w:t>
      </w:r>
    </w:p>
    <w:p>
      <w:pPr>
        <w:pStyle w:val="BookText"/>
        <w:rPr/>
      </w:pPr>
      <w:r>
        <w:rPr>
          <w:rFonts w:ascii="IRNazanin" w:hAnsi="IRNazanin" w:eastAsia="IRNazanin"/>
          <w:color w:val="111111"/>
          <w:sz w:val="28"/>
          <w:sz w:val="28"/>
          <w:szCs w:val="28"/>
          <w:rtl w:val="true"/>
          <w:lang w:bidi="fa-IR"/>
        </w:rPr>
        <w:t>إبراهیم بن یزید الکوفی</w:t>
      </w:r>
    </w:p>
    <w:p>
      <w:pPr>
        <w:pStyle w:val="BookText"/>
        <w:rPr/>
      </w:pPr>
      <w:r>
        <w:rPr>
          <w:rFonts w:ascii="IRNazanin" w:hAnsi="IRNazanin" w:eastAsia="IRNazanin"/>
          <w:color w:val="111111"/>
          <w:sz w:val="28"/>
          <w:sz w:val="28"/>
          <w:szCs w:val="28"/>
          <w:rtl w:val="true"/>
          <w:lang w:bidi="fa-IR"/>
        </w:rPr>
        <w:t>أبو عبد الله الجدلی</w:t>
      </w:r>
    </w:p>
    <w:p>
      <w:pPr>
        <w:pStyle w:val="BookText"/>
        <w:rPr/>
      </w:pPr>
      <w:r>
        <w:rPr>
          <w:rFonts w:ascii="IRNazanin" w:hAnsi="IRNazanin" w:eastAsia="IRNazanin"/>
          <w:color w:val="111111"/>
          <w:sz w:val="28"/>
          <w:sz w:val="28"/>
          <w:szCs w:val="28"/>
          <w:rtl w:val="true"/>
          <w:lang w:bidi="fa-IR"/>
        </w:rPr>
        <w:t>أحمد بن المفضّل الحفری</w:t>
      </w:r>
    </w:p>
    <w:p>
      <w:pPr>
        <w:pStyle w:val="BookText"/>
        <w:rPr/>
      </w:pPr>
      <w:r>
        <w:rPr>
          <w:rFonts w:ascii="IRNazanin" w:hAnsi="IRNazanin" w:eastAsia="IRNazanin"/>
          <w:color w:val="111111"/>
          <w:sz w:val="28"/>
          <w:sz w:val="28"/>
          <w:szCs w:val="28"/>
          <w:rtl w:val="true"/>
          <w:lang w:bidi="fa-IR"/>
        </w:rPr>
        <w:t>إسماعیل بن أبان الکوفی</w:t>
      </w:r>
    </w:p>
    <w:p>
      <w:pPr>
        <w:pStyle w:val="BookText"/>
        <w:rPr/>
      </w:pPr>
      <w:r>
        <w:rPr>
          <w:rFonts w:ascii="IRNazanin" w:hAnsi="IRNazanin" w:eastAsia="IRNazanin"/>
          <w:color w:val="111111"/>
          <w:sz w:val="28"/>
          <w:sz w:val="28"/>
          <w:szCs w:val="28"/>
          <w:rtl w:val="true"/>
          <w:lang w:bidi="fa-IR"/>
        </w:rPr>
        <w:t>إسماعیل بن خلیفة الکوفی</w:t>
      </w:r>
    </w:p>
    <w:p>
      <w:pPr>
        <w:pStyle w:val="BookText"/>
        <w:rPr/>
      </w:pPr>
      <w:r>
        <w:rPr>
          <w:rFonts w:ascii="IRNazanin" w:hAnsi="IRNazanin" w:eastAsia="IRNazanin"/>
          <w:color w:val="111111"/>
          <w:sz w:val="28"/>
          <w:sz w:val="28"/>
          <w:szCs w:val="28"/>
          <w:rtl w:val="true"/>
          <w:lang w:bidi="fa-IR"/>
        </w:rPr>
        <w:t>إسماعیل بن زکریّا الکوفی</w:t>
      </w:r>
    </w:p>
    <w:p>
      <w:pPr>
        <w:pStyle w:val="BookText"/>
        <w:rPr/>
      </w:pPr>
      <w:r>
        <w:rPr>
          <w:rFonts w:ascii="IRNazanin" w:hAnsi="IRNazanin" w:eastAsia="IRNazanin"/>
          <w:color w:val="111111"/>
          <w:sz w:val="28"/>
          <w:sz w:val="28"/>
          <w:szCs w:val="28"/>
          <w:rtl w:val="true"/>
          <w:lang w:bidi="fa-IR"/>
        </w:rPr>
        <w:t>إسماعیل بن عبد الرحمن</w:t>
      </w:r>
    </w:p>
    <w:p>
      <w:pPr>
        <w:pStyle w:val="BookText"/>
        <w:rPr/>
      </w:pPr>
      <w:r>
        <w:rPr>
          <w:rFonts w:ascii="IRNazanin" w:hAnsi="IRNazanin" w:eastAsia="IRNazanin"/>
          <w:color w:val="111111"/>
          <w:sz w:val="28"/>
          <w:sz w:val="28"/>
          <w:szCs w:val="28"/>
          <w:rtl w:val="true"/>
          <w:lang w:bidi="fa-IR"/>
        </w:rPr>
        <w:t>إسماعیل بن موسی الکوفی</w:t>
      </w:r>
    </w:p>
    <w:p>
      <w:pPr>
        <w:pStyle w:val="BookText"/>
        <w:rPr/>
      </w:pPr>
      <w:r>
        <w:rPr>
          <w:rFonts w:ascii="IRNazanin" w:hAnsi="IRNazanin" w:eastAsia="IRNazanin"/>
          <w:color w:val="111111"/>
          <w:sz w:val="28"/>
          <w:sz w:val="28"/>
          <w:szCs w:val="28"/>
          <w:rtl w:val="true"/>
          <w:lang w:bidi="fa-IR"/>
        </w:rPr>
        <w:t>تلید بن سلیمان الکوفی</w:t>
      </w:r>
    </w:p>
    <w:p>
      <w:pPr>
        <w:pStyle w:val="BookText"/>
        <w:rPr/>
      </w:pPr>
      <w:r>
        <w:rPr>
          <w:rFonts w:ascii="IRNazanin" w:hAnsi="IRNazanin" w:eastAsia="IRNazanin"/>
          <w:color w:val="111111"/>
          <w:sz w:val="28"/>
          <w:sz w:val="28"/>
          <w:szCs w:val="28"/>
          <w:rtl w:val="true"/>
          <w:lang w:bidi="fa-IR"/>
        </w:rPr>
        <w:t>ثابت أبو حمزة الثمالی</w:t>
      </w:r>
    </w:p>
    <w:p>
      <w:pPr>
        <w:pStyle w:val="BookText"/>
        <w:rPr/>
      </w:pPr>
      <w:r>
        <w:rPr>
          <w:rFonts w:ascii="IRNazanin" w:hAnsi="IRNazanin" w:eastAsia="IRNazanin"/>
          <w:color w:val="111111"/>
          <w:sz w:val="28"/>
          <w:sz w:val="28"/>
          <w:szCs w:val="28"/>
          <w:rtl w:val="true"/>
          <w:lang w:bidi="fa-IR"/>
        </w:rPr>
        <w:t>ثُویر بن أبی فاختة الکوفی</w:t>
      </w:r>
    </w:p>
    <w:p>
      <w:pPr>
        <w:pStyle w:val="BookText"/>
        <w:rPr/>
      </w:pPr>
      <w:r>
        <w:rPr>
          <w:rFonts w:ascii="IRNazanin" w:hAnsi="IRNazanin" w:eastAsia="IRNazanin"/>
          <w:color w:val="111111"/>
          <w:sz w:val="28"/>
          <w:sz w:val="28"/>
          <w:szCs w:val="28"/>
          <w:rtl w:val="true"/>
          <w:lang w:bidi="fa-IR"/>
        </w:rPr>
        <w:t>جابر بن یزید الجعفی</w:t>
      </w:r>
    </w:p>
    <w:p>
      <w:pPr>
        <w:pStyle w:val="BookText"/>
        <w:rPr/>
      </w:pPr>
      <w:r>
        <w:rPr>
          <w:rFonts w:ascii="IRNazanin" w:hAnsi="IRNazanin" w:eastAsia="IRNazanin"/>
          <w:color w:val="111111"/>
          <w:sz w:val="28"/>
          <w:sz w:val="28"/>
          <w:szCs w:val="28"/>
          <w:rtl w:val="true"/>
          <w:lang w:bidi="fa-IR"/>
        </w:rPr>
        <w:t>جریربن عبد الحمید الکوفی</w:t>
      </w:r>
    </w:p>
    <w:p>
      <w:pPr>
        <w:pStyle w:val="BookText"/>
        <w:rPr/>
      </w:pPr>
      <w:r>
        <w:rPr>
          <w:rFonts w:ascii="IRNazanin" w:hAnsi="IRNazanin" w:eastAsia="IRNazanin"/>
          <w:color w:val="111111"/>
          <w:sz w:val="28"/>
          <w:sz w:val="28"/>
          <w:szCs w:val="28"/>
          <w:rtl w:val="true"/>
          <w:lang w:bidi="fa-IR"/>
        </w:rPr>
        <w:t>جعفر بن زیاد الکوفی</w:t>
      </w:r>
    </w:p>
    <w:p>
      <w:pPr>
        <w:pStyle w:val="BookText"/>
        <w:rPr/>
      </w:pPr>
      <w:r>
        <w:rPr>
          <w:rFonts w:ascii="IRNazanin" w:hAnsi="IRNazanin" w:eastAsia="IRNazanin"/>
          <w:color w:val="111111"/>
          <w:sz w:val="28"/>
          <w:sz w:val="28"/>
          <w:szCs w:val="28"/>
          <w:rtl w:val="true"/>
          <w:lang w:bidi="fa-IR"/>
        </w:rPr>
        <w:t>جعفر بن سلیمان البصری</w:t>
      </w:r>
    </w:p>
    <w:p>
      <w:pPr>
        <w:pStyle w:val="BookText"/>
        <w:rPr/>
      </w:pPr>
      <w:r>
        <w:rPr>
          <w:rFonts w:ascii="Amiri" w:hAnsi="Amiri" w:eastAsia="Amiri" w:cs="Amiri"/>
          <w:color w:val="111111"/>
          <w:sz w:val="28"/>
          <w:sz w:val="28"/>
          <w:szCs w:val="28"/>
          <w:rtl w:val="true"/>
          <w:lang w:bidi="ar-SA"/>
        </w:rPr>
        <w:t>جُمیع بن عُمیر الکوفی</w:t>
      </w:r>
    </w:p>
    <w:p>
      <w:pPr>
        <w:pStyle w:val="BookText"/>
        <w:rPr/>
      </w:pPr>
      <w:r>
        <w:rPr>
          <w:rFonts w:ascii="IRNazanin" w:hAnsi="IRNazanin" w:eastAsia="IRNazanin"/>
          <w:color w:val="111111"/>
          <w:sz w:val="28"/>
          <w:sz w:val="28"/>
          <w:szCs w:val="28"/>
          <w:rtl w:val="true"/>
          <w:lang w:bidi="fa-IR"/>
        </w:rPr>
        <w:t>الحارث بن حصیرة الکوفی</w:t>
      </w:r>
    </w:p>
    <w:p>
      <w:pPr>
        <w:pStyle w:val="BookText"/>
        <w:rPr/>
      </w:pPr>
      <w:r>
        <w:rPr>
          <w:rFonts w:ascii="IRNazanin" w:hAnsi="IRNazanin" w:eastAsia="IRNazanin"/>
          <w:color w:val="111111"/>
          <w:sz w:val="28"/>
          <w:sz w:val="28"/>
          <w:szCs w:val="28"/>
          <w:rtl w:val="true"/>
          <w:lang w:bidi="fa-IR"/>
        </w:rPr>
        <w:t>الحارث بن عبد الله الهمدانی</w:t>
      </w:r>
    </w:p>
    <w:p>
      <w:pPr>
        <w:pStyle w:val="BookText"/>
        <w:rPr/>
      </w:pPr>
      <w:r>
        <w:rPr>
          <w:rFonts w:ascii="IRNazanin" w:hAnsi="IRNazanin" w:eastAsia="IRNazanin"/>
          <w:color w:val="111111"/>
          <w:sz w:val="28"/>
          <w:sz w:val="28"/>
          <w:szCs w:val="28"/>
          <w:rtl w:val="true"/>
          <w:lang w:bidi="fa-IR"/>
        </w:rPr>
        <w:t>حبیب بن أبی ثابت الکوفی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حیّ الهمدانی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بن عُتیبة الکوفی</w:t>
      </w:r>
    </w:p>
    <w:p>
      <w:pPr>
        <w:pStyle w:val="BookText"/>
        <w:rPr/>
      </w:pPr>
      <w:r>
        <w:rPr>
          <w:rFonts w:ascii="IRNazanin" w:hAnsi="IRNazanin" w:eastAsia="IRNazanin"/>
          <w:color w:val="111111"/>
          <w:sz w:val="28"/>
          <w:sz w:val="28"/>
          <w:szCs w:val="28"/>
          <w:rtl w:val="true"/>
          <w:lang w:bidi="fa-IR"/>
        </w:rPr>
        <w:t>حمّاد بن عیسی الجهنی</w:t>
      </w:r>
    </w:p>
    <w:p>
      <w:pPr>
        <w:pStyle w:val="BookText"/>
        <w:rPr/>
      </w:pPr>
      <w:r>
        <w:rPr>
          <w:rFonts w:ascii="IRNazanin" w:hAnsi="IRNazanin" w:eastAsia="IRNazanin"/>
          <w:color w:val="111111"/>
          <w:sz w:val="28"/>
          <w:sz w:val="28"/>
          <w:szCs w:val="28"/>
          <w:rtl w:val="true"/>
          <w:lang w:bidi="fa-IR"/>
        </w:rPr>
        <w:t>خالد بن مخلد القطوانی</w:t>
      </w:r>
    </w:p>
    <w:p>
      <w:pPr>
        <w:pStyle w:val="BookText"/>
        <w:rPr/>
      </w:pPr>
      <w:r>
        <w:rPr>
          <w:rFonts w:ascii="Amiri" w:hAnsi="Amiri" w:eastAsia="Amiri" w:cs="Amiri"/>
          <w:color w:val="111111"/>
          <w:sz w:val="28"/>
          <w:sz w:val="28"/>
          <w:szCs w:val="28"/>
          <w:rtl w:val="true"/>
          <w:lang w:bidi="ar-SA"/>
        </w:rPr>
        <w:t>أبوالجَحّاف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p>
    <w:p>
      <w:pPr>
        <w:pStyle w:val="BookText"/>
        <w:rPr/>
      </w:pP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عوف</w:t>
      </w:r>
    </w:p>
    <w:p>
      <w:pPr>
        <w:pStyle w:val="BookText"/>
        <w:rPr/>
      </w:pPr>
      <w:r>
        <w:rPr>
          <w:rFonts w:ascii="IRNazanin" w:hAnsi="IRNazanin" w:eastAsia="IRNazanin"/>
          <w:color w:val="111111"/>
          <w:sz w:val="28"/>
          <w:sz w:val="28"/>
          <w:szCs w:val="28"/>
          <w:rtl w:val="true"/>
          <w:lang w:bidi="fa-IR"/>
        </w:rPr>
        <w:t>زبید بن الحارث الکوفی</w:t>
      </w:r>
    </w:p>
    <w:p>
      <w:pPr>
        <w:pStyle w:val="BookText"/>
        <w:rPr/>
      </w:pPr>
      <w:r>
        <w:rPr>
          <w:rFonts w:ascii="IRNazanin" w:hAnsi="IRNazanin" w:eastAsia="IRNazanin"/>
          <w:color w:val="111111"/>
          <w:sz w:val="28"/>
          <w:sz w:val="28"/>
          <w:szCs w:val="28"/>
          <w:rtl w:val="true"/>
          <w:lang w:bidi="fa-IR"/>
        </w:rPr>
        <w:t>زید بن الحباب الکوفی</w:t>
      </w:r>
    </w:p>
    <w:p>
      <w:pPr>
        <w:pStyle w:val="BookText"/>
        <w:rPr/>
      </w:pPr>
      <w:r>
        <w:rPr>
          <w:rFonts w:ascii="IRNazanin" w:hAnsi="IRNazanin" w:eastAsia="IRNazanin"/>
          <w:color w:val="111111"/>
          <w:sz w:val="28"/>
          <w:sz w:val="28"/>
          <w:szCs w:val="28"/>
          <w:rtl w:val="true"/>
          <w:lang w:bidi="fa-IR"/>
        </w:rPr>
        <w:t>سالم بن أبی الجعد الکوفی</w:t>
      </w:r>
    </w:p>
    <w:p>
      <w:pPr>
        <w:pStyle w:val="BookText"/>
        <w:rPr/>
      </w:pPr>
      <w:r>
        <w:rPr>
          <w:rFonts w:ascii="IRNazanin" w:hAnsi="IRNazanin" w:eastAsia="IRNazanin"/>
          <w:color w:val="111111"/>
          <w:sz w:val="28"/>
          <w:sz w:val="28"/>
          <w:szCs w:val="28"/>
          <w:rtl w:val="true"/>
          <w:lang w:bidi="fa-IR"/>
        </w:rPr>
        <w:t>سالم بن أبی حفصة الکوفی</w:t>
      </w:r>
    </w:p>
    <w:p>
      <w:pPr>
        <w:pStyle w:val="BookText"/>
        <w:rPr/>
      </w:pPr>
      <w:r>
        <w:rPr>
          <w:rFonts w:ascii="IRNazanin" w:hAnsi="IRNazanin" w:eastAsia="IRNazanin"/>
          <w:color w:val="111111"/>
          <w:sz w:val="28"/>
          <w:sz w:val="28"/>
          <w:szCs w:val="28"/>
          <w:rtl w:val="true"/>
          <w:lang w:bidi="fa-IR"/>
        </w:rPr>
        <w:t>سعد بن طریف الکوفی</w:t>
      </w:r>
    </w:p>
    <w:p>
      <w:pPr>
        <w:pStyle w:val="BookText"/>
        <w:rPr/>
      </w:pPr>
      <w:r>
        <w:rPr>
          <w:rFonts w:ascii="IRNazanin" w:hAnsi="IRNazanin" w:eastAsia="IRNazanin"/>
          <w:color w:val="111111"/>
          <w:sz w:val="28"/>
          <w:sz w:val="28"/>
          <w:szCs w:val="28"/>
          <w:rtl w:val="true"/>
          <w:lang w:bidi="fa-IR"/>
        </w:rPr>
        <w:t>سعید بن خثیم الهلالی</w:t>
      </w:r>
    </w:p>
    <w:p>
      <w:pPr>
        <w:pStyle w:val="BookText"/>
        <w:rPr/>
      </w:pPr>
      <w:r>
        <w:rPr>
          <w:rFonts w:ascii="Amiri" w:hAnsi="Amiri" w:eastAsia="Amiri" w:cs="Amiri"/>
          <w:color w:val="111111"/>
          <w:sz w:val="28"/>
          <w:sz w:val="28"/>
          <w:szCs w:val="28"/>
          <w:rtl w:val="true"/>
          <w:lang w:bidi="ar-SA"/>
        </w:rPr>
        <w:t>سلمة بن الفضل الأبرش</w:t>
      </w:r>
    </w:p>
    <w:p>
      <w:pPr>
        <w:pStyle w:val="BookText"/>
        <w:rPr/>
      </w:pPr>
      <w:r>
        <w:rPr>
          <w:rFonts w:ascii="IRNazanin" w:hAnsi="IRNazanin" w:eastAsia="IRNazanin"/>
          <w:color w:val="111111"/>
          <w:sz w:val="28"/>
          <w:sz w:val="28"/>
          <w:szCs w:val="28"/>
          <w:rtl w:val="true"/>
          <w:lang w:bidi="fa-IR"/>
        </w:rPr>
        <w:t>سلمة بن کهیل الحضرمی</w:t>
      </w:r>
    </w:p>
    <w:p>
      <w:pPr>
        <w:pStyle w:val="BookText"/>
        <w:rPr/>
      </w:pPr>
      <w:r>
        <w:rPr>
          <w:rFonts w:ascii="IRNazanin" w:hAnsi="IRNazanin" w:eastAsia="IRNazanin"/>
          <w:color w:val="111111"/>
          <w:sz w:val="28"/>
          <w:sz w:val="28"/>
          <w:szCs w:val="28"/>
          <w:rtl w:val="true"/>
          <w:lang w:bidi="fa-IR"/>
        </w:rPr>
        <w:t>سلیمان بن صرد الکوفی</w:t>
      </w:r>
    </w:p>
    <w:p>
      <w:pPr>
        <w:pStyle w:val="BookText"/>
        <w:rPr/>
      </w:pPr>
      <w:r>
        <w:rPr>
          <w:rFonts w:ascii="IRNazanin" w:hAnsi="IRNazanin" w:eastAsia="IRNazanin"/>
          <w:color w:val="111111"/>
          <w:sz w:val="28"/>
          <w:sz w:val="28"/>
          <w:szCs w:val="28"/>
          <w:rtl w:val="true"/>
          <w:lang w:bidi="fa-IR"/>
        </w:rPr>
        <w:t>سلیمان بن طرخان البصری</w:t>
      </w:r>
    </w:p>
    <w:p>
      <w:pPr>
        <w:pStyle w:val="BookText"/>
        <w:rPr/>
      </w:pPr>
      <w:r>
        <w:rPr>
          <w:rFonts w:ascii="IRNazanin" w:hAnsi="IRNazanin" w:eastAsia="IRNazanin"/>
          <w:color w:val="111111"/>
          <w:sz w:val="28"/>
          <w:sz w:val="28"/>
          <w:szCs w:val="28"/>
          <w:rtl w:val="true"/>
          <w:lang w:bidi="fa-IR"/>
        </w:rPr>
        <w:t>سلیمان بن قرم الکوفی</w:t>
      </w:r>
    </w:p>
    <w:p>
      <w:pPr>
        <w:pStyle w:val="BookText"/>
        <w:rPr/>
      </w:pPr>
      <w:r>
        <w:rPr>
          <w:rFonts w:ascii="IRNazanin" w:hAnsi="IRNazanin" w:eastAsia="IRNazanin"/>
          <w:color w:val="111111"/>
          <w:sz w:val="28"/>
          <w:sz w:val="28"/>
          <w:szCs w:val="28"/>
          <w:rtl w:val="true"/>
          <w:lang w:bidi="fa-IR"/>
        </w:rPr>
        <w:t>سلیمان بن مهران الکوفی</w:t>
      </w:r>
    </w:p>
    <w:p>
      <w:pPr>
        <w:pStyle w:val="BookText"/>
        <w:rPr/>
      </w:pPr>
      <w:r>
        <w:rPr>
          <w:rFonts w:ascii="IRNazanin" w:hAnsi="IRNazanin" w:eastAsia="IRNazanin"/>
          <w:color w:val="111111"/>
          <w:sz w:val="28"/>
          <w:sz w:val="28"/>
          <w:szCs w:val="28"/>
          <w:rtl w:val="true"/>
          <w:lang w:bidi="fa-IR"/>
        </w:rPr>
        <w:t>شعبة بن الحجّاج البصری</w:t>
      </w:r>
    </w:p>
    <w:p>
      <w:pPr>
        <w:pStyle w:val="BookText"/>
        <w:rPr/>
      </w:pPr>
      <w:r>
        <w:rPr>
          <w:rFonts w:ascii="IRNazanin" w:hAnsi="IRNazanin" w:eastAsia="IRNazanin"/>
          <w:color w:val="111111"/>
          <w:sz w:val="28"/>
          <w:sz w:val="28"/>
          <w:szCs w:val="28"/>
          <w:rtl w:val="true"/>
          <w:lang w:bidi="fa-IR"/>
        </w:rPr>
        <w:t>صعصعة بن صوحان العبدی</w:t>
      </w:r>
    </w:p>
    <w:p>
      <w:pPr>
        <w:pStyle w:val="BookText"/>
        <w:rPr/>
      </w:pPr>
      <w:r>
        <w:rPr>
          <w:rFonts w:ascii="IRNazanin" w:hAnsi="IRNazanin" w:eastAsia="IRNazanin"/>
          <w:color w:val="111111"/>
          <w:sz w:val="28"/>
          <w:sz w:val="28"/>
          <w:szCs w:val="28"/>
          <w:rtl w:val="true"/>
          <w:lang w:bidi="fa-IR"/>
        </w:rPr>
        <w:t>طاووس بن کیسان الهمدانی</w:t>
      </w:r>
    </w:p>
    <w:p>
      <w:pPr>
        <w:pStyle w:val="BookText"/>
        <w:rPr/>
      </w:pPr>
      <w:r>
        <w:rPr>
          <w:rFonts w:ascii="IRNazanin" w:hAnsi="IRNazanin" w:eastAsia="IRNazanin"/>
          <w:color w:val="111111"/>
          <w:sz w:val="28"/>
          <w:sz w:val="28"/>
          <w:szCs w:val="28"/>
          <w:rtl w:val="true"/>
          <w:lang w:bidi="fa-IR"/>
        </w:rPr>
        <w:t>ظالم بن عمرو الدؤلی</w:t>
      </w:r>
    </w:p>
    <w:p>
      <w:pPr>
        <w:pStyle w:val="BookText"/>
        <w:rPr/>
      </w:pPr>
      <w:r>
        <w:rPr>
          <w:rFonts w:ascii="IRNazanin" w:hAnsi="IRNazanin" w:eastAsia="IRNazanin"/>
          <w:color w:val="111111"/>
          <w:sz w:val="28"/>
          <w:sz w:val="28"/>
          <w:szCs w:val="28"/>
          <w:rtl w:val="true"/>
          <w:lang w:bidi="fa-IR"/>
        </w:rPr>
        <w:t>أبو الطفیل عامر المکّی</w:t>
      </w:r>
    </w:p>
    <w:p>
      <w:pPr>
        <w:pStyle w:val="BookText"/>
        <w:rPr/>
      </w:pPr>
      <w:r>
        <w:rPr>
          <w:rFonts w:ascii="IRNazanin" w:hAnsi="IRNazanin" w:eastAsia="IRNazanin"/>
          <w:color w:val="111111"/>
          <w:sz w:val="28"/>
          <w:sz w:val="28"/>
          <w:szCs w:val="28"/>
          <w:rtl w:val="true"/>
          <w:lang w:bidi="fa-IR"/>
        </w:rPr>
        <w:t>عبّاد بن یعقوب الکوفی</w:t>
      </w:r>
    </w:p>
    <w:p>
      <w:pPr>
        <w:pStyle w:val="BookText"/>
        <w:rPr/>
      </w:pPr>
      <w:r>
        <w:rPr>
          <w:rFonts w:ascii="IRNazanin" w:hAnsi="IRNazanin" w:eastAsia="IRNazanin"/>
          <w:color w:val="111111"/>
          <w:sz w:val="28"/>
          <w:sz w:val="28"/>
          <w:szCs w:val="28"/>
          <w:rtl w:val="true"/>
          <w:lang w:bidi="fa-IR"/>
        </w:rPr>
        <w:t>عبد الله بن داود الکوفی</w:t>
      </w:r>
    </w:p>
    <w:p>
      <w:pPr>
        <w:pStyle w:val="BookText"/>
        <w:rPr/>
      </w:pPr>
      <w:r>
        <w:rPr>
          <w:rFonts w:ascii="IRNazanin" w:hAnsi="IRNazanin" w:eastAsia="IRNazanin"/>
          <w:color w:val="111111"/>
          <w:sz w:val="28"/>
          <w:sz w:val="28"/>
          <w:szCs w:val="28"/>
          <w:rtl w:val="true"/>
          <w:lang w:bidi="fa-IR"/>
        </w:rPr>
        <w:t>عبد الله بن شداد الکوفی</w:t>
      </w:r>
    </w:p>
    <w:p>
      <w:pPr>
        <w:pStyle w:val="BookText"/>
        <w:rPr/>
      </w:pPr>
      <w:r>
        <w:rPr>
          <w:rFonts w:ascii="IRNazanin" w:hAnsi="IRNazanin" w:eastAsia="IRNazanin"/>
          <w:color w:val="111111"/>
          <w:sz w:val="28"/>
          <w:sz w:val="28"/>
          <w:szCs w:val="28"/>
          <w:rtl w:val="true"/>
          <w:lang w:bidi="fa-IR"/>
        </w:rPr>
        <w:t>عبد الله بن عمر الکوفی</w:t>
      </w:r>
    </w:p>
    <w:p>
      <w:pPr>
        <w:pStyle w:val="BookText"/>
        <w:rPr/>
      </w:pPr>
      <w:r>
        <w:rPr>
          <w:rFonts w:ascii="IRNazanin" w:hAnsi="IRNazanin" w:eastAsia="IRNazanin"/>
          <w:color w:val="111111"/>
          <w:sz w:val="28"/>
          <w:sz w:val="28"/>
          <w:szCs w:val="28"/>
          <w:rtl w:val="true"/>
          <w:lang w:bidi="fa-IR"/>
        </w:rPr>
        <w:t>عبد الله بن لهیعة الحضرمی</w:t>
      </w:r>
    </w:p>
    <w:p>
      <w:pPr>
        <w:pStyle w:val="BookText"/>
        <w:rPr/>
      </w:pPr>
      <w:r>
        <w:rPr>
          <w:rFonts w:ascii="IRNazanin" w:hAnsi="IRNazanin" w:eastAsia="IRNazanin"/>
          <w:color w:val="111111"/>
          <w:sz w:val="28"/>
          <w:sz w:val="28"/>
          <w:szCs w:val="28"/>
          <w:rtl w:val="true"/>
          <w:lang w:bidi="fa-IR"/>
        </w:rPr>
        <w:t>عبد الله بن میمون القدّاح</w:t>
      </w:r>
    </w:p>
    <w:p>
      <w:pPr>
        <w:pStyle w:val="BookText"/>
        <w:rPr/>
      </w:pPr>
      <w:r>
        <w:rPr>
          <w:rFonts w:ascii="IRNazanin" w:hAnsi="IRNazanin" w:eastAsia="IRNazanin"/>
          <w:color w:val="111111"/>
          <w:sz w:val="28"/>
          <w:sz w:val="28"/>
          <w:szCs w:val="28"/>
          <w:rtl w:val="true"/>
          <w:lang w:bidi="fa-IR"/>
        </w:rPr>
        <w:t>عبد الرحمن بن صالح الأزدی</w:t>
      </w:r>
    </w:p>
    <w:p>
      <w:pPr>
        <w:pStyle w:val="BookText"/>
        <w:rPr/>
      </w:pPr>
      <w:r>
        <w:rPr>
          <w:rFonts w:ascii="IRNazanin" w:hAnsi="IRNazanin" w:eastAsia="IRNazanin"/>
          <w:color w:val="111111"/>
          <w:sz w:val="28"/>
          <w:sz w:val="28"/>
          <w:szCs w:val="28"/>
          <w:rtl w:val="true"/>
          <w:lang w:bidi="fa-IR"/>
        </w:rPr>
        <w:t>عبد الرزاق بن همام الحمیری</w:t>
      </w:r>
    </w:p>
    <w:p>
      <w:pPr>
        <w:pStyle w:val="BookText"/>
        <w:rPr/>
      </w:pPr>
      <w:r>
        <w:rPr>
          <w:rFonts w:ascii="IRNazanin" w:hAnsi="IRNazanin" w:eastAsia="IRNazanin"/>
          <w:color w:val="111111"/>
          <w:sz w:val="28"/>
          <w:sz w:val="28"/>
          <w:szCs w:val="28"/>
          <w:rtl w:val="true"/>
          <w:lang w:bidi="fa-IR"/>
        </w:rPr>
        <w:t>عبد الملک بن أعین</w:t>
      </w:r>
    </w:p>
    <w:p>
      <w:pPr>
        <w:pStyle w:val="BookText"/>
        <w:rPr/>
      </w:pPr>
      <w:r>
        <w:rPr>
          <w:rFonts w:ascii="IRNazanin" w:hAnsi="IRNazanin" w:eastAsia="IRNazanin"/>
          <w:color w:val="111111"/>
          <w:sz w:val="28"/>
          <w:sz w:val="28"/>
          <w:szCs w:val="28"/>
          <w:rtl w:val="true"/>
          <w:lang w:bidi="fa-IR"/>
        </w:rPr>
        <w:t>عبید الله بن موسی الکوفی</w:t>
      </w:r>
    </w:p>
    <w:p>
      <w:pPr>
        <w:pStyle w:val="BookText"/>
        <w:rPr/>
      </w:pPr>
      <w:r>
        <w:rPr>
          <w:rFonts w:ascii="IRNazanin" w:hAnsi="IRNazanin" w:eastAsia="IRNazanin"/>
          <w:color w:val="111111"/>
          <w:sz w:val="28"/>
          <w:sz w:val="28"/>
          <w:szCs w:val="28"/>
          <w:rtl w:val="true"/>
          <w:lang w:bidi="fa-IR"/>
        </w:rPr>
        <w:t>عثمان بن عُمیر الکوفی</w:t>
      </w:r>
    </w:p>
    <w:p>
      <w:pPr>
        <w:pStyle w:val="BookText"/>
        <w:rPr/>
      </w:pPr>
      <w:r>
        <w:rPr>
          <w:rFonts w:ascii="IRNazanin" w:hAnsi="IRNazanin" w:eastAsia="IRNazanin"/>
          <w:color w:val="111111"/>
          <w:sz w:val="28"/>
          <w:sz w:val="28"/>
          <w:szCs w:val="28"/>
          <w:rtl w:val="true"/>
          <w:lang w:bidi="fa-IR"/>
        </w:rPr>
        <w:t>عدیّ بن ثابت الکوفی</w:t>
      </w:r>
    </w:p>
    <w:p>
      <w:pPr>
        <w:pStyle w:val="BookText"/>
        <w:rPr/>
      </w:pPr>
      <w:r>
        <w:rPr>
          <w:rFonts w:ascii="IRNazanin" w:hAnsi="IRNazanin" w:eastAsia="IRNazanin"/>
          <w:color w:val="111111"/>
          <w:sz w:val="28"/>
          <w:sz w:val="28"/>
          <w:szCs w:val="28"/>
          <w:rtl w:val="true"/>
          <w:lang w:bidi="fa-IR"/>
        </w:rPr>
        <w:t>عطیّة بن سعد الکوفی</w:t>
      </w:r>
    </w:p>
    <w:p>
      <w:pPr>
        <w:pStyle w:val="BookText"/>
        <w:rPr/>
      </w:pPr>
      <w:r>
        <w:rPr>
          <w:rFonts w:ascii="IRNazanin" w:hAnsi="IRNazanin" w:eastAsia="IRNazanin"/>
          <w:color w:val="111111"/>
          <w:sz w:val="28"/>
          <w:sz w:val="28"/>
          <w:szCs w:val="28"/>
          <w:rtl w:val="true"/>
          <w:lang w:bidi="fa-IR"/>
        </w:rPr>
        <w:t>العلاء بن صالح الکوفی</w:t>
      </w:r>
    </w:p>
    <w:p>
      <w:pPr>
        <w:pStyle w:val="BookText"/>
        <w:rPr/>
      </w:pPr>
      <w:r>
        <w:rPr>
          <w:rFonts w:ascii="IRNazanin" w:hAnsi="IRNazanin" w:eastAsia="IRNazanin"/>
          <w:color w:val="111111"/>
          <w:sz w:val="28"/>
          <w:sz w:val="28"/>
          <w:szCs w:val="28"/>
          <w:rtl w:val="true"/>
          <w:lang w:bidi="fa-IR"/>
        </w:rPr>
        <w:t>علقمة بن قیس النخعی</w:t>
      </w:r>
    </w:p>
    <w:p>
      <w:pPr>
        <w:pStyle w:val="BookText"/>
        <w:rPr/>
      </w:pPr>
      <w:r>
        <w:rPr>
          <w:rFonts w:ascii="IRNazanin" w:hAnsi="IRNazanin" w:eastAsia="IRNazanin"/>
          <w:color w:val="111111"/>
          <w:sz w:val="28"/>
          <w:sz w:val="28"/>
          <w:szCs w:val="28"/>
          <w:rtl w:val="true"/>
          <w:lang w:bidi="fa-IR"/>
        </w:rPr>
        <w:t>علیّ بن بزیمة</w:t>
      </w:r>
    </w:p>
    <w:p>
      <w:pPr>
        <w:pStyle w:val="BookText"/>
        <w:rPr/>
      </w:pPr>
      <w:r>
        <w:rPr>
          <w:rFonts w:ascii="IRNazanin" w:hAnsi="IRNazanin" w:eastAsia="IRNazanin"/>
          <w:color w:val="111111"/>
          <w:sz w:val="28"/>
          <w:sz w:val="28"/>
          <w:szCs w:val="28"/>
          <w:rtl w:val="true"/>
          <w:lang w:bidi="fa-IR"/>
        </w:rPr>
        <w:t>علیّ بن الجعد الجوهری</w:t>
      </w:r>
    </w:p>
    <w:p>
      <w:pPr>
        <w:pStyle w:val="BookText"/>
        <w:rPr/>
      </w:pPr>
      <w:r>
        <w:rPr>
          <w:rFonts w:ascii="IRNazanin" w:hAnsi="IRNazanin" w:eastAsia="IRNazanin"/>
          <w:color w:val="111111"/>
          <w:sz w:val="28"/>
          <w:sz w:val="28"/>
          <w:szCs w:val="28"/>
          <w:rtl w:val="true"/>
          <w:lang w:bidi="fa-IR"/>
        </w:rPr>
        <w:t>علیّ بن زید البصری</w:t>
      </w:r>
    </w:p>
    <w:p>
      <w:pPr>
        <w:pStyle w:val="BookText"/>
        <w:rPr/>
      </w:pPr>
      <w:r>
        <w:rPr>
          <w:rFonts w:ascii="Amiri" w:hAnsi="Amiri" w:eastAsia="Amiri" w:cs="Amiri"/>
          <w:color w:val="111111"/>
          <w:sz w:val="28"/>
          <w:sz w:val="28"/>
          <w:szCs w:val="28"/>
          <w:rtl w:val="true"/>
          <w:lang w:bidi="ar-SA"/>
        </w:rPr>
        <w:t>علیّ بن صالح</w:t>
      </w:r>
    </w:p>
    <w:p>
      <w:pPr>
        <w:pStyle w:val="BookText"/>
        <w:rPr/>
      </w:pPr>
      <w:r>
        <w:rPr>
          <w:rFonts w:ascii="IRNazanin" w:hAnsi="IRNazanin" w:eastAsia="IRNazanin"/>
          <w:color w:val="111111"/>
          <w:sz w:val="28"/>
          <w:sz w:val="28"/>
          <w:szCs w:val="28"/>
          <w:rtl w:val="true"/>
          <w:lang w:bidi="fa-IR"/>
        </w:rPr>
        <w:t>علیّ بن غراب الکوفی</w:t>
      </w:r>
    </w:p>
    <w:p>
      <w:pPr>
        <w:pStyle w:val="BookText"/>
        <w:rPr/>
      </w:pPr>
      <w:r>
        <w:rPr>
          <w:rFonts w:ascii="IRNazanin" w:hAnsi="IRNazanin" w:eastAsia="IRNazanin"/>
          <w:color w:val="111111"/>
          <w:sz w:val="28"/>
          <w:sz w:val="28"/>
          <w:szCs w:val="28"/>
          <w:rtl w:val="true"/>
          <w:lang w:bidi="fa-IR"/>
        </w:rPr>
        <w:t>علیّ بن قادم الکوفی</w:t>
      </w:r>
    </w:p>
    <w:p>
      <w:pPr>
        <w:pStyle w:val="BookText"/>
        <w:rPr/>
      </w:pPr>
      <w:r>
        <w:rPr>
          <w:rFonts w:ascii="IRNazanin" w:hAnsi="IRNazanin" w:eastAsia="IRNazanin"/>
          <w:color w:val="111111"/>
          <w:sz w:val="28"/>
          <w:sz w:val="28"/>
          <w:szCs w:val="28"/>
          <w:rtl w:val="true"/>
          <w:lang w:bidi="fa-IR"/>
        </w:rPr>
        <w:t>علیّ بن المنذر الطرایقی</w:t>
      </w:r>
    </w:p>
    <w:p>
      <w:pPr>
        <w:pStyle w:val="BookText"/>
        <w:rPr/>
      </w:pPr>
      <w:r>
        <w:rPr>
          <w:rFonts w:ascii="IRNazanin" w:hAnsi="IRNazanin" w:eastAsia="IRNazanin"/>
          <w:color w:val="111111"/>
          <w:sz w:val="28"/>
          <w:sz w:val="28"/>
          <w:szCs w:val="28"/>
          <w:rtl w:val="true"/>
          <w:lang w:bidi="fa-IR"/>
        </w:rPr>
        <w:t>علیّ بن هاشم الکوفی</w:t>
      </w:r>
    </w:p>
    <w:p>
      <w:pPr>
        <w:pStyle w:val="BookText"/>
        <w:rPr/>
      </w:pPr>
      <w:r>
        <w:rPr>
          <w:rFonts w:ascii="IRNazanin" w:hAnsi="IRNazanin" w:eastAsia="IRNazanin"/>
          <w:color w:val="111111"/>
          <w:sz w:val="28"/>
          <w:sz w:val="28"/>
          <w:szCs w:val="28"/>
          <w:rtl w:val="true"/>
          <w:lang w:bidi="fa-IR"/>
        </w:rPr>
        <w:t>عمّار بن معاویة الکوفی</w:t>
      </w:r>
    </w:p>
    <w:p>
      <w:pPr>
        <w:pStyle w:val="BookText"/>
        <w:rPr/>
      </w:pPr>
      <w:r>
        <w:rPr>
          <w:rFonts w:ascii="Amiri" w:hAnsi="Amiri" w:eastAsia="Amiri" w:cs="Amiri"/>
          <w:color w:val="111111"/>
          <w:sz w:val="28"/>
          <w:sz w:val="28"/>
          <w:szCs w:val="28"/>
          <w:rtl w:val="true"/>
          <w:lang w:bidi="ar-SA"/>
        </w:rPr>
        <w:t>عمّار بن زُریق الکوفی</w:t>
      </w:r>
    </w:p>
    <w:p>
      <w:pPr>
        <w:pStyle w:val="BookText"/>
        <w:rPr/>
      </w:pPr>
      <w:r>
        <w:rPr>
          <w:rFonts w:ascii="IRNazanin" w:hAnsi="IRNazanin" w:eastAsia="IRNazanin"/>
          <w:color w:val="111111"/>
          <w:sz w:val="28"/>
          <w:sz w:val="28"/>
          <w:szCs w:val="28"/>
          <w:rtl w:val="true"/>
          <w:lang w:bidi="fa-IR"/>
        </w:rPr>
        <w:t>عمرو بن عبد الله السبیعی</w:t>
      </w:r>
    </w:p>
    <w:p>
      <w:pPr>
        <w:pStyle w:val="BookText"/>
        <w:rPr/>
      </w:pPr>
      <w:r>
        <w:rPr>
          <w:rFonts w:ascii="IRNazanin" w:hAnsi="IRNazanin" w:eastAsia="IRNazanin"/>
          <w:color w:val="111111"/>
          <w:sz w:val="28"/>
          <w:sz w:val="28"/>
          <w:szCs w:val="28"/>
          <w:rtl w:val="true"/>
          <w:lang w:bidi="fa-IR"/>
        </w:rPr>
        <w:t>عوف بن أبی جمیلة البصری</w:t>
      </w:r>
    </w:p>
    <w:p>
      <w:pPr>
        <w:pStyle w:val="BookText"/>
        <w:rPr/>
      </w:pPr>
      <w:r>
        <w:rPr>
          <w:rFonts w:ascii="IRNazanin" w:hAnsi="IRNazanin" w:eastAsia="IRNazanin"/>
          <w:color w:val="111111"/>
          <w:sz w:val="28"/>
          <w:sz w:val="28"/>
          <w:szCs w:val="28"/>
          <w:rtl w:val="true"/>
          <w:lang w:bidi="fa-IR"/>
        </w:rPr>
        <w:t>فضل بن دکین الکوفی</w:t>
      </w:r>
    </w:p>
    <w:p>
      <w:pPr>
        <w:pStyle w:val="BookText"/>
        <w:rPr/>
      </w:pPr>
      <w:r>
        <w:rPr>
          <w:rFonts w:ascii="IRNazanin" w:hAnsi="IRNazanin" w:eastAsia="IRNazanin"/>
          <w:color w:val="111111"/>
          <w:sz w:val="28"/>
          <w:sz w:val="28"/>
          <w:szCs w:val="28"/>
          <w:rtl w:val="true"/>
          <w:lang w:bidi="fa-IR"/>
        </w:rPr>
        <w:t>فضیل بن مرزوق الکوفی</w:t>
      </w:r>
    </w:p>
    <w:p>
      <w:pPr>
        <w:pStyle w:val="BookText"/>
        <w:rPr/>
      </w:pPr>
      <w:r>
        <w:rPr>
          <w:rFonts w:ascii="IRNazanin" w:hAnsi="IRNazanin" w:eastAsia="IRNazanin"/>
          <w:color w:val="111111"/>
          <w:sz w:val="28"/>
          <w:sz w:val="28"/>
          <w:szCs w:val="28"/>
          <w:rtl w:val="true"/>
          <w:lang w:bidi="fa-IR"/>
        </w:rPr>
        <w:t>فطر بن خلیفة الکوفی</w:t>
      </w:r>
    </w:p>
    <w:p>
      <w:pPr>
        <w:pStyle w:val="BookText"/>
        <w:rPr/>
      </w:pPr>
      <w:r>
        <w:rPr>
          <w:rFonts w:ascii="IRNazanin" w:hAnsi="IRNazanin" w:eastAsia="IRNazanin"/>
          <w:color w:val="111111"/>
          <w:sz w:val="28"/>
          <w:sz w:val="28"/>
          <w:szCs w:val="28"/>
          <w:rtl w:val="true"/>
          <w:lang w:bidi="fa-IR"/>
        </w:rPr>
        <w:t>مالک بن إسماعیل الکوفی</w:t>
      </w:r>
    </w:p>
    <w:p>
      <w:pPr>
        <w:pStyle w:val="BookText"/>
        <w:rPr/>
      </w:pPr>
      <w:r>
        <w:rPr>
          <w:rFonts w:ascii="IRNazanin" w:hAnsi="IRNazanin" w:eastAsia="IRNazanin"/>
          <w:color w:val="111111"/>
          <w:sz w:val="28"/>
          <w:sz w:val="28"/>
          <w:szCs w:val="28"/>
          <w:rtl w:val="true"/>
          <w:lang w:bidi="fa-IR"/>
        </w:rPr>
        <w:t>محمد بن حازم الکوفی</w:t>
      </w:r>
    </w:p>
    <w:p>
      <w:pPr>
        <w:pStyle w:val="BookText"/>
        <w:rPr/>
      </w:pPr>
      <w:r>
        <w:rPr>
          <w:rFonts w:ascii="IRNazanin" w:hAnsi="IRNazanin" w:eastAsia="IRNazanin"/>
          <w:color w:val="111111"/>
          <w:sz w:val="28"/>
          <w:sz w:val="28"/>
          <w:szCs w:val="28"/>
          <w:rtl w:val="true"/>
          <w:lang w:bidi="fa-IR"/>
        </w:rPr>
        <w:t>محمد بن عبید الله المدنی</w:t>
      </w:r>
    </w:p>
    <w:p>
      <w:pPr>
        <w:pStyle w:val="BookText"/>
        <w:rPr/>
      </w:pPr>
      <w:r>
        <w:rPr>
          <w:rFonts w:ascii="IRNazanin" w:hAnsi="IRNazanin" w:eastAsia="IRNazanin"/>
          <w:color w:val="111111"/>
          <w:sz w:val="28"/>
          <w:sz w:val="28"/>
          <w:szCs w:val="28"/>
          <w:rtl w:val="true"/>
          <w:lang w:bidi="fa-IR"/>
        </w:rPr>
        <w:t>محمد بن فضیل الکوفی</w:t>
      </w:r>
    </w:p>
    <w:p>
      <w:pPr>
        <w:pStyle w:val="BookText"/>
        <w:rPr/>
      </w:pPr>
      <w:r>
        <w:rPr>
          <w:rFonts w:ascii="IRNazanin" w:hAnsi="IRNazanin" w:eastAsia="IRNazanin"/>
          <w:color w:val="111111"/>
          <w:sz w:val="28"/>
          <w:sz w:val="28"/>
          <w:szCs w:val="28"/>
          <w:rtl w:val="true"/>
          <w:lang w:bidi="fa-IR"/>
        </w:rPr>
        <w:t>محمد بن مسلم الطائفی</w:t>
      </w:r>
    </w:p>
    <w:p>
      <w:pPr>
        <w:pStyle w:val="BookText"/>
        <w:rPr/>
      </w:pPr>
      <w:r>
        <w:rPr>
          <w:rFonts w:ascii="IRNazanin" w:hAnsi="IRNazanin" w:eastAsia="IRNazanin"/>
          <w:color w:val="111111"/>
          <w:sz w:val="28"/>
          <w:sz w:val="28"/>
          <w:szCs w:val="28"/>
          <w:rtl w:val="true"/>
          <w:lang w:bidi="fa-IR"/>
        </w:rPr>
        <w:t>محمد بن موسی المدنی</w:t>
      </w:r>
    </w:p>
    <w:p>
      <w:pPr>
        <w:pStyle w:val="BookText"/>
        <w:rPr/>
      </w:pPr>
      <w:r>
        <w:rPr>
          <w:rFonts w:ascii="IRNazanin" w:hAnsi="IRNazanin" w:eastAsia="IRNazanin"/>
          <w:color w:val="111111"/>
          <w:sz w:val="28"/>
          <w:sz w:val="28"/>
          <w:szCs w:val="28"/>
          <w:rtl w:val="true"/>
          <w:lang w:bidi="fa-IR"/>
        </w:rPr>
        <w:t>محمد بن عمّار الکوفی</w:t>
      </w:r>
    </w:p>
    <w:p>
      <w:pPr>
        <w:pStyle w:val="BookText"/>
        <w:rPr/>
      </w:pPr>
      <w:r>
        <w:rPr>
          <w:rFonts w:ascii="IRNazanin" w:hAnsi="IRNazanin" w:eastAsia="IRNazanin"/>
          <w:color w:val="111111"/>
          <w:sz w:val="28"/>
          <w:sz w:val="28"/>
          <w:szCs w:val="28"/>
          <w:rtl w:val="true"/>
          <w:lang w:bidi="fa-IR"/>
        </w:rPr>
        <w:t>معروف بن خربوذ الکرخی</w:t>
      </w:r>
    </w:p>
    <w:p>
      <w:pPr>
        <w:pStyle w:val="BookText"/>
        <w:rPr/>
      </w:pPr>
      <w:r>
        <w:rPr>
          <w:rFonts w:ascii="IRNazanin" w:hAnsi="IRNazanin" w:eastAsia="IRNazanin"/>
          <w:color w:val="111111"/>
          <w:sz w:val="28"/>
          <w:sz w:val="28"/>
          <w:szCs w:val="28"/>
          <w:rtl w:val="true"/>
          <w:lang w:bidi="fa-IR"/>
        </w:rPr>
        <w:t>منصور بن المعتمر الکوفی</w:t>
      </w:r>
    </w:p>
    <w:p>
      <w:pPr>
        <w:pStyle w:val="BookText"/>
        <w:rPr/>
      </w:pPr>
      <w:r>
        <w:rPr>
          <w:rFonts w:ascii="IRNazanin" w:hAnsi="IRNazanin" w:eastAsia="IRNazanin"/>
          <w:color w:val="111111"/>
          <w:sz w:val="28"/>
          <w:sz w:val="28"/>
          <w:szCs w:val="28"/>
          <w:rtl w:val="true"/>
          <w:lang w:bidi="fa-IR"/>
        </w:rPr>
        <w:t>نوح بن قیس الحدّانی</w:t>
      </w:r>
    </w:p>
    <w:p>
      <w:pPr>
        <w:pStyle w:val="BookText"/>
        <w:rPr/>
      </w:pPr>
      <w:r>
        <w:rPr>
          <w:rFonts w:ascii="IRNazanin" w:hAnsi="IRNazanin" w:eastAsia="IRNazanin"/>
          <w:color w:val="111111"/>
          <w:sz w:val="28"/>
          <w:sz w:val="28"/>
          <w:szCs w:val="28"/>
          <w:rtl w:val="true"/>
          <w:lang w:bidi="fa-IR"/>
        </w:rPr>
        <w:t>هارون بن سعد الکوفی</w:t>
      </w:r>
    </w:p>
    <w:p>
      <w:pPr>
        <w:pStyle w:val="BookText"/>
        <w:rPr/>
      </w:pPr>
      <w:r>
        <w:rPr>
          <w:rFonts w:ascii="IRNazanin" w:hAnsi="IRNazanin" w:eastAsia="IRNazanin"/>
          <w:color w:val="111111"/>
          <w:sz w:val="28"/>
          <w:sz w:val="28"/>
          <w:szCs w:val="28"/>
          <w:rtl w:val="true"/>
          <w:lang w:bidi="fa-IR"/>
        </w:rPr>
        <w:t>هاشم بن البرید الکوفی</w:t>
      </w:r>
    </w:p>
    <w:p>
      <w:pPr>
        <w:pStyle w:val="BookText"/>
        <w:rPr/>
      </w:pPr>
      <w:r>
        <w:rPr>
          <w:rFonts w:ascii="IRNazanin" w:hAnsi="IRNazanin" w:eastAsia="IRNazanin"/>
          <w:color w:val="111111"/>
          <w:sz w:val="28"/>
          <w:sz w:val="28"/>
          <w:szCs w:val="28"/>
          <w:rtl w:val="true"/>
          <w:lang w:bidi="fa-IR"/>
        </w:rPr>
        <w:t>هُبیرة بن یریم الحمیری</w:t>
      </w:r>
    </w:p>
    <w:p>
      <w:pPr>
        <w:pStyle w:val="BookText"/>
        <w:rPr/>
      </w:pPr>
      <w:r>
        <w:rPr>
          <w:rFonts w:ascii="IRNazanin" w:hAnsi="IRNazanin" w:eastAsia="IRNazanin"/>
          <w:color w:val="111111"/>
          <w:sz w:val="28"/>
          <w:sz w:val="28"/>
          <w:szCs w:val="28"/>
          <w:rtl w:val="true"/>
          <w:lang w:bidi="fa-IR"/>
        </w:rPr>
        <w:t>هشام بن زیاد البصری</w:t>
      </w:r>
    </w:p>
    <w:p>
      <w:pPr>
        <w:pStyle w:val="BookText"/>
        <w:rPr/>
      </w:pPr>
      <w:r>
        <w:rPr>
          <w:rFonts w:ascii="IRNazanin" w:hAnsi="IRNazanin" w:eastAsia="IRNazanin"/>
          <w:color w:val="111111"/>
          <w:sz w:val="28"/>
          <w:sz w:val="28"/>
          <w:szCs w:val="28"/>
          <w:rtl w:val="true"/>
          <w:lang w:bidi="fa-IR"/>
        </w:rPr>
        <w:t>هشام بن عمّار الدمشقی</w:t>
      </w:r>
    </w:p>
    <w:p>
      <w:pPr>
        <w:pStyle w:val="BookText"/>
        <w:rPr/>
      </w:pPr>
      <w:r>
        <w:rPr>
          <w:rFonts w:ascii="IRNazanin" w:hAnsi="IRNazanin" w:eastAsia="IRNazanin"/>
          <w:color w:val="111111"/>
          <w:sz w:val="28"/>
          <w:sz w:val="28"/>
          <w:szCs w:val="28"/>
          <w:rtl w:val="true"/>
          <w:lang w:bidi="fa-IR"/>
        </w:rPr>
        <w:t>وکیع بن الجرّاح الکوفی</w:t>
      </w:r>
    </w:p>
    <w:p>
      <w:pPr>
        <w:pStyle w:val="BookText"/>
        <w:rPr/>
      </w:pPr>
      <w:r>
        <w:rPr>
          <w:rFonts w:ascii="IRNazanin" w:hAnsi="IRNazanin" w:eastAsia="IRNazanin"/>
          <w:color w:val="111111"/>
          <w:sz w:val="28"/>
          <w:sz w:val="28"/>
          <w:szCs w:val="28"/>
          <w:rtl w:val="true"/>
          <w:lang w:bidi="fa-IR"/>
        </w:rPr>
        <w:t>یحیی بن الجزّار الکوفی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أبی زیاد الکوفی </w:t>
      </w:r>
      <w:r>
        <w:rPr>
          <w:rStyle w:val="FootnoteAnchor"/>
          <w:rtl w:val="true"/>
        </w:rPr>
        <w:footnoteReference w:id="319"/>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أضف إلیهم رجال الشیعة من الصحابة الأکرمین ، والتابعین الأوّلین ، وأعلام البیت العلویّ الطاهر من الذین یُحتجُّ بهم وبحدیثهم ، وأنهی أئمّة أهل السنّة إلیهم الإسناد فی الصحاح والسنن والمسانید ، وهم مصرّحون بثقتهم وعدالتهم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کانت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زعمه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خارجین عن الإسلام ، فما قیمة تلک الصحاح ، وتلک المسانید ، وتلک السنن؟ وما قیمة مؤلّفیها أولئک المشایخ ، وأولئک الأئمّة ، وأولئک الحفّاظ؟ وما قیمة تلکم المعتقدات والآراء المأخوذة ممّن لیسوا من المسلمین؟ اللهمّ غفرانک وإلیک المصیر ، وأنت القاضی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ذنبهم الوحید الذی لا یُغفر عند ابن حزم أنّهم یُوالون علیّا أمیر المؤمنین علیه‌السلام وأولاده الأئمّة الأمناء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بالکتاب والسنّة ، ومن جرّاء ذلک یستبیح صاحب الفصَل من أعراضهم ما لا یُستباح من مسلم ، والله هو الحکم الفاصل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حسبه من أنّ مبدأ التشیّع کان إجابةً ممّن خذله الله لدعوة من کاد الإسلام ، وهو یرید عبد الله بن سبأ الذی قتله أمیر المؤمنین علیه‌السلام إحراقاً بالنار علی مقالته الإلحادیّة ، وتبعته شیعته علی لعنه والبراءة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فمتی کان هذا الرجس من الحزب العلویّ حتی تأخذ الشیعة منه مبدأها القویم؟ وهل تجد شیعیّا فی غضون أجیالها وأدوارها ینتمی إلی هذا المخذول ویمتُّ إلیه؟ لکنّ الرجل أبی إلاّ أن یقذفهم بکلّ مائنة شائنة ، ولو استشفّ الحقیقة لعلم بحقّ الیقین أنّ ملقی هذه البذرة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مشرّع الإسلام صلی‌الله‌علیه‌وآله‌وسلم یوم کان یُسمّی من یوالی علیّا علیه‌السلام بشیعته ، ویضیفهم إلیه ویطریهم ، ویدعو أمَّته إلی موالاته واتّباعه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ولتفاهة هذه الکلمة لا نسهب الإفاضة فی ردّه ، ونقتصر علی کلمة ذهبیّة للأستاذ محمد کرد علی فی خطط الشام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ذهب إلیه بعض الکتّاب </w:t>
      </w:r>
    </w:p>
    <w:p>
      <w:pPr>
        <w:pStyle w:val="BookText"/>
        <w:rPr/>
      </w:pPr>
      <w:r>
        <w:rPr>
          <w:rFonts w:ascii="IRNazanin" w:hAnsi="IRNazanin" w:eastAsia="IRNazanin"/>
          <w:color w:val="111111"/>
          <w:sz w:val="28"/>
          <w:sz w:val="28"/>
          <w:szCs w:val="28"/>
          <w:rtl w:val="true"/>
          <w:lang w:bidi="fa-IR"/>
        </w:rPr>
        <w:t>من أنّ مذهب التشیّع من بدعة عبد الله بن سبأ المعروف بابن السوداء ، فهو وهمٌ وقلّة علم بتحقیق مذهبهم ، ومن علم منزلة هذا الرجل عند الشیعة وبراءتهم منه ومن أقواله وأعماله ، وکلام علمائهم فی الطعن فیه بلا خلاف بینهم فی ذلک ، علم مبلغ هذا القول من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علیّا کان أکثر الصحابة علماً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بسط القول فی تقریر أعلمیّة أبی بکر وتقدّمه علی علیّ فی العلم ببیانات تافهة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 ذی حظّ من العلم أنّ الذی کان عند أبی بکر من العلم أضعاف ما کان عند علیّ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تقدّم عمر علی علیّ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 ذی حسّ علماً ضروریّا أنّ الذی کان عند عمر من العلم أضعاف ما کان عند علیّ من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فبطل قول هذه الوقّاح الجهّال ، فإن عاندنا معاند فی هذا الباب جاهل أو قلیل الحیاء لاح کذبه وجهله ، فإنّا غیر مهتمّین علی حطّ أحد من الصحابة عن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لست أدری أأضحک من هذا الرجل جاهلاً؟ أم أبکی علیه مغفّلاً ، أم أسخر منه معتوهاً؟ فإنّ ممّا لا یدور فی أیّ خلد الشکّ فی أنّ أمیر المؤمنین علیّا علیه‌السلام کان یربو بعلمه علی جمیع الصحابة ، وکانوا یرج عون إلیه فی القضایا والمشکلات ، ولا یرجع إلی أحد منهم فی شیء ، وإنّ أوّل من اعترف له بالأعلمیّة نبیّ الإسلام صلی‌الله‌علیه‌وآله‌وسلم بقوله لفاطمة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ترضین أنّی زوّجتک أوّل المسلمین إسلاماً ، وأعلمهم علماً</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خیر أمّتی ، أعلمهم علماً ، وأفضلهم حلماً ، وأوّلهم سِلماً</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لأوّل أصحابی إسلاماً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أقدم أمّتی 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وأکثرهم علماً ، وأعظمهم حلماً</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أمّتی من بعدی علیُّ بن أبی طالب</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وعاء علمی ووصیّی وبابی الذی أوتی منه</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باب علمی ومبیّن لأمّتی ما أُرسلتُ به من بعدی</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خازن علمی</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عیبة علمی</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أقضی أمّتی علیّ</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علیُّ أخصِمُکَ بالنبوّة ولا نبوّة بعدی ، وتَخصِم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وأعلمهم بالقضیّة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وأبصرهم بالقضیّة</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الحکمة عشرة أجزاء ، فأُعطی علیٌّ تسعة أجزاء ، والناس جزءاً واحداً</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کان صلی‌الله‌علیه‌وآله‌وسلم یقول لمّا یقضی علیٌّ فی حیاته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الحکمة فینا أهل البیت</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علیٌّ باب مدینة علم رسول الله وحکمته </w:t>
      </w:r>
      <w:r>
        <w:rPr>
          <w:rStyle w:val="FootnoteAnchor"/>
          <w:rtl w:val="true"/>
        </w:rPr>
        <w:footnoteReference w:id="333"/>
      </w:r>
      <w:r>
        <w:rPr>
          <w:rFonts w:ascii="Amiri" w:hAnsi="Amiri" w:eastAsia="Amiri" w:cs="Amiri"/>
          <w:color w:val="111111"/>
          <w:sz w:val="28"/>
          <w:sz w:val="28"/>
          <w:szCs w:val="28"/>
          <w:rtl w:val="true"/>
          <w:lang w:bidi="ar-SA"/>
        </w:rPr>
        <w:t>ارجاع دارد بالنصوص المتواترة 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عنه صلی‌الله‌علیه‌وآله‌وسلم </w:t>
      </w:r>
      <w:r>
        <w:rPr>
          <w:rStyle w:val="FootnoteAnchor"/>
          <w:rtl w:val="true"/>
        </w:rPr>
        <w:footnoteReference w:id="334"/>
      </w:r>
      <w:r>
        <w:rPr>
          <w:rFonts w:ascii="IRNazanin" w:hAnsi="IRNazanin" w:eastAsia="IRNazanin"/>
          <w:color w:val="111111"/>
          <w:sz w:val="28"/>
          <w:sz w:val="28"/>
          <w:szCs w:val="28"/>
          <w:rtl w:val="true"/>
          <w:lang w:bidi="fa-IR"/>
        </w:rPr>
        <w:t>فأیُّ أحد یُوازیه أو یُضاهیه أو یقرب منه فی شیء من العلم؟ وهذا الحدیث ممّا لا شکَّ فی صدوره عن مصدر النبوّة ، وقد أفرده بتدوین طرقه غیر واحد فی مؤلَّفات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وبعده صلی‌الله‌علیه‌وآله‌وسلم عائشة ، فإنَّها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أعلم الناس بالسنّة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أقضانا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أقضانا علیٌ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ولعمر کلماتٌ مشهورةٌ تعرب عن غایة احتیاجه فی العلم إلی أمیر المؤمنین ، منها قوله غیر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علیٌّ لهلک عمر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تبقنی لمعضلة لیس لها ابن أبی طالب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أبقانی الله بأرض لستَ فیها أبا الحسن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أبقانی الله بعدک یا علیُ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معضلة ولا أبو حسن لها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أعیش فی قوم لستَ فیهم یا أبا الحسن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أعیش فی قومٍ لیس فیهم أبو الحسن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تنزل بی شدیدة إلاّ وأبو الحسن إلی جنبی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بقیت لمعضلة لیس لها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أبقانی الله إلی أن أدرک قوماً لیس فیهم أبو الحسن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شرح العزیزی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الظلام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یتعوّذ بالله من معضلة لیس لها أبو الحسن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إذا أشکل علیه شیءٌ أخذه منه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بلغ معاویة قتل الإمام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الفقه والعلم بموت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الحجّاج البلوی فی کتابه ألف باء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الإمام السبط الحسن الزکیّ ، فإنَّه قال فی خطبة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فارقکم رجلٌ بالأمس لم یسبقه الأوّلون ، ولا یدرکه الآخرون بعلم</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عبّاس حبر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أُعطی علیُّ بن أبی طالب تسعةَ أعشار 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العلم ، وایم الله لقد شارککم فی العشر العاشر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علمی وعلم أصحاب محمد فی علم علیٍّ رضی الله عنه إلاّ کقطرة فی سبعة أبحر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ستّة أسداس ، لعلیٍّ من ذلک خمسة أسداس وللناس سدسٌ ، ولقد شارکنا فی السدس حتی لَهو أعلم به منّا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الحکمة عشرة أجزاء ، فأُعطی علیٌّ تسعة أجزاء والناس جزءاً واحداً ، وعلیٌّ أعلمهم بالواحد منها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أهل المدینة بالفرائض علیّ بن أبی طالب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نتحدّث أنَّ أقضی أهل المدینة علیٌ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أفرض أهل المدینة وأقضاها علیٌ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أُنزل علی سبعة أحرف ، ما منها حرفٌ إلاّ وله ظهرٌ وبطنٌ ، 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 علیّ بن أبی طالب عنده منه 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السعادة </w:t>
      </w:r>
      <w:r>
        <w:rPr>
          <w:rFonts w:eastAsia="IRNazanin" w:cs="IRNazanin"/>
          <w:color w:val="111111"/>
          <w:sz w:val="28"/>
          <w:szCs w:val="28"/>
          <w:rtl w:val="true"/>
          <w:lang w:bidi="fa-IR"/>
        </w:rPr>
        <w:t>(</w:t>
      </w:r>
      <w:r>
        <w:rPr>
          <w:rStyle w:val="FootnoteAnchor"/>
        </w:rPr>
        <w:footnoteReference w:id="35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هشام بن عتیبة فی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صلّی مع رسول الله ، وأفقهه فی دین الله ، وأَولاه برسول الله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فی أصحاب محمد أحد أعلم من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أعلمه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عدیّ بن حاتم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کان إلی العلم بالکتاب والسنّة ،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لأعلم الناس بهما ، ولئن کان إلی الإسلام ، إنَّه لأخو نبیِّ الله والرأس فی الإسلام ، ولئن کان إلی الزهد والعبادة ، إنَّه لأظهر الناس زهداً وأنهکهم عبادةً ، ولئن کان إلی العقول والنحائز </w:t>
      </w:r>
      <w:r>
        <w:rPr>
          <w:rStyle w:val="FootnoteAnchor"/>
          <w:rtl w:val="true"/>
        </w:rPr>
        <w:footnoteReference w:id="360"/>
      </w:r>
      <w:r>
        <w:rPr>
          <w:rFonts w:ascii="Amiri" w:hAnsi="Amiri" w:eastAsia="Amiri" w:cs="Amiri"/>
          <w:color w:val="111111"/>
          <w:sz w:val="28"/>
          <w:sz w:val="28"/>
          <w:szCs w:val="28"/>
          <w:rtl w:val="true"/>
          <w:lang w:bidi="ar-SA"/>
        </w:rPr>
        <w:t xml:space="preserve">، إنَّه لأشدُّ الناس عقلاً ، وأکرمهم نحیزةً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عبد الله بن حجل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أعلمنا بربِّنا ، وأقربنا بنبیِّنا ، وخیرنا فی دیننا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عبد الرزاق </w:t>
      </w:r>
      <w:r>
        <w:rPr>
          <w:rStyle w:val="FootnoteAnchor"/>
          <w:rtl w:val="true"/>
        </w:rPr>
        <w:footnoteReference w:id="363"/>
      </w:r>
      <w:r>
        <w:rPr>
          <w:rFonts w:ascii="IRNazanin" w:hAnsi="IRNazanin" w:eastAsia="IRNazanin"/>
          <w:color w:val="111111"/>
          <w:sz w:val="28"/>
          <w:sz w:val="28"/>
          <w:szCs w:val="28"/>
          <w:rtl w:val="true"/>
          <w:lang w:bidi="fa-IR"/>
        </w:rPr>
        <w:t>عن قتادة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امتدح جمعٌ من الصحابة أمیر المؤمنین علیه‌السلام فی شعرهم بالأعلمیّة ، کحسّان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ثابت ، وفضل بن عبّاس ، وتبعهم فی ذلک أمّة کبیرة من شعراء القرون الأولی ، لا نطیل بذکرهم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والأمّة بعد أولئک کلّهم مجمعةٌ علی تفضیل أمیر المؤمنین علیه‌السلام علی غیره بالعلم ، إذ هو الذی ورث علم النبیِّ صلی‌الله‌علیه‌وآله‌وسلم وقد ثبت عنه بعدّة طرق قوله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وصیّه ووارثه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أرث منک یا نبیَّ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ورّث الأنبیاء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ورّث الأنبیاء من قبلک؟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وسنّة نبیِّهم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الحاکم فی المستدرک </w:t>
      </w:r>
      <w:r>
        <w:rPr>
          <w:rStyle w:val="FootnoteAnchor"/>
          <w:rtl w:val="true"/>
        </w:rPr>
        <w:footnoteReference w:id="36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ذیل حدیث وراثته النبیَّ دون عمِّه العبّاس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بین أهل العلم أنَّ ابن العمّ لا یرث مع العمِّ ، فقد ظهر بهذا الإجماع أنَّ علیّا ورث العلم من النبیِّ دونهم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وبهذه الوراثة الثابتة صحَ عن علیّ علیه‌السلام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لأخوه ، وولیّه ، وابن عمِّه ، ووارث علمه ، فمن أحقُّ به منّی؟</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الوراثة هی المتسالم علیها بین الصحابة ، وقد وردت فی کلام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محمد بن أبی بکر إلی معاویة فیما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لک الویل ، تعدل نفسک بعلیّ ، وهو وارث رسول الله صلی‌الله‌علیه‌وآله‌وسلم ووصیّه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فلینظر الرجل الآن إلی من یوجّه قوارصه وقذائفه؟ وما حکم من یقول ذلک ، ومن المفضّلین النبیُّ الأعظم صلی‌الله‌علیه‌وآله‌وسلم؟ وأمّا حکم من یقع فی الصحابة ، وفیمن یقع فی الإمام السبط الحسن ، وعائشة ، وعمر بن الخطاب ، وحبر الأمّة ابن عبّاس ونظرائهم ، فالمرجع فیه زملاء الرجل وعلماء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الإمامیّة کلّها قدیماً وحدیثاً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مبدَّلٌ ، زید فیه ما لیس منه ، ونقص منه کثیرٌ ، وبُدّل منه کثیرٌ ، حاشا علیّ بن الحسن </w:t>
      </w:r>
      <w:r>
        <w:rPr>
          <w:rStyle w:val="FootnoteAnchor"/>
          <w:rtl w:val="true"/>
        </w:rPr>
        <w:footnoteReference w:id="368"/>
      </w:r>
      <w:r>
        <w:rPr>
          <w:rFonts w:ascii="IRNazanin" w:hAnsi="IRNazanin" w:eastAsia="IRNazanin"/>
          <w:color w:val="111111"/>
          <w:sz w:val="28"/>
          <w:sz w:val="28"/>
          <w:szCs w:val="28"/>
          <w:rtl w:val="true"/>
          <w:lang w:bidi="fa-IR"/>
        </w:rPr>
        <w:t>بن موسی بن محمد ، وکان إمامیّا یظاهر بالاعتزال مع ذلک ، فإنَّه کان ینکر هذا القول ویکفِّر من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هذا المجترئ أشار إلی مصدر فریته من کتاب للشیعة موثوق به ، أو حکایة عن عالم من علمائهم تقیم له الجامعة وزناً ، أو طالبٍ من روّاد علومهم ولو لم یعرفه أکثرهم ، بل نتنازل معه إلی قول جاهل من جهّالهم ، أو قرویّ من بسطائهم ، أو ثرثار کمثل هذا الرجل یرمی القول علی عواهنه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القارئ إذا فحص ونقّب لا یجد فی طلیعة الإمامیّة إلاّ نُفاة هذه الفریة ، کالشیخ الصدوق فی عقائده </w:t>
      </w:r>
      <w:r>
        <w:rPr>
          <w:rStyle w:val="FootnoteAnchor"/>
          <w:rtl w:val="true"/>
        </w:rPr>
        <w:footnoteReference w:id="369"/>
      </w:r>
      <w:r>
        <w:rPr>
          <w:rFonts w:ascii="IRNazanin" w:hAnsi="IRNazanin" w:eastAsia="IRNazanin"/>
          <w:color w:val="111111"/>
          <w:sz w:val="28"/>
          <w:sz w:val="28"/>
          <w:szCs w:val="28"/>
          <w:rtl w:val="true"/>
          <w:lang w:bidi="fa-IR"/>
        </w:rPr>
        <w:t xml:space="preserve">، والشیخ المفید </w:t>
      </w:r>
      <w:r>
        <w:rPr>
          <w:rStyle w:val="FootnoteAnchor"/>
          <w:rtl w:val="true"/>
        </w:rPr>
        <w:footnoteReference w:id="370"/>
      </w:r>
      <w:r>
        <w:rPr>
          <w:rFonts w:ascii="IRNazanin" w:hAnsi="IRNazanin" w:eastAsia="IRNazanin"/>
          <w:color w:val="111111"/>
          <w:sz w:val="28"/>
          <w:sz w:val="28"/>
          <w:szCs w:val="28"/>
          <w:rtl w:val="true"/>
          <w:lang w:bidi="fa-IR"/>
        </w:rPr>
        <w:t xml:space="preserve">، وعلم الهدی الشریف المرتضی </w:t>
      </w:r>
      <w:r>
        <w:rPr>
          <w:rStyle w:val="FootnoteAnchor"/>
          <w:rtl w:val="true"/>
        </w:rPr>
        <w:footnoteReference w:id="371"/>
      </w:r>
      <w:r>
        <w:rPr>
          <w:rFonts w:ascii="IRNazanin" w:hAnsi="IRNazanin" w:eastAsia="IRNazanin"/>
          <w:color w:val="111111"/>
          <w:sz w:val="28"/>
          <w:sz w:val="28"/>
          <w:szCs w:val="28"/>
          <w:rtl w:val="true"/>
          <w:lang w:bidi="fa-IR"/>
        </w:rPr>
        <w:t xml:space="preserve">الذی اعترف له الرجل بنفسه بذلک ، ولیس بمتفرّد عن قومه فی رأیه کما حسبه المغفَّل ، وشیخ الطائفة الطوسی فی التبیان </w:t>
      </w:r>
      <w:r>
        <w:rPr>
          <w:rStyle w:val="FootnoteAnchor"/>
          <w:rtl w:val="true"/>
        </w:rPr>
        <w:footnoteReference w:id="372"/>
      </w:r>
      <w:r>
        <w:rPr>
          <w:rFonts w:ascii="IRNazanin" w:hAnsi="IRNazanin" w:eastAsia="IRNazanin"/>
          <w:color w:val="111111"/>
          <w:sz w:val="28"/>
          <w:sz w:val="28"/>
          <w:szCs w:val="28"/>
          <w:rtl w:val="true"/>
          <w:lang w:bidi="fa-IR"/>
        </w:rPr>
        <w:t xml:space="preserve">، وأمین الإسلام الطبرسی فی مجمع البیان </w:t>
      </w:r>
      <w:r>
        <w:rPr>
          <w:rStyle w:val="FootnoteAnchor"/>
          <w:rtl w:val="true"/>
        </w:rPr>
        <w:footnoteReference w:id="373"/>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أعلام الإمامیّة وحملة علومهم ، الکالئون لنوامیسهم وعقائدهم قدیماً وحدیثاً ، یوقفونک علی مَین الرجل فیما یقول ، وهذه فرق الشیعة وفی مقدَّمهم الإمامیّة مجمعة علی أنَّ ما بین الدفّتین هو ذلک الکتاب الذی لا ریب فیه ، وهو المحکوم بأحکامه لیس إلاّ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دارت بین شدقی أحد من الشیعة کلمة التحریف فهو یرید التأویل بالباطل بتحریف الکلم عن مواضعه ، لا الزیادة والنقیصة ، ولا تبدیل حرف بحرف ، کما یقول التحریف بهذا المعنی هو وقومه ، ویرمون به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الإمامیّة من یجیز نکاح تسع نسوة ، ومنهم من حرّم الکُرُنْب لأنَّه نبت علی دم الحسین ، ولم یکن قبل ذلک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أودّ أن لا یکتب هذا الرجل عزوه المختلق فی النکاح قبل مراجعة فقه الإمامیّة ، حتی یعلم أنَّهم جمعاء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استثناء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یبیحون نکاح أکثر من أربع ، فإنّ النکاح بالتسع من مختصّات النبیّ صلی‌الله‌علیه‌وآله‌وسلم ولیس فیه أیّ خلاف بینهم وبین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أنَّ هذه نسبة مائنة إلی بعض الإمامیّة لدلَّ القارئ علیه ونوّه باسمه أو بکتابه ، لکنه لم یعرفه ولا قرأ کتابه ولا سمعت أذناه ذکره ، غیر أنّ حقده المحتدم أبی إلاّ أن یفتری علی بعضهم ، حیث لم تسعه الفریة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کنت أودّ أن لا یُملی عن الکُرُنب حدیثاً یفتری به قبل استطراقه بلاد الشیعة ، حتی یجدهم کیف یزرعون الکُرُنب ویستمرءون أکله مزیجاً بمطبوخ الأرز ومقلیّ القمح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ذلک علماؤهم والعامّة منهم ، وأعالیهم وساقتهم ، وما سمعت أذنا أحد منهم کلمة حظر عن أحد منهم ، ولا نقل عن محدّث ، أو مؤرخ ، أو لغویّ ، أو قصّاص ، أو خضروی ، بأنَّه نبت علی دم الحسین علیه‌السلام ولم یکن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الرجل لیس بمنتأیً عن الکذب ، وإن طرق البلاد وشاهد ذلک کلّه بعینه ، لأنّه أراد فی خصوص المقام تشویه سمعة القوم بکذب لا یشارکه فیه أحدٌ من قومه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علیّا رضی الله عنه تأخّر عن البیعة ستّة أشهر ، فما أکرهه أبو بکر علی البیعة حتی بایع طائعاً مراجعاً غیر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وأظرف من هذا کلّه بقاء علیّ ممسکاً عن بیعة أبی بکر رضی الله عنه ستّة أشهر ، فما سُئِلها ولا أُجبر علیها </w:t>
      </w:r>
    </w:p>
    <w:p>
      <w:pPr>
        <w:pStyle w:val="BookText"/>
        <w:rPr/>
      </w:pPr>
      <w:r>
        <w:rPr>
          <w:rFonts w:ascii="Amiri" w:hAnsi="Amiri" w:eastAsia="Amiri" w:cs="Amiri"/>
          <w:color w:val="111111"/>
          <w:sz w:val="28"/>
          <w:sz w:val="28"/>
          <w:szCs w:val="28"/>
          <w:rtl w:val="true"/>
          <w:lang w:bidi="ar-SA"/>
        </w:rPr>
        <w:t>ولا کُلّفها ، وهو متصرّفٌ بینهم فی أموره ، فلو لا أنَّه رأی الحقَّ فیها واستدرک أمره ، فبایع طالباً حظَّ نفسه فی دینه راجعاً إلی الحقّ لما بایع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الأنصار إلی بیعة سعد بن عبادة ، ودعا المهاجرون الی بیعة أبی بکر ، وقعد علیّ رضی الله عنه فی بیته لا إلی هؤلاء ولا إلی هؤلاء ، لیس معه أحد غیر الزبیر بن العوام ، ثمَّ استبان الحقّ للزبیر رضی الله عنه فبایع سریعاً ، وبقی علیّ وحده لا یرقب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أحوم حول هذا الموضوع ، ولا أولّی وجهی شطر هذه الأکاذیب الصریحة ، ولا أقابل هذا التدجیل والتمویه علی الحقیقة والجنایة علی الإسلام وتاریخه ، لکنّی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هذا ثمّ انظر إلی ما ذکره الأستاذ الفذّ عبد الفتّاح عبد المقصود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أبی طالب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زبدة المخض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واجتمعت جموعهم آونة فی الخفاء وأخری علی ملأ یدعون إلی ابن أبی طالب ، لأنَّهم رأوه أولی الناس بأن یلی أمور الناس ، ثمَّ تألّبوا حول داره یهتفون باسمه ویدعونه أن یخرج إلیهم لیردّوا علیه تراثه المسلوب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المسلمون أمام هذا الحدث مخالف أو نصیر ، وإذا بالمدینة حزبان ، وإذا بالوحدة المرجوّة شقّان أوشکا علی انفصال ، ثمَّ لا یعرف غیر الله ما سوف تؤول إلیه بعد هذا الحال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کان علیّ کابن عبادة حریّا فی نظر ابن الخطّاب بالقتل حتی لا تکون فتنة ولا یکون انقسام؟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هذا أولی بعنف عمر إلی جانب غیرته علی وحدة الإسلام ، وبه تحدّث الناس ولهجت الألسن کاشفة عن خلجات خواطر جرت فیها الظنون مجری الیقین ، فما کان لرجل أن یجزم أو یعلم سریرة ابن الخطّاب ، ولکنَّهم جمیعاً ساروا وراء الخیال ، ولهم سند ممّا عرف عن الرجل دائماً من عنف ومن دفعات ، ولعلَّ فیهم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سبق بذهنه الحوادث علی متن الاستقراء ، فرأی بعین الخیال قبل رأی العیون ثبات علیّ أمام وعید عمر لو تقدّم هذا منه یطلب رضاءه وإقراره لأبی بکر بحقّه فی الخلافة ، ولعلّه تمادی قلیلاً فی تصوّر نتائج هذا الموقف وتخیّل عقباه ، فعاد بن تیجة لازمة لا معدی عنها ، هی خروج عمر عن الجادّة ، وأخذه هذا المخالف العنید بالعنف والشدّة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سبقت الشائعات خطوات ابن الخطّاب ذلک النهار ، وهو یسیر فی جمع من صحبه ومعاونیه إلی دار فاطمة ، وفی باله أن یحمل ابن عمّ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طوعاً وإن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إقرار ما أباه 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وتحدّث أناس بأنَّ السیف سیکون وحده متن الطاعة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وتحدّث آخرون بأنَّ السیف سوف یلقی السیف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تحدّث غیر هؤلاء وهؤلاء بأنّ النار هی الوسیلة المثلی إلی حفظ الوحدة وإلی الرضا والإقرار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علی ألسنة الناس عقال یمنعها أن تروی قصّة حطب أمر به ابن الخطّاب فأحاط بدار فاطمة ، وفیها علیٌّ وصحبه ، لیکون عدة الإقناع أو عدة الإیقاع؟</w:t>
      </w:r>
    </w:p>
    <w:p>
      <w:pPr>
        <w:pStyle w:val="BookText"/>
        <w:rPr/>
      </w:pPr>
      <w:r>
        <w:rPr>
          <w:rFonts w:ascii="IRNazanin" w:hAnsi="IRNazanin" w:eastAsia="IRNazanin"/>
          <w:color w:val="111111"/>
          <w:sz w:val="28"/>
          <w:sz w:val="28"/>
          <w:szCs w:val="28"/>
          <w:rtl w:val="true"/>
          <w:lang w:bidi="fa-IR"/>
        </w:rPr>
        <w:t xml:space="preserve">علی أنَّ هذه الأحادیث جمیعها ومعها الخطط المدبَّرة أو المرتجلة کانت کمثل الزبد ، أسرع إلی ذهاب ومعها دفعة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الرجل محنقاً مندلع الثورة علی دار علیّ ، وقد ظاهره معاونوه ومن جاء بهم فاقتحموها أو أوشکوا علی اقتحام ، فإذا وجهٌ کوجه رسول الله یبدو بالباب حائلاً من حزن ، علی قسماته خطوط آلام ، وفی عینیه لمعات دمع ، وفوق جبینه عبسة غضب فائر وحنق ثائر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وتوقّف عمر من خشیة وراحت دفعته شعاعاً ، وتوقّف خلفه أمام الباب صحبه الذین جاء بهم ، إذ رأوا حیالهم صورة الرسول تطالعهم من خلال وجه حبیبته الزهراء ، وغضّوا الأبصار من خزیٍ أو من استحیاء ، ثمَّ ولّت عنهم عزمات القلوب وهم یشهدون فاطمة تتحرّک کالخیال وئیداً وئیداً بخطوات المحزونة الثکلی ، فتقترب من ناحیة قبر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وشخصت منهم الأنظار وأرهفت الأسماع إلیها ، وهی ترفع </w:t>
      </w:r>
    </w:p>
    <w:p>
      <w:pPr>
        <w:pStyle w:val="BookText"/>
        <w:rPr/>
      </w:pPr>
      <w:r>
        <w:rPr>
          <w:rFonts w:ascii="IRNazanin" w:hAnsi="IRNazanin" w:eastAsia="IRNazanin"/>
          <w:color w:val="111111"/>
          <w:sz w:val="28"/>
          <w:sz w:val="28"/>
          <w:szCs w:val="28"/>
          <w:rtl w:val="true"/>
          <w:lang w:bidi="fa-IR"/>
        </w:rPr>
        <w:t xml:space="preserve">صوتها الرقیق الحزین النبرات ، تهتف بمحمد الثاوی بقربها ، تنادیه باکیة مریرة البکاء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أبت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أبت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فکأنَّما زلزلت الأرض تحت هذا الجمع الباغی من رهبة النداء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وراحت الزهراء ، وهی تستقبل المثوی الطاهر ، تستنجد بهذا الغائب الحاضر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أبت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ذا لقینا بعدک من ابن الخطّاب وابن أبی قحافة؟</w:t>
      </w:r>
    </w:p>
    <w:p>
      <w:pPr>
        <w:pStyle w:val="BookText"/>
        <w:rPr/>
      </w:pPr>
      <w:r>
        <w:rPr>
          <w:rFonts w:ascii="IRNazanin" w:hAnsi="IRNazanin" w:eastAsia="IRNazanin"/>
          <w:color w:val="111111"/>
          <w:sz w:val="28"/>
          <w:sz w:val="28"/>
          <w:szCs w:val="28"/>
          <w:rtl w:val="true"/>
          <w:lang w:bidi="fa-IR"/>
        </w:rPr>
        <w:t>فما ترکت کلماتها إلاّ قلوباً صدعها الحزن ، وعیوناً جرت دمعاً ، ورجالاً ودّوا لو استطاعوا أن یشقّوا مواطئ أقدامهم لیذهبوا فی طوایا الثری مغیَّبین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Style w:val="FootnoteAnchor"/>
          <w:rtl w:val="true"/>
        </w:rPr>
        <w:footnoteReference w:id="375"/>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أبی الفداء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شحنة فی حوادث سنة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الرافضة تجیز إمامة المرأة والحمل فی بطن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هذا الرجل عند کتابته هذه الکلمة ، وکذلک عند بقیّة فتاواه المجرَّدة عن أیِّ مصدر ، وقف علی شیء من کتب الشیعة فی الکلام والعقائد وخصوص مبحث الإمامة ، ووجد هذا الاختلاق مثبتاً فی شیء منها؟ بل یمکننا أن نتنازل معه إلی سواد علی بیاضٍ خطّته یمین أیِّ شیعیّ جاهلٍ فضلاً عن علمائهم جاء فیه هذا البهتان العظیم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عرف الشیعة بأنَّ الإمامیّة منهم یحصرون الإمامة فی اثنی عشر رجلاً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لیست فیهم امرأة ، ویفنّدون کلّ خارج عن هذا العدد ، وأمّا الفرق الأخری منها من الزیدیّة ، والإسماعیلیّة ، وحتی المنقرضة من فرقها کالکیسانیّة وأشباههم فینهون الإمامة إلی أناس معیَّنین کلّهم من الرجال ، غیر ما اختلقه الشهرستانی فی الملل والنحل من الاختلاف الواقع فی أمر فاطمة بنت الإمام الهادی ، وستقف علی تفنیده وأنَّه علیه‌السلام لم یخلّف بنتاً اسمها فاطمة ، ولو کانت الشیعة تجوّز الإمامة لامرأة لما عَدَتْ بها عن الصدّیقة الطاهرة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لا تقول لها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یلتفت الرجل إلی شیء من هذه ، لکنّه حسب عند تألیف هذا الکتاب أنّ الأجیال الآتیة لا تلدُ منقّبین یناقشونه الحساب ، یمیّزون بین الحقائق والأوهام ، ویوقظون الأمّة للفصل بین الصحیح والسقیم ، فطفق یأفک ویمین </w:t>
      </w:r>
      <w:r>
        <w:rPr>
          <w:rStyle w:val="FootnoteAnchor"/>
          <w:rtl w:val="true"/>
        </w:rPr>
        <w:footnoteReference w:id="376"/>
      </w:r>
      <w:r>
        <w:rPr>
          <w:rFonts w:ascii="IRNazanin" w:hAnsi="IRNazanin" w:eastAsia="IRNazanin"/>
          <w:color w:val="111111"/>
          <w:sz w:val="28"/>
          <w:sz w:val="28"/>
          <w:szCs w:val="28"/>
          <w:rtl w:val="true"/>
          <w:lang w:bidi="fa-IR"/>
        </w:rPr>
        <w:t>غیر مکترث بما سوف یلاقیه من سوء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بما ذا یجیب الرجل إذا سئل عن أنَّ الشیعة متی جوّزت إمامة الحمل فی بطن أمِّه؟</w:t>
      </w:r>
    </w:p>
    <w:p>
      <w:pPr>
        <w:pStyle w:val="BookText"/>
        <w:rPr/>
      </w:pPr>
      <w:r>
        <w:rPr>
          <w:rFonts w:ascii="IRNazanin" w:hAnsi="IRNazanin" w:eastAsia="IRNazanin"/>
          <w:color w:val="111111"/>
          <w:sz w:val="28"/>
          <w:sz w:val="28"/>
          <w:szCs w:val="28"/>
          <w:rtl w:val="true"/>
          <w:lang w:bidi="fa-IR"/>
        </w:rPr>
        <w:t>وأیّ أحد من أیّ فرقة منهم ذهب إلی إمامة حمل لم یولد بعد؟</w:t>
      </w:r>
    </w:p>
    <w:p>
      <w:pPr>
        <w:pStyle w:val="BookText"/>
        <w:rPr/>
      </w:pPr>
      <w:r>
        <w:rPr>
          <w:rFonts w:ascii="IRNazanin" w:hAnsi="IRNazanin" w:eastAsia="IRNazanin"/>
          <w:color w:val="111111"/>
          <w:sz w:val="28"/>
          <w:sz w:val="28"/>
          <w:szCs w:val="28"/>
          <w:rtl w:val="true"/>
          <w:lang w:bidi="fa-IR"/>
        </w:rPr>
        <w:t>وأیّ حمل قالوا بإمامته؟</w:t>
      </w:r>
    </w:p>
    <w:p>
      <w:pPr>
        <w:pStyle w:val="BookText"/>
        <w:rPr/>
      </w:pPr>
      <w:r>
        <w:rPr>
          <w:rFonts w:ascii="IRNazanin" w:hAnsi="IRNazanin" w:eastAsia="IRNazanin"/>
          <w:color w:val="111111"/>
          <w:sz w:val="28"/>
          <w:sz w:val="28"/>
          <w:szCs w:val="28"/>
          <w:rtl w:val="true"/>
          <w:lang w:bidi="fa-IR"/>
        </w:rPr>
        <w:t>ومتی کان ذلک؟</w:t>
      </w:r>
    </w:p>
    <w:p>
      <w:pPr>
        <w:pStyle w:val="BookText"/>
        <w:rPr/>
      </w:pPr>
      <w:r>
        <w:rPr>
          <w:rFonts w:ascii="IRNazanin" w:hAnsi="IRNazanin" w:eastAsia="IRNazanin"/>
          <w:color w:val="111111"/>
          <w:sz w:val="28"/>
          <w:sz w:val="28"/>
          <w:szCs w:val="28"/>
          <w:rtl w:val="true"/>
          <w:lang w:bidi="fa-IR"/>
        </w:rPr>
        <w:t>ومن ذا الذی نقله عنه؟</w:t>
      </w:r>
    </w:p>
    <w:p>
      <w:pPr>
        <w:pStyle w:val="BookText"/>
        <w:rPr/>
      </w:pPr>
      <w:r>
        <w:rPr>
          <w:rFonts w:ascii="Amiri" w:hAnsi="Amiri" w:eastAsia="Amiri" w:cs="Amiri"/>
          <w:color w:val="111111"/>
          <w:sz w:val="28"/>
          <w:sz w:val="28"/>
          <w:szCs w:val="28"/>
          <w:rtl w:val="true"/>
          <w:lang w:bidi="ar-SA"/>
        </w:rPr>
        <w:t>وممّن سمعه؟</w:t>
      </w:r>
    </w:p>
    <w:p>
      <w:pPr>
        <w:pStyle w:val="BookText"/>
        <w:rPr/>
      </w:pPr>
      <w:r>
        <w:rPr>
          <w:rFonts w:ascii="IRNazanin" w:hAnsi="IRNazanin" w:eastAsia="IRNazanin"/>
          <w:color w:val="111111"/>
          <w:sz w:val="28"/>
          <w:sz w:val="28"/>
          <w:szCs w:val="28"/>
          <w:rtl w:val="true"/>
          <w:lang w:bidi="fa-IR"/>
        </w:rPr>
        <w:t>نعم ؛ إنَّ الشیاطین لیوحون إلی أولیائهم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محبّة النبیّ علیه‌السلام لمن أحبّ لیس فضلاً ، لأنَّه قد أحبَّ عمّه وهو کافر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 رسول الله صلی الله علیه وسلم أحبَّ أبا طالب فقد حرّم الله تعالیب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بعد ذلک ونهاه عن محبّته ، وافترض علیه عداوته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صلی‌الله‌علیه‌وآله‌وسلم وإن أکّد علی صلة الأرحام ، لکنَّه کان یری الکفر حاجزاً عنها وإن تأکّدت معه وشائج الرحم ، ولذلک قلی أبا لهب وهتف بالبراءة منه بسورة مستقلّة ، ولم یرفع قید الأسار عن عمِّه العبّاس وابن عمّه عقیل إلاّ بعد تظاهرهما بالإسلام ، وأجری علیهما حکم الفدیة مع ذلک ، وفرّق بین ابنته زینب وزوجها أبی العاص طیلة مقامه علی الکفر حتی أسلم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یکن محبّة النبیّ صلی‌الله‌علیه‌وآله‌وسلم لمن یحبّه إلاّ لثباته فی الإیمان ورسوخ کلمة الحقّ وتمکّنه من فؤاده ، فهو إذا أحبَّ أحداً کان ذلک آیة تضلّعه فی الدین وتحلّیه بالیقین ، وهذه قضیّة قیاسها معها ، وهی مرتکزة فی القلوب جمعاء ، حتی أنّ ابن حزم نفسه احتجّ بأفضلیّة عائشة علی جمیع الأمّة بعد رسول الله صلی‌الله‌علیه‌وآله‌وسلم بحدیث باطل رواه ، من أنَّه صلی‌الله‌علیه‌وآله‌وسلم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أحبّ الناس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أبو طالب فقد اعترف الرجل بمحبّة النبیّ له أوّلاً ، ونحن نصدّقه علی ذلک ونراه فضلاً له وأیَّ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دعواه تحریم المحبّة بعد ذلک ، ونهی الله عنها ، وأمره بعداوته ، فغیر مقرونة بشاهد ، وهل یسعه دعوی الفرق بین یومی النبیّ معه قبل التحریم وبعده؟</w:t>
      </w:r>
    </w:p>
    <w:p>
      <w:pPr>
        <w:pStyle w:val="BookText"/>
        <w:rPr/>
      </w:pPr>
      <w:r>
        <w:rPr>
          <w:rFonts w:ascii="IRNazanin" w:hAnsi="IRNazanin" w:eastAsia="IRNazanin"/>
          <w:color w:val="111111"/>
          <w:sz w:val="28"/>
          <w:sz w:val="28"/>
          <w:szCs w:val="28"/>
          <w:rtl w:val="true"/>
          <w:lang w:bidi="fa-IR"/>
        </w:rPr>
        <w:t>وهل یمکنه تعیین الیوم الذی قلاه فیه أو السنة التی هجره فیها وافترضت علیه عداوته؟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التاریخ خلو من ذلک کلّه ، بل یُعلمنا الحدیث والسیرة أنَّه صلی‌الله‌علیه‌وآله‌وسلم لم یفارقه حتی قضی أبو طالب نحبه ، فطفق یؤبّنه وقال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فاغسله وکفّنه وواره ، غفر الله له ورحمه</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 ورثاه علیّ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أبا طالبٍ عِصمةَ المستجیر</w:t>
      </w:r>
    </w:p>
    <w:p>
      <w:pPr>
        <w:pStyle w:val="BookText"/>
        <w:rPr/>
      </w:pPr>
      <w:r>
        <w:rPr>
          <w:rFonts w:ascii="Amiri" w:hAnsi="Amiri" w:eastAsia="Amiri" w:cs="Amiri"/>
          <w:color w:val="111111"/>
          <w:sz w:val="28"/>
          <w:sz w:val="28"/>
          <w:szCs w:val="28"/>
          <w:rtl w:val="true"/>
          <w:lang w:bidi="ar-SA"/>
        </w:rPr>
        <w:t>وغیثَ الُمحول ونورَ الظُّلَمْ</w:t>
      </w:r>
    </w:p>
    <w:p>
      <w:pPr>
        <w:pStyle w:val="BookText"/>
        <w:rPr/>
      </w:pPr>
      <w:r>
        <w:rPr>
          <w:rFonts w:ascii="Amiri" w:hAnsi="Amiri" w:eastAsia="Amiri" w:cs="Amiri"/>
          <w:color w:val="111111"/>
          <w:sz w:val="28"/>
          <w:sz w:val="28"/>
          <w:szCs w:val="28"/>
          <w:rtl w:val="true"/>
          <w:lang w:bidi="ar-SA"/>
        </w:rPr>
        <w:t>لقد هدَّ فقدُک أهلَ الحفاظِ</w:t>
      </w:r>
    </w:p>
    <w:p>
      <w:pPr>
        <w:pStyle w:val="BookText"/>
        <w:rPr/>
      </w:pPr>
      <w:r>
        <w:rPr>
          <w:rFonts w:ascii="Amiri" w:hAnsi="Amiri" w:eastAsia="Amiri" w:cs="Amiri"/>
          <w:color w:val="111111"/>
          <w:sz w:val="28"/>
          <w:sz w:val="28"/>
          <w:szCs w:val="28"/>
          <w:rtl w:val="true"/>
          <w:lang w:bidi="ar-SA"/>
        </w:rPr>
        <w:t>فصلّی علیکَ ولیُّ النعمْ</w:t>
      </w:r>
    </w:p>
    <w:p>
      <w:pPr>
        <w:pStyle w:val="BookText"/>
        <w:rPr/>
      </w:pPr>
      <w:r>
        <w:rPr>
          <w:rFonts w:ascii="Amiri" w:hAnsi="Amiri" w:eastAsia="Amiri" w:cs="Amiri"/>
          <w:color w:val="111111"/>
          <w:sz w:val="28"/>
          <w:sz w:val="28"/>
          <w:szCs w:val="28"/>
          <w:rtl w:val="true"/>
          <w:lang w:bidi="ar-SA"/>
        </w:rPr>
        <w:t>ولقّاک ربّک رضوانَهُ</w:t>
      </w:r>
    </w:p>
    <w:p>
      <w:pPr>
        <w:pStyle w:val="BookText"/>
        <w:rPr/>
      </w:pPr>
      <w:r>
        <w:rPr>
          <w:rFonts w:ascii="Amiri" w:hAnsi="Amiri" w:eastAsia="Amiri" w:cs="Amiri"/>
          <w:color w:val="111111"/>
          <w:sz w:val="28"/>
          <w:sz w:val="28"/>
          <w:szCs w:val="28"/>
          <w:rtl w:val="true"/>
          <w:lang w:bidi="ar-SA"/>
        </w:rPr>
        <w:t xml:space="preserve">فقد کنت للطهْرِ من خیر عمْ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فمن أراد الوقوف علی الحقیقة فی ترجمة شیخ الأبطح أبی طالب فعلیه بکتاب العلاّمة البرزنجیّ الشافعیّ وتلخیصه الموسوم بأسنی المطالب لمفتی الشافعیّة السیّد أحمد زینی دحلان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من کذب الرافضة فی تأویلهم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وأنَّ المراد بذلک علیٌّ رضی الله عنه بل هذا لا یصحُّ ، بل الآیة علی عمومها وظاهرها لکلِّ من فعل ذلک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الواقف علی هذه الأضحوکة یعرف موقع الرجل من التدجیل ، لحسبانه أنَّ فی مجرَّد عزو هذا التأویل إلی الرافضة فحسب ، وقذفهم بالکذب ، وإتباع ذلک بعدم الصحّة حطّا فی کرامة الحدیث الوارد فی الآیة الشریفة ، وهو یعلم أنَّ أمّة کبیرة من أئمّة التفسیر والحدیث یروون ذلک ، ویثبتونه مسنداً فی مدوّناتهم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لا یدری فتلک مصیبةٌ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الحافظ أبو محمد العاصمی أفرد ذلک کتاباً فی مجلّدین أسماه زین الفتی فی تفسیر سورة هل أتی ، وهو کتابٌ ضخمٌ فخمٌ ممتعٌ ، ینمّ عن فضل مؤلّفه وسعة إحاطته بالحدیث ، وتعالی مقدرته فی الکلام والتنقیب ، مع أنَّ فی غضونه سقطات تلائم مذهبه وخطّة قومه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یزعم المغفَّل أنَّ أولئک أیضاً من الرافضة؟ أو یحسبهم جهلاء بشرائط صحّة الحدیث؟ أم أنّه لا یعتدُّ بکلّ ما وافق الرافضة وإن کان مخرجاً بأصحّ الأسانید؟ وکیف ما کان فقد رواه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الإسکافی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رسالته </w:t>
      </w:r>
      <w:r>
        <w:rPr>
          <w:rStyle w:val="FootnoteAnchor"/>
          <w:rtl w:val="true"/>
        </w:rPr>
        <w:footnoteReference w:id="381"/>
      </w:r>
      <w:r>
        <w:rPr>
          <w:rFonts w:ascii="IRNazanin" w:hAnsi="IRNazanin" w:eastAsia="IRNazanin"/>
          <w:color w:val="111111"/>
          <w:sz w:val="28"/>
          <w:sz w:val="28"/>
          <w:szCs w:val="28"/>
          <w:rtl w:val="true"/>
          <w:lang w:bidi="fa-IR"/>
        </w:rPr>
        <w:t xml:space="preserve">التی ردَّ بها علی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کالإمامیّة الذین یحملهم الهوی علی جحد الأمور المعلومة ، ولکنّنا ننکر تفضیل أحد من الصحابة علی علیّ بن أبی طالب ، ولسنا ننکر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إنفاقه فقد کان علی حسب حاله وفقره ، وهو الذی أطعم الطعام علی حبّه مسکیناً ویتیماً وأسیراً ، وأنزلت فیه وفی زوجته وابنیه سورة کاملة من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الحکیم أبو عبد الله محمد بن علیّ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حیّا فی سنة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نوادر الأصول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محمد بن جریر الطبری ،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سبب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الکفایة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بن عبد ربّه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العقد الفرید </w:t>
      </w:r>
      <w:r>
        <w:rPr>
          <w:rStyle w:val="FootnoteAnchor"/>
          <w:rtl w:val="true"/>
        </w:rPr>
        <w:footnoteReference w:id="38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احتجاج المأمون الخلیفة العبّاسی علی أربعین فقیهاً،وفیه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 هل تقرأ القرآن؟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منها حتی بلغت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یَشْرَبُونَ مِنْ کَأْسٍ کانَ مِزاجُها کافُوراً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 ، فی من أنزلت هذه الآیات؟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بلغک أنّ علیّا حین أطعم المسکین والیتیم والأسیر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وهل سمعت الله وصف فی کتابه أحداً بمثل ما وصف به علیّا؟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لأنّ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إسحاق ألست تشهد أنَّ العشرة فی الجنّة؟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أنَّ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أدری هذا الحدیث صحیح أم لا ، ولا أدری إن کان رسول الله قاله أم لم یقله ، أکان عندک کافراً؟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هذه السورة من کتاب الله أم لا ، کان کافراً؟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أری بینهما فرقاً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الحاکم أبو عبد الله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مناقب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الکفایة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مردویه أبو بکر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فی تفسیره ، حکاه عنه جمع ، وقال الآلوسی فی روح المعانی </w:t>
      </w:r>
      <w:r>
        <w:rPr>
          <w:rStyle w:val="FootnoteAnchor"/>
          <w:rtl w:val="true"/>
        </w:rPr>
        <w:footnoteReference w:id="387"/>
      </w:r>
      <w:r>
        <w:rPr>
          <w:rFonts w:ascii="IRNazanin" w:hAnsi="IRNazanin" w:eastAsia="IRNazanin"/>
          <w:color w:val="111111"/>
          <w:sz w:val="28"/>
          <w:sz w:val="28"/>
          <w:szCs w:val="28"/>
          <w:rtl w:val="true"/>
          <w:lang w:bidi="fa-IR"/>
        </w:rPr>
        <w:t xml:space="preserve">بعد نقله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تفسیره الکشف والبیان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الواحدی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البسیط ، وأسباب النزول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محمد بن فتوح الأزدی الأندلسی ، الشهیر بالحمیدی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فوائده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الکشّاف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أخطب الخطباء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المناقب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موسی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الذیل ، کما فی الإصابة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فخر الدین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عمرو عثمان بن عبد الرحمن المعروف بابن الصلاح الشهرزوری الشرخانی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عنه فی الکفایة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سالم محمد بن طلحة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الإمام أبو الحسن علیّ بن أحمد الواحدی وغیره من أئمّة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فکفی بهذه عبادةً ، وبإطعام هذا الطعام مع شدّة حاجتهم إلیه منقبةً ، ولولا ذلک لما عظمت هذه القصّة شأناً وعلت مکاناً ، ولما أنزل الله تعالی فیها علی رسول الله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العروةُ الوثقی لمعتصمٍ بها</w:t>
      </w:r>
    </w:p>
    <w:p>
      <w:pPr>
        <w:pStyle w:val="BookText"/>
        <w:rPr/>
      </w:pPr>
      <w:r>
        <w:rPr>
          <w:rFonts w:ascii="Amiri" w:hAnsi="Amiri" w:eastAsia="Amiri" w:cs="Amiri"/>
          <w:color w:val="111111"/>
          <w:sz w:val="28"/>
          <w:sz w:val="28"/>
          <w:szCs w:val="28"/>
          <w:rtl w:val="true"/>
          <w:lang w:bidi="ar-SA"/>
        </w:rPr>
        <w:t>مناقبهُمْ جاءت بوحیٍ وإنزالِ</w:t>
      </w:r>
    </w:p>
    <w:p>
      <w:pPr>
        <w:pStyle w:val="BookText"/>
        <w:rPr/>
      </w:pPr>
      <w:r>
        <w:rPr>
          <w:rFonts w:ascii="IRNazanin" w:hAnsi="IRNazanin" w:eastAsia="IRNazanin"/>
          <w:color w:val="111111"/>
          <w:sz w:val="28"/>
          <w:sz w:val="28"/>
          <w:szCs w:val="28"/>
          <w:rtl w:val="true"/>
          <w:lang w:bidi="fa-IR"/>
        </w:rPr>
        <w:t>مناقبُ فی الشوری وسورةِ هل أتی</w:t>
      </w:r>
    </w:p>
    <w:p>
      <w:pPr>
        <w:pStyle w:val="BookText"/>
        <w:rPr/>
      </w:pPr>
      <w:r>
        <w:rPr>
          <w:rFonts w:ascii="Amiri" w:hAnsi="Amiri" w:eastAsia="Amiri" w:cs="Amiri"/>
          <w:color w:val="111111"/>
          <w:sz w:val="28"/>
          <w:sz w:val="28"/>
          <w:szCs w:val="28"/>
          <w:rtl w:val="true"/>
          <w:lang w:bidi="ar-SA"/>
        </w:rPr>
        <w:t>وفی سورةِ الأحزابِ یعرفُها التالی</w:t>
      </w:r>
    </w:p>
    <w:p>
      <w:pPr>
        <w:pStyle w:val="BookText"/>
        <w:rPr/>
      </w:pPr>
      <w:r>
        <w:rPr>
          <w:rFonts w:ascii="Amiri" w:hAnsi="Amiri" w:eastAsia="Amiri" w:cs="Amiri"/>
          <w:color w:val="111111"/>
          <w:sz w:val="28"/>
          <w:sz w:val="28"/>
          <w:szCs w:val="28"/>
          <w:rtl w:val="true"/>
          <w:lang w:bidi="ar-SA"/>
        </w:rPr>
        <w:t>وهم أهلُ بیتِ المصطفی فودادُهمْ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الناسِ مفروضٌ بحکمٍ وإسجالِ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المظفّر سبط ابن الجوزی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تذکرته </w:t>
      </w:r>
      <w:r>
        <w:rPr>
          <w:rStyle w:val="FootnoteAnchor"/>
          <w:rtl w:val="true"/>
        </w:rPr>
        <w:footnoteReference w:id="395"/>
      </w:r>
      <w:r>
        <w:rPr>
          <w:rFonts w:ascii="IRNazanin" w:hAnsi="IRNazanin" w:eastAsia="IRNazanin"/>
          <w:color w:val="111111"/>
          <w:sz w:val="28"/>
          <w:sz w:val="28"/>
          <w:szCs w:val="28"/>
          <w:rtl w:val="true"/>
          <w:lang w:bidi="fa-IR"/>
        </w:rPr>
        <w:t xml:space="preserve">من طریق البغوی والثعلبی ، وردَّ علی جدِّه ابن الجوزی فی إخراجه فی الموضوعات ، وقال بعد تنزیه سنده عن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قول جدّی وإنکاره ، وقد قال فی کتاب 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علماء الشرع أعلمتم لِمَ آثر علیٌّ وفاطمة وترکا الطفلین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أثر الجوع؟ أتراهما خفی عنهما سرُّ ذلک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ذاک إلاّ لأنَّهما علما قوّة صبر الطفلین ، وأنَّهما غصنان من شجرة الظلّ عند ربّی ، وبعض من جملة فاطمة بضعةٌ منّی ، وفرخ البطّ سابح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الدین عبد الحمید الشهیر بابن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نهج البلاغة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الکفایة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 ذکر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رواه الحافظ أبو عبد الله الحمیدی فی فوائده ، ورواه الحاکم أبو عبد الله فی مناقب فاطمة ، ورواه ابن جریر الطبری أطول من هذا فی سبب نزول هل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سمعت الحافظ العلاّمة أبا عمرو عثمان بن عبد الرحمن المعروف بابن الصلاح فی درس التفسیر فی سورة هل أتی ، وذکر الحدیث وقال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کانوا ملائکة من عند ربّ العالمین ، وکان ذلک امتحاناً من الله عزّ وجلّ لأهل بیت رسول الله صلی الله علیه وسلم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وسمعت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حرسها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شیخ الحرم بشیر التبریزی ، فی درس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السائل الأوّل کان جبرئیل ، والثانی میکائیل ، والثالث کان إسرافیل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ناصر الدین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محبّ الدین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الریاض النضرة </w:t>
      </w:r>
      <w:r>
        <w:rPr>
          <w:rStyle w:val="FootnoteAnchor"/>
          <w:rtl w:val="true"/>
        </w:rPr>
        <w:footnoteReference w:id="40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الحسن وقتادة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محمد بن أبی جمرة الأزدی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بهجة النفوس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الدین 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402"/>
      </w:r>
      <w:r>
        <w:rPr>
          <w:rFonts w:ascii="IRNazanin" w:hAnsi="IRNazanin" w:eastAsia="IRNazanin"/>
          <w:color w:val="111111"/>
          <w:sz w:val="28"/>
          <w:sz w:val="28"/>
          <w:szCs w:val="28"/>
          <w:rtl w:val="true"/>
          <w:lang w:bidi="fa-IR"/>
        </w:rPr>
        <w:t xml:space="preserve">هامش تفسیر الخازن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رواه فی سبب نزول الآیة ، ولم یرو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الإسلام أبو إسحاق الحمّوئی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فرائد السمطین </w:t>
      </w:r>
      <w:r>
        <w:rPr>
          <w:rStyle w:val="FootnoteAnchor"/>
          <w:rtl w:val="true"/>
        </w:rPr>
        <w:footnoteReference w:id="403"/>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الدین القمّی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404"/>
      </w:r>
      <w:r>
        <w:rPr>
          <w:rFonts w:ascii="IRNazanin" w:hAnsi="IRNazanin" w:eastAsia="IRNazanin"/>
          <w:color w:val="111111"/>
          <w:sz w:val="28"/>
          <w:sz w:val="28"/>
          <w:szCs w:val="28"/>
          <w:rtl w:val="true"/>
          <w:lang w:bidi="fa-IR"/>
        </w:rPr>
        <w:t xml:space="preserve">، هامش الطبری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الواحدی فی البسیط ، والزمخشری فی الکشّاف ، وکذا الإمامیّة أطبقوا علی أنَّ السورة نزلت فی أهل بیت النبیّ صلی الله علیه وسلم ولا سیّما فی هذه الآی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حدیث الإطعام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ویروی أنَّ السائل فی اللیالی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 أراد بذلک ابتلاءهم بإذن الله سبحانه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علاء الدین علیّ بن محمد الخازن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40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أوّلاً نزولها فی علیّ علیه‌السلام وأخرج حدیثه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عامّة فی کلّ من أطعم ، موعزاً إلی ضعف بقیل ، مع أنَّ القول بالعموم لا ینافی نزولها فی أمیر المؤمنین علیه‌السلام کما لا یخفی لانحصار المصداق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عضد الإیجی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المواقف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موسی فی الذیل ، والثعلبی فی تفسیر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 المنثور </w:t>
      </w:r>
      <w:r>
        <w:rPr>
          <w:rStyle w:val="FootnoteAnchor"/>
          <w:rtl w:val="true"/>
        </w:rPr>
        <w:footnoteReference w:id="407"/>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مردویه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السعود العمادی محمد بن محمد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408"/>
      </w:r>
      <w:r>
        <w:rPr>
          <w:rFonts w:ascii="IRNazanin" w:hAnsi="IRNazanin" w:eastAsia="IRNazanin"/>
          <w:color w:val="111111"/>
          <w:sz w:val="28"/>
          <w:sz w:val="28"/>
          <w:szCs w:val="28"/>
          <w:rtl w:val="true"/>
          <w:lang w:bidi="fa-IR"/>
        </w:rPr>
        <w:t xml:space="preserve">هامش تفسیر الرازی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إسماعیل البروسوی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روح البیان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فتح القدیر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الأستاذ محمد سلیمان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أعجب ما رأیت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أهل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الشبلنجی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نور الأبصار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محمود القراغولی البغدادیّ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جوهرة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لفظ الحدیث</w:t>
      </w:r>
    </w:p>
    <w:p>
      <w:pPr>
        <w:pStyle w:val="BookText"/>
        <w:rPr/>
      </w:pPr>
      <w:r>
        <w:rPr>
          <w:rFonts w:ascii="IRNazanin" w:hAnsi="IRNazanin" w:eastAsia="IRNazanin"/>
          <w:color w:val="111111"/>
          <w:sz w:val="28"/>
          <w:sz w:val="28"/>
          <w:szCs w:val="28"/>
          <w:rtl w:val="true"/>
          <w:lang w:bidi="fa-IR"/>
        </w:rPr>
        <w:t xml:space="preserve">قال ابن عبّاس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والحسین مرضا فعادهما رسول الله صلی الله علیه وسلم فی ناسٍ معه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 لو نذرت علی ولَدَیک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فنذر علیّ ، وفاطمة ، وفضّة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برئا ممّا بهما أن یصوموا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فشفیا وما معهم شیء ، فاستقرض علیّ من شمعون الخیبریّ الیهودیّ ثلاثة أصوع من شعیر ، فطحنت فاطمة صاعاً ، واختبزت خمسة أقراص علی عددهم ، فوضعوها بین أیدیهم لیفطروا ، فوقف علیهم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أهل بیت محمد ، مسکین من مساکین المسلمین أطعمونی ، أطعمکم الله من موائد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فآثروه وباتوا لم یذوقوا إلاّ الماء وأصبحوا 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أمسوا ووضعوا الطعام بین أیدیهم وقف علیهم یتیم فآثروه ، ووقف علیهم أسیر فی الثالثة ففعلوا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أصبحوا أخذ علی رضی الله عنه بید الحسن والحسین وأقبلوا إلی رسول الله صلی الله علیه وسلم ، فلمّا أبصرهم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یرتعشون کالفراخ من شدّة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ما یسوؤنی ما أری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فانطلق معهم ، فرأی فاطمة فی محرابها قد التصق ظهرها ببطنها ، وغارت عیناها ، فساءه ذلک فنزل جبریل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یا محمد ، هنّأک الله فی أهل بیتک ، فأقرأه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لفظ جمع من الأعلام المذکورین ، وهناک لفظ آخر ضربنا عنه صفحاً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متّخذاً خلیلاً لاتّخذت أبا بکر خلیلاً ، ولکن أخی وصاحبی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لا یصحُّ غیره ، وأمّا أخوّة علیّ فلا تصحُّ إلاّ مع سهل بن حنیف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أروم الکلام حول حدیث رآه صحیحاً ، ولا أناقش فی صدوره ، ولا أزیّفه بما زیّف عمر بن الخطّاب حدیث الکتف والدواة ، إذ هذا لدة ذاک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صدرا فی مرض وفاته صلی‌الله‌علیه‌وآله‌وسلم کما فی الصحیحین </w:t>
      </w:r>
      <w:r>
        <w:rPr>
          <w:rStyle w:val="FootnoteAnchor"/>
          <w:rtl w:val="true"/>
        </w:rPr>
        <w:footnoteReference w:id="412"/>
      </w:r>
      <w:r>
        <w:rPr>
          <w:rFonts w:ascii="IRNazanin" w:hAnsi="IRNazanin" w:eastAsia="IRNazanin"/>
          <w:color w:val="111111"/>
          <w:sz w:val="28"/>
          <w:sz w:val="28"/>
          <w:szCs w:val="28"/>
          <w:rtl w:val="true"/>
          <w:lang w:bidi="fa-IR"/>
        </w:rPr>
        <w:t xml:space="preserve">، ولا أقول بما قال ابن أبی الحدید فی شرحه </w:t>
      </w:r>
      <w:r>
        <w:rPr>
          <w:rStyle w:val="FootnoteAnchor"/>
          <w:rtl w:val="true"/>
        </w:rPr>
        <w:footnoteReference w:id="41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موضوع وضعته البکریّة فی مقابلة حدیث الإخاء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لا أبسط القول فی مفاده بما یستفاد من کلام ابن قتیبة فی تأویل مختلف الحدیث </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الأخوّة هناک منزّلة بالأخوّة الإسلامیّة العامّة الثابتة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نظیر ما ورد عنه صلی‌الله‌علیه‌وآله‌وسلم من قوله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w:t>
      </w:r>
      <w:r>
        <w:rPr>
          <w:rStyle w:val="FootnoteAnchor"/>
          <w:rtl w:val="true"/>
        </w:rPr>
        <w:footnoteReference w:id="416"/>
      </w:r>
      <w:r>
        <w:rPr>
          <w:rFonts w:ascii="IRNazanin" w:hAnsi="IRNazanin" w:eastAsia="IRNazanin"/>
          <w:color w:val="111111"/>
          <w:sz w:val="28"/>
          <w:sz w:val="28"/>
          <w:szCs w:val="28"/>
          <w:rtl w:val="true"/>
          <w:lang w:bidi="fa-IR"/>
        </w:rPr>
        <w:t xml:space="preserve">، ولزید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أخونا </w:t>
      </w:r>
      <w:r>
        <w:rPr>
          <w:rStyle w:val="FootnoteAnchor"/>
          <w:rtl w:val="true"/>
        </w:rPr>
        <w:footnoteReference w:id="417"/>
      </w:r>
      <w:r>
        <w:rPr>
          <w:rFonts w:ascii="IRNazanin" w:hAnsi="IRNazanin" w:eastAsia="IRNazanin"/>
          <w:color w:val="111111"/>
          <w:sz w:val="28"/>
          <w:sz w:val="28"/>
          <w:szCs w:val="28"/>
          <w:rtl w:val="true"/>
          <w:lang w:bidi="fa-IR"/>
        </w:rPr>
        <w:t xml:space="preserve">، ولأسامة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یفسّر تلک الأخوّة لفظ البخاری </w:t>
      </w:r>
      <w:r>
        <w:rPr>
          <w:rStyle w:val="FootnoteAnchor"/>
          <w:rtl w:val="true"/>
        </w:rPr>
        <w:footnoteReference w:id="419"/>
      </w:r>
      <w:r>
        <w:rPr>
          <w:rFonts w:ascii="IRNazanin" w:hAnsi="IRNazanin" w:eastAsia="IRNazanin"/>
          <w:color w:val="111111"/>
          <w:sz w:val="28"/>
          <w:sz w:val="28"/>
          <w:szCs w:val="28"/>
          <w:rtl w:val="true"/>
          <w:lang w:bidi="fa-IR"/>
        </w:rPr>
        <w:t xml:space="preserve">، ومسلم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والترمذی </w:t>
      </w:r>
      <w:r>
        <w:rPr>
          <w:rStyle w:val="FootnoteAnchor"/>
          <w:rtl w:val="true"/>
        </w:rPr>
        <w:footnoteReference w:id="4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کنت متّخذاً خلیلاً لاتّخذت أبا بکر خلیلاً ، ولکن أخوّة الإسلام ومودّته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الخلّة المنتفیة فیه هی الخلّة بالمعنی الخاصّ ، لا الخلّة العامّة الثابتة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تکن هی تلک الأخوّة بالمعنی الخاص التی تمّت یومی المؤاخاة </w:t>
      </w:r>
      <w:r>
        <w:rPr>
          <w:rStyle w:val="FootnoteAnchor"/>
          <w:rtl w:val="true"/>
        </w:rPr>
        <w:footnoteReference w:id="423"/>
      </w:r>
      <w:r>
        <w:rPr>
          <w:rFonts w:ascii="IRNazanin" w:hAnsi="IRNazanin" w:eastAsia="IRNazanin"/>
          <w:color w:val="111111"/>
          <w:sz w:val="28"/>
          <w:sz w:val="28"/>
          <w:szCs w:val="28"/>
          <w:rtl w:val="true"/>
          <w:lang w:bidi="fa-IR"/>
        </w:rPr>
        <w:t>بوحی من الله العزیز ، وکانت علی أساس الم شاکلة والمماثلة بین کلّ اثنین فی الدرجات النفسیّة ، کما ستسمعه عن غیر واحد من الأعلام ، ووقعت المؤاخاة فیهما بین أبی بکر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وعمر ، وبین عثمان وعبد الرحمن بن عوف ، وبین طلحة والزبیر ، وبین أبی عبیدة بن الجرّاح وسالم مولی أبی حذیفة ، وبین أُبیّ بن کعب وابن مسعود ، وبین معاذ وثوبان ، وبین أبی طلحة وبلال ، وبین عمّار وحذیفة ، وبین أبی الدرداء وسلمان ، وبین سعد بن أبی وقّاص وصهیب ، وبین أبی ذرّ والمقداد بن عمرو ، وبین أبی أیّوب الأنصاری وعبد الله بن سلام ، وبین أسامة وهند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معاویة والحباب المجاشعی ، وبین فاطمة بنت النبیّ وأمّ سلمة ، وبین عائشة وامرأة أبی أیّوب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 صلی‌الله‌علیه‌وآله‌وسلم علیّا لنفسه قائلاً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 ما أخّرتک إلاّ لنفسی ، أنت أخی ووارثی ، أنت أخی ورفیقی ، أنت أخی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أقول عجباً للصلافة التی تحدو الإنسان لأن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غیر حدیث حسبه صحیحاً ، ویجهل مفاده أو یعلم ویحبّ أن یغری الأمّة بالجهل ، ثمَّ یعطف علی حدیث اعترفت به الأمّة جمعاء ، وجاء مثبتاً فی الصحاح والمسانید ویراه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أهکذا حبّ الشیء یعمی ویصمّ؟</w:t>
      </w:r>
    </w:p>
    <w:p>
      <w:pPr>
        <w:pStyle w:val="BookText"/>
        <w:rPr/>
      </w:pPr>
      <w:r>
        <w:rPr>
          <w:rFonts w:ascii="IRNazanin" w:hAnsi="IRNazanin" w:eastAsia="IRNazanin"/>
          <w:color w:val="111111"/>
          <w:sz w:val="28"/>
          <w:sz w:val="28"/>
          <w:szCs w:val="28"/>
          <w:rtl w:val="true"/>
          <w:lang w:bidi="fa-IR"/>
        </w:rPr>
        <w:t>أهکذا خلق الإنسان ظلوماً جهولاً؟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الأخوّة بالمعنی الخاص الثابتة لأمیر المؤمنین ممّا یختص به علیه‌السلام ولا یدّعیها بعده إلاّ کذّاب ، علی ما ورد فی الصحیح کما یأتی ، وکانت مطّردة بین الصحابة کلقب یعرف به ، تداولته الأندیة ، وحوته المحاورات ، ووقع الحجا ج به ، وتضمّنه الشعر السائر ، ولو ذهبنا إلی جمع شوارد هذا الباب لجاء منه کتاب ضخم ، غیر أنّا نختار منها نبذاً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آخی رسول الله صلی الله علیه وسلم بین أصحابه ، فآخی بین أبی بکر وعمر ، وفلان وفلان ، فجاءه علیّ رضی الله عنه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آخیت بین أصحابک ولم تؤاخِ بینی وبین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ینتهی سند هذا الحدیث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أمیر المؤمنین علیّ ، عمر بن الخطّاب ، أنس بن مالک ، زید بن أبی أوفی ، عبد الله بن أبی أوفی ، ابن عبّاس ، محدوج بن زید ، جابر بن عبد الله ، أبی ذرّ الغفاری ، عامر بن ربیعة ، عبد الله بن عمر ، أبی أمامة ، زید بن أرقم ، سعید بن المسیّب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الترمذی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مصابیح البغوی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حدیث المؤاخاة من الآثار الثابتة ، تیسیر الوصول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المرقاة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أدلّ دلیل علی عظم منزلة علیّ من رسول الله صلی الله علیه وسلم صنیعه فی المؤاخاة ، فإنَّه صلی الله علیه وسلم جعل یضمّ الشکل إلی الشکل یؤلّف بینهما ، إلی أن آخی بین أبی بکر وعمر ، وادّخر علیّا لنفسه ، وخصّه بذلک ، فیا لها مفخرة وفضیلة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فرائد السمطین فی الباب العشرین ، 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الترمذی أنَّه صحّحه ، کفایة الکنجی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عالٍ صحیح ، فإذا أردت أن تعلم قرب منزلة علیّ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مرّ عن الریاض النضرة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السیرة النبویّة لابن سیّد الناس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بأنَّ هذه هی المؤاخاة قبل الهجرة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رسول الله صلی‌الله‌علیه‌وآله‌وسلم بین أصحابه من المهاجرین والأنصار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تواخوا فی الله 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بید علیّ 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 فکان رسول الله وعلیّ أخوین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أسنی المطالب للجزری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 الأخوّة بین اثنین منهم حثّا علی التناصر والتعاضد ، وجعل کلّ واحد مؤاخیاً لمن تقرب منه درجته فی المماثلة والمساواة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المواقف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المواهب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الشعرانی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القرمانی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الکامل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هامشها السیرة النبویة لزینی دحلان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علیّ بن أبی طالب للأستاذ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علیّ بن أبی طالب للأستاذ عبد الفتّاح عبد المقصود ، 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ولئن کان أبو بکر من نبیّ الله وزیره الصادق ، فإنَّ علیّا کان منه الظلّ اللاصق ، لم ینأَ عنه ولم یبعد ، إلاّ کما أرسله محمد لیکون له علی أعدائه عیناً أو لرجاله طلیعة ، حتی فی بدء ذلک الوقت الذی أخذ رسول الله یکوّن فیه ملکه الصغیر ، ویربط بین المهاجرین والأنصار بالمدینة ، لم یفته أن یؤثر بإخائه علیّا دون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بین </w:t>
      </w:r>
    </w:p>
    <w:p>
      <w:pPr>
        <w:pStyle w:val="BookText"/>
        <w:rPr/>
      </w:pPr>
      <w:r>
        <w:rPr>
          <w:rFonts w:ascii="IRNazanin" w:hAnsi="IRNazanin" w:eastAsia="IRNazanin"/>
          <w:color w:val="111111"/>
          <w:sz w:val="28"/>
          <w:sz w:val="28"/>
          <w:szCs w:val="28"/>
          <w:rtl w:val="true"/>
          <w:lang w:bidi="fa-IR"/>
        </w:rPr>
        <w:t xml:space="preserve">صحبه الخارجین من دیارهم معه وبین أصحاب البلدة الذین آووا ، فتخیّر أن یکون علیّ أخاه فی دین ، لم یؤاخ أبا بکر ، ولم یؤاخ عمر ، ولم یؤاخ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أسده وأسد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اصطفی لهذه الأخوّة المعنویّة بعد أخوّة الدم فتاه الربیب ، فآثره علی کلّ حبیب بعید وقریب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أصفقت هذه المصادر کلّها أنّه صلی‌الله‌علیه‌وآله‌وسلم آخی بین أبی بکر وعمر ، ولیس فیها من مزعمة ابن حزم عین ولا 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أبی أوفی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آخی النبیّ صلی‌الله‌علیه‌وآله‌وسلم بین أصحابه ، وآخی بین عمر وأبی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ذهب روحی وانقطع ظهری حین رأیتک فعلت بأصحابک ما فعلت غیری ، فإن کان هذا من سخطٍ علیَّ فلک العتبی والکرامة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ما أخّرتک إلاّ لنفسی ، وأنت منّی بمنزلة هارون من موسی غیر أنّه لا نبیَّ بعدی ، وأنت أخی ووارثی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أرث منک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ورّث الأنبیاء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ورّث الأنبیاء من قبلک؟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ربّهم وسنّة نبیّهم ، وأنت معی فی قصری فی الجنّة مع فاطمة ابنتی ، وأنت أخی ورفیقی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عَلی سُرُرٍ مُتَقابِلِینَ</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أحمد بن حنبل ،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ثقات ،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 الله وسعید بن المسیّب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وسلم آخی بین أصحابه ، فبقی رسول الله صلی الله علیه وسلم وأبو بکر وعمر وعلیّ ، فآخی بین أبی بکر وعمر ، وقال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أخی وأنا أخوک ، فإن ناکرک أحدٌ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 الله ، لا یدّعیها بعدک إلاّ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أحمد ، تاریخ ابن عساکر ، کفایة الکنجی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وردّ علی جدّه فی تضعیفه سنده ، المرقاة فی شرح المشکاة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أمیر المؤمنین ویعلی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ترکتک لنفسی ، أنت أخی وأنا أخوک ، فإن حاجّک أحد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 الله ، لا یدّعیها بعدک إلاّ کذّاب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Style w:val="FootnoteAnchor"/>
          <w:rtl w:val="true"/>
        </w:rPr>
        <w:footnoteReference w:id="43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أبی یعلی فی مسنده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وآخی رسول الله بین أصحابه من المهاجرین والأنصار ، فقال فیما بلغنا ونعوذ بالله أن نقول علیه ما لم 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تآخوا فی الله أخوین 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بید علیّ بن أبی طالب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رسول الله صلی الله علیه وسلم سیّد المرسلین ، وإمام المتّقین ، ورسول ربّ العالمین الذی لیس له خطیر ولا نظیر من العباد ، وعلیّ بن أبی طالب رضی الله عنه أخوین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ابن هشام </w:t>
      </w:r>
      <w:r>
        <w:rPr>
          <w:rStyle w:val="FootnoteAnchor"/>
          <w:rtl w:val="true"/>
        </w:rPr>
        <w:footnoteReference w:id="43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Style w:val="FootnoteAnchor"/>
          <w:rtl w:val="true"/>
        </w:rPr>
        <w:footnoteReference w:id="43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الحلبیّة </w:t>
      </w:r>
      <w:r>
        <w:rPr>
          <w:rStyle w:val="FootnoteAnchor"/>
          <w:rtl w:val="true"/>
        </w:rPr>
        <w:footnoteReference w:id="43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الفتاوی الحدیثیّة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 وصاحبی ، ورفیقی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الخطیب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المؤمنین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آخی رسول الله بین عمر وأبی بکر ، وبین حمزة بن عبد المطلب وزید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وبینی وبین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الخلعی فی الخلعیّات وسعید بن منصور فی سننه کما فی کنز العمّال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فی حدیث ، وقال صلی الله علیه وسلم لعلیّ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وصاحبی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w:t>
      </w:r>
      <w:r>
        <w:rPr>
          <w:rStyle w:val="FootnoteAnchor"/>
          <w:rtl w:val="true"/>
        </w:rPr>
        <w:footnoteReference w:id="43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Style w:val="FootnoteAnchor"/>
          <w:rtl w:val="true"/>
        </w:rPr>
        <w:footnoteReference w:id="43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الإمتاع للمقریزی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أسماء بنت عمیس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أقول کما قال أخی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لی وزیراً من أهلی أخی علیّا اشدد به أزری ، وأشرکه فی أمری ، کی نسبّحک کثیراً ونذکرک کثیراً ، إنّک کنت بنا بصیراً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أحمد بن حنبل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فی حدیث احتجاجه علی الرجل الشامیّ ، وهو حدیث طویل کثیر الفائدة ،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أمّ سلمة هل تعرفین هذا؟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هذا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علیّ سیط لحمه بلحمی ، ودمه بدمی ، وهو منّی بمنزلة هارون من موسی ، إلاّ أنَّه لا نبیَّ بعدی ، یا أمّ سلمة هذا علیٌّ سیّد مبجَّل ، ومأمل المسلمین ، وأمیر المؤمنین ، وموضع سرّی وعلمی ، وبابی الذی یؤوی إلیه ، وهو الوصیّ علی أهل بیتی ، وعلی الأخیار من أمّتی ، وهو أخی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والمساوئ </w:t>
      </w:r>
      <w:r>
        <w:rPr>
          <w:rStyle w:val="FootnoteAnchor"/>
          <w:rtl w:val="true"/>
        </w:rPr>
        <w:footnoteReference w:id="44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 حدیث أمّ سلمة هذا بلفظ آخر ، ومصادره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قوله صلی‌الله‌علیه‌وآله‌وسلم لعلیّ علیه‌السلام فی حدیث بدء الدعوة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ووصیّی وخلیفتی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الطبری قوله صلی‌الله‌علیه‌وآله‌وسلم یوم غدیر خمّ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ابن أبی طالب أخی ، ووصیّی ، وخلیفتی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هذا أخی ، ووصیّی ، وواعی علمی ، وخلیفتی علی من آمن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کلام النویری </w:t>
      </w:r>
      <w:r>
        <w:rPr>
          <w:rStyle w:val="FootnoteAnchor"/>
          <w:rtl w:val="true"/>
        </w:rPr>
        <w:footnoteReference w:id="443"/>
      </w:r>
      <w:r>
        <w:rPr>
          <w:rFonts w:ascii="IRNazanin" w:hAnsi="IRNazanin" w:eastAsia="IRNazanin"/>
          <w:color w:val="111111"/>
          <w:sz w:val="28"/>
          <w:sz w:val="28"/>
          <w:szCs w:val="28"/>
          <w:rtl w:val="true"/>
          <w:lang w:bidi="fa-IR"/>
        </w:rPr>
        <w:t xml:space="preserve">الذی أسلفناه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مؤاخاة النبیّ صلی‌الله‌علیه‌وآله‌وسلم علیّا علیه‌السلام یوم غدیر خمّ کانت مشهورة فی العصور المتقادمة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 الله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مکتوب علی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 علیّ أخو رسول الله ، قبل أن تخلق السماوات والأرض بألفی عام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مناقب أحمد ، تاریخ الخطیب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شمس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الفقیه ابن المغازلی ،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عساکر ، فیض القدیر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الظلام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الطبرانی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المؤمنین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طلبنی النبیّ صلی الله علیه وسلم فوجدنی فی حائط نائماً ، فضربنی برجله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فو الله لأُرضینّک ، أنت أخی وأبو ولدی ، تقاتل علی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أحمد ،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محدوج بن زید الذهلی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وسلم 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 یا علیّ أنَّ أوّل من یُدعی به یوم القیامة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ینادی منادٍ من تحت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أبوک إبراهیم ، ونعم الأخ أخوک علیّ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أحمد ، مناقب الفقیه ابن المغازلی ،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شمس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وردّ علی من ضعّفه لمکان میسرة والحکم فی طریق الحافظ الدارقطنی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الذی رواه أحمد فی الفضائل لیس فیه میسرة ولا الحکم ، وأحمد مقلّدٌ فی الباب ، متی روی حدیثاً وجب المصیر إلی روایته ، لأنَّه إمام زمانه ، وعالم أوانه ، والمبرَّز فی علم النقل علی أقرانه ، والفارس الذی لا یجاری فی میدانه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برزة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تعالی عهد إلیَّ عهداً فی علیّ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بیِّنه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رایة الهدی ، وإمام أولیائی ، ونور من أطاعنی ، وهو الکلمة التی ألزمتها المتّقین ، من أحبّه أحبّنی ، ومن أبغضه أبغضنی ، فبشّره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علیٌّ فبشّرته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أنا عبد الله وفی قبضته ، فإن یعذِّبنی فبذنبی ، وإن یتمّ لی الذی بشّرتنی به فالله أولی 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اجلُ قلبه واجعل ربیعه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به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رفع إلیَّ أنَّه سیخصّه من البلاء بشیء لم یخصّ به أحدٌ من 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أخی وصاحبی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شیءٌ قد سبق ، إنَّه مبتلی ومُبتلیً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السمطین فی الباب 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بطریقین ، مناقب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الکنجی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خطبة للنبیّ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بحبّ ذی قرباها أخی وابن عمّی علیّ بن أبی طالب ، لا یحبّه إلاّ مؤمن ولا یبغضه إلاّ منافق ، من أحبّه فقد أحبّنی ، ومن أبغضه فقد أبغضنی ، ومن أبغضنی عذّبه الله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أحمد ،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مفاخرة علیّ وجعفر وزید وتحاکمهم إلی رسول الله صلی‌الله‌علیه‌وآله‌وسلم ثمَّ قال صلی‌الله‌علیه‌وآله‌وسلم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وخالصتی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44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علیه المحدِّثون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ذرّ الغفاری ، قال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سمعت رسول الله صلی‌الله‌علیه‌وآله‌وسلم یقول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أخی ووزیری ، وخیر من أترک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تمام الحدیث ومصادره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الفارسی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سمع النبیّ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أخی ووزیری ، وخیر من أخلفه بعدی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الخوارزمی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 بن حمامة ، فی حدیث زواج علیّ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علیهما وآلهما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بشارة أتتنی من ربّی فی أخی وابن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فصار أخی وابنتی فُکّاک رقاب رجال ونساء من أمّتی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 قال فی حدیث عنه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لهم ، اللهمّ قد بلّغت ، هذا أخی وابن عمّی وصهری وأبو ولدی ، اللهمّ کبّ من عاداه فی النار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w:t>
      </w:r>
      <w:r>
        <w:rPr>
          <w:rStyle w:val="FootnoteAnchor"/>
          <w:rtl w:val="true"/>
        </w:rPr>
        <w:footnoteReference w:id="451"/>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النجّار والشیرازی فی 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 قال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أرضیک یا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ووزیری ، تقضی دینی ، وتنجز موعدی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w:t>
      </w:r>
      <w:r>
        <w:rPr>
          <w:rStyle w:val="FootnoteAnchor"/>
          <w:rtl w:val="true"/>
        </w:rPr>
        <w:footnoteReference w:id="45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یعلی </w:t>
      </w:r>
      <w:r>
        <w:rPr>
          <w:rStyle w:val="FootnoteAnchor"/>
          <w:rtl w:val="true"/>
        </w:rPr>
        <w:footnoteReference w:id="453"/>
      </w:r>
      <w:r>
        <w:rPr>
          <w:rFonts w:ascii="IRNazanin" w:hAnsi="IRNazanin" w:eastAsia="IRNazanin"/>
          <w:color w:val="111111"/>
          <w:sz w:val="28"/>
          <w:sz w:val="28"/>
          <w:szCs w:val="28"/>
          <w:rtl w:val="true"/>
          <w:lang w:bidi="fa-IR"/>
        </w:rPr>
        <w:t xml:space="preserve">، کنز العمّال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الإسراء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أن رجعت ، نادی منادٍ من وراء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أبوک إبراهیم ، ونعم الأخ أخوک علیّ ، فاستوصِ به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فی الباب العشرین </w:t>
      </w:r>
      <w:r>
        <w:rPr>
          <w:rStyle w:val="FootnoteAnchor"/>
          <w:rtl w:val="true"/>
        </w:rPr>
        <w:footnoteReference w:id="455"/>
      </w:r>
      <w:r>
        <w:rPr>
          <w:rFonts w:ascii="IRNazanin" w:hAnsi="IRNazanin" w:eastAsia="IRNazanin"/>
          <w:color w:val="111111"/>
          <w:sz w:val="28"/>
          <w:sz w:val="28"/>
          <w:szCs w:val="28"/>
          <w:rtl w:val="true"/>
          <w:lang w:bidi="fa-IR"/>
        </w:rPr>
        <w:t xml:space="preserve">، کنز العمّال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علیه‌السلام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فی القیامة راکب غیرنا ونحن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وأخی علیّ علی ناقة من نوق الجنّة ، بیده لواء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الحفّاظ الکنجی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 فی حدیث زواج علیّ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صلی الله علیه وسلم فدقّ الباب ، فخرجت إلیه أمّ أیمن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أخاک وقد زوّجته 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أخی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خصائص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Style w:val="FootnoteAnchor"/>
        </w:rPr>
        <w:footnoteReference w:id="45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فی حدیث لیلة المبیت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فأوحی الله إلی جبریل ومیکائیل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کنتما مثل علیّ بن أبی طالب آخیت بینه وبین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الإسراء ، عن النسفی وغیره ، عن جبرئیل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اطّلع إلی الأرض فاختارک من خلقه ، وبعثک برسالته ، ثمّ اطّلع إلیها ثانیة ، فاختار لک أخاً ووزیراًو صاحباً ، فزوّجه ابنتک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جبریل من هذا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أخوک فی الدارین وابن عمّک فی النسب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w:t>
      </w:r>
      <w:r>
        <w:rPr>
          <w:rStyle w:val="FootnoteAnchor"/>
          <w:rtl w:val="true"/>
        </w:rPr>
        <w:footnoteReference w:id="460"/>
      </w:r>
      <w:r>
        <w:rPr>
          <w:rFonts w:ascii="IRNazanin" w:hAnsi="IRNazanin" w:eastAsia="IRNazanin"/>
          <w:color w:val="111111"/>
          <w:sz w:val="28"/>
          <w:sz w:val="28"/>
          <w:szCs w:val="28"/>
          <w:rtl w:val="true"/>
          <w:lang w:bidi="fa-IR"/>
        </w:rPr>
        <w:t xml:space="preserve">بإسناده عنه صلی‌الله‌علیه‌وآله‌وسلم أنَّه قال لعلیّ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أنّک أخی وأنا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قال فی مرضه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فدعوا له أبا بکر فأعرض عنه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فدعوا له عمر فأعرض عنه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فدعوا له عثمان فأعرض عنه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فدُعی له علیُّ بن أبی طالب ، فستره بثوب وأکبَّ علیه ، فلمّا خرج من عنده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ألف باب ، یفتح کلّ باب إلی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الحافظ ابن عدی </w:t>
      </w:r>
      <w:r>
        <w:rPr>
          <w:rStyle w:val="FootnoteAnchor"/>
          <w:rtl w:val="true"/>
        </w:rPr>
        <w:footnoteReference w:id="461"/>
      </w:r>
      <w:r>
        <w:rPr>
          <w:rFonts w:ascii="IRNazanin" w:hAnsi="IRNazanin" w:eastAsia="IRNazanin"/>
          <w:color w:val="111111"/>
          <w:sz w:val="28"/>
          <w:sz w:val="28"/>
          <w:szCs w:val="28"/>
          <w:rtl w:val="true"/>
          <w:lang w:bidi="fa-IR"/>
        </w:rPr>
        <w:t xml:space="preserve">، عن أبی یعلی ، عن کامل بن طلحة ، عن ابن لهیعة إلی آخر السند ، وذکره ابن کثیر فی تاریخه </w:t>
      </w:r>
      <w:r>
        <w:rPr>
          <w:rStyle w:val="FootnoteAnchor"/>
          <w:rtl w:val="true"/>
        </w:rPr>
        <w:footnoteReference w:id="462"/>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وحکی تضعیفه عن ابن عدی لمکان ابن لهیعة فی سنده ،ذاهلاً عمّا قال أحمد بن حنبل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 عن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أخی فی الدنیا والآخرة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الطبرانی ، والسیوطی فی الجامع الصغیر </w:t>
      </w:r>
      <w:r>
        <w:rPr>
          <w:rStyle w:val="FootnoteAnchor"/>
          <w:rtl w:val="true"/>
        </w:rPr>
        <w:footnoteReference w:id="46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المناوی فی فیض القدیر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وقد بُعث رسول الله صلی الله علیه وسلم یوم الإثنین فأسلم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یوم الثلاثاء ، فمکث یصلّی مستخفیاً سبع سنین کما رواه الطبرانی </w:t>
      </w:r>
      <w:r>
        <w:rPr>
          <w:rStyle w:val="FootnoteAnchor"/>
          <w:rtl w:val="true"/>
        </w:rPr>
        <w:footnoteReference w:id="464"/>
      </w:r>
      <w:r>
        <w:rPr>
          <w:rFonts w:ascii="IRNazanin" w:hAnsi="IRNazanin" w:eastAsia="IRNazanin"/>
          <w:color w:val="111111"/>
          <w:sz w:val="28"/>
          <w:sz w:val="28"/>
          <w:szCs w:val="28"/>
          <w:rtl w:val="true"/>
          <w:lang w:bidi="fa-IR"/>
        </w:rPr>
        <w:t>عن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بذلک بیان المشاکلة والمماثلة فی الأخوّة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علیهما وآلهما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صلی‌الله‌علیه‌وآله‌وسلم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اشتقَّ الله تعالی لنا من أسمائه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عزَّ وجلَّ محمود ، وأنا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الأعلی ، وأخی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شیخ الإسلام الحمّوئی فی فرائده فی الباب الثانی </w:t>
      </w:r>
      <w:r>
        <w:rPr>
          <w:rStyle w:val="FootnoteAnchor"/>
          <w:rtl w:val="true"/>
        </w:rPr>
        <w:footnoteReference w:id="465"/>
      </w:r>
      <w:r>
        <w:rPr>
          <w:rFonts w:ascii="IRNazanin" w:hAnsi="IRNazanin" w:eastAsia="IRNazanin"/>
          <w:color w:val="111111"/>
          <w:sz w:val="28"/>
          <w:sz w:val="28"/>
          <w:szCs w:val="28"/>
          <w:rtl w:val="true"/>
          <w:lang w:bidi="fa-IR"/>
        </w:rPr>
        <w:t>من طریق أبی نعیم والنطنزی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رسول الله صلی الله علیه وسلم المنبر فذکر قولاً کثیراً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علیّ بن أبی طالب؟ فوثب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یا رسول الله ، فضمّه إلی صدره ، وقبّل بین عینیه ، وقال بأعلی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هذا أخی وابن عمّی وختنی ، هذا لحمی ودمی وشعری ، هذا أبو السبطین الحسن والحسین سیّدی شباب أهل الجنّة ، هذا مفرِّج الکروب عنّی ، هذا أسد الله وسیفه فی أرضه علی أعدائه ، علی مبغضه لعنة الله ولعنة اللاعنین ، والله منه بریء وأنا منه بریء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أبو سعد فی شرف النبوّة ، کما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الزهری ، فی حدیث حول حرب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لرجل من ضبّة وهو آخذ بخطام جملها أو بعیرها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 علیَّ بن أبی طالب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 ذا واقف رافع یده إلی السماء ، فنظرت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أشبهه بأخیه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أخوه؟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أرانی أقاتل رجلاً هو أخو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فنبذ خطام راحلتها من یده ومال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والمساوئ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بن عبد الله الأسدی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عبد الله وأخو رسول الله ، وأنا الصدّیق الأکبر ، لا یقولها بعدی إلاّ کاذب ، آمنت قبل الناس بسبع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جمع من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یقولها بعدی إلاّ کذّاب مفترٍ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صلّیت قبل الناس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السنّة لابن أبی عاصم ،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المعرفة لأبی نعیم ، العقد الفرید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الحافظ ابن أبی شیبة مسنداً ، فرائد السمطین فی الباب ال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یقولها فی کثیر من الأوقات ، تاریخ ابن عساکر ،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شیبة ، والنسائی ، وابن أبی عاصم ، والعقیلی ، والحاکم ، وأبی نعیم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علیه‌السلام علی المنبر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رسوله ، لم یقلها أحدٌ قبلی ولا یقولها أحدٌ بعدی إلاّ کذّاب أو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 کما 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به الأرض ، فجاءه قومه فغشّوه ثوباً ، فقیل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هذا فیه قبل؟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فی الباب ال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 کنز العمّال </w:t>
      </w:r>
      <w:r>
        <w:rPr>
          <w:rStyle w:val="FootnoteAnchor"/>
          <w:rtl w:val="true"/>
        </w:rPr>
        <w:footnoteReference w:id="46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یحیی من طریق الحافظ العدنی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رجلٌ فأصابته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ذیله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رویناه من وجوه ، آخی رسول الله صلی الله علیه وسلم بین المهاجرین ، ثمَّ آخی بین المهاجرین والأنصار ، وقال فی کلّ واحدة منهما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کان هذا القول وما أشبهه من علیّ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معاذة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علی رءوس الأشهاد خطیباً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رسوله ، وأنا الصدّیق الأکبر ، والفاروق الأعظم ، صلّیت قبل الناس سبع سنین ، وأسلمت قبل إسلام أبی بکر ، وآمنت قبل 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47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راجع الجزء الثانی 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لأقولنَّ قولاً لم یقله أحدٌ قبلی ، ولا یقوله بعدی إلاّ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رسوله ، وزیر نبیّ الرحمة ، نکحت سیّدة نساء هذه الأمّة ، وأنا خیر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Style w:val="FootnoteAnchor"/>
          <w:rtl w:val="true"/>
        </w:rPr>
        <w:footnoteReference w:id="471"/>
      </w:r>
      <w:r>
        <w:rPr>
          <w:rFonts w:ascii="IRNazanin" w:hAnsi="IRNazanin" w:eastAsia="IRNazanin"/>
          <w:color w:val="111111"/>
          <w:sz w:val="28"/>
          <w:sz w:val="28"/>
          <w:szCs w:val="28"/>
          <w:rtl w:val="true"/>
          <w:lang w:bidi="fa-IR"/>
        </w:rPr>
        <w:t xml:space="preserve">الباب ال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کرّم الله وجهه أُتی به إلی أبی بکر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 الله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أحقُّ بهذا الأمر منکم ، لا أبایعکم وأنتم أولی بالبیعة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الطفیل عامر بن واثلة ، فی حدیث مناشدة أمیر المؤمنین علیه‌السلام یوم الشوری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الله ، أفیکم أحدٌ آخی رسول الله صلی‌الله‌علیه‌وآله‌وسلم بینه وبین نفسه حیث آخی بین المسلمین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ابن عبد البرّ خصوص هذه الفقرة من حدیث المناشدة فی الاستیعاب </w:t>
      </w:r>
      <w:r>
        <w:rPr>
          <w:rStyle w:val="FootnoteAnchor"/>
          <w:rtl w:val="true"/>
        </w:rPr>
        <w:footnoteReference w:id="47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ممّا صحّحه ابن أبی الحدید فی شرحه </w:t>
      </w:r>
      <w:r>
        <w:rPr>
          <w:rStyle w:val="FootnoteAnchor"/>
          <w:rtl w:val="true"/>
        </w:rPr>
        <w:footnoteReference w:id="47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فقرات الحدیث ، وعدّها ممّا استفاض فی الروایات ، وقد أسلفنا طرق الحدیث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سأل عن علیّ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فوجدوه یعمل ، فعملوا معه ساعة ، ثمَّ جلسوا یتحدّثون ، فقال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أمیر المؤمنین أرأیت لو جاءک قوم من بنی إسرائیل ، فقال لک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عمِّ موسی صلی الله علیه وسلم أکانت له عندک أثرة علی 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والله أخو رسول الله صلی الله علیه وسلم وابن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 عمر رداءه فبسطه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یکون لک مجلس غیره حتی نفترق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جالساً علیه حتی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صلی‌الله‌علیه‌وآله‌وسلم فی حدیث عن حوریّة من الجنّة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الراضیة المرضیّة ، خلقنی الجبّار من 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أعلای من عنبر ، ووسطی من کافور ، وأسفلی من مسک ، وعجننی بماء الحیوان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فکنت ، خلقنی لأخیک وابن عمِّک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فی کتاب لأمیر المؤمنین علیه‌السلام کتبه إلی معاویة بن أبی سفیان قوله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النبیُّ أخی وصنوی</w:t>
      </w:r>
    </w:p>
    <w:p>
      <w:pPr>
        <w:pStyle w:val="BookText"/>
        <w:rPr/>
      </w:pPr>
      <w:r>
        <w:rPr>
          <w:rFonts w:ascii="Amiri" w:hAnsi="Amiri" w:eastAsia="Amiri" w:cs="Amiri"/>
          <w:color w:val="111111"/>
          <w:sz w:val="28"/>
          <w:sz w:val="28"/>
          <w:szCs w:val="28"/>
          <w:rtl w:val="true"/>
          <w:lang w:bidi="ar-SA"/>
        </w:rPr>
        <w:t>وحمزة سیّد الشهداء عمّی</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جابر بن عبد 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علیه‌السلام ینشد ، ورسول الله صلی‌الله‌علیه‌وآله‌وسلم یسمع شعره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أخو المصطفی لا شک فی نسبی</w:t>
      </w:r>
    </w:p>
    <w:p>
      <w:pPr>
        <w:pStyle w:val="BookText"/>
        <w:rPr/>
      </w:pPr>
      <w:r>
        <w:rPr>
          <w:rFonts w:ascii="Amiri" w:hAnsi="Amiri" w:eastAsia="Amiri" w:cs="Amiri"/>
          <w:color w:val="111111"/>
          <w:sz w:val="28"/>
          <w:sz w:val="28"/>
          <w:szCs w:val="28"/>
          <w:rtl w:val="true"/>
          <w:lang w:bidi="ar-SA"/>
        </w:rPr>
        <w:t>رُبِّیتُ مَعْهُ وسبطاهُ هما ولدی</w:t>
      </w:r>
    </w:p>
    <w:p>
      <w:pPr>
        <w:pStyle w:val="BookText"/>
        <w:rPr/>
      </w:pPr>
      <w:r>
        <w:rPr>
          <w:rFonts w:ascii="Amiri" w:hAnsi="Amiri" w:eastAsia="Amiri" w:cs="Amiri"/>
          <w:color w:val="111111"/>
          <w:sz w:val="28"/>
          <w:sz w:val="28"/>
          <w:szCs w:val="28"/>
          <w:rtl w:val="true"/>
          <w:lang w:bidi="ar-SA"/>
        </w:rPr>
        <w:t>جدّی وجدُّ رسول الله منفردٌ</w:t>
      </w:r>
    </w:p>
    <w:p>
      <w:pPr>
        <w:pStyle w:val="BookText"/>
        <w:rPr/>
      </w:pPr>
      <w:r>
        <w:rPr>
          <w:rFonts w:ascii="IRNazanin" w:hAnsi="IRNazanin" w:eastAsia="IRNazanin"/>
          <w:color w:val="111111"/>
          <w:sz w:val="28"/>
          <w:sz w:val="28"/>
          <w:szCs w:val="28"/>
          <w:rtl w:val="true"/>
          <w:lang w:bidi="fa-IR"/>
        </w:rPr>
        <w:t>وزوجتی فاطمٌ لا قول ذی فندِ</w:t>
      </w:r>
    </w:p>
    <w:p>
      <w:pPr>
        <w:pStyle w:val="BookText"/>
        <w:rPr/>
      </w:pPr>
      <w:r>
        <w:rPr>
          <w:rFonts w:ascii="Amiri" w:hAnsi="Amiri" w:eastAsia="Amiri" w:cs="Amiri"/>
          <w:color w:val="111111"/>
          <w:sz w:val="28"/>
          <w:sz w:val="28"/>
          <w:szCs w:val="28"/>
          <w:rtl w:val="true"/>
          <w:lang w:bidi="ar-SA"/>
        </w:rPr>
        <w:t xml:space="preserve">صدّقتُهُ وجمیع الناس فی بُهُمٍ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من الضلالة والإشراک والنکدِ</w:t>
      </w:r>
    </w:p>
    <w:p>
      <w:pPr>
        <w:pStyle w:val="BookText"/>
        <w:rPr/>
      </w:pPr>
      <w:r>
        <w:rPr>
          <w:rFonts w:ascii="Amiri" w:hAnsi="Amiri" w:eastAsia="Amiri" w:cs="Amiri"/>
          <w:color w:val="111111"/>
          <w:sz w:val="28"/>
          <w:sz w:val="28"/>
          <w:szCs w:val="28"/>
          <w:rtl w:val="true"/>
          <w:lang w:bidi="ar-SA"/>
        </w:rPr>
        <w:t>الحمد لله شکراً لا شریکَ لهُ</w:t>
      </w:r>
    </w:p>
    <w:p>
      <w:pPr>
        <w:pStyle w:val="BookText"/>
        <w:rPr/>
      </w:pPr>
      <w:r>
        <w:rPr>
          <w:rFonts w:ascii="IRNazanin" w:hAnsi="IRNazanin" w:eastAsia="IRNazanin"/>
          <w:color w:val="111111"/>
          <w:sz w:val="28"/>
          <w:sz w:val="28"/>
          <w:szCs w:val="28"/>
          <w:rtl w:val="true"/>
          <w:lang w:bidi="fa-IR"/>
        </w:rPr>
        <w:t>البرّ بالعبد والباقی بلا أمدِ</w:t>
      </w:r>
    </w:p>
    <w:p>
      <w:pPr>
        <w:pStyle w:val="BookText"/>
        <w:rPr/>
      </w:pPr>
      <w:r>
        <w:rPr>
          <w:rFonts w:ascii="IRNazanin" w:hAnsi="IRNazanin" w:eastAsia="IRNazanin"/>
          <w:color w:val="111111"/>
          <w:sz w:val="28"/>
          <w:sz w:val="28"/>
          <w:szCs w:val="28"/>
          <w:rtl w:val="true"/>
          <w:lang w:bidi="fa-IR"/>
        </w:rPr>
        <w:t xml:space="preserve">فقال له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فی الباب ال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للزرندی ، کفایة الکنجی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 کنز العمّال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کان یقول فی حیاة 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لأقاتلنَّ علی ما قاتل علیه حتی أموت ، والله إنّی لأخوه وولیّه ووارثه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عمِّه ، فمن أحقُّ به منّی؟</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أحمد ، خصائص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هو والذهبی ،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ال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الطبرانی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رجال الصحیح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عدیّ بن حاتم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إلی الإسلام ، إنَّه لأخو نبیِّ الله والرأس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الخطب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الثعلبی فی العرائس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أهل التفسیر وأصحاب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أهبط تابوتاً علی آدم علیه‌السلام من الجنّة حین أهبط إلی الأرض ، فیه صور الأنبیاء من أولاده ، وفیه بیوتٌ بعدد الرسل منهم ، وآخر البیوت بیت محمد ، من یاقوتة 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وبین یدیه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 سیفه علی عاتقه ، ومکتوبٌ علی 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أخوه وابن عمِّه ، المؤیَّد بالنصر من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لمحمد بن أبی بکر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من أجاب وأناب ، وآمن وصدّق ، وأسلم وسلّم ، أخوه وابن عمِّه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لابن مزاحم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أبان بن أبی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الحسن البصری عن علیّ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فیه؟ کانت له السابقة ، والفضل ، والعلم ، والحکمة ، والفقه ، والرأی ، والصحبة ، والنجدة ، والبلاء ، والزهد ، والقضاء ، والقرابة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قال رسول الله صلی‌الله‌علیه‌وآله‌وسلم لفاطمة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خیر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فی أمّته خیر منه لاستثناه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ولقد آخی رسول الله بین أصحابه ، فآخی بین علیّ ونفسه ، فرسول الله صلی‌الله‌علیه‌وآله‌وسلم خیر الناس نفساً وخیرهم 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خطبة لعمّار بن یاسر فی البصرة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 أخو نبیّکم وابن عمّه یستنفرکم لنصر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لعمرو بن العاص إلی معاویة بن أبی سفیان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نسبت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رسول الله ووصیَّه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البغی والحسد علی عثمان ، وسمّیت الصحابة فسَقَةً ، وزعمت أنَّه أشلاهم </w:t>
      </w:r>
      <w:r>
        <w:rPr>
          <w:rStyle w:val="FootnoteAnchor"/>
          <w:rtl w:val="true"/>
        </w:rPr>
        <w:footnoteReference w:id="486"/>
      </w:r>
      <w:r>
        <w:rPr>
          <w:rFonts w:ascii="IRNazanin" w:hAnsi="IRNazanin" w:eastAsia="IRNazanin"/>
          <w:color w:val="111111"/>
          <w:sz w:val="28"/>
          <w:sz w:val="28"/>
          <w:szCs w:val="28"/>
          <w:rtl w:val="true"/>
          <w:lang w:bidi="fa-IR"/>
        </w:rPr>
        <w:t>علی قتله ، فهذا کذب وغوایة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ولشهرة هذه الأثارة وثبوتها لأمیر المؤمنین ، ولأهمیّتها الکبری عند الأمّة ، وإعرابها عن المماثلة والمشاکلة فی الفضیلة بینه وبین رسول الله صلی‌الله‌علیه‌وآله‌وسلم أخذها رجال القریض من الصحابة والتابعین کحسّان بن ثابت ، والنجاشی ، وتبعهم شعراء القرون من الفریقین حتی الیوم فصبّوها فی بوتقة النظم ، ونحن نصفح عن کلّ ذلک النظم الرائق روماً للاختصار ، غیر أنَّ القارئ یقف علی شیء کثیر منه فی طیّ أجزاء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متکلّمی الرافضة کهشام بن الحکم الکوفی وتلمیذه أبی علیّ الصکّاک </w:t>
      </w:r>
      <w:r>
        <w:rPr>
          <w:rStyle w:val="FootnoteAnchor"/>
          <w:rtl w:val="true"/>
        </w:rPr>
        <w:footnoteReference w:id="487"/>
      </w:r>
      <w:r>
        <w:rPr>
          <w:rFonts w:ascii="IRNazanin" w:hAnsi="IRNazanin" w:eastAsia="IRNazanin"/>
          <w:color w:val="111111"/>
          <w:sz w:val="28"/>
          <w:sz w:val="28"/>
          <w:szCs w:val="28"/>
          <w:rtl w:val="true"/>
          <w:lang w:bidi="fa-IR"/>
        </w:rPr>
        <w:t xml:space="preserve">وغیرهما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الله تعالی محدث ، وإنَّه لم یکن یعلم شیئاً حتی أحدث لنفسه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کفر صریح ، وقد قال هشام هذا فی عین مناظرته 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لأبی الهذیل العلاّف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ربَّه سبعة أشبار بشبر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کفر صریح ، وکان داود الجوازی من کبار متکلّمیهم ، یزعم أنَّ ربّه لحم ودم علی صورة الإنسان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جمهور متکلّمی الشیعة فلن تجد هذه المزعمة فی شیء من مؤلّفاتهم الکلامیّة ، بل فیها نقیض هذه کلّها ودحض شبه الزاعمین خلافهم ، ضع یدک علی أیّ من تلک الکتب مخطوطها ومطبوعها ، حتی تألیف هشام نفسه ومن قصدهم الرجل بالقذف المائن ، تجده علی حد ما وصفناه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هشام فأوّل من نسب إلیه هذه الفریة الجاحظ </w:t>
      </w:r>
      <w:r>
        <w:rPr>
          <w:rStyle w:val="FootnoteAnchor"/>
          <w:rtl w:val="true"/>
        </w:rPr>
        <w:footnoteReference w:id="489"/>
      </w:r>
      <w:r>
        <w:rPr>
          <w:rFonts w:ascii="IRNazanin" w:hAnsi="IRNazanin" w:eastAsia="IRNazanin"/>
          <w:color w:val="111111"/>
          <w:sz w:val="28"/>
          <w:sz w:val="28"/>
          <w:szCs w:val="28"/>
          <w:rtl w:val="true"/>
          <w:lang w:bidi="fa-IR"/>
        </w:rPr>
        <w:t xml:space="preserve">، عن النظّام ، ورآها ابن قتیبة فی مختلف الحدیث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والخیّاط فی الانتصار </w:t>
      </w:r>
      <w:r>
        <w:rPr>
          <w:rStyle w:val="FootnoteAnchor"/>
          <w:rtl w:val="true"/>
        </w:rPr>
        <w:footnoteReference w:id="491"/>
      </w:r>
      <w:r>
        <w:rPr>
          <w:rFonts w:ascii="IRNazanin" w:hAnsi="IRNazanin" w:eastAsia="IRNazanin"/>
          <w:color w:val="111111"/>
          <w:sz w:val="28"/>
          <w:sz w:val="28"/>
          <w:szCs w:val="28"/>
          <w:rtl w:val="true"/>
          <w:lang w:bidi="fa-IR"/>
        </w:rPr>
        <w:t>، وکلّ منهم هو العدوّ الألدُّ للرجل ، لا یؤتمن علیه فیما ینقله ممّا یشوّه سمعة هشام ، فهو لا یزال یتحرّی الوقیعة فیه وفی نظرائه من أیّ الوسائل کانت صادقة أو مکذوبة ، والمذاهب والعقائد یجب أن تؤخذ من أفواه المعتنقین لها أو من کتبهم الثابتة نسبتها إلیهم ، أو ممّن یؤتمن علیه فی نقلها ، وهذه النسب المفتعلة لم یتسنَّ لها الحصول علی شیء من الحالة ، وإنَّما الحالة فیها کما وصفناها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تبع أولئک فی العصور المتأخِّرة أهل الهوس والهیاج حنقاً علی هشام ومبدئه ومن حذا حذوه ، کابن حزم وأمثاله ، ولم یقنع الرجل تفرید هشام بهاتیک الشائنة المائنة ، حتی شرّکه فیها جمهور متکلّمی الرافضة وهم برآء ، والرجل غیر مکترث لما أعدَّ الله لکلّ أفّاک أثیم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وهؤلاء متکلّمو الشیعة لا یعترفون بشیء من ذلک ، وفیما کتبه علم من أعلامهم ألا وهو علم الهدی الشریف المرتضی فی الشافی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 وکفایة فی الدفاع عن هشام ، علی أنَّ نصَّ مناظرة هشام مع أبی الهذیل المذکورة فی الملل والنحل للشهرستانی </w:t>
      </w:r>
      <w:r>
        <w:rPr>
          <w:rStyle w:val="FootnoteAnchor"/>
          <w:rtl w:val="true"/>
        </w:rPr>
        <w:footnoteReference w:id="493"/>
      </w:r>
      <w:r>
        <w:rPr>
          <w:rFonts w:ascii="IRNazanin" w:hAnsi="IRNazanin" w:eastAsia="IRNazanin"/>
          <w:color w:val="111111"/>
          <w:sz w:val="28"/>
          <w:sz w:val="28"/>
          <w:szCs w:val="28"/>
          <w:rtl w:val="true"/>
          <w:lang w:bidi="fa-IR"/>
        </w:rPr>
        <w:t xml:space="preserve">لیس فیه إلاّ إلزام من یناظره بلازم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تعالی جسم لا کالأجسام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هو من الاعتقاد به؟</w:t>
      </w:r>
    </w:p>
    <w:p>
      <w:pPr>
        <w:pStyle w:val="BookText"/>
        <w:rPr/>
      </w:pPr>
      <w:r>
        <w:rPr>
          <w:rFonts w:ascii="IRNazanin" w:hAnsi="IRNazanin" w:eastAsia="IRNazanin"/>
          <w:color w:val="111111"/>
          <w:sz w:val="28"/>
          <w:sz w:val="28"/>
          <w:szCs w:val="28"/>
          <w:rtl w:val="true"/>
          <w:lang w:bidi="fa-IR"/>
        </w:rPr>
        <w:t>وبقیّةالنسب المعزوَّة إلی غیر هشام من رجالات الشیعة من التجسیم وغیره ممّا ذکر لدة ما یُنسب إلی هشام ، بعیدة عن مستوی 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الرافضة لا یختلفون فی أنَّ الشمس رُدَّت علی علیّ بن أبی طالب مرّتین ، أفیکون فی صفاقة الوجه ، وصلابة الخدّ ، وعدم الحیاء ، والجرأة علی الکذب ، أکثر من هذا علی قرب العهد وکثرة الخلق </w:t>
      </w:r>
      <w:r>
        <w:rPr>
          <w:rStyle w:val="FootnoteAnchor"/>
          <w:rtl w:val="true"/>
        </w:rPr>
        <w:footnoteReference w:id="4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جملة من الخرافات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من ادّعی شیئاً ممّا ذکر ، وبین دعوی الرافضة ردَّ الشمس علی علیّ بن أبی طالب مرّتین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وأقلّ الروافض غلوّا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رُدّت علی علیّ بن أبی طالب مرّتین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یحسب قارئ هذه القوارص أنَّ القول بردّ الشمس علی أمیر المؤمنین علیه‌السلام من خاصّة الشیعة لیس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الحدیث به منکر وقول زور ، لا یری الإسلام لقائله قدراً ولا حرمة ، بل یحقّ بکلّ ذلک السباب والقذف المقذع ، ولا یتصوّر أن تکون هذه الوقیعة والتحامل من الرجل دون حقیقة راهنة ، وقول صحیح ، ورأی ثابت بالسنّة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فأدب الشیعة وإن یمنعنا عن السباب والتقابل بالمثل ، غیر أنّا نمثِّل بین یدی القارئ تلک الحقیقة ونوقفه علی حقِّ القول وقائلیه ومحدِّثیه ، فیری عندئذٍ نصب عینیه مثال صفاقة الوجه ، وصلابة الخد ، وعدم الحیاء ، والجرأة علی الکذب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حدیث ردّ الشمس أخرجه جمع من الحفّاظ الأثبات بأسانید جمّة ، صحّح جمع من مهرة الفنِّ بعضها ، وحکم آخرون بحسن آخر ، وشدّد جمع منهم النکیر علی من غمز فیه وضعّفه ، وهم الأبناء الأربعة حملة الروح الأمویّة الخبیثة ، ألا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 ابن الجوزی ، ابن تیمیّة ، ابن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آخرون من الأعلام وقد عظم علیهم الخطب بإنکار هذه المأثرة النبویّة ، والمکرمة العلویّة الثابتة ، فأفردوها بالتألیف ، وجمعوا فیه طرقها وأسانیدها ، فمنهم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من روی ردَّ الشمس ، ذکره له ابن شهرآشوب فی المناقب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شاذان الفضلی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رسالة فی طرق الحدیث ، ذکر شطراً منها الحافظ السیوطی فی اللآلئ المصنوعة </w:t>
      </w:r>
      <w:r>
        <w:rPr>
          <w:rStyle w:val="FootnoteAnchor"/>
          <w:rtl w:val="true"/>
        </w:rPr>
        <w:footnoteReference w:id="49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طرقه بأسانید کثیرة وصحّحه بما لا مزید علیه ، ونازع ابن الجوزی فی بعض من طعن فیه من رجاله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الفتح محمد بن الحسین الأزدی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مفرد فیه ، ذکره له الحافظ الکنجی فی الکفایة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الحاکم ابن الحذّاء الحسکانی النیسابوری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رسالة فی الحدیث أسماها مسألة فی تصحیح ردّ الشمس وترغیم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النواصب الشُّمْس </w:t>
      </w:r>
      <w:r>
        <w:rPr>
          <w:rStyle w:val="FootnoteAnchor"/>
          <w:rtl w:val="true"/>
        </w:rPr>
        <w:footnoteReference w:id="498"/>
      </w:r>
      <w:r>
        <w:rPr>
          <w:rFonts w:ascii="IRNazanin" w:hAnsi="IRNazanin" w:eastAsia="IRNazanin"/>
          <w:color w:val="111111"/>
          <w:sz w:val="28"/>
          <w:sz w:val="28"/>
          <w:szCs w:val="28"/>
          <w:rtl w:val="true"/>
          <w:lang w:bidi="fa-IR"/>
        </w:rPr>
        <w:t xml:space="preserve">، ذکر شطراً منها ابن کثیر فی البدایة والنهایة </w:t>
      </w:r>
      <w:r>
        <w:rPr>
          <w:rStyle w:val="FootnoteAnchor"/>
          <w:rtl w:val="true"/>
        </w:rPr>
        <w:footnoteReference w:id="49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وذکرها له الذهبی فی تذکرته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الجعل الحسین بن علیّ البصری ثمّ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ذلک الفقیه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جواز ردّ الشمس ، ذکره له ابن شهرآشوب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أخطب خوارزم أبو المؤیّد موفّق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 فی الجزء الرابع من کتابنا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ردّ الشمس لأمیر المؤمنین ، ذکره له معاصره ابن شهرآشوب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الشریف محمد بن أسعد بن علیّ بن المعمر الحسنی النقیب النسّابة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جزء فی جمع طرق حدیث ردّ الشمس لعلیّ ، أورد فیه أحادیث مستغربة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رسالة فی الحدیث أسماها کشف اللبس عن حدیث ردّ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محمد بن یوسف الدمشقی الصالحی تلمیذ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مزیل اللبس عن حدیث ردّ الشمس ، ذکره له برهان الدین الکورانی المدنی فی کتابه الأمم لإیقاظ الهمم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لفظه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یسعنا ذکر تلکم المتون وتلکم الطرق والأسانید ، إذ یحتاج إلی تألیف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ضخم یُخصُّ به ، غیر أنّا نذکر نماذج ممّن أخرجه من الحفّاظ والأعلام ، بین من ذکره من غیر غمز فیه ، وبین من تکلّم حوله وصحّحه ، وفیها مقنعٌ وکفایة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الحسن عثمان بن أبی شیبة العبسی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سننه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جعفر أحمد بن صالح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البخاری فی صحیحه ونظرائه المجمع علی ثقته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بطریقین صحیحین عن أسماء بنت عمیس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لمن کان سبیله العلم التخلّف عن حفظ حدیث أسماء الذی روی لنا عنه صلی الله علیه وسلم ؛ لأنَّه من أجلِّ علامات النبوّة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فی مناقب علی رضی الله عنه وصحّحه ، کما ذکره ابن الندیم والکورانی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لسان المیزان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أنّ کتاب المناقب للأزدی غیر ما أفرده فی حدیث ردّ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بشر محمد بن أحمد الدولابی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فی کتابه الذریّة الطاهرة </w:t>
      </w:r>
      <w:r>
        <w:rPr>
          <w:rStyle w:val="FootnoteAnchor"/>
          <w:rtl w:val="true"/>
        </w:rPr>
        <w:footnoteReference w:id="506"/>
      </w:r>
      <w:r>
        <w:rPr>
          <w:rFonts w:ascii="IRNazanin" w:hAnsi="IRNazanin" w:eastAsia="IRNazanin"/>
          <w:color w:val="111111"/>
          <w:sz w:val="28"/>
          <w:sz w:val="28"/>
          <w:szCs w:val="28"/>
          <w:rtl w:val="true"/>
          <w:lang w:bidi="fa-IR"/>
        </w:rPr>
        <w:t>، وسیأتی لفظه وإسناده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جعفر أحمد بن محمد الطحاوی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مشکل الآثار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بلفظین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الحدیثان ثابتان ورواتهما ثقات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نقل هذا التصحیح والتثبیت عن أبی جعفر الطحاوی فی کتب القوم کالشفاء للقاضی ، وستقف علی نصوص أقوالهم ، غیر أنَّ ید الطبع الأمینة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ودائع الإسلام حرّفته عن 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الله الأمانة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جعفر محمد بن عمرو العقیلی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القاسم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معجمه الکبیر </w:t>
      </w:r>
      <w:r>
        <w:rPr>
          <w:rStyle w:val="FootnoteAnchor"/>
          <w:rtl w:val="true"/>
        </w:rPr>
        <w:footnoteReference w:id="50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الحاکم أبو حفص عمر بن أحمد الشهیر بابن شاهین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مسنده 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الحاکم أبو عبد الله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تاریخ نیسابور ، فی ترجمة عبد الله بن حامد الفقیه الواعظ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مردویه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فی المناقب بإسناده عن أبی هریرة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تفسیره وقصص الأنبیاء الموسوم بالعرائس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أبو الحسن علیّ بن حبیب البصری البغدادی الشافعی الشهیر بالماوردی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أعلام النبوّة فی کتابه أعلام النبوّة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من طریق أسماء</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الدلائل ، کما فی فیض القدیر للمناوی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تلخیص المتشابه </w:t>
      </w:r>
      <w:r>
        <w:rPr>
          <w:rStyle w:val="FootnoteAnchor"/>
          <w:rtl w:val="true"/>
        </w:rPr>
        <w:footnoteReference w:id="511"/>
      </w:r>
      <w:r>
        <w:rPr>
          <w:rFonts w:ascii="IRNazanin" w:hAnsi="IRNazanin" w:eastAsia="IRNazanin"/>
          <w:color w:val="111111"/>
          <w:sz w:val="28"/>
          <w:sz w:val="28"/>
          <w:szCs w:val="28"/>
          <w:rtl w:val="true"/>
          <w:lang w:bidi="fa-IR"/>
        </w:rPr>
        <w:t>والأربعین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زکریّا الأصبهانی الشهیر بابن مندة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والمذکور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فی کتابه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القاضی عیاض أبو الفضل المالکی الأندلسی إمام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کتابه الشفا </w:t>
      </w:r>
      <w:r>
        <w:rPr>
          <w:rStyle w:val="FootnoteAnchor"/>
          <w:rtl w:val="true"/>
        </w:rPr>
        <w:footnoteReference w:id="512"/>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أخطب الخطباء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شعراء الغدیر فی القرن السادس ، یأتی شعره وترجمته فی الجزء الرابع من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المناقب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الفتح النطنزی ، 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الخصائص العلویّة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المظفّر یوسف قزأوغلی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التذکرة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 علی جدّه ابن الجوزی فی حکمه بأنّه موضوعٌ وروایته مضطربة ، لمکان أحمد بن داود ، وفضیل بن مرزوق ، وعبد الرحمن بن شریک ، والمتّهم هو ابن عقدة فإنَّه کان رافضیّا ، فقال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جدّی بأنَّه موضوع دعوی بلا دلیل ، وقدحه فی رواته لا یرِد لأنّا رویناه عن العدول الثقات الذین لا مغمز فیهم ، ولیس فی إسناده أحد ممّن ضعّفه ، وقد رواه أبو هریرة أیضاً ، أخرجه عنه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مردویه ، فیحتمل أنَّ الذین أشار إلیهم فی طریقه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واتّهام جدّی بوضعه ابن عقدة من باب الظنّ والشکّ لا من باب القطع والیقین ، وابن عقدة مشهور بالعدالة ، کان یروی فضائل أهل البیت ویقتصر علیها ، ولا یتعرّض للصحابة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 ولا بذمّ ، فنسبوه إلی 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منه حبسها ووقوفها عن سیرها المعتاد لا الردّ الحقیقی ، ولو رُدَّت علی الحقیقة لم یکن عجباً ، لأنَّ ذلک یکون معجزة لرسول الله صلی الله علیه وسلم وکرامة لعلیّ علیه‌السلام ، وقد حُبست لیوشع بالإجماع ، ولا یخلو إمّا أن یکون ذلک معجزةً لموسی أو کرامة لیوشع ، فإن کان لموسی فنبیّنا صلی الله علیه وسلم أفضل منه ، وإن کان لیوشع فعلیّ علیه‌السلام أفضل من یوشع ، قال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أمّتی کأنبیاء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 حقّ الآحاد ، فما ظنّک بعلیّ علیه‌السلام؟ ثمّ استدلَّ علی فضل علیّ علیه‌السلام علی أنبیاء بنی إسرائیل ، وذکر شعر الصاحب بن عبّاد فی ردّ الشمس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الباب حکایة عجیبة حدّثنی بها جماعة من مشایخنا بالعراق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أبا منصور المظفّر بن أردشیر العبادی الواعظ وقد جلس بالتاجیّة مدرسة بباب أبرز محلّة ببغداد ، وکان بعد العصر ، وذکر حدیث ردّ الشمس لعلیّ علیه‌السلام وطرّزه بعبارته ونمّقه بألفاظه ، ثمّ ذکر فضائل أهل البیت علیهم‌السلام فنشأت سحابة غطّت الشمس حتی ظنَّ الناس أنّها قد غابت ، فقام أبو منصور علی المنبر قائماً وأومأ إلی الشمس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تغربی یا شمس حتی ینتهی</w:t>
      </w:r>
    </w:p>
    <w:p>
      <w:pPr>
        <w:pStyle w:val="BookText"/>
        <w:rPr/>
      </w:pPr>
      <w:r>
        <w:rPr>
          <w:rFonts w:ascii="Amiri" w:hAnsi="Amiri" w:eastAsia="Amiri" w:cs="Amiri"/>
          <w:color w:val="111111"/>
          <w:sz w:val="28"/>
          <w:sz w:val="28"/>
          <w:szCs w:val="28"/>
          <w:rtl w:val="true"/>
          <w:lang w:bidi="ar-SA"/>
        </w:rPr>
        <w:t>مدحی لآلِ المصطفی ولنجلِهِ</w:t>
      </w:r>
    </w:p>
    <w:p>
      <w:pPr>
        <w:pStyle w:val="BookText"/>
        <w:rPr/>
      </w:pPr>
      <w:r>
        <w:rPr>
          <w:rFonts w:ascii="Amiri" w:hAnsi="Amiri" w:eastAsia="Amiri" w:cs="Amiri"/>
          <w:color w:val="111111"/>
          <w:sz w:val="28"/>
          <w:sz w:val="28"/>
          <w:szCs w:val="28"/>
          <w:rtl w:val="true"/>
          <w:lang w:bidi="ar-SA"/>
        </w:rPr>
        <w:t>واثنی عِنانَکِ إن أردت ثناءَهمْ</w:t>
      </w:r>
    </w:p>
    <w:p>
      <w:pPr>
        <w:pStyle w:val="BookText"/>
        <w:rPr/>
      </w:pPr>
      <w:r>
        <w:rPr>
          <w:rFonts w:ascii="Amiri" w:hAnsi="Amiri" w:eastAsia="Amiri" w:cs="Amiri"/>
          <w:color w:val="111111"/>
          <w:sz w:val="28"/>
          <w:sz w:val="28"/>
          <w:szCs w:val="28"/>
          <w:rtl w:val="true"/>
          <w:lang w:bidi="ar-SA"/>
        </w:rPr>
        <w:t>أنسیتِ أن کان الوقوفُ لأجلِهِ</w:t>
      </w:r>
    </w:p>
    <w:p>
      <w:pPr>
        <w:pStyle w:val="BookText"/>
        <w:rPr/>
      </w:pPr>
      <w:r>
        <w:rPr>
          <w:rFonts w:ascii="Amiri" w:hAnsi="Amiri" w:eastAsia="Amiri" w:cs="Amiri"/>
          <w:color w:val="111111"/>
          <w:sz w:val="28"/>
          <w:sz w:val="28"/>
          <w:szCs w:val="28"/>
          <w:rtl w:val="true"/>
          <w:lang w:bidi="ar-SA"/>
        </w:rPr>
        <w:t>إن کان للمولی وقوفُکِ فلیکنْ</w:t>
      </w:r>
    </w:p>
    <w:p>
      <w:pPr>
        <w:pStyle w:val="BookText"/>
        <w:rPr/>
      </w:pPr>
      <w:r>
        <w:rPr>
          <w:rFonts w:ascii="Amiri" w:hAnsi="Amiri" w:eastAsia="Amiri" w:cs="Amiri"/>
          <w:color w:val="111111"/>
          <w:sz w:val="28"/>
          <w:sz w:val="28"/>
          <w:szCs w:val="28"/>
          <w:rtl w:val="true"/>
          <w:lang w:bidi="ar-SA"/>
        </w:rPr>
        <w:t>هذا الوقوفُ لخیلِهِ ولرجلِهِ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 السحاب عن الشمس وطلعت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ابن النجار </w:t>
      </w:r>
      <w:r>
        <w:rPr>
          <w:rStyle w:val="FootnoteAnchor"/>
          <w:rtl w:val="true"/>
        </w:rPr>
        <w:footnoteReference w:id="517"/>
      </w:r>
      <w:r>
        <w:rPr>
          <w:rFonts w:ascii="IRNazanin" w:hAnsi="IRNazanin" w:eastAsia="IRNazanin"/>
          <w:color w:val="111111"/>
          <w:sz w:val="28"/>
          <w:sz w:val="28"/>
          <w:szCs w:val="28"/>
          <w:rtl w:val="true"/>
          <w:lang w:bidi="fa-IR"/>
        </w:rPr>
        <w:t xml:space="preserve">نحو هذه القضیّة لأبی الوفاء عبید الله بن هبة الله القزوینی الحنفی الواعظ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أبو عبد الله الحسین بن عبید الله بن هبة الله القزوینی بأصبهان ، أنشدنی والدی ببغداد علی المنبر فی المدرسة التاجیّة مرتجلاً لنفسه وقد دانت الشمس للغروب ، وکان ساعتئذ شرع فی مناقب علیّ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تعجلی یا شمسُ حتی ینتهی</w:t>
      </w:r>
    </w:p>
    <w:p>
      <w:pPr>
        <w:pStyle w:val="BookText"/>
        <w:rPr/>
      </w:pPr>
      <w:r>
        <w:rPr>
          <w:rFonts w:ascii="IRNazanin" w:hAnsi="IRNazanin" w:eastAsia="IRNazanin"/>
          <w:color w:val="111111"/>
          <w:sz w:val="28"/>
          <w:sz w:val="28"/>
          <w:szCs w:val="28"/>
          <w:rtl w:val="true"/>
          <w:lang w:bidi="fa-IR"/>
        </w:rPr>
        <w:t>مدحی لفضلِ المرتضی ولنجلهِ</w:t>
      </w:r>
    </w:p>
    <w:p>
      <w:pPr>
        <w:pStyle w:val="BookText"/>
        <w:rPr/>
      </w:pPr>
      <w:r>
        <w:rPr>
          <w:rFonts w:ascii="Amiri" w:hAnsi="Amiri" w:eastAsia="Amiri" w:cs="Amiri"/>
          <w:color w:val="111111"/>
          <w:sz w:val="28"/>
          <w:sz w:val="28"/>
          <w:szCs w:val="28"/>
          <w:rtl w:val="true"/>
          <w:lang w:bidi="ar-SA"/>
        </w:rPr>
        <w:t>یثنی عنانَکِ إن غَرَبتِ ثناؤه</w:t>
      </w:r>
    </w:p>
    <w:p>
      <w:pPr>
        <w:pStyle w:val="BookText"/>
        <w:rPr/>
      </w:pPr>
      <w:r>
        <w:rPr>
          <w:rFonts w:ascii="Amiri" w:hAnsi="Amiri" w:eastAsia="Amiri" w:cs="Amiri"/>
          <w:color w:val="111111"/>
          <w:sz w:val="28"/>
          <w:sz w:val="28"/>
          <w:szCs w:val="28"/>
          <w:rtl w:val="true"/>
          <w:lang w:bidi="ar-SA"/>
        </w:rPr>
        <w:t>أنسیتِ یوماً قد رُددتِ لأجلهِ</w:t>
      </w:r>
    </w:p>
    <w:p>
      <w:pPr>
        <w:pStyle w:val="BookText"/>
        <w:rPr/>
      </w:pPr>
      <w:r>
        <w:rPr>
          <w:rFonts w:ascii="IRNazanin" w:hAnsi="IRNazanin" w:eastAsia="IRNazanin"/>
          <w:color w:val="111111"/>
          <w:sz w:val="28"/>
          <w:sz w:val="28"/>
          <w:szCs w:val="28"/>
          <w:rtl w:val="true"/>
          <w:lang w:bidi="fa-IR"/>
        </w:rPr>
        <w:t xml:space="preserve">وذکره محیی الدین بن أبی الوفاء القرشی الحنفی فی الجواهر المضیّة فی طبقات الحنفیّة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محمد بن یوسف 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فی کتابه کفایة الطالب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فی حدیث ردّ الشمس ، وتکلّم فیه من حیث الإمکان تارة ، ومن حیث صحّة النقل أخری ، فلا یری للمتشرّع وسعاً فی إنکاره من ناحیة الإمکان لحدیث ردّ الشمس لیوشع المتّفق علی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الکلام عن صحّته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عدّه جماعة من العلماء فی معجزاته صلی الله علیه وسلم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سبع ذکره فی شفاء الصدور وحکم بصحّته ،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عیاض فی الشفاء ، وحکی عن الطحاوی من طریقین صحیحین ، ونقل کلام أحمد بن صالح المصری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شفی الصدور الإمام الحافظ أبو الفتح محمد بن الحسین الأزدی الموصلی فی جمع طرقه فی کتاب مفرد ، ثمَّ رواه من طریق الحاکم فی تاریخه ، والشیخ أبی الوقت فی الجزء الأوّل من أحادیث الأمیر أبی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 علی من ضعّفه إمکاناً ووقوعاً ، سنداً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ومتناً ، وذکر مناشدة أمیر المؤمنین علیه‌السلام به یوم الشوری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الحافظ أبو عبد الله محمد بن محمود المعروف بابن النجّار ، أخبرنا أبو محمد عبد العزیز بن الأخضر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القاضی محمد بن عمر بن یوسف الأرموی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أبو منصور المظفّر بن أردشیر العبادی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إلی آخر ما مرّ عن سبط ابن الجوزی ، ثمّ ذکر شعر الصاحب بن عبّاد فی حدیث ردّ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شمس الدین محمد بن أحمد الأنصاری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بأحوال الموتی وأمور الآخرة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ردَّ الشمس علی نبیّه بعد مغیبها حتی صلّی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الطحاوی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حدیث ثابت ، فلو لم یکن رجوع الشمس نافعاً ، وأنّه لا یتجدّد الوقت ، لَما ردّها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الإسلام الحمّوئی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فرائد السمطین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ولیّ الدین أبو زرعة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فی طرح التثریب </w:t>
      </w:r>
      <w:r>
        <w:rPr>
          <w:rStyle w:val="FootnoteAnchor"/>
          <w:rtl w:val="true"/>
        </w:rPr>
        <w:footnoteReference w:id="522"/>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الطبرانی فی معجمه الکبیر </w:t>
      </w:r>
      <w:r>
        <w:rPr>
          <w:rStyle w:val="FootnoteAnchor"/>
          <w:rtl w:val="true"/>
        </w:rPr>
        <w:footnoteReference w:id="52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أبو الربیع سلیمان السبتی الشهیر بابن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شفاء الصدور وصحّحه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فتح الباری </w:t>
      </w:r>
      <w:r>
        <w:rPr>
          <w:rStyle w:val="FootnoteAnchor"/>
          <w:rtl w:val="true"/>
        </w:rPr>
        <w:footnoteReference w:id="52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الطحاوی ، والطبرانی فی الکبیر ، والحاکم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والبیهقی فی الدلائل ، عن أسماء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وسلم دعا لمّا نام علی رکبة علیّ ففاتته صلاة العصر ، فرُدَّت الشمس حتی صلّی علیّ ، ثمَّ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أبلغ فی المعجزة ، وقد أخطأ ابن الجوزی بإیراده له فی الموضوعات ، وهکذا ابن تیمیّة فی کتاب الردّ علی الروافض فی زعم وضعه ، 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العینی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عمدة القاری شرح صحیح البخاری </w:t>
      </w:r>
      <w:r>
        <w:rPr>
          <w:rStyle w:val="FootnoteAnchor"/>
          <w:rtl w:val="true"/>
        </w:rPr>
        <w:footnoteReference w:id="525"/>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وقع ذلک أیضاً للإمام علیّ رضی الله عنه ، أخرجه الحاکم ، عن أسماء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الطحاوی فی 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کلام أحمد بن صالح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متّصلٌ ورواته ثقات ، وإعلال ابن الجوزی هذا الحدیث لا یلتفت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جمع الجوامع کما فی ترتیبه </w:t>
      </w:r>
      <w:r>
        <w:rPr>
          <w:rStyle w:val="FootnoteAnchor"/>
          <w:rtl w:val="true"/>
        </w:rPr>
        <w:footnoteReference w:id="52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فی عدّ معجزات النبیّ صلی‌الله‌علیه‌وآله‌وسلم ، وقال فی الخصائص الکبری </w:t>
      </w:r>
      <w:r>
        <w:rPr>
          <w:rStyle w:val="FootnoteAnchor"/>
          <w:rtl w:val="true"/>
        </w:rPr>
        <w:footnoteReference w:id="52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أوتی یوشع حبس الشمس حین قاتل الجبّارین ، وقد حبست لنبیّنا صلی‌الله‌علیه‌وآله‌وسلم فی الإسراء ، وأعجب من ذلک ردّ الشمس حین فات عصر علیّ رضی الله عنه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فی اللآلئ المصنوعة </w:t>
      </w:r>
      <w:r>
        <w:rPr>
          <w:rStyle w:val="FootnoteAnchor"/>
          <w:rtl w:val="true"/>
        </w:rPr>
        <w:footnoteReference w:id="52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 وأبی هریرة ، وجابر الأنصاری ، وأسماء بنت عمیس ، من طریق ابن مندة ، والطحاوی ، والطبرانی ، وابن أبی شیبة ، والعقیلی ، والخطیب ، والدولابی ، وابن شاهین ، وابن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شطراً من رسالة أبی الحسن الفضلی فی الحدیث ، وقال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 صرّح جماعة من الأئمّة والحفّاظ بأنّه صحیح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فی اللآلئ </w:t>
      </w:r>
      <w:r>
        <w:rPr>
          <w:rStyle w:val="FootnoteAnchor"/>
          <w:rtl w:val="true"/>
        </w:rPr>
        <w:footnoteReference w:id="52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غمز فی سنده ، عن أبی ذرّ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یوم الشوری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أنشدکم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فیکم من رُدّت له الشمس غیری حین نام رسول الله وجعل رأسه فی حجری؟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نشر العلَمین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کلام القرطبی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غایة التحقیق ، واستدلاله علی تجدّد الوقت بقصّة رجوع الشمس فی غایة الحسن ، ولهذا حکم بکون الصلاة أداء ، وإلاّ لم یکن لرجوعهافائدة ؛ إذ کان یصحّ قضاء العصر بعد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هذا الاستدلال والاستحسان فی التعظیم والمنّة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الدین السمهودی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وفاء الوفا </w:t>
      </w:r>
      <w:r>
        <w:rPr>
          <w:rStyle w:val="FootnoteAnchor"/>
          <w:rtl w:val="true"/>
        </w:rPr>
        <w:footnoteReference w:id="53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مسجد الفضیخ المعروف بمسجد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یظنّ ظانّ أنَّه المکان الذی أعیدت الشمس فیه بعد الغروب لعلیّ رضی الله عنه ؛ لأنَّ ذلک إنَّما کان بالصهباء من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روی حدیث القاضی عیاض وکلمته وکلمة الطحاوی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المکان أولی بتسمیته بمسجد الشمس دون ما سواه ، وصرّح ابن حزم بأنَّ الحدیث موضوع ، وقصّة ردّ الشمس علی علیّ رضی الله عنه باطلة بإجماع العلماء ، وسفّه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رواه الطبرانی بأسانید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نور الدین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أحدها رجال الصحیح غیر إبراهیم بن الحسن وهو ثقة ، وفاطمة بنت علیّ بن أبی طالب لم أعرفها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ابن مندة وابن شاهین من حدیث أسماء بنت عمیس ، وابن مردویه من حدیث أبی هریرة ، وإسنادهما حسن ، وممّن صحّحه الطحاوی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الحافظ ابن حجر فی فتح الباری </w:t>
      </w:r>
      <w:r>
        <w:rPr>
          <w:rStyle w:val="FootnoteAnchor"/>
          <w:rtl w:val="true"/>
        </w:rPr>
        <w:footnoteReference w:id="531"/>
      </w:r>
      <w:r>
        <w:rPr>
          <w:rFonts w:ascii="IRNazanin" w:hAnsi="IRNazanin" w:eastAsia="IRNazanin"/>
          <w:color w:val="111111"/>
          <w:sz w:val="28"/>
          <w:sz w:val="28"/>
          <w:szCs w:val="28"/>
          <w:rtl w:val="true"/>
          <w:lang w:bidi="fa-IR"/>
        </w:rPr>
        <w:t xml:space="preserve">بعد ذکر روایة البیهقی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أخطأ ابن الجوزی بإیراده فی الموضوعات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العبّاس القسطلانی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المواهب اللدنیّة </w:t>
      </w:r>
      <w:r>
        <w:rPr>
          <w:rStyle w:val="FootnoteAnchor"/>
          <w:rtl w:val="true"/>
        </w:rPr>
        <w:footnoteReference w:id="53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الطحاوی ، والقاضی عیاض ، وابن مندة ، وابن شاهین ، والطبرانی ، وأبی زرعة من حدیث أسماء بنت عمیس ، ومن طریق ابن مردویه من حدیث أبی هریرة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الدیبع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تمییز الطیّب من الخبیث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تضعیف أحمد وابن الجوزی له ، ثمّ استدرکه بتصحیح الطحاوی وصاحب الشفاء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ابن مندة ، وابن شاهین وغیرهما من حدیث أسماء بنت عمیس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عبد الرحیم بن عبد الرحمن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معاهد التنصیص </w:t>
      </w:r>
      <w:r>
        <w:rPr>
          <w:rStyle w:val="FootnoteAnchor"/>
          <w:rtl w:val="true"/>
        </w:rPr>
        <w:footnoteReference w:id="5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مقصورة ابن حازم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فیا لها من آیةٍ مبصرةٍ</w:t>
      </w:r>
    </w:p>
    <w:p>
      <w:pPr>
        <w:pStyle w:val="BookText"/>
        <w:rPr/>
      </w:pPr>
      <w:r>
        <w:rPr>
          <w:rFonts w:ascii="IRNazanin" w:hAnsi="IRNazanin" w:eastAsia="IRNazanin"/>
          <w:color w:val="111111"/>
          <w:sz w:val="28"/>
          <w:sz w:val="28"/>
          <w:szCs w:val="28"/>
          <w:rtl w:val="true"/>
          <w:lang w:bidi="fa-IR"/>
        </w:rPr>
        <w:t>أبصرها طرفُ الرقیبِ فامتری</w:t>
      </w:r>
    </w:p>
    <w:p>
      <w:pPr>
        <w:pStyle w:val="BookText"/>
        <w:rPr/>
      </w:pPr>
      <w:r>
        <w:rPr>
          <w:rFonts w:ascii="Amiri" w:hAnsi="Amiri" w:eastAsia="Amiri" w:cs="Amiri"/>
          <w:color w:val="111111"/>
          <w:sz w:val="28"/>
          <w:sz w:val="28"/>
          <w:szCs w:val="28"/>
          <w:rtl w:val="true"/>
          <w:lang w:bidi="ar-SA"/>
        </w:rPr>
        <w:t>واعتورتْهُ شبهةٌ فضلَّ عن</w:t>
      </w:r>
    </w:p>
    <w:p>
      <w:pPr>
        <w:pStyle w:val="BookText"/>
        <w:rPr/>
      </w:pPr>
      <w:r>
        <w:rPr>
          <w:rFonts w:ascii="Amiri" w:hAnsi="Amiri" w:eastAsia="Amiri" w:cs="Amiri"/>
          <w:color w:val="111111"/>
          <w:sz w:val="28"/>
          <w:sz w:val="28"/>
          <w:szCs w:val="28"/>
          <w:rtl w:val="true"/>
          <w:lang w:bidi="ar-SA"/>
        </w:rPr>
        <w:t>تحقیقِ ما أبصرَهُ وما اهتدی</w:t>
      </w:r>
    </w:p>
    <w:p>
      <w:pPr>
        <w:pStyle w:val="BookText"/>
        <w:rPr/>
      </w:pPr>
      <w:r>
        <w:rPr>
          <w:rFonts w:ascii="Amiri" w:hAnsi="Amiri" w:eastAsia="Amiri" w:cs="Amiri"/>
          <w:color w:val="111111"/>
          <w:sz w:val="28"/>
          <w:sz w:val="28"/>
          <w:szCs w:val="28"/>
          <w:rtl w:val="true"/>
          <w:lang w:bidi="ar-SA"/>
        </w:rPr>
        <w:t>وظنَّ أنَّ الشمسَ قد عادتْ له</w:t>
      </w:r>
    </w:p>
    <w:p>
      <w:pPr>
        <w:pStyle w:val="BookText"/>
        <w:rPr/>
      </w:pPr>
      <w:r>
        <w:rPr>
          <w:rFonts w:ascii="IRNazanin" w:hAnsi="IRNazanin" w:eastAsia="IRNazanin"/>
          <w:color w:val="111111"/>
          <w:sz w:val="28"/>
          <w:sz w:val="28"/>
          <w:szCs w:val="28"/>
          <w:rtl w:val="true"/>
          <w:lang w:bidi="fa-IR"/>
        </w:rPr>
        <w:t>فانجاب جنحُ اللیل عنها وانجلی</w:t>
      </w:r>
    </w:p>
    <w:p>
      <w:pPr>
        <w:pStyle w:val="BookText"/>
        <w:rPr/>
      </w:pPr>
      <w:r>
        <w:rPr>
          <w:rFonts w:ascii="Amiri" w:hAnsi="Amiri" w:eastAsia="Amiri" w:cs="Amiri"/>
          <w:color w:val="111111"/>
          <w:sz w:val="28"/>
          <w:sz w:val="28"/>
          <w:szCs w:val="28"/>
          <w:rtl w:val="true"/>
          <w:lang w:bidi="ar-SA"/>
        </w:rPr>
        <w:t>والشمس ما رُدَّت لغیرِ یوشعٍ</w:t>
      </w:r>
    </w:p>
    <w:p>
      <w:pPr>
        <w:pStyle w:val="BookText"/>
        <w:rPr/>
      </w:pPr>
      <w:r>
        <w:rPr>
          <w:rFonts w:ascii="Amiri" w:hAnsi="Amiri" w:eastAsia="Amiri" w:cs="Amiri"/>
          <w:color w:val="111111"/>
          <w:sz w:val="28"/>
          <w:sz w:val="28"/>
          <w:szCs w:val="28"/>
          <w:rtl w:val="true"/>
          <w:lang w:bidi="ar-SA"/>
        </w:rPr>
        <w:t>لمّا غزا ولعلیٍّ إذ غفا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الحدیث بلفظ الطحاوی من طریقیه ، وأردفه بذکر قصّة أبی منصور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المظفَّر الواعظ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شهاب الدین ابن حجر الهیتمی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فی الصواعق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کرامةً باهرةً لأمیر المؤمنین علیه‌السلام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ردِّها صحّحه الطحاوی والقاضی فی الشفاء وحسّنه شیخ الإسلام أبو زرعة وتبعه غیره ، وردّوا علی جمعٍ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فوات الوقت بغروبها فلا فائدة لردِّها </w:t>
      </w:r>
      <w:r>
        <w:rPr>
          <w:rStyle w:val="FootnoteAnchor"/>
          <w:rtl w:val="true"/>
        </w:rPr>
        <w:footnoteReference w:id="537"/>
      </w:r>
      <w:r>
        <w:rPr>
          <w:rFonts w:ascii="IRNazanin" w:hAnsi="IRNazanin" w:eastAsia="IRNazanin"/>
          <w:color w:val="111111"/>
          <w:sz w:val="28"/>
          <w:sz w:val="28"/>
          <w:szCs w:val="28"/>
          <w:rtl w:val="true"/>
          <w:lang w:bidi="fa-IR"/>
        </w:rPr>
        <w:t xml:space="preserve">فی محلّ المنع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ردّها خصوصیةٌ کذلک إدراک العصر الآن أداءً خصوصیة وکرامة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قصّة أبی منصور المظفَّر بن أردشیر العبادی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شرح همزیّة البوصیری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ویناسب هذه المعجزة ردّ الشمس له صلی الله علیه وسلم بعد ما غابت حقیقة لمّا نام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فرُدَّت لیصلّی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أداءً کرامة له صلی الله علیه وسلم ، وهذا الحدیث اختلف فی صحّته جماعة ، بل جزم بعضهم بوضعه ، وصحّحه آخرون وهو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صرّح بأنّ إحدی روایتی أسماء صحیحة والأخری حسنة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 علیّ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المرقاة شرح المشکاة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ردُّ الشمس لحکمه صلی الله علیه وسلم فروی عن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الحدیث وقال بعد ذکر کلام العسقلانی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یعلم أنَّ ردَّ الشمس بمعنی تأخیرها ، والمعنی أنَّها کادت أن تغرب فحبسها ، فیندفع بذلک ما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تغفّل واضعه أنَّه نظر إلی صورة فضیلة ولم یلمح إلی عدم الفائدة فیها ، فإنّ صلاة العصر بغیبوبة الشمس تصیر قضاءً ورجوع الشمس لا یعیدها 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یمکن حمله علی الخصوصیّات وهو أبلغ فی باب المعجزات ، والله أعلم بتحقیق الحالات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یعارضه قوله فی الحدیث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تحبس الشمس علی أحد إلاّ لیوشع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المعنی لم تحبس علی أحد من الأنبیاء غیری إلاّ لیوشع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الدین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فی السیرة النبویّة </w:t>
      </w:r>
      <w:r>
        <w:rPr>
          <w:rStyle w:val="FootnoteAnchor"/>
          <w:rtl w:val="true"/>
        </w:rPr>
        <w:footnoteReference w:id="54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عَوْد الشمس بعد غروبها فقد وقع له صلی الله علیه وسلم فی خیبر ، فعن أسماء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الحدیث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لمن سبیله العلم أن یتخلّف عن حفظ هذا الحدیث لأنَّه من أجلّ أعلام النبوّة ، وهو حدیث متّصل ، وقد ذکر فی الإمتاع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 عن أسماء من خمسة طرق وذکرها ، وبه یُردُّ ما تقدّم عن ابن کثیر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تفرّدت بنقله امرأة من أهل البیت مجهولة لا یعرف حالها ، وبه یردّ علی ابن الجوزی حیث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حدیث موضوع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عن الإمتاع خامس أحادیثه ، وحکی عن سبط ابن الجوزی قصّة أبی منصور المظفَّر الواعظ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الخفاجیّ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فی شرح الشفا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الطبرانی بأسانید مختلفة ، رجال أکثرها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اعترض علیه بعض الشرّاح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موضوع ، ورجاله مطعون فیهم ، کذّابون ووضّاعون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یدرِ أنَّ الحقّ خلافه ، والذی غرّه کلام ابن الجوزی ولم یقف علی أنَّ کتابه أکثره مردود ، وقد قال خاتمة الحفّاظ السیوطی وکذا السخاوی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الجوزی فی موضوعاته تحامل تحاملاً کثیراً حتی أدرج فیه کثیراً من الأحادیث الصحیحة ، کما أشار إلیه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الحدیث صحّحه المصنّف رحمه‌الله وأشار إلی أنَّ تعدّد طرقه شاهد صدق علی صحّته ، وقد صحّحه قبله کثیر من الأئمّة کالطحاوی ، وأخرجه ابن شاهین ، وابن مندة ، وابن مردویه ، والطبرانی فی معجمه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حسن ، وحکاه العراقیّ فی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لفظه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وإنکار ابن الجوزی فائدة ردّها مع القضاء لا وجه له ؛ فإنَّها فاتته بعذر مانع عن الأداء وهو عدم تشویشه علی النبیّ صلی الله علیه وسلم ، وهذه 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عادت الشمس حاز فضیلة الأداء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السیوطی صنّف فی هذا الحدیث رسالة مستقلّة سمّاها کشف اللبس عن حدیث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سبق بمثله لأبی الحسن الفضلی ، أورد طرقه بأسانید کثیرة وصحّحه بما لا مزید علیه ، ونازع ابن الجوزی فی بعض من طعن فیه من رجاله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فی قول الطحاوی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علامات النبوّة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مؤیِّدٌ لصحّته ، فإنَّ أحمد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کبار أئمّة الحدیث الثقات ، ویکفی فی توثیقه أنَّ البخاری روی عنه فی صحیحه فلا یلتفت إلی من ضعّفه وطعن فی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أیضاً سقط ما قاله ابن تیمیّة وابن الجوزی من أنّ هذا الحدیث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مجازفةٌ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الحکایة لا موقع لها بعد نصِّهم علی وضع الحدیث ، وإنَّ کونه من علامات النبوّة لا یقتضی تخصیصه بالحفظ ، خلط وخبط لا یعبأ به بعد 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من الهمزیّة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رُدَّت الشمسُ والشروقُ علیه</w:t>
      </w:r>
    </w:p>
    <w:p>
      <w:pPr>
        <w:pStyle w:val="BookText"/>
        <w:rPr/>
      </w:pPr>
      <w:r>
        <w:rPr>
          <w:rFonts w:ascii="Amiri" w:hAnsi="Amiri" w:eastAsia="Amiri" w:cs="Amiri"/>
          <w:color w:val="111111"/>
          <w:sz w:val="28"/>
          <w:sz w:val="28"/>
          <w:szCs w:val="28"/>
          <w:rtl w:val="true"/>
          <w:lang w:bidi="ar-SA"/>
        </w:rPr>
        <w:t>لعلیٍّ حتی یتمَّ الأداءُ</w:t>
      </w:r>
    </w:p>
    <w:p>
      <w:pPr>
        <w:pStyle w:val="BookText"/>
        <w:rPr/>
      </w:pPr>
      <w:r>
        <w:rPr>
          <w:rFonts w:ascii="Amiri" w:hAnsi="Amiri" w:eastAsia="Amiri" w:cs="Amiri"/>
          <w:color w:val="111111"/>
          <w:sz w:val="28"/>
          <w:sz w:val="28"/>
          <w:szCs w:val="28"/>
          <w:rtl w:val="true"/>
          <w:lang w:bidi="ar-SA"/>
        </w:rPr>
        <w:t>ثمَّ ولّت لها صریرٌ وهذا</w:t>
      </w:r>
    </w:p>
    <w:p>
      <w:pPr>
        <w:pStyle w:val="BookText"/>
        <w:rPr/>
      </w:pPr>
      <w:r>
        <w:rPr>
          <w:rFonts w:ascii="Amiri" w:hAnsi="Amiri" w:eastAsia="Amiri" w:cs="Amiri"/>
          <w:color w:val="111111"/>
          <w:sz w:val="28"/>
          <w:sz w:val="28"/>
          <w:szCs w:val="28"/>
          <w:rtl w:val="true"/>
          <w:lang w:bidi="ar-SA"/>
        </w:rPr>
        <w:t xml:space="preserve">لفراقٍ له الوصالُ دواءُ </w:t>
      </w:r>
      <w:r>
        <w:rPr>
          <w:rStyle w:val="FootnoteAnchor"/>
          <w:rtl w:val="true"/>
        </w:rPr>
        <w:footnoteReference w:id="54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أبی منصور الواعظ وشعره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العرفان الشیخ برهان الدین إبراهیم بن حسن بن شهاب الدین الکردی الکورانی ثمّ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الأمم لإیقاظ الهمم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الذرّیة الطاهرة للحافظ أبی بشر الدولابی </w:t>
      </w:r>
      <w:r>
        <w:rPr>
          <w:rStyle w:val="FootnoteAnchor"/>
          <w:rtl w:val="true"/>
        </w:rPr>
        <w:footnoteReference w:id="54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إسحاق بن یونس ، حدّثنا سُوید بن سعید ، عن مطّلب بن زیاد ، عن إبراهیم بن حیّان ، عن عبد الله بن الحسین ، عن فاطمة بنت الحسین ، عن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رأس رسول الله صلی الله علیه وسلم فی حجر علیٍّ وکان یوحی إلیه ، فلمّا سُرّی عنه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صلّیت الفرض؟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أنَّه کان فی حاجتک وحاجة رسولک ، فردَّ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علیه ، فصلّی وغابت الشمس</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رواه من طریق الطبرانی عن أسماء بنت عمیس بلفظها الآتی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جلال الدین السیوطی فی جزء کشف اللبس فی حدیث 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ردّ الشمس معجزةٌ لنبیِّنا محمد صلی الله علیه وسلم ، صحّحه الإمام أبو جعفر الطحاوی وغیره ، وأفرط الحافظ أبو الفرج ابن الجوزی فأورده فی کتاب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تلمیذه </w:t>
      </w:r>
      <w:r>
        <w:rPr>
          <w:rStyle w:val="FootnoteAnchor"/>
          <w:rtl w:val="true"/>
        </w:rPr>
        <w:footnoteReference w:id="545"/>
      </w:r>
      <w:r>
        <w:rPr>
          <w:rFonts w:ascii="IRNazanin" w:hAnsi="IRNazanin" w:eastAsia="IRNazanin"/>
          <w:color w:val="111111"/>
          <w:sz w:val="28"/>
          <w:sz w:val="28"/>
          <w:szCs w:val="28"/>
          <w:rtl w:val="true"/>
          <w:lang w:bidi="fa-IR"/>
        </w:rPr>
        <w:t xml:space="preserve">المحدِّث أبو عبد الله محمد بن یوسف الدمشقی الصالحی فی جزء مزیل اللبس عن حدیث 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هذا الحدیث رواه الطحاوی فی کتابه شرح مشکل الآثار عن أسماء بنت عمیس من طریقین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الحدیثان ثابتان ورواتهما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القاضی عیاض فی الشفاء والحافظ ابن سیّد الناس فی بشری اللبیب والحافظ علاء الدین مغلطای فی کتاب الزهر الباسم ، وصحّحه الحافظ ابن الفتح </w:t>
      </w:r>
      <w:r>
        <w:rPr>
          <w:rStyle w:val="FootnoteAnchor"/>
          <w:rtl w:val="true"/>
        </w:rPr>
        <w:footnoteReference w:id="546"/>
      </w:r>
      <w:r>
        <w:rPr>
          <w:rFonts w:ascii="IRNazanin" w:hAnsi="IRNazanin" w:eastAsia="IRNazanin"/>
          <w:color w:val="111111"/>
          <w:sz w:val="28"/>
          <w:sz w:val="28"/>
          <w:szCs w:val="28"/>
          <w:rtl w:val="true"/>
          <w:lang w:bidi="fa-IR"/>
        </w:rPr>
        <w:t xml:space="preserve">الأزدی ، وحسّنه الحافظ أبو زرعة ابن العراقیِ </w:t>
      </w:r>
      <w:r>
        <w:rPr>
          <w:rStyle w:val="FootnoteAnchor"/>
          <w:rtl w:val="true"/>
        </w:rPr>
        <w:footnoteReference w:id="547"/>
      </w:r>
      <w:r>
        <w:rPr>
          <w:rFonts w:ascii="IRNazanin" w:hAnsi="IRNazanin" w:eastAsia="IRNazanin"/>
          <w:color w:val="111111"/>
          <w:sz w:val="28"/>
          <w:sz w:val="28"/>
          <w:szCs w:val="28"/>
          <w:rtl w:val="true"/>
          <w:lang w:bidi="fa-IR"/>
        </w:rPr>
        <w:t xml:space="preserve">، وشیخنا الحافظ جلال الدین السیوطی فی الدرر المنتثرة فی الأحادیث المشتهرة </w:t>
      </w:r>
      <w:r>
        <w:rPr>
          <w:rStyle w:val="FootnoteAnchor"/>
          <w:rtl w:val="true"/>
        </w:rPr>
        <w:footnoteReference w:id="548"/>
      </w:r>
      <w:r>
        <w:rPr>
          <w:rFonts w:ascii="IRNazanin" w:hAnsi="IRNazanin" w:eastAsia="IRNazanin"/>
          <w:color w:val="111111"/>
          <w:sz w:val="28"/>
          <w:sz w:val="28"/>
          <w:szCs w:val="28"/>
          <w:rtl w:val="true"/>
          <w:lang w:bidi="fa-IR"/>
        </w:rPr>
        <w:t xml:space="preserve">، وقال الحافظ أحمد بن صالح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وناهیک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ینبغی لمن سبیله العلم التخلّف عن حدیث أسماء لأنَّه من أجلِّ علامات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أنکر الحفّاظ علی ابن الجوزی إیراده الحدیث فی کتاب الموضوعات ، فقال الحافظ أبو الفضل بن حجر فی باب قول النبی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لکم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فتح الباری ، بعد أن أورد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ابن الجوزی بإیراده له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خطّه 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الحدیث ورد من طریق أسماء بنت عمیس ، وعلیّ ابن أبی طالب ، وابنه الحسین ، وأبی سعید ، وأبی هریرة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ساقها وتکلّم علی رجالها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علمت ممّا أسلفناه من کلام الحفّاظ فی حکم هذا الحدیث وتبیّن حال رجاله أنَّه لیس فیه متّهمٌ ولا من أُجمع علی ترکه ، ولاح لک ثبوت الحدیث وعدم بطلانه ، ولم یبق إلاّ الجواب عمّا أُعلّ به ، وقد أُعلّ بأمور فساقها ، وأجاب عن الأمور التی أُعلّ بها بأجوبة شافیة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الزرقانی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ابن الجوزی فی عدِّه من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وبالغ فی الردِّ علی ابن تیمیّة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العجاب إنّما هو من کلام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 نقل نفی صحّته عن أحمد وابن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الشامی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وقع لهم من طریق بعض الکذّابین ولم یقع لهم من الطرق السابقة ، وإلاّ فهی یتعذّر معها الحکم علیه بالضعف فضلاً عن الوضع ، ولو عرضت علیهم أسانیدها لاعترفوا بأنَّ للحدیث أصلاً ولیس بموضوع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مهّدوه من القواعد وذِکْر جماعة من الحفّاظ له فی کتبهم المعتمدة وتقویة من قوّاه یردُّ علی من حکم بالوضع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الحدیث أیضاً بانَ أنَّ الصلاة لیست قضاء بل یتعیّن الأداءُ وإلاّ لم 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یکن للدعاء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القواعد أنّ تعدّد الطریق فیه یفید أنَّ للحدیث أصلاً ، ومن لطائف الاتِّفاقات الحسنة أنَّ أبا منصور المظفّر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القصّة کما مرّت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الحفنی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تعلیقه علی الجامع الصغیر للسیوطی </w:t>
      </w:r>
      <w:r>
        <w:rPr>
          <w:rStyle w:val="FootnoteAnchor"/>
          <w:rtl w:val="true"/>
        </w:rPr>
        <w:footnoteReference w:id="55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حُبست الشمس علی بشر إلاّ علی یوشع بن 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یعارض هذا حدیث ردِّ الشمس لسیِّدنا علیٍّ رضی الله عنه ؛ لأنّ ذلک ردٌّ لها بعد غروبها ، وما هنا حبسٌ لها لا ردٌّ لها بعد الغروب ، 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حُبست علی بشر غیر یوشع فیما مضی من الزمان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 فلا ینافی وقوع الحبس بعد ذلک لبعض أولیاء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البَدَخشی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نُزُل الأبرار </w:t>
      </w:r>
      <w:r>
        <w:rPr>
          <w:rStyle w:val="FootnoteAnchor"/>
          <w:rtl w:val="true"/>
        </w:rPr>
        <w:footnoteReference w:id="5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صرّح بتصحیحه جماعة من الأئمّة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کالطحاوی والقاضی عیاض وغیرهما ، وقال الطحاوی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ثابت رواته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کلام الطحاوی ، وذکر حکایة أبی منصور المظفّر الواعظ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للحافظ السیوطی جزءاً فی طرق هذا الحدیث وبیان حاله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الصبّان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فی إسعاف الراغبین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معجزات النبیّ صلی‌الله‌علیه‌وآله‌وسلم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کرامات أمیر المؤمنین علیه‌السلام وذکر الحدیث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الطحاوی والقاضی فی الشفاء ، وحسّنه شیخ الإسلام أبو زرعة وتبعه غیره ، وردّوا علی جمع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موضوعٌ ، وزعم فوات الوقت بغروبها فلا فائدة لردّها فی محلّ المنع لعود الوقت بعودها کما ذکره ابن العماد واعتمد غیره وإن اقتضی کلام الزرکشی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تسلیم عدم عود الوقت نقول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ردّها خصوصیة ، کذلک إدراک العصر أداء خصوصیّة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أمین بن عمر الشهیر بابن عابدین الدمشقی إمام الحنفیّة فی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w:t>
      </w:r>
      <w:r>
        <w:rPr>
          <w:rStyle w:val="FootnoteAnchor"/>
          <w:rtl w:val="true"/>
        </w:rPr>
        <w:footnoteReference w:id="55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غربت الشمس ثمّ عادت هل یعود الوقت؟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لصاحب النهر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الشافعیّة أنَّ الوقت یعود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فی حجر علیّ رضی الله عنه حتی غربت الشمس ، فلمّا استیقظ ذکر له أنَّه فاتته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کان فی طاعتک وطاعة رسولک فارددها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فردّت حتی صلّی العصر ، وکان ذلک بخیبر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صحّحه الطحاوی وعیاض ، وأخرجه جماعة منهم الطبرانی بسند صحیح ، وأخطأ من جعله موضوعاً کابن الجوزی ، وقواعدنا لا تأباه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الشیخ إسماعیل ردّ ما بحث فی النهر تبعاً للشافعیّة بأنَّ صلاة العصر بغیبوبة الشمس تصیر قضاء ورجوعها لا یعیدها أداءً ، وما فی الحدیث خصوصیّةٌ لعلیٍّ کما یعطیه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فی طاعتک وطاعة رسولک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أحمد زینی دحلان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السیرة النبویّة </w:t>
      </w:r>
      <w:r>
        <w:rPr>
          <w:rStyle w:val="FootnoteAnchor"/>
          <w:rtl w:val="true"/>
        </w:rPr>
        <w:footnoteReference w:id="554"/>
      </w:r>
      <w:r>
        <w:rPr>
          <w:rFonts w:ascii="IRNazanin" w:hAnsi="IRNazanin" w:eastAsia="IRNazanin"/>
          <w:color w:val="111111"/>
          <w:sz w:val="28"/>
          <w:sz w:val="28"/>
          <w:szCs w:val="28"/>
          <w:rtl w:val="true"/>
          <w:lang w:bidi="fa-IR"/>
        </w:rPr>
        <w:t xml:space="preserve">هامش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معجزاته صلی الله علیه وسلم ردّ الشمس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أسماء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الحدیث وروایة الطحاوی وکلام أحمد ابن صالح المصری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صالح من کبار أئمّة الحدیث الثقات ، وحسبه أنّ البخاری روی عنه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عبرة بإخراج ابن الجوزی لهذا الحدیث فی الموضوعات ، فقد أطبق العلماء علی تساهله فی کتاب الموضوعات حتی أدرج فیه کثیراً من الأحادیث الصحیحة ، قال السیوطی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غریبِ ما تراهُ فاعلَمِ</w:t>
      </w:r>
    </w:p>
    <w:p>
      <w:pPr>
        <w:pStyle w:val="BookText"/>
        <w:rPr/>
      </w:pPr>
      <w:r>
        <w:rPr>
          <w:rFonts w:ascii="Amiri" w:hAnsi="Amiri" w:eastAsia="Amiri" w:cs="Amiri"/>
          <w:color w:val="111111"/>
          <w:sz w:val="28"/>
          <w:sz w:val="28"/>
          <w:szCs w:val="28"/>
          <w:rtl w:val="true"/>
          <w:lang w:bidi="ar-SA"/>
        </w:rPr>
        <w:t>فیه حدیثٌ من صحیحِ مسلمِ</w:t>
      </w:r>
    </w:p>
    <w:p>
      <w:pPr>
        <w:pStyle w:val="BookText"/>
        <w:rPr/>
      </w:pPr>
      <w:r>
        <w:rPr>
          <w:rFonts w:ascii="IRNazanin" w:hAnsi="IRNazanin" w:eastAsia="IRNazanin"/>
          <w:color w:val="111111"/>
          <w:sz w:val="28"/>
          <w:sz w:val="28"/>
          <w:szCs w:val="28"/>
          <w:rtl w:val="true"/>
          <w:lang w:bidi="fa-IR"/>
        </w:rPr>
        <w:t xml:space="preserve">ثمّ ذکر کلام القسطلانی فی المواهب اللدنیّة </w:t>
      </w:r>
      <w:r>
        <w:rPr>
          <w:rStyle w:val="FootnoteAnchor"/>
          <w:rtl w:val="true"/>
        </w:rPr>
        <w:footnoteReference w:id="556"/>
      </w:r>
      <w:r>
        <w:rPr>
          <w:rFonts w:ascii="IRNazanin" w:hAnsi="IRNazanin" w:eastAsia="IRNazanin"/>
          <w:color w:val="111111"/>
          <w:sz w:val="28"/>
          <w:sz w:val="28"/>
          <w:szCs w:val="28"/>
          <w:rtl w:val="true"/>
          <w:lang w:bidi="fa-IR"/>
        </w:rPr>
        <w:t xml:space="preserve">، وجملة من مقال الزرقانی فی شرحه </w:t>
      </w:r>
      <w:r>
        <w:rPr>
          <w:rStyle w:val="FootnoteAnchor"/>
          <w:rtl w:val="true"/>
        </w:rPr>
        <w:footnoteReference w:id="557"/>
      </w:r>
      <w:r>
        <w:rPr>
          <w:rFonts w:ascii="IRNazanin" w:hAnsi="IRNazanin" w:eastAsia="IRNazanin"/>
          <w:color w:val="111111"/>
          <w:sz w:val="28"/>
          <w:sz w:val="28"/>
          <w:szCs w:val="28"/>
          <w:rtl w:val="true"/>
          <w:lang w:bidi="fa-IR"/>
        </w:rPr>
        <w:t xml:space="preserve">، ومنها قصّة أبی منصور الواعظ وشعره ، ثمَّ حکی عن الحافظ ابن حجر نفی التنافی بین هذا الحدیث وبین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تُحبس الشمس علی أحدٍ إلاّ لیوشع بن نون ؛ بأنَّ حبسها لیوشع کان قبل الغروب وفی قصّة علیّ کان حبسها بعد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علم النجم صحیحاً قبل ذلک ، فلمّا وقفت الشمس لیوشع علیه‌السلام بطل أکثره ، ولمّا رُدّت لعلیّ رضی الله عنه بطل جمیعه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مؤمن الشبلنجی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فی نور الأبصار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معجزات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الحدیث</w:t>
      </w:r>
    </w:p>
    <w:p>
      <w:pPr>
        <w:pStyle w:val="BookText"/>
        <w:rPr/>
      </w:pPr>
      <w:r>
        <w:rPr>
          <w:rFonts w:ascii="IRNazanin" w:hAnsi="IRNazanin" w:eastAsia="IRNazanin"/>
          <w:color w:val="111111"/>
          <w:sz w:val="28"/>
          <w:sz w:val="28"/>
          <w:szCs w:val="28"/>
          <w:rtl w:val="true"/>
          <w:lang w:bidi="fa-IR"/>
        </w:rPr>
        <w:t xml:space="preserve">عن أسماء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صلی‌الله‌علیه‌وآله‌وسلم صلّی الظهر بالصهباء من أرض خیبر ، ثمّ أرسل علیّا فی حاجة فجاء وقد صلّی رسول الله العصر ، فوضع رأسه فی حجر علیّ ولم یحرِّکه حتی غربت الشمس ،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عبدک علیّا احتبس نفسه علی نبیِّه فرُدَّ علیه شرقها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فطلعت الشمس حتی رفعت علی الجبال ، فقام علیّ فتوضّأ وصلّی العصر ، ثمَّ غابت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لفظٌ آخر نصفح عنه روماً للاختصار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ویعرب عن شهرة هذه الأثارة بین الصحابة الأقدمین ، احتجاج الإمام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أمیر المؤمنین بها علی الملأ یوم الشوری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الله أفیکم أحدٌ رُدّت علیه الشمس بعد غروبها حتی صلّی العصر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الخوارزمی فی المناقب </w:t>
      </w:r>
      <w:r>
        <w:rPr>
          <w:rStyle w:val="FootnoteAnchor"/>
          <w:rtl w:val="true"/>
        </w:rPr>
        <w:footnoteReference w:id="5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علیِّ 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والله أحد الثقلین ، سبق بالشهادتین ، وصلّی بالق بلتین ، وبایع البیعتین ، وأُعطی السبطین ، وهو أبو السبطین الحسن والحسین ، ورُدّت علیه الشمس مرّتین بعد ما غابت عن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ووردت فی شعر کثیر من شعراء القرون الأولی حتی الیوم ، یوجد منه شطر مهمّ فی غضون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فبهذه کلّها نعرف قیمة ابن حزم وقیمة کتابه ، ونحن لا یسعنا إیقاف القارئ علی کلِّ ما فی الفِصَل من الطامّات ولا علی شطرٍ مهمٍّ منه ، إذ جمیع أجزائه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الجزء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 بالتحکّم والتقوّل والتحریف والتدجیل والإفک والزور ، وهناک مذاهب مختلقة لا وجود لها إلاّ فی عالم خیال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فیه من القذف والسباب المقذع فلا نهایة له ، بحیث لو أردنا استیفاءه لکلّفنا ذلک جزءاً ، ولا یسلم أحدٌ من لدغ لسانه لا فی فِصَله ولا فی بقیّة تآلیفه حتی نبیُّ العظمة ، قال فی الإحکام </w:t>
      </w:r>
      <w:r>
        <w:rPr>
          <w:rStyle w:val="FootnoteAnchor"/>
          <w:rtl w:val="true"/>
        </w:rPr>
        <w:footnoteReference w:id="561"/>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غاب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سیِّد الأنبیاء هو ولد کافر وکافرة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أیساعده فی هذه القارصة أدب الدین ، أدب التألیف ، أدب العلم ، أدب 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أَأُلْقِیَ الذِّکْرُ عَلَیْهِ مِنْ بَیْنِنا بَلْ هُوَ کَذَّابٌ 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سَیَعْلَمُونَ غَداً مَنِ الْکَذَّابُ الْأَشِرُ</w:t>
      </w:r>
      <w:r>
        <w:rPr>
          <w:rFonts w:eastAsia="Amiri" w:cs="Amiri" w:ascii="Amiri" w:hAnsi="Amiri"/>
          <w:color w:val="111111"/>
          <w:sz w:val="28"/>
          <w:szCs w:val="28"/>
          <w:rtl w:val="true"/>
          <w:lang w:bidi="ar-SA"/>
        </w:rPr>
        <w:t xml:space="preserve">) </w:t>
      </w:r>
      <w:r>
        <w:rPr>
          <w:rStyle w:val="FootnoteAnchor"/>
        </w:rPr>
        <w:footnoteReference w:id="56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24" w:name="pg16800_177644"/>
    </w:p>
    <w:p>
      <w:pPr>
        <w:pStyle w:val="Heading3"/>
        <w:numPr>
          <w:ilvl w:val="2"/>
          <w:numId w:val="1"/>
        </w:numPr>
        <w:rPr/>
      </w:pPr>
      <w:bookmarkStart w:id="125" w:name="__RefHeading___Toc9963932_73709187"/>
      <w:bookmarkStart w:id="126" w:name="_Toc41"/>
      <w:bookmarkEnd w:id="124"/>
      <w:bookmarkEnd w:id="125"/>
      <w:r>
        <w:rPr/>
        <w:t>5</w:t>
      </w:r>
      <w:r>
        <w:rPr>
          <w:rtl w:val="true"/>
        </w:rPr>
        <w:t xml:space="preserve"> - </w:t>
      </w:r>
      <w:r>
        <w:rPr>
          <w:rtl w:val="true"/>
        </w:rPr>
        <w:t>الملل والنحل</w:t>
      </w:r>
      <w:bookmarkEnd w:id="12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هذا الکتاب وإن لم یکن یضاهی الفِصَل فی بذاءة المنطق ، غیر أنّ فی غضونه نسباً مفتعلة ، وآراء مختلقة ، وأکاذیب جمّة ، لا یجد القارئ ملتحداً عن تفنیدها ، فإلیک نماذج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بن الحکم متکلّم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جسم ذو أبعاض فی سبعة أشبار بشبر نفسه ، فی مکان مخصوص وجهة مخصوصة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فی حقِّ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إله واجب الطاعة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صورة إنسان ، أعلاه مجوّف ، وأسفله مصمت ، وهو نور ساطع یتلألأ ، وله حواسّ خمس وید ورجل وأنف وأُذن وعین وفم ، وله وفرة سوداء ، وهو نور أسود لکنّه لیس بلحم ولا دم ، وإنّ هشاماً هذا أجاز المعصیة علی الأنبیاء مع قوله بعصمة الأئمّة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زرارة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الله قبل خلق الصفات عالماً ، ولا قادراً ، ولا حیّا ، ولا بصیراً ، ولا مریداً ، ولا متکلّماً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نور علی صورة إنسان ، ویأبی أن یکون جسماً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وزعم یونس بن عبد الرحمن القمّی أنَّ الملائکة تحمل العرش ، والعرش یحمل الربّ ، وهو من مشبِّهة الشیعة وصنّف لهم فی ذلک کتباً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عقائد باطلة ، عزاها إلی رجالات الشیعة المقتصّین أثر أئمّتهم علیهم‌السلام اقتصاص الظلِّ لذیه ، فلا یعتنقون عقیدة ، ولا ینشرون تعلیماً ، ولا یبثّون حکماً ، ولا یرون رأیاً إلاّ ومن ساداتهم الأئمّة علی ذلک برهنة دامغة ، أو بیانٍ شافٍ ، أو فتویً سدیدة ، أو نظر 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أحادیث هؤلاء کلّهم فی العقائد والأحکام والمعارف الإلهیّة مبثوثة فی کتب الشیعة ، تتداولها الأیدی ، وتشخص إلیها الأبصار ، وتهشّ إلیها الأفئدة ، فهی وما نسب إلیهم من الأقاویل علی طرفی نقیض ، وهاتیک کتبهم وآثارهم الخالدة لا ترتبط بشیء من هذه المقالات ، بل إنَّما هی تدحرها وتضادُّها بألسنة 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وإطراء أئمّة الدین علیهم‌السلام لهم بلغ حدَّ الاستفاضة ، ولو کانوا یعرفون من أحدهم شیئاً من تلکم النسب لشنّوا علیهم الغارات ، کلاءةً لمَلَئهم عن الاغترار بها ، کما فعلوا ذلک فی أهل البدع والضلالات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علماء الرجال من الشیعة بسطوا القول فی تراجمهم ، وهم بقول واحد ینزِّهونهم عن کلِّ شائنة معزوَّة إلیهم ، وهم أعرف بالقوم من أضدادهم البعداء عنهم ، الجهلاء بهم وبترجمتهم ، غیر مجتمعین معهم فی حلّ أو مرتحل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فی الشیعة منذ القدم حتی الیوم من یعترف أو یعرف بوجود هذه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هشامیة ، زراریّة ، یونسیّة ، المنتمیة عند الشهرستانی ونظرائه إلیهم ککثیر من الفرق التی ذکرها للشیعة ، وقد نفاها الشیخ العلاّمة أبو بکر بن العتایقی الحلّی فی رسالة له فی النحل الموجودة بخطّ یمینه ، وحکم سیّدنا الشریف المرتضی علم الهدی فی الشافی </w:t>
      </w:r>
      <w:r>
        <w:rPr>
          <w:rStyle w:val="FootnoteAnchor"/>
          <w:rtl w:val="true"/>
        </w:rPr>
        <w:footnoteReference w:id="570"/>
      </w:r>
      <w:r>
        <w:rPr>
          <w:rFonts w:ascii="IRNazanin" w:hAnsi="IRNazanin" w:eastAsia="IRNazanin"/>
          <w:color w:val="111111"/>
          <w:sz w:val="28"/>
          <w:sz w:val="28"/>
          <w:szCs w:val="28"/>
          <w:rtl w:val="true"/>
          <w:lang w:bidi="fa-IR"/>
        </w:rPr>
        <w:t xml:space="preserve">، والسیّد العلاّمة المرتضی الرازی فی تبصرة العوام </w:t>
      </w:r>
      <w:r>
        <w:rPr>
          <w:rStyle w:val="FootnoteAnchor"/>
          <w:rtl w:val="true"/>
        </w:rPr>
        <w:footnoteReference w:id="571"/>
      </w:r>
      <w:r>
        <w:rPr>
          <w:rFonts w:ascii="IRNazanin" w:hAnsi="IRNazanin" w:eastAsia="IRNazanin"/>
          <w:color w:val="111111"/>
          <w:sz w:val="28"/>
          <w:sz w:val="28"/>
          <w:szCs w:val="28"/>
          <w:rtl w:val="true"/>
          <w:lang w:bidi="fa-IR"/>
        </w:rPr>
        <w:t xml:space="preserve">، بکذب ما عزوه إلی القوم جمیعاً ، وأنَّها لا توجد إلاّ فی کتب المخالفین لهم فی المبدأ إهباطاً لمکانتهم عند الملأ ، لکنّ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الشیعة الذین هم ذووهم وأعرف الناس بمبادئهم لا یعرفون هاتیک المفتریات ، ولا یعترفون بها ، ولا یوجد شیءٌ منها فی کتبهم ، وإنَّما الثابت فیها خلاف ذلک کلّه ، کما لا یعتمد علی تحقیق شیء من هاتیک الفرق آیة الله العلاّمة الحلّی فی مناهج الیقین ، وغیرهم من أعلام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فی وسع الرجل أن یخصم الإمامیّة بحجّة مثبتة لتلکم الدعاوی؟ لاها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نُسب فی کتب الکلام والتاریخ قبل خلق الشهرستانی إلی هشام القول بأُلوهیة علیّ؟ لاها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رأت عین بشر أو سمعت أُذناه شیئاً ، ولو کلمة ، من تلکم الکتب المعزوّة إلی یونس بن عبد الرحمن المصنّفة فی التشبیه؟ لاها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والشهرستانی أیضاً لم یره ولم یسمعه ، وإن تعجب فعجبٌ قوله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 الشیعة بعد موت علیّ بن محمد العسکری أیضاً ، فقال قوم بإمامة جعفر بن علیّ ، وقال قوم بإمامة الحسن بن علیّ ، وکان لهم رئیس یقال له علیّ بن فلان الطاحن ، وکان من أهل الکلام قوّی أسباب جعفر بن علیّ وأمال الناس إلیه ، وأعانه فارس بن حاتم بن ماهویه ، وذلک أنَّ محمداً قد مات وخلّف الحسن العسکریّ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امتحنّا الحسن ولم نجد عنده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ولقّبوا من قال بإمامة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وقوّوا أمر جعفر بعد موت الحسن ، واحتجّوا بأنَّ الحسن مات بلا خلف ، فبطلت إمامته لأنَّه لم یعقب ، والإمام لا یکون إلاّ ویکون له خلف وعقب ، وحاز جعفر میراث الحسن بعد دعوی ادّعاها علیه أنَّه فعل ذلک من حبل فی جواریه وغیره ، وانکشف أمرهم عند السلطان والرعیّة وخواصّ الناس وعوامّهم ، وتشتّتت کلمة من قال بإمامة الحسن وتفرّقوا أصنافاً کثیرة ، فثبتت هذه الفرقة علی إمامة جعفر ، ورجع إلیهم کثیر ممّن قال بإمامة الحسن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فضّال ، وهو من أجلّ أصحابهم وفقهائهم ، کثیر الفقه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قالوا بعد جعفر بعلیّ </w:t>
      </w:r>
    </w:p>
    <w:p>
      <w:pPr>
        <w:pStyle w:val="BookText"/>
        <w:rPr/>
      </w:pPr>
      <w:r>
        <w:rPr>
          <w:rFonts w:ascii="IRNazanin" w:hAnsi="IRNazanin" w:eastAsia="IRNazanin"/>
          <w:color w:val="111111"/>
          <w:sz w:val="28"/>
          <w:sz w:val="28"/>
          <w:szCs w:val="28"/>
          <w:rtl w:val="true"/>
          <w:lang w:bidi="fa-IR"/>
        </w:rPr>
        <w:t>ابن جعفر ، وفاطمة بنت علیّ أخت جعفر ، وقال قومٌ بإمامة علیّ بن جعفر دون فاطمة السیّدة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اختلفوا بعد موت علیّ وفاطمة اختلافاً کثیراً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یدخل المراقص والمسارح لینظر إلی المفرحات والمضحکات ، أو یسمع أشیاء سارّة ولو من بعض النواحی ، وقد غفل عن أنَّ کتاب الشهرستانی أوفی بمقصده من تلک المنتدیات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إن کان مضحکاً بجهل صاحبه فهو مُبکٍ من ناحیة أن یوجد فی بحّاثة المسلمین من تروقه الوقیعة فی أممٍ من قومه ، لکنَّه لا یعرف کیف یقع ، فیثبت ما یتراوح بین جهلٍ شائنٍ ، وإفک مفتریً ، ولیته قبل أن یکتب فحص عن أحوال القوم وعقائدهم وتاریخ رجالهم ، فلا یتحمّل إثم ما افتعله ، ولا یخبط فی ذلک خبط عشواء ، ولا یُثبت ما لا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لا یدری فتلک مصیبةٌ</w:t>
      </w:r>
    </w:p>
    <w:p>
      <w:pPr>
        <w:pStyle w:val="BookText"/>
        <w:rPr/>
      </w:pPr>
      <w:r>
        <w:rPr>
          <w:rFonts w:ascii="IRNazanin" w:hAnsi="IRNazanin" w:eastAsia="IRNazanin"/>
          <w:color w:val="111111"/>
          <w:sz w:val="28"/>
          <w:sz w:val="28"/>
          <w:szCs w:val="28"/>
          <w:rtl w:val="true"/>
          <w:lang w:bidi="fa-IR"/>
        </w:rPr>
        <w:t>وإن کان یدری فالمصیبة أعظمُ</w:t>
      </w:r>
    </w:p>
    <w:p>
      <w:pPr>
        <w:pStyle w:val="BookText"/>
        <w:rPr/>
      </w:pPr>
      <w:r>
        <w:rPr>
          <w:rFonts w:ascii="IRNazanin" w:hAnsi="IRNazanin" w:eastAsia="IRNazanin"/>
          <w:color w:val="111111"/>
          <w:sz w:val="28"/>
          <w:sz w:val="28"/>
          <w:szCs w:val="28"/>
          <w:rtl w:val="true"/>
          <w:lang w:bidi="fa-IR"/>
        </w:rPr>
        <w:t>لیت شعری متی وقع الخلاف فی الإمامة بین الإمام الحسن العسکری علیه‌السلام وبین أخیه جعفر الذی ادّعی الإمامة بعد وفاة أخیه؟</w:t>
      </w:r>
    </w:p>
    <w:p>
      <w:pPr>
        <w:pStyle w:val="BookText"/>
        <w:rPr/>
      </w:pPr>
      <w:r>
        <w:rPr>
          <w:rFonts w:ascii="IRNazanin" w:hAnsi="IRNazanin" w:eastAsia="IRNazanin"/>
          <w:color w:val="111111"/>
          <w:sz w:val="28"/>
          <w:sz w:val="28"/>
          <w:szCs w:val="28"/>
          <w:rtl w:val="true"/>
          <w:lang w:bidi="fa-IR"/>
        </w:rPr>
        <w:t xml:space="preserve">ومن هو علیّ بن فلان الطاحن الذی قوّی أسباب جعفر وأمال الناس إلیه؟ ومتی خُلق؟ ومتی مات؟ ولست أدری أیّ هَیّ بن بَیّ هو </w:t>
      </w:r>
      <w:r>
        <w:rPr>
          <w:rStyle w:val="FootnoteAnchor"/>
          <w:rtl w:val="true"/>
        </w:rPr>
        <w:footnoteReference w:id="573"/>
      </w:r>
      <w:r>
        <w:rPr>
          <w:rFonts w:ascii="IRNazanin" w:hAnsi="IRNazanin" w:eastAsia="IRNazanin"/>
          <w:color w:val="111111"/>
          <w:sz w:val="28"/>
          <w:sz w:val="28"/>
          <w:szCs w:val="28"/>
          <w:rtl w:val="true"/>
          <w:lang w:bidi="fa-IR"/>
        </w:rPr>
        <w:t>؟ وهل وجد لنفسه مقیلاً فی مستوی الوجود؟ أنا لا أدری ، والشهرستانی لا یدری ، والمنجّم أیضاً لا یدری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أعان جعفراً فارس بن حاتم بن ماهویه ، وقد قتله جُنید بأمر والده الإمام علیّ الهادی علیه‌السلام؟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هو محمد الذی خلف الإمام الحسن العسکری؟ أهو الإمام محمد الجواد ولم یخلّف إلاّ ابنه الإمام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هو أبو جعفر محمد بن علیّ صاحب البقعة المعظّمة بمقربة من بلد وقد مات بحیاة أبیه الطاهر ، والإمامة مستقرّة لوالده؟ ومتی کان إماماً أو مدّعیاً للإمامة حتی یخلّف غیره علیها؟</w:t>
      </w:r>
    </w:p>
    <w:p>
      <w:pPr>
        <w:pStyle w:val="BookText"/>
        <w:rPr/>
      </w:pPr>
      <w:r>
        <w:rPr>
          <w:rFonts w:ascii="IRNazanin" w:hAnsi="IRNazanin" w:eastAsia="IRNazanin"/>
          <w:color w:val="111111"/>
          <w:sz w:val="28"/>
          <w:sz w:val="28"/>
          <w:szCs w:val="28"/>
          <w:rtl w:val="true"/>
          <w:lang w:bidi="fa-IR"/>
        </w:rPr>
        <w:t>ومن هؤلاء الذین امتحنوا الحسن الزکیّ العسکریّ فلم یجدوا عنده علماً؟ ثمَّ وجدوه فی جعفر الذی لم یُعرف منه شیء غیر أنَّه ادّعی الإمامة باطلاً بعد أخیه وقصاری ما عندنا أنَّه أدرکته التوبة ، ولم یوجد له ذکر بعلم أو ترجمة فیها فضیلة فی أیٍّ من الکتب ، ولا نشرت عنه کتب الأحادیث شیئاً من علومه المدّعاة له عند الشهرستانی لو صدقت الأحلام ، وهذا الحسن العسکری علیه‌السلام تجده فی التراجم والمعاجم من الفریقین مذکوراً بالعلم والثقة ، وملء کتب العلم والحدیث تعالیمه ومعارفه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هم الذین لقّبوا أتباع الحسن علیه‌السلام بالحماریّة؟ نعم أهل بیت النبوّة محسودون فی کلِّ وقت ، فکان یحصل لکلّ منهم فی وقته من یسبّه حسداً ویسبُّ أتباعه ، لکن لا یذهب ذلک لقباً له أو لأشیاعه ، وإنَّما یتدهور فی مهوی الضعة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ومتی کان الحسن بن علیّ بن فضّال فی عهد الإمام الحسن العسکری؟ حتی یرجع عنه إلی جعفر ، وقد توفّی ابن فضّال سنة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ونطفة الحسن وجعفر بعدُ لم تنعقد ، وقبل أن یبلغ الحلم والدهما الطاهر الإمام الهادی المتولّد سنة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ذا الذی ذکر للإمام علیّ الهادی بنتاً اسمها فاطمة حتی یقول أحدٌ بإمامتها؟ فإنَّ الإمام علیه‌السلام لم یخلّف من الذکور إلاّ الحسن والحسین وجعفراً ، ومن الإناث إلاّ علیّة ، باتّفاق المؤرخین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 ما فی علبة الشهرستانی من جهل وفریة سوّد بهما صحیفة من کتابه </w:t>
      </w:r>
    </w:p>
    <w:p>
      <w:pPr>
        <w:pStyle w:val="BookText"/>
        <w:rPr/>
      </w:pPr>
      <w:r>
        <w:rPr>
          <w:rFonts w:ascii="IRNazanin" w:hAnsi="IRNazanin" w:eastAsia="IRNazanin"/>
          <w:color w:val="111111"/>
          <w:sz w:val="28"/>
          <w:sz w:val="28"/>
          <w:szCs w:val="28"/>
          <w:rtl w:val="true"/>
          <w:lang w:bidi="fa-IR"/>
        </w:rPr>
        <w:t xml:space="preserve">أو صحیفة من تاریخ حیاته ، وکم له من لداتها صحائف ، ولم یُدهوره إلی تلک الهوّة إلاّ عدم معرفته بما یقول ، حتی إنّه یقول فی الإمام الهادی الذی خبط فیه وفی ولده هذا الخبط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مشهده بقم </w:t>
      </w:r>
      <w:r>
        <w:rPr>
          <w:rStyle w:val="FootnoteAnchor"/>
          <w:rtl w:val="true"/>
        </w:rPr>
        <w:footnoteReference w:id="574"/>
      </w:r>
      <w:r>
        <w:rPr>
          <w:rFonts w:ascii="IRNazanin" w:hAnsi="IRNazanin" w:eastAsia="IRNazanin"/>
          <w:color w:val="111111"/>
          <w:sz w:val="28"/>
          <w:sz w:val="28"/>
          <w:szCs w:val="28"/>
          <w:rtl w:val="true"/>
          <w:lang w:bidi="fa-IR"/>
        </w:rPr>
        <w:t>، وهذه سامرّاء المشرّفة تزدهی بمرقده الأطهر ، وإلی جنبه ولده الإمام الزکیّ منذ دُفنا فیه قبل الشهرستانی وبعده ، وتلک قبّته الذهبیة تحکّ السماء بذخاً ، وتفوق ذُکاء سناءً ، وهذه المعاجم والتواریخ مفعمة بتعیین هذا المرقد الأقدس له ولولده ، لکنّ الشهرستانی یجهل ذلک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خاصّة الشیعة عند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خصائص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بالتناسخ ، والحلول ، والتشبیه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أُنَبِّئُکُمْ عَلی مَنْ تَنَزَّلُ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کُلِّ أَفَّاکٍ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یُلْقُونَ السَّمْعَ وَأَکْثَرُهُمْ کاذِبُونَ</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بینک وبین عقائد الشیعة حجز وهی مدوّنة فی مؤلّفاتهم الکلامیّة قدیماً وحدیثاً ، فلن تجد من یضرب علی یدک إذا مددتها إلی أیٍّ منها ، أو من یغشی علی بصرک إذا نظرت فیها ، فأمعن فیها بصرک وبصیرتک ، أو سل من شئت من علماء الشیعة وعارفیها ، وأتنازل معک إلی جهّالها عن هذه العقائد المعزوَّة إلی الشیعة علی لسان الشهرستانی فی القرون الوسطی ، وعلی لسان طه حسین وأمثاله فی القرن الأخیر ، وسلْهم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هل یرون لمعتنقی هاتیک العقائد مقیلاً فی مستوی الدین؟ أو مُبوَّأً علی باحة الإسلام؟ أما وإنَّک لا تجد فرداً من أفراد الشیعة إلاّ وهو یقول بکفر من یکون هذا معتقده ، إذن فاعرف قیمة کتاب الشهرستانی ومحلّه من الأمانة فی النقل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أنا لم أجد فی قاموس البیان ما یعرب عن حقیقة الشهرستانی وکتابه ، وکلّ ما ذکر من تقوّلاته وتحکّماته یقصر عن استکناه بُجره وعُجره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غیر أنَّ لمعاصره أبی محمد الخوارزمی کما فی معجم البلدان </w:t>
      </w:r>
      <w:r>
        <w:rPr>
          <w:rStyle w:val="FootnoteAnchor"/>
          <w:rtl w:val="true"/>
        </w:rPr>
        <w:footnoteReference w:id="57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ینمُّ عن روحیّاته وإلیک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ذکر مشایخه فی الفقه وأصوله والحدیث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تخبّطه فی الاعتقاد ومیله إلی هذا الإلحاد لکان هو الإمام ، وکثیراً ما کنّا نتعجّب من وفور فضله وکمال عقله ، وکیف مال إلی شیءٍ لا أصل له ، واختار أمراً لا دلیل علیه لا معقولاً ولا منقولاً ، ونعوذ بالله من الخذلان والحرمان من نور الإیمان ، ولیس ذلک إلاّ لإعراضه عن نور الشریعة ، واشتغاله بظلمات الفلسفة ، وقد کان بیننا محاورات ومفاوضات ، فکان یبالغ فی نصرة مذاهب الفلاسفة والذبِّ عنهم ، وقد حضرت عدّة مجالس من وعظه فلم یکن فیها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 ولا قال رسول الله صلی الله علیه وسلم ولا جواب من المسائل الشرعیّة ، والله أعلم بحاله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مَنِ اتَّخَذَ إِلهَهُ هَواهُ وَأَضَلَّهُ اللهُ عَلی عِلْمٍ وَخَتَمَ عَلی سَمْعِهِ وَقَلْبِهِ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عَلی بَصَرِهِ غِشاوَةً فَمَنْ یَهْدِیهِ مِنْ بَعْدِ اللهِ أَفَلا تَذَکَّرُونَ</w:t>
      </w:r>
      <w:r>
        <w:rPr>
          <w:rFonts w:eastAsia="Amiri" w:cs="Amiri" w:ascii="Amiri" w:hAnsi="Amiri"/>
          <w:color w:val="111111"/>
          <w:sz w:val="28"/>
          <w:szCs w:val="28"/>
          <w:rtl w:val="true"/>
          <w:lang w:bidi="ar-SA"/>
        </w:rPr>
        <w:t xml:space="preserve">) </w:t>
      </w:r>
      <w:r>
        <w:rPr>
          <w:rStyle w:val="FootnoteAnchor"/>
        </w:rPr>
        <w:footnoteReference w:id="57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27" w:name="pg16800_177658"/>
    </w:p>
    <w:p>
      <w:pPr>
        <w:pStyle w:val="Heading3"/>
        <w:numPr>
          <w:ilvl w:val="2"/>
          <w:numId w:val="1"/>
        </w:numPr>
        <w:rPr/>
      </w:pPr>
      <w:bookmarkStart w:id="128" w:name="__RefHeading___Toc9963934_73709187"/>
      <w:bookmarkStart w:id="129" w:name="_Toc42"/>
      <w:bookmarkEnd w:id="127"/>
      <w:bookmarkEnd w:id="128"/>
      <w:r>
        <w:rPr/>
        <w:t>6</w:t>
      </w:r>
      <w:r>
        <w:rPr>
          <w:rtl w:val="true"/>
        </w:rPr>
        <w:t xml:space="preserve"> - </w:t>
      </w:r>
      <w:r>
        <w:rPr>
          <w:rtl w:val="true"/>
        </w:rPr>
        <w:t>منهاج السنّة</w:t>
      </w:r>
      <w:bookmarkEnd w:id="12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إذا أردت أن تنظر إلی کتاب سمّی بضدّ معناه فانظر إلی هذا الکتاب الذی استعیر له اسم منهاج السنّة وهو الحریّ بأن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 حشوه ضلالات وأکاذیب وتحکّمات ، وإنکار المسلّمات ، وتکفیر المسلمین ، وأخذ بناصر المبدعین ، ونصب وعداء محتدم علی أهل بیت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فلیس فیه إلاّ تدجیل محض ، وتمویه علی الحقائق ، وتحریف الکلم عن مواضعه ، وقول بالبذاء ، ورمی بالمقذِعات ، وقذف بالفواحش ، وتحکّک بالوقیعة ، وتحرّش بالسباب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نماذج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حماقات الشیعة أنَّهم یکرهون التکلّم بلفظ العشرة أو فعل شیء یکون عشرة ، حتی فی البناء لا یبنون علی عشرة أعمدة ولا بعشرة جذوع ونحو ذلک لبغضهم العشرة المبشّرة إلاّ علیَّ بن أبی طالب ، ومن العجب أنَّهم یوالون لفظ التسعة وهم یبغضون التسعة من العشرة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تعصّب الرافضة أنَّهم لا یذکرون اسم العشرة بل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وواحدٌ ، وإذا بنوا أعمدة أو غیرها لا یجعلونها عشرة ، وهم یتحرَّون ذلک فی کثیر من أمورهم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عاراً علی من یسمّی نفسه شیخ الإسلام أن ینشر بین المسلمین فی کتابه مثل هذه الخزایة ویکرِّرها فی طیّه؟ کأنَّه جاء بتحقیق أنیق ، أو فلسفة راقیة ، أو حکمة بالغة تحیی الأمّة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تعجب فعجبٌ أنَّ رجلاً ینسب نفسه إلی العلم والفضیلة ثمَّ إذا قال قولاً کذب ، أو إذا نسب إلی أحد شیئاً مان ، وکان ما یقوله أشبه شیء بأقاویل رعاة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المعزی ، لا بل هو دونهم وقوله دون ما یقولون ، وکأنَّ الرجل ینقل عن الشیعة شیئاً یحدّث به عن أمّة بائدة لم تُبقِ منها صروف العبر من یعرف نوامیسها ، ویدافع عنها ، ویدرأ عنها القول المختلق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وأدیم الأرض یزدهی بملایین من هذه الفرقة ، والمکتبات مفعمةٌ بکتبهم ، فعند أیِّ رجل منهم ، وفی أیٍّ من هاتیک الکتب تجد هذه المهزأة؟ نعم فی قرآن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عَشَرَةٌ کامِلَةٌ</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وَلَیالٍ عَشْرٍ</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بِعَشْرِ سُوَرٍ مِثْلِهِ</w:t>
      </w:r>
      <w:r>
        <w:rPr>
          <w:rFonts w:eastAsia="Amiri" w:cs="Amiri" w:ascii="Amiri" w:hAnsi="Amiri"/>
          <w:color w:val="111111"/>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وأمثالها ، وهی ترتّلها عند تلاوته فی آناء اللیل وأطراف النهار ، وهذا دعاء العشرات یقرأه الشیعة فی کلّ جمعة ، وهذه الصلوات المندوبة التی تکرَّر فیها السورة عشر مرّات ، وهذه الأذکار المستحبّة التی تُقرأ بالعشرات ، وهذه مباحث العقول العشرة ومباحث الجواهر والأعراض العشرة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النبیّ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قوّی العقل بعشرة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خصال من صفات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لعلیٍّ من رسول الله عشر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شیعة علیّ بعشر 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خصال من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تکون عشر آیات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المؤمن عاقلاً إلاّ بعشر خصال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یُؤکل عشرة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أشیاء من المیتة 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مواضع لا یُصلّی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عشر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عشرة 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عشرة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عشرة 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البرکة عشرة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عشرة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الشیعة عشر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عشرة 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السواک عشر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قصور الشیعة المشیّدة ، وأبنیتهم العامرة ، وحصونهم المنیعة کلّها تکذِّب ابن تیمیّة ، ولا یخطر علی قلب أحدٍ من بانیها ما لفّقه ابن تیمیّة من المخاریق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والشیعة لا تری للعدد قیمة بمجرّده ، ولا یوسم أحدٌ منهم بحبّه وبغضه مهما کان المعدود مبغوضاً له أو محبوباً ، ولم تسمع أذن الدنیا من أحدهم فی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هذه المجهلة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حماقاتهم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یجعلون للمنتظر عدّة مشاهد ینتظرونه فیها ، کالسرداب الذی بسامرّاء یزعمون أنَّه غائبٌ فیه ، ومشاهد أُخر ، وقد یقیمون هناک دابّة إمّا بغلةً وإمّا فرساً وإمّا غیر ذلک لیرکبها إذا خرج ، ویقیمون هناک إمّا فی طرفی النهار وإمّا فی أوقات أُخر من ینادی علیه بالخروج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اخرج ، ویشهرون السلاح ولا أحد هناک یقاتلهم ، وفیهم من یقوم فی أوقاته دائماً لا یصلّی </w:t>
      </w:r>
    </w:p>
    <w:p>
      <w:pPr>
        <w:pStyle w:val="BookText"/>
        <w:rPr/>
      </w:pPr>
      <w:r>
        <w:rPr>
          <w:rFonts w:ascii="IRNazanin" w:hAnsi="IRNazanin" w:eastAsia="IRNazanin"/>
          <w:color w:val="111111"/>
          <w:sz w:val="28"/>
          <w:sz w:val="28"/>
          <w:szCs w:val="28"/>
          <w:rtl w:val="true"/>
          <w:lang w:bidi="fa-IR"/>
        </w:rPr>
        <w:t xml:space="preserve">خشیة أن یخرج وهو فی الصلاة ، فیشتغل بها عن خروجه وخدمته ، وهم فی أماکن بعیدة عن مشهده کمدینة النبیِّ صلی الله علیه وسلم إمّا فی العشرة الأواخر من شهر رمضان ، وإمّا غیر ذلک یتوجّهون إلی المشرق وینادونه بأصوات عالیة یطلبون خروجه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حماقاتهم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اتّخاذهم نعجةً ، وقد تکون نعجة حمراء لکون عائشة تُسمّی حمیراء ، یجعلونها عائشة ، ویعذّبونها بنتف شعرها وغیر ذلک ، ویرون أنَّ ذلک عقوبة لعائشة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واتّخاذهم حَیْساً </w:t>
      </w:r>
      <w:r>
        <w:rPr>
          <w:rStyle w:val="FootnoteAnchor"/>
          <w:rtl w:val="true"/>
        </w:rPr>
        <w:footnoteReference w:id="587"/>
      </w:r>
      <w:r>
        <w:rPr>
          <w:rFonts w:ascii="IRNazanin" w:hAnsi="IRNazanin" w:eastAsia="IRNazanin"/>
          <w:color w:val="111111"/>
          <w:sz w:val="28"/>
          <w:sz w:val="28"/>
          <w:szCs w:val="28"/>
          <w:rtl w:val="true"/>
          <w:lang w:bidi="fa-IR"/>
        </w:rPr>
        <w:t xml:space="preserve">مملوءً سمناً ، ثمَّ یشقّون بطنه فیخرجون السمن فیشربونه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ضرب عمر وشرب 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 تسمیة بعضهم لحمارین من حمر الرحی أحدهما بأبی بکر والآخر بعمر ، ثمّ عقوبة الحمارین جعلاً منهم تلک العقوبة عقوبةً لأبی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وکرّر هذه النسب الثلاث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وتارهً یکتبون أسماءهم علی أسفل أرجلهم ، حتی إنَّ بعض الولاة جعل یضرب رِجل من فعل ذلک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ضربت أبا بکر وعمر ، ولا أزال أضربهما حتی أعدمهما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من یسمِّی کلابه باسم أبی بکر وعمر ، ویلعنهما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نُربئ بکتابنا هذا عن أن نسوِّد شیئاً من صحائفه بمثل هذه الخزایات التی سوّد بها ابن تیمیّة جبهة کتابه وسوّد بها صحیفة تاریخه بل صحیفة تاریخ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 خشیة أن تنطلی علی أناس من السذّج ، آثرت نقلها وإردافها بأنَّ أمثالها ممّا هو خارج عن الأبحاث العلمیّة ومباحث العلماء ، وإنّما هی قذائف تترامی 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بها ساقة الناس وأوباشهم ، ولعلَّ فی الساقة من تندی جبهة إنسانیّته عند التلفّظ بها ، لأنّها مخاریق مقیلها قاعة الفریة ، لیس لها وجود ماثل إلاّ فی مخیّلة ابن تیمیّة وأوهامه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یختلق هذه النسب المفتعلة ، ویتعمّد فی تلفیق هذه الأکاذیب المحضة ، ثمَّ جاء یسبّ ویشتم ویکفِّر ویکثر من البذاء علی الشیعة ، ولا یراعی أدب الدین ، أدب العلم ، أدب التألیف ، أدب الأمانة فی النقل ، أدب النزاهة فی الکتابة ، أدب العفّة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یحسب القارئ أنَّ هذه النسب المختلقة کانت فی القرون البائدة ربّما تنشأ عن الجهل بمعتقدات الفرق للتباعد بین أهلیها ، وذهبت کحدیث أمس الدابر ، وأمّا الیوم فالعقول علی الرقیّ والتکامل ، والمواصلات فی البلاد أکیدة جدّا ، ومعتقدات کلِّ قوم شاعت وذاعت فی الملأ ، فالحریُّ أن لا یوجد هناک فی هذا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یسمّیه المغفَّل عصر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یرمی الشیعة بهذه الخزایات أو یری رأی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أقلام کتّاب مصر الیوم تنشر فی صحائف تآلیفها هذه المخاریق نفسها ، وتزید علیها تافهات شائنة أخری أهلک من تُرَّهات البسابس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بناصر سلفهم ، وسنوقفک علی نصِّ تلکم الکلم ، ونعرِّفک بأنَّ کاتب الیوم أکثر فی الباطل تحوّراً ، وأقبح آثاراً ، وأکذب لساناً ، وأقول بالزور والفحشاء من سلفه الصلف وشیخه المجازف ، وهم مع ذلک یدعون الأمّة إلی کلمة التوحید ووحدة الکلمة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العلماء کلّهم متّفقون علی أنَّ الکذب فی الرافضة أظهر منه فی سائر طوائف أهل القبلة ، حتی إنّ أصحاب الصحیح کالبخاری لم یروِ عن أحد من قدماء الشیعة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ضمرة ، والحارث الأعور ، وعبد الله بن سلمة وأمثالهم ، مع أنّ هؤلاء من خیار الشیعة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الفتوی المشفوعة بنقل اتِّفاق العلماء تعطی خُبراً عن أنَّ للعلماء بحثاً ضافیاً فی کتبهم حول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أیّ طوائف أهل القبلة أکذب؟ فکانت نتیجة ذلک البحث والتنقیب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الکذب فی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حصل إجماع العلماء ، فطفق ابن تیمیّة یرقص ویزمّر لما هنالک من مُکاءٍ وتصدیة ، وعلیه فکلٌّ من کتب القوم شاهدُ صدقٍ علی کذب الرجل فیما یقول ، وإنَّ مراجعة کتاب منهاج السنّة والفِصَل وما یجری مجراهما فی المخزی تعطینا برهنةً صادقةً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الفریقین أکذب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أعجب الأکاذیب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إنَّ أصحاب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تجد الصحاح الستّ مفعمةً بالروایة عن قدماء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الصحابة والتابعین لهم بإحسان وممّن بعدهم من مشایخهم ، کما فصّلناها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الدین عند الإمامیّة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 والعدل ، والنبوّة ، والإمامة هی آخر المراتب ، والتوحید والعدل والنبوّة قبل ذلک ، وهم یدخلون فی التوحید نفی الصفات والقول بأنَّ القرآن مخلوقٌ ، وأنَّ الله لا یُری فی الآخرة ، ویدخلون فی العدل التکذیب بالقدرة ، وأنَّ الله لا یقدر أن یهدی من یشاء ، ولا یقدر أن یضلَّ من یشاء ، وأنَّه قد یشاء ما لا یکون ویکون ما لا یشاء ، وغیر ذلک ، فلا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خالق کلّ شیء ، ولا إنَّه علی کلِّ شیء قدیر ، ولا إنَّه ما شاء الله کان وما لم یشأ لم یکن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من جهل الرجل أنَّه لم یفرِّق بین أصول الدین وأصول المذهب ، فیعدّ الإمامة التی هی من تالی القسمین فی الأوّل ، وأنَّه لا یعرف عقائد قوم هو یبحث عنها ، ولذلک أسقط المعاد من أصول الدین ، ولا یختلف من الشیعة اثنان فی عدِّه منها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 أحداً لو عدَّ الإمامة من أصول الدین فلیس بذلک البعید عن مقاییس البرهنة ، بعد أن قرن الله سبحانه ولایة مولانا أمیر المؤمنین علیه‌السلام بولایته وولایة الرسول صلی‌الله‌علیه‌وآله‌وسلم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 </w:t>
      </w:r>
    </w:p>
    <w:p>
      <w:pPr>
        <w:pStyle w:val="BookText"/>
        <w:rPr/>
      </w:pPr>
      <w:r>
        <w:rPr>
          <w:rFonts w:ascii="IRNazanin" w:hAnsi="IRNazanin" w:eastAsia="IRNazanin"/>
          <w:color w:val="111111"/>
          <w:sz w:val="28"/>
          <w:sz w:val="28"/>
          <w:szCs w:val="28"/>
          <w:rtl w:val="true"/>
          <w:lang w:bidi="fa-IR"/>
        </w:rPr>
        <w:t xml:space="preserve">المؤمنین بعلیّ علیه‌السلام ، کما مرَّ الایعاز إلیه فی الجزء الثانی صفحة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وسیوافیک حدیثه مفصّلاً بُعید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آیة کریمة أخری جعل المولی سبحانه بولایته کمال الدین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معنی لذلک إلاّ کونها أصلاً من أصول الدین لولاها بقی الدین مخدجاً </w:t>
      </w:r>
      <w:r>
        <w:rPr>
          <w:rStyle w:val="FootnoteAnchor"/>
          <w:rtl w:val="true"/>
        </w:rPr>
        <w:footnoteReference w:id="589"/>
      </w:r>
      <w:r>
        <w:rPr>
          <w:rFonts w:ascii="IRNazanin" w:hAnsi="IRNazanin" w:eastAsia="IRNazanin"/>
          <w:color w:val="111111"/>
          <w:sz w:val="28"/>
          <w:sz w:val="28"/>
          <w:szCs w:val="28"/>
          <w:rtl w:val="true"/>
          <w:lang w:bidi="fa-IR"/>
        </w:rPr>
        <w:t>، ونعم الله علی عباده ناقصة ، وبها تمام الإسلام الذی رضیه ربّ المسلمین لهم دیناً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 هذه الولایة بحیث إذا لم تُبلَّغ کان الرسول صلی‌الله‌علیه‌وآله‌وسلم ما بلّغ رسالته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ولعلّک تزداد بصیرةً فیما قلناه لو راجعت الأحادیث الواردة من عشرات الطرق فی الآیات الثلاث ، کما فصّلناها فی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هذا الجزء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وبمقربة من هذه کلّها ما مرَّ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إناطة الأعمال کلّها بصحّة الولایة ، وقد أُخذت شرطاً فیها ، وهذا هو معنی الأصل ، کما أنَّه کذلک بالنسبة إلی التوحید والنبوّة ، ولیس فی فروع الدین حکمٌ 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الذی ذکرناه کان مسلّماً عند الصحابة الأوّلین ، ولذلک یقول عمر بن الخطّاب لمّا جاءه رجلان یتخاصمان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مولای ومولی کلِّ مؤمن ، ومن لم یکن مولاه فلیس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الأوّل صفحة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وستوافیک فی هذا الجزء زرافةٌ من الأحادیث المستفیضة الدالّة علی أنَّ 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سمة النفاق وشارة الإلحاد ، ولولاه علیه‌السلام لما عُرف المؤمنون بعد رسول الله صلی‌الله‌علیه‌وآله‌وسلم ، ولا یبغضه أحد إلاّ وهو خارجٌ من الإیمان ، فهی تدلّ علی تنکّب الحائد عن الولایة عن سویِّ الصراط کمن حاد عن التوحید والنبوّة ، فلترتّب کثیر 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أحکام الأصلین علی الولایة یقرب عدُّها من الأصول ، ولا ینافی ذلک شذوذها عن بعض أحکامها لما هنالک من الحِکم والمصالح الاجتماعیّة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نفی الصفات فإن کان بالمعنی الذی تحاوله الشیعة من نفیها زائدة علی الذات بل هی عینها فهو عین التوحید ، والبحث فی ذلک تتضمنه کتب الکلام ، وإن کان بالمعنی الذی ترمی إلیه المعطّلة فالشیعة منه برآء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القول بأنَّ القرآن مخلوق ، فإنَّه لیس مع الله سبحانه أزلیٌّ یضاهیه فی القِدَم ، کما أثبتته البرهنة الصادقة المفصّلة فی کتب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نفی الرؤیة فلنفی الجسمیّة عنه ، والمنطق الصحیح معتضداً بالکتاب والسنّة یشهد بذلک ، فراجع مظانَّ البحث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بقیّة ما عزاه إلیهم فهی أکاذیب محضة ، لا تشکُّ الشیعة قدیماً وحدیثاً فی ضلالة القائل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الرافضة یعطِّلون المساجد التی أمر الله أن تُرفع ویُذکر فیها اسمه ، فلا یصلّون فیها جمعةً ولا جماعةً ، ولیس لها عندهم کبیر حرمة ، وإن صلّوا فیها صلّوا فیها وُحداناً ، ویعظِّمون المشاهد المبنیّة علی القبور ، فیعکفون علیها مشابهةً للمشرکین ، ویحجّون إلیها کما یحجُّ الحاجُّ إلی البیت العتیق ، ومنهم من یجعل الحجّ إلیها أعظم من الحجِّ إلی الکعبة ، بل یسبّون من لا یستغنی بالحجّ إلیها عن الحجّ الذی فرضه الله تعالی علی عباده ، ومن لا یستغنی بها عن الجمعة والجماعة ، وهذا من جنس دین النصاری والمشرکین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الرافضة یعمرون المشاهد التی حرّم الله ورسوله بناءها ، ویجعلونها بمنزلة دور الأوثان ، ومنهم من یجعل زیارتها کالحجِّ ، کما صنّف المفید کتاباً سمّاه مناسک حجِّ المشاهد ، وفیه من الکذب والشرک ما هو جنس شرک النصاری وکذبهم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المساجد العامرة ماثلةٌ بین ظهرانیِّ الشیعة فی أوساطها </w:t>
      </w:r>
    </w:p>
    <w:p>
      <w:pPr>
        <w:pStyle w:val="BookText"/>
        <w:rPr/>
      </w:pPr>
      <w:r>
        <w:rPr>
          <w:rFonts w:ascii="IRNazanin" w:hAnsi="IRNazanin" w:eastAsia="IRNazanin"/>
          <w:color w:val="111111"/>
          <w:sz w:val="28"/>
          <w:sz w:val="28"/>
          <w:szCs w:val="28"/>
          <w:rtl w:val="true"/>
          <w:lang w:bidi="fa-IR"/>
        </w:rPr>
        <w:t xml:space="preserve">وحواضرها ومدنها وحتی فی القری والرساتیق ، تحتفی بها الشیعة ، وتری حرمتها من واجبها ، وتقول بحرمة تنجیسها وبوجوب إزالة النجاسة عنها ، وبعدم صحّة الصلاة بعد العلم بها وقبل تطهیرها ، وعدم جواز مکث الجنب والحائض والنفساء فیها ، وعدم جواز إدخال النجس فیها إن کان هتکاً ، وتکره فیها المعاملة والکلام بغیر الذِّکر والعبادة من أمور الدنیا ، ومن فعل ذلک یُضرب علی رأسه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وتروی عن النبیّ وأئمّتها أنَّه لا صلاة لجار المسجد إلاّ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من الحرمات التی یتضمّنها فقه الشیعة ، وینوءُ بها عملهم ، وما یقام فیها من الجماعات ، وهذه کلّها أظهر من أن تخفی علی من جاسَ خلال دیارهم أو عرف شیئاً من أنبائهم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تعظیمهم المشاهد فلیس تشبّهاً منهم بالمشرکین فإنَّهم لا یعبدون من فیها ، وإنّما یتقرّبون إلی المولی سبحانه بزیارتهم والثناء علیهم والتأبین لهم ، لأنَّهم أولیاء الله وأحبّاؤه ، ویروون فی ذلک أحادیث عن أئمتهم ، وفیما یُتلی هنالک من ألفاظ الزیارات شهادة واعتراف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وَهُمْ بِأَمْرِهِ یَعْمَلُونَ</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السبُّ علی ما ذکر فهو من أکذب تقوّلاته ؛ فإنَّ الشیعة علی بکرة أبیها تروی عن أئمّتها علیهم‌السلام أنَّ الإسلام بُنی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والحجّ والصوم والولایة ، وأحادیثهم بذلک متضافرة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وتعتقد بأنَّ تأخیر حجّة الإسلام عن سنتها کبیرة موبقة ، وإنّه یُقال لتارکها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إن شئت یهودیّا وإن شئت نصرانیّا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أفمن المعقول أن تسبَّ الشیعة ، مع هذه العقائد والأحادیث وفتاوی العلماء المطابقة لها المستنبطة من الکتاب والسنّة ، من لا یستغنی عن الحجِّ بالزیارة؟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کتاب الشیخ المفید فلیس فیه إلاّ أنَّه أسماه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منسک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المنسک إلاّ العبادة وما یؤدّی به حقّ الله تعالی ، ولیست له حقیقة شرعیّة مخصوصة بأعمال الحجِّ وإن تخصّص بها فی العرف والمصطلح ، فکلُّ عبادةٍ مرضیّةٍ لله سبحانه فی أیِّ محلٍّ وفی أیّ وقت یجوز إطلاقه علیها ، وإذا کانت زیارة المشاهد والآداب الواردة والأدعیة والصلوات المأثورة فیها من تلکم النسک المشروعة من غیر سجود علی قبرٍ ، أو صلاة إلیه ، ولا مسألةٍ من صاحبه أوّلاً وبالذات ، وإنَّما هو توسّل به إلی الله تعالی لزلفته عنده وقربه منه ، فما المانع من إطلاق لفظ المنسک علیه؟</w:t>
      </w:r>
    </w:p>
    <w:p>
      <w:pPr>
        <w:pStyle w:val="BookText"/>
        <w:rPr/>
      </w:pPr>
      <w:r>
        <w:rPr>
          <w:rFonts w:ascii="IRNazanin" w:hAnsi="IRNazanin" w:eastAsia="IRNazanin"/>
          <w:color w:val="111111"/>
          <w:sz w:val="28"/>
          <w:sz w:val="28"/>
          <w:szCs w:val="28"/>
          <w:rtl w:val="true"/>
          <w:lang w:bidi="fa-IR"/>
        </w:rPr>
        <w:t>وقوله عمّا فیه من کذب وشرک فهو لدة سائر ما یتقوّل غیر مکترث لِوَباله ، والکتاب لم یعدم بعدُ وهو بین ظهرانینا ، ولیس فیه إلاّ ما یضاهیه ما فی غیره من کتب المزار ، ممّا ینزِّل الأئمّة الطاهرین عمّا لیس لهم من المراتب ، ویثبت لهم العبّاس بودیّة والخضوع لسلطان المولی سبحانه ، مع ما لهم من أقرب الزلف إلیه ، فما لهؤلاء القوم لا یفقهون حدیثاً؟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بعض الکذّابین حدیثاً مفتریً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لمّا تصدّق بخاتمه فی الصلاة ، وهذا کذب بإجماع أهل العلم بالنقل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علی کذب القول به بأوهام وتافهات طالما یکرِّر أمثالها تجاه النصوص ، کما سبق منه فی حدیث ردِّ الشمس ویأتی عنه فی آیة التطهیر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حدیث المؤاخاة وأمثالها من الصحاح التی تأتی</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أدری أنَّ القحّة تبلغ بالإنسان إلی أن ینکر الحقائق الثابتة ، ویزعم أنَّ ما خرّجته الأئمّة والحفّاظ وأنهوا أسانیده إلی مثل أمیر المؤمنین ، وابن عبّاس ، وأبی ذرّ ، وعمّار ، وجابر الأنصاری ، وأبی رافع ، وأنس بن مالک ، وسلمة </w:t>
      </w:r>
    </w:p>
    <w:p>
      <w:pPr>
        <w:pStyle w:val="BookText"/>
        <w:rPr/>
      </w:pPr>
      <w:r>
        <w:rPr>
          <w:rFonts w:ascii="IRNazanin" w:hAnsi="IRNazanin" w:eastAsia="IRNazanin"/>
          <w:color w:val="111111"/>
          <w:sz w:val="28"/>
          <w:sz w:val="28"/>
          <w:szCs w:val="28"/>
          <w:rtl w:val="true"/>
          <w:lang w:bidi="fa-IR"/>
        </w:rPr>
        <w:t>ابن کهیل ، وعبد الله بن سلام ، ممّا قام الإجماع علی کذبه ، فهو کبقیّة إجماعاته المدّعاة لیس له مقیل من مستوی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شعری کیف یعزو الرجل إلی أهل العلم إجماعهم علی کذب الحدیث وهم یستدلّون بالآیة الشریفة وحدیثها هذا علی أنَّ الفعل القلیل لا یبطل الصلاة ، وأنَّ صدقة التطوّع تُسمّی زکاةً ، ویعدّونها بذلک من آیات الأحکام </w:t>
      </w:r>
      <w:r>
        <w:rPr>
          <w:rStyle w:val="FootnoteAnchor"/>
          <w:rtl w:val="true"/>
        </w:rPr>
        <w:footnoteReference w:id="591"/>
      </w:r>
      <w:r>
        <w:rPr>
          <w:rFonts w:ascii="Amiri" w:hAnsi="Amiri" w:eastAsia="Amiri" w:cs="Amiri"/>
          <w:color w:val="111111"/>
          <w:sz w:val="28"/>
          <w:sz w:val="28"/>
          <w:szCs w:val="28"/>
          <w:rtl w:val="true"/>
          <w:lang w:bidi="ar-SA"/>
        </w:rPr>
        <w:t>، وذلک ینمُّ عن اتِّفاقهم علی صحّة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ویشهد لهذا الاتِّفاق أنَّ من أراد المناقشة فیه من المتکلّمین قصرها علی الدلالة فحسب من دون أیِّ غمزٍ فی السند ، وفیهم من أسنده إلی المفسّرین عامّة مشفوعاً بما عنده من النقد الدلالی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دلالة واضحة علی إطباق المفسِّرین والمتکلّ مین والفقهاء علی صدور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إخراج الحفّاظ وحملة الحدیث له فی مدوّناتهم مخبتین إلیه وفیهم من نصّ علی صحّته ، فانظر إذن أین یکون مستوی إجماع ابن تیمیّة؟ وأین استقلَّ أولئک المجمعون من أدیم الأرض؟ ولک الحکم الفاصل ، وإلیک أسماء جمع ممّن أخرج الحدیث أو أخبت إلیه ،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أبو عبد الله محمد بن عمر المدنی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عبد الرزّاق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 عن عبد الوهاب بن مجاهد ، عن مجاهد ، عن ابن عبّاس</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الحسن عثمان 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الإسکافی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التی ردَّ بها علی الجاحظ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عبد بن حمید الکشّی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کما فی الدرّ المنثور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الأشجّ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عن أبی نعیم فضل بن دکین ، عن موسی بن قیس الحضرمی ، عن سلمة بن کهیل ، والطریق صحیح رجاله کلّهم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الرحمن النسائی صاحب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59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حاتم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تفسیر ابن کثیر ، والدرّ المنثور ، وأسباب النزول للسیوطی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بغیر طریق ، ومن طرقه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الأشجّ بإسناده الصحیح الذی أسلفناه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القاسم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معجمه الأوسط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الشیخ أبو محمد عبد الله بن محمد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الجصّاص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القرآن </w:t>
      </w:r>
      <w:r>
        <w:rPr>
          <w:rStyle w:val="FootnoteAnchor"/>
          <w:rtl w:val="true"/>
        </w:rPr>
        <w:footnoteReference w:id="59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من عدّة طرق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عیسی الرمّانی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الحاکم ابن البیِّع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أصول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نزل من القرآن فی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بن مردویه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سفیان الثوری ، عن أبی سنان سعید بن سنان البرجمی ، عن الضحّاک ،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صحیح ، رجاله کلّهم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بطریق آخر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لا یُقدح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بطرق أخری عن أمیر المؤمنین ، وعمّار ، وأبی رافع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الثعلبی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598"/>
      </w:r>
      <w:r>
        <w:rPr>
          <w:rFonts w:ascii="Amiri" w:hAnsi="Amiri" w:eastAsia="Amiri" w:cs="Amiri"/>
          <w:color w:val="111111"/>
          <w:sz w:val="28"/>
          <w:sz w:val="28"/>
          <w:szCs w:val="28"/>
          <w:rtl w:val="true"/>
          <w:lang w:bidi="ar-SA"/>
        </w:rPr>
        <w:t xml:space="preserve">عن أبی ذرّ کما مرّ بلفظه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نعیم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نزل من القرآن فی علیٍّ ، عن عمّار ، وأبی رافع ، وابن عبّاس ، وجابر ، وسلمة بن کهیل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الماوردی الفقیه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الخطیب البغدادیّ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المتّفق</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زین الإسلام عبد الکریم بن هوازن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الحسن الواحدیّ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أسباب النزول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ابن المغازلیّ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المناقب </w:t>
      </w:r>
      <w:r>
        <w:rPr>
          <w:rStyle w:val="FootnoteAnchor"/>
          <w:rtl w:val="true"/>
        </w:rPr>
        <w:footnoteReference w:id="601"/>
      </w:r>
      <w:r>
        <w:rPr>
          <w:rFonts w:ascii="Amiri" w:hAnsi="Amiri" w:eastAsia="Amiri" w:cs="Amiri"/>
          <w:color w:val="111111"/>
          <w:sz w:val="28"/>
          <w:sz w:val="28"/>
          <w:szCs w:val="28"/>
          <w:rtl w:val="true"/>
          <w:lang w:bidi="ar-SA"/>
        </w:rPr>
        <w:t>من خمسة طرق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المعتزلة أبو یوسف عبد السلام بن محمد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الکبیر ، 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یقع فی ثلاثمائة جزء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القاسم الحاکم الحسکانی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 وأبی ذرّ ، وعبد الله بن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أبو الحسن علیّ بن محمد الکیا الطبری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واستدلَّ به علی عدم بطلان الصلاة بالفعل القلیل ، وتسمیة صدقة التطوّع بالزکاة ، کما فی تفسیر القرطبی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محمد الفرّاء البغوی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معالم التنزیل </w:t>
      </w:r>
      <w:r>
        <w:rPr>
          <w:rStyle w:val="FootnoteAnchor"/>
          <w:rtl w:val="true"/>
        </w:rPr>
        <w:footnoteReference w:id="605"/>
      </w:r>
      <w:r>
        <w:rPr>
          <w:rFonts w:ascii="IRNazanin" w:hAnsi="IRNazanin" w:eastAsia="IRNazanin"/>
          <w:color w:val="111111"/>
          <w:sz w:val="28"/>
          <w:sz w:val="28"/>
          <w:szCs w:val="28"/>
          <w:rtl w:val="true"/>
          <w:lang w:bidi="fa-IR"/>
        </w:rPr>
        <w:t xml:space="preserve">هامش الخازن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رزین العبدریّ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الجمع بین الصحاح الست ، نقلاً عن صحیح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جار الله الزمخشریّ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الکشّاف </w:t>
      </w:r>
      <w:r>
        <w:rPr>
          <w:rStyle w:val="FootnoteAnchor"/>
          <w:rtl w:val="true"/>
        </w:rPr>
        <w:footnoteReference w:id="60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صحَّ أن یکون لعلیٍّ رضی الله عنه واللفظ لفظ جماعة؟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به علی لفظ الجمع ، وإن کان السبب فیه رجلاً واحداً لیرغب الناس فی مثل فعله ، فینالوا مثل ثوابه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سعد السمعانیّ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الصحابة ، عن أنس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الفتح النطنزی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الخصائص العلویّة عن ابن عبّاس ، وفی الإبانة عن جابر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أبو بکر بن سعدون القرطبی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أخطب الخطباء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المناقب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بطریقین ، وذکر لحسّان فیه شعراً أسلفناه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القاسم بن عساکر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الشام </w:t>
      </w:r>
      <w:r>
        <w:rPr>
          <w:rStyle w:val="FootnoteAnchor"/>
          <w:rtl w:val="true"/>
        </w:rPr>
        <w:footnoteReference w:id="609"/>
      </w: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الفرج ابن الجوزیّ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الریاض </w:t>
      </w:r>
      <w:r>
        <w:rPr>
          <w:rStyle w:val="FootnoteAnchor"/>
          <w:rtl w:val="true"/>
        </w:rPr>
        <w:footnoteReference w:id="61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فخر الدین الرازیّ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61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 عن عبد الله بن سلام ، وابن عبّاس ، وأبی 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السعادات مبارک بن الأثیر الشیبانیّ الجزریّ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جامع الأصول </w:t>
      </w:r>
      <w:r>
        <w:rPr>
          <w:rStyle w:val="FootnoteAnchor"/>
          <w:rtl w:val="true"/>
        </w:rPr>
        <w:footnoteReference w:id="612"/>
      </w:r>
      <w:r>
        <w:rPr>
          <w:rFonts w:ascii="IRNazanin" w:hAnsi="IRNazanin" w:eastAsia="IRNazanin"/>
          <w:color w:val="111111"/>
          <w:sz w:val="28"/>
          <w:sz w:val="28"/>
          <w:szCs w:val="28"/>
          <w:rtl w:val="true"/>
          <w:lang w:bidi="fa-IR"/>
        </w:rPr>
        <w:t>، من طریق النسائی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سالم محمد بن طلحة النصیبی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أبی 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المظفّر سبط ابن الجوزی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السدّی ، وعتبة ، وغالب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الدین 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نهج البلاغة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کفایة الطالب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عن أنس بن مالک ، وفیه أبیات لحسّان بن ثابت ، رویناها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عساکر ، والخوارزمی ، وحافظ العراقین ، وأبی نعیم ، والقاضی أبی المعالی ، وذکر لحسّان شعراً غیر الأبیات المذکورة ،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سبط ابن الجوزی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ناصر الدین البیضاوی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61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مطالع الأنظار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فقیه الحرم أبو العبّاس محبّ الدین الطبری المکی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الواحدی ، والواقدی ، وابن الجوزی ، والفضائلی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الدین 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61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تفسیر الخازن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الإسلام الحمّوئی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فرائد السمطین </w:t>
      </w:r>
      <w:r>
        <w:rPr>
          <w:rStyle w:val="FootnoteAnchor"/>
          <w:rtl w:val="true"/>
        </w:rPr>
        <w:footnoteReference w:id="618"/>
      </w:r>
      <w:r>
        <w:rPr>
          <w:rFonts w:ascii="IRNazanin" w:hAnsi="IRNazanin" w:eastAsia="IRNazanin"/>
          <w:color w:val="111111"/>
          <w:sz w:val="28"/>
          <w:sz w:val="28"/>
          <w:szCs w:val="28"/>
          <w:rtl w:val="true"/>
          <w:lang w:bidi="fa-IR"/>
        </w:rPr>
        <w:t>، وذکر شعر حسّان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علاء الدین الخازن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محمود بن أبی القاسم عبد الرحمن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التجرید الموسوم بتسدید </w:t>
      </w:r>
      <w:r>
        <w:rPr>
          <w:rStyle w:val="FootnoteAnchor"/>
          <w:rtl w:val="true"/>
        </w:rPr>
        <w:footnoteReference w:id="620"/>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 تقریر اتفاق المفسِّرین علی نزول الآیة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المفسِّرین لا یقتضی اختصاصها به واقتصارها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محمد بن یوسف الزرندی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نظم درر السمطین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حیّان أثیر الدین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البحر المحیط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محمد بن أحمد بن جُزَیّ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التسهیل لعلوم التنزیل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عضد الإیجی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المواقف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الدین القمّی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غرائب القرآن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الدین التفتازانی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المقاصد وشرحه </w:t>
      </w:r>
      <w:r>
        <w:rPr>
          <w:rStyle w:val="FootnoteAnchor"/>
          <w:rtl w:val="true"/>
        </w:rPr>
        <w:footnoteReference w:id="62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بعد تقریر إطباق المفسِّرین علی نزول الآیة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نزلت فی حقِّ علیٍّ رضی الله عنه لا یقتضی اختصاصها به واقتصارها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الشریف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المواقف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علاء الدین القوشجی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التجرید </w:t>
      </w:r>
      <w:r>
        <w:rPr>
          <w:rStyle w:val="FootnoteAnchor"/>
          <w:rtl w:val="true"/>
        </w:rPr>
        <w:footnoteReference w:id="626"/>
      </w:r>
      <w:r>
        <w:rPr>
          <w:rFonts w:ascii="Amiri" w:hAnsi="Amiri" w:eastAsia="Amiri" w:cs="Amiri"/>
          <w:color w:val="111111"/>
          <w:sz w:val="28"/>
          <w:sz w:val="28"/>
          <w:szCs w:val="28"/>
          <w:rtl w:val="true"/>
          <w:lang w:bidi="ar-SA"/>
        </w:rPr>
        <w:t xml:space="preserve">، وقال بعد نقل الاتِّفاق عن المفسِّرین علی أنَّها نزلت فی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المفسِّرین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نزلت فی حقِّ علیٍّ ، إلی آخر کلام التفتازانی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الدین ابن الصبّاغ المکیُّ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الفصول المهمّة </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السیوطی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 المنثور </w:t>
      </w:r>
      <w:r>
        <w:rPr>
          <w:rStyle w:val="FootnoteAnchor"/>
          <w:rtl w:val="true"/>
        </w:rPr>
        <w:footnoteReference w:id="62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الخطیب ، وعبد الرزاق ، وعبد بن حمید ، وابن جریر ، وأبی الشیخ ، وابن مردویه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 الطبرانی ، وابن مردویه عن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 أبی الشیخ ، والطبرانی عن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 ابن أبی حاتم ، وأبی الشیخ ، وابن عساکر عن 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 ابن جریر عن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مجاهد والسدّی وعتبة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 الطبرانی ، وابن مردویه ، وأبی نعیم ، عن أبی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 أسباب نزول القرآن </w:t>
      </w:r>
      <w:r>
        <w:rPr>
          <w:rStyle w:val="FootnoteAnchor"/>
          <w:rtl w:val="true"/>
        </w:rPr>
        <w:footnoteReference w:id="6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واحد من هذه الطرق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شواهد یقوّی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فی جمع الجوامع کما فی ترتیبه </w:t>
      </w:r>
      <w:r>
        <w:rPr>
          <w:rStyle w:val="FootnoteAnchor"/>
          <w:rtl w:val="true"/>
        </w:rPr>
        <w:footnoteReference w:id="63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الخطیب عن ابن عبّاس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الشیخ ، وابن مردویه عن أمیر المؤمنین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حجر الأنصاری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الصواعق </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حسن چلبی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المواقف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مسعود الشروانی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المواقف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الشوکانی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السیِّد محمود الآلوسیّ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سلیمان 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ینابیع المودّة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مؤمن الشبلنجی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نور الأبصار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عبد القادر بن محمد السعید الکردستانی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تقریب المرام فی شرح تهذیب الکلام للتفتازانی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 وتکلّم فیه کبقیّة المتکلّمین مخبتاً إلی اتِّفاق المفسِّرین علی أنَّها نزلت فی أمیر المؤمنین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الکلام فی الدلالة فلا یخالج الشکُّ فیها أیَّ عربیٍّ صمیم مهما غالط وجدانه ، وإنَّما الخلاف فیها نشأ من الدخلاء المتطفِّلین علی موائد العربیّة ، وبسط القول یتکفّله کتب أصحابنا فی التفسیر والکلام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الحدیث</w:t>
      </w:r>
    </w:p>
    <w:p>
      <w:pPr>
        <w:pStyle w:val="BookText"/>
        <w:rPr/>
      </w:pPr>
      <w:r>
        <w:rPr>
          <w:rFonts w:ascii="IRNazanin" w:hAnsi="IRNazanin" w:eastAsia="IRNazanin"/>
          <w:color w:val="111111"/>
          <w:sz w:val="28"/>
          <w:sz w:val="28"/>
          <w:szCs w:val="28"/>
          <w:rtl w:val="true"/>
          <w:lang w:bidi="fa-IR"/>
        </w:rPr>
        <w:t xml:space="preserve">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سائلاً أتی المسجد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یقرض الملیَّ الوفیّ؟ وعلیٌّ علیه‌السلام راکعٌ یقول بیده خلفه للسائل ، أی اخلع الخاتم من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یا رسول الله ما وجبت؟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 له الجنّة والله ، وما خلعه من یده حتی خلعه الله من کلِّ ذنب ومن کلِّ خطیئة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خرج أحدٌ من المسجد حتی نزل جبرئیل بقوله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حسّان بن ثابت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تَفدیکَ نفسی ومهجتی</w:t>
      </w:r>
    </w:p>
    <w:p>
      <w:pPr>
        <w:pStyle w:val="BookText"/>
        <w:rPr/>
      </w:pPr>
      <w:r>
        <w:rPr>
          <w:rFonts w:ascii="Amiri" w:hAnsi="Amiri" w:eastAsia="Amiri" w:cs="Amiri"/>
          <w:color w:val="111111"/>
          <w:sz w:val="28"/>
          <w:sz w:val="28"/>
          <w:szCs w:val="28"/>
          <w:rtl w:val="true"/>
          <w:lang w:bidi="ar-SA"/>
        </w:rPr>
        <w:t>وکلُّ بطیءٍ فی الهدی ومسارعِ</w:t>
      </w:r>
    </w:p>
    <w:p>
      <w:pPr>
        <w:pStyle w:val="BookText"/>
        <w:rPr/>
      </w:pPr>
      <w:r>
        <w:rPr>
          <w:rFonts w:ascii="Amiri" w:hAnsi="Amiri" w:eastAsia="Amiri" w:cs="Amiri"/>
          <w:color w:val="111111"/>
          <w:sz w:val="28"/>
          <w:sz w:val="28"/>
          <w:szCs w:val="28"/>
          <w:rtl w:val="true"/>
          <w:lang w:bidi="ar-SA"/>
        </w:rPr>
        <w:t>أیذهبُ مدحی والمحبّین ضائعاً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المدحُ فی ذات الإلهِ بضائعِف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فأنت الذی أعطیتَ إذ أنت راکعٌ</w:t>
      </w:r>
    </w:p>
    <w:p>
      <w:pPr>
        <w:pStyle w:val="BookText"/>
        <w:rPr/>
      </w:pPr>
      <w:r>
        <w:rPr>
          <w:rFonts w:ascii="Amiri" w:hAnsi="Amiri" w:eastAsia="Amiri" w:cs="Amiri"/>
          <w:color w:val="111111"/>
          <w:sz w:val="28"/>
          <w:sz w:val="28"/>
          <w:szCs w:val="28"/>
          <w:rtl w:val="true"/>
          <w:lang w:bidi="ar-SA"/>
        </w:rPr>
        <w:t>فدتکَ نفوسُ القوم یا خیرَ راکعِ</w:t>
      </w:r>
    </w:p>
    <w:p>
      <w:pPr>
        <w:pStyle w:val="BookText"/>
        <w:rPr/>
      </w:pPr>
      <w:r>
        <w:rPr>
          <w:rFonts w:ascii="Amiri" w:hAnsi="Amiri" w:eastAsia="Amiri" w:cs="Amiri"/>
          <w:color w:val="111111"/>
          <w:sz w:val="28"/>
          <w:sz w:val="28"/>
          <w:szCs w:val="28"/>
          <w:rtl w:val="true"/>
          <w:lang w:bidi="ar-SA"/>
        </w:rPr>
        <w:t xml:space="preserve">بخاتمِکَ </w:t>
      </w:r>
      <w:r>
        <w:rPr>
          <w:rStyle w:val="FootnoteAnchor"/>
          <w:rtl w:val="true"/>
        </w:rPr>
        <w:footnoteReference w:id="638"/>
      </w:r>
      <w:r>
        <w:rPr>
          <w:rFonts w:ascii="Amiri" w:hAnsi="Amiri" w:eastAsia="Amiri" w:cs="Amiri"/>
          <w:color w:val="111111"/>
          <w:sz w:val="28"/>
          <w:sz w:val="28"/>
          <w:szCs w:val="28"/>
          <w:rtl w:val="true"/>
          <w:lang w:bidi="ar-SA"/>
        </w:rPr>
        <w:t>المیمونِ یا خیرَ</w:t>
      </w:r>
    </w:p>
    <w:p>
      <w:pPr>
        <w:pStyle w:val="BookText"/>
        <w:rPr/>
      </w:pPr>
      <w:r>
        <w:rPr>
          <w:rFonts w:ascii="Amiri" w:hAnsi="Amiri" w:eastAsia="Amiri" w:cs="Amiri"/>
          <w:color w:val="111111"/>
          <w:sz w:val="28"/>
          <w:sz w:val="28"/>
          <w:szCs w:val="28"/>
          <w:rtl w:val="true"/>
          <w:lang w:bidi="ar-SA"/>
        </w:rPr>
        <w:t>سیّدٍ</w:t>
      </w:r>
    </w:p>
    <w:p>
      <w:pPr>
        <w:pStyle w:val="BookText"/>
        <w:rPr/>
      </w:pPr>
      <w:r>
        <w:rPr>
          <w:rFonts w:ascii="Amiri" w:hAnsi="Amiri" w:eastAsia="Amiri" w:cs="Amiri"/>
          <w:color w:val="111111"/>
          <w:sz w:val="28"/>
          <w:sz w:val="28"/>
          <w:szCs w:val="28"/>
          <w:rtl w:val="true"/>
          <w:lang w:bidi="ar-SA"/>
        </w:rPr>
        <w:t>ویا خیرَ شارٍ ثمَّ یا خیرَ بائعِ</w:t>
      </w:r>
    </w:p>
    <w:p>
      <w:pPr>
        <w:pStyle w:val="BookText"/>
        <w:rPr/>
      </w:pPr>
      <w:r>
        <w:rPr>
          <w:rFonts w:ascii="Amiri" w:hAnsi="Amiri" w:eastAsia="Amiri" w:cs="Amiri"/>
          <w:color w:val="111111"/>
          <w:sz w:val="28"/>
          <w:sz w:val="28"/>
          <w:szCs w:val="28"/>
          <w:rtl w:val="true"/>
          <w:lang w:bidi="ar-SA"/>
        </w:rPr>
        <w:t>فأنزل فیک اللهُ خیرَ ولایةٍ</w:t>
      </w:r>
    </w:p>
    <w:p>
      <w:pPr>
        <w:pStyle w:val="BookText"/>
        <w:rPr/>
      </w:pPr>
      <w:r>
        <w:rPr>
          <w:rFonts w:ascii="Amiri" w:hAnsi="Amiri" w:eastAsia="Amiri" w:cs="Amiri"/>
          <w:color w:val="111111"/>
          <w:sz w:val="28"/>
          <w:sz w:val="28"/>
          <w:szCs w:val="28"/>
          <w:rtl w:val="true"/>
          <w:lang w:bidi="ar-SA"/>
        </w:rPr>
        <w:t>وبیَّنها فی مُحکمات الشرائعِ</w:t>
      </w:r>
    </w:p>
    <w:p>
      <w:pPr>
        <w:pStyle w:val="BookText"/>
        <w:rPr/>
      </w:pPr>
      <w:r>
        <w:rPr>
          <w:rFonts w:ascii="IRNazanin" w:hAnsi="IRNazanin" w:eastAsia="IRNazanin"/>
          <w:color w:val="111111"/>
          <w:sz w:val="28"/>
          <w:sz w:val="28"/>
          <w:szCs w:val="28"/>
          <w:rtl w:val="true"/>
          <w:lang w:bidi="fa-IR"/>
        </w:rPr>
        <w:t xml:space="preserve">وهناک ألفاظ أخری نقتصر علی هذا روماً للاختصار ، وقد أسلفناه بلفظ أبی ذرّ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إشکال مزیَّف</w:t>
      </w:r>
    </w:p>
    <w:p>
      <w:pPr>
        <w:pStyle w:val="BookText"/>
        <w:rPr/>
      </w:pPr>
      <w:r>
        <w:rPr>
          <w:rFonts w:ascii="IRNazanin" w:hAnsi="IRNazanin" w:eastAsia="IRNazanin"/>
          <w:color w:val="111111"/>
          <w:sz w:val="28"/>
          <w:sz w:val="28"/>
          <w:szCs w:val="28"/>
          <w:rtl w:val="true"/>
          <w:lang w:bidi="fa-IR"/>
        </w:rPr>
        <w:t xml:space="preserve">قال السیّد حمید الدین عبد الحمید الآلوسی فی کتابه نثر اللآلی علی نظم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آیة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لیس نزولها فی حقّ علیّ خاصّة کما زعموا ، بل نزلت فی المهاجرین والأنصار وهو من جملتهم ، فإنّ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جمع ، فلا یکون علیٌّ هو المراد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الرجل یضرب فی قوله هذا علی وتر ابن کثیر الدمشقی وینسج علی نوله ، ویمتح من قلیبه ، حیث قال فی تاریخه حول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بُعید هذا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ینزل فی علیٍّ شیءٌ من القرآن بخصوصیّته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عزب عن المغفَّلین أنّ إصدار الحکم علی الجهة العامّة ، بحیث یکون مصبّه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ترغیباً فی الإتیان بمثله ، أو تحذیراً عن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تقیید الموضوع بما یخصِّصه بفرد معیّن حسب الانطباق الخارجیِّ ، أبلغ وآکد فی صدق القضیّة من توجیهه إلی ذلک الفرد رأساً ، وما أکثر له من نظیر فی لسان الذکر الحکیم ، وإلیک نماذج منه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قالُوا إِنَّ اللهَ فَقِیرٌ وَنَحْنُ أَغْنِیاءُ</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قائل هذه المقالة هو حیی 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عکرمة والسدّی ومقاتل ومحمد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فنحاص بن عازوراء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المقالة وإن کانت قد صدرت من واحد من الیهود لکنّهم یرضون بمقالته هذه ، فنسبت إلی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تفسیر القرطبی </w:t>
      </w:r>
      <w:r>
        <w:rPr>
          <w:rStyle w:val="FootnoteAnchor"/>
          <w:rtl w:val="true"/>
        </w:rPr>
        <w:footnoteReference w:id="64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الَّذِینَ یُؤْذُونَ النَّبِیَّ وَیَقُولُونَ هُوَ أُذُنٌ</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نزلت فی رجل من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الجلاّس بن سوید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نبتل بن الحارث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قشیر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تفسیر القرطبی </w:t>
      </w:r>
      <w:r>
        <w:rPr>
          <w:rStyle w:val="FootnoteAnchor"/>
          <w:rtl w:val="true"/>
        </w:rPr>
        <w:footnoteReference w:id="644"/>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Style w:val="FootnoteAnchor"/>
          <w:rtl w:val="true"/>
        </w:rPr>
        <w:footnoteReference w:id="64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یَبْتَغُونَ الْکِتابَ مِمَّا مَلَکَتْ أَیْمانُکُمْ فَکاتِبُوهُمْ إِنْ عَلِمْتُمْ فِیهِمْ خَیْراً</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فی صبیح مولی حویطب بن عبد العزّی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مملوکاً لحویطب فسألته الکتابة ، ففیَّ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یَبْتَغُونَ الْکِتابَ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ابن مندة ، وأبو نعیم ، والقرطبی کما فی تفسیره </w:t>
      </w:r>
      <w:r>
        <w:rPr>
          <w:rStyle w:val="FootnoteAnchor"/>
          <w:rtl w:val="true"/>
        </w:rPr>
        <w:footnoteReference w:id="647"/>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الغابة </w:t>
      </w:r>
      <w:r>
        <w:rPr>
          <w:rStyle w:val="FootnoteAnchor"/>
          <w:rtl w:val="true"/>
        </w:rPr>
        <w:footnoteReference w:id="6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قال مقاتل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مرثد بن زید الغطفانی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القرطبی </w:t>
      </w:r>
      <w:r>
        <w:rPr>
          <w:rStyle w:val="FootnoteAnchor"/>
          <w:rtl w:val="true"/>
        </w:rPr>
        <w:footnoteReference w:id="65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نزلت فی أسماء بنت أبی بکر ، وذلک أنّ أمّها قتیلة بنت عبد العزّی قدمت علیها المدینة بهدایا وهی مشرکة ، فقالت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منک هدیّة ، ولا تدخلی علیّ بیتاً حتی أستأذن رسول الله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 فأنزل الله تعالی هذه الآیة ، فأمرها رسول الله صلی الله علیه وسلم أن تدخلها منزلها ، وأن تقبل هدیّتها ، وتکرمها وتحسن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652"/>
      </w:r>
      <w:r>
        <w:rPr>
          <w:rFonts w:ascii="IRNazanin" w:hAnsi="IRNazanin" w:eastAsia="IRNazanin"/>
          <w:color w:val="111111"/>
          <w:sz w:val="28"/>
          <w:sz w:val="28"/>
          <w:szCs w:val="28"/>
          <w:rtl w:val="true"/>
          <w:lang w:bidi="fa-IR"/>
        </w:rPr>
        <w:t xml:space="preserve">البخاری ، ومسلم ، وأحمد ، وابن جریر ، وابن أبی حاتم ، کما فی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الرَّسُولُ لا یَحْزُنْکَ الَّذِینَ یُسارِعُونَ فِی الْکُفْرِ مِنَ الَّذِینَ قالُوا آمَنَّا بِأَفْواهِهِمْ</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المکّی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عبد الله 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Style w:val="FootnoteAnchor"/>
          <w:rtl w:val="true"/>
        </w:rPr>
        <w:footnoteReference w:id="65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الَّذِینَ لا یَعْلَمُونَ لَوْ لا یُکَلِّمُنَا اللهُ أَوْ تَأْتِینا آیَةٌ</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نزلت فی رافع بن حریملة ، وأخرج محمد بن إسحاق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رافع لرسول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کنت رسولاً من الله کما تقول فقل لله ، فیکلّمنا حتی نسمع کلامه ، فأنزل الله فی ذلک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هاجَرُوا فِی اللهِ مِنْ بَعْدِ ما ظُلِمُوا لَنُبَوِّئَنَّهُمْ فِی الدُّنْیا حَسَنَةً</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عساکر فی تاریخه </w:t>
      </w:r>
      <w:r>
        <w:rPr>
          <w:rStyle w:val="FootnoteAnchor"/>
          <w:rtl w:val="true"/>
        </w:rPr>
        <w:footnoteReference w:id="65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 الرزاق ، عن داود بن أبی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نزلت فی أبی جندل بن سهیل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القرطبی فی تفسیره </w:t>
      </w:r>
      <w:r>
        <w:rPr>
          <w:rStyle w:val="FootnoteAnchor"/>
          <w:rtl w:val="true"/>
        </w:rPr>
        <w:footnoteReference w:id="658"/>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الأقوال الواردة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یَتْلُونَ کِتابَ اللهِ وَأَقامُوا الصَّلاةَ وَأَنْفَقُوا مِمَّا رَزَقْناهُمْ</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المطّلب بن عبد مناف ، کما فی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بن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رسول الله صلی الله علیه وسلم سورة والعصر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وأمّی أفدیک ما تفسیرها؟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 الله بآخر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جهل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وتواصوا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وتواصوا بالصبر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نصافق القوم علی هذه التأویلات المحرّفة المزیّفة ، غیر أنّا نسردها لإقامة الحجّة علیهم بما ذهبوا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یَشْتَرُونَ بِعَهْدِ اللهِ وَأَیْمانِهِمْ ثَمَناً قَلِیلاً أُولئِکَ لا خَلاقَ لَهُمْ فِی الْآخِرَةِ</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فی عیدان بن أسوع الحضرمی ، قاله مقاتل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w:t>
      </w:r>
      <w:r>
        <w:rPr>
          <w:rStyle w:val="FootnoteAnchor"/>
          <w:rtl w:val="true"/>
        </w:rPr>
        <w:footnoteReference w:id="663"/>
      </w:r>
      <w:r>
        <w:rPr>
          <w:rFonts w:ascii="IRNazanin" w:hAnsi="IRNazanin" w:eastAsia="IRNazanin"/>
          <w:color w:val="111111"/>
          <w:sz w:val="28"/>
          <w:sz w:val="28"/>
          <w:szCs w:val="28"/>
          <w:rtl w:val="true"/>
          <w:lang w:bidi="fa-IR"/>
        </w:rPr>
        <w:t xml:space="preserve">البخاری فی صحیحه فی کتاب التفسیر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فی مسنده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ومسلم فی صحیحه کما فی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وتفسیر القرطبی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Style w:val="FootnoteAnchor"/>
          <w:rtl w:val="true"/>
        </w:rPr>
        <w:footnoteReference w:id="6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نزلت فی عبد الله بن حذافة السهمی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یَقُولُونَ هَلْ لَنا مِنَ الْأَمْرِ مِنْ شَیْءٍ قُلْ إِنَّ الْأَمْرَ کُلَّهُ لِلَّهِ یُخْفُونَ فِی أَنْفُسِهِمْ ما لا یُبْدُونَ لَکَ یَقُولُونَ لَوْ کانَ لَنا مِنَ الْأَمْرِ شَیْءٌ ما قُتِلْنا هاهُنا</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القائل هو عبد الله بن أُبیّ بن سلول رأس المنافقین وفیه 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أبی حاتم عن طریق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معتّب بن قشیر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القرطبی </w:t>
      </w:r>
      <w:r>
        <w:rPr>
          <w:rStyle w:val="FootnoteAnchor"/>
          <w:rtl w:val="true"/>
        </w:rPr>
        <w:footnoteReference w:id="66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قالَ لَهُمُ النَّاسُ إِنَّ النَّاسَ قَدْ جَمَعُوا لَکُمْ</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المراد من الناس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نعیم بن مسعود الأشجعی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النسفی فی تفسیره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جمع أُرید به الواحد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أتباع یثبطون مثل تثبیطه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اللفظ عامّا أُرید به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مردویه بإسناده عن أبی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وسلم وجّه علیّا فی نفر معه فی طلب أبی سفیان ، فلقیهم أعرابیٌّ من خزاعة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قد جمعوا لکم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ونعم الوکیل ، فنزلت فیهم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القرطبی </w:t>
      </w:r>
      <w:r>
        <w:rPr>
          <w:rStyle w:val="FootnoteAnchor"/>
          <w:rtl w:val="true"/>
        </w:rPr>
        <w:footnoteReference w:id="67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یَسْتَفْتُونَکَ قُلِ اللهُ یُفْتِیکُمْ فِی الْکَلالَةِ</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نزلت فی جابر بن عبد الله الأنصاری وهو المستفتی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هذه الآیة فیَّ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النسفی 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یَسْئَلُونَکَ ما ذا یُنْفِقُونَ قُلْ ما أَنْفَقْتُمْ مِنْ خَیْرٍ</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نزلت فی عمرو بن الجموح ، وکان شیخاً کبیراً ذا مال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بما ذا نتصدّق؟ وعلی من ننفق؟ فنزلت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القرطبی </w:t>
      </w:r>
      <w:r>
        <w:rPr>
          <w:rStyle w:val="FootnoteAnchor"/>
          <w:rtl w:val="true"/>
        </w:rPr>
        <w:footnoteReference w:id="67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یَنْهَوْنَ عَنْهُ وَیَنْأَوْنَ عَنْهُ</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 القوم إلی أنَّها نزلت فی أبی طالب ، وقد فصّلنا القول فیها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تَجِدُ قَوْماً یُؤْمِنُونَ بِاللهِ وَالْیَوْمِ الْآخِرِ یُوادُّونَ مَنْ حَادَّ اللهَ وَرَسُولَهُ</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نزلت فی أبی عبیدة بن الجرّاح حین قتل أباه یوم بدر ، أو فی 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القرطبی </w:t>
      </w:r>
      <w:r>
        <w:rPr>
          <w:rStyle w:val="FootnoteAnchor"/>
          <w:rtl w:val="true"/>
        </w:rPr>
        <w:footnoteReference w:id="679"/>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نوادر الأصول للحکیم الترمذی </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وَآخَرُونَ اعْتَرَفُوا بِذُنُوبِهِمْ خَلَطُوا عَمَلاً صالِحاً وَآخَرَ سَیِّئاً</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نزلت فی أبی لبابة الأنصاری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القرطبی </w:t>
      </w:r>
      <w:r>
        <w:rPr>
          <w:rStyle w:val="FootnoteAnchor"/>
          <w:rtl w:val="true"/>
        </w:rPr>
        <w:footnoteReference w:id="68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الروض الأُنُف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یَحْلِفُونَ بِاللهِ لَکُمْ لِیُرْضُوکُمْ</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رجلاً من المنافقین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هؤلاء لَخیارُنا وأشرافنا ، وإن کان ما یقول محمدٌ حقّا لهم شرٌّ من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فسمعها رجلٌ من المسلمین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ما یقول محمدٌ لحقٌّ ولأنت أشرُّ من الحمار ، فسعی بها الرجل إلی النبیِّ صلی الله علیه وسلم فأخبره ، فأرسل إلی الرجل فدعاه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الذی قلت؟ فجعل یلتعن ویحلف بالله بأنَّه ما قال ذلک ، وجعل الرجل المسلم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صدِّق الصادق ، وکذّب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القرطبی </w:t>
      </w:r>
      <w:r>
        <w:rPr>
          <w:rStyle w:val="FootnoteAnchor"/>
          <w:rtl w:val="true"/>
        </w:rPr>
        <w:footnoteReference w:id="685"/>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الرافضیَّ لا یمکنه أن یثبت إیمان علیٍّ وعدالته ، وأنَّه من أهل الجنّة فضلاً عن إمامته إن لم یثبت ذلک لأبی بکر وعمر وعثمان ، وإلاّ فمتی أراد إثبات ذلک لعلیٍّ وحده لم تساعده الأدلّة ، کما أنَّ النصرانیَّ إذا أراد إثبات نبوّة المسیح دون محمد لم تساعده الأدلّة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الرافضة تعجز عن إثبات إیمان علیٍّ وعدالته مع کونهم علی مذهب الرافضة ، ولا یمکنهم ذلک إلاّ إذا صاروا من أهل السنّة ، فإن احتجّوا بما تواتر من إسلامه ، وهجرته ، وجهاده ، فقد تواتر ذلک عن هؤلاء بل تواتر إسلام معاویة ویزید وخلفاء بنی أمیّة وبنی العبّاس ، وصلاتهم ، وصیامهم ، وجهادهم للکفّار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عشت أراک الدهر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متی احتاج إیمان علیّ وعدالته إلی البرهنة؟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کفر هو حتی یؤمن؟ وهل کان فی بدء الإسلام للنبیِّ أخ ومؤازر غیره؟</w:t>
      </w:r>
    </w:p>
    <w:p>
      <w:pPr>
        <w:pStyle w:val="BookText"/>
        <w:rPr/>
      </w:pPr>
      <w:r>
        <w:rPr>
          <w:rFonts w:ascii="IRNazanin" w:hAnsi="IRNazanin" w:eastAsia="IRNazanin"/>
          <w:color w:val="111111"/>
          <w:sz w:val="28"/>
          <w:sz w:val="28"/>
          <w:szCs w:val="28"/>
          <w:rtl w:val="true"/>
          <w:lang w:bidi="fa-IR"/>
        </w:rPr>
        <w:t xml:space="preserve">علی حین أنَّ من سمّاهم لم یسلموا بعدُ ، وهل قام الإسلام إلاّ بسیفه وسنانه؟ وهل هزمت جیوش الشرک إلاّ صولته وجولته؟ وهل هتک ستور الشبه والإلحاد غیر بیانه وبرهانه؟ وهل طهّر الله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دنس الأوثان إلاّ بیده الکریمة؟ وهل طهّر الله فی القرآن الکریم بیتاً عن الرجس غیر بیت هو سید أهله بعد رسول الله صلی‌الله‌علیه‌وآله‌وسلم؟ وهل کان أحد نفس رسول الله صلی‌الله‌علیه‌وآله‌وسلم غیره بنصّ الذکر الحکیم؟ وهل أحد شری نفسه ابتغاء مرضاة الله لیلة المبیت غیره؟ وهل أحد من المؤمنین أولی بهم من أنفسهم کرسول الله غیره؟ لاها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أحادیث الشیعة فی کلِّ هذه متواترة ، وهی التی ألزمتهم بالإخبات إلی هذه المآثر کلّها ، غیر أنَّهم إذا خاصموا غیرهم احتجّوا بأحادیث أهل السنّة ، لأنّ الحجّة یجب أن تکون ملزمةً للخصم من دون حاجة لهم إلیها فی مقام الثبوت ، وهذا طریق الحجاج المطّرد لا ما یراه علماء القوم ؛ فإنّهم بأسرهم یحتجّون فی کلِّ موضوع بکتب أعلامهم وأحادیثهم ، وهذا خروج عن أصول الحجاج والمناظرة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ولیتنی أدری ما الملازمة بین إیمان علیٍّ وعدالته وإیمان من ذکرهم ، هل یحسبهم وعلیّا أمیر المؤمنین نفساً واحدة لا یُتصوّر التبعیض فیها؟ أو یزعم أنَّ روحاً واحدة سرت فی الجمیع فأخذت بمفعولها من إیمان وکفر؟ وهل خفیت هذه الملازمة المخترعة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ولیدة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الصحابة والتابعین الشیعیِّین ، وبعدهم علی أئمّة الشیعة وعلمائهم وأعلامهم فی القرون الخالیة فی حجاجهم ومناشداتهم ومناظراتهم المذهبیة المتکثرة فی الأندیة والمجتمعات؟ أو ذهل عنها مخالفوهم فی الذبِّ عنهم والمدافعة عن مبدئهم؟ </w:t>
      </w:r>
    </w:p>
    <w:p>
      <w:pPr>
        <w:pStyle w:val="BookText"/>
        <w:rPr/>
      </w:pPr>
      <w:r>
        <w:rPr>
          <w:rFonts w:ascii="IRNazanin" w:hAnsi="IRNazanin" w:eastAsia="IRNazanin"/>
          <w:color w:val="111111"/>
          <w:sz w:val="28"/>
          <w:sz w:val="28"/>
          <w:szCs w:val="28"/>
          <w:rtl w:val="true"/>
          <w:lang w:bidi="fa-IR"/>
        </w:rPr>
        <w:t>لم یکن ذلک کلّه ، ولکن یروق الرجل أن یشبِّه الرافضة بالنصاری ، ویقرن بین إیمان علیٍّ علیه‌السلام وإیمان معاویة الدهاء ویزید الفجور والماجنین من جبابرة بنی أمیّة والمتهتّکین من العبّاسیّین ، وهذا مبلغ علمه ودینه وورعه وأدبه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شیخ الأمّة نصیر الملّة والدین الطوسی وأتباعه والرافضة کلّهم بأنواع من التهتّک والاستهتار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إضاعة الصلوات ، وارتکاب المحرّمات واستحلالها ، وعدم التجنّب عن الخمر والفواحش حتی فی شهر رمضان ، وتفضیل الشرک بالله علی عبادة الله ، ویراها حال الرافضة دائماً ، إلی غیرها ممّا علمت البحّاثة أنَّها أکاذیب وطامّات أُرید بها إشاعة الفحشاء فی الذین آمنوا بتشویه سمعتهم ، والله تعالی هو الحَکم الفصل یوم تُنصب الموازین ، ویُسأل کلّ أحدٍ عمّا لفظه من 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الناس بالردّة خصوم أبی بکر الصدِّیق رضی الله عنه وأتباعه کمسیلمة الکذّاب وأتباعه وغیرهم ، وهؤلاء تتولاّهم الرافضة کما ذکر ذلک غیر واحد من شیوخهم ، مثل هذا الإمامیّ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علی الحقِّ ، وإنّ الصدّیق قاتلهم بغیر حقٍّ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هناک مُسائلاً هذا الرجل عمّن أخبره بتولّی الرافضة لمسیلمة ونظرائه ، وهم لا یفتئون یُسمّونه بالکذّاب ، ویروون الفضائح من أعماله ، وکتبهم مفعمة بمخاریقه ، وهم لا یحصرون النبوّة إلاّ بخاتمها محمد سید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وآله وعلیهم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ویکفِّرون من یدّعیها غیره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ولیته دلّنا علی أولئک الشیوخ الذین نقل عنهم ذلک القول المائن ، أو هل شافهوه بعقیدتهم؟ فِلمَ لم یذکر أسماءهم؟ ولِمَ لم یسمّ أشخاصهم؟ علی أنَّه غیر مؤتمن فی النقل عنهم ، وهو لا یزال یتحرّی الوقیعة فیهم ، أو أنَّه وجده فی کتبهم؟ فما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 تلک الکتب؟ وأین هی ، ولمن هی؟ وأمّا شیخهم الأکبر العلاّمة الحلّی فهذه کتبه الکلامیّة وفی العقائد بین مخطوط ومطبوع ، ففی أیٍّ منها توجد هذه الفریة؟ نعم لا توجد إلاّ فی علبة عداء ابن تیمیّة ، وفی عیبة مخازیه ، أو فی کتاب مفتریاته ، اللهمَّ إلیک المشتکی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أشیاء من الکذب تدلُّ علی جهل ناقلها ،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فی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 فإنّ هل أتی مکّیّةٌ باتِّفاق العلماء ، وعلیٌّ إنّما تزوّج فاطمة بالمدینة بعد الهجرة ، وولد الحسن والحسین بعد نزول هل أتی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فیهم من الکذب الذی لا یخفی علی من له علمٌ بنزول القرآن ، وأحوال هذه السادة الأخیار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لا ینحصر جهله بباب دون باب ، فهو کما أنَّه جاهلٌ فی العقائد ، جاهلٌ فی الفِرَق ، جاهلٌ فی السیرة ، جاهلٌ فی الأحکام ، جاهلٌ فی الحدیث ، کذلک جاهلٌ فی علوم القرآن ، حیث لم یعلم أوّلاً أنّ کون السورة مکّیة لا یُنافی کون بعض آیاتها مدنیّة وبالعکس ، وقد اطّرد ذلک فی السور القرآنیة کما 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معنی قول ابن الحصّار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نوع من المکّی والمدنیِّ منه آیات مستثناة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أوثق الطرق إلی کون السورة أو الآیة مکّیة أو مدنیّة هو ما تضافر النقل به فی شأن نزولها بأسانید مستفیضة دون الأقوال المنقطعة عن الإسناد ، وقد أسلفنا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 شطراً مهمّا ممّن خرّج هذا الحدیث وأخبت إلیه ، فلیس هو من کذب الرافضة حتی یدلَّ علی جهل ناقله ، ولا علی شیخنا العلاّمة الحلّی من تبعة فی نقله ، فإن کان فی نقله شائبة سوء فالعلاّمة ومشایخ قومه علی شرع سواء</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بأنَّها مکّیةٌ لیس ممّا اتّفق علیه العلماء بل الجمهور علی 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خلافه ، کما نقله الخازن فی تفسیره </w:t>
      </w:r>
      <w:r>
        <w:rPr>
          <w:rStyle w:val="FootnoteAnchor"/>
          <w:rtl w:val="true"/>
        </w:rPr>
        <w:footnoteReference w:id="68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وقتادة والجمهور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جعفر النحّاس فی کتابه الناسخ والمنسوخ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الحافظ أبی حاتم ، عن مجاهد ، عن ابن عبّاس حدیثاً فی تلخیص آی القرآن المدنی من المکّی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والمدّثِّر إلی آخر القرآن إلاّ إذا زلزلت ، وإذا جاء نصر الله ، وقل هو الله أحد ، وقل أعوذ بربِّ الفلق ، وقل أعوذ بربِّ الناس ، فإنّهنّ مدنیّات وفیها سورة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السیوطی فی الإتقان </w:t>
      </w:r>
      <w:r>
        <w:rPr>
          <w:rStyle w:val="FootnoteAnchor"/>
          <w:rtl w:val="true"/>
        </w:rPr>
        <w:footnoteReference w:id="69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أخرجه بطوله ، وإسناده جید ، رجاله کلّهم ثقات من علماء العربیّة المشهورین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الحافظ البیهقی فی دلائل النبوّة </w:t>
      </w:r>
      <w:r>
        <w:rPr>
          <w:rStyle w:val="FootnoteAnchor"/>
          <w:rtl w:val="true"/>
        </w:rPr>
        <w:footnoteReference w:id="691"/>
      </w:r>
      <w:r>
        <w:rPr>
          <w:rFonts w:ascii="IRNazanin" w:hAnsi="IRNazanin" w:eastAsia="IRNazanin"/>
          <w:color w:val="111111"/>
          <w:sz w:val="28"/>
          <w:sz w:val="28"/>
          <w:szCs w:val="28"/>
          <w:rtl w:val="true"/>
          <w:lang w:bidi="fa-IR"/>
        </w:rPr>
        <w:t>، بإسناده عن عکرمة والحسین بن أبی الحسن حدیثاً فی المکّی والمدنی من السوَر وعدّ من المدنیّات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ویروی ابن الضریس فی فضائل القرآن عن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سورة الإنسان من المدنیّات </w:t>
      </w:r>
      <w:r>
        <w:rPr>
          <w:rStyle w:val="FootnoteAnchor"/>
          <w:rtl w:val="true"/>
        </w:rPr>
        <w:footnoteReference w:id="693"/>
      </w:r>
      <w:r>
        <w:rPr>
          <w:rFonts w:ascii="IRNazanin" w:hAnsi="IRNazanin" w:eastAsia="IRNazanin"/>
          <w:color w:val="111111"/>
          <w:sz w:val="28"/>
          <w:sz w:val="28"/>
          <w:szCs w:val="28"/>
          <w:rtl w:val="true"/>
          <w:lang w:bidi="fa-IR"/>
        </w:rPr>
        <w:t xml:space="preserve">، کما فی الإتقان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وعدّها الخازن فی تفسیره </w:t>
      </w:r>
      <w:r>
        <w:rPr>
          <w:rStyle w:val="FootnoteAnchor"/>
          <w:rtl w:val="true"/>
        </w:rPr>
        <w:footnoteReference w:id="69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 النازلة بالمدینة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مصاحف الدنیا بأجمعها ، مخطوطها ومطبوعها یخبرک عن جلیّة الحال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فإنّها مجمعة علی أنَّها مدنیّة ، فهل الأمّة أجمعت فیها علی خلاف ما اتّفق علیه العلماء ، إن صحّت مزعمة ابن تیمیّة؟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لَتَذْکِرَةٌ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لَنَعْلَمُ أَنَّ مِنْکُمْ مُکَذِّبِینَ</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القائلین بأنَّ فیها آیة أو آیات مکّیة کالحسن ، وعکرمة ، والکلبی ، وغیرهم مصرِّحون بأنَّ الآیات المتعلّقة بقصّة الإطعام مدنیّة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ملازمة بین القول بمکّیتها وبین نزولها قبل الهجرة ، إذ من الممکن نزولها فی حجّة الوداع ، بعد صحّة إرادة عموم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وأسیراً للمؤمن الداخل فیه المملوک ، کما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 والحسن ، والضحّاک ، وعکرمة ، وعطاء ، وقتادة ، واختاره ابن جریر وجمعٌ آخرون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العلاّمة الحلّی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إیجاب مودّة أهل البیت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غلط ، وممّا یدلُّ علی هذا أنَّ الآیة مکّیةٌ ، ولم یکن علیٌّ بعدُ قد تزوّج بفاطمة ولا ولد لهما 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 الله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کذبٌ ، فإنَّ هذه الآیة فی سورة الشوری وهی مکّیةٌ بلا ریب ، نزلت قبل أن یتزوّج علیّ بفاطمة ، وقبل أن یولد له 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ذکر طائفة من المصنِّفین من أهل السنّة والجماعة ، والشیعة من أصحاب أحمد وغیرهم حدیثاً عن النبیِّ 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الآیة لمّا نزلت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من هؤلاء؟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وفاطمة وابناهما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کذبٌ باتِّفاق أهل المعرفة بالحدیث ، وممّا یبیِّن ذلک أنَّ هذه الآیة نزلت بمکّة باتِّفاق أهل العلم ، فإنَّ سورة الشوری جمیعها مکّیةٌ ، بل جمیع آل حمیم کلّهن مکّیات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فصّل تاریخ ولادة السبطین الحسنین إثباتاً لاطِّلاعه وعلمه بالتاریخ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فی کتاب الرجل إلاّ ما فی هذه الجمل من التدجیل والتمویه علی أجر صاحب الرسالة ، والقول المزوّر ، والفریة الشائنة ، والکذب الصریح ، لکفی علیه عاراً وشناراً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یصرِّح أحدٌ بأنَّ الآیة مکّیة فضلاً عن الاتِّفاق المکذوب علی أهل العلم ، وإنَّما حسب الرجل ذلک من إطلاق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السورة مکّیة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المقال فیه ما قدّمناه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هذا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ودعوی کون جمیع سورة الشوری مکّیة یکذِّبها استثناؤهم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افْتَری عَلَی اللهِ 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أربع آیات ، واستثناء بعضهم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إِذا أَصابَهُمُ 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عدّة آیات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آیة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القرطبی فی تفسیره </w:t>
      </w:r>
      <w:r>
        <w:rPr>
          <w:rStyle w:val="FootnoteAnchor"/>
          <w:rtl w:val="true"/>
        </w:rPr>
        <w:footnoteReference w:id="698"/>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والنیسابوری فی تفسیره </w:t>
      </w:r>
      <w:r>
        <w:rPr>
          <w:rStyle w:val="FootnoteAnchor"/>
          <w:rtl w:val="true"/>
        </w:rPr>
        <w:footnoteReference w:id="699"/>
      </w:r>
      <w:r>
        <w:rPr>
          <w:rFonts w:ascii="IRNazanin" w:hAnsi="IRNazanin" w:eastAsia="IRNazanin"/>
          <w:color w:val="111111"/>
          <w:sz w:val="28"/>
          <w:sz w:val="28"/>
          <w:szCs w:val="28"/>
          <w:rtl w:val="true"/>
          <w:lang w:bidi="fa-IR"/>
        </w:rPr>
        <w:t xml:space="preserve">، والخازن فی تفسیره </w:t>
      </w:r>
      <w:r>
        <w:rPr>
          <w:rStyle w:val="FootnoteAnchor"/>
          <w:rtl w:val="true"/>
        </w:rPr>
        <w:footnoteReference w:id="70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والشوکانی فی فتح القدیر </w:t>
      </w:r>
      <w:r>
        <w:rPr>
          <w:rStyle w:val="FootnoteAnchor"/>
          <w:rtl w:val="true"/>
        </w:rPr>
        <w:footnoteReference w:id="70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وغیرهم ، عن ابن عبّاس وقتادة علی أنَّها مکّیة إلاّ أربع آیات ،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نزلت فی علیٍّ وفاطمة وابنیهما وإیجاب مودّتهم بها ، فلیس مختصّا بآیة الله العلاّمة الحلّی ولا بأمّته من الشیعة ، بل أصفق المسلمون علی ذلک إلاّ شذّاذاً من حملة الروح الأمویّة نظراء ابن تیمیّة وابن کثیر ، ولم یقف القارئ ولن یقف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شیءٍ من الاتّفاق المکذوب علی أهل المعرفة بالحدیث ، لیت الرجل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دلّنا علی بعض من أولئک المجمعین ، أو علی شیءٍ من تآلیفهم ، أو علی نزرٍ من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أسلفنا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بُلغة وکفایة ، نقلاً عن جمع من الحفّاظ المفسِّرین من أعلام القوم 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أحمد ، ابن المنذر ، ابن أبی حاتم ، الطبری ، الطبرانی ، ابن مردویه ، الثعلبی ، أبو عبد الله الملاّ ، أبو الشیخ ، النسائی ، الواحدی ، أبو نعیم ، البغوی ، البزّار ، ابن المغازلی ، الحسکانی ، محبّ الدین ، الزمخشری ، ابن عساکر ، أبو الفرج ، الحمّوئی ، النیسابوری ، ابن طلحة ، الرازی ، أبو السعود ، أبو حیّان ، ابن أبی الحدید ، البیضاوی ، النسفی ، الهیثمی ، ابن الصبّاغ ، الکنجی ، المناوی ، القسطلانی ، الزرندی ، الخازن ، الزرقانی ، ابن حجر ، السمهودی ، السیوطی ، الصفوری ، الصبّان ، الشبلنجی ، الحضرمی ، النبهانی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الإمام الشافعی فی ذلک مشهورٌ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بیت رسولِ اللهِ حبُّکمُ</w:t>
      </w:r>
    </w:p>
    <w:p>
      <w:pPr>
        <w:pStyle w:val="BookText"/>
        <w:rPr/>
      </w:pPr>
      <w:r>
        <w:rPr>
          <w:rFonts w:ascii="Amiri" w:hAnsi="Amiri" w:eastAsia="Amiri" w:cs="Amiri"/>
          <w:color w:val="111111"/>
          <w:sz w:val="28"/>
          <w:sz w:val="28"/>
          <w:szCs w:val="28"/>
          <w:rtl w:val="true"/>
          <w:lang w:bidi="ar-SA"/>
        </w:rPr>
        <w:t>فرضٌ من اللهِ فی القرآنِ أنزلهُ</w:t>
      </w:r>
    </w:p>
    <w:p>
      <w:pPr>
        <w:pStyle w:val="BookText"/>
        <w:rPr/>
      </w:pPr>
      <w:r>
        <w:rPr>
          <w:rFonts w:ascii="Amiri" w:hAnsi="Amiri" w:eastAsia="Amiri" w:cs="Amiri"/>
          <w:color w:val="111111"/>
          <w:sz w:val="28"/>
          <w:sz w:val="28"/>
          <w:szCs w:val="28"/>
          <w:rtl w:val="true"/>
          <w:lang w:bidi="ar-SA"/>
        </w:rPr>
        <w:t>کفاکمُ من عظیمِ القدرِ أنّکمُ</w:t>
      </w:r>
    </w:p>
    <w:p>
      <w:pPr>
        <w:pStyle w:val="BookText"/>
        <w:rPr/>
      </w:pPr>
      <w:r>
        <w:rPr>
          <w:rFonts w:ascii="Amiri" w:hAnsi="Amiri" w:eastAsia="Amiri" w:cs="Amiri"/>
          <w:color w:val="111111"/>
          <w:sz w:val="28"/>
          <w:sz w:val="28"/>
          <w:szCs w:val="28"/>
          <w:rtl w:val="true"/>
          <w:lang w:bidi="ar-SA"/>
        </w:rPr>
        <w:t>من لم یصلِّ علیکم لا صلاةَ لهُ</w:t>
      </w:r>
    </w:p>
    <w:p>
      <w:pPr>
        <w:pStyle w:val="BookText"/>
        <w:rPr/>
      </w:pPr>
      <w:r>
        <w:rPr>
          <w:rFonts w:ascii="IRNazanin" w:hAnsi="IRNazanin" w:eastAsia="IRNazanin"/>
          <w:color w:val="111111"/>
          <w:sz w:val="28"/>
          <w:sz w:val="28"/>
          <w:szCs w:val="28"/>
          <w:rtl w:val="true"/>
          <w:lang w:bidi="fa-IR"/>
        </w:rPr>
        <w:t xml:space="preserve">ذکرهما له ابن حجر فی الصواعق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الزرقانی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الحمزاوی المالکی فی مشارق الأنوار </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الشبراوی فی الإتحاف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الصبّان فی الإسعاف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العجلونی </w:t>
      </w:r>
      <w:r>
        <w:rPr>
          <w:rStyle w:val="FootnoteAnchor"/>
          <w:rtl w:val="true"/>
        </w:rPr>
        <w:footnoteReference w:id="705"/>
      </w:r>
      <w:r>
        <w:rPr>
          <w:rFonts w:ascii="IRNazanin" w:hAnsi="IRNazanin" w:eastAsia="IRNazanin"/>
          <w:color w:val="111111"/>
          <w:sz w:val="28"/>
          <w:sz w:val="28"/>
          <w:szCs w:val="28"/>
          <w:rtl w:val="true"/>
          <w:lang w:bidi="fa-IR"/>
        </w:rPr>
        <w:t xml:space="preserve">فی کشف الخفاء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هذا مع زیادة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حاز آلُ المصطفی أشرفَ الفخرِ</w:t>
      </w:r>
    </w:p>
    <w:p>
      <w:pPr>
        <w:pStyle w:val="BookText"/>
        <w:rPr/>
      </w:pPr>
      <w:r>
        <w:rPr>
          <w:rFonts w:ascii="Amiri" w:hAnsi="Amiri" w:eastAsia="Amiri" w:cs="Amiri"/>
          <w:color w:val="111111"/>
          <w:sz w:val="28"/>
          <w:sz w:val="28"/>
          <w:szCs w:val="28"/>
          <w:rtl w:val="true"/>
          <w:lang w:bidi="ar-SA"/>
        </w:rPr>
        <w:t>بنسبتهِمْ للطاهرِ الطیِّبِ الذکرِ</w:t>
      </w:r>
    </w:p>
    <w:p>
      <w:pPr>
        <w:pStyle w:val="BookText"/>
        <w:rPr/>
      </w:pPr>
      <w:r>
        <w:rPr>
          <w:rFonts w:ascii="Amiri" w:hAnsi="Amiri" w:eastAsia="Amiri" w:cs="Amiri"/>
          <w:color w:val="111111"/>
          <w:sz w:val="28"/>
          <w:sz w:val="28"/>
          <w:szCs w:val="28"/>
          <w:rtl w:val="true"/>
          <w:lang w:bidi="ar-SA"/>
        </w:rPr>
        <w:t>فحبّهمُ فرضٌ علی کلِّ مؤمنٍ</w:t>
      </w:r>
    </w:p>
    <w:p>
      <w:pPr>
        <w:pStyle w:val="BookText"/>
        <w:rPr/>
      </w:pPr>
      <w:r>
        <w:rPr>
          <w:rFonts w:ascii="Amiri" w:hAnsi="Amiri" w:eastAsia="Amiri" w:cs="Amiri"/>
          <w:color w:val="111111"/>
          <w:sz w:val="28"/>
          <w:sz w:val="28"/>
          <w:szCs w:val="28"/>
          <w:rtl w:val="true"/>
          <w:lang w:bidi="ar-SA"/>
        </w:rPr>
        <w:t>أشار إلیه اللهُ فی مُحْکمِ الذکرِ</w:t>
      </w:r>
    </w:p>
    <w:p>
      <w:pPr>
        <w:pStyle w:val="BookText"/>
        <w:rPr/>
      </w:pPr>
      <w:r>
        <w:rPr>
          <w:rFonts w:ascii="Amiri" w:hAnsi="Amiri" w:eastAsia="Amiri" w:cs="Amiri"/>
          <w:color w:val="111111"/>
          <w:sz w:val="28"/>
          <w:sz w:val="28"/>
          <w:szCs w:val="28"/>
          <w:rtl w:val="true"/>
          <w:lang w:bidi="ar-SA"/>
        </w:rPr>
        <w:t>ومن یدّعی من غیرِهم نسبةً له</w:t>
      </w:r>
    </w:p>
    <w:p>
      <w:pPr>
        <w:pStyle w:val="BookText"/>
        <w:rPr/>
      </w:pPr>
      <w:r>
        <w:rPr>
          <w:rFonts w:ascii="Amiri" w:hAnsi="Amiri" w:eastAsia="Amiri" w:cs="Amiri"/>
          <w:color w:val="111111"/>
          <w:sz w:val="28"/>
          <w:sz w:val="28"/>
          <w:szCs w:val="28"/>
          <w:rtl w:val="true"/>
          <w:lang w:bidi="ar-SA"/>
        </w:rPr>
        <w:t>فذلک ملعونٌ أتی أقبحَ الوزرِ</w:t>
      </w:r>
    </w:p>
    <w:p>
      <w:pPr>
        <w:pStyle w:val="BookText"/>
        <w:rPr/>
      </w:pPr>
      <w:r>
        <w:rPr>
          <w:rFonts w:ascii="Amiri" w:hAnsi="Amiri" w:eastAsia="Amiri" w:cs="Amiri"/>
          <w:color w:val="111111"/>
          <w:sz w:val="28"/>
          <w:sz w:val="28"/>
          <w:szCs w:val="28"/>
          <w:rtl w:val="true"/>
          <w:lang w:bidi="ar-SA"/>
        </w:rPr>
        <w:t>وقد خُصَّ منهم نسلُ زهراءَ الاشرفُ</w:t>
      </w:r>
    </w:p>
    <w:p>
      <w:pPr>
        <w:pStyle w:val="BookText"/>
        <w:rPr/>
      </w:pPr>
      <w:r>
        <w:rPr>
          <w:rFonts w:ascii="Amiri" w:hAnsi="Amiri" w:eastAsia="Amiri" w:cs="Amiri"/>
          <w:color w:val="111111"/>
          <w:sz w:val="28"/>
          <w:sz w:val="28"/>
          <w:szCs w:val="28"/>
          <w:rtl w:val="true"/>
          <w:lang w:bidi="ar-SA"/>
        </w:rPr>
        <w:t>بأطرافِ تیجانٍ من السُندسِ الخُضرِ</w:t>
      </w:r>
    </w:p>
    <w:p>
      <w:pPr>
        <w:pStyle w:val="BookText"/>
        <w:rPr/>
      </w:pPr>
      <w:r>
        <w:rPr>
          <w:rFonts w:ascii="Amiri" w:hAnsi="Amiri" w:eastAsia="Amiri" w:cs="Amiri"/>
          <w:color w:val="111111"/>
          <w:sz w:val="28"/>
          <w:sz w:val="28"/>
          <w:szCs w:val="28"/>
          <w:rtl w:val="true"/>
          <w:lang w:bidi="ar-SA"/>
        </w:rPr>
        <w:t>ویُغنیهمُ عن لُبسِ ما خصّهمْ بهِ</w:t>
      </w:r>
    </w:p>
    <w:p>
      <w:pPr>
        <w:pStyle w:val="BookText"/>
        <w:rPr/>
      </w:pPr>
      <w:r>
        <w:rPr>
          <w:rFonts w:ascii="IRNazanin" w:hAnsi="IRNazanin" w:eastAsia="IRNazanin"/>
          <w:color w:val="111111"/>
          <w:sz w:val="28"/>
          <w:sz w:val="28"/>
          <w:szCs w:val="28"/>
          <w:rtl w:val="true"/>
          <w:lang w:bidi="fa-IR"/>
        </w:rPr>
        <w:t>وجوهٌ لهم أبهی من الشمس والبدرِ</w:t>
      </w:r>
    </w:p>
    <w:p>
      <w:pPr>
        <w:pStyle w:val="BookText"/>
        <w:rPr/>
      </w:pPr>
      <w:r>
        <w:rPr>
          <w:rFonts w:ascii="IRNazanin" w:hAnsi="IRNazanin" w:eastAsia="IRNazanin"/>
          <w:color w:val="111111"/>
          <w:sz w:val="28"/>
          <w:sz w:val="28"/>
          <w:szCs w:val="28"/>
          <w:rtl w:val="true"/>
          <w:lang w:bidi="fa-IR"/>
        </w:rPr>
        <w:t>ولم یمتنعْ من غیرهم لبس أخضرٍ</w:t>
      </w:r>
    </w:p>
    <w:p>
      <w:pPr>
        <w:pStyle w:val="BookText"/>
        <w:rPr/>
      </w:pPr>
      <w:r>
        <w:rPr>
          <w:rFonts w:ascii="IRNazanin" w:hAnsi="IRNazanin" w:eastAsia="IRNazanin"/>
          <w:color w:val="111111"/>
          <w:sz w:val="28"/>
          <w:sz w:val="28"/>
          <w:szCs w:val="28"/>
          <w:rtl w:val="true"/>
          <w:lang w:bidi="fa-IR"/>
        </w:rPr>
        <w:t>علی رأی من یعزی لأسیوطِ ذی الخبرِ</w:t>
      </w:r>
    </w:p>
    <w:p>
      <w:pPr>
        <w:pStyle w:val="BookText"/>
        <w:rPr/>
      </w:pPr>
      <w:r>
        <w:rPr>
          <w:rFonts w:ascii="IRNazanin" w:hAnsi="IRNazanin" w:eastAsia="IRNazanin"/>
          <w:color w:val="111111"/>
          <w:sz w:val="28"/>
          <w:sz w:val="28"/>
          <w:szCs w:val="28"/>
          <w:rtl w:val="true"/>
          <w:lang w:bidi="fa-IR"/>
        </w:rPr>
        <w:t>وقد صحّحوا عن غیره حرمة الذی</w:t>
      </w:r>
    </w:p>
    <w:p>
      <w:pPr>
        <w:pStyle w:val="BookText"/>
        <w:rPr/>
      </w:pPr>
      <w:r>
        <w:rPr>
          <w:rFonts w:ascii="Amiri" w:hAnsi="Amiri" w:eastAsia="Amiri" w:cs="Amiri"/>
          <w:color w:val="111111"/>
          <w:sz w:val="28"/>
          <w:sz w:val="28"/>
          <w:szCs w:val="28"/>
          <w:rtl w:val="true"/>
          <w:lang w:bidi="ar-SA"/>
        </w:rPr>
        <w:t>رآه مباحاً فاعلمِ الحکمَ بالسبرِ</w:t>
      </w:r>
    </w:p>
    <w:p>
      <w:pPr>
        <w:pStyle w:val="BookText"/>
        <w:rPr/>
      </w:pPr>
      <w:r>
        <w:rPr>
          <w:rFonts w:ascii="IRNazanin" w:hAnsi="IRNazanin" w:eastAsia="IRNazanin"/>
          <w:color w:val="111111"/>
          <w:sz w:val="28"/>
          <w:sz w:val="28"/>
          <w:szCs w:val="28"/>
          <w:rtl w:val="true"/>
          <w:lang w:bidi="fa-IR"/>
        </w:rPr>
        <w:t>وأمّا أنّ تزویج علیّ بفاطمة علیهما‌السلام کان من حوادث العهد المدنیِّ ، وقد ماشینا الرجل علی نزول الآیة فی مکّة ، فإنَّه لا ملازمة بین إطباق الآیة بهما وبأولادهما وبین تقدّم تزویجهما علی نزولها ، کما لا منافاة بینه وبین تأخّر وجود أولادهما علی فرضه ، فإنَّ ممّا لا شبهة فیه کون کلّ منهما من قربی رسول الله صلی‌الله‌علیه‌وآله‌وسلم بالعمومة والبنوّة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أولادهما فکان من المقدّر فی العلم الأزلیّ أن یُخلقوا منهما ، کما أنَّه کان قد قضی بعلقة التزویج بینهما ، ولیس من شرط ثبوت الحکم بملاک عام یشمل الحاضر والغابر وجود موضوعه الفعلیِّ ، بل إنَّما یتسرّب إلیه الحکم مهما وُجد ، ومتی وُجد ، وأنّی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الممکن أن تکون قد نزلت بمکّة فی حجّة الوداع ، وعلیٌّ قد تزوّج بفاطمة ووُلد الحسنان ، ولا ملازمة بین نزولها بمکّة وبین کونه قبل الهجرة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 الَّذِینَ أُوتُوا الْعِلْمَ الَّذِی أُنْزِلَ إِلَیْکَ مِنْ رَبِّکَ هُوَ الْحَقَ</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حدیث المؤاخاة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آخاه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فباطل موضوع ؛ فإنَّ النبیَّ لم یُؤاخ أحداً ، ولا آخی بین المهاجرین بعضهم من بعض ، ولا بین الأنصار بعضهم من بعض ، ولکن آخی بین المهاجرین والأنصار ، کما آخی بین سعد بن الربیع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وعبد الرحمن بن عوف ، وآخی بین سلمان الفارسی وأبی الدرداء ، کما ثبت ذلک فی الصحیح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الرجل ببطلان حدیث المؤاخاة الثابت بین المسلمین علی بکرة أبیهم یکشف عن جهله المطبق بالحدیث والسیرة ، أو عن حنقه المحتدم علی أمیر المؤمنین علیه‌السلام فلا یسعه أن ینال منه إلاّ بإنکار فضائله ، فکأنَّه آلی علی نفسه أن لا یمرَّ بفضیلة إلاّ وأنکرها وفنّدها ولو بالدعوی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أوضحنا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قصّة المؤاخاة وقعت بین أفراد الصحابة قبل الهجرة مرّة وبین المهاجرین والأنصار بعدها مرّة أخری ، وفی کلٍّ منهما آخی هو صلی‌الله‌علیه‌وآله‌وسلم أمیر المؤمنین علیه‌السلام ، وحسب الرجل ما فی فتح الباری </w:t>
      </w:r>
      <w:r>
        <w:rPr>
          <w:rStyle w:val="FootnoteAnchor"/>
          <w:rtl w:val="true"/>
        </w:rPr>
        <w:footnoteReference w:id="70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ابن حجر العسقلانی ، قال بعد بیان کون المؤاخاة مرّتین وذکر جملة من أحادیثهما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 ابن تیمیّة فی کتاب الردّ </w:t>
      </w:r>
      <w:r>
        <w:rPr>
          <w:rStyle w:val="FootnoteAnchor"/>
          <w:rtl w:val="true"/>
        </w:rPr>
        <w:footnoteReference w:id="708"/>
      </w:r>
      <w:r>
        <w:rPr>
          <w:rFonts w:ascii="IRNazanin" w:hAnsi="IRNazanin" w:eastAsia="IRNazanin"/>
          <w:color w:val="111111"/>
          <w:sz w:val="28"/>
          <w:sz w:val="28"/>
          <w:szCs w:val="28"/>
          <w:rtl w:val="true"/>
          <w:lang w:bidi="fa-IR"/>
        </w:rPr>
        <w:t xml:space="preserve">علی ابن المطهَّر الرافضی فی المؤاخاة بین المهاجرین وخصوصاً مؤاخاة النبیِّ لعلیٍّ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المؤاخاة شُرّعت لإرفاق بعضهم بعضاً ، ولتألیف قلوب بعضهم علی بعض ، فلا معنی لمؤاخاة النبیِّ لأحدٍ منهم ، ولا لمؤاخاة مهاجریٍّ لمهاجریٍّ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ردٌّ للنصِّ بالقیاس وإغفالٌ عن حکمة المؤاخاة ، لأنَّ بعض المهاجرین کان أقوی من بعض بالمال والعشیرة والقوی ، فآخی بین الأعلی والأدنی لیرتفقنّ الأدنی بالأعلی ، ویستعین الأعلی بالأدنی ، وبهذا نظر فی مؤاخاته لعلیّ لأنَّه هو الذی کان یقوم به من عهد الصبا من قبل البعثة واستمرَّ ، وکذا مؤاخاة حمزة وزید بن حارثة ؛ لأنَ زیداً مولاهم ، فقد ثبّت أخوّتهما وهما من المهاجرین ، وسیأتی فی عمرة القضاء قول زید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بنت حمزة بنت أخی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الحاکم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عبد البرّ </w:t>
      </w:r>
      <w:r>
        <w:rPr>
          <w:rStyle w:val="FootnoteAnchor"/>
          <w:rtl w:val="true"/>
        </w:rPr>
        <w:footnoteReference w:id="710"/>
      </w:r>
      <w:r>
        <w:rPr>
          <w:rFonts w:ascii="IRNazanin" w:hAnsi="IRNazanin" w:eastAsia="IRNazanin"/>
          <w:color w:val="111111"/>
          <w:sz w:val="28"/>
          <w:sz w:val="28"/>
          <w:szCs w:val="28"/>
          <w:rtl w:val="true"/>
          <w:lang w:bidi="fa-IR"/>
        </w:rPr>
        <w:t xml:space="preserve">بسند حسن عن أبی الشعثاء ، عن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النبیّ صلی الله علیه وسلم بین الزبیر وابن مسعود وهما من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الضیاء فی المختارة من المعجم الکبیر للطبرانی </w:t>
      </w:r>
      <w:r>
        <w:rPr>
          <w:rStyle w:val="FootnoteAnchor"/>
          <w:rtl w:val="true"/>
        </w:rPr>
        <w:footnoteReference w:id="711"/>
      </w:r>
      <w:r>
        <w:rPr>
          <w:rFonts w:ascii="IRNazanin" w:hAnsi="IRNazanin" w:eastAsia="IRNazanin"/>
          <w:color w:val="111111"/>
          <w:sz w:val="28"/>
          <w:sz w:val="28"/>
          <w:szCs w:val="28"/>
          <w:rtl w:val="true"/>
          <w:lang w:bidi="fa-IR"/>
        </w:rPr>
        <w:t>، وابن تیمیّة یصرِّح بأنَّ أحادیث المختارة أصحّ وأقوی من أحادیث المستدرک وقصّة المؤاخاة الأولی ، ثمَّ ذکر حدیثها الصحیح من طریق الحاکم الذی أسلفناه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وذکر العلاّمة الزرقانی فی شرح المواهب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الأحادیث والکلمات الواردة فی کلتا المرّتین من المؤاخاة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أحادیث کثیرة فی مؤاخاة النبیِّ صلی الله علیه وسلم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أوعز إلی مزعمة ابن تیمیّة وردَّ علیه بکلام الحافظ ابن حجر المذکور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إِلَیْکُمْ مِنْ رَبِّکُمْ وَلا تَتَّبِعُوا مِنْ دُونِهِ أَوْلِیاءَ</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الذی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أحصنت فرجها فحرَّمها الله وذرّیتها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باتِّفاق أهل المعرفة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کذبه لغیر أهل الحدیث أیضاً ، فإنَّ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أحصنت فرجها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قطعاً ، فإنَّ سارة أحصنت فرجها ولم یحرِّم الله جمیع ذرِّیّتها علی النار ، وأیضاً فصفیّة عمّة رسول الله صلی‌الله‌علیه‌وآله‌وسلم أحصنت فرجها ومن ذرِّیّتها محسنٌ وظالمٌ ، وفی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اللواتی أحصنَّ فروجهنّ لا یُحصی عددهنَّ إلاّ الله ، ومن ذرِّیتهن البرّ والفاجر والمؤمن والکافر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ففضیلة فاطمة ومزیّتها لیست بمجرّد إحصان الفرج ، فإنَّ هذا تشارک فیه فاطمة وجمهور نساء المؤمنین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لهذا الرجل وهو یحسب أنَّ الإجماعات والاتِّفاقات طوع إرادته ، فإذا لم یرقه تأویل آیة أو حدیث أو مسألة أو اعتقاد یقول فی کلٍّ منها للملإ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فتُلبِّیه الأحیاء والأموات ، ثمَّ یحتجُّ باتِّفاقهم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 الحقِّ لو لم یکن الإنسان منهیّا عن الکذب ولغو الحدیث لما یأتی منهما فوق ما أتی به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لیت شعری کیف یکون هذا الحدیث متَّفقاً علی بطلانه وکذبه وقد اخرجته جماعة من الحفّاظ وصحّحه غیر واحدٍ من أهل المعرفة بالحدیث؟ ولیته أوعز إلی من شذَّ منهم بالحکم بکذبه ، ودلّنا علی تآلیفهم وکلماتهم ، غیر أنَّه لم یجد أحداً منهم ، فکوَّن الاتِّفاق بالإرادة کما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 ، الخطیب البغدادی ، البزّار ، أبو یعلی ، العقیلی ، الطبرانی ، ابن شاهین ، أبو نعیم ، المحبّ الطبری ، ابن حجر ، السیوطی ، المتّقی الهندی ، الهیثمی ، الزرقانی ، الصبّان ، البَدَخشی</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أخرجه البزّار فی مسنده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یعلی فی مسنده الکبیر کما فی المطالب العالیة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والطبرانی فی المعجم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الحافظ ابن شاهین فی کتاب فضائل فاطمة بثلاثة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ولیس فی الأخیرین عمر بن غیاث ، وأخرجه فی کتاب السنّة کما یأتی من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الدارقطنی فی العلل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تمام الرازی فی فوائده بثلاثة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 البسام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نعیم فی حلیة الأولیاء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والمهروانی فی فوائده کما فی الروض البسام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الخطیب البغدادی فی 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المغازلی فی کتاب مناقب أمیر 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والخطیب الخوارزمی فی مقتل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ابن عساکر فی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وج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المزّی فی تهذیب الکمال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والمحب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والکنجی فی 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الأولی وص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الثانیة ، والزرندی فی 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والذهبی فی تذهیب تهذیب الکمال فی ترجمتها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والخزرجی فی خلاصته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العسقلانی فی زوائد مسند البزّار وفی المطالب العالیة النسخة المسندة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 والسیوطی فی الثغور الباسمة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إحیاء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البزّار وأبو یعلی والعقیلی وابن شاهین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والمتّقی فی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والزرقانی فی شرح المواهب اللدنیّة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والصبّان فی إسعاف الراغبین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والشبلنجی فی 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والدوسری فی الروض البسام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ثبتت صحّة الحدیث ، فأیُّ وزن یُقام للمناقشة فیه بأوهام وتشکیکات ، واستحسانات واهیة ، واستبعادات خیالیّة؟ کما هو دأب الرجل فی کلِّ ما لا یرتضیه من فضائل أهل البیت علیهم‌السلام ، وأیّ ملازمة بین إحصان الفرج وتحریم الذرِّیة علی النار؟ حتی یُردّ بالنقض بمثل سارة وصفیّة والمؤمنات ، غیر أنَّ هذه فضیلةٌ اختصّت بها سیِّدة النساء فاطمة ، وکم لها من فضائل تخصّ بها ولم تحظَ بمثلها فُضلیات النساء من سارة إلی مریم إلی حواء وغیرهنَّ ، فلا غضاضة إذا تفرّد ذرِّیتها بفضیلة لم یحوها غیرهم ، وکم لهم من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الزرقانی المالکی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نفی هذه الملازمة الموهومة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أخرجه أبو یعلی ، والطبرانی ، والحاکم ، وصحّحه عن ابن مسعود وله شواهد ، وترتیب التحریم علی الإحصان من باب إظهار مزیّة شأنها فی ذلک الوصف ، مع الإلماح ببنت عمران ولمدح وصف الإحصان ، وإلاّ فهی محرّمة علی النار بنصّ روایات أُخر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ویؤیَّد هذا الحدیث بأحادیث أخری ، منها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 فاطمة لأنَّ الله قد فطمها وذرِّیتها من النار یوم القیامة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صلی‌الله‌علیه‌وآله‌وسلم لفاطمة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غیر معذِّبکِ ولا أحداً من ولدِک</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غفر لک ولذرِّیتک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وعدنی ربّی فی أهل بیتی من أقرَّ منهم بالتوحید ولی بالبلاغ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لا یعذِّبهم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أنَّ رسول الله صلی الله علیه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 والحقُّ معه یدور حیث دار ، ولن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الکلام کذباً وجهلاً ، فإنَّ هذا الحدیث لم یروه أحدٌ عن النبیِّ صلی الله علیه وسلم لا بإسناد صحیح ولا ضعیف ، وهل یکون أکذب ممّن 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الصحابة والعلماء أنَّهم رووا حدیثاً ، والحدیث لا یُعرف عن أحد منهم أصلاً؟ بل هذا من أظهر الکذب ، 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بعضهم وکان یمکن صحّته لکان ممکناً ، وهو کذبٌ قطعاً علی النبیِّ صلی الله علیه وسلم فإنَّه کلامٌ ینزَّه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الحدیث فأخرجه جمعٌ من الحفّاظ والأعلام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الخطیب فی التاریخ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یوسف بن محمد المؤدّب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أحمد بن سلیمان السرّاج ، حدّثنا عبد السلام بن صالح ، حدّثنا علیّ بن هاشم بن البرید ، عن أبیه ، عن أبی سعید التمیمی ، عن أبی ثابت مولی أبی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أمِّ سلمة فرأیتها تبکی وتذکر علیّا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 ولن یفترقا حتی یردا علیَّ الحوض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أمّ المؤمنین أمّ سلمة سیِّدة صحابیّة ، وقد نفی الرجل أن یکون أحد الصحابة قد رواه ، کما نفی أن یکون أحدٌ من العلماء یرویه ، إلاّ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العلماء ، أو لم یعتبر أمّ المؤمنین صحابیّة ، وهذا أقرب إلی مبدأ ابن تیمیّة لأنَّها علویّة النزعة ، علویّة الروح ، علویّة المذهب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أمّ سلمة سمعه سعد بن أبی وقّاص فی دارها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 الله علیه 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مع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الحقُّ 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بیت أمّ سلمة ، فأرسل أحدٌ إلی أمِّ سلمة فسألها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قاله رسول الله فی بیتی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الرجل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عندی قطُّ ألوم منک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من النبیِّ صلی الله علیه وسلم لم أزل خادماً لعلیٍّ حتی أموت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الحافظ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 وفیه سعد بن شعیب ولم أعرفه ، وبقیّة 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الذی لم یعرفه الهیثمی هو سعید بن شعیب الحضرمی ، قد خفی علیه لمکان التصحیف ، ترجمه غیر واحد بما قال شمس الدین إبراهیم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شیخاً صالحاً صدوقاً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خلاصة الکمال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وتهذیب التهذیب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یحکم الرجل بأنّ الحدیث لم یروه أحدٌ من الصحابة والعلماء أصلاً؟ وهذا الحافظ ابن مردویه فی المناقب والسمعانی فی فضائل الصحابة أخرجا بالإسناد عن محمد بن أبی بکر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مردویه فی المناقب والدیلمی فی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عقر جمل عائشة ودخلت داراً بالبصرة ، أتی إلیها محمد بن أبی بکر فسلّم علیها ، فلم تکلّمه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أتذکرین یوم حدّثتنِی عن النبیِّ صلی الله علیه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لن یزال مع علیٍّ وعلیٌّ مع الحقِّ ، لن یختلفا ولن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قتیبة فی الإمامة والسیاسة </w:t>
      </w:r>
      <w:r>
        <w:rPr>
          <w:rStyle w:val="FootnoteAnchor"/>
          <w:rtl w:val="true"/>
        </w:rPr>
        <w:footnoteReference w:id="71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 علی أخته عائشة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رسول الله صلی الله علیه وسلم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الحقِّ ، والحقُّ مع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تُقاتلینه؟</w:t>
      </w:r>
    </w:p>
    <w:p>
      <w:pPr>
        <w:pStyle w:val="BookText"/>
        <w:rPr/>
      </w:pPr>
      <w:r>
        <w:rPr>
          <w:rFonts w:ascii="IRNazanin" w:hAnsi="IRNazanin" w:eastAsia="IRNazanin"/>
          <w:color w:val="111111"/>
          <w:sz w:val="28"/>
          <w:sz w:val="28"/>
          <w:szCs w:val="28"/>
          <w:rtl w:val="true"/>
          <w:lang w:bidi="fa-IR"/>
        </w:rPr>
        <w:t xml:space="preserve">وروی الزمخشری فی ربیع الأبرار </w:t>
      </w:r>
      <w:r>
        <w:rPr>
          <w:rStyle w:val="FootnoteAnchor"/>
          <w:rtl w:val="true"/>
        </w:rPr>
        <w:footnoteReference w:id="72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أبو ثابت مولی علیّ علی أمّ سلمة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یا أبا ثابت ، أین طار قلبک حین طارت القلوب مطائرها؟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وُفّقت ، والذی نفسی بیده لقد سمعت رسول الله صلی الله علیه 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والقرآن ، والحقُّ والقرآن مع علیٍّ ، ولن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اللفظ أخرجه أخطب الخطباء الخوارزمی فی المناقب </w:t>
      </w:r>
      <w:r>
        <w:rPr>
          <w:rStyle w:val="FootnoteAnchor"/>
          <w:rtl w:val="true"/>
        </w:rPr>
        <w:footnoteReference w:id="721"/>
      </w:r>
      <w:r>
        <w:rPr>
          <w:rFonts w:ascii="IRNazanin" w:hAnsi="IRNazanin" w:eastAsia="IRNazanin"/>
          <w:color w:val="111111"/>
          <w:sz w:val="28"/>
          <w:sz w:val="28"/>
          <w:szCs w:val="28"/>
          <w:rtl w:val="true"/>
          <w:lang w:bidi="fa-IR"/>
        </w:rPr>
        <w:t>، من طریق الحافظ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شیخ الإسلام الحمّوئی فی فرائد السمطین </w:t>
      </w:r>
      <w:r>
        <w:rPr>
          <w:rStyle w:val="FootnoteAnchor"/>
          <w:rtl w:val="true"/>
        </w:rPr>
        <w:footnoteReference w:id="722"/>
      </w:r>
      <w:r>
        <w:rPr>
          <w:rFonts w:ascii="IRNazanin" w:hAnsi="IRNazanin" w:eastAsia="IRNazanin"/>
          <w:color w:val="111111"/>
          <w:sz w:val="28"/>
          <w:sz w:val="28"/>
          <w:szCs w:val="28"/>
          <w:rtl w:val="true"/>
          <w:lang w:bidi="fa-IR"/>
        </w:rPr>
        <w:t xml:space="preserve">فی الباب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الحافظین أبی بکر البیهقی والحاکم أبی عبد الله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مردویه فی المناقب عن أبی ذرّ أنَّه سُئل عن اختلاف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بکتاب الله والشیخ علیِّ بن أبی طالب علیه‌السلام فإنّی سمعت النبیّ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معه وعلی لسانه ، والحقُّ یدور حیثما دار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ویوقف القارئ علی شهرة الحدیث عند الصحابة احتجاج أمیر المؤمنین به یوم الشوری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أنشُدُکم بالله أتعلمون أنّ رسول الله صلی الله علیه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وعلیٌّ مع الحقِّ یزول الحقُّ مع علیٍّ کیفما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نسائل الرجل عن أنّ هذا الکلام لما ذا لا یمکن صحّته؟ أفیه شیء من المستحیلات العقلیّة کاجتماع النقیضین أو ارتفاعهما؟ أو اجتماع الضدّین أو المثلین؟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وکأنَّ الرجل یزعم أنّ الحقیقة العلویّة غیر قابلة لأن تدور مع الحقِّ ، وأن یدور الحقُّ 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کَبُرَتْ کَلِمَةً تَخْرُجُ مِنْ أَفْواهِهِمْ</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الطبرانی وغیره بإسناد صحیح قول رسول الله صلی الله علیه وسلم یوم غدیر خمّ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وأدرِ الحقَّ معه حیث دار</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 عنه صلی‌الله‌علیه‌وآله‌وسلم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علیّا ، اللهمَّ أدر الحقَّ معه حیث دار</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الرازی فی تفسیره </w:t>
      </w:r>
      <w:r>
        <w:rPr>
          <w:rStyle w:val="FootnoteAnchor"/>
          <w:rtl w:val="true"/>
        </w:rPr>
        <w:footnoteReference w:id="72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علیَّ بن أبی طالب رضی الله عنه کان یجهر بالتسمیة فقد ثبت بالتواتر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اقتدی فی دینه بعلیِّ بن أبی طالب فقد اهتدی ، والدلیل علیه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أدر الحقَّ مع علیٍّ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الحافظ الکنجی فی الکفایة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وأخطب خوارزم فی المناقب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زید قوله صلی‌الله‌علیه‌وآله‌وسلم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الحقَّ معک ، والحقُّ علی لسانک وفی قلبک وبین عینیک ، والإیمان مخالطٌ لحمک ودمک کما خالط لحمی ودمی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غیر واحد ، عن أبی سعید الخدری ، عنه صلی‌الله‌علیه‌وآله‌وسلم أنَّه قال مشیراً إلی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ذا ، الحقُّ مع ذا</w:t>
      </w:r>
      <w:r>
        <w:rPr>
          <w:rFonts w:eastAsia="IRNazanin" w:cs="IRNazanin"/>
          <w:color w:val="111111"/>
          <w:sz w:val="28"/>
          <w:szCs w:val="28"/>
          <w:rtl w:val="true"/>
          <w:lang w:bidi="fa-IR"/>
        </w:rPr>
        <w:t xml:space="preserve">»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مردویه عن عائشة عنه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ذا یزول معه حیثما 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ابن مردویه ، والحافظ الهیثمی فی 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أنَّها کانت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 الحقِّ ، من اتّبعه اتّبع الحقَّ ، ومن ترکه ترک الحقَّ ، عهداً معهوداً قبل یومه هذا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شیخ الإسلام الحمّوئی قوله صلی‌الله‌علیه‌وآله‌وسلم فی أوصیائه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مع الحقِّ ، والحقُّ معهم لا یزایلونه ولا یزایلهم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هذا الکلام لما ذا یُنزَّه عنه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لاشتماله علی کلمة إلحادیّة؟ أو إشراک بالله العظیم؟ أو أمر خارج عن نوامیس الدین المبین؟</w:t>
      </w:r>
    </w:p>
    <w:p>
      <w:pPr>
        <w:pStyle w:val="BookText"/>
        <w:rPr/>
      </w:pPr>
      <w:r>
        <w:rPr>
          <w:rFonts w:ascii="IRNazanin" w:hAnsi="IRNazanin" w:eastAsia="IRNazanin"/>
          <w:color w:val="111111"/>
          <w:sz w:val="28"/>
          <w:sz w:val="28"/>
          <w:szCs w:val="28"/>
          <w:rtl w:val="true"/>
          <w:lang w:bidi="fa-IR"/>
        </w:rPr>
        <w:t xml:space="preserve">أنا أقول عنه لما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فضل مولانا أمیر المؤمنین ، والرجل لا یروقه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الحَکَم الله ، والخصیم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یذهب علی القارئ أنَّ هذا الحدیث عبارة أخری لما ثبتت صحّته عن أمّ سلمة ، من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معه ، لا یفترقان حتی یردا علیَّ الحوض</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وکلا الحدیثین یرمیان إلی مغزی الصحیح المتواتر الثابت عنه صلی‌الله‌علیه‌وآله‌وسلم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الخلیفتین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الله وعترتی أهل بیتی ، لن یفترقا حتی یردا علیَّ الحوض</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ما یراه ابن تیمیّة غیر ممکن الصدور عن مبدأ الرسالة ، فهذه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الأحادیث کلّها ممّا یغزو مغزاه یجب أن ینزَّه صلی‌الله‌علیه‌وآله‌وسلم عنها ، ولا أحسب أنَّ أحداً یقتحم ذلک الثغر المخوف إلاّ من هو کمثل ابن تیمیّة لا یبالی بما یتهوّر فیه ، فدعه وترکاضه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أَهْواءَ الَّذِینَ لا یَعْلَمُونَ</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أنّ النبیّ صلی الله علیه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إنّ الله 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کذبٌ منه ، ما رووا هذا عن النبیّ صلی الله علیه وسلم ولا یُعرف هذا فی شیء من کتب الحدیث المعروفة ، ولا الإسناد معروف عن النبیّ صلی الله علیه وسلم لا صحیح ولا حسن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عرفت هل المقحم للرجل فی أمثال هذه الورطة جهله المطبق وضیق حیطته عن الوقوف علی کتب الحدیث؟ ثمَّ إنَّ الرعونة تحدوه إلی تکذیب ما لم یجده تکذیباً 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حقده المحتدم لآل بیت الوحی یتدهور به إلی هوّة المناوأة لهم بتفنید فضائلهم ومناقبهم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أنّ کلا الداءین لا یعدوانه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الحدیث فله إسناد معروف عند الحفّاظ والأعلام ، صحّحه بعضهم وحسّنه آخر ، وأنهوه إلی النبیِّ الأقدس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أخرجه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أبو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مسنده کما فی 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موسی بن المثنی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معجمه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بن أبی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الإصابة </w:t>
      </w:r>
      <w:r>
        <w:rPr>
          <w:rStyle w:val="FootnoteAnchor"/>
          <w:rtl w:val="true"/>
        </w:rPr>
        <w:footnoteReference w:id="734"/>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القاسم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معجمه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المستدرک </w:t>
      </w:r>
      <w:r>
        <w:rPr>
          <w:rStyle w:val="FootnoteAnchor"/>
          <w:rtl w:val="true"/>
        </w:rPr>
        <w:footnoteReference w:id="73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سعید الخرکوشی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مؤلّفه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نعیم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القاسم 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الشام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المظفّر سبط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تذکرته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العبّاس محبّ الدین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الفضل 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شهاب الدین بن حجر الهیتمی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الصواعق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الزرقانی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المواهب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العرفان الصبّان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إسعاف الراغبین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وغیره بإسناد 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البَدَخشی صاحب 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نُزُل الأبرار </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رسول الله صلی الله علیه وسلم فی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فاروق أمّتی ، یفرق بین أهل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نعرف المنافقین علی عهد النبیِّ صلی الله علیه وسلم إلاّ ببغضهم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یستریب أهل المعرفة بالحدیث أنَّهما حدیثان موضوعان مکذوبان علی النبیّ صلی الله علیه وسلم ولم یُروَ واحدٌ منهما فی کتب العلم المعتمدة ، ولا لواحد منهما إسنادٌ معروفٌ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أجمع کلمة تنطبق علی هذا المغفَّل هو ما قیل فی غیره قبل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مقولاً ولم یعط معقولاً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 فی أبحاث کتابه یقول ولا یعقل ما یقول ، ویردّ غیر القول الذی قد قیل له ، فهذا آیة الله العلاّمة الحلّی یروی عن ابن عمر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نعرف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حدیث مکذوب علی النبیِّ صلی الله علیه وسلم ولم یعقل أنَّ راویه لم یعزُه إلی النبیِّ صلی‌الله‌علیه‌وآله‌وسلم ، فکان حقّ المقام أن یفنِّد نسبته إلی ابن عمر ، علی أنَّ ابن عمر لم یتفرّد بهذا القول وإنّما أصفق معه علی ذلک لفیف من الصحابة منهم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ذرّ الغفاری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نعرف المنافقین علی عهد رسول الله صلی‌الله‌علیه‌وآله‌وسلم إلاّ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بتکذیبهم الله ورسوله ، والتخلّف عن الصلاة ، وبغضهم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الخطیب فی المتّفق ، محبّ الدین الطبری فی الریاض </w:t>
      </w:r>
      <w:r>
        <w:rPr>
          <w:rStyle w:val="FootnoteAnchor"/>
          <w:rtl w:val="true"/>
        </w:rPr>
        <w:footnoteReference w:id="74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الجزری فی أسنی المطالب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الحاکم تصحیحه ، السیوطی فی الجامع الکبیر کما فی ترتیبه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نعرف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ببغضهم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الزرندی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علی عهد رسول الله صلی الله علیه وسلم إلاّ ببغضهم علیّا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الترمذی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أسنی المطالب للجزری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الدرر للزرندی ،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 الله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نعرف المنافقین إلاّ ببغض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ببغضهم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أحمد فی المناقب </w:t>
      </w:r>
      <w:r>
        <w:rPr>
          <w:rStyle w:val="FootnoteAnchor"/>
          <w:rtl w:val="true"/>
        </w:rPr>
        <w:footnoteReference w:id="746"/>
      </w:r>
      <w:r>
        <w:rPr>
          <w:rFonts w:ascii="IRNazanin" w:hAnsi="IRNazanin" w:eastAsia="IRNazanin"/>
          <w:color w:val="111111"/>
          <w:sz w:val="28"/>
          <w:sz w:val="28"/>
          <w:szCs w:val="28"/>
          <w:rtl w:val="true"/>
          <w:lang w:bidi="fa-IR"/>
        </w:rPr>
        <w:t xml:space="preserve">، ابن عبد البرّ فی الاستیعاب </w:t>
      </w:r>
      <w:r>
        <w:rPr>
          <w:rStyle w:val="FootnoteAnchor"/>
          <w:rtl w:val="true"/>
        </w:rPr>
        <w:footnoteReference w:id="74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الإصابة ، الحافظ محبّ الدین فی الریاض </w:t>
      </w:r>
      <w:r>
        <w:rPr>
          <w:rStyle w:val="FootnoteAnchor"/>
          <w:rtl w:val="true"/>
        </w:rPr>
        <w:footnoteReference w:id="74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الحافظ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محمد بن الهیثم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کنّا لنعرف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ببغضهم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الحافظ الجزری فی أسنی المطالب </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الدرداء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کنّا نعرف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ببغضهم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الترمذی کما فی تذکرة سبط ابن الجوزی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تکن هذه الکلمات دعاوی مجرّدة من القوم ، وإنَّما هی مدعومة بما وعوه عن رسول الله صلی‌الله‌علیه‌وآله‌وسلم فی علیٍّ علیه‌السلام وإلیک نصوصه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أمیر المؤمنین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 فلق الحبّة وبرأ النسمة ، إنَّه لعهد النبیّ الأمّی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یحبّنی إلاّ مؤمن ، ولا یبغضنی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مصادره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751"/>
      </w:r>
      <w:r>
        <w:rPr>
          <w:rFonts w:ascii="IRNazanin" w:hAnsi="IRNazanin" w:eastAsia="IRNazanin"/>
          <w:color w:val="111111"/>
          <w:sz w:val="28"/>
          <w:sz w:val="28"/>
          <w:szCs w:val="28"/>
          <w:rtl w:val="true"/>
          <w:lang w:bidi="fa-IR"/>
        </w:rPr>
        <w:t xml:space="preserve">مسلم فی صحیحه کما فی الکفایة ، الترمذی فی جامعه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قَسَم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صحیحٌ ، أحمد فی مسنده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فی سننه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خصائصه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حاتم فی مسنده ،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البغوی فی المصابیح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 الدین الطبری فی ریاضه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عبد البرّ فی الاستیعاب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الأثیر فی جامع الأصول کما فی تلخیصه تیسیر الوصول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مسلم والترمذی والنسائی ، سبط ابن الجوزی فی تذکرته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طلحة فی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عبد الرزاق وأحمد ومسلم وعن سبعة أخری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الصحیح ، شیخ الإسلام الحمّوئی فی فرائده فی الباب ال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أربعة ، الجزری فی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ابن الصبّاغ المالکی فی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حجر الهیتمی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حجر العسقلانی فی فتح الباری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السیوطی فی جمع الجوامع کما فی ترتیبه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الحمیدی وابن أبی شیبة وأحمد والعدنی والترمذی والنسائی وابن ماجة وابن حبّان فی صحیحه وأبی نعیم فی الحلیة وابن أبی عاصم فی سننه ، القرمانی فی تاریخه هامش الکامل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الشنقیطی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والعجلونی فی کشف الخفاء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مسلم والترمذی والنسائی وابن ماجة ، وقد صدّقه بدر الدین بن جماعة حین قال له ابن حیّان أبو حیّان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علیّ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إلیّ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صدق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قاتلوه وسلّوا السیوف فی وجهه کانوا یحبّونه أو یبغضونه؟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أخری</w:t>
      </w:r>
    </w:p>
    <w:p>
      <w:pPr>
        <w:pStyle w:val="BookText"/>
        <w:rPr/>
      </w:pP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لعهد النبیّ صلی الله علیه وسلم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إلاّ مؤمن ، ولا یبغضک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مصادرها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752"/>
      </w:r>
      <w:r>
        <w:rPr>
          <w:rFonts w:ascii="IRNazanin" w:hAnsi="IRNazanin" w:eastAsia="IRNazanin"/>
          <w:color w:val="111111"/>
          <w:sz w:val="28"/>
          <w:sz w:val="28"/>
          <w:szCs w:val="28"/>
          <w:rtl w:val="true"/>
          <w:lang w:bidi="fa-IR"/>
        </w:rPr>
        <w:t xml:space="preserve">أحمد فی مسنده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النسائی فی سننه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خصائصه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 وفی إحدی طرقه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فلق الحبّة وبرأ النسمة وتردّی بالعظمة ، إنَّه لعهد النبیّ الأمِّی صلی الله علیه وسلم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متّفق علیه ، ابن عبد البرّ فی الاستیعاب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روته طائفة من الصحابة ، ابن أبی الحدید فی شرحه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مرویٌّ فی 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اتّفقت الأخبار الصحیحة التی لا ریب فیها عند المحدِّثین علی أنَّ النبیّ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یبغضک إلاّ منافق ولا یحبّک إلاّ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الإسلام الحمّوئی فی الباب ال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السیوطی فی جامعه الکبیر کما فی ترتیبه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عدّة طرق ،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ثالثة</w:t>
      </w:r>
    </w:p>
    <w:p>
      <w:pPr>
        <w:pStyle w:val="BookText"/>
        <w:rPr/>
      </w:pP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ضربتُ خیشوم المؤمن بسیفی هذا علی أن یبغضنی ما أبغضنی ، ولو صببت الدنیا بجَمّاتها </w:t>
      </w:r>
      <w:r>
        <w:rPr>
          <w:rStyle w:val="FootnoteAnchor"/>
          <w:rtl w:val="true"/>
        </w:rPr>
        <w:footnoteReference w:id="753"/>
      </w:r>
      <w:r>
        <w:rPr>
          <w:rFonts w:ascii="Amiri" w:hAnsi="Amiri" w:eastAsia="Amiri" w:cs="Amiri"/>
          <w:color w:val="111111"/>
          <w:sz w:val="28"/>
          <w:sz w:val="28"/>
          <w:szCs w:val="28"/>
          <w:rtl w:val="true"/>
          <w:lang w:bidi="ar-SA"/>
        </w:rPr>
        <w:t xml:space="preserve">علی المنافق علی أن یحبّنی ما أحبّنی ، وذلک أنَّه قضی فانقضی علی لسان النبیِّ الأمّی صلی‌الله‌علیه‌وآله‌وسلم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یبغضک مؤمنٌ ، ولا یحبّک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تجدها فی نهج البلاغة </w:t>
      </w:r>
      <w:r>
        <w:rPr>
          <w:rStyle w:val="FootnoteAnchor"/>
          <w:rtl w:val="true"/>
        </w:rPr>
        <w:footnoteReference w:id="754"/>
      </w:r>
      <w:r>
        <w:rPr>
          <w:rFonts w:ascii="IRNazanin" w:hAnsi="IRNazanin" w:eastAsia="IRNazanin"/>
          <w:color w:val="111111"/>
          <w:sz w:val="28"/>
          <w:sz w:val="28"/>
          <w:szCs w:val="28"/>
          <w:rtl w:val="true"/>
          <w:lang w:bidi="fa-IR"/>
        </w:rPr>
        <w:t xml:space="preserve">، وقال ابن أبی الحدید فی شرحه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مراده علیه‌السلام من هذا الفصل إذکار الناس ما قاله فیه رسول الله صلی‌الله‌علیه‌وآله‌وسلم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رابعة</w:t>
      </w:r>
    </w:p>
    <w:p>
      <w:pPr>
        <w:pStyle w:val="BookText"/>
        <w:rPr/>
      </w:pPr>
      <w:r>
        <w:rPr>
          <w:rFonts w:ascii="IRNazanin" w:hAnsi="IRNazanin" w:eastAsia="IRNazanin"/>
          <w:color w:val="111111"/>
          <w:sz w:val="28"/>
          <w:sz w:val="28"/>
          <w:szCs w:val="28"/>
          <w:rtl w:val="true"/>
          <w:lang w:bidi="fa-IR"/>
        </w:rPr>
        <w:t xml:space="preserve">فی خطبة لأمیر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قضاه الله عزَّ وجلَّ علی لسان نبیّکم النبیّ الأمّی أن لا یحبّنی إلاّ مؤمن ولا یبغضنی إلاّ منافق</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الحافظ ابن فارس ، وحکاه عنه الحافظ محبّ الدین فی الریاض </w:t>
      </w:r>
      <w:r>
        <w:rPr>
          <w:rStyle w:val="FootnoteAnchor"/>
          <w:rtl w:val="true"/>
        </w:rPr>
        <w:footnoteReference w:id="75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الزرندی فی نظم درر السمطین </w:t>
      </w:r>
      <w:r>
        <w:rPr>
          <w:rStyle w:val="FootnoteAnchor"/>
          <w:rtl w:val="true"/>
        </w:rPr>
        <w:footnoteReference w:id="756"/>
      </w:r>
      <w:r>
        <w:rPr>
          <w:rFonts w:ascii="IRNazanin" w:hAnsi="IRNazanin" w:eastAsia="IRNazanin"/>
          <w:color w:val="111111"/>
          <w:sz w:val="28"/>
          <w:sz w:val="28"/>
          <w:szCs w:val="28"/>
          <w:rtl w:val="true"/>
          <w:lang w:bidi="fa-IR"/>
        </w:rPr>
        <w:t xml:space="preserve">وفی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من افتری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علیه‌السلام وهو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ضربت خیاشیم المؤمن بالسیف ما أبغضنی ، ولو نثرت علی المنافق ذهباً وفضّةً ما أحبّنی ، إنّ الله أخذ میثاق المؤمنین بحبّی ومیثاق المنافقین ببغضی ، فلا یبغضنی مؤمن ، ولا یحبّنی منافقٌ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أخری</w:t>
      </w:r>
    </w:p>
    <w:p>
      <w:pPr>
        <w:pStyle w:val="BookText"/>
        <w:rPr/>
      </w:pPr>
      <w:r>
        <w:rPr>
          <w:rFonts w:ascii="IRNazanin" w:hAnsi="IRNazanin" w:eastAsia="IRNazanin"/>
          <w:color w:val="111111"/>
          <w:sz w:val="28"/>
          <w:sz w:val="28"/>
          <w:szCs w:val="28"/>
          <w:rtl w:val="true"/>
          <w:lang w:bidi="fa-IR"/>
        </w:rPr>
        <w:t xml:space="preserve">عن حبّة العرنی ، عن علیّ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أخذ میثاق کلِّ مؤمن علی حبّی ، ومیثاق کلِّ منافق علی بغضی ، فلو ضربت وجه المؤمن بالسیف ما أبغضنی ، ولو صببت الدنیا علی المنافق ما أحبّنی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علیّا منافق ولا یبغضه مؤمن</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الترمذی فی جامعه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ابن أبی شیبة ، الطبرانی ، البیهقی فی المحاسن والمساوئ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 الدین فی ریاضه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سبط ابن الجوزی فی تذکرته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طلحة فی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الجزری فی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السیوطی فی الجامع الکبیر کما فی ترتیبه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أخری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وسلم 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یبغضک مؤمن ولا یحبّک 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أحمد فی المناقب ، محبّ الدین فی 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ثالثة</w:t>
      </w:r>
    </w:p>
    <w:p>
      <w:pPr>
        <w:pStyle w:val="BookText"/>
        <w:rPr/>
      </w:pPr>
      <w:r>
        <w:rPr>
          <w:rFonts w:ascii="IRNazanin" w:hAnsi="IRNazanin" w:eastAsia="IRNazanin"/>
          <w:color w:val="111111"/>
          <w:sz w:val="28"/>
          <w:sz w:val="28"/>
          <w:szCs w:val="28"/>
          <w:rtl w:val="true"/>
          <w:lang w:bidi="fa-IR"/>
        </w:rPr>
        <w:t xml:space="preserve">أخرج ابن عدی فی کامله </w:t>
      </w:r>
      <w:r>
        <w:rPr>
          <w:rStyle w:val="FootnoteAnchor"/>
          <w:rtl w:val="true"/>
        </w:rPr>
        <w:footnoteReference w:id="760"/>
      </w:r>
      <w:r>
        <w:rPr>
          <w:rFonts w:ascii="IRNazanin" w:hAnsi="IRNazanin" w:eastAsia="IRNazanin"/>
          <w:color w:val="111111"/>
          <w:sz w:val="28"/>
          <w:sz w:val="28"/>
          <w:szCs w:val="28"/>
          <w:rtl w:val="true"/>
          <w:lang w:bidi="fa-IR"/>
        </w:rPr>
        <w:t xml:space="preserve">، عن البغوی بإسناد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وسلم یقول فی بیتی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 إلاّ مؤمن ولا یبغضک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خطبة للنبیِّ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أوصیکم بحبِّ ذی قرنَیها ، أخی وابن عمّی علیِّ بن أبی طالب ، فإنّه لا یحبّه إلاّ مؤمن ولا یبغضه إلاّ منافقٌ</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أحمد ،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صلی الله علیه وسلم إلی علیٍّ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 إلاّ مؤمن ولا یبغضک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الحافظ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الحدیث ممّا احتجَّ به أمیر المؤمنین علیه‌السلام یوم الشوری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أَنشُدُکم بالله هل فیکم أحدٌ قال 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إلاّ مؤمن ولا یبغضک إلاّ منافق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عثرنا علیه من طرق هذا الحدیث ولعلّ ما فاتنا منها أکثر ، ولعلّک بعد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کلّها لا تستریب فی أنّه لو کان هناک حدیث متواتر یقطع بصدوره عن مصدر الرسالة فهو هذا الحدیث ، أو أنّه من أظهر مصادیقه ، کما أنّک لا تستریب بعد ذلک کلّه أنَّ أمیر المؤمنین علیه‌السلام بحکم هذا الحدیث الصادر میزان الإیمان ومقیاس الهدی بعد رسول الله صلی‌الله‌علیه‌وآله‌وسلم ، وهذه صفة مخصوصة به علیه‌السلام وهی لا تبارحها الإمامة المطلقة ، فإنّ من المقطوع به أنّ أحداً من المؤمنین لم یتحلَّ بهذه المکرمة ، فلیس حبُّ أیِّ أحد منهم شارة إیمان ولا بغضه سمة نفاق ، وإنّما هو نقص فی الأخلاق وإعواز فی الکمال ما لم تکن البغضاء لإیمانه ، وأمّا إطلاق القول بذلک مشفوعاً بتخصیصه بأمیر المؤمنین فلیس إلاّ میزة الإمامة ، ولذلک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یا علیّ ما عُرف المؤمنون بعدی</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یبغضه أحد من أهل بیتی ، ولا من غیرهم من الناس ، إلاّ وهو خارج من الإیمان</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تری کیف حکم عمر بن الخطّاب بنفاق رجل رآه یسبُّ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أظنّک 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الحافظ 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یحقّ لابن تیمیّة أن ینفجر برکان حقده علی هذا الحدیث ، فیرمیه بأثقل القذائف ، ویصعّد فی تحویر القول ویصوِّب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الحدیث الأوّل فینتهی إسناده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 وسلمان ، وأبی ذرّ ، وحذیفة بن الیمان ، وأبی لیلی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عن هؤلاء جمع کثیر من الحفّاظ والأعلام منهم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 ، أبو نعیم ، الطبرانی ، البیهقی ، العدنی ، البزّار ، العقیلی ، المحاملی ، الحاکمی ، ابن عساکر ، الکنجی ، محبّ الدین ، الحمّوئی ، القرشی ، الإیجی ، ابن أبیف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الحدید ، الهیثمی ، السیوطی ، المتّقی الهندی ، الصفوری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ولفظ الحدیث عندهم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بعدی فتنة فإذا کان ذلک فالزموا علیّ بن أبی طالب ، فإنّه أوّل من یصافحنی یوم القیامة ، وهو الصدّیق الأکبر ، وهو فاروق هذه الأمّة یفرق بین الحقِّ والباطل ؛ وهو یعسوب المؤمنین ، والمال یعسوب المنافقین</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هذا کلّه تعرف قیمة ما یقوله أو یتقوّله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الحدیثین لم یُروَ واحد منهما فی کتب العلم المعتمدة ، ولا لواحد منهما إسناد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لا یری الصحاح والمسانید من کتب العلم المعتمدة ، وما أسنده الحفّاظ والأئمّة وصحّحوه إسناداً معروفاً ، فحسبه ذلک جهلاً شائناً ، وعلی قومه عاراً وشناراً ، ولیت شعری علی أیِّ شیءٍ یعتمد هو وقومه فی المذهب بعد هاتیک العقیدة السخیفة؟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اتَّبِعُونِ أَهْدِکُمْ سَبِیلَ الرَّشادِ</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رضی الله عنه لم یکن قتاله یوم الجمل وصفّین بأمر من رسول الله صلی الله علیه وسلم وإنّما کان رأیاً رآه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أعجب من جهل هذا الإنسان الذی خُلق جهولاً بشؤون الإمامة ، وأنَّ حامل أعبائها کیف یجب أن یکون فی ورده وصدره ، فإنَّه فی منتأیً عن معنی الإمامة التی نرتئیها ، ولا أعجب من جهله بموقف مولانا أمیر المؤمنین علیه‌السلام وأنّه کیف کان قید الأمر ورهن الإشارة من مخلّفه النبیِّ الأعظم ، فإنّه لم تُتَحْ له الحیطة بمکانته وفواضله ومجاری علمه وعمله ، فإنّ النصب المُردی قد أعشی بصره ، ورماه عن الحقِّ فی مرمیً سحیقٍ ، وإنَّما کلُّ عجبی من جهله بما أخرجه الحفّاظ والأئمّة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 ، ولکنَّه من قوم لهم أعین لا یُبصرون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نعلم ما یوسوس به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الرجل من هذا الحکم الباتِّ تغریر الأمّة والتمویه علی الحقیقة ، وجعل تلک الحروب الدامیة نتیجة رأی واجتهاد من الطرفین ، حتی یسع له القول بالتساوی بین أمیر المؤمنین ومقاتلیه فی الرأی والاجتهاد ، وأن کلاّ منهما مجتهد وله رأیه مصیباً کان أو مخطئاً ، غیر أنَّ للمصیب أجرین وللمخطئ أجراً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ذاهلاً عن أنَّ المنقِّب لا یخفی علیه هذا التدجیل ، وید التحقیق توقظ نائمة الأثکل ، وقلم الحقِّ لا یترک الأمّة سدیً ، وینبئهم عن أنّ اجتهاد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فی مقابلة النصِّ النبویِّ الأغرِّ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ولیت شعری کیف یخفی الأمر علی أیِّ أحد؟ أو کیف یسع أن یتجاهل أیُّ أحد وبین یدی الملأ العلمی قول رسول الله صلی‌الله‌علیه‌وآله‌وسلم لزوجاته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أیتکنَّ صاحبة الجمل الأدبب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کثیر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فینبحها کلاب الحوأب ، یُقتل حولها قتلی کثیر ، وتنجو بعد ما کادت تُقتل؟</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لهنَّ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بإحداکنَّ إذا نبح علیها کلاب الحوأب؟</w:t>
      </w:r>
      <w:r>
        <w:rPr>
          <w:rFonts w:eastAsia="IRNazanin" w:cs="IRNazanin"/>
          <w:color w:val="111111"/>
          <w:sz w:val="28"/>
          <w:szCs w:val="28"/>
          <w:rtl w:val="true"/>
          <w:lang w:bidi="fa-IR"/>
        </w:rPr>
        <w:t xml:space="preserve">» </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صلی‌الله‌علیه‌وآله‌وسلم لهنَّ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أیتکنَّ التی تنبح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کلاب الحوأب؟</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وقوله صلی‌الله‌علیه‌وآله‌وسلم لهنَّ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لیت شعری أیتکنَّ تنبحها کلاب الحوأب ، سائرةً إلی الشرق فی کتیبة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الخفاجی فی شرح الشفا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لیت شعری أیتکنَّ صاحبة الجمل الأزبّ </w:t>
      </w:r>
      <w:r>
        <w:rPr>
          <w:rStyle w:val="FootnoteAnchor"/>
          <w:rtl w:val="true"/>
        </w:rPr>
        <w:footnoteReference w:id="772"/>
      </w:r>
      <w:r>
        <w:rPr>
          <w:rFonts w:ascii="IRNazanin" w:hAnsi="IRNazanin" w:eastAsia="IRNazanin"/>
          <w:color w:val="111111"/>
          <w:sz w:val="28"/>
          <w:sz w:val="28"/>
          <w:szCs w:val="28"/>
          <w:rtl w:val="true"/>
          <w:lang w:bidi="fa-IR"/>
        </w:rPr>
        <w:t>تنبحها کلاب الحوأب؟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لعائشة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وکأنِّی بإحداکنَّ قد نبحها کلاب الحوأب ، وإیّاکِ أن تکونی أنت یا حمیراء</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حمیراء کأنَّی نِّی بکِ تنبحکِ کلاب الحوأب ، تقاتلین علیّا وأنت له ظالمة</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انظری یا حمیراء أن لا تکونی أنتِ</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وُلّیتَ من أمرها شیئاً فارفق بها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بة </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بعدی قوم یقاتلون علیّا ، علی الله جهادهم فمن لم یستطع جهادهم بیده فبلسانه ، فمن لم یستطع بلسانه فبقلبه ، لیس وراء ذلک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w:t>
      </w:r>
      <w:r>
        <w:rPr>
          <w:rStyle w:val="FootnoteAnchor"/>
          <w:rtl w:val="true"/>
        </w:rPr>
        <w:footnoteReference w:id="776"/>
      </w:r>
      <w:r>
        <w:rPr>
          <w:rFonts w:ascii="IRNazanin" w:hAnsi="IRNazanin" w:eastAsia="IRNazanin"/>
          <w:color w:val="111111"/>
          <w:sz w:val="28"/>
          <w:sz w:val="28"/>
          <w:szCs w:val="28"/>
          <w:rtl w:val="true"/>
          <w:lang w:bidi="fa-IR"/>
        </w:rPr>
        <w:t xml:space="preserve">کما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وکنز العمّال </w:t>
      </w:r>
      <w:r>
        <w:rPr>
          <w:rStyle w:val="FootnoteAnchor"/>
          <w:rtl w:val="true"/>
        </w:rPr>
        <w:footnoteReference w:id="777"/>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الطبرانی ، وابن مردویه ، وأبی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لحذیفة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ما سمعت من رسول الله صلی‌الله‌علیه‌وآله‌وسلم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فعلت لرجمتمونی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حدّثتکم أنَّ بعض أمهاتکم تغزوکم فی کتیبة تضربکم بالسیف ما صدّقتمونی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ومن یصدِّقک بهذا؟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أتتکم الحمیراء فی کتیبة تسوق بها أعلاجها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الطبری وغیره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سمعت عائشة نباح الکلاب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ماء هذا؟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 إنّی 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رسول الله صلی الله علیه وسلم یقول وعنده نساؤه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أیتکنَّ تنبحها کلاب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فأرادت الرجوع فأتاها عبد الله بن الزبیر ، فزعم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حتی مضت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جمل عائشة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طرقنا ماء الحوأب فنبحتنا کلابها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ماء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فصرخت عائشة بأعلی صوتها ، ثمّ ضربت عضد بعیرها فأناخته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صاحبة کلاب الحوأب طروقاً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ذلک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فأناخت وأناخوا حولها ، وهم علی ذلک وهی تأبی ، حتی کانت الساعة التی أناخوا فیها من الغد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فجاءها ابن الزبیر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 النجاء فقد أدرککم والله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فارتحلوا وشتمونی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قیس بن أبی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دیار بنی عامر ، نبحت علیها الکلاب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ماء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الحوأب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أظنّنی إلاّ راجعة ، فقال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لابَعْدُ تقدّمی ویراکِ الناس ویصلح الله ذات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أظنّنی إلاّ راجعة ، سمعت رسول الله صلی الله علیه 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بإحداکنّ إذا نبحتها کلاب الحوأب؟</w:t>
      </w:r>
      <w:r>
        <w:rPr>
          <w:rFonts w:eastAsia="IRNazanin" w:cs="IRNazanin"/>
          <w:color w:val="111111"/>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معجم البلدان </w:t>
      </w:r>
      <w:r>
        <w:rPr>
          <w:rStyle w:val="FootnoteAnchor"/>
          <w:rtl w:val="true"/>
        </w:rPr>
        <w:footnoteReference w:id="78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عائشة لمّا أرادت المضیَّ إلی البصرة فی وقعة الجمل مرّت بهذا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نباح الکلاب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الموضع؟ فقیل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موضع یقال له الحوأب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 ما أرانی إلاّ صاحبة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قصّة؟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وسلم یقول وعنده نساؤه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أیتکنَّ تنبحها کلاب الحوأب ، سائرةً إلی الشرق فی 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وهمّت بالرجوع فغالطوها وحلفوا لها أنّه لیس بالحوأب</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لِیُضِلَّ قَوْماً بَعْدَ إِذْ هَداهُمْ حَتَّی یُبَیِّنَ لَهُمْ ما یَتَّقُونَ</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وَیَحْیی مَنْ حَیَّ عَنْ بَیِّنَةٍ وَإِنَّ اللهَ لَسَمِیعٌ عَلِیمٌ</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الْإِنْسانُ أَکْثَرَ شَیْءٍ جَدَلاً</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أَلقَی مَعَاذِیرَهُ</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صحَّ عن رسول الله صلی‌الله‌علیه‌وآله‌وسلم قوله للزبیر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تقاتل علیّا وأنت ظالم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الحدیث احتجَّ أمیر المؤمنین علیه‌السلام علی الزبیر یوم الجمل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أتذکر لمّا قال لک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تقاتلنی وأنت ظالم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787"/>
      </w:r>
      <w:r>
        <w:rPr>
          <w:rFonts w:ascii="IRNazanin" w:hAnsi="IRNazanin" w:eastAsia="IRNazanin"/>
          <w:color w:val="111111"/>
          <w:sz w:val="28"/>
          <w:sz w:val="28"/>
          <w:szCs w:val="28"/>
          <w:rtl w:val="true"/>
          <w:lang w:bidi="fa-IR"/>
        </w:rPr>
        <w:t xml:space="preserve">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هو والذهبی ، والبیهقی فی الدلائل ، وأبو یعلی ، وأبو نعیم ، والطبری فی تاریخه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الفرج فی الأغانی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عبد ربّه فی 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والقاضی فی الشفا ، وذکره ابن الأثیر فی الکامل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طلحة فی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 الدین فی 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القسطلانیّ فی المواهب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الزرقانی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السیوطی فی الخصائص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جمعٍ من الحفّاظ بطرقهم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الأسود وأبی جروة وقیس وعبد السلام ، الحلبی فی سیرته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الخفاجی فی شرح الشفا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علی القاری فی شرحه هامش شرح الخفاجی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کلمات الصحابة مبثوثة فی طیّات الکتب والمعاجم ، وهی تعرب عن أنَّ رسول الله صلی‌الله‌علیه‌وآله‌وسلم کان یحثّ أصحابه إلی نصرة أمیر المؤمنین فی تلک الحروب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ویدعوهم إلی القتال معه ، ویأمر عیون أصحابه بقتال الناکثین 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أیّوب الأنصاری ، ذلک الصحابیُّ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أبو أیّوب العراق ، فأهدت له الأزد جُزُراً ، فبعثوا بها معی ، فدخلت إلیه فسلّمت علیه ،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أکرمک الله بصحبة نبیِّه ونزوله علیک ، فما لی أراک تستقبل الناس تقاتلهم؟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تستقبل هؤلاء مرّة ، وهؤلاء 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وسلم عهد إلینا أن نقاتل مع علیٍّ الناکثین ، فقد قاتلناهم ، وعهد إلینا أن نقاتل معه القاسطین ، فهذا وجهنا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 إلینا أن نقاتل مع علیٍّ المارقین ، فلم أرهم بعدُ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علقمة والأسود ، عن أبی أیّوب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الرائد لا یکذب أهله ، وإنّ رسول الله صلی الله علیه وسلم أمرنا بقتال ثلاثة 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الناکثین ، والقاسطین ،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عتاب بن ثعلبة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أیّوب الأنصاری فی خلافة عمر بن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أمرنی رسول الله صلی الله علیه وسلم بقتال الناکثین والقاسطین والمارقین مع علیٍّ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عنه أصبغ بن نباتة غیر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علیه وسلم بقتال الناکثین والقاسطین والمارقین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أمرتنا بقتال هؤلاء فمع 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علیِّ بن أبی طالب</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الیقظان عمّار بن یاسر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وسلم بقتال الناکثین 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 وفی لفظه الآخر من طریق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وأبو یعلی </w:t>
      </w:r>
      <w:r>
        <w:rPr>
          <w:rStyle w:val="FootnoteAnchor"/>
          <w:rtl w:val="true"/>
        </w:rPr>
        <w:footnoteReference w:id="792"/>
      </w:r>
      <w:r>
        <w:rPr>
          <w:rFonts w:ascii="IRNazanin" w:hAnsi="IRNazanin" w:eastAsia="IRNazanin"/>
          <w:color w:val="111111"/>
          <w:sz w:val="28"/>
          <w:sz w:val="28"/>
          <w:szCs w:val="28"/>
          <w:rtl w:val="true"/>
          <w:lang w:bidi="fa-IR"/>
        </w:rPr>
        <w:t xml:space="preserve">، وعنهما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قتال أمیر المؤمنین نفسه بأمر من رسول الله ، وأنَّه لم یکن رأیاً یخصُّ به ، فتوقفک علی حقِّ القول فیه عدّة أحادیث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خلید العصریّ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علیّا یقول یوم النهروان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أمرنی رسول الله صلی الله علیه وسلم بقتال الناکثین والقاسطین والمارقین</w:t>
      </w:r>
      <w:r>
        <w:rPr>
          <w:rFonts w:eastAsia="IRNazanin" w:cs="IRNazanin"/>
          <w:color w:val="111111"/>
          <w:sz w:val="28"/>
          <w:szCs w:val="28"/>
          <w:rtl w:val="true"/>
          <w:lang w:bidi="fa-IR"/>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الیقظان عمّار بن یاسر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ستقاتلک الفئة الباغیة وأنت علی الحقِّ ، فمن لم ینصرک یومئذٍ فلیس منّی</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کلام لعمّار بن یاسر خاطب به أبا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أشهد أنَّ رسول الله صلی‌الله‌علیه‌وآله‌وسلم أمر علیّا بقتال الناکثین ، وسمّی لی فیهم من سمّی ، وأمره بقتال القاسطین ، وإن شئت لأقیمنَّ لک شهوداً یشهدون أنَّ رسول الله صلی‌الله‌علیه‌وآله‌وسلم إنَّما نهاکَ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وحدک وحذّرک من الدخول فی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أیّوب الأنصاریّ ، قال فی خلافة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صلی‌الله‌علیه‌وآله‌وسلم علیّا بقتال الناکثین والقاسطین والمارقین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صلی‌الله‌علیه‌وآله‌وسلم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ربیعة الوالبیّ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إلیَّ النبیُّ صلی‌الله‌علیه‌وآله‌وسلم أن أقاتل بعده القاسطین والناکثین والمارقین</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مولی رباب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بقتال الناکثین والقاسطین والمارقین</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بقتال الناکثین والقاسطین والمارقین</w:t>
      </w:r>
      <w:r>
        <w:rPr>
          <w:rFonts w:eastAsia="IRNazanin" w:cs="IRNazanin"/>
          <w:color w:val="111111"/>
          <w:sz w:val="28"/>
          <w:szCs w:val="28"/>
          <w:rtl w:val="true"/>
          <w:lang w:bidi="fa-IR"/>
        </w:rPr>
        <w:t xml:space="preserve">»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من طریق زید الشهید ، عن علیّ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أمرنی رسول الله صلی‌الله‌علیه‌وآله‌وسلم بقتال الناکثین والقاسطین والمارقین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801"/>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عمرو ، عن أبیه ، عن علیّ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أُمرت بقتال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المارقین والقاسطین والناکثین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عساکر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تاریخ ابن کثیر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صلی‌الله‌علیه‌وآله‌وسلم فأتی منزل أمّ سلمة ، فجاء علیٌّ ،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سلمة هذا والله قاتل القاسطین والناکثین والمارقین من بعدی</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لأمّ سلمة فی حدیث 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علیّا بأنَّه یقتل القاسطین والناکثین والمارقین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المؤمنین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فارس العرب ، وقاتل الناکثین والمارقین والقاسطین ، وأنت أخی ، ومولی 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الأخبار </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أیّوب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صلی‌الله‌علیه‌وآله‌وسلم یقول لعلیِّ بن أبی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 الناکثین 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أبی الحدید فی شرحه </w:t>
      </w:r>
      <w:r>
        <w:rPr>
          <w:rStyle w:val="FootnoteAnchor"/>
          <w:rtl w:val="true"/>
        </w:rPr>
        <w:footnoteReference w:id="80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عن النبیِّ صلی‌الله‌علیه‌وآله‌وسلم أنَّه قال لعلیّ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بعدی الناکثین والقاسطین والمارقین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الحدیث احتجَّ أمیر المؤمنین علیه‌السلام یوم الشوری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الله هل فیکم أحدٌ یقاتل الناکثین والقاسطین والمارقین علی لسان النبیِّ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وسلم 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بینک وبین عائشة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أشقاهم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إذا کان ذلک فارددها إلی مأمنها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أحمد فی مسنده </w:t>
      </w:r>
      <w:r>
        <w:rPr>
          <w:rStyle w:val="FootnoteAnchor"/>
          <w:rtl w:val="true"/>
        </w:rPr>
        <w:footnoteReference w:id="80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والبزّار والطبرانی </w:t>
      </w:r>
      <w:r>
        <w:rPr>
          <w:rStyle w:val="FootnoteAnchor"/>
          <w:rtl w:val="true"/>
        </w:rPr>
        <w:footnoteReference w:id="810"/>
      </w:r>
      <w:r>
        <w:rPr>
          <w:rFonts w:ascii="IRNazanin" w:hAnsi="IRNazanin" w:eastAsia="IRNazanin"/>
          <w:color w:val="111111"/>
          <w:sz w:val="28"/>
          <w:sz w:val="28"/>
          <w:szCs w:val="28"/>
          <w:rtl w:val="true"/>
          <w:lang w:bidi="fa-IR"/>
        </w:rPr>
        <w:t>، ورجاله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فی کنز العمّال </w:t>
      </w:r>
      <w:r>
        <w:rPr>
          <w:rStyle w:val="FootnoteAnchor"/>
          <w:rtl w:val="true"/>
        </w:rPr>
        <w:footnoteReference w:id="811"/>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والخصائص الکبری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نعیم ، عن الحارث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علیّ بصفّین ، فرأیت بعیراً من إبل الشام جاء وعلیه راکبه وثقل ، فألقی ما علیه ، وجعل یتخلّل الصفوف إلی علیّ ، فجعل مشفره فیما بین رأس علیّ ومنکبه وجعل یحرِّکها بجرانه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إنَّها لَلعلامة التی بینی وبین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الکبری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العلاّمة الحلّی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عمرو بن میمون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أبی طالب عشر فضائل لیست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لأبعثنَّ رجلاً لا یخزیه الله أبداً ، یحبُّ الله ورسوله ، ویحبّه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فاستشرف إلیها من استشرف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أرمد فی الرحی یطحن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أحدهم یطحن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وهو أرمد لا یکاد أن یبصر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فنفث فی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هزَّ الرایة ثلاثاً وأعطاها إیّاه ، فجاء بصفیّة بنت 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أبا بکر بسورة براءة ، فبعث علیّا خلفه فأخذها منه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یذهب بها إلاّ رجلٌ هو منّی وأنا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لبنی عمِّه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یوالینی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جالس معهم فأبوا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أوالیک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فترکه ثمَّ أقبل علی رجل رجل منهم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یوالینی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فأبوا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أوالیک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ولیّی فی الدنیا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علیٌّ أوّل من أسلم من الناس بعد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صلی الله علیه وسلم ثوبه فوضعه علی علیّ وفاطمة والحسن والحسین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وشری علیٌّ نفسه ولبس ثوب رسول الله صلی الله علیه وسلم ثمّ نام مکانه ، وکان المشرکون یرمونه بالحجارة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رسول الله صلی الله علیه وسلم بالناس فی غزاة تبوک ، فقال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 معک؟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إلاّ أنَّک لستَ بنبیّ؟ لا ینبغی أن أذهب إلاّ وأنت خلی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ولیّی فی </w:t>
      </w:r>
      <w:r>
        <w:rPr>
          <w:rStyle w:val="FootnoteAnchor"/>
          <w:rtl w:val="true"/>
        </w:rPr>
        <w:footnoteReference w:id="814"/>
      </w:r>
      <w:r>
        <w:rPr>
          <w:rFonts w:ascii="Amiri" w:hAnsi="Amiri" w:eastAsia="Amiri" w:cs="Amiri"/>
          <w:color w:val="111111"/>
          <w:sz w:val="28"/>
          <w:sz w:val="28"/>
          <w:szCs w:val="28"/>
          <w:rtl w:val="true"/>
          <w:lang w:bidi="ar-SA"/>
        </w:rPr>
        <w:t>کلِّ مؤمن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 أبواب المسجد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یدخل المسجد جنباً وهو طریقه لیس له طریق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ما ملخّصه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مسنداً بل هو مرسلٌ لو ثبت عن عمرو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ألفاظ هی کذبٌ علی رسول الله صلی الله علیه وسلم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أن أذهب إلاّ وأنت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النبیّ صلی الله علیه وسلم ذهب غیر مرّة وخلیفته علی المدینة غیر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عدّة من ولاته علی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 تبوک ما کان الاستخلاف إلاّ علی النساء والصبیان ، ومن عذر الله ، وعلی الثلاثة الذین خُلّفوا ، أو متَّهم بالنفاق ، وکانت المدینة آمنةً لا یخاف علی أهلها ، ولا یحتاج المستخلف إلی 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 الأبواب کلّها إلاّ باب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ممّا وضعته الشیعة علی طریق المقابلة ، فإنَّ الذی فی الصحیح عن أبی سعید ، عن النبیِّ صلی الله علیه وسلم أنَّه قال فی مرضه الذی مات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 الناس علیَّ فی ماله وصحبته أبو بکر ، ولو کنت متّخذاً خلیلاً غیر ربِّی لاتّخذت أبا بکر خلیلاً ، ولکن أخوّة الإسلام ومودّته ، لا یبقینَّ فی المسجد خوخة إلاّ سُدّت إلاّ خوخة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عباس أیضاً فی الصحیحین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ولیّی فی کلِّ مؤمن بعدی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هذا موضوعٌ باتِّفاق أهل المعرفة بالحدیث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أردفه بخرافات وتافهات فی بیان عدم اختصاص علیٍّ بهذه المناقب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الأحری بالرجل أن یحرِّج علی العلماء النظر فی کتابه ، فیختصّ خطابه بالرعرة الدهماء ممّن لا یعقل أیّ طرفیه أطول ؛ لأنَّ نظر العلماء فیه یکشف عن سوأته ، ویوضّح للملإ إعوازه فی العلم وانحیازه عن الصدق والأمانة ، ویظهر تدجیله وتزویره وتمویهه علی الحقائق ، ومن المحتمل جدّا أنَّه قد غالی فی عظمة نفسه یوم خوطب بشیخ الإسلام ، فحسب أنَّ الأمّة تأخذ ما یقوله کأصول مسلّمة </w:t>
      </w:r>
    </w:p>
    <w:p>
      <w:pPr>
        <w:pStyle w:val="BookText"/>
        <w:rPr/>
      </w:pPr>
      <w:r>
        <w:rPr>
          <w:rFonts w:ascii="IRNazanin" w:hAnsi="IRNazanin" w:eastAsia="IRNazanin"/>
          <w:color w:val="111111"/>
          <w:sz w:val="28"/>
          <w:sz w:val="28"/>
          <w:szCs w:val="28"/>
          <w:rtl w:val="true"/>
          <w:lang w:bidi="fa-IR"/>
        </w:rPr>
        <w:t xml:space="preserve">لا تناقشه فیه الحساب ، وإذ أخفق ظنّه وأکدی </w:t>
      </w:r>
      <w:r>
        <w:rPr>
          <w:rStyle w:val="FootnoteAnchor"/>
          <w:rtl w:val="true"/>
        </w:rPr>
        <w:footnoteReference w:id="815"/>
      </w:r>
      <w:r>
        <w:rPr>
          <w:rFonts w:ascii="IRNazanin" w:hAnsi="IRNazanin" w:eastAsia="IRNazanin"/>
          <w:color w:val="111111"/>
          <w:sz w:val="28"/>
          <w:sz w:val="28"/>
          <w:szCs w:val="28"/>
          <w:rtl w:val="true"/>
          <w:lang w:bidi="fa-IR"/>
        </w:rPr>
        <w:t xml:space="preserve">أمله ، فهلمَّ معی نمعن النظرة فی هملجته حول هذا الحدیث ، وما له فیه من جلبة وسخب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فأوّل ما یتقوّل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مرسل ولیس بمسند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 عینیه فی غشاوة عن مراجعة المسند لإمام مذهبه أحمد بن حنبل ، فإنَّه أخرجه </w:t>
      </w:r>
      <w:r>
        <w:rPr>
          <w:rStyle w:val="FootnoteAnchor"/>
          <w:rtl w:val="true"/>
        </w:rPr>
        <w:footnoteReference w:id="81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یحیی بن حمّاد ، عن أبی عوانة ، عن أبی بلج ، عن عمرو ابن میمون ، عن ابن عبّاس </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هذا السند رجال الصحیح غیر أبی بلج ، وهو ثقة عند الحفّاظ ، کما مرّت فی ترجمته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w:t>
      </w:r>
      <w:r>
        <w:rPr>
          <w:rStyle w:val="FootnoteAnchor"/>
          <w:rtl w:val="true"/>
        </w:rPr>
        <w:footnoteReference w:id="819"/>
      </w:r>
      <w:r>
        <w:rPr>
          <w:rFonts w:ascii="IRNazanin" w:hAnsi="IRNazanin" w:eastAsia="IRNazanin"/>
          <w:color w:val="111111"/>
          <w:sz w:val="28"/>
          <w:sz w:val="28"/>
          <w:szCs w:val="28"/>
          <w:rtl w:val="true"/>
          <w:lang w:bidi="fa-IR"/>
        </w:rPr>
        <w:t xml:space="preserve">بسند صحیح رجاله کلّهم ثقات الحافظ النسائی فی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هو والذهبی ، والطبرانی کما فی المجمع للحافظ الهیثمی وصحّحه ، وأبو یعلی کما فی البدایة والنهایة ، وابن عساکر فی الأربعین الطوال ، وذکره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وجمعٌ آخرون أسلفناهم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عذر الرجل فی نسبة الإرسال إلی مثل هذا الحدیث وإنکار سنده المتّصل الصحیح الثابت؟ أهکذا یُفعل بودائع النبوّة؟ أهکذا تلعب ید الأمانة بالسنّة والعلم والدین؟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والأعجب أنَّه عطف بعد ذلک علی فقرات من الحدیث وهو یحاول تفنیدها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ویحسبها من الأکاذیب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أن أذهب إلاّ وأنت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فارتآه کذباً ، مستدلاّ بأنّ النبیّ صلی‌الله‌علیه‌وآله‌وسلم ذهب غیر مرّة وخلیفته علی المدینة غیر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استشفَّ الحقیقة من هذا الموقف علم أنّها قضیّة شخصیّة لا تعدو قصّة تبوک ، لِما کان صلی‌الله‌علیه‌وآله‌وسلم یعلمه من عدم وقوع الحرب فیها ، وکانت حاجة المدینة إلی خلافة مثل أمیر المؤمنین علیها مسیسة ، لِما تداخل القوم من عظمة ملک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جحفله الجرّار ، وکانوا یحسبون أنّ رسول الله صلی‌الله‌علیه‌وآله‌وسلم وحشده الملتفَّ به لا قِبل لهم به ، ومن هنا تخلّف المتخلّفون من المنافقین ، فکان أقرب الحالات فی المدینة بعد غَیبة النبیّ صلی‌الله‌علیه‌وآله‌وسلم أن یرجف بها المنافقون للفتِّ فی عضد صاحب الرسالة ، والتزلّف إلی عامل بلاد الروم الزاحف ، فکان من واجب الحالة عندئذٍ أن یخلف علیها أمیر المؤمنین علیه‌السلام المهیب فی أعین القوم ، والعظیم فی النفوس الجامحة ، وقد عرفوه بالبأس الشدید ، والبطش الصارم ، اتّقاء بادرة ذلک الشرِّ المترقَّب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فأمیر المؤمنین علیه‌السلام لم یتخلّف عن مشهدٍ حضره رسول الله صلی‌الله‌علیه‌وآله‌وسلم إلاّ تبوک </w:t>
      </w:r>
      <w:r>
        <w:rPr>
          <w:rStyle w:val="FootnoteAnchor"/>
          <w:rtl w:val="true"/>
        </w:rPr>
        <w:footnoteReference w:id="820"/>
      </w:r>
      <w:r>
        <w:rPr>
          <w:rFonts w:ascii="IRNazanin" w:hAnsi="IRNazanin" w:eastAsia="IRNazanin"/>
          <w:color w:val="111111"/>
          <w:sz w:val="28"/>
          <w:sz w:val="28"/>
          <w:szCs w:val="28"/>
          <w:rtl w:val="true"/>
          <w:lang w:bidi="fa-IR"/>
        </w:rPr>
        <w:t xml:space="preserve">، وعلی هذا اتّفق علماء السیر کما قال سبط ابن الجوزی فی التذکرة </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وسع الباحث أن یستنتج ما بینّاه من قوله صلی‌الله‌علیه‌وآله‌وسلم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ولکن خلّفتک لما 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أخرجه ابن إسحاق ، بإسناده عن سعد بن أبی وقّاص قال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نزل رسول الله الجرف طعن رجال من المنافقین فی إمرة علیٍّ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خلّفه استثقالاً ، فخرج علیٌّ فحمل سلاحه حتی أتی النبیّ صلی‌الله‌علیه‌وآله‌وسلم بالجرف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ما تخلّفت عنک فی غزاة قطُّ قبل هذه ، قد زعم المنافقون أنَّک خلّفتنی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ولکن خلّفتک لما 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صحَّ عنه صلی‌الله‌علیه‌وآله‌وسلم حین أراد أن یغزو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بدَّ من أن أقیم أو 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فخلّفه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ذلک کلّه فلا یذهب علیک أنَ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أن أذهب إلاّ وأنت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مغزی إلاّ خصوص هذه الواقعة ، ولیس فی لفظه عموم یستوعب کلّ ما غاب صلی‌الله‌علیه‌وآله‌وسلم عن المدینة ، فمن الباطل نقض الرجل باستخلاف غیره علی المدینة فی غیر هذه الواقعة ، حیث لم تکن فیه ما أوعزنا إلیه من الإرجاف ، وکانت حاجة الحرب أمسّ إلی وجود أمیر المؤمنین علیه‌السلام حیث لم یکن غیره کمثله یکسر صولة الأبطال ، ویغیر فی وجوه الکتائب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صلی‌الله‌علیه‌وآله‌وسلم فی أخذ أمیر المؤمنین معه إلی الحروب واستخلافه فی مغیبه یتبع أقوی المصلحتین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الرجل حاول تصغیراً لصورة هذه الخلافة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 تبوک ما کان الاستخلاف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نظّارة التنقیب لا تزال مکبِّرة لها من شتّی النواحی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یعطی إثبات کلِّ ما للنبیِّ صلی‌الله‌علیه‌وآله‌وسلم من رتبة ، وعمل ، ومقام ، ونهضة ، وحکم ، وإمارة ، وسیادة لأمیر المؤمنین عدا ما أخرجه الاستثناء من النبوّة ، کما کان هارون من موسی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خلافة عنه صلی‌الله‌علیه‌وآله‌وسلم ، وإنزال لعلیٍّ علیه‌السلام منزلة نفسه لا محض استعمال کما یظنّه الظانّون ، فقد استعمل صلی‌الله‌علیه‌وآله‌وسلم قبل هذه علی البلاد أناساً ، وعلی المدینة آخرین ، وأمّر علی السرایا رجالاً لم یقل فی أحد منهم ما قاله فی هذا الموقف ، فهی منقبةٌ تخصّ أمیر المؤمنین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صلی‌الله‌علیه‌وآله‌وسلم فیما مرّ عن سعد بن أبی وقّاص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ولکن خلّفتک لِما 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طعن رجال من المنافقین فی إمرة علیٍّ علیه‌السلام ، ولا یوعز صلی‌الله‌علیه‌وآله‌وسلم به إلاّ إلی ما أشرنا إلیه من خشیة الإرجاف بالمدینة عند مغیبه ، وأنَّ إبقاءه کان لإبقاء بیضة الدین عن أن تنتهک ، وحذارَ أن یتّسع خرقها بهملجة المنافقین ، لو لا هناک من یطأ فورتهم بأخمص بأسه وحجاه ، فکان قد خلّفه لمهمّة لا ینوء بها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صلی‌الله‌علیه‌وآله‌وسلم لعلیّ علیه‌السلام فی حدیث البراء بن عازب وزید بن أرقم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حین أراد صلی‌الله‌علیه‌وآله‌وسلم أن یغزو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بدَّ من أن أقیم أو 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فخلّفه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یدلّ علی أنَّ بقاء أمیر المؤمنین علیه‌السلام علی حدٍّ بقاء رسول الله صلی‌الله‌علیه‌وآله‌وسلم فی کلاءة بیضة الدین وإرحاض معرّة المفسدین ، فهو أمر واحد یقام بکلّ منهما علی حدٍّ سواء ، وناهیک به من منزلة ومقام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صحَّ عن سعد بن أبی وقّاص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 یکون لی واحدة من خلاله الثلاث أحبُّ إلیَّ من أن یکون لی ما طلعت علیه الشمس ، لَأن یکون قال لی ما قال له حین ردّه من تبوک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 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إلیَّ من أن یکون لی ما طلعت علیه الشمس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المسعودی فی المروج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فی وجه آخر من الروایات ، وذلک فی کتاب علیِّ بن محمد بن سلیمان النوفلی فی الأخبار عن ابن عائشة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سعداً لمّا قال هذه المقالة لمعاویة ونهض لیقوم ضرط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حتی تسمع جواب ما قلت ، ما کنتَ عندی قطُّ ألأم منک الآن ، فهلاّ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نصرته؟ ولِمَ قعدتَ عن بیعته؟ فإنّی لو سمعت من النبیِّ صلی الله علیه وسلم مثل الذی سمعت فیه ، لکنت خادماً لعلیٍّ ما عشت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لأحقّ بموضعک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یأبی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بنو عذرة ، وکان سعد فیما یقال لرجل من بنی 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 عند الحفّاظ الأثبات أنَّ معاویة أمر سعداً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أن تسبَّ أبا تراب؟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ذکرت ثلاثاً قالهنَّ رسول الله صلی الله علیه وسلم فلن أسبّه ، لَأن تکون لی واحدة منهنَّ أحبُّ إلیَّ من حمر النعم ، سمعت رسول الله صلی الله علیه وسلم یقول لعلیّ وخلفه فی تبوک ، فقال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تخلفنی مع النساء والصبیان؟ فقال له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لا نبیَّ بعدی</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فی حدیث أنَّ سعداً دخل علی معاویة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لم تقاتل معنا؟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مرّت بی ریح مظلمة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 راحلتی حتی انجلت عنّی ، ثمَّ عرفت الطریق فسرت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کتاب الله أخ أخ ، ولکن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کنت مع الباغیة علی العادلة ، ولا مع العادلة علی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لأقاتل رجلاً قال له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غیر أنَّه لا نبیَّ بعدی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هذا معک؟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إنّی لو سمعته منه صلی الله علیه وسلم لما قاتلت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هذا الذی کان یستعظمه سعدٌ فی عداد حدیث الرایة والتزویج بالصدّیقة الطاهرة بوحی من الله العزیز اللذین هما من أربی الفضائل ، ویراه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سمعه فیه لما قاتل علیّا ، ولکان یخدم علیّا ما عاش ، لا بدَّ وأن یکون علی حدِّ ما وصفناه حتی یتسنّی لسعد تفضیله علی ما طلعت علیه الشمس ، أو حُمر النعم ، ولمعاویة إیجاب الخدمة له ، دون الاستخلاف علی العائلة لینهض بشؤون حیاتها کما هو شأن الخدم ، أو یُنصب عیناً علی المنافقین فحسب لیتجسّس أخبارهم ، کما هو وظیفة الطبقة الواطئة من مستخدمی الحکومات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سعید بن المسیّب ، بعد ما سمع الحدیث عن إبراهیم أو عامر ابنی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أرض فأحببت أن أشافه بذلک سعداً ، فأتیته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حدیث حدّثنی به ابنک عامر؟ فأدخل إصبعیه فی أذنیه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رسول الله وإلاّ فاستکّتا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کان سعید یستعظمه من الحدیث حتی طفق یستحفی خبره من نفس سعد بعد ما سمعه من ابنه ، فأکّد له سعد ذلک التأکید ، غیر أنَّه فهم من مؤدّاه ما ذکرناه من العظمة؟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أبی بسطام شعبة بن الحجّاج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هارون أفضل أمّة موسی علیه‌السلام فوجب أن یکون علیٌّ علیه‌السلام أفضل من کلِّ أمّة محمد صلی الله علیه وسلم صیانةً لهذا النصّ الصحیح الصریح ، کما قال موسی لأخیه هارون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اخْلُفْنِی فِی قَوْمِی وَأَصْلِحْ</w:t>
      </w:r>
      <w:r>
        <w:rPr>
          <w:rFonts w:eastAsia="Amiri" w:cs="Amiri" w:ascii="Amiri" w:hAnsi="Amiri"/>
          <w:color w:val="111111"/>
          <w:sz w:val="28"/>
          <w:szCs w:val="28"/>
          <w:rtl w:val="true"/>
          <w:lang w:bidi="ar-SA"/>
        </w:rPr>
        <w:t xml:space="preserve">) </w:t>
      </w:r>
      <w:r>
        <w:rPr>
          <w:rStyle w:val="FootnoteAnchor"/>
          <w:rtl w:val="true"/>
        </w:rPr>
        <w:footnoteReference w:id="831"/>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الطیبی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اتِّصالیّة ، ومتعلّق الخبر خاصّ والباء زائدة ،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 بِمِثْلِ ما آمَنْتُمْ بِهِ</w:t>
      </w:r>
      <w:r>
        <w:rPr>
          <w:rFonts w:eastAsia="Amiri" w:cs="Amiri" w:ascii="Amiri" w:hAnsi="Amiri"/>
          <w:color w:val="111111"/>
          <w:sz w:val="28"/>
          <w:szCs w:val="28"/>
          <w:rtl w:val="true"/>
          <w:lang w:bidi="ar-SA"/>
        </w:rPr>
        <w:t xml:space="preserve">) </w:t>
      </w:r>
      <w:r>
        <w:rPr>
          <w:rStyle w:val="FootnoteAnchor"/>
          <w:rtl w:val="true"/>
        </w:rPr>
        <w:footnoteReference w:id="833"/>
      </w:r>
      <w:r>
        <w:rPr>
          <w:rFonts w:ascii="IRNazanin" w:hAnsi="IRNazanin" w:eastAsia="IRNazanin"/>
          <w:color w:val="111111"/>
          <w:sz w:val="28"/>
          <w:sz w:val="28"/>
          <w:szCs w:val="28"/>
          <w:rtl w:val="true"/>
          <w:lang w:bidi="fa-IR"/>
        </w:rPr>
        <w:t xml:space="preserve">، أی فإن آمنوا إیماناً مثل إیمانکم ، یعنی أنت متّصل ونازل منّی بمنزلة هارون من موسی ، وفیه تشبیه ، ووجه الشَبَه مبهم بیّنه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أنَّ الاتّصال المذکور بینهما لیس من جهة النبوّة بل من جهة ما دونها وهی الخلافة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کذّبه الرجل من الحدیث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وسدّ الأبواب إلاّ باب علیٍّ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ممّا وضعته الشیعة علی طریق المقابلة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لنسبة وضع هذا الحدیث إلی الشیعة دافعاً إلاّ القحّة والصلف ، ودفع الحقائق الثابتة بالجلبة والسخب ، فإنَّ نصب عینی الرجل کتب الأئمّة من قومه وفیها مسند إمام مذهبه أحمد قد أخرجوه فیها بأسانید جمّة صحاح وحسان ، عن جمع من الصحابة تربو عدّتهم علی عدد ما یحصل به التواتر عندهم ،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لنفر من أصحاب رسول الله صلی الله علیه وسلم أبوابٌ شارعة فی المسجد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یوماً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هذه الأبواب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ذلک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صلی الله علیه وسلم فحمد الله وأثنی علیه ،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أُمرت بسدّ هذه الأبواب غیر باب علیّ ، فقال فیه قائلکم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ما سددت شیئاً ولا فتحته ، ولکنّی أُمرت بشیءٍ فاتّبعته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سند الحدیث فی مسند الإمام أحمد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جعفر ، حدّثنا عوف ، عن میمون أبی عبد الله ، عن زید بن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الصحیح ، غیر أبی عبد الله میمون وهو ثقةٌ ، فالحدیث بنصِّ الحفّاظ صحیح 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النسائی فی السنن الکبری والخصائص </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محمد ابن بشّار بندار الذی انعقد الإجماع علی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قاله الذهبی بالإسناد المذکور ،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والضیاء المقدسی فی المختارة ممّا لیس فی الصحیحین ، والکلاباذی فی معانی الأخبار کما فی القول المسدَّد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وسعید بن منصور فی سننه ، ومحبّ الدین الطبری فی 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والخطیب البغدادی من طریق الحافظ محمد بن بشّار ، والکنجی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وسبط ابن الجوزی فی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أبی الحدید فی شرحه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القول المسدَّد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ابن الجوزی فی الموضوعات من طریق النسائی وأعلّه بمیمون ، وأخطأ فی ذلک خطأً ظاهراً ، ومیمون وثّقه غیر واحد وتکلّم بعضهم فی حفظه ، وقد صحّح له الترمذی حدیثاً غیر هذا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فی فتح الباری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ثقات ، والسیوطی فی جمع الجوامع کما فی الکنز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والعینی فی عمدة القاری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والبَدَخشی فی نُزُل الأبرار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والنسائی والحاکم والضیاء بإسناد رجاله ثقات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أوتی ابن أبی طالب ثلاث خصال ، لَأَن تکون لی واحدة منهنَّ أحبُّ إلیَّ من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رسول الله صلی الله علیه وسلم ابنته فولدت له ، وسدّ الأبواب إلاّ بابه فی المسجد ، وأعطاه الرایة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الحدیث فی مسند أحمد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وکیع ، عن هشام بن سعد ، عن عمر بن أسید ، 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أحمد وأبو یعلی </w:t>
      </w:r>
      <w:r>
        <w:rPr>
          <w:rStyle w:val="FootnoteAnchor"/>
          <w:rtl w:val="true"/>
        </w:rPr>
        <w:footnoteReference w:id="839"/>
      </w:r>
      <w:r>
        <w:rPr>
          <w:rFonts w:ascii="IRNazanin" w:hAnsi="IRNazanin" w:eastAsia="IRNazanin"/>
          <w:color w:val="111111"/>
          <w:sz w:val="28"/>
          <w:sz w:val="28"/>
          <w:szCs w:val="28"/>
          <w:rtl w:val="true"/>
          <w:lang w:bidi="fa-IR"/>
        </w:rPr>
        <w:t>، ورجالهما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w:t>
      </w:r>
      <w:r>
        <w:rPr>
          <w:rStyle w:val="FootnoteAnchor"/>
          <w:rtl w:val="true"/>
        </w:rPr>
        <w:footnoteReference w:id="840"/>
      </w:r>
      <w:r>
        <w:rPr>
          <w:rFonts w:ascii="IRNazanin" w:hAnsi="IRNazanin" w:eastAsia="IRNazanin"/>
          <w:color w:val="111111"/>
          <w:sz w:val="28"/>
          <w:sz w:val="28"/>
          <w:szCs w:val="28"/>
          <w:rtl w:val="true"/>
          <w:lang w:bidi="fa-IR"/>
        </w:rPr>
        <w:t xml:space="preserve">ابن أبی شیبة ، وأبو نعیم ، ومحبّ الدین فی 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وشیخ الإسلام الحمّوئی فی الفرائد فی الباب ال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وصحّحه فی القول المسدَّد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عمر أعلّه ابن الجوزی به شام بن سعد من رجال مسلم ، صدوق تکلّموا فی حفظه ، وحدیثه یقوی بالشواهد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النسائی بسند صحیح ، والسیوطی فی جمع الجوامع کما فی الکنز </w:t>
      </w:r>
      <w:r>
        <w:rPr>
          <w:rStyle w:val="FootnoteAnchor"/>
          <w:rtl w:val="true"/>
        </w:rPr>
        <w:footnoteReference w:id="84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والبَدَخشی فی نُزُل الأبرار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جیِّد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بن الخطّاب ، قال له العلاء بن عرار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علیٍّ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فلا تسأل عنه أحداً ، وانظر إلی منزله من رسول الله صلی الله علیه وسلم فإنَّه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سدَّ أبوابنا فی المسجد وأقرَّ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الحافظ النسائی </w:t>
      </w:r>
      <w:r>
        <w:rPr>
          <w:rStyle w:val="FootnoteAnchor"/>
          <w:rtl w:val="true"/>
        </w:rPr>
        <w:footnoteReference w:id="843"/>
      </w:r>
      <w:r>
        <w:rPr>
          <w:rFonts w:ascii="IRNazanin" w:hAnsi="IRNazanin" w:eastAsia="IRNazanin"/>
          <w:color w:val="111111"/>
          <w:sz w:val="28"/>
          <w:sz w:val="28"/>
          <w:szCs w:val="28"/>
          <w:rtl w:val="true"/>
          <w:lang w:bidi="fa-IR"/>
        </w:rPr>
        <w:t xml:space="preserve">، من طریق أبی إسحاق السبیعی ، قال ابن حجر فی القول المسدَّد </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صحیح ، ورجاله رجال الصحیح ، إلاّ العلاء وهو ثقة ، وثّقه یحیی بن معین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الکلاباذی فی معانی الأخبار کما فی القول المسدَّد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اللآلئ </w:t>
      </w:r>
      <w:r>
        <w:rPr>
          <w:rStyle w:val="FootnoteAnchor"/>
          <w:rtl w:val="true"/>
        </w:rPr>
        <w:footnoteReference w:id="84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حجر ، مع تصحیحه وکلامه المذکور ، والبَدَخشی فی نُزُل الأبرار </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مثل ما مرَّ عن ابن 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البراء بن عازب ، رواه بلفظ زید بن أرقم المذکور ، قال أحمد </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الأشهب جعفر بن حیّان البصری عن عوف ، عن میمون أبی عبد الله ،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تاریخ ابن کثیر </w:t>
      </w:r>
      <w:r>
        <w:rPr>
          <w:rStyle w:val="FootnoteAnchor"/>
          <w:rtl w:val="true"/>
        </w:rPr>
        <w:footnoteReference w:id="848"/>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والإسناد صحیح ، رجاله کلّهم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 قال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أُعطی علیُّ بن أبی طالب ثلاث خصال ، لَأن تکون لی خصلة منها أحبّ إلیَّ من أن أُعطی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یا أمیر المؤمنین؟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 فاطمة بنت رسول الله ، وسکناه المسجد مع رسول الله یحلُّ له فیه ما یحلُّ له ، والرایة یوم خیبر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849"/>
      </w:r>
      <w:r>
        <w:rPr>
          <w:rFonts w:ascii="IRNazanin" w:hAnsi="IRNazanin" w:eastAsia="IRNazanin"/>
          <w:color w:val="111111"/>
          <w:sz w:val="28"/>
          <w:sz w:val="28"/>
          <w:szCs w:val="28"/>
          <w:rtl w:val="true"/>
          <w:lang w:bidi="fa-IR"/>
        </w:rPr>
        <w:t xml:space="preserve">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وأبو یعلی فی الکبیر ، وابن السمّان فی الموافقة ، والجزری فی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الحاکم ، وذکر تصحیحه له ، ومحبّ الدین فی 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والخوارزمی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والخصائص الکبری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وسلم أمر بسدِّ الأبواب فسُدّت إلاّ باب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صلی الله علیه وسلم بأبواب المسجد فسُدّت إلاّ باب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الترمذی فی جامعه </w:t>
      </w:r>
      <w:r>
        <w:rPr>
          <w:rStyle w:val="FootnoteAnchor"/>
          <w:rtl w:val="true"/>
        </w:rPr>
        <w:footnoteReference w:id="85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حمید وإبراهیم بن المختار ، کلاهما عن شعبة ، عن أبی بلج یحیی بن سلیم ، عن عمرو بن میمون ،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والإسناد صحیح ، رجاله کلّهم ثقات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w:t>
      </w:r>
      <w:r>
        <w:rPr>
          <w:rStyle w:val="FootnoteAnchor"/>
          <w:rtl w:val="true"/>
        </w:rPr>
        <w:footnoteReference w:id="851"/>
      </w:r>
      <w:r>
        <w:rPr>
          <w:rFonts w:ascii="IRNazanin" w:hAnsi="IRNazanin" w:eastAsia="IRNazanin"/>
          <w:color w:val="111111"/>
          <w:sz w:val="28"/>
          <w:sz w:val="28"/>
          <w:szCs w:val="28"/>
          <w:rtl w:val="true"/>
          <w:lang w:bidi="fa-IR"/>
        </w:rPr>
        <w:t xml:space="preserve">النسائی فی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بطریقین ، محبّ الدین فی 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الکنجی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عال ، سبط ابن الجوزی فی تذکرته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حجر فی القول المسدَّد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فتح الباری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ثقات ، الحلبی فی السیرة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البدخشی فی نُزُل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والنسائی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بإسناد رجاله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وسلم بسدِّ أبواب المسجد غیر باب علیٍّ ، فکان یدخل المسجد وهو جُنبٌ لیس له طریقٌ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النسائی فی الخصائص </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المثنّی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وضّاح </w:t>
      </w:r>
      <w:r>
        <w:rPr>
          <w:rStyle w:val="FootnoteAnchor"/>
          <w:rtl w:val="true"/>
        </w:rPr>
        <w:footnoteReference w:id="85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یحیی ، حدّثنا عمر وابن میمون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والإسناد صحیح ، رجاله کلّهم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حجر فی فتح الباری </w:t>
      </w:r>
      <w:r>
        <w:rPr>
          <w:rStyle w:val="FootnoteAnchor"/>
          <w:rtl w:val="true"/>
        </w:rPr>
        <w:footnoteReference w:id="85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ثقات ، والقسطلانی فی إرشاد الساری </w:t>
      </w:r>
      <w:r>
        <w:rPr>
          <w:rStyle w:val="FootnoteAnchor"/>
          <w:rtl w:val="true"/>
        </w:rPr>
        <w:footnoteReference w:id="85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والنسائی ووثّق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فی نُزُل الأبرار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أبواب المسجد کلّها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الکلاباذی فی معانی الأخبار ، وأبو نعیم وغیرهما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وسلم لعلیٍّ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موسی سأل ربّه أن یطهِّر مسجده لهارون وذرّیته ، وإنّی سألت الله أن یطهِّر لک ولذرّیتک من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أرسل إلی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سدّ بابک ، فاسترجع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 فسدَّ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عمر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صعد المنبر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سددت أبوابکم ولا فتحت باب علیٍّ ولکنّ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 سدَّ أبوابکم وفتح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النسائی کما ذکره السیوطی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أخرج أهل المسجد وترک علیّا ، قال الناس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النبیَّ صلی الله علیه 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أخرجتکم من قِبَل نفسی ولا أنا ترکته ، ولکنّ الله أخرجکم وترکه ، إنّما أنا عبد مأمور ، ما أُمرت به فعلتُ ، إن اتّبع إلاّ ما یوحی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w:t>
      </w:r>
      <w:r>
        <w:rPr>
          <w:rStyle w:val="FootnoteAnchor"/>
          <w:rtl w:val="true"/>
        </w:rPr>
        <w:footnoteReference w:id="858"/>
      </w:r>
      <w:r>
        <w:rPr>
          <w:rFonts w:ascii="IRNazanin" w:hAnsi="IRNazanin" w:eastAsia="IRNazanin"/>
          <w:color w:val="111111"/>
          <w:sz w:val="28"/>
          <w:sz w:val="28"/>
          <w:szCs w:val="28"/>
          <w:rtl w:val="true"/>
          <w:lang w:bidi="fa-IR"/>
        </w:rPr>
        <w:t xml:space="preserve">، والهیثمی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والحلبی فی السیرة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الخدریّ سعد بن مالک ، قال عبد الله بن الرقیم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إلی المدینة زمن الجمل ، فلقینا سعد بن مالک 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وسلم بسدِّ الأبواب الشارعة فی المسجد وترک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الإمام أحمد </w:t>
      </w:r>
      <w:r>
        <w:rPr>
          <w:rStyle w:val="FootnoteAnchor"/>
          <w:rtl w:val="true"/>
        </w:rPr>
        <w:footnoteReference w:id="860"/>
      </w:r>
      <w:r>
        <w:rPr>
          <w:rFonts w:ascii="IRNazanin" w:hAnsi="IRNazanin" w:eastAsia="IRNazanin"/>
          <w:color w:val="111111"/>
          <w:sz w:val="28"/>
          <w:sz w:val="28"/>
          <w:szCs w:val="28"/>
          <w:rtl w:val="true"/>
          <w:lang w:bidi="fa-IR"/>
        </w:rPr>
        <w:t>، عن حجّاج ، عن فطر ، عن عبد الله بن الرقیم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إسناد أحمد حسن ، ورواه أبو یعلی والبزّار والطبرانی فی الأوسط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سددت أبوابنا کلّها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سددت أبوابکم ولکنّ الله سدّها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مالک أبو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أبی طالب أُعطی ثلاثاً لَأن أکون أُعطیت إحداهنَّ أحبُ إلیَّ من الدنیا وما فیها ، لقد قال له رسول الله صلی الله علیه وسلم یوم غدیر خمّ بعد حمد الله والثناء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جیء به یوم خیبر وهو أرمد ما یبصر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رسول الله عمّه العبّاس وغیره من المسجد ، 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تخرجنا ونحن عصبتک وعمومتک وتُسکن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أنا أخرجتکم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وأسکنته ، ولکنَّ الله أخرجکم وأسکنه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الحاکم فی المستدرک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حازم الأشجعیّ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 موسی أن یبنی مسجداً طاهراً لا یسکنه إلاّ هو وهارون ، وإنَّ الله أمرنی أن أبنی مسجداً طاهراً لا یسکنه إلاّ أنا وعلیّ وابنا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السیوطی فی الخصائص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الأبواب کلّها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وأومأ بیده إلی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863"/>
      </w:r>
      <w:r>
        <w:rPr>
          <w:rFonts w:ascii="IRNazanin" w:hAnsi="IRNazanin" w:eastAsia="IRNazanin"/>
          <w:color w:val="111111"/>
          <w:sz w:val="28"/>
          <w:sz w:val="28"/>
          <w:szCs w:val="28"/>
          <w:rtl w:val="true"/>
          <w:lang w:bidi="fa-IR"/>
        </w:rPr>
        <w:t xml:space="preserve">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عساکر فی تاریخه ، الکنجی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السیوطی فی الجمع کما فی ترتیبه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وسلم بسدِّ الأبواب کلّها غیر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قدر ما أدخل أنا وحدی وأخرج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أُمِرت بشیء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فسدّها غیر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مرَّ وهو جُنبٌ</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864"/>
      </w:r>
      <w:r>
        <w:rPr>
          <w:rFonts w:ascii="IRNazanin" w:hAnsi="IRNazanin" w:eastAsia="IRNazanin"/>
          <w:color w:val="111111"/>
          <w:sz w:val="28"/>
          <w:sz w:val="28"/>
          <w:szCs w:val="28"/>
          <w:rtl w:val="true"/>
          <w:lang w:bidi="fa-IR"/>
        </w:rPr>
        <w:t>الحافظ الطبرانی فی الکبیر ، عن إبراهیم بن نائلة الأصبهانی ، عن إسماعیل بن عمرو البجلی ، عن ناصح ، عن سماک بن حرب ،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والإسناد حسن إن لم یکن صحیحاً لمکان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حجر فی القول المسدَّد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وفتح الباری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والقسطلانی فی إرشاد الساری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والحلبی فی السیرة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والبَدَخشی فی نُزُل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أبی وقّاص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وسلم بسدِّ الأبواب الشارعة فی المسجد ، وترک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أحمد فی المسند </w:t>
      </w:r>
      <w:r>
        <w:rPr>
          <w:rStyle w:val="FootnoteAnchor"/>
          <w:rtl w:val="true"/>
        </w:rPr>
        <w:footnoteReference w:id="86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ابن حجر فی فتح الباری </w:t>
      </w:r>
      <w:r>
        <w:rPr>
          <w:rStyle w:val="FootnoteAnchor"/>
          <w:rtl w:val="true"/>
        </w:rPr>
        <w:footnoteReference w:id="866"/>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أخرجه أحمد والنسائی وإسناده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العینی فی عمدة القاری </w:t>
      </w:r>
      <w:r>
        <w:rPr>
          <w:rStyle w:val="FootnoteAnchor"/>
          <w:rtl w:val="true"/>
        </w:rPr>
        <w:footnoteReference w:id="86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وقوّی إسناده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أبی وقّاص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وسلم سدَّ أبواب المسجد وفتح باب علیٍّ ، فقال الناس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فتحته ولکنَّ الله فتحه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أبو یعلی </w:t>
      </w:r>
      <w:r>
        <w:rPr>
          <w:rStyle w:val="FootnoteAnchor"/>
          <w:rtl w:val="true"/>
        </w:rPr>
        <w:footnoteReference w:id="86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محمد بن حسّان ، حدّثنا محمد بن إسماعیل بن جعفر بن الطحّان ، حدّثنا غسّان بن بُسر الکاهلی ، عن مسلم ، عن خیثمة ،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عنه ابن کثیر فی تاریخه </w:t>
      </w:r>
      <w:r>
        <w:rPr>
          <w:rStyle w:val="FootnoteAnchor"/>
          <w:rtl w:val="true"/>
        </w:rPr>
        <w:footnoteReference w:id="86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غمز فی الإسناد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أبی وقّاص ، قال الحارث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مکّة فلقیت سعد بن أبی وقّاص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لعلیِّ بن أبی طالب منقبة؟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رسول الله صلی الله علیه وسلم فنودی فینا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من فی المسجد إلاّ آل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أتاه عمّه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أخرجت أصحابک وأعمامک وأسکنت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الذی أمرت بإخراجکم ولا بإسکان هذا الغلام ، إنَّ الله هو أمر به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أخرجه النسائی فی الخصائص </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 بإسناد آخر عنه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 أتی النبیَّ صلی الله علیه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سددتَ أبوابنا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فتحتها ولا أنا سددتها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أبی وقّاص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وسلم بسدِّ الأبواب إلاّ باب علیٍّ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سددت أبوابنا کلّها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سددت أبوابکم ولکنَّ الله تعالی 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أحمد ، والنسائی ، والطبرانی فی الأوسط </w:t>
      </w:r>
      <w:r>
        <w:rPr>
          <w:rStyle w:val="FootnoteAnchor"/>
          <w:rtl w:val="true"/>
        </w:rPr>
        <w:footnoteReference w:id="871"/>
      </w:r>
      <w:r>
        <w:rPr>
          <w:rFonts w:ascii="IRNazanin" w:hAnsi="IRNazanin" w:eastAsia="IRNazanin"/>
          <w:color w:val="111111"/>
          <w:sz w:val="28"/>
          <w:sz w:val="28"/>
          <w:szCs w:val="28"/>
          <w:rtl w:val="true"/>
          <w:lang w:bidi="fa-IR"/>
        </w:rPr>
        <w:t>، عن معاویة بن المیسر بن شریج ، عن الحکم بن عتیبة ، عن مصعب بن سعد ،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والإسناد صحیح ، رجاله کلّهم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المسدّد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الروایة ثقاتٌ ، إرشاد الساری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عند أحمد والنسائی إسنادٌ قویٌّ ، وفی روایة الطبرانی برجال ثقات ، نُزُل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والنسائی والطبرانی بأسانید قویّة ، عمدة القاری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سدَّ النبیُّ صلی الله علیه وسلم أبواب المسجد أتته قریشٌ فعاتبوه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سددتَ أبوابنا وترکتَ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بأمری سددتها ولا بأمری فتحتها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الحافظ العقیلی </w:t>
      </w:r>
      <w:r>
        <w:rPr>
          <w:rStyle w:val="FootnoteAnchor"/>
          <w:rtl w:val="true"/>
        </w:rPr>
        <w:footnoteReference w:id="873"/>
      </w:r>
      <w:r>
        <w:rPr>
          <w:rFonts w:ascii="IRNazanin" w:hAnsi="IRNazanin" w:eastAsia="IRNazanin"/>
          <w:color w:val="111111"/>
          <w:sz w:val="28"/>
          <w:sz w:val="28"/>
          <w:szCs w:val="28"/>
          <w:rtl w:val="true"/>
          <w:lang w:bidi="fa-IR"/>
        </w:rPr>
        <w:t>، عن محمد بن عبدوس ، عن محمد بن حمید ، عن تمیم ابن عبد المؤمن ، عن هلال بن سوید ، عن أنس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بُریدة الأسلمیّ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صلی الله علیه وسلم بسدِّ الأبواب ، فشقَّ ذلک علی أصحابه ، فلمّا بلغ ذلک رسول الله صلی الله علیه وسلم دعا الصلاة جامعة ، حتی إذا اجتمعوا صعد المنبر ولمن سمع لرسول الله صلی الله علیه وسلم تحمیداً وتعظیماً فی خطبة مثل یومئذٍ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ما أنا سددتها ولا أنا فتحتها بل الله فتحها وسدّها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لی کوّةً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وترک باب علیٍّ مفتوحاً ، فکان یدخل ویخرج منه وهو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نعیم فی فضائل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المؤمنین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أمر رسول الله صلی الله علیه وسلم بسدِّ الأبواب التی فی المسجد ، خرج حمزة یجرُّ قطیفة حمراء وعیناه تذرفان یبکی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أخرجتک وما أنا أسکنته ولکنَّ الله أسکنه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الحافظ أبو نعیم فی فضائل الصحابة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أمیر المؤمنین علیه‌السلام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رسول الله صلی الله علیه وسلم بیدی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سأل ربّه أن یطهِّر مسجده بهارون ، وإنّی سألت ربّی أن یطهِّر مسجدی بک وبذرّیتک ، ثمَّ أرسل إلی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سدّ بابک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فاسترجع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بابه ، ثمَّ أرسل إلی عمر ، ثمَّ أرسل إلی العبّاس بمثل ذلک ، ثمَّ قال رسول الله 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أبوابکم وفتحت باب علیٍّ ، ولکنَّ الله فتح باب علیٍّ وسدَّ أبوابکم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الحافظ البزّار </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Style w:val="FootnoteAnchor"/>
          <w:rtl w:val="true"/>
        </w:rPr>
        <w:footnoteReference w:id="876"/>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المؤمنین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فمرهم فلیسدّوا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 فقلت لهم ففعلوا إلاّ حمزة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فعلوا إلاّ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فلیحوِّل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یأمرک أن تحوِّل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فحوّله ، فرجعت إلیه وهو قائمٌ یصلّی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البزّار </w:t>
      </w:r>
      <w:r>
        <w:rPr>
          <w:rStyle w:val="FootnoteAnchor"/>
          <w:rtl w:val="true"/>
        </w:rPr>
        <w:footnoteReference w:id="878"/>
      </w:r>
      <w:r>
        <w:rPr>
          <w:rFonts w:ascii="IRNazanin" w:hAnsi="IRNazanin" w:eastAsia="IRNazanin"/>
          <w:color w:val="111111"/>
          <w:sz w:val="28"/>
          <w:sz w:val="28"/>
          <w:szCs w:val="28"/>
          <w:rtl w:val="true"/>
          <w:lang w:bidi="fa-IR"/>
        </w:rPr>
        <w:t>بإسناد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جمع الجوامع کما فی الکنز </w:t>
      </w:r>
      <w:r>
        <w:rPr>
          <w:rStyle w:val="FootnoteAnchor"/>
          <w:rtl w:val="true"/>
        </w:rPr>
        <w:footnoteReference w:id="87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لمکان حبّة العرنی ، وقد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ثقةٌ ، والحلبی فی السیرة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إذا أحطتَ خُبراً بهذه الأحادیث وإخراج الأئمّة لها بتلک الطرق الصحیحة ، وشفعتها بقول ابن حجر فی فتح الباری </w:t>
      </w:r>
      <w:r>
        <w:rPr>
          <w:rStyle w:val="FootnoteAnchor"/>
          <w:rtl w:val="true"/>
        </w:rPr>
        <w:footnoteReference w:id="880"/>
      </w:r>
      <w:r>
        <w:rPr>
          <w:rFonts w:ascii="IRNazanin" w:hAnsi="IRNazanin" w:eastAsia="IRNazanin"/>
          <w:color w:val="111111"/>
          <w:sz w:val="28"/>
          <w:sz w:val="28"/>
          <w:szCs w:val="28"/>
          <w:rtl w:val="true"/>
          <w:lang w:bidi="fa-IR"/>
        </w:rPr>
        <w:t xml:space="preserve">، والقسطلانی فی إرشاد الساری </w:t>
      </w:r>
      <w:r>
        <w:rPr>
          <w:rStyle w:val="FootnoteAnchor"/>
          <w:rtl w:val="true"/>
        </w:rPr>
        <w:footnoteReference w:id="881"/>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طریق منها صالحٌ للاحتجاج فضلاً عن مجموعها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تجد مساغاً لما یحسبه ابن تیمیّة من أنَّ الحدیث من موضوعات الشیعة؟ فهل فی هؤلاء أحد من الشیعة؟ أو أنَّ من المحتمل الجائز الذی یرتضیه أصحاب الرجل أن یکون فی هذه الکتب شیء من موضوعات الشیعة؟ وهل ینقم علی الشیعة موافقتهم للقوم فی إخراجهم الحدیث بطرقهم المختصّة بهم؟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لا أحتمل أنَّ الرجل لم یقف علی هذه کلّها ، غیر أنّ الحنق قد أخذ بخناقه فلم یدع له سبیلاً إلاّ قذف الحدیث بما قذف غیر مکترث لما سیلحقه من جرّاء ذلک الإفک من نقد ومناقشة ، والمساءلة غداً عند الله أشدّ وأخزی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تلمیذه المغفّل 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بعد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کلَّ خوخة فی المسجد إلاّ خوخة أبی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روی إلاّ باب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خطأ ، والصواب ما ثبت فی الصحیح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بلغ من إخبات العلماء إلی حدیث سدِّ الأبواب أنَّهم تحرّوا </w:t>
      </w:r>
      <w:r>
        <w:rPr>
          <w:rStyle w:val="FootnoteAnchor"/>
          <w:rtl w:val="true"/>
        </w:rPr>
        <w:footnoteReference w:id="882"/>
      </w:r>
      <w:r>
        <w:rPr>
          <w:rFonts w:ascii="IRNazanin" w:hAnsi="IRNazanin" w:eastAsia="IRNazanin"/>
          <w:color w:val="111111"/>
          <w:sz w:val="28"/>
          <w:sz w:val="28"/>
          <w:szCs w:val="28"/>
          <w:rtl w:val="true"/>
          <w:lang w:bidi="fa-IR"/>
        </w:rPr>
        <w:t xml:space="preserve">وجه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مرضیّا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وبین الحدیث الذی أورده فی أبی بکر ، ولم یقذفه أحد غیر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شقیق ابن تیمیّة فی المخاریق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 قذفه ابن تیمیّة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لأئمّة القوم وحفّاظهم کلمات ضافیة حول الحدیث وصحّته والبخوع له ، لا یسعنا ذکر الجمیع ، غیر أنّا نقتصر منها علی کلمات الحافظ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فتح الباری </w:t>
      </w:r>
      <w:r>
        <w:rPr>
          <w:rStyle w:val="FootnoteAnchor"/>
          <w:rtl w:val="true"/>
        </w:rPr>
        <w:footnoteReference w:id="88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ذکر ستّة من الأحادیث المذکورة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الأحادیث یقوّی بعضها بعضاً ، وکلُّ طریق منها صالحة للاحتجاج فضلاً عن مجموعها ، وقد أورد ابن الجوزی هذا الحدیث فی الموضوعات ، أخرجه من حدیث سعد بن أبی وقّاص ، وزید ابن أرقم ، وابن عمر ، مقتصراً علی بعض طرقه عنهم ، وأعلّه ببعض من تکلّم فیه من رواته ولیس ذلک بقادح لما ذکرت من کثرة الطرق ، وأعلّه أیضاً بأنّه مخالف للأحادیث الصحیحة الثابتة فی باب أبی بکر ، وزعم أنّه من وضع الرافضة قابلوا به الحدیث الصحیح فی 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وأخطأ فی ذلک خطأً شنیعاً ، فإنَّه سلک فی ذلک ردَّ الأحادیث الصحیحة بتوهّمه 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وبین ما ورد فی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 الجمع بین القصّتین ممکن ، وقد أشار إلی ذلک البزّار فی مسنده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من روایات أهل الکوفة بأسانید حسان فی قصّة علیٍّ ، وورد من روایات أهل المدینة فی قصّة أبی بکر ، فإن ثبتت روایات أهل الکوفة فالجمع بینهما بما دلَّ علیه حدیث أبی سعید الخدری </w:t>
      </w:r>
      <w:r>
        <w:rPr>
          <w:rStyle w:val="FootnoteAnchor"/>
          <w:rtl w:val="true"/>
        </w:rPr>
        <w:footnoteReference w:id="884"/>
      </w:r>
      <w:r>
        <w:rPr>
          <w:rFonts w:ascii="IRNazanin" w:hAnsi="IRNazanin" w:eastAsia="IRNazanin"/>
          <w:color w:val="111111"/>
          <w:sz w:val="28"/>
          <w:sz w:val="28"/>
          <w:szCs w:val="28"/>
          <w:rtl w:val="true"/>
          <w:lang w:bidi="fa-IR"/>
        </w:rPr>
        <w:t xml:space="preserve">، یعنی الذی أخرجه الترمذی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 لأحد أن یطرق هذا المسجد جُنباً غیری وغیرک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 علیٍّ کان إلی جهة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المسجد ولم یکن لبیته بابٌ غیره ، فلذلک لم یُؤمر بسدِّه ، ویؤیِّد ذلک ما أخرجه إسماعیل القاضی فی أحکام القرآن ، من طریق المطّلب بن عبد الله بن حنطب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وسلم لم یأذن لأحد أن یمرَّ فی المسجد وهو جُنبٌ إلاّ لعلیِّ بن أبی طالب ، لأنَّ بیته کان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ومحصَّل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بسدِّ الأبواب وقع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الأولی استُثنی علیٌّ لما ذُکر ، وفی الأخری استُثنی أبو بکر ، ولکن لا یتمّ ذلک إلاّ بأن یُحمل ما فی قصّة علیٍّ علی الباب الحقیقیِّ ، وما فی قصّة أبی بکر علی الباب المجازی ، والمراد به الخوخة کما صرّح به فی بعض طرقه ، وکأنَّهم لمّا أُمروا بسدِّ الأبواب سدّوها وأحدثوا خوخاً یستقربون الدخول إلی المسجد منها ، فأُمروا بعد ذلک بسدِّها ، فهذه طریقةٌ لا بأس بها فی الجمع بین الحدیثین ؛ وبها جمع بین الحدیثین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الطحاویّ فی مشکل الآثار ، وهو فی أوائل الثلث الثالث منه ، وأبو بکر الکلاباذی فی معانی الأخبار ، وصرّح بأنَّ بیت أبی بکر کان له بابٌ من خارج المسجد وخوخة إلی داخل المسجد ، وبیت علیٍّ لم یکن له بابٌ إلاّ من داخل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فی القول المسدَّد </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ابن الجوزی 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باطلٌ وإنَّه موضوعٌ دعوی لم یستدلّ علیها إلاّ بمخالفة الحدیث الذی فی الصحیحین ، وهذا إقدامٌ علی ردِّ الأحادیث الصحیحة بمجرّد التوهّم ، ولا ینبغی الإقدام علی الحکم بالوضع إلاّ عند عدم إمکان الجمع ، ولا یلزم من تعذّر الجمع فی الحال أنَّه لا یمکن بعد ذلک ، إذ فوق کلّ ذی علم علیم ، وطریق الورع مثل هذا أن لا یُحکم علی الحدیث بالبطلان ، بل یُتوقّف فیه إلی أن یظهر لغیره ما لم یظهر 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الحدیث من هذا الباب هو حدیث مشهور ، له طرق متعدِّدة ، کلُّ طریق منها علی انفراده لا تقصر عن رتبة الحسن ، ومجموعها ممّا یُقطع بصحّته علی طریقة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کثیر من أهل الحدیث ، وأمّا کونه معارضاً لما فی الصحیحین فغیر مسلّم ، لیس بینهما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الطرق المتظافرة بروایات الثقات تدلُّ علی أنَّ الحدیث صحیح دلالة قویّة ، وهذه غایة نظر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الجمع بین القصّتین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بهذا الجمع أن لا تعارض ، فکیف یُدَّعی الوضع علی الأحادیث الصحیحة بمجرّد هذا التوهّم؟ ولو فُتح الباب لردِّ الأحادیث لادُّعی فی کثیر من الأحادیث الصحیحة البطلان ، لکن یأبی الله ذلک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استصحّه من حدیث الخلّة والخوخة فهو موضوعٌ تجاه هذا الحدیث کما قال ابن أبی الحدید فی شرحه </w:t>
      </w:r>
      <w:r>
        <w:rPr>
          <w:rStyle w:val="FootnoteAnchor"/>
          <w:rtl w:val="true"/>
        </w:rPr>
        <w:footnoteReference w:id="88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سدَّ الأبواب کان لعلیٍّ علیه‌السلام فقلبته البکریّة إلی أبی بکر ، وآثارالوضع فیه لائحةٌ لا تخفی علی المنقِّب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بمجامع هذه الأحادیث یعطی خُبراً بأنَّ سدَّ الأبواب الشارعة فی المسجد کان لتطهیره عن الأدناس الظاهریّة والمعنویّة ، فلا یمرُّ به أحدٌ جُنباً ولا یجنب فیه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ترک بابه صلی‌الله‌علیه‌وآله‌وسلم وباب أمیر المؤمنین علیه‌السلام فلطهارتهما عن کلِّ رجس ودنس بنصِّ آیة التطهیر ، حتی إنَّ الجنابة لا تحدث فیهما من الخبث المعنویِّ ما تحدث فی غیرهما ، کما یعطی ذلک التنظیر بمسجد موسی الذی سأل ربّه أن یطهِّره لهارون وذرّیته ، أو أنَّ ربّه أمره أن یبنی مسجداً طاهراً لا یسکنه إلاّ هو وهارون ، ولیس المراد تطهیره من الأخباث فحسب ، فإنَّه حکم کلِّ مسجد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ویعطیک خبراً بما ذکرناه ما مرَّ فی الأحادیث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علیه‌السلام 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یدخل المسجد وهو جُنب </w:t>
      </w:r>
      <w:r>
        <w:rPr>
          <w:rStyle w:val="FootnoteAnchor"/>
          <w:rtl w:val="true"/>
        </w:rPr>
        <w:footnoteReference w:id="888"/>
      </w:r>
      <w:r>
        <w:rPr>
          <w:rFonts w:ascii="Amiri" w:hAnsi="Amiri" w:eastAsia="Amiri" w:cs="Amiri"/>
          <w:color w:val="111111"/>
          <w:sz w:val="28"/>
          <w:sz w:val="28"/>
          <w:szCs w:val="28"/>
          <w:rtl w:val="true"/>
          <w:lang w:bidi="ar-SA"/>
        </w:rPr>
        <w:t xml:space="preserve">، وربما مرَّ وهو جُنبٌ </w:t>
      </w:r>
      <w:r>
        <w:rPr>
          <w:rStyle w:val="FootnoteAnchor"/>
          <w:rtl w:val="true"/>
        </w:rPr>
        <w:footnoteReference w:id="889"/>
      </w:r>
      <w:r>
        <w:rPr>
          <w:rFonts w:ascii="IRNazanin" w:hAnsi="IRNazanin" w:eastAsia="IRNazanin"/>
          <w:color w:val="111111"/>
          <w:sz w:val="28"/>
          <w:sz w:val="28"/>
          <w:szCs w:val="28"/>
          <w:rtl w:val="true"/>
          <w:lang w:bidi="fa-IR"/>
        </w:rPr>
        <w:t xml:space="preserve">، وکان یدخل ویخرج منه وهو جُنبٌ </w:t>
      </w:r>
      <w:r>
        <w:rPr>
          <w:rStyle w:val="FootnoteAnchor"/>
          <w:rtl w:val="true"/>
        </w:rPr>
        <w:footnoteReference w:id="890"/>
      </w:r>
      <w:r>
        <w:rPr>
          <w:rFonts w:ascii="IRNazanin" w:hAnsi="IRNazanin" w:eastAsia="IRNazanin"/>
          <w:color w:val="111111"/>
          <w:sz w:val="28"/>
          <w:sz w:val="28"/>
          <w:szCs w:val="28"/>
          <w:rtl w:val="true"/>
          <w:lang w:bidi="fa-IR"/>
        </w:rPr>
        <w:t xml:space="preserve">، وما ورد عن أبی سعید الخدری من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لأحد أن یجنب فی هذا المسجد غیری وغیرک</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مسجدی حرامٌ علی کلِّ حائض من النساء ، وکلِّ جُنُبٍ من الرجال ، إلاّ علی محمد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 وفاطمة ، والحسن ، والحسین</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یحلُّ هذا المسجد لجُنب ولا لحائض إلاّ لرسول الله ، وعلیّ ، وفاطمة ، والحسن ، والحسین ، ألا قد بیّنت لکم الأسماء أن لا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صلی‌الله‌علیه‌وآله‌وسلم لعلیٍّ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فإنَّه یحلُّ لک فی مسجدی ما یحلُّ لی ، ویحرم علیک ما یحرم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حمزة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أنا عمّک وأنا أقرب إلیک من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یا عمّ ، إنَّه والله ما هو عنّی ، إنَّما هو عن الله تعالی</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 المطّلب بن عبد الله بن حنطب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وسلم لم یکن أذِن لأحد أن یمرَّ فی المسجد ولا یجلس فیه وهو جُنبٌ ، إلاّ علیّ بن أبی طالب لأنَّ بیته کان فی المسجد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أخرجه الجصّاص بالإسناد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فی هذا الحدیث بحظر النبیِّ صلی الله علیه وسلم الاجتیاز کما حظر علیهم القعود ، وما ذکر من خصوصیّة علیّ رضی الله عنه فهو صحیحٌ ، وقول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بیته فی المسجد ظنٌّ منه ؛ لأنَّ النبیَّ صلی الله علیه وسلم قد أمر فی الحدیث الأوّل بتوجیه البیوت الشارعة إلی غیره ، ولم یبح لهم المرور لأجل کون بیوتهم فی المسجد ، وإنَّما کانت الخصوصیّة فیه لعلیّ رضی الله عنه دون غیره ، کما خصّ جعفر بأنَّ له جناحین فی الجنّة دون سائر الشهداء ، وکما خصّ حنظلة بغسل الملائکة له حین قُتل جُنباً ، وخصّ دحیة الکلبی بأنَّ جبریل کان ینزل علی صورته ، وخصّ الزبیر بإباحة ملبس الحریر لَمّا شکا من أذی القمّل ، فثبت بذلک أنَّ سائر الناس ممنوعون من دخول المسجد مجتازین وغیر مجتازین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فزبدة المخض من هذه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إبقاء ذلک الباب والإذن لأهله بما أذِن الله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خصّ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 علی نزول آیة التطهیر النافیة عنهم کلَّ نوع من الرجاسة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لذلک حدیث مناشدة یوم الشوری ، وفیه 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أفیکم أحد یطهِّره کتاب الله غیری حتی سدَّ النبیُّ صلی‌الله‌علیه‌وآله‌وسلم أبواب المهاجرین جمیعاً وفتح بابی إلیه حتی قام إلیه عمّاه حمزة والعبّاس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سددت أبوابنا وفتحت باب علیّ ، فقال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فتحت بابه ولا سددت أبوابکم ، بل الله فتح بابه وسدَّ أبوابکم؟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یکن أبو بکر من أهل هذه الآیة حتی یُفتح له بابٌ أو خوخةٌ ، فالفضل مخصوصٌ بمن طهَّره الکتاب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مقتضی هذه الأحادیث أنَّه لم یبقَ بعد قصّة سدِّ الأبواب بابٌ یُفتح إلی المسجد سوی باب الرسول العظیم وابن عمِّه ، وحدیث خوخة أبی بکر یصرِّح بأنَّه کانت هناک أبوابٌ شارعة ، وسیوافیک البعد الشاسع </w:t>
      </w:r>
      <w:r>
        <w:rPr>
          <w:rStyle w:val="FootnoteAnchor"/>
          <w:rtl w:val="true"/>
        </w:rPr>
        <w:footnoteReference w:id="895"/>
      </w:r>
      <w:r>
        <w:rPr>
          <w:rFonts w:ascii="IRNazanin" w:hAnsi="IRNazanin" w:eastAsia="IRNazanin"/>
          <w:color w:val="111111"/>
          <w:sz w:val="28"/>
          <w:sz w:val="28"/>
          <w:szCs w:val="28"/>
          <w:rtl w:val="true"/>
          <w:lang w:bidi="fa-IR"/>
        </w:rPr>
        <w:t>بین القصّتین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ذکروه من الجمع بحمل الباب فی قصّة أمیر المؤمنین علیه‌السلام علی الحقیقة وفی قصّة أبی بکر علی التجوّز بإطلاقه علی الخوخة ،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w:t>
      </w:r>
      <w:r>
        <w:rPr>
          <w:rStyle w:val="FootnoteAnchor"/>
          <w:rtl w:val="true"/>
        </w:rPr>
        <w:footnoteReference w:id="896"/>
      </w:r>
      <w:r>
        <w:rPr>
          <w:rFonts w:ascii="Amiri" w:hAnsi="Amiri" w:eastAsia="Amiri" w:cs="Amiri"/>
          <w:color w:val="111111"/>
          <w:sz w:val="28"/>
          <w:sz w:val="28"/>
          <w:szCs w:val="28"/>
          <w:rtl w:val="true"/>
          <w:lang w:bidi="ar-SA"/>
        </w:rPr>
        <w:t xml:space="preserve">لمّا أُمروا بسدِّ الأبواب سدّوها ، وأحدثوا خوَخاً یستقربون الدخول إلی المسجد منها ، فأُمروا بعد ذلک بسدِّها ، تبرُّعیّ </w:t>
      </w:r>
      <w:r>
        <w:rPr>
          <w:rStyle w:val="FootnoteAnchor"/>
          <w:rtl w:val="true"/>
        </w:rPr>
        <w:footnoteReference w:id="897"/>
      </w:r>
      <w:r>
        <w:rPr>
          <w:rFonts w:ascii="IRNazanin" w:hAnsi="IRNazanin" w:eastAsia="IRNazanin"/>
          <w:color w:val="111111"/>
          <w:sz w:val="28"/>
          <w:sz w:val="28"/>
          <w:szCs w:val="28"/>
          <w:rtl w:val="true"/>
          <w:lang w:bidi="fa-IR"/>
        </w:rPr>
        <w:t>لا شاهد له ، بل یکذِّبه أنَّ ذلک ما کان یتسنّی لهم نصب عین النبیِّ ، وقد أمرهم بسدِّ الأبواب لئلاّ یدخلوا المسجد منها ، ولا یکون لهم ممرٌّ به ، فکیف یمکنهم إحداث ما هو بمنزلة الباب فی الغایة المبغوضة للشارع؟ ولذلک لم یترک لعمّیه حمزة والعبّاس ممرّا یدخلان منه وحدهما ویخرجان منه ، ولم یترک لمن أراد کوّةً یشرف بها علی المسجد ، فالحکم الواحد لا یختلف باختلاف أسماء الموضوع مع وحدة الغایة ، وإرادة الخوخة من الباب لا تبیح المحظور ولا تغیِّر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عمر بن الخطّاب فی أیّام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أُعطی علیُّ بن أبی طالب ثلاث خصال لَأن تکون لی خصلةٌ منها أحبّ إلیَّ من أن أُعطی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قول عبد الله بن عمر فی صحیحته التی أسلفناها بلفظه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فتراهما یعدّان هذه الفضائل الثلاث خاصّة لأمیر المؤمنین لم یحظ بهنّ غیره ، لا سیّما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ابن عمر یری فی أوّل حدیثه أنّ خیر الناس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ثمَّ أبوه ، لکنَّه مع ذلک لا یشرک أبا بکر مع أمیر المؤمنین علیه‌السلام فی حدیث الباب ولا الخوخة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لحدیث أبی بکر مقیلٌ من الصحّة فی عصر الصحابة المشافهین لصاحب الرسالة صلی‌الله‌علیه‌وآله‌وسلم والسامعین حدیثه لَما تأتّی منهما هذا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الکلمة علی فرض صدورها منه صلی‌الله‌علیه‌وآله‌وسلم صدرت أیّام مرضه ، فما الفرق بینها وبین حدیث الکتف والدواة المرویِّ فی الصحاح والمسانید؟ فلما ذا یؤمن ابن تیمیّة ببعض ویکفر ببعض؟</w:t>
      </w:r>
    </w:p>
    <w:p>
      <w:pPr>
        <w:pStyle w:val="BookText"/>
        <w:rPr/>
      </w:pPr>
      <w:r>
        <w:rPr>
          <w:rFonts w:ascii="IRNazanin" w:hAnsi="IRNazanin" w:eastAsia="IRNazanin"/>
          <w:color w:val="111111"/>
          <w:sz w:val="28"/>
          <w:sz w:val="28"/>
          <w:szCs w:val="28"/>
          <w:rtl w:val="true"/>
          <w:lang w:bidi="fa-IR"/>
        </w:rPr>
        <w:t xml:space="preserve">وشتّان بین حدیث الکتف والدواة وبین فتح الخوخة لأبی بکر ، فإنَّ الأوّل کما هو المتسالم علیه وقع یوم الخمیس ، وحدیث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وما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أیِّ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فأجازوا حوله ما قیل فیه والنبیُّ یخاطبهم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عندی تنازعٌ ، دعونی فالذی أنا فیه خیرٌ ممّا تدعوننی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فی یومه ذلک بإخراج المشرکین من جزیرة العرب ، وإجازة الوفد بنحو ما کان یجیزهم </w:t>
      </w:r>
      <w:r>
        <w:rPr>
          <w:rStyle w:val="FootnoteAnchor"/>
          <w:rtl w:val="true"/>
        </w:rPr>
        <w:footnoteReference w:id="898"/>
      </w:r>
      <w:r>
        <w:rPr>
          <w:rFonts w:ascii="IRNazanin" w:hAnsi="IRNazanin" w:eastAsia="IRNazanin"/>
          <w:color w:val="111111"/>
          <w:sz w:val="28"/>
          <w:sz w:val="28"/>
          <w:szCs w:val="28"/>
          <w:rtl w:val="true"/>
          <w:lang w:bidi="fa-IR"/>
        </w:rPr>
        <w:t>، فلم یقولوا فی ذلک کلّه ما قیل فی حدیث الکتف والدواة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سدِّ الخَوخات ففی اللمعات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معارضة بینه وبین حدیث أبی بکر ، لأنَّ الأمر بسدِّ الأبواب وفتح باب علیٍّ کان فی أوّل الأمر عند بناء المسجد ، والأمر بسدِّ الخَوخات إلاّ خَوخة أبی بکر کان فی آخر الأمر فی مرضه حین بقی من عمره ثلاثة أو أقل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العینی فی عمدة القاری </w:t>
      </w:r>
      <w:r>
        <w:rPr>
          <w:rStyle w:val="FootnoteAnchor"/>
          <w:rtl w:val="true"/>
        </w:rPr>
        <w:footnoteReference w:id="90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حدیث سدِّ الأبواب کان فی آخر حیاة النبیِّ ، فی الوقت الذی أمرهم أن لا یؤمّهم إلاّ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والمتَّفق علیه من یوم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وفاة رسول الله صلی‌الله‌علیه‌وآله‌وسلم یوم الإثنین ، فعلی هذا یقع حدیث الخَوخة یوم الجمعة أو السبت ، وبطبع الحال إنَّ مرضه صلی‌الله‌علیه‌وآله‌وسلم کان یشتدّ کلّما توغّل فیه ، فما بال حدیث الخوخة لم یحظَ بقسطٍ ممّ أحظی به حدیث الکتف والدواة عند المقدِّسین لمن قال قوله فیه؟ أنا أدری لِمَ ذلک ، والمنجِّم یدری ، والمغفَّل أیضاً یدری ، وابن عبّاس أدری به حیث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الرزیّة کلُّ الرزیّة ما حال بین رسول الله صلی‌الله‌علیه‌وآله‌وسلم وبین أن یکتب لهم ذلک الکتاب ، من اختلافهم ولغطهم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کذّبه ابن تیمیّة </w:t>
      </w:r>
      <w:r>
        <w:rPr>
          <w:rStyle w:val="FootnoteAnchor"/>
          <w:rtl w:val="true"/>
        </w:rPr>
        <w:footnoteReference w:id="901"/>
      </w:r>
      <w:r>
        <w:rPr>
          <w:rFonts w:ascii="IRNazanin" w:hAnsi="IRNazanin" w:eastAsia="IRNazanin"/>
          <w:color w:val="111111"/>
          <w:sz w:val="28"/>
          <w:sz w:val="28"/>
          <w:szCs w:val="28"/>
          <w:rtl w:val="true"/>
          <w:lang w:bidi="fa-IR"/>
        </w:rPr>
        <w:t xml:space="preserve">من الحدیث ،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موضوع باتِّفاق أهل المعرفة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حقّ المقام أن یقول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صحیح باتِّفاق أهل المعرفة ، غیر أنّه راقه أن یموِّه علی صحّته ویشوِّهه ببهرجته کما هو دأبه ، أفهل یحسب الرجل أنَّ من أخرج هذا الحدیث من أئمّة فنِّه لیسوا من أهل المعرفة بالحدیث؟ وفیهم إمام مذهبه أحمد بن حنبل </w:t>
      </w:r>
      <w:r>
        <w:rPr>
          <w:rStyle w:val="FootnoteAnchor"/>
          <w:rtl w:val="true"/>
        </w:rPr>
        <w:footnoteReference w:id="902"/>
      </w:r>
      <w:r>
        <w:rPr>
          <w:rFonts w:ascii="IRNazanin" w:hAnsi="IRNazanin" w:eastAsia="IRNazanin"/>
          <w:color w:val="111111"/>
          <w:sz w:val="28"/>
          <w:sz w:val="28"/>
          <w:szCs w:val="28"/>
          <w:rtl w:val="true"/>
          <w:lang w:bidi="fa-IR"/>
        </w:rPr>
        <w:t xml:space="preserve">، أخرجه بإسناد صحیح ، رجاله کلّهم ثقات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 حدّثنا جعفر بن سلیمان ، حدّثنی یزید الرشک ، عن مطرف بن عبد الله ، عن عمران بن حصین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سریّة وأمّر علیها علیَّ بن أبی طالب ، فأحدث شیئاً فی سفره ، فتعاقد أربعة من أصحاب محمد أن یذکروا أمره إلی رسول الله صلی الله علیه وسلم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إذا قدمنا من سفر بدأنا برسول الله فسلّمنا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فدخلوا علیه فقام رجلٌ منهم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علیّا فعل کذا وکذا فأعرض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الثانی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علیّا فعل کذا وکذا فأعرض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الثالث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علیّا فعل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الرّابع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علیّا فعل کذا وکذا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علی الرابع وقد تغیّر وجهه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علیّا ، دعوا علیّا ، دعو علیّا ، إنّ علیّا منّی وأنا منه ، وهو ولیُّ کلِّ مؤمن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وأخرجه الحافظ أبو یعلی الموصلی </w:t>
      </w:r>
      <w:r>
        <w:rPr>
          <w:rStyle w:val="FootnoteAnchor"/>
          <w:rtl w:val="true"/>
        </w:rPr>
        <w:footnoteReference w:id="903"/>
      </w:r>
      <w:r>
        <w:rPr>
          <w:rFonts w:ascii="IRNazanin" w:hAnsi="IRNazanin" w:eastAsia="IRNazanin"/>
          <w:color w:val="111111"/>
          <w:sz w:val="28"/>
          <w:sz w:val="28"/>
          <w:szCs w:val="28"/>
          <w:rtl w:val="true"/>
          <w:lang w:bidi="fa-IR"/>
        </w:rPr>
        <w:t>، عن عبید الله بن عمر القواریری ، والحسن بن عمر الجرمی ، والمعلّی بن مهدی ، کلّهم عن جعفر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w:t>
      </w:r>
      <w:r>
        <w:rPr>
          <w:rStyle w:val="FootnoteAnchor"/>
          <w:rtl w:val="true"/>
        </w:rPr>
        <w:footnoteReference w:id="904"/>
      </w:r>
      <w:r>
        <w:rPr>
          <w:rFonts w:ascii="IRNazanin" w:hAnsi="IRNazanin" w:eastAsia="IRNazanin"/>
          <w:color w:val="111111"/>
          <w:sz w:val="28"/>
          <w:sz w:val="28"/>
          <w:szCs w:val="28"/>
          <w:rtl w:val="true"/>
          <w:lang w:bidi="fa-IR"/>
        </w:rPr>
        <w:t xml:space="preserve">ابن أبی شیبة ، وابن جریر الطبری وصحّحه ، وأبو نعیم الأصبهانی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ومحبّ الدین الطبری فی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والبغوی فی المصابیح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صدره ، وابن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 والمتّقی فی الکنز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والبَدَخشی فی نُزُل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تریدون من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تریدون من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تریدون من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منّی وأنا منه ، وهو ولیُّ کلِّ مؤمن بعدی</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بهذا اللفظ </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فی جامعه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صحیح رجاله کلّهم ثقات ، وکذلک النسائی فی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الحاکم النیسابوری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وصحّحه وأقرّه الذهبی ، أبو حاتم السجستانی ، محبّ الدین فی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قویٌّ ، السیوطی فی الجمع کما فی ترتیبه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البَدَخشی فی نُزُل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إسناد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w:t>
      </w:r>
      <w:r>
        <w:rPr>
          <w:rStyle w:val="FootnoteAnchor"/>
          <w:rtl w:val="true"/>
        </w:rPr>
        <w:footnoteReference w:id="907"/>
      </w:r>
      <w:r>
        <w:rPr>
          <w:rFonts w:ascii="IRNazanin" w:hAnsi="IRNazanin" w:eastAsia="IRNazanin"/>
          <w:color w:val="111111"/>
          <w:sz w:val="28"/>
          <w:sz w:val="28"/>
          <w:szCs w:val="28"/>
          <w:rtl w:val="true"/>
          <w:lang w:bidi="fa-IR"/>
        </w:rPr>
        <w:t xml:space="preserve">أبو داود الطیالسی ، عن شعبة ، عن أبی بلج ، عن عمرو بن میمون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وسلم 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والإسناد کما مرَّ غیر مرّة صحیح ، رجاله کلّهم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هؤلاء الحفّاظ والأعلام خارجین عن أهل المعرفة بالحدیث فعلی إسلام ابن تیمیّة السلام ، وإن کانوا غیر داخلین فی الاتِّفاق فعلی معرفته العفاء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لم یُحِط خُبراً بإخراجهم الحدیث حین قال ما قال ، فَزِهْ بطول باعه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لا ذاک ولا هذا فمرحباً بصدقه وأمانته علی ودائع النبوّة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نبذة یسیرة من مخاریق ابن تیمیّة ، ولو ذهبنا إلی استیفاء ما فی منهاج بدعته من الضلالات ، والأکاذیب ، والتحکّمات ، والتقوّلات ، فعلینا أن نعید استنساخ مجلّداته الأربع ونردفها بمجلّدات فی ردِّها ، ولم أجد بیاناً یعرب عن حقیقة الرجل ویمثِّلها للملإ العلمیِّ ، غیر أنّی أقتصر علی کلمة الحافظ ابن حجر فی کتابه الفتاوی الحدیثیة </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 عبدٌ خذله الله وأضلّه وأعماه وأصمّه وأذلّه ، وبذلک صرّح الأئمّة الذین بیّنوا فساد أحواله وکذب أقواله ، ومن أراد ذلک فعلیه بمطالعة کلام الإمام المجتهد المتَّفق علی إمامته وجلالته وبلوغه مرتبة الاجتهاد أبی الحسن السبکی وولده التاج والشیخ الإمام العزّ بن جماعة ، وأهل عصرهم وغیرهم من الشافعیّة والمالکیّة والحنفیّة ، ولم یقصر اعتراضه علی متأخِّری الصوفیّة ، بل اعترض علی مثل عمر بن الخطّاب وعلیِّ بن أبی طالب رضی الله عنهما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30" w:name="pg16800_177810"/>
    </w:p>
    <w:p>
      <w:pPr>
        <w:pStyle w:val="BookText"/>
        <w:rPr/>
      </w:pPr>
      <w:bookmarkEnd w:id="130"/>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یُقام لکلامه وزنٌ بل یُرمی فی کلِّ وعرٍ وحزَن ، ویُعتقد فیه أنَّه مبتدعٌ ضالٌّ مضلٌّ غالٍ ، عامله الله بعدله ، وأجارنا من مثل طریقته وعقیدته وفعله ،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قائلٌ بالجهة ، وله فی إثباتها جزءٌ ، ویلزم أهل هذا المذهب الجسمیّة والمحاذاة والاستقرار ، أی فلعلّه فی بعض الأحیان کان یصرِّح بتلک اللوازم فنُسبت إلیه ، سیّما ومن نسب إلیه ذلک من أئمّة الإسلام المتَّفق علی جلالته وإمامته ودیانته ، وإنَّه الثقة العدل المرتضی المحقِّق المدقِّق ، فلا یقول شیئاً إلاّ عن تثبّت وتحقّق ومزید احتیاطٍ وتحرٍّ ، سیّما إن نسب إلی مسلم ما یقتضی کفره وردّته وضلاله وإهدار 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أَفَّاکٍ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آیاتِ اللهِ تُتْلی عَلَیْهِ ثُمَّ یُصِرُّ مُسْتَکْبِراً کَأَنْ لَمْ یَسْمَعْها فَبَشِّرْهُ بِعَذابٍ أَلِیمٍ</w:t>
      </w:r>
      <w:r>
        <w:rPr>
          <w:rFonts w:eastAsia="Amiri" w:cs="Amiri" w:ascii="Amiri" w:hAnsi="Amiri"/>
          <w:color w:val="111111"/>
          <w:sz w:val="28"/>
          <w:szCs w:val="28"/>
          <w:rtl w:val="true"/>
          <w:lang w:bidi="ar-SA"/>
        </w:rPr>
        <w:t xml:space="preserve">) </w:t>
      </w:r>
      <w:r>
        <w:rPr>
          <w:rStyle w:val="FootnoteAnchor"/>
          <w:rtl w:val="true"/>
        </w:rPr>
        <w:footnoteReference w:id="909"/>
      </w:r>
    </w:p>
    <w:p>
      <w:pPr>
        <w:pStyle w:val="Heading3"/>
        <w:numPr>
          <w:ilvl w:val="2"/>
          <w:numId w:val="1"/>
        </w:numPr>
        <w:rPr/>
      </w:pPr>
      <w:bookmarkStart w:id="131" w:name="__RefHeading___Toc9963936_73709187"/>
      <w:bookmarkStart w:id="132" w:name="_Toc43"/>
      <w:bookmarkEnd w:id="131"/>
      <w:r>
        <w:rPr/>
        <w:t>7</w:t>
      </w:r>
      <w:r>
        <w:rPr>
          <w:rtl w:val="true"/>
        </w:rPr>
        <w:t xml:space="preserve"> - </w:t>
      </w:r>
      <w:r>
        <w:rPr>
          <w:rtl w:val="true"/>
        </w:rPr>
        <w:t>البدایة والنهایة</w:t>
      </w:r>
      <w:bookmarkEnd w:id="13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لا تنسَ ما لهذا الکتاب من التولّع فی الفریة والتهالک دون القذائف والشتائم والطعن من غیر مبرّر ، وإنَّ رمیّة </w:t>
      </w:r>
      <w:r>
        <w:rPr>
          <w:rStyle w:val="FootnoteAnchor"/>
          <w:rtl w:val="true"/>
        </w:rPr>
        <w:footnoteReference w:id="911"/>
      </w:r>
      <w:r>
        <w:rPr>
          <w:rFonts w:ascii="IRNazanin" w:hAnsi="IRNazanin" w:eastAsia="IRNazanin"/>
          <w:color w:val="111111"/>
          <w:sz w:val="28"/>
          <w:sz w:val="28"/>
          <w:szCs w:val="28"/>
          <w:rtl w:val="true"/>
          <w:lang w:bidi="fa-IR"/>
        </w:rPr>
        <w:t xml:space="preserve">کلّ هاتیک الطامّات الشیعة لا غیرهم ؛ وبذلک أخرج کتابه من بساطة التاریخ إلی هملجة التحامل ، والنعرات القومیة </w:t>
      </w:r>
      <w:r>
        <w:rPr>
          <w:rStyle w:val="FootnoteAnchor"/>
          <w:rtl w:val="true"/>
        </w:rPr>
        <w:footnoteReference w:id="912"/>
      </w:r>
      <w:r>
        <w:rPr>
          <w:rFonts w:ascii="IRNazanin" w:hAnsi="IRNazanin" w:eastAsia="IRNazanin"/>
          <w:color w:val="111111"/>
          <w:sz w:val="28"/>
          <w:sz w:val="28"/>
          <w:szCs w:val="28"/>
          <w:rtl w:val="true"/>
          <w:lang w:bidi="fa-IR"/>
        </w:rPr>
        <w:t>، والنزول علی حکم العاطفة ، إلی غیرها مما یوجب تعکیر الصفو وإقلاق السلام وتفریق الکلمة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 علی ذلک محادّته لأهل البیت علیهم‌السلام ونصبه العداء لهم ، حتی إذا وقف علی فضیلة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صحیحة لأحدهم ، أو جری ذکر أوحدیّ منهم ، قذف الأولی بالطعن والتکذیب وعدم الصحّة ، وشنّ علی الثانی غارة شعواء ، کلّ ذلک بعد نزعته الأمویّة الممقوتة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نماذج ممّا ذکر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ابن إسحاق وغیره من أهل السیر والمغازی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وسلم آخی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نفسه ، وقد ورد فی ذلک أحادیث کثیرة لا یصحُّ شیء منها لضعف أسانیدها ورکّة بعض متونها ، قاله فی </w:t>
      </w:r>
      <w:r>
        <w:rPr>
          <w:rStyle w:val="FootnoteAnchor"/>
          <w:rtl w:val="true"/>
        </w:rPr>
        <w:footnoteReference w:id="91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روایته من طریق الحاکم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صحّة هذا الحدیث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القارئ إذا ما راجع 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ووقف هناک علی طرق الحدیث الکثیرة الصحیحة ، وثقة رجالها ، وإطباق الأئمّة والحفّاظ وأرباب السیر علی إخراجه وتصحیحه ، یعرف قیمة کلمة الرجل ومحلّه من الصدق ، ویعلم أن لا وجه للنظر فیه إلاّ بواعث ابن کثیر ، واندفاعه إلی مناوأة أهل البیت ، الناشئ عن نزعته الأمویّة ، والمتربّی فی عاصمة الأمویِّین ، المتأثِّر بنزعاتهم الأهوائیّة ، لا ینقطع عن الوقیعة فی مناقب سیّد هذه الأمّة بعد نبیِّها المتسالم علیها ، فدعه وترکاضه مع الهوی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حدیث الطیر المتواتر الصحیح ، الذی خضع لتواتره وصحّته أئمّة الحدیث ، ثمَّ تخلّص منه بقوله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وبالجملة ففی القلب من صحّة هذا الحدیث نظرٌ وإن کثرت طرقه ، والله أعلم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قلبٌ طبع الله علیه ، وإلاّ فما وجه ذلک النظر بعد تمام شرائط الصحّة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البدع أن یکون أیُّ أحدٍ من الناس أحبَّ الخلق إلی رسول الله صلی‌الله‌علیه‌وآله‌وسلم ولیس لأحد حقّ النقد ولا الاعتراض علیه ، فکیف بمثل أمیر المؤمنین 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 لا تُنکر سابقته وفضائله ، وهو نفسه ، وابن عمِّه ، وأخوه من دون الناس ، وزُلفته إلیه ، وقربه منه ، ومکانته واختصاصه به ، وتهالکه دون دینه الحنیف ، کلّها من الواضح الذی لا یجلّله أیُّ 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وسنوقفک علی الحدیث وطرقه المتکثّرة الصحیحة ، ونعرِّفک هناک أنَّ النظر فی صحّته شارة الأمویّة ، وسمة رَیْن </w:t>
      </w:r>
      <w:r>
        <w:rPr>
          <w:rStyle w:val="FootnoteAnchor"/>
          <w:rtl w:val="true"/>
        </w:rPr>
        <w:footnoteReference w:id="915"/>
      </w:r>
      <w:r>
        <w:rPr>
          <w:rFonts w:ascii="Amiri" w:hAnsi="Amiri" w:eastAsia="Amiri" w:cs="Amiri"/>
          <w:color w:val="111111"/>
          <w:sz w:val="28"/>
          <w:sz w:val="28"/>
          <w:szCs w:val="28"/>
          <w:rtl w:val="true"/>
          <w:lang w:bidi="ar-SA"/>
        </w:rPr>
        <w:t>القلب ، واتِّباع الهوی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یتوهّمه بعض العوام بل هو مشهورٌ بین کثیر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هو الساقی علی الحوض فلیس له أصلٌ ، ولم یجئ من طریق مرضیٍّ یُعتمد علیه ، والذی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وسلم هو الذی یسقی الناس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یحسب القارئ أنّ هذا وهمٌ من رأی العوام فحسب ، وقد أفک الرجل فی حکمه الباتّ ، وقد جاء الحدیث بطریق مرضیٍّ یُعتمد علیه ، وأخرجه الحفّاظ الأثبات مخبتین إلیه ، راجع الجزء الثانی 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فی </w:t>
      </w:r>
      <w:r>
        <w:rPr>
          <w:rStyle w:val="FootnoteAnchor"/>
          <w:rtl w:val="true"/>
        </w:rPr>
        <w:footnoteReference w:id="91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حدیثاً صحیحاً بإسناد الإمام أحمد والترمذی فی إسلام أمیر المؤمنین ، وأنَّه أوّل من أسلم وصلّی ، ثمَّ أردفه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یصحُّ من أیِّ وجهٍ کان روی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فی أنَّه أوّل من أسلم من هذه الأمّة ، أحادیث کثیرة لا یصحّ منها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مُسائل هذا الرجل لِمَ لا یصحُّ شیء منها من أیّ وجهٍ کان ، والطرق صحیحة ، والرجال ثقات ، والحفّاظ حکموا بصحّته ، وأرباب السیر أطبقوا علیه ، وکان من المتسالم علیه بین الصحابة الأوّلین والتابعین لهم بإحسان؟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لو نقتصر علی کلمتنا هذه یحسبها القارئ دعوی مجرّدة لدة دعوی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أعاذنا الله من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وتخفی علیه جلیّة الحال ، فیهمّنا ذکر نزْر ممّا یدلُّ علی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المدَّعی ، وإن لم یسعنا إیراد کثیر منه روماً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النصوص النبویّة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أوّلکم 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الحوض أوّلکم إسلاماً ،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18"/>
      </w:r>
      <w:r>
        <w:rPr>
          <w:rFonts w:ascii="IRNazanin" w:hAnsi="IRNazanin" w:eastAsia="IRNazanin"/>
          <w:color w:val="111111"/>
          <w:sz w:val="28"/>
          <w:sz w:val="28"/>
          <w:szCs w:val="28"/>
          <w:rtl w:val="true"/>
          <w:lang w:bidi="fa-IR"/>
        </w:rPr>
        <w:t xml:space="preserve">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ویوجد فی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هذه الأمّة وروداً علی الحوض أوّلها إسلاماً ،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زینی دحلان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الحلبیّة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الناس وروداً علی الحوض أوّلهم إسلاماً ،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الفقیه ابن المغازلی ، مناقب الخوارزمی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صلی‌الله‌علیه‌وآله‌وسلم لفاطمة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خیر أمّتی ، أعلمهم علماً ، وأفضلهم حلماً ، وأوّلهم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صلی‌الله‌علیه‌وآله‌وسلم لفاطمة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لأوّل أصحابی إسلاماً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أمّتی سلماً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صلی‌الله‌علیه‌وآله‌وسلم بید علیٍّ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أوّل من آمن بی ، وهذا أوّل من یصافحنی یوم القیامة ، وهذا الصدِّیق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أیّوب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صلّت الملائکة علیَ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وعلی علیٍّ سبع سنین ، لأنَّا کنّا نصلّی ولیس معنا أحدٌ یصلّی غیرنا</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الفقیه ابن المغازلی بإسنادین ، أُسد الغابة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الخوارزمی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ذلک یا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یکن 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الفردوس للدیلمی ، شرح ابن أبی الحدید عن رسالة الإسکافی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السمطین الباب ال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صلّی معی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فرائد السمطین </w:t>
      </w:r>
      <w:r>
        <w:rPr>
          <w:rStyle w:val="FootnoteAnchor"/>
          <w:rtl w:val="true"/>
        </w:rPr>
        <w:footnoteReference w:id="920"/>
      </w:r>
      <w:r>
        <w:rPr>
          <w:rFonts w:ascii="IRNazanin" w:hAnsi="IRNazanin" w:eastAsia="IRNazanin"/>
          <w:color w:val="111111"/>
          <w:sz w:val="28"/>
          <w:sz w:val="28"/>
          <w:szCs w:val="28"/>
          <w:rtl w:val="true"/>
          <w:lang w:bidi="fa-IR"/>
        </w:rPr>
        <w:t xml:space="preserve">الباب ال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 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جبل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 أخصمک بالنبوّة ولا نبوّة بعدی ، وتخصم الناس بسبع ولا یحاجّک فیها أحدٌ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أوّلهم إیماناً بالله ، وأوفاهم بعهد الله ، وأقوَمهم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بین کتفیه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یا علیُّ ، لک سبع خصال لا یُحاجّک فیهنَّ أحدٌ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 المؤمنین بالله إیماناً ، وأوفاهم بعهد الله ، وأقوم هم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حدیث أبی بکر الهذلیّ وداود بن أبی هند الشعبی عن رسول الله صلی الله علیه وسلم أنَّه قال لعلیٍّ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أوّل من آمن بی وصدّقنی وصلّی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بکر وعمر خطبا فاطمة فردّهما رسول الله صلی الله علیه وسلم وقال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أؤمر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فخطبها علیٌّ فزوّجه إیّاها ، وقال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زوّجتکِ أقدم الأمّة إسلاماً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هذا الحدیث جماعة من الصحابة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عمیس ، وأمّ أیمن ، وابن عبّاس ، وجابر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أمیر المؤمنین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 وأخو رسول الله ، وأنا الصدّیق الأکبر ، لا یقولها بعدی إلاّ کاذبٌ مُفترٍ ؛ ولقد صلّیت مع رسول الله قبل الناس بسبع سنین ، وأنا أوّل من صلّی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من طریق ابن أبی شیبة </w:t>
      </w:r>
      <w:r>
        <w:rPr>
          <w:rStyle w:val="FootnoteAnchor"/>
          <w:rtl w:val="true"/>
        </w:rPr>
        <w:footnoteReference w:id="923"/>
      </w:r>
      <w:r>
        <w:rPr>
          <w:rFonts w:ascii="IRNazanin" w:hAnsi="IRNazanin" w:eastAsia="IRNazanin"/>
          <w:color w:val="111111"/>
          <w:sz w:val="28"/>
          <w:sz w:val="28"/>
          <w:szCs w:val="28"/>
          <w:rtl w:val="true"/>
          <w:lang w:bidi="fa-IR"/>
        </w:rPr>
        <w:t xml:space="preserve">، والنسائی </w:t>
      </w:r>
      <w:r>
        <w:rPr>
          <w:rStyle w:val="FootnoteAnchor"/>
          <w:rtl w:val="true"/>
        </w:rPr>
        <w:footnoteReference w:id="924"/>
      </w:r>
      <w:r>
        <w:rPr>
          <w:rFonts w:ascii="Amiri" w:hAnsi="Amiri" w:eastAsia="Amiri" w:cs="Amiri"/>
          <w:color w:val="111111"/>
          <w:sz w:val="28"/>
          <w:sz w:val="28"/>
          <w:szCs w:val="28"/>
          <w:rtl w:val="true"/>
          <w:lang w:bidi="ar-SA"/>
        </w:rPr>
        <w:t xml:space="preserve">، وابن ماجة </w:t>
      </w:r>
      <w:r>
        <w:rPr>
          <w:rStyle w:val="FootnoteAnchor"/>
          <w:rtl w:val="true"/>
        </w:rPr>
        <w:footnoteReference w:id="925"/>
      </w:r>
      <w:r>
        <w:rPr>
          <w:rFonts w:ascii="IRNazanin" w:hAnsi="IRNazanin" w:eastAsia="IRNazanin"/>
          <w:color w:val="111111"/>
          <w:sz w:val="28"/>
          <w:sz w:val="28"/>
          <w:szCs w:val="28"/>
          <w:rtl w:val="true"/>
          <w:lang w:bidi="fa-IR"/>
        </w:rPr>
        <w:t xml:space="preserve">، والحاکم </w:t>
      </w:r>
      <w:r>
        <w:rPr>
          <w:rStyle w:val="FootnoteAnchor"/>
          <w:rtl w:val="true"/>
        </w:rPr>
        <w:footnoteReference w:id="926"/>
      </w:r>
      <w:r>
        <w:rPr>
          <w:rFonts w:ascii="IRNazanin" w:hAnsi="IRNazanin" w:eastAsia="IRNazanin"/>
          <w:color w:val="111111"/>
          <w:sz w:val="28"/>
          <w:sz w:val="28"/>
          <w:szCs w:val="28"/>
          <w:rtl w:val="true"/>
          <w:lang w:bidi="fa-IR"/>
        </w:rPr>
        <w:t xml:space="preserve">، والطبری </w:t>
      </w:r>
      <w:r>
        <w:rPr>
          <w:rStyle w:val="FootnoteAnchor"/>
          <w:rtl w:val="true"/>
        </w:rPr>
        <w:footnoteReference w:id="927"/>
      </w:r>
      <w:r>
        <w:rPr>
          <w:rFonts w:ascii="IRNazanin" w:hAnsi="IRNazanin" w:eastAsia="IRNazanin"/>
          <w:color w:val="111111"/>
          <w:sz w:val="28"/>
          <w:sz w:val="28"/>
          <w:szCs w:val="28"/>
          <w:rtl w:val="true"/>
          <w:lang w:bidi="fa-IR"/>
        </w:rPr>
        <w:t xml:space="preserve">، صحیح رجاله ثقات ، راجع الجزء الثانی 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رجل أسلم مع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داود بإسناده الصحیح ، کما فی شرح ابن أبی الحدید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أسلم مع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صلّی مع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 والحافظ الهیثمی فی مجمع الزوائد </w:t>
      </w:r>
      <w:r>
        <w:rPr>
          <w:rStyle w:val="FootnoteAnchor"/>
          <w:rtl w:val="true"/>
        </w:rPr>
        <w:footnoteReference w:id="929"/>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رجال الصحیح غیر حبّة العرنی وقد وُثّق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وأخرجه أبو عمر فی الاستیعاب </w:t>
      </w:r>
      <w:r>
        <w:rPr>
          <w:rStyle w:val="FootnoteAnchor"/>
          <w:rtl w:val="true"/>
        </w:rPr>
        <w:footnoteReference w:id="93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قتیبة فی المعارف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داود ، عن شعبة ، عن سلمة بن کهیل ، عن حبّة عنه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والإسناد صحیح رجاله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قبل أن یسلم الناس بسبع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عبدت الله مع رسول الله صلی الله علیه وسلم سبع سنین ، قبل أن یعبده أحد 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حکیم مولی زاذان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قبل الناس سبع سنین ، وکنّا نسجد ولا نرکع ، وأوّل صلاة رکعنا فیها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عبدت الله قبل أن یعبده أحد من هذه الأمّة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Style w:val="FootnoteAnchor"/>
          <w:rtl w:val="true"/>
        </w:rPr>
        <w:footnoteReference w:id="93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Style w:val="FootnoteAnchor"/>
          <w:rtl w:val="true"/>
        </w:rPr>
        <w:footnoteReference w:id="93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قبل الناس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النسائی </w:t>
      </w:r>
      <w:r>
        <w:rPr>
          <w:rStyle w:val="FootnoteAnchor"/>
          <w:rtl w:val="true"/>
        </w:rPr>
        <w:footnoteReference w:id="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أعرف أحداً من هذه الأمّة عبَدَ الله بعد نبیّنا غیری ، عبدت 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قبل أن یعبده أحد من هذه الأمّة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النسائی </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خطبة له علیه‌السلام یوم صفِّین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وابن عمِّ نبیِّکم معکم بین أظهرکم ، یدعوکم إلی طاعة ربِّکم ، ویعمل بسنّة نبیِّکم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سواء من صلّی قبل کلِّ ذَکَر ، لم یسبقنی بصلاتی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نصر </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أعرف عبداً من هذه الأمّة عَبَدَک قبلی غیر نبیِّک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صلّیت قبل أن یصلّی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أن یصلّی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w:t>
      </w:r>
      <w:r>
        <w:rPr>
          <w:rStyle w:val="FootnoteAnchor"/>
          <w:rtl w:val="true"/>
        </w:rPr>
        <w:footnoteReference w:id="942"/>
      </w:r>
      <w:r>
        <w:rPr>
          <w:rFonts w:ascii="IRNazanin" w:hAnsi="IRNazanin" w:eastAsia="IRNazanin"/>
          <w:color w:val="111111"/>
          <w:sz w:val="28"/>
          <w:sz w:val="28"/>
          <w:szCs w:val="28"/>
          <w:rtl w:val="true"/>
          <w:lang w:bidi="fa-IR"/>
        </w:rPr>
        <w:t xml:space="preserve">، أبو یعلی ، البزّار ، الطبرانی </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حسنٌ ، شیخ الإسلام الحمّوئی فی الفرائد </w:t>
      </w:r>
      <w:r>
        <w:rPr>
          <w:rStyle w:val="FootnoteAnchor"/>
          <w:rtl w:val="true"/>
        </w:rPr>
        <w:footnoteReference w:id="944"/>
      </w:r>
      <w:r>
        <w:rPr>
          <w:rFonts w:ascii="IRNazanin" w:hAnsi="IRNazanin" w:eastAsia="IRNazanin"/>
          <w:color w:val="111111"/>
          <w:sz w:val="28"/>
          <w:sz w:val="28"/>
          <w:szCs w:val="28"/>
          <w:rtl w:val="true"/>
          <w:lang w:bidi="fa-IR"/>
        </w:rPr>
        <w:t xml:space="preserve">الباب ال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کتبه إلی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بأمر هذه الأمّة قدیماً وحدیثاً أقربها من رسول الله ، وأعلمها بالکتاب ، وأفقهها فی الدین ، وأوّلها إسلاماً ، وأفضلها جهادا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صفِّین لابن مزاحم </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إن کنت أوّل من صدّق به فلا أکون أوّل من کذب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والمساوئ </w:t>
      </w:r>
      <w:r>
        <w:rPr>
          <w:rStyle w:val="FootnoteAnchor"/>
          <w:rtl w:val="true"/>
        </w:rPr>
        <w:footnoteReference w:id="94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القرمانی </w:t>
      </w:r>
      <w:r>
        <w:rPr>
          <w:rStyle w:val="FootnoteAnchor"/>
          <w:rtl w:val="true"/>
        </w:rPr>
        <w:footnoteReference w:id="947"/>
      </w:r>
      <w:r>
        <w:rPr>
          <w:rFonts w:ascii="IRNazanin" w:hAnsi="IRNazanin" w:eastAsia="IRNazanin"/>
          <w:color w:val="111111"/>
          <w:sz w:val="28"/>
          <w:sz w:val="28"/>
          <w:szCs w:val="28"/>
          <w:rtl w:val="true"/>
          <w:lang w:bidi="fa-IR"/>
        </w:rPr>
        <w:t xml:space="preserve">هامش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رسول الله صلی الله علیه وسلم یوم الإثنین ، وأسلمت یوم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القرمانی </w:t>
      </w:r>
      <w:r>
        <w:rPr>
          <w:rStyle w:val="FootnoteAnchor"/>
          <w:rtl w:val="true"/>
        </w:rPr>
        <w:footnoteReference w:id="94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الخلفاء للسیوطی </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إسعاف الراغبین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کتبه علیه‌السلام إلی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محمداً صلی الله علیه وسلم لمّا دعا إلی الإیمان بالله والتوحید ، کنّا أهل البیت أوّل من آمن به ، وصدّق بما جاء به ، فلبثنا أحوالاً مجرَّمة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یعبد الله فی رَبع ساکن من العرب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صفِّین لابن مزاحم </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علیه‌السلام یوم صفِّین مخاطباً أصحاب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أنا أوّل من دعا إلی کتاب الله ، وأوّل من أجاب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نصر </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معاذة بنت عبد الله العدویّة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أبی طالب علی منبر رسول الله صلی الله علیه 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الصدّیق الأکبر ، آمنت قبل أن یؤمن أبو بکر ، وأسلمت قبل أن یسلم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علیه‌السلام فی خطبة خطبها فی معسکر صفِّین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 الله فضّل فی کتابه السابق علی المسبوق ، وأنَّه لم یسبقنی إلی الله ورسوله أحد من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مع رسول الله صلی الله علیه وسلم ثلاث سنین ، قبل أن یصلّی معه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بإسنادین</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علیه‌السلام یوم الشوری فی حدیث أسلفناه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أمنکم أحد وحّد الله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أمِنکم أحدٌ صلّی القبلتین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وهذه الفقرة من الحدیث عدّها ابن أبی الحدید ممّا استفاضت به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أبیات له علیه‌السلام کتبها إلی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سبقتکمُ إلی الإسلام طرّا</w:t>
      </w:r>
    </w:p>
    <w:p>
      <w:pPr>
        <w:pStyle w:val="BookText"/>
        <w:rPr/>
      </w:pPr>
      <w:r>
        <w:rPr>
          <w:rFonts w:ascii="IRNazanin" w:hAnsi="IRNazanin" w:eastAsia="IRNazanin"/>
          <w:color w:val="111111"/>
          <w:sz w:val="28"/>
          <w:sz w:val="28"/>
          <w:szCs w:val="28"/>
          <w:rtl w:val="true"/>
          <w:lang w:bidi="fa-IR"/>
        </w:rPr>
        <w:t>غلاماً ما بلغت أوان حلمی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ابن طلحة الشافعی فی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أخو المصطفی لا شکَّ فی نسبی</w:t>
      </w:r>
    </w:p>
    <w:p>
      <w:pPr>
        <w:pStyle w:val="BookText"/>
        <w:rPr/>
      </w:pPr>
      <w:r>
        <w:rPr>
          <w:rFonts w:ascii="IRNazanin" w:hAnsi="IRNazanin" w:eastAsia="IRNazanin"/>
          <w:color w:val="111111"/>
          <w:sz w:val="28"/>
          <w:sz w:val="28"/>
          <w:szCs w:val="28"/>
          <w:rtl w:val="true"/>
          <w:lang w:bidi="fa-IR"/>
        </w:rPr>
        <w:t xml:space="preserve">به ربیت </w:t>
      </w:r>
      <w:r>
        <w:rPr>
          <w:rStyle w:val="FootnoteAnchor"/>
          <w:rtl w:val="true"/>
        </w:rPr>
        <w:footnoteReference w:id="953"/>
      </w:r>
      <w:r>
        <w:rPr>
          <w:rFonts w:ascii="IRNazanin" w:hAnsi="IRNazanin" w:eastAsia="IRNazanin"/>
          <w:color w:val="111111"/>
          <w:sz w:val="28"/>
          <w:sz w:val="28"/>
          <w:szCs w:val="28"/>
          <w:rtl w:val="true"/>
          <w:lang w:bidi="fa-IR"/>
        </w:rPr>
        <w:t>وسبطاه هما ولدی</w:t>
      </w:r>
    </w:p>
    <w:p>
      <w:pPr>
        <w:pStyle w:val="BookText"/>
        <w:rPr/>
      </w:pPr>
      <w:r>
        <w:rPr>
          <w:rFonts w:ascii="Amiri" w:hAnsi="Amiri" w:eastAsia="Amiri" w:cs="Amiri"/>
          <w:color w:val="111111"/>
          <w:sz w:val="28"/>
          <w:sz w:val="28"/>
          <w:szCs w:val="28"/>
          <w:rtl w:val="true"/>
          <w:lang w:bidi="ar-SA"/>
        </w:rPr>
        <w:t>صدّقتُهُ وجمیعُ الناسِ فی بُهُمٍ</w:t>
      </w:r>
    </w:p>
    <w:p>
      <w:pPr>
        <w:pStyle w:val="BookText"/>
        <w:rPr/>
      </w:pPr>
      <w:r>
        <w:rPr>
          <w:rFonts w:ascii="IRNazanin" w:hAnsi="IRNazanin" w:eastAsia="IRNazanin"/>
          <w:color w:val="111111"/>
          <w:sz w:val="28"/>
          <w:sz w:val="28"/>
          <w:szCs w:val="28"/>
          <w:rtl w:val="true"/>
          <w:lang w:bidi="fa-IR"/>
        </w:rPr>
        <w:t>من الضلالةِ والإشراک والنکدِ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ینشد بهذا ورسول الله یسمع ، فتبسّم رسول الله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الإمام السبط الحسن علیه‌السلام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للإمام الحسن علیه‌السلام فی مجلس معاویة ،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أنشدُکُم الله أیّها الرهط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الذی شتمتموه منذ الیوم صلّی القبلتین کلتیهما؟ وأنت یا معاویة بهما کافرٌ ، تراها ضلالة ، وتعبد اللات والعزّی غوایة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أنَّه بایع البیعتین کلتیهما ؛ بیعة الفتح وبیعة الرضوان؟ وأنت یا معاویة بإحداهما کافر ، وبالأخری ناکث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أنَّه أوّل الناس إیماناً؟ وأنّک یا معاویة وأباک من 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خطبة له علیه‌السلام 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بعث الله محمداً للنبوّة ، واختاره للرسالة ، وأنزل علیه کتابه ، ثمَّ أمره بالدعاء إلی الله ، فکان أبی أوّل من استجاب لله ولرسوله ، وأوّل من آمن وصدّق الله ورسوله صلی الله علیه وسلم ، وقد قال الله فی کتابه المنزل علی نبیِّه المرسل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فجدّی الذی علی بیِّنةٍ من ربِّه ، وأبی الذی یتلوه وهو 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رأی الصحابة والتابعین فی أوّل من أسلم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وسلم یوم الإثنین ، وأسلم علیٌّ یوم الثلاثاء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 رسول الله صلی الله علیه وسلم یوم الإثنین وصلّی علیٌّ یوم الثلاثاء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فی جامعه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الطبرانی ، 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عبد البرّ فی الاستیعاب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الأثیر فی جامع الأصول کما فی تلخیصه تیسیر الوصول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الحمّوئی فی فرائد السمطین الباب ال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وأوعز إلیه العراقی فی التقریب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ویوجد فی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السراج المنیر شرح الجامع الصغیر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المواهب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بُریدة الأسلمیّ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 رسول الله صلی‌الله‌علیه‌وآله‌وسلم یوم الإثنین ، وصلّی علیٌّ یوم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الحاکم فی المستدرک </w:t>
      </w:r>
      <w:r>
        <w:rPr>
          <w:rStyle w:val="FootnoteAnchor"/>
          <w:rtl w:val="true"/>
        </w:rPr>
        <w:footnoteReference w:id="95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هو وأقرّه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مع رسول الله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بإسنادین صحیحین رجالهما ثقات ، مسند أحمد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هو وأقرّه الذهبی ،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 رسول الله صلی الله علیه وسلم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أحمد </w:t>
      </w:r>
      <w:r>
        <w:rPr>
          <w:rStyle w:val="FootnoteAnchor"/>
          <w:rtl w:val="true"/>
        </w:rPr>
        <w:footnoteReference w:id="959"/>
      </w:r>
      <w:r>
        <w:rPr>
          <w:rFonts w:ascii="IRNazanin" w:hAnsi="IRNazanin" w:eastAsia="IRNazanin"/>
          <w:color w:val="111111"/>
          <w:sz w:val="28"/>
          <w:sz w:val="28"/>
          <w:szCs w:val="28"/>
          <w:rtl w:val="true"/>
          <w:lang w:bidi="fa-IR"/>
        </w:rPr>
        <w:t xml:space="preserve">والطبرانی </w:t>
      </w:r>
      <w:r>
        <w:rPr>
          <w:rStyle w:val="FootnoteAnchor"/>
          <w:rtl w:val="true"/>
        </w:rPr>
        <w:footnoteReference w:id="960"/>
      </w:r>
      <w:r>
        <w:rPr>
          <w:rFonts w:ascii="IRNazanin" w:hAnsi="IRNazanin" w:eastAsia="IRNazanin"/>
          <w:color w:val="111111"/>
          <w:sz w:val="28"/>
          <w:sz w:val="28"/>
          <w:szCs w:val="28"/>
          <w:rtl w:val="true"/>
          <w:lang w:bidi="fa-IR"/>
        </w:rPr>
        <w:t xml:space="preserve">کما فی مجمع الهیثمی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أحمد رجال الصحیحین ، أبو عمر فی الاستیعاب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بالله بعد رسول الله صلی الله علیه وسلم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الترمذی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صحیح ،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أربع خصال لیست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عربیٍّ وأعجمیٍّ صلّی مع رسول الله صلی الله علیه وسلم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الحاکم </w:t>
      </w:r>
      <w:r>
        <w:rPr>
          <w:rStyle w:val="FootnoteAnchor"/>
          <w:rtl w:val="true"/>
        </w:rPr>
        <w:footnoteReference w:id="96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رکع مع النبیِّ صلی‌الله‌علیه‌وآله‌وسلم علیُّ ابن أبی طالب ، فنزلت فیه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وَأَقِیمُوا الصَّلاةَ وَآتُوا الزَّکاةَ وَارْکَعُوا مَعَ الرَّاکِعِینَ</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السبط </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 قال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آکلة الأکباد قد وجد من طغام أهل الشام أعواناً علی علیِّ بن أبی طالب ، ابن عمّ رسول الله وصهره ، وأوّل ذَکَرٍ صلّی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لابن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تعالی الاستغفار لعلیّ فی القرآن علی کلّ مسلم ،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وَلِإِخْوانِنَا الَّذِینَ سَبَقُونا بِالْإِیمانِ</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 أسلم بعد علیٍّ فهو یستغفر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أبی الحدید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الاستیعاب </w:t>
      </w:r>
      <w:r>
        <w:rPr>
          <w:rStyle w:val="FootnoteAnchor"/>
          <w:rtl w:val="true"/>
        </w:rPr>
        <w:footnoteReference w:id="97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أوّل من آمن من الناس بعد خدیجة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الاستیعاب </w:t>
      </w:r>
      <w:r>
        <w:rPr>
          <w:rStyle w:val="FootnoteAnchor"/>
          <w:rtl w:val="true"/>
        </w:rPr>
        <w:footnoteReference w:id="97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إسنادٌ لا مطعن فیه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لأحد ، لصحّته وثقة نَقَلَته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الزرقانی فی شرح المواهب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ابن عبّاس بمکّة یحدِّث علی شفیر زمزم ونحن عنده ، فلمّا قضی حدیثه قام إلیه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 إنّی امرؤٌ من أهل الشام من أهل حمص ، إنَّهم یتبرَّون من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ویلعنونه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لعنهم الله فی الدنیا والآخرة وأعدَّ لهم عذاباً مهیناً ، ألِبُعد قرابته من رسول الله صلی الله علیه وسلم وأنَّه لم یکن أوّل ذکران العالمین إیماناً بالله ورسوله؟ وأوّل من صلّی ورکع وعمل بأعمال البرّ؟ قال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والله ما یُن کرون قرابته وسابقته ، غیر أنَّهم یزعمون أنّه قتل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والمساوئ للبیهقی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عفیف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فی الجاهلیّة إلی مکّة وأنا أرید أن ابتاع لأهلی من ثیابها وعطرها ، فأتیت العبّاس بن عبد المطّلب وکان رجلاً تاجراً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عنده جالسٌ حیث أنظر إلی الکعبة ، وقد حلّقت الشمس فی السماء فارتفعت وذهبت ، إذ جاء شابٌّ فرمی ببصره إلی السماء ، ثمَّ قام مستقبل الکعبة ، ثمَّ لم ألبث إلاّ یسیراً حتی جاء غلامٌ فقام علی یمینه ، ثمَّ لم یلبث إلاّ یسیراً حتی جاءت امرأةٌ فقامت خلفهما ، فرکع الشابُّ ، فرکع الغلام والمرأة ، فرفع الشابُّ فرفع الغلام والمرأة ، فسجد الشابُّ فسجد الغلام والمرأة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عظیمٌ ، أتدری من هذا الشابُّ؟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 الله ابن أخی ، أتدری من هذا الغلام؟ هذا علیٌّ ابن أخی ، أتدری من هذه المرأة؟ هذه خدیجة بنت خویلد زوجته ، وإنَّ ابن أخی هذا أخبرنی أنَّ ربّه ربّ السماء والأرض أمره بهذا الدین الذی هو علیه ، ولا والله ما علی الأرض کلّها أحدٌ علی هذا الدین غیر هؤلاء الثلاثة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خصائص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الأثر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الفارسیّ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الأمّة وروداً علی نبیّها الحوض أوّلها إسلاماً علیّ بن أبی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الإسکافی فی رسالته علی العثمانیة ، وأبو عمر فی الاستیعاب ، والعراقیّ فی شرح التقریب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والقسطلانی فی المواهب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روی أنّ علیّا أوّل من أسلم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النبیُّ صلی الله علیه وسلم أوّل یوم الإثنین ، وصلّت خدیجة آخره ، وصلّی علیٌّ یوم الثلاثاء من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75"/>
      </w:r>
      <w:r>
        <w:rPr>
          <w:rFonts w:ascii="IRNazanin" w:hAnsi="IRNazanin" w:eastAsia="IRNazanin"/>
          <w:color w:val="111111"/>
          <w:sz w:val="28"/>
          <w:sz w:val="28"/>
          <w:szCs w:val="28"/>
          <w:rtl w:val="true"/>
          <w:lang w:bidi="fa-IR"/>
        </w:rPr>
        <w:t xml:space="preserve">الطبرانی کما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الأثر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وتجده وسابقه فی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رافع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 علیٌّ یصلّی مستخفیاً سبع سنین وأشهراً قبل أن یصلّی أحدٌ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76"/>
      </w:r>
      <w:r>
        <w:rPr>
          <w:rFonts w:ascii="IRNazanin" w:hAnsi="IRNazanin" w:eastAsia="IRNazanin"/>
          <w:color w:val="111111"/>
          <w:sz w:val="28"/>
          <w:sz w:val="28"/>
          <w:szCs w:val="28"/>
          <w:rtl w:val="true"/>
          <w:lang w:bidi="fa-IR"/>
        </w:rPr>
        <w:t xml:space="preserve">الطبرانی ، 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الحمّوئی فی الفرائد الباب ال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ذرّ الغفاریّ ، عُدَّ ممّن روی أنّ علیّ بن أبی طالب أوّل من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التقریب وشرحه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المواهب اللدنیّة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خبّاب بن الأرتّ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یصلّی قبل الناس مع النبیِّ وهو یومئذٍ بالغٌ مستحکم البلوغ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الإسکافی </w:t>
      </w:r>
      <w:r>
        <w:rPr>
          <w:rStyle w:val="FootnoteAnchor"/>
          <w:rtl w:val="true"/>
        </w:rPr>
        <w:footnoteReference w:id="978"/>
      </w:r>
      <w:r>
        <w:rPr>
          <w:rFonts w:ascii="Amiri" w:hAnsi="Amiri" w:eastAsia="Amiri" w:cs="Amiri"/>
          <w:color w:val="111111"/>
          <w:sz w:val="28"/>
          <w:sz w:val="28"/>
          <w:szCs w:val="28"/>
          <w:rtl w:val="true"/>
          <w:lang w:bidi="ar-SA"/>
        </w:rPr>
        <w:t xml:space="preserve">، وعُدّ ممّن روی أنَّ علیّا أوّل من أسلم فی الاستیعاب </w:t>
      </w:r>
      <w:r>
        <w:rPr>
          <w:rStyle w:val="FootnoteAnchor"/>
          <w:rtl w:val="true"/>
        </w:rPr>
        <w:footnoteReference w:id="97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والمواهب اللدنیّة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المقداد بن عمرو الکندیّ ، ممّن روی أنَّ علیّا أوّل من أسلم کما فی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والتقریب وشرحه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والمواهب اللدنیّة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 الله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وسلم یوم الإثنین ، وصلّی علیٌّ یوم الثلاثاء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وعدّه أبو عمر والعراقی والقسطلانی ممّن روی أنَّ علیّا أوّل من أسلم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سعید الخدریّ ، روی أنَّ علیَّ بن أبی طالب أوّل من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التقریب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المواهب اللدنیّة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حذیفة بن الیمان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نعبد الحجارة ونشرب الخمر ، وعلیٌّ من أبناء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أربع عشرة سنة قائمٌ یصلّی مع النبیّ لیلاً ونهاراً ، وقریش یومئذٍ تسافه رسول الله صلی الله علیه وسلم ما یذبُّ عنه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 قال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وعنده جماعةٌ ، فتذاکروا السابقین إلی الإسلام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فسمعت رسول الله یقول فیه ثلاث خصال ، لوددت أن تکون لی واحدة منهنَّ ، وکانت أحبَّ إلیَّ ممّا طلعت علیه الشمس ، کنت أنا وأبو عبیدة وأبو بکر وجماعة من أصحابه إذ ضرب النبیُّ صلی الله علیه وسلم علی منکب علیٍّ رضی الله عنه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 أنت أوّل المؤمنین إیماناً ، وأوّل المسلمین إسلاماً ، وأنت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الإسکافی ، مناقب الخوارزمی </w:t>
      </w:r>
      <w:r>
        <w:rPr>
          <w:rStyle w:val="FootnoteAnchor"/>
          <w:rtl w:val="true"/>
        </w:rPr>
        <w:footnoteReference w:id="983"/>
      </w:r>
      <w:r>
        <w:rPr>
          <w:rFonts w:ascii="IRNazanin" w:hAnsi="IRNazanin" w:eastAsia="IRNazanin"/>
          <w:color w:val="111111"/>
          <w:sz w:val="28"/>
          <w:sz w:val="28"/>
          <w:szCs w:val="28"/>
          <w:rtl w:val="true"/>
          <w:lang w:bidi="fa-IR"/>
        </w:rPr>
        <w:t xml:space="preserve">، شرح ابن أبی الحدید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حدیث علمته من أمر رسول الله صلی الله علیه وسلم أنّی قدمت مکّة مع عمومة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 حدیث عفیف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الإسکافی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أیّوب الأنصاریّ ، أخرج الطبرانی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إسلاماً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التقریب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الزرقانی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مرازم یعلی بن مرّة ، عدّه الزرقانی فی شرح المواهب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أوّل الناس إسلاماً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بن عتبة المرقال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أمیر المؤمنین أقرب الناس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رحماً ، وأفضل الناس سابقة وقدماً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نصر </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جمهرة الخطب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کلام لهاشم بن عتبة یوم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صاحبنا هو أوّل من صلّی مع رسول الله ، وأفقهه فی دین الله ، وأولاه برسول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هاشم یوم صفِّین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ابنِ عمّ أحمدَ المعلّی</w:t>
      </w:r>
    </w:p>
    <w:p>
      <w:pPr>
        <w:pStyle w:val="BookText"/>
        <w:rPr/>
      </w:pPr>
      <w:r>
        <w:rPr>
          <w:rFonts w:ascii="IRNazanin" w:hAnsi="IRNazanin" w:eastAsia="IRNazanin"/>
          <w:color w:val="111111"/>
          <w:sz w:val="28"/>
          <w:sz w:val="28"/>
          <w:szCs w:val="28"/>
          <w:rtl w:val="true"/>
          <w:lang w:bidi="fa-IR"/>
        </w:rPr>
        <w:t>فیه الرسول بالهدی استهلاّ</w:t>
      </w:r>
    </w:p>
    <w:p>
      <w:pPr>
        <w:pStyle w:val="BookText"/>
        <w:rPr/>
      </w:pPr>
      <w:r>
        <w:rPr>
          <w:rFonts w:ascii="Amiri" w:hAnsi="Amiri" w:eastAsia="Amiri" w:cs="Amiri"/>
          <w:color w:val="111111"/>
          <w:sz w:val="28"/>
          <w:sz w:val="28"/>
          <w:szCs w:val="28"/>
          <w:rtl w:val="true"/>
          <w:lang w:bidi="ar-SA"/>
        </w:rPr>
        <w:t>أوّلُ من صدّقه وصلّی</w:t>
      </w:r>
    </w:p>
    <w:p>
      <w:pPr>
        <w:pStyle w:val="BookText"/>
        <w:rPr/>
      </w:pPr>
      <w:r>
        <w:rPr>
          <w:rFonts w:ascii="Amiri" w:hAnsi="Amiri" w:eastAsia="Amiri" w:cs="Amiri"/>
          <w:color w:val="111111"/>
          <w:sz w:val="28"/>
          <w:sz w:val="28"/>
          <w:szCs w:val="28"/>
          <w:rtl w:val="true"/>
          <w:lang w:bidi="ar-SA"/>
        </w:rPr>
        <w:t xml:space="preserve">فجاهدَ الکفّارَ حتی أبلی </w:t>
      </w:r>
      <w:r>
        <w:rPr>
          <w:rStyle w:val="FootnoteAnchor"/>
          <w:rtl w:val="true"/>
        </w:rPr>
        <w:footnoteReference w:id="989"/>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الحارث الأشتر ، قال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ابن عمّ نبیِّنا ، وسیفٌ من سیوف الله علیُّ بن أبی طالب ، صلّی مع رسول الله ولم یسبقه إلی الصلاة ذَکَر ، حتی کان شیخاً لم یکن له صبوة ولا نبوة ولا هفوة ، فقیه فی دین الله ، عالم بحدود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 بن حاتم ، قال فی خطبة له مخاطباً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ندعوک إلی أفضل الأمّة سابقة ، وأحسنها فی الإسلام آثاراً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الأثیر فی الکامل </w:t>
      </w:r>
      <w:r>
        <w:rPr>
          <w:rStyle w:val="FootnoteAnchor"/>
          <w:rtl w:val="true"/>
        </w:rPr>
        <w:footnoteReference w:id="99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عمِّک سیِّد المسلمین أفضلها 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 بن حاتم ، قال فی خطبة أخری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فضلٌ فلیس لکم مثله ، فسلّموا وإلاّ فنازعوا علیه ، والله لئن کان إلی العلم بالکتاب والسنّة ، إنَّه لأعلم الناس بهما ، ولئن کان إلی الإسلام ، إنّه لأخو نبیِّ الله والرأس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الحنفیّة ، قال سالم بن أبی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کان أوّلهم إسلاماً؟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أنَّ أبا بکر لم یکن أوّل الناس إسلاماً فعلیٌّ علیه‌السلام هو المتعیِّن سبق إسلامه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بن شهاب الأحمسیّ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أَأَدَعُ علیّا وهو أوّل المؤمنین إیماناً بالله ، وابن عمّ رسول الله صلی‌الله‌علیه‌وآله‌وسلم ووصیّه؟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هاشم المرقال ، قال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 إنّ هاشماً جاهد فی طاعة ابن عمّ رسول الله ، وأوّلِ من آمن به ، وأفقهِهم فی دین الله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نصر </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حجل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أنت أوّلنا إیماناً ، وآخرنا بنبیِّ الله عهداً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w:t>
      </w:r>
      <w:r>
        <w:rPr>
          <w:rStyle w:val="FootnoteAnchor"/>
          <w:rtl w:val="true"/>
        </w:rPr>
        <w:footnoteReference w:id="99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نصر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عمرة بشیر بن محصن ، قال فی جمع من أصحاب علیٍّ ومعاویة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صاحبی أحقُّ البریّة کلّها بهذا الأمر ، فی الفضل والدین والسابقة فی الإسلام والقرابة من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نصر </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خبّاب بن الأرتّ ، 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الخارجة التی خرجت علی علیٍّ ، بینما هم یسیرون ، فإذا هم برجل یسوق امرأته علی حمار له ، فعبروا إلیه الفرات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مؤمنٌ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 علیِّ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أمیر المؤمنین ، وأوّل المسلمین إیماناً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اسمک؟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عبد الله بن خبّاب بن الأرتّ صاحب رسول الله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بریدة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الرجال إسلاماً علیُّ بن أبی طالب ، ثمّ الرهط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 وبریدة ، وابن عمّ لأبی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محمد بن إسحاق المدنی فی الجزء الأوّل من المغازی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بکر ، کتب إلی معاویة کتاباً ،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أوّل من أجاب وأناب ، وصدّق ووافق ، وأسلم وسلّم ، أخوه وابن عمِّه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الناس إسلاماً ، وأصدق الناس 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 الویل ، تعدل نفسک بعلیٍّ وهو وارث رسول الله ، ووصیّه وأبو ولده ، وأوّل الناس له اتِّباعاً ، وآخرهم به عهداً ، یخبره بسرِّه ، ویشرکه فی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 فی کتاب صفِّین </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الحمق ،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أحببتک لخصال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ابن عمِّ رسول الله ، وأوّل من آمن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وأسبق الناس إلی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الذرّیة التی بقیت فینا من رسول الله ، وأعظم رجل من المهاجرین سهماً فی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صفِّین </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جمهرة الخطب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قیس الهمدانیّ ، یرتجز فی صفِّین بقوله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علیٌّ وابن عمِّ المصطفی</w:t>
      </w:r>
    </w:p>
    <w:p>
      <w:pPr>
        <w:pStyle w:val="BookText"/>
        <w:rPr/>
      </w:pPr>
      <w:r>
        <w:rPr>
          <w:rFonts w:ascii="Amiri" w:hAnsi="Amiri" w:eastAsia="Amiri" w:cs="Amiri"/>
          <w:color w:val="111111"/>
          <w:sz w:val="28"/>
          <w:sz w:val="28"/>
          <w:szCs w:val="28"/>
          <w:rtl w:val="true"/>
          <w:lang w:bidi="ar-SA"/>
        </w:rPr>
        <w:t>أوّل من أجابه ممّن دعا</w:t>
      </w:r>
    </w:p>
    <w:p>
      <w:pPr>
        <w:pStyle w:val="BookText"/>
        <w:rPr/>
      </w:pPr>
      <w:r>
        <w:rPr>
          <w:rFonts w:ascii="IRNazanin" w:hAnsi="IRNazanin" w:eastAsia="IRNazanin"/>
          <w:color w:val="111111"/>
          <w:sz w:val="28"/>
          <w:sz w:val="28"/>
          <w:szCs w:val="28"/>
          <w:rtl w:val="true"/>
          <w:lang w:bidi="fa-IR"/>
        </w:rPr>
        <w:t>هذا الإمام لا یبالی من غوی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أبی سفیان ، قال مجیباً الولید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ولیَّ الأمرِ بعدَ محمدٍ</w:t>
      </w:r>
    </w:p>
    <w:p>
      <w:pPr>
        <w:pStyle w:val="BookText"/>
        <w:rPr/>
      </w:pPr>
      <w:r>
        <w:rPr>
          <w:rFonts w:ascii="Amiri" w:hAnsi="Amiri" w:eastAsia="Amiri" w:cs="Amiri"/>
          <w:color w:val="111111"/>
          <w:sz w:val="28"/>
          <w:sz w:val="28"/>
          <w:szCs w:val="28"/>
          <w:rtl w:val="true"/>
          <w:lang w:bidi="ar-SA"/>
        </w:rPr>
        <w:t>علیٌّ وفی کلِّ المواطن صاحبهُ</w:t>
      </w:r>
    </w:p>
    <w:p>
      <w:pPr>
        <w:pStyle w:val="BookText"/>
        <w:rPr/>
      </w:pPr>
      <w:r>
        <w:rPr>
          <w:rFonts w:ascii="Amiri" w:hAnsi="Amiri" w:eastAsia="Amiri" w:cs="Amiri"/>
          <w:color w:val="111111"/>
          <w:sz w:val="28"/>
          <w:sz w:val="28"/>
          <w:szCs w:val="28"/>
          <w:rtl w:val="true"/>
          <w:lang w:bidi="ar-SA"/>
        </w:rPr>
        <w:t>وصیُّ رسول الله حقّا وصنوه</w:t>
      </w:r>
    </w:p>
    <w:p>
      <w:pPr>
        <w:pStyle w:val="BookText"/>
        <w:rPr/>
      </w:pPr>
      <w:r>
        <w:rPr>
          <w:rFonts w:ascii="Amiri" w:hAnsi="Amiri" w:eastAsia="Amiri" w:cs="Amiri"/>
          <w:color w:val="111111"/>
          <w:sz w:val="28"/>
          <w:sz w:val="28"/>
          <w:szCs w:val="28"/>
          <w:rtl w:val="true"/>
          <w:lang w:bidi="ar-SA"/>
        </w:rPr>
        <w:t>وأوّل من صلّی ومن لان جانبهُ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الإسکافی </w:t>
      </w:r>
      <w:r>
        <w:rPr>
          <w:rStyle w:val="FootnoteAnchor"/>
          <w:rtl w:val="true"/>
        </w:rPr>
        <w:footnoteReference w:id="1005"/>
      </w:r>
      <w:r>
        <w:rPr>
          <w:rFonts w:ascii="IRNazanin" w:hAnsi="IRNazanin" w:eastAsia="IRNazanin"/>
          <w:color w:val="111111"/>
          <w:sz w:val="28"/>
          <w:sz w:val="28"/>
          <w:szCs w:val="28"/>
          <w:rtl w:val="true"/>
          <w:lang w:bidi="fa-IR"/>
        </w:rPr>
        <w:t xml:space="preserve">، وذکرهما الحافظ الکنجی فی الکفایة </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للفضل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خزیمة بن ثابت الأنصاریّ ، عدّه العراقی فی شرح التقریب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والزرقانی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علیّا أوّل الناس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المرزبانی له فی 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ألیس أوّلَ من صلّی لقبلتکم</w:t>
      </w:r>
    </w:p>
    <w:p>
      <w:pPr>
        <w:pStyle w:val="BookText"/>
        <w:rPr/>
      </w:pPr>
      <w:r>
        <w:rPr>
          <w:rFonts w:ascii="IRNazanin" w:hAnsi="IRNazanin" w:eastAsia="IRNazanin"/>
          <w:color w:val="111111"/>
          <w:sz w:val="28"/>
          <w:sz w:val="28"/>
          <w:szCs w:val="28"/>
          <w:rtl w:val="true"/>
          <w:lang w:bidi="fa-IR"/>
        </w:rPr>
        <w:t>وأعلمَ الناس بالقرآن والسننِ</w:t>
      </w:r>
    </w:p>
    <w:p>
      <w:pPr>
        <w:pStyle w:val="BookText"/>
        <w:rPr/>
      </w:pPr>
      <w:r>
        <w:rPr>
          <w:rFonts w:ascii="IRNazanin" w:hAnsi="IRNazanin" w:eastAsia="IRNazanin"/>
          <w:color w:val="111111"/>
          <w:sz w:val="28"/>
          <w:sz w:val="28"/>
          <w:szCs w:val="28"/>
          <w:rtl w:val="true"/>
          <w:lang w:bidi="fa-IR"/>
        </w:rPr>
        <w:t xml:space="preserve">وذکر له الإسکافی فی رسالته کما فی شرح ابن أبی الحدید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وصیُّ رسول الله من دونِ أهلِهِ</w:t>
      </w:r>
    </w:p>
    <w:p>
      <w:pPr>
        <w:pStyle w:val="BookText"/>
        <w:rPr/>
      </w:pPr>
      <w:r>
        <w:rPr>
          <w:rFonts w:ascii="Amiri" w:hAnsi="Amiri" w:eastAsia="Amiri" w:cs="Amiri"/>
          <w:color w:val="111111"/>
          <w:sz w:val="28"/>
          <w:sz w:val="28"/>
          <w:szCs w:val="28"/>
          <w:rtl w:val="true"/>
          <w:lang w:bidi="ar-SA"/>
        </w:rPr>
        <w:t>وفارسُهُ مذ کان فی سالفِ الزمنْ</w:t>
      </w:r>
    </w:p>
    <w:p>
      <w:pPr>
        <w:pStyle w:val="BookText"/>
        <w:rPr/>
      </w:pPr>
      <w:r>
        <w:rPr>
          <w:rFonts w:ascii="Amiri" w:hAnsi="Amiri" w:eastAsia="Amiri" w:cs="Amiri"/>
          <w:color w:val="111111"/>
          <w:sz w:val="28"/>
          <w:sz w:val="28"/>
          <w:szCs w:val="28"/>
          <w:rtl w:val="true"/>
          <w:lang w:bidi="ar-SA"/>
        </w:rPr>
        <w:t>وأوّل من صلّی من الناس کلّهم</w:t>
      </w:r>
    </w:p>
    <w:p>
      <w:pPr>
        <w:pStyle w:val="BookText"/>
        <w:rPr/>
      </w:pPr>
      <w:r>
        <w:rPr>
          <w:rFonts w:ascii="IRNazanin" w:hAnsi="IRNazanin" w:eastAsia="IRNazanin"/>
          <w:color w:val="111111"/>
          <w:sz w:val="28"/>
          <w:sz w:val="28"/>
          <w:szCs w:val="28"/>
          <w:rtl w:val="true"/>
          <w:lang w:bidi="fa-IR"/>
        </w:rPr>
        <w:t>سوی خیرة النسوان والله ذو المننْ</w:t>
      </w:r>
    </w:p>
    <w:p>
      <w:pPr>
        <w:pStyle w:val="BookText"/>
        <w:rPr/>
      </w:pPr>
      <w:r>
        <w:rPr>
          <w:rFonts w:ascii="IRNazanin" w:hAnsi="IRNazanin" w:eastAsia="IRNazanin"/>
          <w:color w:val="111111"/>
          <w:sz w:val="28"/>
          <w:sz w:val="28"/>
          <w:szCs w:val="28"/>
          <w:rtl w:val="true"/>
          <w:lang w:bidi="fa-IR"/>
        </w:rPr>
        <w:t xml:space="preserve">وذکرهما له الحاکم فی المستدرک </w:t>
      </w:r>
      <w:r>
        <w:rPr>
          <w:rStyle w:val="FootnoteAnchor"/>
          <w:rtl w:val="true"/>
        </w:rPr>
        <w:footnoteReference w:id="100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قبلهما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نحن بایعنا علیّا فحسبُنا</w:t>
      </w:r>
    </w:p>
    <w:p>
      <w:pPr>
        <w:pStyle w:val="BookText"/>
        <w:rPr/>
      </w:pP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وجدناه أولی الناسِ بالناسِ إنَّه</w:t>
      </w:r>
    </w:p>
    <w:p>
      <w:pPr>
        <w:pStyle w:val="BookText"/>
        <w:rPr/>
      </w:pPr>
      <w:r>
        <w:rPr>
          <w:rFonts w:ascii="IRNazanin" w:hAnsi="IRNazanin" w:eastAsia="IRNazanin"/>
          <w:color w:val="111111"/>
          <w:sz w:val="28"/>
          <w:sz w:val="28"/>
          <w:szCs w:val="28"/>
          <w:rtl w:val="true"/>
          <w:lang w:bidi="fa-IR"/>
        </w:rPr>
        <w:t xml:space="preserve">أطبّ قریش بالکتاب وبالسننْ </w:t>
      </w:r>
      <w:r>
        <w:rPr>
          <w:rStyle w:val="FootnoteAnchor"/>
          <w:rtl w:val="true"/>
        </w:rPr>
        <w:footnoteReference w:id="1009"/>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کعب بن زهیر ، ذکر الزرقانی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قصیدة یمدح بها أمیر المؤمنین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علیّا لمیمونٌ نقیبتُهُ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بالصالحاتِ من الأفعالِ مشهورُ</w:t>
      </w:r>
    </w:p>
    <w:p>
      <w:pPr>
        <w:pStyle w:val="BookText"/>
        <w:rPr/>
      </w:pPr>
      <w:r>
        <w:rPr>
          <w:rFonts w:ascii="Amiri" w:hAnsi="Amiri" w:eastAsia="Amiri" w:cs="Amiri"/>
          <w:color w:val="111111"/>
          <w:sz w:val="28"/>
          <w:sz w:val="28"/>
          <w:szCs w:val="28"/>
          <w:rtl w:val="true"/>
          <w:lang w:bidi="ar-SA"/>
        </w:rPr>
        <w:t>صِهرُ النبیِّ وخیرُ الناس کلِّهمُ</w:t>
      </w:r>
    </w:p>
    <w:p>
      <w:pPr>
        <w:pStyle w:val="BookText"/>
        <w:rPr/>
      </w:pPr>
      <w:r>
        <w:rPr>
          <w:rFonts w:ascii="Amiri" w:hAnsi="Amiri" w:eastAsia="Amiri" w:cs="Amiri"/>
          <w:color w:val="111111"/>
          <w:sz w:val="28"/>
          <w:sz w:val="28"/>
          <w:szCs w:val="28"/>
          <w:rtl w:val="true"/>
          <w:lang w:bidi="ar-SA"/>
        </w:rPr>
        <w:t>فکلُّ من رامَهُ بالفخر مفخورُ</w:t>
      </w:r>
    </w:p>
    <w:p>
      <w:pPr>
        <w:pStyle w:val="BookText"/>
        <w:rPr/>
      </w:pPr>
      <w:r>
        <w:rPr>
          <w:rFonts w:ascii="Amiri" w:hAnsi="Amiri" w:eastAsia="Amiri" w:cs="Amiri"/>
          <w:color w:val="111111"/>
          <w:sz w:val="28"/>
          <w:sz w:val="28"/>
          <w:szCs w:val="28"/>
          <w:rtl w:val="true"/>
          <w:lang w:bidi="ar-SA"/>
        </w:rPr>
        <w:t>صلّی الصلاةَ مع الأمِّی أوّلهمْ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العباد وربُّ الناس مکفورُ </w:t>
      </w:r>
      <w:r>
        <w:rPr>
          <w:rStyle w:val="FootnoteAnchor"/>
          <w:rtl w:val="true"/>
        </w:rPr>
        <w:footnoteReference w:id="1011"/>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ربیعة بن الحارث بن عبد المطّلب ، ذکر جمع من الأعلام له أبیاتاً وذکرها آخرون لغیره ،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 أحسبُ أنّ الأمر منصرفٌ</w:t>
      </w:r>
    </w:p>
    <w:p>
      <w:pPr>
        <w:pStyle w:val="BookText"/>
        <w:rPr/>
      </w:pPr>
      <w:r>
        <w:rPr>
          <w:rFonts w:ascii="Amiri" w:hAnsi="Amiri" w:eastAsia="Amiri" w:cs="Amiri"/>
          <w:color w:val="111111"/>
          <w:sz w:val="28"/>
          <w:sz w:val="28"/>
          <w:szCs w:val="28"/>
          <w:rtl w:val="true"/>
          <w:lang w:bidi="ar-SA"/>
        </w:rPr>
        <w:t>عن هاشمٍ ثمَّ منها عن أبی حسنِ</w:t>
      </w:r>
    </w:p>
    <w:p>
      <w:pPr>
        <w:pStyle w:val="BookText"/>
        <w:rPr/>
      </w:pPr>
      <w:r>
        <w:rPr>
          <w:rFonts w:ascii="Amiri" w:hAnsi="Amiri" w:eastAsia="Amiri" w:cs="Amiri"/>
          <w:color w:val="111111"/>
          <w:sz w:val="28"/>
          <w:sz w:val="28"/>
          <w:szCs w:val="28"/>
          <w:rtl w:val="true"/>
          <w:lang w:bidi="ar-SA"/>
        </w:rPr>
        <w:t>ألیس أوّلَ من صلّی لقبلتهمْ</w:t>
      </w:r>
    </w:p>
    <w:p>
      <w:pPr>
        <w:pStyle w:val="BookText"/>
        <w:rPr/>
      </w:pPr>
      <w:r>
        <w:rPr>
          <w:rFonts w:ascii="Amiri" w:hAnsi="Amiri" w:eastAsia="Amiri" w:cs="Amiri"/>
          <w:color w:val="111111"/>
          <w:sz w:val="28"/>
          <w:sz w:val="28"/>
          <w:szCs w:val="28"/>
          <w:rtl w:val="true"/>
          <w:lang w:bidi="ar-SA"/>
        </w:rPr>
        <w:t>وأعلمَ الناسِ بالآیاتِ والسننِ</w:t>
      </w:r>
    </w:p>
    <w:p>
      <w:pPr>
        <w:pStyle w:val="BookText"/>
        <w:rPr/>
      </w:pPr>
      <w:r>
        <w:rPr>
          <w:rFonts w:ascii="Amiri" w:hAnsi="Amiri" w:eastAsia="Amiri" w:cs="Amiri"/>
          <w:color w:val="111111"/>
          <w:sz w:val="28"/>
          <w:sz w:val="28"/>
          <w:szCs w:val="28"/>
          <w:rtl w:val="true"/>
          <w:lang w:bidi="ar-SA"/>
        </w:rPr>
        <w:t>وآخرَ الناسِ عهداً بالنبیِّ ومن</w:t>
      </w:r>
    </w:p>
    <w:p>
      <w:pPr>
        <w:pStyle w:val="BookText"/>
        <w:rPr/>
      </w:pPr>
      <w:r>
        <w:rPr>
          <w:rFonts w:ascii="Amiri" w:hAnsi="Amiri" w:eastAsia="Amiri" w:cs="Amiri"/>
          <w:color w:val="111111"/>
          <w:sz w:val="28"/>
          <w:sz w:val="28"/>
          <w:szCs w:val="28"/>
          <w:rtl w:val="true"/>
          <w:lang w:bidi="ar-SA"/>
        </w:rPr>
        <w:t>جبریلُ عونٌ له فی الغُسْلِ والکَفَنِ</w:t>
      </w:r>
    </w:p>
    <w:p>
      <w:pPr>
        <w:pStyle w:val="BookText"/>
        <w:rPr/>
      </w:pPr>
      <w:r>
        <w:rPr>
          <w:rFonts w:ascii="IRNazanin" w:hAnsi="IRNazanin" w:eastAsia="IRNazanin"/>
          <w:color w:val="111111"/>
          <w:sz w:val="28"/>
          <w:sz w:val="28"/>
          <w:szCs w:val="28"/>
          <w:rtl w:val="true"/>
          <w:lang w:bidi="fa-IR"/>
        </w:rPr>
        <w:t>من فیه ما فیهمُ ما تمترون بهِ</w:t>
      </w:r>
    </w:p>
    <w:p>
      <w:pPr>
        <w:pStyle w:val="BookText"/>
        <w:rPr/>
      </w:pPr>
      <w:r>
        <w:rPr>
          <w:rFonts w:ascii="Amiri" w:hAnsi="Amiri" w:eastAsia="Amiri" w:cs="Amiri"/>
          <w:color w:val="111111"/>
          <w:sz w:val="28"/>
          <w:sz w:val="28"/>
          <w:szCs w:val="28"/>
          <w:rtl w:val="true"/>
          <w:lang w:bidi="ar-SA"/>
        </w:rPr>
        <w:t>ولیس فی القوم ما فیهِ من الحَسَنِ</w:t>
      </w:r>
    </w:p>
    <w:p>
      <w:pPr>
        <w:pStyle w:val="BookText"/>
        <w:rPr/>
      </w:pPr>
      <w:r>
        <w:rPr>
          <w:rFonts w:ascii="Amiri" w:hAnsi="Amiri" w:eastAsia="Amiri" w:cs="Amiri"/>
          <w:color w:val="111111"/>
          <w:sz w:val="28"/>
          <w:sz w:val="28"/>
          <w:szCs w:val="28"/>
          <w:rtl w:val="true"/>
          <w:lang w:bidi="ar-SA"/>
        </w:rPr>
        <w:t>ما ذا الذی ردّکم عنهُ فنعلمَهُ</w:t>
      </w:r>
    </w:p>
    <w:p>
      <w:pPr>
        <w:pStyle w:val="BookText"/>
        <w:rPr/>
      </w:pPr>
      <w:r>
        <w:rPr>
          <w:rFonts w:ascii="Amiri" w:hAnsi="Amiri" w:eastAsia="Amiri" w:cs="Amiri"/>
          <w:color w:val="111111"/>
          <w:sz w:val="28"/>
          <w:sz w:val="28"/>
          <w:szCs w:val="28"/>
          <w:rtl w:val="true"/>
          <w:lang w:bidi="ar-SA"/>
        </w:rPr>
        <w:t>ها إنّ بیعتَکمْ من أوّل الفتنِ</w:t>
      </w:r>
    </w:p>
    <w:p>
      <w:pPr>
        <w:pStyle w:val="BookText"/>
        <w:rPr/>
      </w:pPr>
      <w:r>
        <w:rPr>
          <w:rFonts w:ascii="IRNazanin" w:hAnsi="IRNazanin" w:eastAsia="IRNazanin"/>
          <w:color w:val="111111"/>
          <w:sz w:val="28"/>
          <w:sz w:val="28"/>
          <w:szCs w:val="28"/>
          <w:rtl w:val="true"/>
          <w:lang w:bidi="fa-IR"/>
        </w:rPr>
        <w:t>وذکر الإسکافی فی رسالته البیتین الأوّلین منها ، ونسبهما إلی أبی سلیمان بن حرب بن أمیّة بن عبد شمس حین بویع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أبی لهب ، قال ردّا علی قصیدة الولید بن عقبة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خیرَ الناس بعد محمدٍ</w:t>
      </w:r>
    </w:p>
    <w:p>
      <w:pPr>
        <w:pStyle w:val="BookText"/>
        <w:rPr/>
      </w:pPr>
      <w:r>
        <w:rPr>
          <w:rFonts w:ascii="Amiri" w:hAnsi="Amiri" w:eastAsia="Amiri" w:cs="Amiri"/>
          <w:color w:val="111111"/>
          <w:sz w:val="28"/>
          <w:sz w:val="28"/>
          <w:szCs w:val="28"/>
          <w:rtl w:val="true"/>
          <w:lang w:bidi="ar-SA"/>
        </w:rPr>
        <w:t>مهیمنه التالیه فی العُرفِ والنکرِ</w:t>
      </w:r>
    </w:p>
    <w:p>
      <w:pPr>
        <w:pStyle w:val="BookText"/>
        <w:rPr/>
      </w:pPr>
      <w:r>
        <w:rPr>
          <w:rFonts w:ascii="Amiri" w:hAnsi="Amiri" w:eastAsia="Amiri" w:cs="Amiri"/>
          <w:color w:val="111111"/>
          <w:sz w:val="28"/>
          <w:sz w:val="28"/>
          <w:szCs w:val="28"/>
          <w:rtl w:val="true"/>
          <w:lang w:bidi="ar-SA"/>
        </w:rPr>
        <w:t>وخیرتُه فی خیبرٍ ورسولهُ</w:t>
      </w:r>
    </w:p>
    <w:p>
      <w:pPr>
        <w:pStyle w:val="BookText"/>
        <w:rPr/>
      </w:pPr>
      <w:r>
        <w:rPr>
          <w:rFonts w:ascii="Amiri" w:hAnsi="Amiri" w:eastAsia="Amiri" w:cs="Amiri"/>
          <w:color w:val="111111"/>
          <w:sz w:val="28"/>
          <w:sz w:val="28"/>
          <w:szCs w:val="28"/>
          <w:rtl w:val="true"/>
          <w:lang w:bidi="ar-SA"/>
        </w:rPr>
        <w:t>بنبْذِ عهودِ الشرکِ فوق أبی بکرِ</w:t>
      </w:r>
    </w:p>
    <w:p>
      <w:pPr>
        <w:pStyle w:val="BookText"/>
        <w:rPr/>
      </w:pPr>
      <w:r>
        <w:rPr>
          <w:rFonts w:ascii="Amiri" w:hAnsi="Amiri" w:eastAsia="Amiri" w:cs="Amiri"/>
          <w:color w:val="111111"/>
          <w:sz w:val="28"/>
          <w:sz w:val="28"/>
          <w:szCs w:val="28"/>
          <w:rtl w:val="true"/>
          <w:lang w:bidi="ar-SA"/>
        </w:rPr>
        <w:t>وأوّلُ من صلّی وصنوُ نبیِّهِ</w:t>
      </w:r>
    </w:p>
    <w:p>
      <w:pPr>
        <w:pStyle w:val="BookText"/>
        <w:rPr/>
      </w:pPr>
      <w:r>
        <w:rPr>
          <w:rFonts w:ascii="Amiri" w:hAnsi="Amiri" w:eastAsia="Amiri" w:cs="Amiri"/>
          <w:color w:val="111111"/>
          <w:sz w:val="28"/>
          <w:sz w:val="28"/>
          <w:szCs w:val="28"/>
          <w:rtl w:val="true"/>
          <w:lang w:bidi="ar-SA"/>
        </w:rPr>
        <w:t>وأوّلُ من أردی الغُواةَ لدی بدرِ</w:t>
      </w:r>
    </w:p>
    <w:p>
      <w:pPr>
        <w:pStyle w:val="BookText"/>
        <w:rPr/>
      </w:pPr>
      <w:r>
        <w:rPr>
          <w:rFonts w:ascii="Amiri" w:hAnsi="Amiri" w:eastAsia="Amiri" w:cs="Amiri"/>
          <w:color w:val="111111"/>
          <w:sz w:val="28"/>
          <w:sz w:val="28"/>
          <w:szCs w:val="28"/>
          <w:rtl w:val="true"/>
          <w:lang w:bidi="ar-SA"/>
        </w:rPr>
        <w:t>فذاک علیُّ الخیر من ذا یفوقُهُ</w:t>
      </w:r>
    </w:p>
    <w:p>
      <w:pPr>
        <w:pStyle w:val="BookText"/>
        <w:rPr/>
      </w:pPr>
      <w:r>
        <w:rPr>
          <w:rFonts w:ascii="Amiri" w:hAnsi="Amiri" w:eastAsia="Amiri" w:cs="Amiri"/>
          <w:color w:val="111111"/>
          <w:sz w:val="28"/>
          <w:sz w:val="28"/>
          <w:szCs w:val="28"/>
          <w:rtl w:val="true"/>
          <w:lang w:bidi="ar-SA"/>
        </w:rPr>
        <w:t>أبو حسنٍ حلفُ القرابةِ والصهرِ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عبادة الغافقیّ حلیف حمزة بن عبد المطّلب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علیّا لا یلبّثُ قِرْنهُ</w:t>
      </w:r>
    </w:p>
    <w:p>
      <w:pPr>
        <w:pStyle w:val="BookText"/>
        <w:rPr/>
      </w:pPr>
      <w:r>
        <w:rPr>
          <w:rFonts w:ascii="Amiri" w:hAnsi="Amiri" w:eastAsia="Amiri" w:cs="Amiri"/>
          <w:color w:val="111111"/>
          <w:sz w:val="28"/>
          <w:sz w:val="28"/>
          <w:szCs w:val="28"/>
          <w:rtl w:val="true"/>
          <w:lang w:bidi="ar-SA"/>
        </w:rPr>
        <w:t>إذا ما دعاه حاسراً أو مُسْربَلا</w:t>
      </w:r>
    </w:p>
    <w:p>
      <w:pPr>
        <w:pStyle w:val="BookText"/>
        <w:rPr/>
      </w:pPr>
      <w:r>
        <w:rPr>
          <w:rFonts w:ascii="Amiri" w:hAnsi="Amiri" w:eastAsia="Amiri" w:cs="Amiri"/>
          <w:color w:val="111111"/>
          <w:sz w:val="28"/>
          <w:sz w:val="28"/>
          <w:szCs w:val="28"/>
          <w:rtl w:val="true"/>
          <w:lang w:bidi="ar-SA"/>
        </w:rPr>
        <w:t>فهذا وفی الإسلام أوّلُ مسلمٍ</w:t>
      </w:r>
    </w:p>
    <w:p>
      <w:pPr>
        <w:pStyle w:val="BookText"/>
        <w:rPr/>
      </w:pPr>
      <w:r>
        <w:rPr>
          <w:rFonts w:ascii="Amiri" w:hAnsi="Amiri" w:eastAsia="Amiri" w:cs="Amiri"/>
          <w:color w:val="111111"/>
          <w:sz w:val="28"/>
          <w:sz w:val="28"/>
          <w:szCs w:val="28"/>
          <w:rtl w:val="true"/>
          <w:lang w:bidi="ar-SA"/>
        </w:rPr>
        <w:t>وأوّلُ من صلّی وصام وهلّلا</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الأسود الدؤلیّ ، یهدِّد طلحة والزبیر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علیّا لکمُ مصحرٌ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یماثله الأسدُ الأسودُ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إنّه أوّلُ العابدین</w:t>
      </w:r>
    </w:p>
    <w:p>
      <w:pPr>
        <w:pStyle w:val="BookText"/>
        <w:rPr/>
      </w:pPr>
      <w:r>
        <w:rPr>
          <w:rFonts w:ascii="Amiri" w:hAnsi="Amiri" w:eastAsia="Amiri" w:cs="Amiri"/>
          <w:color w:val="111111"/>
          <w:sz w:val="28"/>
          <w:sz w:val="28"/>
          <w:szCs w:val="28"/>
          <w:rtl w:val="true"/>
          <w:lang w:bidi="ar-SA"/>
        </w:rPr>
        <w:t xml:space="preserve">بمکّةَ واللهُ لا یُعبدُ </w:t>
      </w:r>
      <w:r>
        <w:rPr>
          <w:rStyle w:val="FootnoteAnchor"/>
          <w:rtl w:val="true"/>
        </w:rPr>
        <w:footnoteReference w:id="1013"/>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جندب بن زهیر ، کان یرتجز یوم صفِّین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علیٌّ والهدی حقّا مَعَهْ</w:t>
      </w:r>
    </w:p>
    <w:p>
      <w:pPr>
        <w:pStyle w:val="BookText"/>
        <w:rPr/>
      </w:pPr>
      <w:r>
        <w:rPr>
          <w:rFonts w:ascii="Amiri" w:hAnsi="Amiri" w:eastAsia="Amiri" w:cs="Amiri"/>
          <w:color w:val="111111"/>
          <w:sz w:val="28"/>
          <w:sz w:val="28"/>
          <w:szCs w:val="28"/>
          <w:rtl w:val="true"/>
          <w:lang w:bidi="ar-SA"/>
        </w:rPr>
        <w:t>یا ربّ فاحفظْهُ ولا تضیِّعَهْ</w:t>
      </w:r>
    </w:p>
    <w:p>
      <w:pPr>
        <w:pStyle w:val="BookText"/>
        <w:rPr/>
      </w:pPr>
      <w:r>
        <w:rPr>
          <w:rFonts w:ascii="Amiri" w:hAnsi="Amiri" w:eastAsia="Amiri" w:cs="Amiri"/>
          <w:color w:val="111111"/>
          <w:sz w:val="28"/>
          <w:sz w:val="28"/>
          <w:szCs w:val="28"/>
          <w:rtl w:val="true"/>
          <w:lang w:bidi="ar-SA"/>
        </w:rPr>
        <w:t>فإنّه یخشاکَ ربّی فارفعَهْ</w:t>
      </w:r>
    </w:p>
    <w:p>
      <w:pPr>
        <w:pStyle w:val="BookText"/>
        <w:rPr/>
      </w:pPr>
      <w:r>
        <w:rPr>
          <w:rFonts w:ascii="Amiri" w:hAnsi="Amiri" w:eastAsia="Amiri" w:cs="Amiri"/>
          <w:color w:val="111111"/>
          <w:sz w:val="28"/>
          <w:sz w:val="28"/>
          <w:szCs w:val="28"/>
          <w:rtl w:val="true"/>
          <w:lang w:bidi="ar-SA"/>
        </w:rPr>
        <w:t>نحن نصرناهُ علی من نازعَهْ</w:t>
      </w:r>
    </w:p>
    <w:p>
      <w:pPr>
        <w:pStyle w:val="BookText"/>
        <w:rPr/>
      </w:pPr>
      <w:r>
        <w:rPr>
          <w:rFonts w:ascii="Amiri" w:hAnsi="Amiri" w:eastAsia="Amiri" w:cs="Amiri"/>
          <w:color w:val="111111"/>
          <w:sz w:val="28"/>
          <w:sz w:val="28"/>
          <w:szCs w:val="28"/>
          <w:rtl w:val="true"/>
          <w:lang w:bidi="ar-SA"/>
        </w:rPr>
        <w:t>صهرُ النبیِّ المصطفی قد طاوعَهْ</w:t>
      </w:r>
    </w:p>
    <w:p>
      <w:pPr>
        <w:pStyle w:val="BookText"/>
        <w:rPr/>
      </w:pPr>
      <w:r>
        <w:rPr>
          <w:rFonts w:ascii="Amiri" w:hAnsi="Amiri" w:eastAsia="Amiri" w:cs="Amiri"/>
          <w:color w:val="111111"/>
          <w:sz w:val="28"/>
          <w:sz w:val="28"/>
          <w:szCs w:val="28"/>
          <w:rtl w:val="true"/>
          <w:lang w:bidi="ar-SA"/>
        </w:rPr>
        <w:t xml:space="preserve">أوّل من بایَعَهُ وتابعَهْ </w:t>
      </w:r>
      <w:r>
        <w:rPr>
          <w:rStyle w:val="FootnoteAnchor"/>
          <w:rtl w:val="true"/>
        </w:rPr>
        <w:footnoteReference w:id="1014"/>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بن یزید </w:t>
      </w:r>
      <w:r>
        <w:rPr>
          <w:rStyle w:val="FootnoteAnchor"/>
          <w:rtl w:val="true"/>
        </w:rPr>
        <w:footnoteReference w:id="1015"/>
      </w:r>
      <w:r>
        <w:rPr>
          <w:rFonts w:ascii="IRNazanin" w:hAnsi="IRNazanin" w:eastAsia="IRNazanin"/>
          <w:color w:val="111111"/>
          <w:sz w:val="28"/>
          <w:sz w:val="28"/>
          <w:szCs w:val="28"/>
          <w:rtl w:val="true"/>
          <w:lang w:bidi="fa-IR"/>
        </w:rPr>
        <w:t xml:space="preserve">بن حذیفة الأسدیّ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فحوطوا علیّا وانصروه فإنّه</w:t>
      </w:r>
    </w:p>
    <w:p>
      <w:pPr>
        <w:pStyle w:val="BookText"/>
        <w:rPr/>
      </w:pPr>
      <w:r>
        <w:rPr>
          <w:rFonts w:ascii="Amiri" w:hAnsi="Amiri" w:eastAsia="Amiri" w:cs="Amiri"/>
          <w:color w:val="111111"/>
          <w:sz w:val="28"/>
          <w:sz w:val="28"/>
          <w:szCs w:val="28"/>
          <w:rtl w:val="true"/>
          <w:lang w:bidi="ar-SA"/>
        </w:rPr>
        <w:t>وصیٌّ وفی الإسلامِ أوّلُ أوّلُ</w:t>
      </w:r>
    </w:p>
    <w:p>
      <w:pPr>
        <w:pStyle w:val="BookText"/>
        <w:rPr/>
      </w:pPr>
      <w:r>
        <w:rPr>
          <w:rFonts w:ascii="Amiri" w:hAnsi="Amiri" w:eastAsia="Amiri" w:cs="Amiri"/>
          <w:color w:val="111111"/>
          <w:sz w:val="28"/>
          <w:sz w:val="28"/>
          <w:szCs w:val="28"/>
          <w:rtl w:val="true"/>
          <w:lang w:bidi="ar-SA"/>
        </w:rPr>
        <w:t>وإن تخذلوهْ والحوادثُ جمّةٌ</w:t>
      </w:r>
    </w:p>
    <w:p>
      <w:pPr>
        <w:pStyle w:val="BookText"/>
        <w:rPr/>
      </w:pPr>
      <w:r>
        <w:rPr>
          <w:rFonts w:ascii="Amiri" w:hAnsi="Amiri" w:eastAsia="Amiri" w:cs="Amiri"/>
          <w:color w:val="111111"/>
          <w:sz w:val="28"/>
          <w:sz w:val="28"/>
          <w:szCs w:val="28"/>
          <w:rtl w:val="true"/>
          <w:lang w:bidi="ar-SA"/>
        </w:rPr>
        <w:t xml:space="preserve">فلیس لکمْ عن أرضکم مُتَحوّلُ </w:t>
      </w:r>
      <w:r>
        <w:rPr>
          <w:rStyle w:val="FootnoteAnchor"/>
          <w:rtl w:val="true"/>
        </w:rPr>
        <w:footnoteReference w:id="1016"/>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النجاشی بن الحارث بن کعب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للمضلّلِ من وائلٍ</w:t>
      </w:r>
    </w:p>
    <w:p>
      <w:pPr>
        <w:pStyle w:val="BookText"/>
        <w:rPr/>
      </w:pPr>
      <w:r>
        <w:rPr>
          <w:rFonts w:ascii="Amiri" w:hAnsi="Amiri" w:eastAsia="Amiri" w:cs="Amiri"/>
          <w:color w:val="111111"/>
          <w:sz w:val="28"/>
          <w:sz w:val="28"/>
          <w:szCs w:val="28"/>
          <w:rtl w:val="true"/>
          <w:lang w:bidi="ar-SA"/>
        </w:rPr>
        <w:t>ومن جعلَ الغَثَّ یوماً سمینا</w:t>
      </w:r>
    </w:p>
    <w:p>
      <w:pPr>
        <w:pStyle w:val="BookText"/>
        <w:rPr/>
      </w:pPr>
      <w:r>
        <w:rPr>
          <w:rFonts w:ascii="Amiri" w:hAnsi="Amiri" w:eastAsia="Amiri" w:cs="Amiri"/>
          <w:color w:val="111111"/>
          <w:sz w:val="28"/>
          <w:sz w:val="28"/>
          <w:szCs w:val="28"/>
          <w:rtl w:val="true"/>
          <w:lang w:bidi="ar-SA"/>
        </w:rPr>
        <w:t>جعلتَ ابنَ هندٍ وأشیاعَهُ</w:t>
      </w:r>
    </w:p>
    <w:p>
      <w:pPr>
        <w:pStyle w:val="BookText"/>
        <w:rPr/>
      </w:pPr>
      <w:r>
        <w:rPr>
          <w:rFonts w:ascii="Amiri" w:hAnsi="Amiri" w:eastAsia="Amiri" w:cs="Amiri"/>
          <w:color w:val="111111"/>
          <w:sz w:val="28"/>
          <w:sz w:val="28"/>
          <w:szCs w:val="28"/>
          <w:rtl w:val="true"/>
          <w:lang w:bidi="ar-SA"/>
        </w:rPr>
        <w:t>نظیرَ علیٍّ أما تستحونا</w:t>
      </w:r>
    </w:p>
    <w:p>
      <w:pPr>
        <w:pStyle w:val="BookText"/>
        <w:rPr/>
      </w:pPr>
      <w:r>
        <w:rPr>
          <w:rFonts w:ascii="IRNazanin" w:hAnsi="IRNazanin" w:eastAsia="IRNazanin"/>
          <w:color w:val="111111"/>
          <w:sz w:val="28"/>
          <w:sz w:val="28"/>
          <w:szCs w:val="28"/>
          <w:rtl w:val="true"/>
          <w:lang w:bidi="fa-IR"/>
        </w:rPr>
        <w:t>إلی أوّل الناسِ بعد الرسول</w:t>
      </w:r>
    </w:p>
    <w:p>
      <w:pPr>
        <w:pStyle w:val="BookText"/>
        <w:rPr/>
      </w:pPr>
      <w:r>
        <w:rPr>
          <w:rFonts w:ascii="Amiri" w:hAnsi="Amiri" w:eastAsia="Amiri" w:cs="Amiri"/>
          <w:color w:val="111111"/>
          <w:sz w:val="28"/>
          <w:sz w:val="28"/>
          <w:szCs w:val="28"/>
          <w:rtl w:val="true"/>
          <w:lang w:bidi="ar-SA"/>
        </w:rPr>
        <w:t>أجابَ النبیَّ من العالمینا</w:t>
      </w:r>
    </w:p>
    <w:p>
      <w:pPr>
        <w:pStyle w:val="BookText"/>
        <w:rPr/>
      </w:pPr>
      <w:r>
        <w:rPr>
          <w:rFonts w:ascii="Amiri" w:hAnsi="Amiri" w:eastAsia="Amiri" w:cs="Amiri"/>
          <w:color w:val="111111"/>
          <w:sz w:val="28"/>
          <w:sz w:val="28"/>
          <w:szCs w:val="28"/>
          <w:rtl w:val="true"/>
          <w:lang w:bidi="ar-SA"/>
        </w:rPr>
        <w:t>وصهرِ الرسولِ ومنْ مثلُه</w:t>
      </w:r>
    </w:p>
    <w:p>
      <w:pPr>
        <w:pStyle w:val="BookText"/>
        <w:rPr/>
      </w:pPr>
      <w:r>
        <w:rPr>
          <w:rFonts w:ascii="IRNazanin" w:hAnsi="IRNazanin" w:eastAsia="IRNazanin"/>
          <w:color w:val="111111"/>
          <w:sz w:val="28"/>
          <w:sz w:val="28"/>
          <w:szCs w:val="28"/>
          <w:rtl w:val="true"/>
          <w:lang w:bidi="fa-IR"/>
        </w:rPr>
        <w:t xml:space="preserve">إذا کان یومٌ یشیبُ القرونا </w:t>
      </w:r>
      <w:r>
        <w:rPr>
          <w:rStyle w:val="FootnoteAnchor"/>
          <w:rtl w:val="true"/>
        </w:rPr>
        <w:footnoteReference w:id="1017"/>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جریر بن عبد الله البجلیّ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فصلّی الإلهُ علی أحمدٍ</w:t>
      </w:r>
    </w:p>
    <w:p>
      <w:pPr>
        <w:pStyle w:val="BookText"/>
        <w:rPr/>
      </w:pPr>
      <w:r>
        <w:rPr>
          <w:rFonts w:ascii="Amiri" w:hAnsi="Amiri" w:eastAsia="Amiri" w:cs="Amiri"/>
          <w:color w:val="111111"/>
          <w:sz w:val="28"/>
          <w:sz w:val="28"/>
          <w:szCs w:val="28"/>
          <w:rtl w:val="true"/>
          <w:lang w:bidi="ar-SA"/>
        </w:rPr>
        <w:t>رسولِ الملیکِ تمامَ النعَمْ</w:t>
      </w:r>
    </w:p>
    <w:p>
      <w:pPr>
        <w:pStyle w:val="BookText"/>
        <w:rPr/>
      </w:pPr>
      <w:r>
        <w:rPr>
          <w:rFonts w:ascii="Amiri" w:hAnsi="Amiri" w:eastAsia="Amiri" w:cs="Amiri"/>
          <w:color w:val="111111"/>
          <w:sz w:val="28"/>
          <w:sz w:val="28"/>
          <w:szCs w:val="28"/>
          <w:rtl w:val="true"/>
          <w:lang w:bidi="ar-SA"/>
        </w:rPr>
        <w:t>وصلّی علی الطهرِ من بعدِهِ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خلیفتنا القائم المُدَّعمْف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علیّا عنیتُ وصیَّ النبیِ</w:t>
      </w:r>
    </w:p>
    <w:p>
      <w:pPr>
        <w:pStyle w:val="BookText"/>
        <w:rPr/>
      </w:pPr>
      <w:r>
        <w:rPr>
          <w:rFonts w:ascii="Amiri" w:hAnsi="Amiri" w:eastAsia="Amiri" w:cs="Amiri"/>
          <w:color w:val="111111"/>
          <w:sz w:val="28"/>
          <w:sz w:val="28"/>
          <w:szCs w:val="28"/>
          <w:rtl w:val="true"/>
          <w:lang w:bidi="ar-SA"/>
        </w:rPr>
        <w:t>یجالدُ عنه غُواةَ الأممْ</w:t>
      </w:r>
    </w:p>
    <w:p>
      <w:pPr>
        <w:pStyle w:val="BookText"/>
        <w:rPr/>
      </w:pPr>
      <w:r>
        <w:rPr>
          <w:rFonts w:ascii="Amiri" w:hAnsi="Amiri" w:eastAsia="Amiri" w:cs="Amiri"/>
          <w:color w:val="111111"/>
          <w:sz w:val="28"/>
          <w:sz w:val="28"/>
          <w:szCs w:val="28"/>
          <w:rtl w:val="true"/>
          <w:lang w:bidi="ar-SA"/>
        </w:rPr>
        <w:t>له الفضلُ والسبْقُ والمکرُما</w:t>
      </w:r>
    </w:p>
    <w:p>
      <w:pPr>
        <w:pStyle w:val="BookText"/>
        <w:rPr/>
      </w:pPr>
      <w:r>
        <w:rPr>
          <w:rFonts w:ascii="Amiri" w:hAnsi="Amiri" w:eastAsia="Amiri" w:cs="Amiri"/>
          <w:color w:val="111111"/>
          <w:sz w:val="28"/>
          <w:sz w:val="28"/>
          <w:szCs w:val="28"/>
          <w:rtl w:val="true"/>
          <w:lang w:bidi="ar-SA"/>
        </w:rPr>
        <w:t>تُ وبیتُ النبوّةِ لا المهتضمْ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حکیم التمیمیّ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دعانا الزبیرُ إلی بیعةٍ</w:t>
      </w:r>
    </w:p>
    <w:p>
      <w:pPr>
        <w:pStyle w:val="BookText"/>
        <w:rPr/>
      </w:pPr>
      <w:r>
        <w:rPr>
          <w:rFonts w:ascii="Amiri" w:hAnsi="Amiri" w:eastAsia="Amiri" w:cs="Amiri"/>
          <w:color w:val="111111"/>
          <w:sz w:val="28"/>
          <w:sz w:val="28"/>
          <w:szCs w:val="28"/>
          <w:rtl w:val="true"/>
          <w:lang w:bidi="ar-SA"/>
        </w:rPr>
        <w:t>وطلحةُ من بعد أن أثقلا</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صَفَقْنا بأَیْمانِنا</w:t>
      </w:r>
    </w:p>
    <w:p>
      <w:pPr>
        <w:pStyle w:val="BookText"/>
        <w:rPr/>
      </w:pPr>
      <w:r>
        <w:rPr>
          <w:rFonts w:ascii="IRNazanin" w:hAnsi="IRNazanin" w:eastAsia="IRNazanin"/>
          <w:color w:val="111111"/>
          <w:sz w:val="28"/>
          <w:sz w:val="28"/>
          <w:szCs w:val="28"/>
          <w:rtl w:val="true"/>
          <w:lang w:bidi="fa-IR"/>
        </w:rPr>
        <w:t>فإن شئتما فخُذا الأشملا</w:t>
      </w:r>
    </w:p>
    <w:p>
      <w:pPr>
        <w:pStyle w:val="BookText"/>
        <w:rPr/>
      </w:pPr>
      <w:r>
        <w:rPr>
          <w:rFonts w:ascii="Amiri" w:hAnsi="Amiri" w:eastAsia="Amiri" w:cs="Amiri"/>
          <w:color w:val="111111"/>
          <w:sz w:val="28"/>
          <w:sz w:val="28"/>
          <w:szCs w:val="28"/>
          <w:rtl w:val="true"/>
          <w:lang w:bidi="ar-SA"/>
        </w:rPr>
        <w:t>نکثتم علیّا علی بیعةٍ</w:t>
      </w:r>
    </w:p>
    <w:p>
      <w:pPr>
        <w:pStyle w:val="BookText"/>
        <w:rPr/>
      </w:pPr>
      <w:r>
        <w:rPr>
          <w:rFonts w:ascii="Amiri" w:hAnsi="Amiri" w:eastAsia="Amiri" w:cs="Amiri"/>
          <w:color w:val="111111"/>
          <w:sz w:val="28"/>
          <w:sz w:val="28"/>
          <w:szCs w:val="28"/>
          <w:rtl w:val="true"/>
          <w:lang w:bidi="ar-SA"/>
        </w:rPr>
        <w:t>وإسلامُهُ فیکمُ أوّلا</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الجمحیّ حلیف بنی جُمَح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لَعمری لئن بایعتمُ ذا حفیظةٍ</w:t>
      </w:r>
    </w:p>
    <w:p>
      <w:pPr>
        <w:pStyle w:val="BookText"/>
        <w:rPr/>
      </w:pPr>
      <w:r>
        <w:rPr>
          <w:rFonts w:ascii="Amiri" w:hAnsi="Amiri" w:eastAsia="Amiri" w:cs="Amiri"/>
          <w:color w:val="111111"/>
          <w:sz w:val="28"/>
          <w:sz w:val="28"/>
          <w:szCs w:val="28"/>
          <w:rtl w:val="true"/>
          <w:lang w:bidi="ar-SA"/>
        </w:rPr>
        <w:t>علی الدینِ معروفَ العفافِ موفَّقا</w:t>
      </w:r>
    </w:p>
    <w:p>
      <w:pPr>
        <w:pStyle w:val="BookText"/>
        <w:rPr/>
      </w:pPr>
      <w:r>
        <w:rPr>
          <w:rFonts w:ascii="Amiri" w:hAnsi="Amiri" w:eastAsia="Amiri" w:cs="Amiri"/>
          <w:color w:val="111111"/>
          <w:sz w:val="28"/>
          <w:sz w:val="28"/>
          <w:szCs w:val="28"/>
          <w:rtl w:val="true"/>
          <w:lang w:bidi="ar-SA"/>
        </w:rPr>
        <w:t>عفیفاً عن الفحشاءِ أبیضَ ماجداً</w:t>
      </w:r>
    </w:p>
    <w:p>
      <w:pPr>
        <w:pStyle w:val="BookText"/>
        <w:rPr/>
      </w:pPr>
      <w:r>
        <w:rPr>
          <w:rFonts w:ascii="Amiri" w:hAnsi="Amiri" w:eastAsia="Amiri" w:cs="Amiri"/>
          <w:color w:val="111111"/>
          <w:sz w:val="28"/>
          <w:sz w:val="28"/>
          <w:szCs w:val="28"/>
          <w:rtl w:val="true"/>
          <w:lang w:bidi="ar-SA"/>
        </w:rPr>
        <w:t>صدوقاً وللجبّارِ قِدماً مُصدِّقا</w:t>
      </w:r>
    </w:p>
    <w:p>
      <w:pPr>
        <w:pStyle w:val="BookText"/>
        <w:rPr/>
      </w:pPr>
      <w:r>
        <w:rPr>
          <w:rFonts w:ascii="IRNazanin" w:hAnsi="IRNazanin" w:eastAsia="IRNazanin"/>
          <w:color w:val="111111"/>
          <w:sz w:val="28"/>
          <w:sz w:val="28"/>
          <w:szCs w:val="28"/>
          <w:rtl w:val="true"/>
          <w:lang w:bidi="fa-IR"/>
        </w:rPr>
        <w:t>أبا حسنٍ فارضَوا به وتبایعوا</w:t>
      </w:r>
    </w:p>
    <w:p>
      <w:pPr>
        <w:pStyle w:val="BookText"/>
        <w:rPr/>
      </w:pPr>
      <w:r>
        <w:rPr>
          <w:rFonts w:ascii="Amiri" w:hAnsi="Amiri" w:eastAsia="Amiri" w:cs="Amiri"/>
          <w:color w:val="111111"/>
          <w:sz w:val="28"/>
          <w:sz w:val="28"/>
          <w:szCs w:val="28"/>
          <w:rtl w:val="true"/>
          <w:lang w:bidi="ar-SA"/>
        </w:rPr>
        <w:t>فلیس کمَنْ فیهِ یری العیب منطقا</w:t>
      </w:r>
    </w:p>
    <w:p>
      <w:pPr>
        <w:pStyle w:val="BookText"/>
        <w:rPr/>
      </w:pPr>
      <w:r>
        <w:rPr>
          <w:rFonts w:ascii="Amiri" w:hAnsi="Amiri" w:eastAsia="Amiri" w:cs="Amiri"/>
          <w:color w:val="111111"/>
          <w:sz w:val="28"/>
          <w:sz w:val="28"/>
          <w:szCs w:val="28"/>
          <w:rtl w:val="true"/>
          <w:lang w:bidi="ar-SA"/>
        </w:rPr>
        <w:t>علیٌّ وصیُّ المصطفی ووزیرُهُ</w:t>
      </w:r>
    </w:p>
    <w:p>
      <w:pPr>
        <w:pStyle w:val="BookText"/>
        <w:rPr/>
      </w:pPr>
      <w:r>
        <w:rPr>
          <w:rFonts w:ascii="Amiri" w:hAnsi="Amiri" w:eastAsia="Amiri" w:cs="Amiri"/>
          <w:color w:val="111111"/>
          <w:sz w:val="28"/>
          <w:sz w:val="28"/>
          <w:szCs w:val="28"/>
          <w:rtl w:val="true"/>
          <w:lang w:bidi="ar-SA"/>
        </w:rPr>
        <w:t xml:space="preserve">وأوّلُ من صلّی لذی العرش واتّقی </w:t>
      </w:r>
      <w:r>
        <w:rPr>
          <w:rStyle w:val="FootnoteAnchor"/>
          <w:rtl w:val="true"/>
        </w:rPr>
        <w:footnoteReference w:id="1018"/>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عمرو عامر الشعبیّ الکوفیّ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من الرجال علیُّ بن أبی طالب وهو ابن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الإسکافی کما فی شرح ابن أبی الحدید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الحسن البصریّ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من أسلم بعد خدیجة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أحمد </w:t>
      </w:r>
      <w:r>
        <w:rPr>
          <w:rStyle w:val="FootnoteAnchor"/>
          <w:rtl w:val="true"/>
        </w:rPr>
        <w:footnoteReference w:id="1020"/>
      </w:r>
      <w:r>
        <w:rPr>
          <w:rFonts w:ascii="IRNazanin" w:hAnsi="IRNazanin" w:eastAsia="IRNazanin"/>
          <w:color w:val="111111"/>
          <w:sz w:val="28"/>
          <w:sz w:val="28"/>
          <w:szCs w:val="28"/>
          <w:rtl w:val="true"/>
          <w:lang w:bidi="fa-IR"/>
        </w:rPr>
        <w:t>عن عبد الرزاق ، عن معمر ، عن قتادة ،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الإسکافی فی رسالته ، عن عبد الرزاق کما فی شرح ابن أبی الحدید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الحجّاج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جماعةٌ من التابعین ، وذکر علیّ بن أبی 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أنت یا 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إلی القبلة ، وأجاب دعوة رسول الله ، وإنَّ لعلیٍّ منزلةً من ربِّه وقرابةً من رسوله ، وقد سبقت له سوابق لا یستطیع ردّها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الحجّاج غضباً شدیداً ، وقام عن سریره فدخل بعض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رجل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لا نراک تثنی علی علیٍّ وتقرظه؟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وسیف الحجّاج یقطر دماً؟ إنَّه أوّل من أسلم ، وحسبکم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الإسکافی کما فی شرح ابن أبی الحدید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محمد بن علیّ الباقر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آمن بالله علیٌّ بن أبی طالب ، وهو ابن إحدی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قتادة بن دعامة الأکمه البصریّ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من أسلم بعد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أحمد کما سمعت ، والقسطلانی عدّه ممّن قال به فی المواهب </w:t>
      </w:r>
      <w:r>
        <w:rPr>
          <w:rStyle w:val="FootnoteAnchor"/>
          <w:rtl w:val="true"/>
        </w:rPr>
        <w:footnoteReference w:id="102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وأقرّه الزرقانی فی شرحه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المعروف بابن شهاب </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عدّه القسطلانی فی المواهب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وأقرّه الزرقانی فی شرحه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القائلین بأنَّ علیّا أوّل من أسلم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محمد بن المنکدر </w:t>
      </w:r>
      <w:r>
        <w:rPr>
          <w:rStyle w:val="FootnoteAnchor"/>
          <w:rtl w:val="true"/>
        </w:rPr>
        <w:footnoteReference w:id="1026"/>
      </w:r>
      <w:r>
        <w:rPr>
          <w:rFonts w:ascii="Amiri" w:hAnsi="Amiri" w:eastAsia="Amiri" w:cs="Amiri"/>
          <w:color w:val="111111"/>
          <w:sz w:val="28"/>
          <w:sz w:val="28"/>
          <w:szCs w:val="28"/>
          <w:rtl w:val="true"/>
          <w:lang w:bidi="ar-SA"/>
        </w:rPr>
        <w:t xml:space="preserve">المدنیّ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تاریخ الطبری </w:t>
      </w:r>
      <w:r>
        <w:rPr>
          <w:rStyle w:val="FootnoteAnchor"/>
          <w:rtl w:val="true"/>
        </w:rPr>
        <w:footnoteReference w:id="102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حازم سلمة بن دینار المدنیّ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من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عثمان ربیعة بن أبی عبد الرحمن المدنیّ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من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النضر محمد بن السائب الکلبیّ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من أسلم ، أسلم وهو ابن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 ذَکَر آمن برسول الله صلی الله علیه وسلم وصلّی معه وصدّقه بما جاءه من عند الله علیُّ بن أبی طالب ، وهو یومئذٍ ابن عشر سنین </w:t>
      </w:r>
      <w:r>
        <w:rPr>
          <w:rStyle w:val="FootnoteAnchor"/>
          <w:rtl w:val="true"/>
        </w:rPr>
        <w:footnoteReference w:id="1029"/>
      </w:r>
      <w:r>
        <w:rPr>
          <w:rFonts w:ascii="IRNazanin" w:hAnsi="IRNazanin" w:eastAsia="IRNazanin"/>
          <w:color w:val="111111"/>
          <w:sz w:val="28"/>
          <w:sz w:val="28"/>
          <w:szCs w:val="28"/>
          <w:rtl w:val="true"/>
          <w:lang w:bidi="fa-IR"/>
        </w:rPr>
        <w:t>، وکان ممّا أنعم الله به علی علیِّ بن أبی طالب أنَّه کان فی حجر رسول الله صلی الله علیه وسلم قبل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بعض أهل العلم أنَّ رسول الله صلی الله علیه وسلم کان إذا حضرت الصلاة خرج إلی شعاب مکّة ، وخرج معه علیُّ بن أبی طالب ، مستخفیاً من عمِّه أبی طالب وجمیع أعمامه وسائر قومه ، فیصلّیان الصلوات فیها ، فإذا أمسیا رجعا فمکثا کذلک ما شاء الله أن یمکثا ، ثمَّ إنَّ أبا طالب عثر علیهما یوماً وهما یصلِّیان ، فقال لرسول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ما هذا الدین؟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ابن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سیرة ابن سیِّد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جُنید بن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من حوران إلی دمشق لآخذ عطائی ، فصلّیت الجمعة ثمَّ خرجت من باب الدرج ، فإذا علیه شیخٌ یقال له أبو شیبة القاصّ یقصُّ علی الناس ، فرغّب فرغبنا ، وخوّف فبکینا ، فلمّا انقضی حدیثه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اختموا مجلسنا بلعن أبی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فلعنوا أبا تراب علیه‌السلام فالتفت إلیَّ مَن علی یمینی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أبو تراب؟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 ابن عمِّ رسول الله ، وزوج ابنته ، وأوّل الناس إسلاماً ، وأبو الحسن والحسین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هذا القاصّ؟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إلیه وکان ذا وفرة ، فأخذت وفرته بیدی ، وجعلت ألطم وجهه وأنطح برأسه الحائط ، فصاح فاجتمع أعوان المسجد ، فوضعوا ردائی فی رقبتی وساقونی حتی أدخلونی علی هشام ابن عبد الملک وأبو شیبة یقدمنی ، فصاح یا أمیر المؤمنین قاصّک وقاصّ آبائک وأجدادک أتی إلیه الیوم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بک؟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فالتفت إلیَّ هشام وعنده أشراف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یحیی متی قدمت؟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 ، وأنا علی المصیر إلی أمیر المؤمنین فأدرکتنی صلاة الجمعة فصلّیت وخرجت إلی باب الدرج ، فإذا هذا الشیخ قائمٌ یقصّ ، فجلست إلیه فقرأ فسمعنا ، فرغّب من رغّب ، وخوّف من خوّف ؛ ودعا فأمّنا ، وقال فی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اختموا مجلسنا بلعن أبی تراب ، فسألت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 تراب؟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 أوّل الناس إسلاماً ، وابن عمِّ رسول الله ، وأبو الحسن والحسین ، وزوج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یا أمیر المؤمنین لو ذکر هذا قرابة لک بمثل هذا الذکر ولعنه بمثل هذا اللعن لأحللت به الذی أحللت ، فکیف لا أغضب لصهر رسول الله وزوج ابنته؟ 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من النصوص النبویّة والکلم المأثورة عن أمیر المؤمنین والصحابة والتابعین ، فی أنّ علیّا أوّل من أسلم ، وهی تربو علی مائة کلمة ، أضف إلیها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أمیر المؤمنین سبّاق هذه الأمّة ، وأشفع الجمیع بما أسلفناه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هذه الأمّة ، وهو الصدِّیق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تجد عندئذٍ مساغاً لمکابرة ابن کثیر تجاه هذه الحقیقة الراهنة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یصحّ من أیّ وجه کان روی فیه؟ وهل تری مقیلاً من الصدق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أنَّه أوّل من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فإذا لا یصحُّ مثل هذه ، فما الذی یصحّ؟ وإن کان لا یصحّ شیءٌ منها ، فما قیمة تلک الکتب المشحونة 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إِنَّها کَلِمَةٌ هُوَ قائِلُها وَمِنْ وَرائِهِمْ بَرْزَخٌ إِلی یَوْمِ یُبْعَثُونَ</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تری الرجل یزیّف هذه الکلم والنصوص الکثیرة الصحیحة بحکم الحفّاظ الأثبات بکلمة واحدة قارصة ، ویعتمد فی إثبات أیِّ أمرٍ یروقه فی تاریخه علی المراسیل والمقاطیع والآحاد ، ونقل المجاهیل وأفناء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المأمون فی حدیث احتجاجه علی أربعین فقیهاً ومناظرته إیّاهم فی أنّ أمیر المؤمنین أولی الناس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إسحاق أیُّ الأعمال کان أفضل یوم بعث الله رسوله؟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السبق إلی الإسلام؟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ذلک فی کتاب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عنی من سبق إلی الإسلام ، فهل علمت أحداً سبق علیّا إلی الإسلام؟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علیّا أسلم وهو حدیث السنِّ لا یجوز علیه الحکم ، وأبو بکر أسلم وهو مستکملٌ یجوز علیه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أیّهما أسلم قبلُ ، ثمَّ أناظرک من بعده فی الحداثة والکمال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أسلم قبل أبی بکر علی هذه الشریطة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فأخبرنی عن إسلام علیٍّ حین أسلم ، لا یخلو من أن یکون رسول الله صلی الله علیه وسلم دعاه إلی الإسلام أو یکون إلهاماً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فأطرقت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لا تقل إلهاماً فتقدِّمه علی رسول الله صلی الله علیه وسلم ؛ لأنَّ رسول الله لم یعرف الإسلام حتی أتاه جبریل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بل دعاه رسول الله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 فهل یخلو رسول الله صلی الله علیه وسلم حین دعاه إلی الإسلام من أن یکون دعاه بأمر الله أو تکلّف ذلک من نفسه؟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لا تنسب رسول الله إلی التکلّف ؛ فإنَّ 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أَنَا مِنَ الْمُتَکَلِّفِینَ</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أمیر المؤمنین ، بل دعاه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من صفة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یکلّف رسله دعاء من لا یجوز علیه حکمٌ؟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أفَتَراه فی قیاس قولک یا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أسلم صبیّا لا یجوز علیه الحکم ، قد تکلّف رسول الله صلی الله علیه وسلم من دعاء الصبیان ما لا یطیقون؟ فهل یدعوهم الساعة ویرتدّون بعد ساعة ، فلا یجب علیهم فی ارتدادهم شیءٌ ، ولا یجوز علیهم حکم الرسول علیه‌السلام؟ أتری هذا جائزاً عندک أن تنسبه إلی رسول الله صلی الله علیه وسلم؟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الفرید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جعفر الإسکافیّ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الناس کافّة افتخار علیّ علیه‌السلام بالسبق إلی الإسلام ، وأنَّ النبیَّ صلی‌الله‌علیه‌وآله‌وسلم استُنبئ یوم الإثنین وأسلم علیٌّ یوم الثلاثاء ، وأنَّه کان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قبل الناس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زال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ویفتخر بذلک ویفتخر له به أولیاؤه ومادحوه وشیعته فی عصره وبعد وفاته ، والأمر فی ذلک أشهر من کلِّ شهیر ، وقد قدّمنا منه طرفاً وما علمنا أحداً من الناس فیما خلا استخفَّ بإسلام علیٍّ علیه‌السلام ولا تهاون به ، ولا زعم أنَّه أسلم إسلام حدث غریر وطفل صغیر ، ومن العجب أن یکون مثل العبّاس وحمزة ینتظران أبا طالب وفعله لیصدرا عن رأیه ، ثمَّ یخالفه علیٌّ ابنه لغیر رغبة ولا رهبة ، یؤثر القلّة علی الکثرة ، والذلَّ علی العزّة ، من غیر علم ولا معرفة بالعاقبة ، وکیف ینکر الجاحظ والعثمانیّة أنَّ رسول الله صلی‌الله‌علیه‌وآله‌وسلم دعاه إلی الإسلام وکلّفه التصدیق؟</w:t>
      </w:r>
    </w:p>
    <w:p>
      <w:pPr>
        <w:pStyle w:val="BookText"/>
        <w:rPr/>
      </w:pPr>
      <w:r>
        <w:rPr>
          <w:rFonts w:ascii="IRNazanin" w:hAnsi="IRNazanin" w:eastAsia="IRNazanin"/>
          <w:color w:val="111111"/>
          <w:sz w:val="28"/>
          <w:sz w:val="28"/>
          <w:szCs w:val="28"/>
          <w:rtl w:val="true"/>
          <w:lang w:bidi="fa-IR"/>
        </w:rPr>
        <w:t xml:space="preserve">ورُوی فی الخبر الصحیح </w:t>
      </w:r>
      <w:r>
        <w:rPr>
          <w:rStyle w:val="FootnoteAnchor"/>
          <w:rtl w:val="true"/>
        </w:rPr>
        <w:footnoteReference w:id="1037"/>
      </w:r>
      <w:r>
        <w:rPr>
          <w:rFonts w:ascii="IRNazanin" w:hAnsi="IRNazanin" w:eastAsia="IRNazanin"/>
          <w:color w:val="111111"/>
          <w:sz w:val="28"/>
          <w:sz w:val="28"/>
          <w:szCs w:val="28"/>
          <w:rtl w:val="true"/>
          <w:lang w:bidi="fa-IR"/>
        </w:rPr>
        <w:t>أنَّه کلّفه فی مبدأ الدعوة قبل ظهور کلمة الإسلام وانتشارها بمکّة أن یصنع له طعاماً ، وأن یدعو له بنی عبدا 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له الطعام ودعاهم له ، فخرجوا ذلک الیوم ولم ینذرهم صلی‌الله‌علیه‌وآله‌وسلم لکلمة قالها عمّه أبو لهب ، فکلّفه الیوم الثانی أن یصنع مثل ذلک الطعام ، وأن یدعوهم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فصنعه ودعاهم ، فأکلوا ثمَّ کلّمهم صلی‌الله‌علیه‌وآله‌وسلم فدعاهم إلی الدین ودعاه معهم لأنّه من بنی عبد المطّلب ، ثمَّ ضمن لمن یوازره منهم وینصره علی قوله أن یجعله أخاه فی الدین ، ووصیّه بعد موته ، وخلیفته من بعده ، فأمسکوا کلّهم وأجابه هو وحده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أنصرک علی ما جئت به ، وأوازرک وأبایعک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لمّا رأی منهم الخذلان ومنه النصر ، وشاهد منهم المعصیة ومنه الطاعة ، وعاین منهم الإباء ومنه الإجابة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أخی ووصیّی وخلیفتی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فقاموا یسخرون ویضحکون ، ویقولون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ابنک فقد أمّره علیک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یکلّف عمل الطعام ودعاء القوم صغیرٌ غیر ممیِّز ، وغرٌّ غیر عاقل؟ وهل یؤتمن علی سرِّ النبوّة طفلٌ ابن خمس سنین أو ابن سبع؟ وهل یُدعی فی جملة الشیوخ والکهول إلاّ عاقلٌ لبیبٌ؟ وهل یضع رسول الله صلی الله علیه وسلم یده فی یده ویعطیه صفقة یمینهف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بالأخوّة والوصیّة والخلافة ، إلاّ وهو أهلٌ لذلک ، بالغٌ حدَّ التکلیف ، ومحتملٌ لولایة الله وعداوة أعدائه؟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وقال الحاکم النیسابوری صاحب المستدرک علی الصحیحین فی کتاب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أعلم خلافاً بین أصحاب التواریخ أنّ علیَّ بن أبی طالب رضی الله عنه أوّلهم إسلاماً ، وإنّما اختلفوا فی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عبد البرّ فی الاستیعاب </w:t>
      </w:r>
      <w:r>
        <w:rPr>
          <w:rStyle w:val="FootnoteAnchor"/>
          <w:rtl w:val="true"/>
        </w:rPr>
        <w:footnoteReference w:id="103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اتّفقوا علی أنَّ خدیجة أوّل من آمن بالله ورسوله ، وصدّقه فیما جاء به ثمَّ علیٌّ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المقریزی فی الإمتاع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بن أبی طالب فلم یشرک بالله قطُّ ، وذلک أنَّ الله تعالی أراد به الخیر فجعله فی کفالة ابن عمّه سیّد المرسلین محمد صلی الله علیه وسلم ، فعند ما أتی رسول الله صلی الله علیه وسلم الوحیُ ، وأخبر خدیجة وصدّقت ، کانت هی وعلیّ بن أبی طالب وزید بن حارثة یصلّون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یحتج علیٌّ رضی الله عنه أن یُدعی ، ولا کان مشرکاً حتی یوحِّد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 بل کان عندما أوحی الله إلی رسوله صلی الله علیه وسلم عمره ثمانی سنین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عشرة سنة ، وکان مع رسول الله صلی الله علیه وسلم فی منزله بین أهله کأحد أولاده ، یتبعه فی جمیع أحواله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تجد أوّلیة أمیر المؤمنین فی الإسلام فی شعر کثیر من السلف ، مثل قول مسلم بن الولید الأنصاری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أذکرتَ سیفَ رسول الله سنّته</w:t>
      </w:r>
    </w:p>
    <w:p>
      <w:pPr>
        <w:pStyle w:val="BookText"/>
        <w:rPr/>
      </w:pPr>
      <w:r>
        <w:rPr>
          <w:rFonts w:ascii="Amiri" w:hAnsi="Amiri" w:eastAsia="Amiri" w:cs="Amiri"/>
          <w:color w:val="111111"/>
          <w:sz w:val="28"/>
          <w:sz w:val="28"/>
          <w:szCs w:val="28"/>
          <w:rtl w:val="true"/>
          <w:lang w:bidi="ar-SA"/>
        </w:rPr>
        <w:t>وسیفَ أوّلِ من صلّی ومن صاما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الفلاح الحنبلی ، فی شذراته </w:t>
      </w:r>
      <w:r>
        <w:rPr>
          <w:rStyle w:val="FootnoteAnchor"/>
          <w:rtl w:val="true"/>
        </w:rPr>
        <w:footnoteReference w:id="104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علیّا رضی الله عنه إذ کان هو الضرّاب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بسیف النبیِّ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هذا ما اقتضته المسالمة مع القوم فی تحدید مبدأ إسلامه علیه‌السلام ، وأمّا نحن فلا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أوّل من أسلم بالمعنی الذی یحاول ابن کثیر وقومه ؛ لأنَّ البدأة به تستدعی سبقاً من الکفر ، ومتی کفر أمیر المؤمنین حتی یسلم؟ ومتی أشرک بالله حتی یؤمن؟ وقد انعقدت نطفته علی الحنیفیّة البیضاء ، واحتضنه حِجْر الرسالة ، وغذّته ید النبوّة ، وهذّبه الخُلُق النبویُّ العظیم ، فلم یزل مقتصّا أثر الرسول قبل أن یصدع بالدین الحنیف وبعده ، فلم یکن له هویً غیر هواه ، ولا نزعة غیر نزعته ، وکیف یمکن الخصم أن یقذفه بکفر قبل الدعوة؟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نر صحّة ما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یمنع أمّه من السجود للصنم وهو حملٌ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أیکون إمام الأمّة هکذا فی عالم الأجنّة ، ثمّ یدنِّسه درن الکفر فی عالم التکلیف؟ فلقد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جنیناً ، ورضیعاً ، وفطیماً ، ویافعاً ، وغلاماً ، وکهلاً ، وخلیفةً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أبو طالبٍ وابنُهُ</w:t>
      </w:r>
    </w:p>
    <w:p>
      <w:pPr>
        <w:pStyle w:val="BookText"/>
        <w:rPr/>
      </w:pPr>
      <w:r>
        <w:rPr>
          <w:rFonts w:ascii="Amiri" w:hAnsi="Amiri" w:eastAsia="Amiri" w:cs="Amiri"/>
          <w:color w:val="111111"/>
          <w:sz w:val="28"/>
          <w:sz w:val="28"/>
          <w:szCs w:val="28"/>
          <w:rtl w:val="true"/>
          <w:lang w:bidi="ar-SA"/>
        </w:rPr>
        <w:t>لما مَثُلَ الدینُ شخصاً وقاما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إسلامه وإیمانه وأوّلیّته فیهما وسبقه إلی النبیِّ فی الإسلام هو المعنی المراد من قوله تعالی عن إبراهیم الخلیل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أَوَّلُ الْمُسْلِمِینَ</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وفیما قال سبحانه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 رَبُّهُ أَسْلِمْ قالَ أَسْلَمْتُ لِرَبِّ الْعالَمِینَ</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وفیما قال سبحانه عن موسی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أَوَّلُ الْمُؤْمِنِینَ</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وفیما قال تعالی عن نبیِّه الأعظم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أُمِرْتُ أَنْ أَکُونَ أَوَّلَ مَنْ أَسْلَمَ</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أَنْ أُسْلِمَ لِرَبِّ الْعالَمِینَ</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وسع الباحث أن یتّخذ دروساً راقیة حول ما نرتئیه من خطبةٍ لأمیر المؤمنین علیه‌السلام وقد ذکرها الشریف الرضی فی نهج البلاغة </w:t>
      </w:r>
      <w:r>
        <w:rPr>
          <w:rStyle w:val="FootnoteAnchor"/>
          <w:rtl w:val="true"/>
        </w:rPr>
        <w:footnoteReference w:id="104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وضعت فی الصغر بکلا کل العربِ ، وکسرت نواجم قرون ربیعة ومضر ، وقد علمتم موضعی من رسول الله صلی‌الله‌علیه‌وآله‌وسلم بالقرابة القریبة ، والمنزلة الخصیصة ، وضعنی فی حِجره وأنا ولید ، یضمّنی إلی صدره ، ویَکنُفُنی فی فراشه ، ویُمسُّنی جسدَه ، ویُشمّنی عَرفه ، وکان یمضغ الشیء ثمَّ یُلقِمُنیه ، وما وجد لی کَذْبَةً فی قول ، ولا خَطلةً فی فعل ، ولقد قرن الله به صلی‌الله‌علیه‌وآله‌وسلم من لدن أن کان فطیماً ، أعظمَ مَلَکٍ من ملائکته ، یسلُکُ به طریق المکارم ، ومحاسن أخلاق العالَم ، لیله ونهاره ، ولقد کنتُ أتّبعه اتِّباع الفصیل أَثَر أمِّه ، یرفع لی فی کلّ یوم من أخلاقه عَلَماً ، ویأمرنی بالاقتداء به ، ولقد کان یجاور فی کلِّ سنة بحِراء ، فأراهُ ولا یراه غیری ، ولم یجمع بیت واحد یومئذ فی الإسلام غیر رسول الله صلی‌الله‌علیه‌وآله‌وسلم وخدیجة وأنا ثالثهما ، أری نور الوحی والرسالة ، وأشمُّ ریحَ النبوّة ، ولقد سمعت رَنّة الشیطان حین نزل الوحی علیه صلی‌الله‌علیه‌وآله‌وسلم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هذه الرنّة؟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أیس من عبادته ، إنَّک تسمع ما أسمع ، وتری ما أری ، إلاّ أنَّکَ لستَ بنبیٍّ ، ولکنَّک لَوزیرٌ ؛ وإنَّک لعلی خیرٍ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الکلام فی إسلام أبی بکر فلا یسعنی أن أحوم حول هذا الموضوع ، وبین یدیَّ صحیحة محمد بن سعد بن أبی وقّاص التی أخرجها الطبری فی تاریخه </w:t>
      </w:r>
      <w:r>
        <w:rPr>
          <w:rStyle w:val="FootnoteAnchor"/>
          <w:rtl w:val="true"/>
        </w:rPr>
        <w:footnoteReference w:id="104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صحیح رجاله ثقات ، 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أبو بکر أوّلکم إسلاماً؟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أسلم قبله أکثر من خمسین ، ولکن کان أفضلنا إسلاماً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عسانی أن أقول وأبو جعفر الإسکافی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البعید عن عالم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احتجَّ به الجاحظ لإمامة أبی بکر بکونه أوّل الناس إسلاماً ، فلو کان هذا احتجاجاً صحیحاً لاحتجَّ به أبو بکر یوم السقیفة وما رأیناه صنع ذلک ، لأنّه أخذ بید عمر وید أبی عبیدة بن الجرّاح ، وقال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لکم أحد هذین الرجلین فبایعوا منهما مَن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هذا احتجاجاً صحیحاً لما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بیعة أبی بکر فلتةً وقی الله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احتجاجاً صحیحاً لادّعی واحدٌ من الناس لأبی بکر الإمامة فی عصره أو بعد عصره بکونه سبق إلی الإسلام ، وما عرفنا أحداً ادّعی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جمهور المحدِّثین لم یذکروا أنّ أبا بکر أسلم إلاّ بعد عدّة من الرجال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 وجعفر أخوه ، وزید بن حارثة ، وأبو ذرّ الغفاری ، وعمرو بن عنبسة السلمی ، وخالد بن سعید بن العاص ، وخبّاب بن الأرتّ ، وإذا تأمّلنا الروایات الصحیحة والأسانید القویّة الوثیقة ، وجدناها کلّها ناطقةً بأنَّ علیّا علیه‌السلام أوّل من أسلم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الروایة عن ابن عبّاس أنّ أبا بکر أوّلهم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 ابن عبّاس خلاف ذلک بأکثر ممّا رووا وأشهر ، فمن ذلک ما رواه یحیی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أحادیث صحیحة ممّا مرَّ عن ابن 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قول ابن عبّاس فی سبق علیّ علیه‌السلام إلی الإسلام ، وهو أثبت من حدیث الشعبی وأشهر ، علی أنَّه قد روی عن الشعبی خلاف ذلک من حدیث أبی بکر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حدیثه وأحادیث أخری ، ممّا ذکر نقلاً عن الکتب الصحاح والأسانید الموثوق بها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افْتَری عَلَی اللهِ کَذِباً أَوْ کَذَّبَ بِالْحَقِّ لَمَّا جاءَهُ</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لفت نظر</w:t>
      </w:r>
    </w:p>
    <w:p>
      <w:pPr>
        <w:pStyle w:val="BookText"/>
        <w:rPr/>
      </w:pPr>
      <w:r>
        <w:rPr>
          <w:rFonts w:ascii="IRNazanin" w:hAnsi="IRNazanin" w:eastAsia="IRNazanin"/>
          <w:color w:val="111111"/>
          <w:sz w:val="28"/>
          <w:sz w:val="28"/>
          <w:szCs w:val="28"/>
          <w:rtl w:val="true"/>
          <w:lang w:bidi="fa-IR"/>
        </w:rPr>
        <w:t xml:space="preserve">لعلَّ الباحث یری خلافاً بین کلمات أمیر المؤمنین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سنیّ عبادته وصلاته مع رسول الله ، بین ثلاث ، وخمس ، وسبع ، وتسع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ثلاث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المراد منه ما بین أوّل البعثة إلی إظهار الدعوة من المدّة ، وهی ثلاث سنین </w:t>
      </w:r>
      <w:r>
        <w:rPr>
          <w:rStyle w:val="FootnoteAnchor"/>
          <w:rtl w:val="true"/>
        </w:rPr>
        <w:footnoteReference w:id="1053"/>
      </w:r>
      <w:r>
        <w:rPr>
          <w:rFonts w:ascii="IRNazanin" w:hAnsi="IRNazanin" w:eastAsia="IRNazanin"/>
          <w:color w:val="111111"/>
          <w:sz w:val="28"/>
          <w:sz w:val="28"/>
          <w:szCs w:val="28"/>
          <w:rtl w:val="true"/>
          <w:lang w:bidi="fa-IR"/>
        </w:rPr>
        <w:t>، فقد أقام صلی‌الله‌علیه‌وآله‌وسلم بمکّة ثلاث سنین من أوّل نبوّته مستخفیاً ، ثمَّ أعلن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خمس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المراد منها سنتا </w:t>
      </w:r>
      <w:r>
        <w:rPr>
          <w:rStyle w:val="FootnoteAnchor"/>
          <w:rtl w:val="true"/>
        </w:rPr>
        <w:footnoteReference w:id="1054"/>
      </w:r>
      <w:r>
        <w:rPr>
          <w:rFonts w:ascii="Amiri" w:hAnsi="Amiri" w:eastAsia="Amiri" w:cs="Amiri"/>
          <w:color w:val="111111"/>
          <w:sz w:val="28"/>
          <w:sz w:val="28"/>
          <w:szCs w:val="28"/>
          <w:rtl w:val="true"/>
          <w:lang w:bidi="ar-SA"/>
        </w:rPr>
        <w:t xml:space="preserve">فترة الوحی من یوم نزول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وثلاث سنین من أوّل بعثته بعد الفترة إلی نزول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1056"/>
      </w:r>
      <w:r>
        <w:rPr>
          <w:rFonts w:ascii="IRNazanin" w:hAnsi="IRNazanin" w:eastAsia="IRNazanin"/>
          <w:color w:val="111111"/>
          <w:sz w:val="28"/>
          <w:sz w:val="28"/>
          <w:szCs w:val="28"/>
          <w:rtl w:val="true"/>
          <w:lang w:bidi="fa-IR"/>
        </w:rPr>
        <w:t>سنوّ الدعوة الخفیّة التی لم یکن فیها معه صلی‌الله‌علیه‌وآله‌وسلم إلاّ خدیجة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وأحسب أن هذا مراد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کان مستخفیا أمره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الإمتاع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سبع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مضافاً إلی کثرة طرقها وصحّة أسانیدها معتضدة بالنبویّة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وبحدیث أبی رافع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سنوّ الدعوة النبویّة من أوّل بعثته صلی‌الله‌علیه‌وآله‌وسلم إلی فرض الصلاة المکتوبة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أنَّ الصلاة فُرضت بلا خلاف لیلة الإسراء ، وکان الإسراء کما قال محمد ابن شهاب الزهری قبل الهجرة بثلاث سنین ، وقد أقام صلی‌الله‌علیه‌وآله‌وسلم فی مکّة عشر سنین ، فکان أمیر المؤمنین خلال هذه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السنین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یعبد الله ویصلّی معه صلی‌الله‌علیه‌وآله‌وسلم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فکانا یخرجان ردحاً من الزمن إلی الشِّعْب ، وإلی حراء للعبادة ، ومکثا علی هذا ما شاء الله أن یمکثا </w:t>
      </w:r>
      <w:r>
        <w:rPr>
          <w:rStyle w:val="FootnoteAnchor"/>
          <w:rtl w:val="true"/>
        </w:rPr>
        <w:footnoteReference w:id="1057"/>
      </w:r>
      <w:r>
        <w:rPr>
          <w:rFonts w:ascii="Amiri" w:hAnsi="Amiri" w:eastAsia="Amiri" w:cs="Amiri"/>
          <w:color w:val="111111"/>
          <w:sz w:val="28"/>
          <w:sz w:val="28"/>
          <w:szCs w:val="28"/>
          <w:rtl w:val="true"/>
          <w:lang w:bidi="ar-SA"/>
        </w:rPr>
        <w:t xml:space="preserve">، حتی 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بعد ثلاث سنین من مبعثه الشریف ، فتظاهر علیه‌السلام بإجابة الدعوة فی منتدی الهاشمیّین المعقود لها ، ولم یلبِّها غیره ، ومن یوم ذاک اتّخذه رسول الله صلی‌الله‌علیه‌وآله‌وسلم أخاً ووصیّاً ، وخلیفةً ، ووزیراً </w:t>
      </w:r>
      <w:r>
        <w:rPr>
          <w:rStyle w:val="FootnoteAnchor"/>
          <w:rtl w:val="true"/>
        </w:rPr>
        <w:footnoteReference w:id="1058"/>
      </w:r>
      <w:r>
        <w:rPr>
          <w:rFonts w:ascii="Amiri" w:hAnsi="Amiri" w:eastAsia="Amiri" w:cs="Amiri"/>
          <w:color w:val="111111"/>
          <w:sz w:val="28"/>
          <w:sz w:val="28"/>
          <w:szCs w:val="28"/>
          <w:rtl w:val="true"/>
          <w:lang w:bidi="ar-SA"/>
        </w:rPr>
        <w:t>ثمَّ لم یُلبِّ الدعوة إلی مدّة إلاّ آحاد ، هم بالنسبة إلی عامّة قریش والناس المرتطمین فی تمرّدهم فی حیِّز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إیمان من آمن وقتئذٍ لم یکن معرفةً تامّةً بحدود العبادات حتی تدرّجوا فی المعرفة والتهذیب ، وإنّما کان خضوعاً للإسلام ، وتلفّظاً بالشهادتین ، ورفضاً لعبادة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أمیر المؤمنین خلال هذه المدّة کان مقتصّا أثر الرسول من أوّل یومه ، فیشاهده کیف یتعبّد ، ویتعلّم منه حدود الفرائض ، ویقیمها علی ما هی علیه ، فمن الحقِّ الصحیح إذن توحیده فی باب العبادة الکاملة ، والقول بأنّه عَبَدَ الله وصلّی قبل الناس بسبع سنین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یراد السنین السبع الواردة فی حدیث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أقام بمکّة خمس عشرة سنة ، سبع سنین یری الضوء والنور ویسمع الصوت ، وثمانی سنین یوحی إلیه </w:t>
      </w:r>
      <w:r>
        <w:rPr>
          <w:rStyle w:val="FootnoteAnchor"/>
          <w:rtl w:val="true"/>
        </w:rPr>
        <w:footnoteReference w:id="1059"/>
      </w:r>
      <w:r>
        <w:rPr>
          <w:rFonts w:ascii="IRNazanin" w:hAnsi="IRNazanin" w:eastAsia="IRNazanin"/>
          <w:color w:val="111111"/>
          <w:sz w:val="28"/>
          <w:sz w:val="28"/>
          <w:szCs w:val="28"/>
          <w:rtl w:val="true"/>
          <w:lang w:bidi="fa-IR"/>
        </w:rPr>
        <w:t xml:space="preserve">، وأمیر المؤمنین کان معه من أوّل یومه ، یری ما یراه صلی الله علیه وسلم ویسمع ما یسمع ، إلاّ أنَّه لیس بنبیٍّ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تعجب فعجبٌ قول الذهبی فی تلخیص المستدرک </w:t>
      </w:r>
      <w:r>
        <w:rPr>
          <w:rStyle w:val="FootnoteAnchor"/>
          <w:rtl w:val="true"/>
        </w:rPr>
        <w:footnoteReference w:id="106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النبیّ من أوّل ما أوحی إلیه آمن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 وأبو بکر ، وبلال ، وزید مع علیّ قبله بساعات أو بعده بساعات وعبدوا الله مع نبیِّه ، فأین السبع السنین؟</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السنین السبع ، ولکن أین تلک الساعات المزعومة عند الذهبی؟ ومن ذا الذی یقولها؟ ومتی خُلق قائلها؟ وأین هو؟ وأیُّ مصدرٍ ینصُّ علیها؟ وأیُّ راوٍ رواها؟ بل نتنازل معه ونرضی بقصّیص یقصّها ، غیر ما فی علبة مفکّرة الذهبی أو عیبة أوهامه ، ومتی کان أبو بکر من تلک الطبقة؟ وقد مرّ فی صحیحة الطبری </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أسلم بعد أکثر من خمسین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 الرجل قرویٌّ من البعداء عن تاریخ الإسلام ، أوأنَّه عارفٌ به غیر أنَّه یروقه الإفک والزور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تسع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یُراد منها سنتا الفترة والسنین السبع من البعثة إلی فرض الصلوات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والمبنیُّ فی هذه کلّها علی التقریب لا علی الدقّة والتحقیق کما هو المطّرد فی المحاورات ، فالکلُّ صحیحٌ لا خلاف بینها ولا تعارض هناک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w:t>
      </w:r>
      <w:r>
        <w:rPr>
          <w:rStyle w:val="FootnoteAnchor"/>
          <w:rtl w:val="true"/>
        </w:rPr>
        <w:footnoteReference w:id="1062"/>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تصدّق أمیر المؤمنین بخاتمه فی الصلاة وهو راکعٌ ، ونزول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طریق أبی سعید الأشجّ الذی أسلفناه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یصحُّ بوجهٍ من الوجوه لضعف أسانیده ، ولم ینزل فی علیٍّ شیءٌ من القرآن بخصوصیّته ، وکلّ ما یریدونه </w:t>
      </w:r>
      <w:r>
        <w:rPr>
          <w:rStyle w:val="FootnoteAnchor"/>
          <w:rtl w:val="true"/>
        </w:rPr>
        <w:footnoteReference w:id="1063"/>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أَجَعَلْتُمْ سِقایَةَ الْحاجِّ وَعِمارَةَ الْمَسْجِدِ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الحَرَامِ کَمَنْ آمَنَ بِاللهِ وَالیَومِ الآخِرِ</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ذلک من الآیات والأحادیث الواردة فی أنَّها نزلت فی علیٍّ ، لا یصحُّ شیءٌ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کَبُرَتْ کَلِمَةً تَخْرُجُ مِنْ أَفْواهِهِمْ إِنْ یَقُولُونَ إِلاَّ کَذِباً</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یحکم الرجل بعدم صحّة نزول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علیه‌السلام ، ویستدلُّ بضعف أسانیده ، وهو بنفسه یرویه فی تفسیره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مردویه ، عن الکلبی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إسنادٌ لا یُقدح به؟ ونحن أوقفناک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أنّ حدیث أبی سعید الأشجّ الذی ذکره صحیح ، 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ما ورد فی هذه الآیات وغیرها من الآیات الکریمة المتکثِّرة من نزولها فی مولانا أمیر المؤمنین علیه‌السلام ، أو أنّها مؤوّلة به ، أو أنَّه علیه‌السلام أحد المصادیق الظاهرة لعمومها کما حسبه المغفّل ممّا لا یصحُّ شیءٌ منها ، فمن واجب الباحث أن یشطب علی هذه التفاسیر المعتمد علیها ، والصحاح والمسانید ومدوّنات الحدیث المعتبرة بقلمٍ عریضٍ یمحو ما سطّروه فیها ، وما تکون عندئذٍ قیمة هاتیک الکتب المشحونة بما لا یصحّ؟ وما غَناء هؤلاء العلماء الذین یعتمدون علی الأب اطیل وهم یقضون أعمارهم فی جمعها ، ویدّخرونها للأمّة لتعمل بها وتخبت إلی مفادها؟ وإذا ذهبت هذه ضحیّة هوی ابن کثیر ، فأیُّ کتاب یحقُّ أن یکون مرجعاً لروّاد العلم ، ومَوئلاً یقصده الباحث؟</w:t>
      </w:r>
    </w:p>
    <w:p>
      <w:pPr>
        <w:pStyle w:val="BookText"/>
        <w:rPr/>
      </w:pPr>
      <w:r>
        <w:rPr>
          <w:rFonts w:ascii="IRNazanin" w:hAnsi="IRNazanin" w:eastAsia="IRNazanin"/>
          <w:color w:val="111111"/>
          <w:sz w:val="28"/>
          <w:sz w:val="28"/>
          <w:szCs w:val="28"/>
          <w:rtl w:val="true"/>
          <w:lang w:bidi="fa-IR"/>
        </w:rPr>
        <w:t>نعم هذه الکتب هی المصدر والمَوئل لا غیرها وابن کثیر نفسه لا یرد إلاّ إلیها ، ولا یصدر إلاّ منها فی کلِّ مورد إلاّ فی باب فضائل أمیر المؤمنین ، فعندها تغلی مراجل حقده ، فیؤمّها بلسانٍ بذیّ وقلم جریء</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قد أوقفناک علی مصادر نزول هذه الآیات الکریمة فی کتابنا هذا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وسنوقفک علی حقِّ القول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فإلی الملتقی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w:t>
      </w:r>
      <w:r>
        <w:rPr>
          <w:rStyle w:val="FootnoteAnchor"/>
          <w:rtl w:val="true"/>
        </w:rPr>
        <w:footnoteReference w:id="106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أحمد </w:t>
      </w:r>
      <w:r>
        <w:rPr>
          <w:rStyle w:val="FootnoteAnchor"/>
          <w:rtl w:val="true"/>
        </w:rPr>
        <w:footnoteReference w:id="1069"/>
      </w:r>
      <w:r>
        <w:rPr>
          <w:rFonts w:ascii="IRNazanin" w:hAnsi="IRNazanin" w:eastAsia="IRNazanin"/>
          <w:color w:val="111111"/>
          <w:sz w:val="28"/>
          <w:sz w:val="28"/>
          <w:szCs w:val="28"/>
          <w:rtl w:val="true"/>
          <w:lang w:bidi="fa-IR"/>
        </w:rPr>
        <w:t xml:space="preserve">، عن وکیع ، عن إسرائیل ، عن أبی إسحاق ، عن زید بن یُثیع ، عن أبی بکر حدیث البراءة ثمَّ أردفه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نکارةٌ من جهة أمره بردِّ الصدِّیق ، فإنَّ الصدِّیق لم یرجع بل کان هو أمیر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واضحک من هذا الاجتهاد البارد فی مقابل النصِّ الثابت الصحیح المجمع علی صحّته ، وسیوافیک الحدیث بطرقه المتکثِّرة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w:t>
      </w:r>
      <w:r>
        <w:rPr>
          <w:rStyle w:val="FootnoteAnchor"/>
          <w:rtl w:val="true"/>
        </w:rPr>
        <w:footnoteReference w:id="107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الإمام أحمد </w:t>
      </w:r>
      <w:r>
        <w:rPr>
          <w:rStyle w:val="FootnoteAnchor"/>
          <w:rtl w:val="true"/>
        </w:rPr>
        <w:footnoteReference w:id="1071"/>
      </w:r>
      <w:r>
        <w:rPr>
          <w:rFonts w:ascii="IRNazanin" w:hAnsi="IRNazanin" w:eastAsia="IRNazanin"/>
          <w:color w:val="111111"/>
          <w:sz w:val="28"/>
          <w:sz w:val="28"/>
          <w:szCs w:val="28"/>
          <w:rtl w:val="true"/>
          <w:lang w:bidi="fa-IR"/>
        </w:rPr>
        <w:t xml:space="preserve">عن ابن نمیر ، عن الأجلح الکندی ، عن عبد الله بن بریدة حدیثاً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تقع فی علیٍّ فإنَّه منّی وأنا منه وهو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أردفه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اللفظة منکرة والأجلح شیعیٌّ ، ومثله لا یُقبل إذا تفرّد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تابعه فیها من هو أضعف منه والله أعلم ، والمحفوظ فی هذا روایة أحمد ، عن وکیع ، عن الأعمش ، عن سعد بن عبیدة ، عن عبد الله بن بریدة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 فعلیٌّ ولیّه</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یری عربیٌّ غیر أمویّ فی هذه اللفظة نُکراً؟ وهو ذلک القول العربیُّ المبین السهل الممتنع</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هل یری عربیٌّ لم تَشُبْهُ عوامل العصبیّة فی معناه شیئاً منکراً؟ وهو ذلک المعنی الصحیح الثابت الصادر من مصدر الوحی بأسانید صحیحة ، المدعوم بما فی 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معناه من الأحادیث الکثیرة الصحاح </w:t>
      </w:r>
      <w:r>
        <w:rPr>
          <w:rStyle w:val="FootnoteAnchor"/>
          <w:rtl w:val="true"/>
        </w:rPr>
        <w:footnoteReference w:id="1073"/>
      </w:r>
      <w:r>
        <w:rPr>
          <w:rFonts w:ascii="IRNazanin" w:hAnsi="IRNazanin" w:eastAsia="IRNazanin"/>
          <w:color w:val="111111"/>
          <w:sz w:val="28"/>
          <w:sz w:val="28"/>
          <w:szCs w:val="28"/>
          <w:rtl w:val="true"/>
          <w:lang w:bidi="fa-IR"/>
        </w:rPr>
        <w:t>، وهل النکر الذی حسبه ابن کثیر فی إسناده إلی قائله صلی‌الله‌علیه‌وآله‌وسلم ، وهو لا یفتأ یشید بأمثال هذا الذکر الحکیم؟ أم فی المقول فیه صلوات الله علیه فیراه غیر لائق بمثل هذه الکلمة؟ إذن فما ذا یصنع ابن کثیر بأمثالها المتکثِّرة التی ملأت بین المشرق والمغرب ، وهی لا تُدفع بغمز فی إسنادٍ أو بوقیعةٍ فی دلالة؟</w:t>
      </w:r>
    </w:p>
    <w:p>
      <w:pPr>
        <w:pStyle w:val="BookText"/>
        <w:rPr/>
      </w:pPr>
      <w:r>
        <w:rPr>
          <w:rFonts w:ascii="IRNazanin" w:hAnsi="IRNazanin" w:eastAsia="IRNazanin"/>
          <w:color w:val="111111"/>
          <w:sz w:val="28"/>
          <w:sz w:val="28"/>
          <w:szCs w:val="28"/>
          <w:rtl w:val="true"/>
          <w:lang w:bidi="fa-IR"/>
        </w:rPr>
        <w:t xml:space="preserve">وهل سمعت أذناک من محدِّثٍ دینیٍّ ردَّ ما أخرجه أئمّة الحدیث فی الصحاح والمسانید ، وفی مقدَّمها الصحیحان إذا تفرّد به شیعیٌّ؟ وما ذنب الشیعی إذا کان ثقةً عند أئمّة الحدیث کالأجلح؟ فقد وثّقه مثل ابن معین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والحدیث أخرجه </w:t>
      </w:r>
      <w:r>
        <w:rPr>
          <w:rStyle w:val="FootnoteAnchor"/>
          <w:rtl w:val="true"/>
        </w:rPr>
        <w:footnoteReference w:id="1075"/>
      </w:r>
      <w:r>
        <w:rPr>
          <w:rFonts w:ascii="IRNazanin" w:hAnsi="IRNazanin" w:eastAsia="IRNazanin"/>
          <w:color w:val="111111"/>
          <w:sz w:val="28"/>
          <w:sz w:val="28"/>
          <w:szCs w:val="28"/>
          <w:rtl w:val="true"/>
          <w:lang w:bidi="fa-IR"/>
        </w:rPr>
        <w:t xml:space="preserve">أحمد فی المسند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المذکور ، والترمذی باختصار ، والنسائی فی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أبی شیبة کما فی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ومحبّ الدین الطبری فی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 وإسناد أحمد المذکور صحیح ، رجاله رجال الصحیح إلاّ الأجلح ، وهو ثقة کما سمعت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والمحفوظ فی هذا روایة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قصور باعه فی الحدیث ، وحسبانه الحدیثین واحداً لانتهاء سندهما إلی بریدة ، وإفادة کلیهما الولایة ، وعدم معرفته بأنّ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فی واقعة شخصیّة لدة قصّة عمران بن الحصین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لفظ حدیث الغدیر العامّ ، ولیس هو محفوظ هذه القضیّة ، کما لا یخفی علی النابه البصیر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یعزو إلی الشیعة </w:t>
      </w:r>
      <w:r>
        <w:rPr>
          <w:rStyle w:val="FootnoteAnchor"/>
          <w:rtl w:val="true"/>
        </w:rPr>
        <w:footnoteReference w:id="107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مشفوعاً ذلک بالتکذیب منه أنَّ منهم من زعم أنَّ الإبل البخاتی إنَّما نبتت لها الأسنمة من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سبی عقائل بیت الوحی یوم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لتستر عوراتهنَّ من قُبلهنَّ ودُبرهنّ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أحسب أنَّ فی الشیعة معتوهاً یزعم أنَّ الأسنمة الموجودة فی الإبل بخاتیّها وعرابیّها منذ کُوّنت ، حدثت بعد 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لا تقول ذلک وإنَّما یأفک بهم من أفک ، وهو یرید الوقیعة فیهم بإسناد التافهات إلیهم ، ولا یعتقد الشیعیُّ أنّ حرائر النبوّة وإن سُلِبْنَ الحلیّ ، والحلل ، والأُزُر ، والأخمرة ، مضین فی السبی عاریات ؛ واستقبلهنّ شیءٌ من مظاهر الخزی ، فإنَّ عطف المولی لهنَّ کان یأبی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انتابتهنّ محن ونوائب وکوارث وشدائد فی سبیل جهادهنَّ ، کما انتابت رجالهنَّ فی سبیل جهادهم ، وکلّ ما ینتاب المجاهد بعین الله وفی سبیله فهی مأثرة له لا مخزاة ؛ فإنَّهن شارکن الرجال فی تلک النهضة المقدّسة التی أسفرت عن فضیحة الأمویِّین ومکائدهم ونوایاهم السیِّئة علی الدین والمسلمین ، وإضمارهم إرجاع الملأ الدینیِّ إلی الجاهلیّة الأولی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حسین الدین والهدی المفوَّض إلیه کلاءة دین جدِّه عن عادیة أعدائه ، الناظر إلی هاتیک الأحوال من أَمَم ، وقف هو وآله وأصحابه ونساؤه ذلک الموقف الرهیب ، فأنهوا إلی الجامعة الدینیّة </w:t>
      </w:r>
      <w:r>
        <w:rPr>
          <w:rStyle w:val="FootnoteAnchor"/>
          <w:rtl w:val="true"/>
        </w:rPr>
        <w:footnoteReference w:id="1077"/>
      </w:r>
      <w:r>
        <w:rPr>
          <w:rFonts w:ascii="IRNazanin" w:hAnsi="IRNazanin" w:eastAsia="IRNazanin"/>
          <w:color w:val="111111"/>
          <w:sz w:val="28"/>
          <w:sz w:val="28"/>
          <w:szCs w:val="28"/>
          <w:rtl w:val="true"/>
          <w:lang w:bidi="fa-IR"/>
        </w:rPr>
        <w:t>مقاصد القوم ، وأبصروهم المعاول الهدّامة لتدمیر الشریعة فی أیدی آل أمیّة ، وإنَّ ذلک المقعی علی أنقاض الخلافة الإسلامیّة لا صلة له برسول الله صلی‌الله‌علیه‌وآله‌وسلم ، ولا نصیب له من الخلافة عنه ، ولم یزل علیه‌السلام یتل وهاتیک الصحیفة السوداء لبنی صخر ، حتی لفظ نفسه الأخیر فی مشهد یوم الطفّ ، وحتی انتهی السیر بنسائه وذراریه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هنالک مجّت النفوس آل حرب وأشیاعهم ، وتعاقبت علیهم الثورات ، حتی اکتسح الله سبحانه معرّتهم عن أدیم الأرض أیّام مروان الحمار ، ذلک بما کَسَبتْ أیدیهم وما الله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مغزی ما یُقال من أنَّ دین الإسلام کما أنَّه محمدیُّ الحدوث فهو حسینیُّ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حقیقةٌ راهنةٌ مدعمةٌ بالبراهین ، ولکنّ ابن کثیر ونظراءه من حَمَلَة الروح الأمویّة لا ینقطعون عن تحاملهم علی شیعة الحسین علیه‌السلام بنسبة الأکاذیب إلیهم وقذفهم بالقوارص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نماذج یسیرة من جنایات ابن کثیر علی العلم وودائع الإسلام ، وتمویهه الحقائق ، ولا یسعنا استیعاب ما أودع فی طیِّ کتابه من عُجره وبُجره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أردنا أن نسرد کلّ ما فیه أو جلّه من المخاریق والتافهات والإضافات المفتعلة إلی الأبریاء ، والسباب المقذع لرجال الشیعة عند ذکر تاریخهم من دون أیِّ مبرِّر ، والتحامل علیهم بما یستقبحه الوجدان والعقل السلیم ، لجاء منه کتاب حافل ، لکنّا نمرُّ علیها کراماً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یُشاقِقِ الرَّسُولَ مِنْ بَعْدِ ما تَبَیَّنَ لَهُ الْهُدی وَیَتَّبِعْ غَیْرَ سَبِیلِ الْمُؤْمِنِینَ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نُوَلِّهِ ما تَوَلَّی وَنُصْلِهِ جَهَنَّمَ وَساءَتْ مَصِیراً</w:t>
      </w:r>
      <w:r>
        <w:rPr>
          <w:rFonts w:eastAsia="Amiri" w:cs="Amiri" w:ascii="Amiri" w:hAnsi="Amiri"/>
          <w:color w:val="111111"/>
          <w:sz w:val="28"/>
          <w:szCs w:val="28"/>
          <w:rtl w:val="true"/>
          <w:lang w:bidi="ar-SA"/>
        </w:rPr>
        <w:t xml:space="preserve">) </w:t>
      </w:r>
      <w:r>
        <w:rPr>
          <w:rStyle w:val="FootnoteAnchor"/>
        </w:rPr>
        <w:footnoteReference w:id="107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نماذج ممّا فی الکتب من التافهات ، ولم نقصد استقصاءها ؛ لأنَّه یکلّفنا تألیف مجلّدات ضخمة ، وإنَّما أردنا إیقاظ شعور الأمّة إلی عوامل الحقد والإحن الممتزجَین بنفسیّات ناصبی العداوة لأهل البیت علیهم‌السلام وأتباعهم ، حتی لا تکبو بتلک المدوَّنات المزخرفة تجاه هذه الطائفة الکبیرة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آل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کبا أولئک المهملجون إلی البهرجة والضلال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عرف القارئ هذه النزعة منهم ففی وسعه أن یتفحّص عن بقیّة ما هنالک من المخازی والطامّات والقذائف ، والحریّ بنا الآن أن نوعز إلی شیءٍ ممّا جاء به متأخِّرو القوم من مؤلّفی الیوم ممّن اقتصّوا أثر قدمائهم فی العصبیّة العمیاء التی فرّقت الکَلِم ، وشتّتت جمع الأمم ، وأحدثت فی القلوب ضغائن ، وأورثت فی الأفئدة نار العداء ، وأثمرت الفتن ، وأوجدت الکوارث ، وجرّت علی الأمّة کلّ سوء ، وفتحت علیها باب الضعة بمصراعیه ، وألبستها شیة العار ووسمة الشنار ، فأصبحت والأخلاّء یومئذٍ بعضهم لبعضٍ عدوٌّ إلاّ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وَالْبَغْضاءَ</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یَدْعُوا إِلی دارِ السَّلامِ</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ادْخُلُوا فِی السِّلْمِ کَافَّةً وَلا تَتَّبِعُوا خُطُواتِ الشَّیْطانِ إِنَّهُ لَکُمْ عَدُوٌّ مُبِینٌ</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33" w:name="pg16800_177854"/>
    </w:p>
    <w:p>
      <w:pPr>
        <w:pStyle w:val="Heading3"/>
        <w:numPr>
          <w:ilvl w:val="2"/>
          <w:numId w:val="1"/>
        </w:numPr>
        <w:rPr/>
      </w:pPr>
      <w:bookmarkStart w:id="134" w:name="__RefHeading___Toc9963938_73709187"/>
      <w:bookmarkStart w:id="135" w:name="_Toc44"/>
      <w:bookmarkEnd w:id="133"/>
      <w:bookmarkEnd w:id="134"/>
      <w:r>
        <w:rPr/>
        <w:t>8</w:t>
      </w:r>
      <w:r>
        <w:rPr>
          <w:rtl w:val="true"/>
        </w:rPr>
        <w:t xml:space="preserve"> - </w:t>
      </w:r>
      <w:r>
        <w:rPr>
          <w:rtl w:val="true"/>
        </w:rPr>
        <w:t>محاضرات تاریخ الأمم الإسلامیة</w:t>
      </w:r>
      <w:bookmarkEnd w:id="135"/>
    </w:p>
    <w:p>
      <w:pPr>
        <w:pStyle w:val="BookText"/>
        <w:rPr/>
      </w:pPr>
      <w:r>
        <w:rPr>
          <w:rFonts w:ascii="IRNazanin" w:hAnsi="IRNazanin" w:eastAsia="IRNazanin"/>
          <w:color w:val="111111"/>
          <w:sz w:val="28"/>
          <w:sz w:val="28"/>
          <w:szCs w:val="28"/>
          <w:rtl w:val="true"/>
          <w:lang w:bidi="fa-IR"/>
        </w:rPr>
        <w:t>تألیف الشیخ محمد</w:t>
      </w:r>
    </w:p>
    <w:p>
      <w:pPr>
        <w:pStyle w:val="BookText"/>
        <w:rPr/>
      </w:pPr>
      <w:r>
        <w:rPr>
          <w:rFonts w:ascii="IRNazanin" w:hAnsi="IRNazanin" w:eastAsia="IRNazanin"/>
          <w:color w:val="111111"/>
          <w:sz w:val="28"/>
          <w:sz w:val="28"/>
          <w:szCs w:val="28"/>
          <w:rtl w:val="true"/>
          <w:lang w:bidi="fa-IR"/>
        </w:rPr>
        <w:t>الخضری</w:t>
      </w:r>
    </w:p>
    <w:p>
      <w:pPr>
        <w:pStyle w:val="BookText"/>
        <w:rPr/>
      </w:pPr>
      <w:r>
        <w:rPr>
          <w:rFonts w:ascii="IRNazanin" w:hAnsi="IRNazanin" w:eastAsia="IRNazanin"/>
          <w:color w:val="111111"/>
          <w:sz w:val="28"/>
          <w:sz w:val="28"/>
          <w:szCs w:val="28"/>
          <w:rtl w:val="true"/>
          <w:lang w:bidi="fa-IR"/>
        </w:rPr>
        <w:t>لقد أخرج الرجل هذا الکتاب بصفة التاریخ ، لکنه لم یجرِ علی بساطته ، وإنّما أودع فیه نزعاته الأمویّة ، فتری فی کلّ ثنیة منه هملجة ، وفی کل فجوة منه ترکاضاً ، فلا هو کتاب تاریخ یسکن إلی نقله ، ولا کتاب عقیدة ینظر فی نقده ، وإنّما هو هیاج ولغط یعکّر الصفو ، ویقلق الطمأنینة ، فکان الأحری بنا الإعراض عنه وعن أغلاطه ، لکن لم نجد بُدّا من لفت القارئ إلی نزر من سقطاته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یزید الأسف أنّ هذه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المراد منها الوصول إلی تقریر مبداً دینیٍّ ، أو رفع حیفٍ حلَّ بالأمّة ، وإنَّما کانت لنصرة شخص علی 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فشیعة علیٍّ تنصره لأنّه ابن عمِّ رسول الله صلی الله علیه وسلم وأحقُّ الناس بولایة الأمر ، وشیعة معاویة تنصره لأنّه ولیُّ عثمان ، وأحقُّ الناس بطلب دمه المسفوک ظلماً ، ولا یرون أنَّه ینبغی لهم مبایعة من آوی إلیه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الرجل بیّن لنا المبادئ الدینیة عنده حتی ننظر فی انطباقها علی هذه الحرب ، وحیث لم یبیِّن فنحن نقول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مبداً دینیٍّ هو أقوی من أن تکون الحرب والمناصرة لتنفیذ کلمة رسول الله یوم أمر أمیر المؤمنین علیه‌السلام بقتال القاسطین وهم أصحاب معاویة وأمر أصحابه بمناصرته یومئذٍ </w:t>
      </w:r>
      <w:r>
        <w:rPr>
          <w:rStyle w:val="FootnoteAnchor"/>
          <w:rtl w:val="true"/>
        </w:rPr>
        <w:footnoteReference w:id="1083"/>
      </w:r>
      <w:r>
        <w:rPr>
          <w:rFonts w:ascii="IRNazanin" w:hAnsi="IRNazanin" w:eastAsia="IRNazanin"/>
          <w:color w:val="111111"/>
          <w:sz w:val="28"/>
          <w:sz w:val="28"/>
          <w:szCs w:val="28"/>
          <w:rtl w:val="true"/>
          <w:lang w:bidi="fa-IR"/>
        </w:rPr>
        <w:t xml:space="preserve">، ورأی من واجبهم جهاد مقاتلیه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بعدی قومٌ یقاتلون علیّا علی الله جهادهم ، فمن لم یستطع جهادهم بیده فبلسانه ، فمن لم یستطع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بلسانه فبقلبه ، لیس وراء ذلک شیءٌ</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وأیّ مبداً دینیٍّ هو أقوی من نصرة الرجل من یراه أولی الناس بالأمر ، کما یلهج به الخضری نفسه؟</w:t>
      </w:r>
    </w:p>
    <w:p>
      <w:pPr>
        <w:pStyle w:val="BookText"/>
        <w:rPr/>
      </w:pPr>
      <w:r>
        <w:rPr>
          <w:rFonts w:ascii="IRNazanin" w:hAnsi="IRNazanin" w:eastAsia="IRNazanin"/>
          <w:color w:val="111111"/>
          <w:sz w:val="28"/>
          <w:sz w:val="28"/>
          <w:szCs w:val="28"/>
          <w:rtl w:val="true"/>
          <w:lang w:bidi="fa-IR"/>
        </w:rPr>
        <w:t xml:space="preserve">وأیّ مبداً دینیٍّ هو أقوی من مناصرة أمیر المؤمنین الذی قال رسول الله فیه وفی آله وذویه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حربکم حربی</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ستقاتلک الفئة الباغیة وأنت علی الحقِّ ، فمن لم ینصرک یومئذٍ فلیس منّی</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 وهل یسع المسلم التقاعد عن نصرته علیه‌السلام بعد ما سمع قول نبیِّه صلی‌الله‌علیه‌وآله‌وسلم؟</w:t>
      </w:r>
    </w:p>
    <w:p>
      <w:pPr>
        <w:pStyle w:val="BookText"/>
        <w:rPr/>
      </w:pPr>
      <w:r>
        <w:rPr>
          <w:rFonts w:ascii="IRNazanin" w:hAnsi="IRNazanin" w:eastAsia="IRNazanin"/>
          <w:color w:val="111111"/>
          <w:sz w:val="28"/>
          <w:sz w:val="28"/>
          <w:szCs w:val="28"/>
          <w:rtl w:val="true"/>
          <w:lang w:bidi="fa-IR"/>
        </w:rPr>
        <w:t xml:space="preserve">وأیّ مبداً دینیٍّ هو أقوی من مقاتلة الفئة الباغیة بنصٍّ من الرسول الأمین یوم قال لعمّار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 xml:space="preserve">، ویوم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عمّار تقتله الفئة الباغیة یدعوهم إلی الجنّة ویدعونه إلی النار</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 مبداً دینیٍّ هو أقوی من المقاتلة تحت رایة خلیفة الوقت الذی انعقدت له بیعة أهل الحلِّ والعقد ، وتمّت شروطها عند من یری الخلافة بالاختیار ، وثبت له النصُّ الجلیُّ ، وتواتر عند من لا یختار إلاّ المنصوص علیه؟ وبطبع الحال أنَّ الخارج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علیه خارج علی إمام الوقت ، باغٍ علیه ، یجب مقاتلته بنصٍّ من الکتاب المبین ،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ولیت شعری أیّ حیف یحلّ بالأمّة أعظم من تغلّب مثل معاویة علی بیضة الإسلام ورئاسة أهله واستحوازه الخلافة التی لیست له ، لا بنصٍّ ولا بیعة ممّن تقرِّر بیعتُهُ الخلیفة؟ فلم یُعقد له إجماعٌ ، ولا أثبتته شوری أو وصیّة ، ولا هو ولیُّ دم عثمان حتی ینهض بثاره إن لم نقل هو المثبِّط جند الشام ، والمتثاقل عن نصره حتی قُتل ، ولم یکن له سابقة فی الإسلام تشرِّفه ، ولا علم یسدّده ، ولا تقوی تکبحه عن مساقط الشهوات ، وإنّما هی ملوکیّةٌ ارتادها لیملک الأزمّة وتُلقی عنده الأعنّة ، ویحتنک أمر الأمّة ، وفی الأخیر تمَّ له ذلک تحت رواعد الإرهاب ولوائح الأطماع فی منتأیً عن الدین والإصلاح ، فثبّت عرش ملوکیّته بین مهراق الدماء ، ومنتهک الشرائع ، ومضلاّت الفتن ، ولو لم یکن له بائقةٌ إلاّ استخلاف یزید الفجور علی الأمّة بالترهیب والإطماع ، لکفاه حیفاً یجب أن یکتسح عن مستوی الإسلام وبلاد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معاویة فإنَّه بدون ریب یری نفسه عظیماً من عظماء قریش ؛ لأنّه ابن شیخها أبی سفیان بن حرب ، وأکبر ولد أمیّة بن عبد شمس بن عبد مناف ، کما أنَّ علیّا أکبر ولد هاشم بن عبد مناف ، فهما سیّان فی الرفعة النسبیّة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أقول لمغفَّل یری عنصر النبوّة وآصرة القداسة المنتقلة بین أصلاب طاهرة وأرحامٍ زکیّة من نبیٍّ إلی وصیٍّ إلی ولیٍّ إلی حکیمٍ إلی عظیمٍ إلی شریفٍ ، إلی خاتم الرسالة ، إلی وصیِّه صاحب الولایة الکبری ، لدة العنصر العبشمی </w:t>
      </w:r>
      <w:r>
        <w:rPr>
          <w:rStyle w:val="FootnoteAnchor"/>
          <w:rtl w:val="true"/>
        </w:rPr>
        <w:footnoteReference w:id="1090"/>
      </w:r>
      <w:r>
        <w:rPr>
          <w:rFonts w:ascii="IRNazanin" w:hAnsi="IRNazanin" w:eastAsia="IRNazanin"/>
          <w:color w:val="111111"/>
          <w:sz w:val="28"/>
          <w:sz w:val="28"/>
          <w:szCs w:val="28"/>
          <w:rtl w:val="true"/>
          <w:lang w:bidi="fa-IR"/>
        </w:rPr>
        <w:t xml:space="preserve">، ویراهما فی الرفعة والشرف سیّان؟ وشتّان بین الشجرتین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طیّبة 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أصلها ثابت وفرعها فی السماء ، وشجرة خبیثة اجتُثّت من فوق الأرض مالها من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أبعد ما بین الشجرتین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مبارکة زیتونة ، والشجرة الملعونة فی القرآن </w:t>
      </w:r>
      <w:r>
        <w:rPr>
          <w:rStyle w:val="FootnoteAnchor"/>
          <w:rtl w:val="true"/>
        </w:rPr>
        <w:footnoteReference w:id="1091"/>
      </w:r>
      <w:r>
        <w:rPr>
          <w:rFonts w:ascii="IRNazanin" w:hAnsi="IRNazanin" w:eastAsia="IRNazanin"/>
          <w:color w:val="111111"/>
          <w:sz w:val="28"/>
          <w:sz w:val="28"/>
          <w:szCs w:val="28"/>
          <w:rtl w:val="true"/>
          <w:lang w:bidi="fa-IR"/>
        </w:rPr>
        <w:t xml:space="preserve">بتأویل من النبیِّ الأعظم </w:t>
      </w:r>
      <w:r>
        <w:rPr>
          <w:rStyle w:val="FootnoteAnchor"/>
          <w:rtl w:val="true"/>
        </w:rPr>
        <w:footnoteReference w:id="1092"/>
      </w:r>
      <w:r>
        <w:rPr>
          <w:rFonts w:ascii="IRNazanin" w:hAnsi="IRNazanin" w:eastAsia="IRNazanin"/>
          <w:color w:val="111111"/>
          <w:sz w:val="28"/>
          <w:sz w:val="28"/>
          <w:szCs w:val="28"/>
          <w:rtl w:val="true"/>
          <w:lang w:bidi="fa-IR"/>
        </w:rPr>
        <w:t xml:space="preserve">، بلا اختلاف بین اثنین فی أنَّهم هم المراد من الشجرة الملعونة کما فی تاریخ الطبری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یراهما الرجل سیّان؟ والنبیُّ الأعظم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اختار من بنی آدم العرب ، واختار من العرب مضر ، واختار من مضر قریشاً ، واختار من قریش بنی هاشم ، واختارنی من بنی هاشم</w:t>
      </w:r>
      <w:r>
        <w:rPr>
          <w:rFonts w:eastAsia="IRNazanin" w:cs="IRNazanin"/>
          <w:color w:val="111111"/>
          <w:sz w:val="28"/>
          <w:szCs w:val="28"/>
          <w:rtl w:val="true"/>
          <w:lang w:bidi="fa-IR"/>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یراهما سیّان؟ وقد استاء رسول الله صلی‌الله‌علیه‌وآله‌وسلم من ثمار هذه الشجرة الملعونة طیلة حیاته ، فما رؤی ضاحکاً من یوم رأی فی منامه أنَّهم ینزون علی منبره نزو القردة والخنازیر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 إِلاَّ فِتْنَةً لِلنَّاسِ</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یراهما سیّان؟ وبنو أمیّة هم الذین اتّخذوا عباد الله خِوَلا ، ومال الله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نحلا ، وکتاب الله دغلا </w:t>
      </w:r>
      <w:r>
        <w:rPr>
          <w:rStyle w:val="FootnoteAnchor"/>
          <w:rtl w:val="true"/>
        </w:rPr>
        <w:footnoteReference w:id="1096"/>
      </w:r>
      <w:r>
        <w:rPr>
          <w:rFonts w:ascii="IRNazanin" w:hAnsi="IRNazanin" w:eastAsia="IRNazanin"/>
          <w:color w:val="111111"/>
          <w:sz w:val="28"/>
          <w:sz w:val="28"/>
          <w:szCs w:val="28"/>
          <w:rtl w:val="true"/>
          <w:lang w:bidi="fa-IR"/>
        </w:rPr>
        <w:t xml:space="preserve">، کما أخبر به النبیُّ الصادق الأمین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یری أبا سفیان شیخ قریش؟ وهو عارها وشنارها ، وهو الملعون بنصِّ النبیِّ الأعظم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التابع والمتبوع ، اللهمَّ علیک بالأقیعس</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یوم رأی أبا سفیان ومعه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القائد والسائق والراکب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نظر إلیه وهو راکب ومعه معاویة وأخوه ، أحدهما قائد والآخر سائق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یراه شیخ قریش لدة شیخ 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قال علقمة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 سفیانَ من قبلِهِ</w:t>
      </w:r>
    </w:p>
    <w:p>
      <w:pPr>
        <w:pStyle w:val="BookText"/>
        <w:rPr/>
      </w:pPr>
      <w:r>
        <w:rPr>
          <w:rFonts w:ascii="Amiri" w:hAnsi="Amiri" w:eastAsia="Amiri" w:cs="Amiri"/>
          <w:color w:val="111111"/>
          <w:sz w:val="28"/>
          <w:sz w:val="28"/>
          <w:szCs w:val="28"/>
          <w:rtl w:val="true"/>
          <w:lang w:bidi="ar-SA"/>
        </w:rPr>
        <w:t>لم یکُ مثلَ العُصبة المسلمهْ</w:t>
      </w:r>
    </w:p>
    <w:p>
      <w:pPr>
        <w:pStyle w:val="BookText"/>
        <w:rPr/>
      </w:pPr>
      <w:r>
        <w:rPr>
          <w:rFonts w:ascii="Amiri" w:hAnsi="Amiri" w:eastAsia="Amiri" w:cs="Amiri"/>
          <w:color w:val="111111"/>
          <w:sz w:val="28"/>
          <w:sz w:val="28"/>
          <w:szCs w:val="28"/>
          <w:rtl w:val="true"/>
          <w:lang w:bidi="ar-SA"/>
        </w:rPr>
        <w:t>لکنَّه نافقَ فی دینِهِ</w:t>
      </w:r>
    </w:p>
    <w:p>
      <w:pPr>
        <w:pStyle w:val="BookText"/>
        <w:rPr/>
      </w:pPr>
      <w:r>
        <w:rPr>
          <w:rFonts w:ascii="Amiri" w:hAnsi="Amiri" w:eastAsia="Amiri" w:cs="Amiri"/>
          <w:color w:val="111111"/>
          <w:sz w:val="28"/>
          <w:sz w:val="28"/>
          <w:szCs w:val="28"/>
          <w:rtl w:val="true"/>
          <w:lang w:bidi="ar-SA"/>
        </w:rPr>
        <w:t>من خشیةِ القتلِ علی المرغمهْ</w:t>
      </w:r>
    </w:p>
    <w:p>
      <w:pPr>
        <w:pStyle w:val="BookText"/>
        <w:rPr/>
      </w:pPr>
      <w:r>
        <w:rPr>
          <w:rFonts w:ascii="Amiri" w:hAnsi="Amiri" w:eastAsia="Amiri" w:cs="Amiri"/>
          <w:color w:val="111111"/>
          <w:sz w:val="28"/>
          <w:sz w:val="28"/>
          <w:szCs w:val="28"/>
          <w:rtl w:val="true"/>
          <w:lang w:bidi="ar-SA"/>
        </w:rPr>
        <w:t>بُعداً لصخرٍ مَعَ أشیاعِهِ</w:t>
      </w:r>
    </w:p>
    <w:p>
      <w:pPr>
        <w:pStyle w:val="BookText"/>
        <w:rPr/>
      </w:pPr>
      <w:r>
        <w:rPr>
          <w:rFonts w:ascii="Amiri" w:hAnsi="Amiri" w:eastAsia="Amiri" w:cs="Amiri"/>
          <w:color w:val="111111"/>
          <w:sz w:val="28"/>
          <w:sz w:val="28"/>
          <w:szCs w:val="28"/>
          <w:rtl w:val="true"/>
          <w:lang w:bidi="ar-SA"/>
        </w:rPr>
        <w:t xml:space="preserve">فی جاحمِ النارِ لدی المضرمهْ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 xml:space="preserve">ولیت الخضری یقرأ کلمة المقریزی فی النزاع والتخاصم </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سفیان قائد الأحزاب ، الذی قاتل رسول الله صلی الله علیه وسلم یوم أحد ، وقتل من خیار أصحابه سبعین ما بین مهاجریٍّ وأنصاریٍّ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الله حمزة بن عبد المطّلب بن هاشم ، وقاتل رسول الله صلی الله علیه وسلم فی یوم الخندق أیضاً ، وکتب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 أحلف باللاّت والعزّی وساف ونائلة وهُبَل ، لقد سرت إلیک أرید استئصالکم ، فأراک قد اعتصمت بالخندق ، فکرهت لقائی ، ولک منّی کیوم أحد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وبعث بالکتاب مع أبی سلمة الجشمی ، فقرأه للنبیِّ صلی الله علیه وسلم أُبیّ بن کعب رضی الله عنه فکتب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إلیه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أتانی کتابک ، وقدیماً غرّک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أحمق بنی غالب وسفیههم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الغرور ، وسیحول الله بینک وبین ما ترید ، ویجعل لنا العاقبة ، ولیأتینَّ علیک یوم أکسر فیه اللاّت والعزّی وساف ونائلة وهبل یا سفیه بنی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یزل یُحادُّ الله ورسوله ، حتی سار رسول الله صلی الله علیه وسلم لفتح مکّة ، فأتی به العبّاس ابن عبد المطّلب رضی الله عنه رسول الله صلی الله علیه وسلم وقد أردفه ، وذلک أنَّه کان صدیقه وندیمه فی الجاهلیّة ، فلمّا دخل به علی رسول الله صلی الله علیه وسلم سأله أن یؤمّنه ، فلمّا رآه رسول الله صلی الله علیه وسلم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یا أبا سفیان ألم یأنِ لک أن تعلمَ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ما أوصلک وأجملک وأکرمک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ظننت أنّه لو کان مع الله غیره لقد أغنی عنّی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سفیان ألم یأنِ لک أن تعلم أنّی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ما أوصلک وأجملک وأکرمک ، أمّا هذه ففی النفس منها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اشهد بشهادة الحقّ قبل أن تُضرب عنقک ، فشهد وأسلم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حدیث إسلامه کما تری ، واختلف فی حسن إسلامه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شهد حنیناً مع رسول الله صلی الله علیه وسلم ، وکانت الأزلام معه یستقسم بها ، وکان کهفاً للمنافقین ، وإنّه کان فی الجاهلیّة زندیقاً ، وفی خبر عبد 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رآه یوم الیرموک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الروم إذا ظهرت ، 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بنی 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کشفهم المسلمون قال أبو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وبنو الأصفر الملوک ملوک الر</w:t>
      </w:r>
    </w:p>
    <w:p>
      <w:pPr>
        <w:pStyle w:val="BookText"/>
        <w:rPr/>
      </w:pPr>
      <w:r>
        <w:rPr>
          <w:rFonts w:ascii="Amiri" w:hAnsi="Amiri" w:eastAsia="Amiri" w:cs="Amiri"/>
          <w:color w:val="111111"/>
          <w:sz w:val="28"/>
          <w:sz w:val="28"/>
          <w:szCs w:val="28"/>
          <w:rtl w:val="true"/>
          <w:lang w:bidi="ar-SA"/>
        </w:rPr>
        <w:t xml:space="preserve">وم لم یبق منهمُ مذکورُ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فحدّث به ابن الزبیر أباه ، فلمّا فتح الله علی المسلمین ، 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یأبی إلاّ نفاقاً ، أوَلَسنا خیراً من بنی الأصفر؟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المدائنی ، عن أبی زکریّا العجلانی ، عن أبی حازم ، 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 أبو بکر رضی الله عنه ومعه أبو سفیان بن حرب ، فکلّم أبو بکر أبا سفیان فرفع صوته ، فقال أبو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اخفض صوتک یا أبا بکر عن ابن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قحافة إنَّ الله بنی بالاسلام بیوتاً کانت غیر مبنیّة ، وهدم به بیوتاً کانت فی الجاهلیّة مبنیّة ، وبیت أبی سفیان ممّا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یوم بویع أبو بکر یثیر الفتن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لأری عجاجة لا یطفئها إلاّ دم ، یا آل عبد مناف فیمَ أبو بکر من أمورکم؟ أین المستضعفان؟ أین الأذلاّن علیٌّ وعبّاسٌ؟ ما بالُ هذا الأمر فی أقلِّ حیٍّ من قریش؟ ثمَّ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أبایعک ، فو الله لئن شئت لأملأنّها علیه خیلاً ورجلاً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علیٌّ علیه‌السلام علیه ، فتمثّل بشعر المتلمّس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 یقیمَ علی خَسْفٍ یُراد بهِ</w:t>
      </w:r>
    </w:p>
    <w:p>
      <w:pPr>
        <w:pStyle w:val="BookText"/>
        <w:rPr/>
      </w:pPr>
      <w:r>
        <w:rPr>
          <w:rFonts w:ascii="Amiri" w:hAnsi="Amiri" w:eastAsia="Amiri" w:cs="Amiri"/>
          <w:color w:val="111111"/>
          <w:sz w:val="28"/>
          <w:sz w:val="28"/>
          <w:szCs w:val="28"/>
          <w:rtl w:val="true"/>
          <w:lang w:bidi="ar-SA"/>
        </w:rPr>
        <w:t>إلاّ الأذلاّنِ عیرُ الحیِّ والوتدُ</w:t>
      </w:r>
    </w:p>
    <w:p>
      <w:pPr>
        <w:pStyle w:val="BookText"/>
        <w:rPr/>
      </w:pPr>
      <w:r>
        <w:rPr>
          <w:rFonts w:ascii="Amiri" w:hAnsi="Amiri" w:eastAsia="Amiri" w:cs="Amiri"/>
          <w:color w:val="111111"/>
          <w:sz w:val="28"/>
          <w:sz w:val="28"/>
          <w:szCs w:val="28"/>
          <w:rtl w:val="true"/>
          <w:lang w:bidi="ar-SA"/>
        </w:rPr>
        <w:t>هذا علی الخَسْفِ مربوطٌ برمّتِهِ</w:t>
      </w:r>
    </w:p>
    <w:p>
      <w:pPr>
        <w:pStyle w:val="BookText"/>
        <w:rPr/>
      </w:pPr>
      <w:r>
        <w:rPr>
          <w:rFonts w:ascii="Amiri" w:hAnsi="Amiri" w:eastAsia="Amiri" w:cs="Amiri"/>
          <w:color w:val="111111"/>
          <w:sz w:val="28"/>
          <w:sz w:val="28"/>
          <w:szCs w:val="28"/>
          <w:rtl w:val="true"/>
          <w:lang w:bidi="ar-SA"/>
        </w:rPr>
        <w:t>وذا یُشَجُّ فلا یبکی له أحدُ</w:t>
      </w:r>
    </w:p>
    <w:p>
      <w:pPr>
        <w:pStyle w:val="BookText"/>
        <w:rPr/>
      </w:pPr>
      <w:r>
        <w:rPr>
          <w:rFonts w:ascii="IRNazanin" w:hAnsi="IRNazanin" w:eastAsia="IRNazanin"/>
          <w:color w:val="111111"/>
          <w:sz w:val="28"/>
          <w:sz w:val="28"/>
          <w:szCs w:val="28"/>
          <w:rtl w:val="true"/>
          <w:lang w:bidi="fa-IR"/>
        </w:rPr>
        <w:t xml:space="preserve">فزجره علیٌّ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أردتَ بهذا إلاّ الفتنة ، وإنّک والله طالما بغیت للإسلام شرّا ، لا حاجة لنا فی نصحک</w:t>
      </w:r>
      <w:r>
        <w:rPr>
          <w:rFonts w:eastAsia="IRNazanin" w:cs="IRNazanin"/>
          <w:color w:val="111111"/>
          <w:sz w:val="28"/>
          <w:szCs w:val="28"/>
          <w:rtl w:val="true"/>
          <w:lang w:bidi="fa-IR"/>
        </w:rPr>
        <w:t xml:space="preserve">» </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یطوف فی أزقّة المدینة ، ویقول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هاشمٍ لا تُطْمِعوا الناس فیکمُ</w:t>
      </w:r>
    </w:p>
    <w:p>
      <w:pPr>
        <w:pStyle w:val="BookText"/>
        <w:rPr/>
      </w:pPr>
      <w:r>
        <w:rPr>
          <w:rFonts w:ascii="IRNazanin" w:hAnsi="IRNazanin" w:eastAsia="IRNazanin"/>
          <w:color w:val="111111"/>
          <w:sz w:val="28"/>
          <w:sz w:val="28"/>
          <w:szCs w:val="28"/>
          <w:rtl w:val="true"/>
          <w:lang w:bidi="fa-IR"/>
        </w:rPr>
        <w:t>ولا سیّما تیم بن مرّة أو عدی</w:t>
      </w:r>
    </w:p>
    <w:p>
      <w:pPr>
        <w:pStyle w:val="BookText"/>
        <w:rPr/>
      </w:pPr>
      <w:r>
        <w:rPr>
          <w:rFonts w:ascii="Amiri" w:hAnsi="Amiri" w:eastAsia="Amiri" w:cs="Amiri"/>
          <w:color w:val="111111"/>
          <w:sz w:val="28"/>
          <w:sz w:val="28"/>
          <w:szCs w:val="28"/>
          <w:rtl w:val="true"/>
          <w:lang w:bidi="ar-SA"/>
        </w:rPr>
        <w:t>فما الأمر إلاّ فیکمُ وإلیکمُ</w:t>
      </w:r>
    </w:p>
    <w:p>
      <w:pPr>
        <w:pStyle w:val="BookText"/>
        <w:rPr/>
      </w:pPr>
      <w:r>
        <w:rPr>
          <w:rFonts w:ascii="IRNazanin" w:hAnsi="IRNazanin" w:eastAsia="IRNazanin"/>
          <w:color w:val="111111"/>
          <w:sz w:val="28"/>
          <w:sz w:val="28"/>
          <w:szCs w:val="28"/>
          <w:rtl w:val="true"/>
          <w:lang w:bidi="fa-IR"/>
        </w:rPr>
        <w:t>ولیس لها إلاّ أبو حسنٍ علی</w:t>
      </w:r>
    </w:p>
    <w:p>
      <w:pPr>
        <w:pStyle w:val="BookText"/>
        <w:rPr/>
      </w:pPr>
      <w:r>
        <w:rPr>
          <w:rFonts w:ascii="IRNazanin" w:hAnsi="IRNazanin" w:eastAsia="IRNazanin"/>
          <w:color w:val="111111"/>
          <w:sz w:val="28"/>
          <w:sz w:val="28"/>
          <w:szCs w:val="28"/>
          <w:rtl w:val="true"/>
          <w:lang w:bidi="fa-IR"/>
        </w:rPr>
        <w:t xml:space="preserve">فقال عمر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قد قدم وهو فاعلٌ شرّا ، وقد کان النبی صلی الله علیه وسلم یستألفه علی الإسلام فدع له ما بیده من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 فرضی أبو سفیان وبایعه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سبق الخضری فی رأیه هذا معاویة ، فقال فیما کتب إلی 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بنو عبد مناف ، لیس لبعضنا علی بعض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عنه أمیر المؤمنین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إنّا بنو أبٍ واحدٍ ، ولکن لیس أمیّة کهاشم ، ولا حربٌ کعبد المطّلب ، ولا أبو سفیان کأبی طالب ، ولا المهاجرُ کالطلیق ، ولا الصریح کاللصیق ، ولا المحقُّ کالمبطل ، ولا المؤمن کالمدغل ، ولبئس الخلف خلَفٌ یتبع سلفاً هوی فی نار جهنّم ، وفی أیدینا بعدُ فضل النبوّة</w:t>
      </w:r>
      <w:r>
        <w:rPr>
          <w:rFonts w:eastAsia="IRNazanin" w:cs="IRNazanin"/>
          <w:color w:val="111111"/>
          <w:sz w:val="28"/>
          <w:szCs w:val="28"/>
          <w:rtl w:val="true"/>
          <w:lang w:bidi="fa-IR"/>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یَأْتِهِمْ نَبَأُ الَّذِینَ مِنْ قَبْلِهِمْ</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نَبَأٌ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إنَّ فکر معاویة فی اختیار الخلیفة بعده حسن جمیل ، وإنَّه ما دام لم توضع قاعدة لانتخاب الخلفاء ، ولم یعیِّن أهل الحلِّ والعقد الذین یُرجع إلیهم ، فأحسن ما یُفعل هو أن یختار الخلیفة ولیَّ عهده قبل أن یموت ؛ لأنَّ ذلک یبعد الاختلاف الذی هو شرٌّ علی الأمّة من جور إمامها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انتقد الناس معاویة أنّه اختار ابنه للخلافة ، وبذلک سنَّ فی الإسلام سنّة الملک المنحصرة فی أسرة معیّنة ، بعد أن کان أساسه الشوری ویختار من عامّة قریش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الطریقة التی سنّها معاویة تدعو فی الغالب إلی انتخاب غیر الأفضل الألیق من الأمّة ، وتجعل فی أسرة الخلافة الترف ، والانغماس فی الشهوات والملاذ ، والرفعة علی سائر الناس</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رأینا فی ذلک فإنَّ هذا الانحصار کان أمراً حتماً لا بُدَّ منه لصلاح أمر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المسلمین وأُلفتهم ولَمِّ شعثهم ، فإنّه کلّما اتّسعت الدائرة التی منها یُختار الخلیفة کثر الذین یرشِّحون أنفسهم لنیل الخلافة ، وإذا انضمَّ إلی ذلک اتِّساع المملکة الإسلامیّة ، وصعوبة المواصلات بین أطرافها ، وعدم وجود قوم معیَّنین یرجع إلیهم الانتخاب ، فإنّ الاختلاف لا بُدَّ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نشاهد أنَّه مع تفوّق بنی عبد مناف علی سائر قریش ، واعتراف الناس لهم بذلک وهم جزء صغیر من قریش ، فإنَّهم تنافسوا الأمر وأهلکوا الأمّة بینهم ، فلو رضی الناس عن أسرةٍ ودانوا لها بالطاعة ، واعترفوا باستحقاق الولایة ، لکان هذا خیر ما یُفعل لضمِّ شعث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أعظم من ینتقد معاویة فی تولیة ابنه هم الشیعة ، مع أنّهم یرون انحصار ولایة الأمر فی آل علیّ ، ویسوقون الخلافة فی بنیه ، یترکها الأب منهم للابن ، وبنو العبّاس أنفسهم ساروا علی هذه الخطّة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ینتقد معاویة من ینتقده لمحض اختیاره ، وإنّما انتقده من ناحیتین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لیاقته للتفرّد ، وهو کما قال أمیر المؤمنین فی کلام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سابقة فی الدین ، ولا سلف صدق فی الإسلام ، طلیق ابن طلیق ، حزبٌ من هذه الأحزاب ، لم یزل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ولرسوله صلی الله علیه وسلم وللمسلمین عدوّا هو وأبوه حتی دخلا فی الإسلام کارهین</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 وفی الأمّة أهل الحلِّ والعقد الذین اختاروا خلافة أبی بکر ، ثمَ وافقوا علی الوصیّة إلی عمر وأقرّوها ، وأصفقوا مع أهل الشوری علی خلافة عثمان ، وأطبقوا علی البیعة طوعاً ورغبةً لمولانا أمیر المؤمنین ، فثبتت خلافته ، ووجبت طاعته ، ولزمت معاویة بیعته ، فکان هؤلاء موجودین بأعیانهم أو بنظرائهم وهم الذین نقموا علی معاویة ذلک العقد المشؤوم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لیاقة من عیّنه من بعده ، وهو ذلک الماجن المتخلّع المتظاهر بالفجور ، إن لم نقل بالکفر والإلحاد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عدم تعیین أهل الاختیار ، فإن أراد عدم تعیّنهم فذلک بهتان عظیم ؛ لأنَّ الموجودین فی الصدر الأوّل فی عاصمة الإسلام المدینة المنوّرة الذین تصدَّوا لتعیین الخلیفة هم أهل الحلِّ والعقد ، وکان أکثرهم موجودین إلی ذلک العهد ، وأمّا من توفّی منهم فقد قیّضت الظروف من بعدهم من یسدُّ مسدّهم ، فإن یکن هؤلاء مفوَّضاً إلیهم أمر الخلافة بادئ بدء ، فهم المفوَّض إلیهم أمرها مهما تناقلت الخلافة ، فلیس لأحد أن یختار من دون رضاً منهم ، وإنَّ هؤلاء القوم تعیِّنهم الظروف والأحوال والمقتضیات المکتنفة بهم ، ولا یعیِّنهم نصٌّ من الکتاب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عدم تعیین هؤلاء الخلیفة من بعد معاویة ، فإنَّ ظرف التعیین ساعة موت الخلیفة 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قد تنعقد الضمائر علی انتخاب من یرون له الأهلیّة فی إبّان الانتخاب ، وما أدری معاویة أنَّهم سوف یهملون أمر الأمّة ساعة هلاکه؟ ولما ذا تفرّد بالانتخاب من دون رضاً منهم؟ ولما ذا خضّع أفراداً من القوم بالتخویف وآخرین بالتطمیع؟ ومتی أبعد انتخابه الاختلاف الذی هو شرٌّ علی الأمّة؟ وفی الملأ الدینیِّ أممٌ ینقمون منه ذلک ، وجموعٌ ینتقدونه ، وشراذم یضمرون السخط ولا یتظاهرون به حذار بادرته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هناک زعانفةٌ اشتروا رضا المخلوق بسخط الخالق ، وأعمتهم الصرر والبِدر ، فأبدوا الرضا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کانت هذه الفکرة حسنةً جمیلةً ، فلما ذا فاتت رسول الله صلی‌الله‌علیه‌وآله‌وسلم حین دنت منه الوفاة؟ فلم یرحض عن أمّته معرّة الخلاف ، وترک المراجل تغلی حتی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تُری لو کان أوصی إلی معیَّن من أمّته بالخلافة یوجد هناک لأحد مطمع غیر المنصوص علیه؟ ودعا سعد بن عبادة إلی نفسه؟ وقال قائل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أمیرٌ ، ومنکم أمیرٌ؟ وهتف 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جُذیلها المحکّک </w:t>
      </w:r>
      <w:r>
        <w:rPr>
          <w:rStyle w:val="FootnoteAnchor"/>
          <w:rtl w:val="true"/>
        </w:rPr>
        <w:footnoteReference w:id="1110"/>
      </w:r>
      <w:r>
        <w:rPr>
          <w:rFonts w:ascii="Amiri" w:hAnsi="Amiri" w:eastAsia="Amiri" w:cs="Amiri"/>
          <w:color w:val="111111"/>
          <w:sz w:val="28"/>
          <w:sz w:val="28"/>
          <w:szCs w:val="28"/>
          <w:rtl w:val="true"/>
          <w:lang w:bidi="ar-SA"/>
        </w:rPr>
        <w:t xml:space="preserve">وعُذیقها المرجّب </w:t>
      </w:r>
      <w:r>
        <w:rPr>
          <w:rStyle w:val="FootnoteAnchor"/>
          <w:rtl w:val="true"/>
        </w:rPr>
        <w:footnoteReference w:id="1111"/>
      </w:r>
      <w:r>
        <w:rPr>
          <w:rFonts w:ascii="IRNazanin" w:hAnsi="IRNazanin" w:eastAsia="IRNazanin"/>
          <w:color w:val="111111"/>
          <w:sz w:val="28"/>
          <w:sz w:val="28"/>
          <w:szCs w:val="28"/>
          <w:rtl w:val="true"/>
          <w:lang w:bidi="fa-IR"/>
        </w:rPr>
        <w:t>؟ وازدلف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المهاجرون إلی أبی بکر؟ واجتمع ناسٌ إلی العبّاس؟ وبنو هاشم ومن یمتُّ بهم وینتمی إلیهم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p>
    <w:p>
      <w:pPr>
        <w:pStyle w:val="BookText"/>
        <w:rPr/>
      </w:pPr>
      <w:r>
        <w:rPr>
          <w:rFonts w:ascii="IRNazanin" w:hAnsi="IRNazanin" w:eastAsia="IRNazanin"/>
          <w:color w:val="111111"/>
          <w:sz w:val="28"/>
          <w:sz w:val="28"/>
          <w:szCs w:val="28"/>
          <w:rtl w:val="true"/>
          <w:lang w:bidi="fa-IR"/>
        </w:rPr>
        <w:t>هذه أسئلة حافلة لیس للخضری عنها جوابٌ ، إلاّ أن یدّعی أنَّ معاویة کان أشفق بالأمّة من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 خلاف رفعه تعیین یزید وعلی عهده کانت واقعة الطفِّ ، وتلاها فاجعة الحرّة ، وأعقبهما أمر ابن الزبیر وقصّة البیت المعظّم؟ کلُّ ذلک من جرّاء ذلک الاختیار ، وثمرة تلک الفکرة الفاسدة ، وفی الناقمین سبط النبوّة حسین العظمة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بنی عبد مناف ، وعامّة المهاجرین والأنصار فی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معاویة لم یجد بدّا من الاختیار ، فلما ذا لم یختر صالحاً من صلحاء الصحابة؟ وفی مقدّمهم سبط رسول الله الإمام الطاهر ، ولا معدل عنه فی حنکة أو علم أو تقوی أو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راق الخضری أن یری هذا الاختیار حسناً جمیلاً صالح الأمّة ، ولم یره حیفاً وجنایةً علیها وعلی إسلامها ورسولها وکتابها وسنّتها؟ ورسول الله صلی‌الله‌علیه‌وآله‌وسلم یوقظ شعور أمّته قبل ذلک بأعوام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من یبدِّل سنّتی رجل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هذا الأمر معتدلاً قائماً بالقسط ، حتی یثلمه رجل من بنی أمیّة یقال له یزید</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أبی شیبة </w:t>
      </w:r>
      <w:r>
        <w:rPr>
          <w:rStyle w:val="FootnoteAnchor"/>
          <w:rtl w:val="true"/>
        </w:rPr>
        <w:footnoteReference w:id="1113"/>
      </w:r>
      <w:r>
        <w:rPr>
          <w:rFonts w:ascii="IRNazanin" w:hAnsi="IRNazanin" w:eastAsia="IRNazanin"/>
          <w:color w:val="111111"/>
          <w:sz w:val="28"/>
          <w:sz w:val="28"/>
          <w:szCs w:val="28"/>
          <w:rtl w:val="true"/>
          <w:lang w:bidi="fa-IR"/>
        </w:rPr>
        <w:t xml:space="preserve">وأبو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یزید لمّا کان أبوه أمیر الشام غزا المسلمون فحصل لرجل جاریة نفیسة فأخذها منه یزید ، فاستعان الرجل بأبی ذرّ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فمشی معه إلیه وأمره بردِّها ثلاث مرّات وهو یتلکّأ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فعلت ، فقد سمعت رسول الله صلی الله علیه 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یبدِّل سنّتی لَرجل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ولّی ، فتبعه یزید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أُذکرک بالله أنا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 وردّها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فی تطهیر الجنان هامش الصواعق </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ینافی هذا الحدیث المذکور المصرِّح بیزید ، إمّا لأنّه بفرض کلام أبی ذرّ علی حقیقته لکون أبی ذرّ لم یعلم بذلک المبهم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أی فی علمی وقد بیّن إبهامه فی الروایة الأولی ، والمفسِّر یقضی علی المبهم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لأنَّ أبا ذرّ علم أنَّه یزید ولکنّه لم یصرِّح له بذلک خشیة الفتنة ، لا سیّما وأبو ذرّ کان بینه وبین بنی أمیّة أمور تحملهم علی أنَّهم ینسبونه إلی التحامل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رأیه فی حصر الخلافة بأسرة فإنّا لا نناقشه إلاّ من عدم جدارة الأُسرة التی یجنح إلیها الخضری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 بأس به إذا حُصرت بأسرةٍ کریمةٍ تتحلّی باللیاقة والحذق من الناحیة الدینیّة والسیاسیّة ، ونحن لا نقول بلزوم الحصر المذکور مع عدم اللیاقة ، فإنَّه غیر وافٍ لقمِّ جذور الفساد ، وقمع جذوم الاختلاف ، فالأمّة متی وجدت من خلیفتها الحیف والجنف تثور علیه وتخلعه ، وبطبع الحال یطمع فی الخلافة عندئذٍ من هو أزکی منه نفساً ، وأطیب أرومةً ، وأکرم خلقاً ، وحتی من یساویه فی الغرائز ، فأیّ مفسدةٍ اکتسحها حصر الخلافة والحالة هذه؟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جَیْر </w:t>
      </w:r>
      <w:r>
        <w:rPr>
          <w:rStyle w:val="FootnoteAnchor"/>
          <w:rtl w:val="true"/>
        </w:rPr>
        <w:footnoteReference w:id="1115"/>
      </w:r>
      <w:r>
        <w:rPr>
          <w:rFonts w:ascii="IRNazanin" w:hAnsi="IRNazanin" w:eastAsia="IRNazanin"/>
          <w:color w:val="111111"/>
          <w:sz w:val="28"/>
          <w:sz w:val="28"/>
          <w:szCs w:val="28"/>
          <w:rtl w:val="true"/>
          <w:lang w:bidi="fa-IR"/>
        </w:rPr>
        <w:t>؛ إذا حصرت بمن ذکرناه وشاهدت الأمّة منهم التأهّل ، فإنَّ فیه منقطع أطماع الخارجین عن الأسرة من ناحیة خروجهم عن البیت المعیَّن لها ، ودحض معاذیر الثوّار والمشاغبین من ناحیة عدم وجود أحداث توجب الثورة والخروج ، وعندئذٍ یتأکّد خضوع الأمّة لخلیفة شأنه ما ذکرناه ، فتعظم شوکته ، وتتّسق أموره ، 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وتمتثل أوامره ، فلا یدع معرّة إلاّ اکتسحها ، ولا صلاحاً إلاّ بثّه ، والشیعة لا تقول بحصر الخلافة فی آل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إخباتها إلی سریان ناموس العصمة فی رجالات بیتهم المعیّنین للخلافة المدعومة بالنصوص النبویّة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فإنَّ الحسین أخطأ خطأً عظیماً فی خروجه هذا ، الذی جرّ علی الأمّة وبال الفرقة والاختلاف ، وزعزع عماد أُلفتها إلی یومنا هذا ، وقد أکثر الناس من الکتابة فی هذه الحادثة لا یریدون بذلک إلاّ أن تشتعل النیران فی القلوب ، فیشتدُّ تباعدها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فی الأمر أنّ الرجل طلب أمراً لم یُهیّأ له ، ولم یعدّ له عدّته ، فحیل بینه وبین ما یشتهی وقُتل دونه ، وقبل ذلک قُتل أبوه ، فلم یجد من أقلام الکاتبین ومن یبشّع أمر قتله ویزید به نار العداوة تأجیجاً ، وقد ذهب الجمیع إلی ربِّهم یحاسبهم علی ما فعلوا ، والتاریخ یأخذ من ذلک عبرةً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ینبغی لمن یرید عظائم الأمور أن یسیر إلیها بغیر عدّتها الطبیعیّة ، فلا یرفع سیفه إلاّ إذا کان معه من القوّة ما یکفل النجاح أو یقرب من ذلک ، کما أنَّه لا بدّ أن تکون هناک أسباب حقیقیّة لمصلحة الأمّة ، بأن یکون جور ظاهر لا یحتمل ، وعسف شدید ینوء الناس بحمله ، أمّا الحسین فإنّه خالف یزید وقد بایعه الناس ، ولم یظهر منه ذلک الجور ولا العسف عند إظهار هذا الخلاف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هذه الجمل یبرِّئ ساحة یزید عن الظلم والجور ، ویراه قرّب علیَّ بن الحسین إلیه وأکرمه ونعّمه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الرجل کتب ما کتب بعد الحیطة بشؤون الخلافة الإسلامیّة وشروطها ، وما یجب أن یکتنفه الخلیفة من حنکة لتدبیر الشؤون ، وملکة لتهذیب النفوس ، ونزاهة عن الرذائل لیکون قدوة للأمّة ، ولا ینقض ما یدعو إلیه ببوائقه ، إلی أمثالها من غرائز یجب أن یکون حامل ذلک العبء الثقیل متحلّیاً بها ، لکنّه کتب وهو یجهل ذلک کلّه ، وکتبه علی حین أنَّه لم یحمل إلاّ نفساً ضئیلة تقتنع بما یحسبه دعةً تحت نیر الاضطهاد ، وعلی حین أنّ ضعف الرأی ودقّة الخطر یحبِّذان له راحةً مزعومةً فی </w:t>
      </w:r>
    </w:p>
    <w:p>
      <w:pPr>
        <w:pStyle w:val="BookText"/>
        <w:rPr/>
      </w:pPr>
      <w:r>
        <w:rPr>
          <w:rFonts w:ascii="IRNazanin" w:hAnsi="IRNazanin" w:eastAsia="IRNazanin"/>
          <w:color w:val="111111"/>
          <w:sz w:val="28"/>
          <w:sz w:val="28"/>
          <w:szCs w:val="28"/>
          <w:rtl w:val="true"/>
          <w:lang w:bidi="fa-IR"/>
        </w:rPr>
        <w:t>ظلِّ الاستعباد ، فلا نفس کبیرة تدفعه إلی الهرب من حیاة الذلِّ ، ولا عقلٌ سلیمٌ یعرِّفه مناخ الضعة ، ولا إحاطة بتعالیم الإسلام تلقِّنه دروس الإباء والشهامة ، ولا معرفة بعناصر الرجال لیعلم من نفسیّاتهم الکمّ والکیف ، فلا عرف یزید الطاغیة حتی یعلم أنَّه لا مقیل له فی مستوی الخلافة ، ولا عرف حسین السؤدد والشرف والإباء والشهامة ، حسین المجد والإمامة ، حسین الدین والیقین ، حسین الفضل والعظمة ، حسین الحقِّ والحقیقة ، حتی یخبت إلی أنّ من یحمل نفساً کنفسه لا یمکنه البخوع لیزید الخلاعة والمجون ، یزید الاستهتار والفسوق ، یزید النهمة والشره ، یزید الکفر والإلحاد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ینهض بضعة المصطفی إلاّ بواجبه الدینیِّ ، فإنّ کلّ معتنقٍ للحنیفیّة البیضاء یری فی أوّل فرائضه أن یدافع عن الدین بجهاد من یرید أن یعبث بنوامیسه ، ویعیث فی طقوسه ، ویبدِّل تعالیمه ، ویعطِّل أحکامه ، وإنّ أظهر مصادیق کلّیٍّ تنطبق علیه هذه الجمل هو یزید الجور والفجور والخمور ، الذی کان یُعرف بها علی عهد أبیه ، کما قال مولانا الحسین علیه‌السلام لمعاویة لمّا أراد أخذ البیعة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ترید أن توهم الناس ، کأنّک تصف محجوباً ، أو تنعت غائباً ، أو تخبر عمّا کان ممّا احتویته بعلم خاصّ ، وقد دلّ یزید من نفسه علی موقع رأیه ، فخذ یزید فیما أخذ به من استقرائه الکلاب المهارشة </w:t>
      </w:r>
      <w:r>
        <w:rPr>
          <w:rStyle w:val="FootnoteAnchor"/>
          <w:rtl w:val="true"/>
        </w:rPr>
        <w:footnoteReference w:id="1116"/>
      </w:r>
      <w:r>
        <w:rPr>
          <w:rFonts w:ascii="IRNazanin" w:hAnsi="IRNazanin" w:eastAsia="IRNazanin"/>
          <w:color w:val="111111"/>
          <w:sz w:val="28"/>
          <w:sz w:val="28"/>
          <w:szCs w:val="28"/>
          <w:rtl w:val="true"/>
          <w:lang w:bidi="fa-IR"/>
        </w:rPr>
        <w:t xml:space="preserve">عند التحارش ، والحمام السبّق لأترابهنَّ ، والقینات ذوات المعازف </w:t>
      </w:r>
      <w:r>
        <w:rPr>
          <w:rStyle w:val="FootnoteAnchor"/>
          <w:rtl w:val="true"/>
        </w:rPr>
        <w:footnoteReference w:id="1117"/>
      </w:r>
      <w:r>
        <w:rPr>
          <w:rFonts w:ascii="IRNazanin" w:hAnsi="IRNazanin" w:eastAsia="IRNazanin"/>
          <w:color w:val="111111"/>
          <w:sz w:val="28"/>
          <w:sz w:val="28"/>
          <w:szCs w:val="28"/>
          <w:rtl w:val="true"/>
          <w:lang w:bidi="fa-IR"/>
        </w:rPr>
        <w:t>وضروب الملاهی ، تجده ناصراً ، دع عنک ما تحاول ، فما أغناک أن تلقی الله بوزر هذا الخلق بأکثر ممّا أنت لاقیه</w:t>
      </w:r>
      <w:r>
        <w:rPr>
          <w:rFonts w:eastAsia="IRNazanin" w:cs="IRNazanin"/>
          <w:color w:val="111111"/>
          <w:sz w:val="28"/>
          <w:szCs w:val="28"/>
          <w:rtl w:val="true"/>
          <w:lang w:bidi="fa-IR"/>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علیه‌السلام لمعاویة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جهلک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آثرت العاجل علی الآجل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ذکرت من أنَّک خیر من یزید نفساً ، فیزید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لأمّة محمد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الإفک والزور ، یزید شارب الخمر ومشتری اللهو خیر منّی؟</w:t>
      </w:r>
      <w:r>
        <w:rPr>
          <w:rFonts w:eastAsia="IRNazanin" w:cs="IRNazanin"/>
          <w:color w:val="111111"/>
          <w:sz w:val="28"/>
          <w:szCs w:val="28"/>
          <w:rtl w:val="true"/>
          <w:lang w:bidi="fa-IR"/>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 المعتضد الذی تُلی علی رءوس الأشهاد فی أیّامه ، ما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الله ، ودعاؤه عباد الله إلی ابنه یزید المتکبِّر الخِمِّیر ، صاحب الدیوک والفهود والقرود ، وأخذه البیعة له علی خیار المسلمین بالقهر ، والسطوة ، والتوعید ، والإخافة ، والتهدّد ، والرهبة ، وهو یعلم سفهه ، ویطّلع علی خبثه ورهقه ، ویعاین سَکَرَانَهُ وفجوره وکفره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تمکّن منه ما مکّنه منه ، ووطّأه له وعصی الله ورسوله فیه ، طلب بثارات المشرکین وطوائلهم عند المسلمین ، فأوقع بأهل الحرّة الوقیعة التی لم یکن فی الإسلام أشنع منها ، ولا أفحش ممّا ارتکب من الصالحین فیها ، وشفی بذلک عبد نفسه وغلیله ، وظنَّ أن قد انتقم من أولیاء الله ، وبلغ النوی لأعداء الله ، فقال مجاهراً بکفره ومظهراً لشرکه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Amiri" w:hAnsi="Amiri" w:eastAsia="Amiri" w:cs="Amiri"/>
          <w:color w:val="111111"/>
          <w:sz w:val="28"/>
          <w:sz w:val="28"/>
          <w:szCs w:val="28"/>
          <w:rtl w:val="true"/>
          <w:lang w:bidi="ar-SA"/>
        </w:rPr>
        <w:t xml:space="preserve">جَزَعَ الخزرجِ من وَقْع الأسلْ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قد قتلنا القَرْمَ من ساداتِهمْ</w:t>
      </w:r>
    </w:p>
    <w:p>
      <w:pPr>
        <w:pStyle w:val="BookText"/>
        <w:rPr/>
      </w:pPr>
      <w:r>
        <w:rPr>
          <w:rFonts w:ascii="Amiri" w:hAnsi="Amiri" w:eastAsia="Amiri" w:cs="Amiri"/>
          <w:color w:val="111111"/>
          <w:sz w:val="28"/>
          <w:sz w:val="28"/>
          <w:szCs w:val="28"/>
          <w:rtl w:val="true"/>
          <w:lang w:bidi="ar-SA"/>
        </w:rPr>
        <w:t>وعدلنا میلَ بدرٍ فاعتدلْ</w:t>
      </w:r>
    </w:p>
    <w:p>
      <w:pPr>
        <w:pStyle w:val="BookText"/>
        <w:rPr/>
      </w:pPr>
      <w:r>
        <w:rPr>
          <w:rFonts w:ascii="Amiri" w:hAnsi="Amiri" w:eastAsia="Amiri" w:cs="Amiri"/>
          <w:color w:val="111111"/>
          <w:sz w:val="28"/>
          <w:sz w:val="28"/>
          <w:szCs w:val="28"/>
          <w:rtl w:val="true"/>
          <w:lang w:bidi="ar-SA"/>
        </w:rPr>
        <w:t>فأهلّوا واستهلّوا فرحاً</w:t>
      </w:r>
    </w:p>
    <w:p>
      <w:pPr>
        <w:pStyle w:val="BookText"/>
        <w:rPr/>
      </w:pPr>
      <w:r>
        <w:rPr>
          <w:rFonts w:ascii="Amiri" w:hAnsi="Amiri" w:eastAsia="Amiri" w:cs="Amiri"/>
          <w:color w:val="111111"/>
          <w:sz w:val="28"/>
          <w:sz w:val="28"/>
          <w:szCs w:val="28"/>
          <w:rtl w:val="true"/>
          <w:lang w:bidi="ar-SA"/>
        </w:rPr>
        <w:t>ثمَّ قالوا یا یزیدُ لا تشلْ</w:t>
      </w:r>
    </w:p>
    <w:p>
      <w:pPr>
        <w:pStyle w:val="BookText"/>
        <w:rPr/>
      </w:pPr>
      <w:r>
        <w:rPr>
          <w:rFonts w:ascii="Amiri" w:hAnsi="Amiri" w:eastAsia="Amiri" w:cs="Amiri"/>
          <w:color w:val="111111"/>
          <w:sz w:val="28"/>
          <w:sz w:val="28"/>
          <w:szCs w:val="28"/>
          <w:rtl w:val="true"/>
          <w:lang w:bidi="ar-SA"/>
        </w:rPr>
        <w:t>لستُ من خندفَ إن لم أنتقمْ</w:t>
      </w:r>
    </w:p>
    <w:p>
      <w:pPr>
        <w:pStyle w:val="BookText"/>
        <w:rPr/>
      </w:pPr>
      <w:r>
        <w:rPr>
          <w:rFonts w:ascii="Amiri" w:hAnsi="Amiri" w:eastAsia="Amiri" w:cs="Amiri"/>
          <w:color w:val="111111"/>
          <w:sz w:val="28"/>
          <w:sz w:val="28"/>
          <w:szCs w:val="28"/>
          <w:rtl w:val="true"/>
          <w:lang w:bidi="ar-SA"/>
        </w:rPr>
        <w:t>من بنی أحمدَ ما کان فعلْ</w:t>
      </w:r>
    </w:p>
    <w:p>
      <w:pPr>
        <w:pStyle w:val="BookText"/>
        <w:rPr/>
      </w:pPr>
      <w:r>
        <w:rPr>
          <w:rFonts w:ascii="Amiri" w:hAnsi="Amiri" w:eastAsia="Amiri" w:cs="Amiri"/>
          <w:color w:val="111111"/>
          <w:sz w:val="28"/>
          <w:sz w:val="28"/>
          <w:szCs w:val="28"/>
          <w:rtl w:val="true"/>
          <w:lang w:bidi="ar-SA"/>
        </w:rPr>
        <w:t>لعبت هاشمُ بالملکِ فلا</w:t>
      </w:r>
    </w:p>
    <w:p>
      <w:pPr>
        <w:pStyle w:val="BookText"/>
        <w:rPr/>
      </w:pPr>
      <w:r>
        <w:rPr>
          <w:rFonts w:ascii="Amiri" w:hAnsi="Amiri" w:eastAsia="Amiri" w:cs="Amiri"/>
          <w:color w:val="111111"/>
          <w:sz w:val="28"/>
          <w:sz w:val="28"/>
          <w:szCs w:val="28"/>
          <w:rtl w:val="true"/>
          <w:lang w:bidi="ar-SA"/>
        </w:rPr>
        <w:t>خبرٌ جاء ولا وحیٌ نزلْ</w:t>
      </w:r>
    </w:p>
    <w:p>
      <w:pPr>
        <w:pStyle w:val="BookText"/>
        <w:rPr/>
      </w:pPr>
      <w:r>
        <w:rPr>
          <w:rFonts w:ascii="IRNazanin" w:hAnsi="IRNazanin" w:eastAsia="IRNazanin"/>
          <w:color w:val="111111"/>
          <w:sz w:val="28"/>
          <w:sz w:val="28"/>
          <w:szCs w:val="28"/>
          <w:rtl w:val="true"/>
          <w:lang w:bidi="fa-IR"/>
        </w:rPr>
        <w:t>هذا هو المروق من الدین ، وقول من لا یرجع إلی الله وإلی دینه ، ولا إلی کتابه ، ولا إلی رسوله ، ولا یؤمن بالله ولا بما جاء من عند الله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أغلظ ما انتهک وأعظم ما اخترم سفکه دم الحسین بن علیّ ، وابن فاطمة بنت رسول الله صلی الله علیه وسلم ، مع موقعه من رسول الله صلی الله علیه وسلم ومکانه منه ، ومنزلته من 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الدین والفضل ، وشهادة رسول الله له ولأخیه بسیادة شباب أهل الجنّة ، اجتراءً علی الله وکفراً بدینه وعداوةً لرسوله ومجاهدةً لعترته واستهانةً بحرمته ، فکأنَّما یقتل به وبأهل بیته قوماً من کفّار أهل الترک والدیلم ، لا یخاف من الله نقمةً ، ولا یرقب منه سطوةً ، فبتر الله عمره ، واجتثَّ أصله وفرعه ، وسلبه ما تحت یده ، وأعدَّ له من عذابه وعقوبته ما استحقّه بمعصیته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تاریخ الطبری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وقبل هذه کلّها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رسول الله صلی‌الله‌علیه‌وآله‌وسلم من أنّ أوّل من یبدِّل سنّته رجل من بنی أمیّة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الأمر معتدلاً قائماً بالقسط حتی یثلمه رجل من بنی أمیّة یقال له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مثل هذه کان یرمی کلَّ من ینقم بیعة یزید ، فخلافة مثله وهو علی هذه الحالة خطر عظیم علی الدین والمسلمین من شتّی النواحی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فقومٌ تتضعضع ضمائرهم عن الدین لما تمرکز فی الأدمغة من أنّ الخلیفة یجب أن یکون مسانخاً لمن یتخلّف عنه ، والناشئة الذین لم یدرکوا عصر النبوّة ولم تکهربهم التعالیم الصحیحة فی العصور المظلمة ، تخالجهم هذه الشبهة بأسرع ما یکون ، فیحسبون أنَّ قداسة النبیِّ الأعظم کانت ملوّثة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بأمثال هذه الأدناس ، من دون علم بأنَّ الرجل خلیفة أبیه لا خلیفة رسول الله ، وإنَّما سنّمه ذلک العرش المطامع والشره من جانب ، والتخویف والإرهاب من جانب</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یروقهم اقتصاص أثر الخلیفة فی تهتّکه لمیل النفوس إلی الاستهتار ورفض القیود تارة ، ومن جهة حبُّ التشبّه بالعظماء والساسة طوراً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علی دین ملیکهم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إذا استهوتهم الشهوات لا یقفون علی حدّ ، فتکثر فیهم الموبقات ، وتشیع الفواحش ، فمن فجورٍ إلی مثله ، ومن فاحشةٍ إلی أخری ، فلا یمرُّ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یسیرٌ من الزمن إلاّ ومملکة الإسلام مباءة للمنکرات ، ومستویً للفواحش ، حتی لا تبقی من نوامیس الدین عین ولا 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وهناک أقوامٌ ینکرون هذه المظاهر ، وقد أفلتت من أیدیهم المظاهر الدینیّة ، فهم بین حائر لا یدری أین یولّی وجهه وممّن یأخذ معالم دینه ، وبین من تتسرّب إلیه الشبه خلال هاتیک الظلمات الدامسة ، فلا یشعر حتی یری نفسه فی هلکة الجاهلیّة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سادت الخلاعة بین أیِّ أمّة من ملوکها وسوقتها وأمرائها وزعمائها ، فهی بطبع الحال تلتهی عن الشؤون الاجتماعیّة والإداریّة ودحض الفوضی ومقاومة القلاقل الداخلیّة ، فهنالک یسود فیها الضعف اختلال نظامها ، فتنبو عن الدفاع عن ثغورها واستقلالها ، فتطمع فیها الأجانب ، وتکثر علیها الهجمات ، فلا یمرُّ علیها ردح قصیر من الزمن إلاّ وهی فریسة الضاری ، وأکلة الجشع ، وطعمة کلِّ مخالف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نوامیس الإسلام کانت بطبع الحال تبلغ إلی أممٍ نائیةٍ عن مملکته فیروقها جمالها البهیج ، وحکمتها البالغة ، وموافقتها العقل والمنطق ، وأعمال رجالها المخلصین فیکون فیهم من یتأثّر بجاذبیّتها ، أو یکون علی وشک من اعتناقها ، ولا أقلَّ من الحبّ الممتزج لنفسیّاتهم ، لکن بینما القوم علی هذه الحالة ، إذا تعاقب تلک الأنباء ما یضادّها من عادات هذا الدور الجدید الحالک ، وأخبارها الموحشة تحت رایة تلک الخلافة الجائرة ، وبلغهم أنَّ هاتیک التعالیم الوضیئة قد هجرت ، والمطّرد فی مملکة الإسلام غیرها بشهوة من الخلیفة ، وانهماک من القوّاد ، وتهالک من الزعامة ، وتفانٍ من السوقة ، فسرعان ما تعود تلک السمعة مشوّهة ، ویعود ذلک الحبّ بغضاً ، من غیر تمییز بین الأصیل والدخیل من الأعمال ، فتکون الحالة معثرة فی سبیل سیر الإسلام وتسرّیه إلی الأجانب</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أضف إلی هذه کلّها ما کان یظهر من فلتات ألسنة الأمویّین ، ویُری فی </w:t>
      </w:r>
    </w:p>
    <w:p>
      <w:pPr>
        <w:pStyle w:val="BookText"/>
        <w:rPr/>
      </w:pPr>
      <w:r>
        <w:rPr>
          <w:rFonts w:ascii="IRNazanin" w:hAnsi="IRNazanin" w:eastAsia="IRNazanin"/>
          <w:color w:val="111111"/>
          <w:sz w:val="28"/>
          <w:sz w:val="28"/>
          <w:szCs w:val="28"/>
          <w:rtl w:val="true"/>
          <w:lang w:bidi="fa-IR"/>
        </w:rPr>
        <w:t>فجوات أعمالهم من نوایاهم السیِّئة علی الدین والمسلمین ، وقد علمنا من ذلک أنَّهم لم یقلعهم عن دینهم الوثنیِّ الأوّل إلاّ خشیة السیف والطمع فی الزعامة ، فأقلّ شیءٍ یُنتظر منهم علی ذلک عدم اهتمامهم بنشر معالم الدین ، إن لم ترد الأمّة عن سیرها الدینیِ القهقری ، فتبقی مرتطمة بین هذه وبین تهالکها فی الفجور وسیِّئ الخلق ، فتعود دولة قیصریّة ومملکة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نفس الخلیفة إذا شاهد من استحوذ علیهم من الأمم علی هذه الأحوال ، وعلم أنَّه قد ملک الرقاب ولا منکر علیه من بینهم ، علی مآثم یرتکبها أو سیِّئات یجترحها ، فإنّه بالطبع یتوغّل فی غلوائه ، ویزداد فی انهماکه ، ویشتدُّ فی التفرعن والاستعباد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 خطرٍ أیّها الخضری أعظم علی المجتمع الدینیِّ من هذه الأحوال؟ وأیّ مصلحة أعظم من اکتساح هذه المعرّة تدفع کلّ دینیّ غیور إلی النهوض فی وجه هذه السلطة القاسیة؟ وأیّ عسف شدید ینوء الناس بحمله ، أو جور ظاهر لا یحتمل أشدّ ممّا ذکرنا ، الذی یترک کلّ متدیِّن أن یری من واجبه الإنکار علیه ، والنهضة تجاهه ولو بمفرده؟ وإن عَلِم أنَّه مقتول لا محالة ، فإنّه وإن یُقتل فی یومه لکن حیاته الأبدیّة فی سبیل الدین والشریعة لا تزال مضعضعة لأرکان الدولةالظالمة ، وهو فیها یتلو علی الملأ صحیفة صاحبها السوداء ، وأنَّه کان مغتصباً ذلک العرش المقدّس ، وأنّه إنَّما وأد هذا الإنسان دون إنکاره علی جرائمه ، ویتّخذ الملأ الواقف علی حدیثه درساً راقیاً من التضحیة والمفاداة للمبدإ الصحیح ، فیقتصّون أثره ، ویحصل هناک قوم یرقّون لهذا المضحّی فینهضون لثاراته ، وفی الأمّة بقیّة ساخطة لمآثم المتغلّب وفتکه بالمنکر علیه ، فتلتقی الروحان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الثائرة والساخطة ، فتنهک هذه قوی الدولة الغاشمة ، وتتثبّط الأخری عن مناصرتها ، فیکون هناک بوار الظلم وظهور الصالح العام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أثّرت نهضة الحسین المقدّسة حتی أجهزت علی دولة الأمویِّین أیّام </w:t>
      </w:r>
    </w:p>
    <w:p>
      <w:pPr>
        <w:pStyle w:val="BookText"/>
        <w:rPr/>
      </w:pPr>
      <w:r>
        <w:rPr>
          <w:rFonts w:ascii="IRNazanin" w:hAnsi="IRNazanin" w:eastAsia="IRNazanin"/>
          <w:color w:val="111111"/>
          <w:sz w:val="28"/>
          <w:sz w:val="28"/>
          <w:szCs w:val="28"/>
          <w:rtl w:val="true"/>
          <w:lang w:bidi="fa-IR"/>
        </w:rPr>
        <w:t>حمارهم ، وهکذا علّمت الأمّة دروسها الراقیة ، لکنَّ الخضریّ ومن یلفُّ لفّه قد أعشی الجهل أبصار بصائرهم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یکن حسین التضحیة یرید ملکاً عضوضاً ، حتی کان خروجه قبل الأُهبة خطأً عظیماً کما یحسبه الخضریُّ ، فیقول بملء فمه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فحیل بینه وبین ما یشتهی وقُتل دونه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أراد الفادی الکریم والمجاهد الظافر التضحیة فی سبیل الدین ؛ لیُعْلِم الأمّة بفظاظة الأمویِّین وقسوة سیاستهم ، وابتعادهم عن الناموس البشریِّ فضلاً عن الناموس الدینیِّ ، وتوغّلهم فی الغلظة الجاهلیّة وعادات الکفر الدفین ؛ لیُعلِم الملأ الدینیّ کیف أنَّهم لم یوقّروا کبیراً ولم یرحموا صغیراً ، ولم یرقّوا علی رضیع ، ولم یعطفوا علی امرأة ، فقدّم إلی ساحات المفاداة أغصان الرسالة وأوراد النبوّة وأنوار الخلافة ، ولم یُبقِ جوهرة من هاتیک الجواهر الفردة ، فلم یعتم هو ولا هؤلاء إلاّ وهم ضحایا فی سبیل تلک الطلبة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کربلا کم من حشاً لمحمدٍ</w:t>
      </w:r>
    </w:p>
    <w:p>
      <w:pPr>
        <w:pStyle w:val="BookText"/>
        <w:rPr/>
      </w:pPr>
      <w:r>
        <w:rPr>
          <w:rFonts w:ascii="Amiri" w:hAnsi="Amiri" w:eastAsia="Amiri" w:cs="Amiri"/>
          <w:color w:val="111111"/>
          <w:sz w:val="28"/>
          <w:sz w:val="28"/>
          <w:szCs w:val="28"/>
          <w:rtl w:val="true"/>
          <w:lang w:bidi="ar-SA"/>
        </w:rPr>
        <w:t>نُهِبَتْ بها وکم استُجذّت من یدِ</w:t>
      </w:r>
    </w:p>
    <w:p>
      <w:pPr>
        <w:pStyle w:val="BookText"/>
        <w:rPr/>
      </w:pPr>
      <w:r>
        <w:rPr>
          <w:rFonts w:ascii="Amiri" w:hAnsi="Amiri" w:eastAsia="Amiri" w:cs="Amiri"/>
          <w:color w:val="111111"/>
          <w:sz w:val="28"/>
          <w:sz w:val="28"/>
          <w:szCs w:val="28"/>
          <w:rtl w:val="true"/>
          <w:lang w:bidi="ar-SA"/>
        </w:rPr>
        <w:t>أقمارُ تمٍّ غالها خسفُ الردی</w:t>
      </w:r>
    </w:p>
    <w:p>
      <w:pPr>
        <w:pStyle w:val="BookText"/>
        <w:rPr/>
      </w:pPr>
      <w:r>
        <w:rPr>
          <w:rFonts w:ascii="Amiri" w:hAnsi="Amiri" w:eastAsia="Amiri" w:cs="Amiri"/>
          <w:color w:val="111111"/>
          <w:sz w:val="28"/>
          <w:sz w:val="28"/>
          <w:szCs w:val="28"/>
          <w:rtl w:val="true"/>
          <w:lang w:bidi="ar-SA"/>
        </w:rPr>
        <w:t>واغتالها بصروفِهِ الزمنُ الردی</w:t>
      </w:r>
    </w:p>
    <w:p>
      <w:pPr>
        <w:pStyle w:val="BookText"/>
        <w:rPr/>
      </w:pPr>
      <w:r>
        <w:rPr>
          <w:rFonts w:ascii="IRNazanin" w:hAnsi="IRNazanin" w:eastAsia="IRNazanin"/>
          <w:color w:val="111111"/>
          <w:sz w:val="28"/>
          <w:sz w:val="28"/>
          <w:szCs w:val="28"/>
          <w:rtl w:val="true"/>
          <w:lang w:bidi="fa-IR"/>
        </w:rPr>
        <w:t xml:space="preserve">وما کان حسین العظمة بالذی تذهب أعماله أدراج الریاح ، لما هو المعلوم بین أمّة جدِّه من شموخ مکانته ، ورفعة مقامه ، وعلمه المتدفِّق ، ورأیه الأصیل ، وعدله الواضح ، وتقواه المعلومة ، وأنَّه ریحانة رسول الله صلی‌الله‌علیه‌وآله‌وسلم المستقی من تیّار فضله ، فلن تجد بین المسلمین من ینکر علیه شیئاً من هذه المآثر وإن کان ممّن لا یدین بخلافته ، فما کانت الأمّة تفوه بشیءٍ حول نهضته القدسیّة قبل التنقیب والنظر ، وقد نقّبوا وتروّوا فیها ، فوجدوها طبقاً لصالح المجتمع ، فلم یُسمع من أحدهم غیر تقدیس أو إکبار ، ولذلک لم تسمع أذن الدهر من أیّ أحدٍ ما تجرّأ به الخضریُّ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لَیَقُولُونَ مُنْکَراً مِنَ الْقَوْلِ وَزُوراً</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36" w:name="pg16800_177873"/>
    </w:p>
    <w:p>
      <w:pPr>
        <w:pStyle w:val="BookText"/>
        <w:rPr/>
      </w:pPr>
      <w:bookmarkEnd w:id="136"/>
      <w:r>
        <w:rPr>
          <w:rFonts w:ascii="IRNazanin" w:hAnsi="IRNazanin" w:eastAsia="IRNazanin"/>
          <w:color w:val="111111"/>
          <w:sz w:val="28"/>
          <w:sz w:val="28"/>
          <w:szCs w:val="28"/>
          <w:rtl w:val="true"/>
          <w:lang w:bidi="fa-IR"/>
        </w:rPr>
        <w:t>فالذی نستفیده من تاریخ السبط المفدّی هو وجوب النهوض فی وجه کلِّ باطلٍ ومناصرة کلِّ حقٍّ ، ولإبقاء هیکل الدین ونشر تعالیمه وبثِّ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یُعلّمنا هذا التاریخ المجید النزوع إلی إیثار الخلود فی البقاء ولو باعتناق المنیّة علی الحیاة المخدَجة تحت نیر الاستعباد ، والمبادرة إلی الانتهال من مناهل الموت لتخلیص الأمّة من مخالب الجور والفجور ، ویلزمنا بسلوک سنن المفاداة دون الحنیفیّة البیضاء ، والنزول علی حکم الإباء دون مهاوی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غیض من فیض من دروس سیِّدنا الحسین علیه‌السلام التی ألقاها علی أمّة جدِّه ، لا ما جاء فی مزعمة الخضریِّ من أن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وللخضریِّ من ضرائب ما ذُکر بوائق جمّة ضربنا عنها صفحاً ، وإنَّما أردنا إیقاظ شعور الباحث بما ذکر إلی سنخ آرائه الأمویّة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یَسْتَخْفُونَ مِنَ النَّاسِ وَلا یَسْتَخْفُونَ مِنَ اللهِ وَهُوَ مَعَهُمْ إِذْ یُبَیِّتُونَ ما لا یَرْضی مِنَ الْقَوْلِ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اللهُ بِما یَعْمَلُونَ مُحِیطاً</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Heading3"/>
        <w:numPr>
          <w:ilvl w:val="2"/>
          <w:numId w:val="1"/>
        </w:numPr>
        <w:rPr/>
      </w:pPr>
      <w:bookmarkStart w:id="137" w:name="__RefHeading___Toc9963940_73709187"/>
      <w:bookmarkStart w:id="138" w:name="_Toc45"/>
      <w:bookmarkEnd w:id="137"/>
      <w:r>
        <w:rPr/>
        <w:t>9</w:t>
      </w:r>
      <w:r>
        <w:rPr>
          <w:rtl w:val="true"/>
        </w:rPr>
        <w:t xml:space="preserve"> - </w:t>
      </w:r>
      <w:r>
        <w:rPr>
          <w:rtl w:val="true"/>
        </w:rPr>
        <w:t>السنَّة والشیعة</w:t>
      </w:r>
      <w:bookmarkEnd w:id="138"/>
    </w:p>
    <w:p>
      <w:pPr>
        <w:pStyle w:val="BookText"/>
        <w:rPr/>
      </w:pPr>
      <w:r>
        <w:rPr>
          <w:rFonts w:ascii="IRNazanin" w:hAnsi="IRNazanin" w:eastAsia="IRNazanin"/>
          <w:color w:val="111111"/>
          <w:sz w:val="28"/>
          <w:sz w:val="28"/>
          <w:szCs w:val="28"/>
          <w:rtl w:val="true"/>
          <w:lang w:bidi="fa-IR"/>
        </w:rPr>
        <w:t>بقلم السیِّد محمد رشید رضا صاحب المنار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یقصد صاحب هذه الرسالة نقداً نزیهاً أو حجاجاً صحیحاً ، وإن کان قد صبغها بصبغة الردّ علی العلاّمة الحجّة فی علویّة الشیعة السیّد محسن الأمین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حیاه الله وبیّاه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 یتهجّم علی حصونه المنیعة إلاّ بسباب مقذع ، أو إهانة قبیحة ، أو تنابز بالألقاب ، أو هتک شائن ، ومعظم قصده إغراء الدول الثلاث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العراقیة ، والحجازیة ، والیمانیة بالشیعة ، بأکاذیب وتمویهات ، وعلیه فلیس من خطّة الباحث نقد أمثالها ، غیر أنّه لم نجد منتدحاً من الإیعاز إلی شیءٍ من الأکاذیب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والمخاریق المودعة فیها من ولیدة فکرته أو ما نقله عن غیره متطلّباً من علماء الشیعة تخطئة ما یرونه فیها خطأ ، وهو یعلم أنّ الإعراض عنها هو الحزم ، لما فیه من السیاسة الدولیة الخارجة عن محیط العلم والعلماء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بدأ رسالته بتاریخ التشیّع ومذاهب الشیعة ، فجعل مبتدع أصوله عبد الله ابن سبأ الیهودی ، ورأی خلیفة السبئیِّین فی إدارة دعایة التفرّق بین المسلمین بالتشیّع والغلوِّ زنادقة الفرس ، وعدَّ من تعالیم غلاة الشیعة بدعة عصمة الأئمّة ، وتحریف القرآن ، والبدع المتعلّقة بالحجّة المنتظر ، والقول بألوهیّة بعض الأئمّة والکفر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وقسّم الإمامیّة علی المعتدلة القریبة من الزیدیّة ، والغلاة القریبة من الباطنیّة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لُقّحوا ببعض تعالیمهم الإلحادیّة کالقول بتحریف القرآن ، وکتمان بعض آیاته ، وأغربها فی زعمهم سورة خاصّة بأهل البیت یتناقلونها بینهم ، حتی کتب إلینا سائحٌ سنِّیّ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بعض خطبائهم فی بلد من بلاد إیران یقرأها یوم الجمعة علی المنبر ، وقد نقلها عنهم بعض دعاة النصرانیّة المبشِّرین ، فهؤلاء الإمامیّة الاثنا عشریّة ، ویلقّبون بالجعفریّة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من الإمامیّة بدعة البابیّة ثمَّ البهائیّة الذین یقولون بألوهیّة البهاء ، ونسخه لدین الإسلام وإبطاله لجمیع مذاهبه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وراء هذه الکلم المثیرة للفتن والإحن یری نفسه الساعی الوحید فی توحید الکلمة والإصلاح بعد السیِّد جمال الدین الأفغانی ، ثمَّ بسط القول الخرافیَّ والکلم القارصة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والباحث یجد جواب کثیر ممّا لفّقه من المخاریق فیما مرَّ من هذا الجزء من کتابنا ، والسائح السنِّی الذی أخبر صاحب المنار عن خطیب إیران لم یولد بعدُ ، ومثله الخطیب الذی کان یهتف بتلک السورة المختلقة فی الجمعات ، ولا أنَّ الشیعة تقیم لتلک السورة المزعومة وزناً ، ولا تراها بعین الکتاب العزیز ، ولا تجری علیها أحکامه ، </w:t>
      </w:r>
    </w:p>
    <w:p>
      <w:pPr>
        <w:pStyle w:val="BookText"/>
        <w:rPr/>
      </w:pPr>
      <w:r>
        <w:rPr>
          <w:rFonts w:ascii="IRNazanin" w:hAnsi="IRNazanin" w:eastAsia="IRNazanin"/>
          <w:color w:val="111111"/>
          <w:sz w:val="28"/>
          <w:sz w:val="28"/>
          <w:szCs w:val="28"/>
          <w:rtl w:val="true"/>
          <w:lang w:bidi="fa-IR"/>
        </w:rPr>
        <w:t xml:space="preserve">ویا لیت الرجل راجع مقدّمات تفسیر العلاّمة البلاغی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الرحمن </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قاله فی حقِّ هذه السورة وهو لسان الشیعة وترجمان عقائدهم ، ثمَّ کتب ما کتب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نرحِّب بهذا الحِجاج الذی یستند فیه إلی المبشِّر النصرانیِّ ، ومن جهله الشائن عدُّ البابیّة والبهائیّة من فرق الشیعة ، والشیعة علی بکرة أبیها لا تعتقد إلاّ بمروقهم عن الدین ، وبکفرهم وضلالهم ونجاستهم ، والکتب المؤلّفة فی دحض أباطیلهم لعلماء الشیعة أکثر من أن تُحصی ، وأکثرها مطبوع منشور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العراق دائماً إنّما هو من الأرفاض ، فقد تهرّی أدیمهم من سمِّ ضلالهم ، ولم یزالوا یفرحون بنکبات المسلمین حتی إنّهم اتّخذوا یوم انتصار الروس علی المسلمین عیداً سعیداً ، وأهل إیران زیّنوا بلادهم یومئذٍ فرحاً وسروراً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للصلافة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أیحسب هذا الانسان أنَّ البلاد العراقیّة والإیرانیّة غیر مطروقةٍ لأحد؟ أو أنَّ أخبارهم لا تصل إلی غیرهما؟ أو أنَّ الأکثریّة الشیعیّة فی العراق قد لازمها العمی والصمم عمّا تفرّد برؤیته أو سماعه هذا المتقوِّل؟ أو أنَّهم معدودون من الأمم البائدة الذین طحنهم مرُّ الحقب والأعوام؟ فلم یبق لهم من یدافع عن شرفهم ، ویناقش الحساب مع من یبهتهم ، فیسائل هذا المختلق عن أولئک النفر الذین یفرحون بنکبات المسلمین ، أهم فی عراقنا هذا مجری الرافدین؟ أم یرید قارّة لم تُکتشف تُسمّی بهذا الاسم؟ ویعید علیه هذا السؤال بعینه فی إیران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المسلمون القاطنون فی تَیْنِکَ المملکتین ومن طرقهما من المستشرقین والسوّاح والسفراء والموظّفین ، فلا عهد لهم بهاتیک الأفراح ، والشیعة جمعاء تحترم نفوس المسلمین ودماءهم وأعراضهم وأموالهم مطلقاً من غیر فرق بین السنّیِ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والشیعیِّ ، فهی تستاء إذا ما انتابت أیَّ أحد منهم نائبةٌ ، ولم تقیِّد الأخوّة الإسلامیّة المنصوص علیها فی الکتاب الکریم بالتشیّع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ویُساءَل الرجل أیضاً عن تعیین الیوم ، أیُّ یوم هو هذا العید؟ وفی أیِّ شهر هو؟ وأیُّ مدینة ازدانت لأجله؟ وأیُّ قوم ناءوا بتلک المخزاة؟</w:t>
      </w:r>
    </w:p>
    <w:p>
      <w:pPr>
        <w:pStyle w:val="BookText"/>
        <w:rPr/>
      </w:pPr>
      <w:r>
        <w:rPr>
          <w:rFonts w:ascii="IRNazanin" w:hAnsi="IRNazanin" w:eastAsia="IRNazanin"/>
          <w:color w:val="111111"/>
          <w:sz w:val="28"/>
          <w:sz w:val="28"/>
          <w:szCs w:val="28"/>
          <w:rtl w:val="true"/>
          <w:lang w:bidi="fa-IR"/>
        </w:rPr>
        <w:t>لا جواب للرجل ، إلاّ الاستناد إلی مثل ما استند إلیه صاحب الرسالة من سائح سنِّیّ مجهول أو مبشِّر نصرانیّ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الروافض لبعض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الروافض کالیهود یؤمنون ببعض ویکفرون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ویبغضون کثیراً من أولاد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یسبّونهم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یحیی ابنه ، فإنّهم أیضاً یبغضونه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إبراهیم وجعفر ابنا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ولقّبوا الثانی بالکذّاب ، مع أنّه کان من أکابر الأولیاء ، وعنه أخذ أبو یزید البسطامی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ویعتقدون أنَّ الحسن بن الحسن المثنّی وابنه عبد الله المحض وابنه محمد الملقّب بالنفس الزکیّة ارتدّوا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دین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اعتقدوا فی إبراهیم بن عبد الله ، وزکریّا بن محمد الباقر ، ومحمد بن عبد الله بن الحسین بن الحسن ، ومحمد بن القاسم بن الحسن ، ویحیی بن عمر ، الذی کان من أحفاد زید بن علیِّ بن الحسین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فی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حسنیِّین وحسینیِّین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قائلین بإمامة زید بن علیّ بن الحسین ، إلی غیر ذلک ممّا لا یسعه المقام ، وهم حصروا حبّهم بعدد منهم قلیل ، کلّ فرقة منهم تخصُّ عدداً وتلعن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حبّهم لأهل البیت والمودّة فی القربی المسؤول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سلسلة أوهام حسبها الآلوسی حقائق ، أو أنَّه أراد تشویه سمعة الشیعة ولو بأشیاء مفتعلة ، فذکر أحکاماً بعضها باطل بانتفاء موضوعه ، وجملة منها لأنَّها أکاذیب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الشهید فقد مرَّ الکلام فیه وفی مقامه وقداسته عند الشیعة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یحیی بن زید الشهید ابن الشهید ، فحاشا أن یبغضه شیعیٌّ وهو ذلک الإمامیّ البطل المجاهد ، یروی عن أبیه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اثنا عشر ، وسمّاهم بأسمائهم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عهد معهود عهده إلینا رسول الله </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ورثاه شاعر الإمامیّة دعبل الخزاعی فی تائیّته السائرة ، وقرأها للإمام علیِّ بن موسی الرضا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توجد للشیعة حوله کلمة غمز فضلاً عن بغضه ، وغایة نظر الشیعة فیه کما فی کتاب زید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کان معترفاً بإمامة الإمام الصادق ، حسن العقیدة ، متبصِّراً بالأمر ، وقد بکی علیه الصادق علیه‌السلام واشتدَّ وجده له ، وترحّم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الله علیه وعلی روحه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وسع الباحث أن یستنتج ولاء الشیعة لیحیی بن زید ، ممّا أخرجه أبو الفرج فی مقاتل الطالبیّین </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إیران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أُطلق یحیی بن زید وفُکَّ حدیده ، صار جماعة من میاسیر الشیعة إلی الحدّاد الذی فکَّ قیده من رجله ، فسألوه أن یبیعهم إیّاه ، وتنافسوا فیه وتزایدوا حتی بلغ عشرین ألف درهم ، فخاف أن یشیع خبره فیُؤخذ منه المال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ثمنه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فرضوا بذلک وأعطوه المال ، فقطّعه قطعةً قطعةً وقسّمه بینهم ، فاتّخذوا منه فصوصاً للخواتیم یتبرّکون بها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أقرّت الشیعة هذا فی أجیالها المتأخِّرة وحتی الیوم ، ولم ینقم ذلک أحد منهم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إبراهیم بن موسی الکاظم ، فلیتنی أدری وقومی بغض أیِّ إبراهیم یُنسب إلینا؟</w:t>
      </w:r>
    </w:p>
    <w:p>
      <w:pPr>
        <w:pStyle w:val="BookText"/>
        <w:rPr/>
      </w:pPr>
      <w:r>
        <w:rPr>
          <w:rFonts w:ascii="IRNazanin" w:hAnsi="IRNazanin" w:eastAsia="IRNazanin"/>
          <w:color w:val="111111"/>
          <w:sz w:val="28"/>
          <w:sz w:val="28"/>
          <w:szCs w:val="28"/>
          <w:rtl w:val="true"/>
          <w:lang w:bidi="fa-IR"/>
        </w:rPr>
        <w:t>هل إبراهیم الأکبر أحد أئمّة الزیدیّة؟ الذی ظهر بالیمن أیّام أبی السرایا ، والشیعة تروی عن الإمام الکاظم أنَّه أدخله فی وصیّته وذکره فی مقدّم أولاده المذکورین فیها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أردت بإدخال الذین أدخلتهم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الإمام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ولدی ، التنویه بأسمائهم والتشریف لهم</w:t>
      </w:r>
      <w:r>
        <w:rPr>
          <w:rFonts w:eastAsia="IRNazanin" w:cs="IRNazanin"/>
          <w:color w:val="111111"/>
          <w:sz w:val="28"/>
          <w:szCs w:val="28"/>
          <w:rtl w:val="true"/>
          <w:lang w:bidi="fa-IR"/>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وترجمه شیخنا الأکبر المفید فی الإرشاد </w:t>
      </w:r>
      <w:r>
        <w:rPr>
          <w:rStyle w:val="FootnoteAnchor"/>
          <w:rtl w:val="true"/>
        </w:rPr>
        <w:footnoteReference w:id="1129"/>
      </w:r>
      <w:r>
        <w:rPr>
          <w:rFonts w:ascii="IRNazanin" w:hAnsi="IRNazanin" w:eastAsia="IRNazanin"/>
          <w:color w:val="111111"/>
          <w:sz w:val="28"/>
          <w:sz w:val="28"/>
          <w:szCs w:val="28"/>
          <w:rtl w:val="true"/>
          <w:lang w:bidi="fa-IR"/>
        </w:rPr>
        <w:t xml:space="preserve">، بالشیخ الشجاع الکریم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واحدٍ من ولد أبی الحسن موسی علیه‌السلام فضل ومنقبة مشهورة ، وکان الرضا المقدَّم علیهم فی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سیِّدنا تاج الدین بن زهرة فی غایة الاختصار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سیِّداً أمیراً جلیلاً نبیلاً عالماً فاضلاً ، یروی الحدیث عن آبائه علیهم‌السلام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وفذلکة رأی الشیعة فیه ما فی تنقیح المقال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فی غایة درجة التقوی ، وهو خیِّرٌ دیِّنٌ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إبراهیم الأصغر الملقَّب بالمرتضی؟ والشیعة تراه کبقیّة الذرّیة من الشجرة الطیِّبة ، وتتقرّب إلی الله بحبِّهم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سیِّدنا الحسن صدر الدین الکاظمی ، عن شجرة ابن المهنّا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إبراهیم الصغیر کان عالماً عابداً زاهداً ، ولیس هو صاحب أبی السرایا ، وإنّی لم أجد لشیعیٍّ کلمة غمزٍ فیه لا فی کتب الأنساب ولا فی معاجم الرجال ، حتی یستشمّ منها بغض الشیعة إیّاه ، وهذا سیِّدنا الأمین العاملی عدّهما من أعیان الشیعة ، وترجمهما فی الأعیان </w:t>
      </w:r>
      <w:r>
        <w:rPr>
          <w:rStyle w:val="FootnoteAnchor"/>
          <w:rtl w:val="true"/>
        </w:rPr>
        <w:footnoteReference w:id="1131"/>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فنسبة بغض أیٍّ منهما إلی الشیعة فریة واختلاق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جعفر بن موسی الکاظم ، فإنّی لم أجد فی تآلیف الشیعة بسط القول فی ترجمته ، ولم أقرأ کلمة غمز فیه حتی تکون آیة بغضهم إیّاه ، ولم أر قطُّ أحداً من الشیعة لقّبه بالکذّاب ، لیت المفتری دلّنا علی من ذکره ، أو علی تألیف یوجد فیه ، والشیعة إنَّما تلقّبه بالخواری وولده بالخواریِّین والشجریِّین کما فی عمدة الطالب </w:t>
      </w:r>
      <w:r>
        <w:rPr>
          <w:rStyle w:val="FootnoteAnchor"/>
          <w:rtl w:val="true"/>
        </w:rPr>
        <w:footnoteReference w:id="1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ولیتنی أدری ممّن أخذ عدّ جعفر من أکابر الأولیاء؟ ومن الذی ذکر أخذ أبی یزید البسطامیّ عنه؟</w:t>
      </w:r>
    </w:p>
    <w:p>
      <w:pPr>
        <w:pStyle w:val="BookText"/>
        <w:rPr/>
      </w:pPr>
      <w:r>
        <w:rPr>
          <w:rFonts w:ascii="IRNazanin" w:hAnsi="IRNazanin" w:eastAsia="IRNazanin"/>
          <w:color w:val="111111"/>
          <w:sz w:val="28"/>
          <w:sz w:val="28"/>
          <w:szCs w:val="28"/>
          <w:rtl w:val="true"/>
          <w:lang w:bidi="fa-IR"/>
        </w:rPr>
        <w:t xml:space="preserve">إنّما الموجود فی المعاجم تلمّذ أبی یزید البسطامیّ طیفور بن عیسی بن آدم المتوفّی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الإمام جعفر بن محمد الصادق ، وهذا اشتباه من المترجمین کما صرّح به المنقِّبون منهم ، إذ الإمام الصادق توفّی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یزید فی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یعدّ من المعمّرین ، ولعلّه أبو یزید البسطامی الأکبر طیفور بن عیسی بن شروسان الزاهد </w:t>
      </w:r>
      <w:r>
        <w:rPr>
          <w:rStyle w:val="FootnoteAnchor"/>
          <w:rtl w:val="true"/>
        </w:rPr>
        <w:footnoteReference w:id="1133"/>
      </w:r>
      <w:r>
        <w:rPr>
          <w:rFonts w:ascii="IRNazanin" w:hAnsi="IRNazanin" w:eastAsia="IRNazanin"/>
          <w:color w:val="111111"/>
          <w:sz w:val="28"/>
          <w:sz w:val="28"/>
          <w:szCs w:val="28"/>
          <w:rtl w:val="true"/>
          <w:lang w:bidi="fa-IR"/>
        </w:rPr>
        <w:t>، فالرجل خبط خبط عشواء فی فریته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الحسن بن الحسن المثنّی ، فهو الذی شهد مشهد الطفِّ مع عمّه الإمام الطاهر ، وجاهد وأبلی وارتثّ بالجراح ، فلمّا أرادوا أخذ الرؤوس وجدوا به رمقاً ، فحمله خاله أبو حسّان أسماء بن خارجة الفزاری إلی الکوفة وعالجه حتی برأ ، ثمَّ لحق بالمدینة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ویعرب عن عقیدة الشیعة فیه قول شیخهم الأکبر الشیخ المفید فی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جلیلاً رئیساً فاضلاً ورعاً ، وکان یلی صدقات أمیر المؤمنین فی وقته ، وله مع الحجّاج خبرٌ ذکره الزبیر بن بکّار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العلاّمة الحجّة السیِّد محسن الأمین العاملی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ردَّ علیه الآلوسی 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بکلمته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أعیان الشیعة ، وذکر له ترجمة ضافیة فی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فالقول بأنّ الرافضة تعتقد بارتداده عن دین الإسلام قذفٌ بفریةٍ مُقذعةٍ تندی منها جبهة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عبد الله المحض ابن الحسن المثنّی فقد عدّه شیخ الشیعة أبو جعفر الطوسی فی رجاله </w:t>
      </w:r>
      <w:r>
        <w:rPr>
          <w:rStyle w:val="FootnoteAnchor"/>
          <w:rtl w:val="true"/>
        </w:rPr>
        <w:footnoteReference w:id="1136"/>
      </w:r>
      <w:r>
        <w:rPr>
          <w:rFonts w:ascii="IRNazanin" w:hAnsi="IRNazanin" w:eastAsia="IRNazanin"/>
          <w:color w:val="111111"/>
          <w:sz w:val="28"/>
          <w:sz w:val="28"/>
          <w:szCs w:val="28"/>
          <w:rtl w:val="true"/>
          <w:lang w:bidi="fa-IR"/>
        </w:rPr>
        <w:t xml:space="preserve">من أصحاب الصادق علیه‌السلام ، وزاد ابن داود </w:t>
      </w:r>
      <w:r>
        <w:rPr>
          <w:rStyle w:val="FootnoteAnchor"/>
          <w:rtl w:val="true"/>
        </w:rPr>
        <w:footnoteReference w:id="1137"/>
      </w:r>
      <w:r>
        <w:rPr>
          <w:rFonts w:ascii="IRNazanin" w:hAnsi="IRNazanin" w:eastAsia="IRNazanin"/>
          <w:color w:val="111111"/>
          <w:sz w:val="28"/>
          <w:sz w:val="28"/>
          <w:szCs w:val="28"/>
          <w:rtl w:val="true"/>
          <w:lang w:bidi="fa-IR"/>
        </w:rPr>
        <w:t>الباقر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جمال الدین بن المهنّا فی العمدة </w:t>
      </w:r>
      <w:r>
        <w:rPr>
          <w:rStyle w:val="FootnoteAnchor"/>
          <w:rtl w:val="true"/>
        </w:rPr>
        <w:footnoteReference w:id="1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یشبه رسول الله ، وکان شیخ بنی هاشم فی زمانه ، یتولّی صدقات أمیر المؤمنین بعد أبیه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والأحادیث فی مدحه وذمِّه ، وإن تضاربت غیر أنّ غایة نظر الشیعة فیها ما اختاره سیِّد الطائفة السیِّد ابن طاووس فی إقباله </w:t>
      </w:r>
      <w:r>
        <w:rPr>
          <w:rStyle w:val="FootnoteAnchor"/>
          <w:rtl w:val="true"/>
        </w:rPr>
        <w:footnoteReference w:id="1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صلاحه ، وحسن عقیدته ، وقبوله إمامة الصادق علیه‌السلام ، وذکر من أصل صحیحٍ کتاباً للإمام الصادق وصف فیه عبد الله بالعبد الصالح ودعا له ولبنی عمِّه بالأجر والسعادة ، ثمَّ قال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یدلُّ علی أنّ الجماعة المحمولین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الله وأصحابه الحسنیِّین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عند مولانا الصادق معذورین وممدوحین ومظلومین ، وبحقِّه عارفین ، وقد یوجد فی الکتب أنّهم کانوا للصادِقَین علیهما‌السلام مفارقین ، وذلک محتملٌ للتقیّة لئلاّ یُنسب إظهارهم لإنکار المنکر إلی الأئمّة الطاهرین ، وممّا یدلّک علی أنَّهم کانوا عارفین بالحقِّ وبه شاهدین ما رویناه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 ذکر السند وإنهائه إلی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علیه‌السلام حتی علا صوته وبکینا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فاطمة بنت الحسین ، عن أبیها أنَّه قال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بشطِّ الفرات ، ما سبقهم الأوّلون ولا یعدلهم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شهادة صریحة من طرق صحیحة بمدح المأخوذین من بنی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مضوا إلی الله جلَّ جلاله بشرف المقام ، والظفر بالسعادة والإکرام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أحادیث تدلُّ علی حسن اعتقاد عبد الله بن الحسن ومن کان معه من الحسنیِّین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تراهم إلاّ عارفین بالهدی وبالحقِّ الیقین ، ولله متّقین؟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عندئذٍ جدُّ علیم بأنّ نسبة القول بردّته وردّة بقیّة الحسنیِّین إلی الشیعة بعیدة عن مستوی 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محمد بن عبد الله بن الحسن الملقّب بالنفس الزکیّة ، فعدّه الشیخ أبو جعفر الطوسی فی رجاله من أصحاب الصادق علیه‌السلام ، وقال ابن المهنّا فی عمدة الطالب </w:t>
      </w:r>
      <w:r>
        <w:rPr>
          <w:rStyle w:val="FootnoteAnchor"/>
          <w:rtl w:val="true"/>
        </w:rPr>
        <w:footnoteReference w:id="1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بأحجار الزیت ، وکان ذلک مصداق تلقیبه النفس الزکیّة ، لأنّه رُوی عن رسول الله صلی‌الله‌علیه‌وآله‌وسلم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بأحجار الزیت من ولدی نفس 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سیِّدنا ابن طاووس فی الإقبال </w:t>
      </w:r>
      <w:r>
        <w:rPr>
          <w:rStyle w:val="FootnoteAnchor"/>
          <w:rtl w:val="true"/>
        </w:rPr>
        <w:footnoteReference w:id="1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تفصیلاً برهن فیه علی حسن عقیدته ، وأنَّه خرج للأمر بالمعروف والنهی عن المنکر ، وأنَّه کان یعلم بقتله ویخبر 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یکشف عن تمسّکهم بالله والرسول صلی‌الله‌علیه‌وآله‌وسلم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رأی الشیعة فی النفس الزکیّة ، وهم مخبتون إلی ما فی مقاتل الطالبیِّین </w:t>
      </w:r>
      <w:r>
        <w:rPr>
          <w:rStyle w:val="FootnoteAnchor"/>
          <w:rtl w:val="true"/>
        </w:rPr>
        <w:footnoteReference w:id="1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أفضل أهل بیته ، وأکبر أهل زمانه فی علمه بکتاب الله وحفظه له ، وفقهه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الدین ، وشجاعته ، وجوده ، وبأسه ، والإمامیّة حاشاهم عن قذفه بالردّة عن الدین ، والمفتری علیهم به قد احتمل بهتاناً وإثماً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إبراهیم بن عبد الله قتیل باخمری المکنّی بأبی الحسن ، فعدّه شیخ الطائفة </w:t>
      </w:r>
      <w:r>
        <w:rPr>
          <w:rStyle w:val="FootnoteAnchor"/>
          <w:rtl w:val="true"/>
        </w:rPr>
        <w:footnoteReference w:id="1143"/>
      </w:r>
      <w:r>
        <w:rPr>
          <w:rFonts w:ascii="IRNazanin" w:hAnsi="IRNazanin" w:eastAsia="IRNazanin"/>
          <w:color w:val="111111"/>
          <w:sz w:val="28"/>
          <w:sz w:val="28"/>
          <w:szCs w:val="28"/>
          <w:rtl w:val="true"/>
          <w:lang w:bidi="fa-IR"/>
        </w:rPr>
        <w:t xml:space="preserve">من رجال الصادق ، وقال جمال الدین بن المهنّا فی العمدة </w:t>
      </w:r>
      <w:r>
        <w:rPr>
          <w:rStyle w:val="FootnoteAnchor"/>
          <w:rtl w:val="true"/>
        </w:rPr>
        <w:footnoteReference w:id="1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من کبار العلماء فی فنون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دعبل الخزاعی شاعر الشیعة فی تائیّته المشهورة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رثی بها شهداء الذرّیة الطاهرة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قبورٌ بکوفانٍ وأخری بطیبةٍ</w:t>
      </w:r>
    </w:p>
    <w:p>
      <w:pPr>
        <w:pStyle w:val="BookText"/>
        <w:rPr/>
      </w:pPr>
      <w:r>
        <w:rPr>
          <w:rFonts w:ascii="Amiri" w:hAnsi="Amiri" w:eastAsia="Amiri" w:cs="Amiri"/>
          <w:color w:val="111111"/>
          <w:sz w:val="28"/>
          <w:sz w:val="28"/>
          <w:szCs w:val="28"/>
          <w:rtl w:val="true"/>
          <w:lang w:bidi="ar-SA"/>
        </w:rPr>
        <w:t>وأخری بفخٍّ نالَها صلواتی</w:t>
      </w:r>
    </w:p>
    <w:p>
      <w:pPr>
        <w:pStyle w:val="BookText"/>
        <w:rPr/>
      </w:pPr>
      <w:r>
        <w:rPr>
          <w:rFonts w:ascii="Amiri" w:hAnsi="Amiri" w:eastAsia="Amiri" w:cs="Amiri"/>
          <w:color w:val="111111"/>
          <w:sz w:val="28"/>
          <w:sz w:val="28"/>
          <w:szCs w:val="28"/>
          <w:rtl w:val="true"/>
          <w:lang w:bidi="ar-SA"/>
        </w:rPr>
        <w:t>وأخری بأرض الجوزجانِ محلُّها</w:t>
      </w:r>
    </w:p>
    <w:p>
      <w:pPr>
        <w:pStyle w:val="BookText"/>
        <w:rPr/>
      </w:pPr>
      <w:r>
        <w:rPr>
          <w:rFonts w:ascii="Amiri" w:hAnsi="Amiri" w:eastAsia="Amiri" w:cs="Amiri"/>
          <w:color w:val="111111"/>
          <w:sz w:val="28"/>
          <w:sz w:val="28"/>
          <w:szCs w:val="28"/>
          <w:rtl w:val="true"/>
          <w:lang w:bidi="ar-SA"/>
        </w:rPr>
        <w:t>وقبرٌ بباخمری لدی الغُرباتِ</w:t>
      </w:r>
    </w:p>
    <w:p>
      <w:pPr>
        <w:pStyle w:val="BookText"/>
        <w:rPr/>
      </w:pPr>
      <w:r>
        <w:rPr>
          <w:rFonts w:ascii="IRNazanin" w:hAnsi="IRNazanin" w:eastAsia="IRNazanin"/>
          <w:color w:val="111111"/>
          <w:sz w:val="28"/>
          <w:sz w:val="28"/>
          <w:szCs w:val="28"/>
          <w:rtl w:val="true"/>
          <w:lang w:bidi="fa-IR"/>
        </w:rPr>
        <w:t xml:space="preserve">فلو لا شهرة إبراهیم عند الشیعة بالصلاح وحسن العقیدة ، واستیائهم بقتله ، وکونه مرضیّا عند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یرثه دعبل ولم یقرأ رثاءه للإمام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بما قال أبو الفرج فی المقاتل </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إبراهیم جاریاً علی شاکلة أخیه محمد فی الدین والعلم والشجاعة والشدّة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السیِّد الأمین العاملی من أعیان الشیعة ، وبسط القول فی ترجمته </w:t>
      </w:r>
      <w:r>
        <w:rPr>
          <w:rStyle w:val="FootnoteAnchor"/>
          <w:rtl w:val="true"/>
        </w:rPr>
        <w:footnoteReference w:id="114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فنسبة القول بردّته عن الدین إلی الشیعة بهتان عظیم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زکریّا بن محمد الباقر ، فإنّه لم یولد بعدُ ، وهو من مخلوقات عالم أوهام الآلوسی ، إذ مجموع أولاد أبی جعفر محمد الباقر علیه‌السلام الذکور ستّة باتِّفاق الفریقین ، ولم نجد فیما وقفنا علیه من تآلیف العامّة والخاصّة غیرهم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 عبد الله ، إبراهیم ، علیّ ، زید ، عبید الله </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فنسبة القول بردّة زکریّا إلی الشیعة باطلة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محمد بن عبد الله بن الحسین بن الحسن ، فإن کان یرید حفید الحسین الأثرم ابن الإمام المجتبی ، فلم یذکر النسّابة فیه إلاّ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 عقبه سریعاً ، ولم یسمّوا له ولداً ولا حفیداً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غیره فلم نجد فی کتب الأنساب له ذکراً ، حتی تکفِّره الشیعة أو تؤمن به ، ولم نجد فی الإمامیّة من یکفِّر شخصاً یسمّی بهذا الاسم حسنیّا کان أو حسینیّا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القاسم بن الحسن ، فهو ابن زید بن الحسن بن علیّ بن أبی طالب علیه‌السلام یُلقّب بالبطحانی </w:t>
      </w:r>
      <w:r>
        <w:rPr>
          <w:rStyle w:val="FootnoteAnchor"/>
          <w:rtl w:val="true"/>
        </w:rPr>
        <w:footnoteReference w:id="1148"/>
      </w:r>
      <w:r>
        <w:rPr>
          <w:rFonts w:ascii="IRNazanin" w:hAnsi="IRNazanin" w:eastAsia="IRNazanin"/>
          <w:color w:val="111111"/>
          <w:sz w:val="28"/>
          <w:sz w:val="28"/>
          <w:szCs w:val="28"/>
          <w:rtl w:val="true"/>
          <w:lang w:bidi="fa-IR"/>
        </w:rPr>
        <w:t xml:space="preserve">، عدّه شیخ الطائفة فی رجاله </w:t>
      </w:r>
      <w:r>
        <w:rPr>
          <w:rStyle w:val="FootnoteAnchor"/>
          <w:rtl w:val="true"/>
        </w:rPr>
        <w:footnoteReference w:id="1149"/>
      </w: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جمال الدین بن المهنّا فی العمدة </w:t>
      </w:r>
      <w:r>
        <w:rPr>
          <w:rStyle w:val="FootnoteAnchor"/>
          <w:rtl w:val="true"/>
        </w:rPr>
        <w:footnoteReference w:id="1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محمد البطحانی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لشیعیٍّ کلمة غمزٍ فیه حتی تکون شاهداً للفریة المعزوّة إلی الشیعة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یحیی بن عمر فهو أبو الحسین یحیی بن عمر بن یحیی بن الحسین بن زید ابن علیّ بن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أحد أئمّة الزیدیّة ، فحسبک فی الإعراب عن رأی الشیعة فیه ما فی عمدة الطالب لابن المهنّا </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بالکوفة داعیاً إلی الرضا من آل محمد ، وکان من أزهد الناس ، وکان مثقل الظهر بالطالبیّات یجهد نفسه فی بِرِّهنَّ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فحاربه محمد بن عبد الله ابن طاهر ، فقُتل ، وحُمل رأسه إلی سامرّاء ، ولمّا حُمل رأسه إلی محمد بن عبد الله بن طاهر جلس بالکوفة للهنا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 علیه أبو هاشم داود بن القاسم الجعفری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لتهنّأ بقتیلٍ لو کان رسول الله صلی‌الله‌علیه‌وآله‌وسلم حیّا لعزّی فیه </w:t>
      </w:r>
      <w:r>
        <w:rPr>
          <w:rStyle w:val="FootnoteAnchor"/>
          <w:rtl w:val="true"/>
        </w:rPr>
        <w:footnoteReference w:id="1152"/>
      </w:r>
      <w:r>
        <w:rPr>
          <w:rFonts w:ascii="IRNazanin" w:hAnsi="IRNazanin" w:eastAsia="IRNazanin"/>
          <w:color w:val="111111"/>
          <w:sz w:val="28"/>
          <w:sz w:val="28"/>
          <w:szCs w:val="28"/>
          <w:rtl w:val="true"/>
          <w:lang w:bidi="fa-IR"/>
        </w:rPr>
        <w:t xml:space="preserve">، فخرج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بنی طاهرٍ کلوه مریئاً</w:t>
      </w:r>
    </w:p>
    <w:p>
      <w:pPr>
        <w:pStyle w:val="BookText"/>
        <w:rPr/>
      </w:pPr>
      <w:r>
        <w:rPr>
          <w:rFonts w:ascii="Amiri" w:hAnsi="Amiri" w:eastAsia="Amiri" w:cs="Amiri"/>
          <w:color w:val="111111"/>
          <w:sz w:val="28"/>
          <w:sz w:val="28"/>
          <w:szCs w:val="28"/>
          <w:rtl w:val="true"/>
          <w:lang w:bidi="ar-SA"/>
        </w:rPr>
        <w:t>إنَّ لحم النبیِّ غیرُ مریِ</w:t>
      </w:r>
    </w:p>
    <w:p>
      <w:pPr>
        <w:pStyle w:val="BookText"/>
        <w:rPr/>
      </w:pPr>
      <w:r>
        <w:rPr>
          <w:rFonts w:ascii="Amiri" w:hAnsi="Amiri" w:eastAsia="Amiri" w:cs="Amiri"/>
          <w:color w:val="111111"/>
          <w:sz w:val="28"/>
          <w:sz w:val="28"/>
          <w:szCs w:val="28"/>
          <w:rtl w:val="true"/>
          <w:lang w:bidi="ar-SA"/>
        </w:rPr>
        <w:t>إنَّ وتراً یکون طالبه اللَّ</w:t>
      </w:r>
    </w:p>
    <w:p>
      <w:pPr>
        <w:pStyle w:val="BookText"/>
        <w:rPr/>
      </w:pPr>
      <w:r>
        <w:rPr>
          <w:rFonts w:ascii="Amiri" w:hAnsi="Amiri" w:eastAsia="Amiri" w:cs="Amiri"/>
          <w:color w:val="111111"/>
          <w:sz w:val="28"/>
          <w:sz w:val="28"/>
          <w:szCs w:val="28"/>
          <w:rtl w:val="true"/>
          <w:lang w:bidi="ar-SA"/>
        </w:rPr>
        <w:t>ه لوترٌ بالفوت غیرُ حریِ</w:t>
      </w:r>
    </w:p>
    <w:p>
      <w:pPr>
        <w:pStyle w:val="BookText"/>
        <w:rPr/>
      </w:pPr>
      <w:r>
        <w:rPr>
          <w:rFonts w:ascii="IRNazanin" w:hAnsi="IRNazanin" w:eastAsia="IRNazanin"/>
          <w:color w:val="111111"/>
          <w:sz w:val="28"/>
          <w:sz w:val="28"/>
          <w:szCs w:val="28"/>
          <w:rtl w:val="true"/>
          <w:lang w:bidi="fa-IR"/>
        </w:rPr>
        <w:t xml:space="preserve">ورثاه جمعٌ من شعراء الشیعة الفطاحل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ابن الرومی ، رثاه بقصیدتین إحداهما ذات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 توجد فی عمدة الطالب </w:t>
      </w:r>
      <w:r>
        <w:rPr>
          <w:rStyle w:val="FootnoteAnchor"/>
          <w:rtl w:val="true"/>
        </w:rPr>
        <w:footnoteReference w:id="1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مطلعها</w:t>
      </w:r>
    </w:p>
    <w:p>
      <w:pPr>
        <w:pStyle w:val="BookText"/>
        <w:rPr/>
      </w:pPr>
      <w:r>
        <w:rPr>
          <w:rFonts w:ascii="Amiri" w:hAnsi="Amiri" w:eastAsia="Amiri" w:cs="Amiri"/>
          <w:color w:val="111111"/>
          <w:sz w:val="28"/>
          <w:sz w:val="28"/>
          <w:szCs w:val="28"/>
          <w:rtl w:val="true"/>
          <w:lang w:bidi="ar-SA"/>
        </w:rPr>
        <w:t>أمامَکَ فانظر أیّ نهجیکَ تنهجُ</w:t>
      </w:r>
    </w:p>
    <w:p>
      <w:pPr>
        <w:pStyle w:val="BookText"/>
        <w:rPr/>
      </w:pPr>
      <w:r>
        <w:rPr>
          <w:rFonts w:ascii="Amiri" w:hAnsi="Amiri" w:eastAsia="Amiri" w:cs="Amiri"/>
          <w:color w:val="111111"/>
          <w:sz w:val="28"/>
          <w:sz w:val="28"/>
          <w:szCs w:val="28"/>
          <w:rtl w:val="true"/>
          <w:lang w:bidi="ar-SA"/>
        </w:rPr>
        <w:t>طریقان شتّی مستقیمٌ وأعوجُ</w:t>
      </w:r>
    </w:p>
    <w:p>
      <w:pPr>
        <w:pStyle w:val="BookText"/>
        <w:rPr/>
      </w:pPr>
      <w:r>
        <w:rPr>
          <w:rFonts w:ascii="Amiri" w:hAnsi="Amiri" w:eastAsia="Amiri" w:cs="Amiri"/>
          <w:color w:val="111111"/>
          <w:sz w:val="28"/>
          <w:sz w:val="28"/>
          <w:szCs w:val="28"/>
          <w:rtl w:val="true"/>
          <w:lang w:bidi="ar-SA"/>
        </w:rPr>
        <w:t xml:space="preserve">وجیمیّةٌ أخری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حُیِّیتَ ربْعَ الصبا والخُرّدِ الدُعْجِ</w:t>
      </w:r>
    </w:p>
    <w:p>
      <w:pPr>
        <w:pStyle w:val="BookText"/>
        <w:rPr/>
      </w:pPr>
      <w:r>
        <w:rPr>
          <w:rFonts w:ascii="Amiri" w:hAnsi="Amiri" w:eastAsia="Amiri" w:cs="Amiri"/>
          <w:color w:val="111111"/>
          <w:sz w:val="28"/>
          <w:sz w:val="28"/>
          <w:szCs w:val="28"/>
          <w:rtl w:val="true"/>
          <w:lang w:bidi="ar-SA"/>
        </w:rPr>
        <w:t>الآنساتِ ذواتِ الدَّلِّ والغنْجِ</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علیُّ بن محمد الحِمّانی الأفوه ، رثاه بشعر کثیر مرّت جملة منه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صحیح رأی الشیعة فی هؤلاء السادة الأئمّة ، ولم تقل الشیعة ولا تقول ولن تقول بارتداد أحدٍ منهم عن الدین ولا بارتداد الحسنیِّین والحسینیِّین القائلین بإمامة زید بن علیِّ بن الحسین المنعقدة علی الرضا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کَلِمَةً تَخْرُجُ مِنْ أَفْواهِهِمْ إِنْ یَقُولُونَ إِلاَّ کَذِباً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نسائل الرجل عن هؤلاء الذین یدافع عن شرفهم وجلالتهم ، من ذا الذی قتلهم ، واستأصل شأفتهم ، وحبسهم فی غیابة الجبِّ وأعماق السجون؟ أهم الشیعة الذین اتّهمهم بالقول برِدّتهم؟ أم قومه الذین یزعم أنّهم یعظِّمونهم؟</w:t>
      </w:r>
    </w:p>
    <w:p>
      <w:pPr>
        <w:pStyle w:val="BookText"/>
        <w:rPr/>
      </w:pPr>
      <w:r>
        <w:rPr>
          <w:rFonts w:ascii="IRNazanin" w:hAnsi="IRNazanin" w:eastAsia="IRNazanin"/>
          <w:color w:val="111111"/>
          <w:sz w:val="28"/>
          <w:sz w:val="28"/>
          <w:szCs w:val="28"/>
          <w:rtl w:val="true"/>
          <w:lang w:bidi="fa-IR"/>
        </w:rPr>
        <w:t>هلمَّ معی واقرأ صفحة التاریخ ، فهو نعم المجیب</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زید الشهید ، فعرّفناک قاتله وقاطع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یحیی بن زید ، فقتله الولید بن یزید بن عبد الملک سنة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وقاتله سَلْم بن أحوز الهلالی ، وجهّز إلیه الجیش نصر بن سیّار ، ورماه عیسی مولی عیسی ابن سلیمان العنزی وسلبه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والحسن بن الحسن المثنّی ، کتب الولید بن عبد الملک إلی عامله عثمان بن حیّان المرّی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إلی الحسن بن الحسن فاجلده مائة ضربة ، وقفه للناس یوماً ، ولا أرانی إلاّ قاتله ، فلمّا وصله الکتاب ، بعث إلیه فجیء به والخصوم بین یدیه فعلّمه علیُّ بن الحسین علیه‌السلام بکلمات الفرج ، ففرّج الله عنه وخلّوا سبیله </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 الحسن سطوة بنی أمیّة فأخفی نفسه ، وبقی مختفیاً إلی أن دسَّ إلیه السمّ سلیمان بن عبد الملک وقتله سنة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وعبد الله المحض ، کان المنصور یسمّیه عبد الله المذلّة ، قتله فی حبسه بالهاشمیّة سنة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حبسه مع تسعة عشر من ولد الحسن ثلاث سنین ، وقد غیّرت السیاط لون أحدهم وأسالت دمه ، وأصاب سوطٌ إحدی عینیه فسالت ، وکان یستسقی الماء فلا یُسقی ، فردم علیهم الحبس فماتوا </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تاریخ الیعقوبی </w:t>
      </w:r>
      <w:r>
        <w:rPr>
          <w:rStyle w:val="FootnoteAnchor"/>
          <w:rtl w:val="true"/>
        </w:rPr>
        <w:footnoteReference w:id="115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وُجدوا مُسمّرین فی الحیطان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ومحمد بن عبد الله النفس الزکیّة ، قتله حمید بن قحطبة سنة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برأسه إلی عیسی بن موسی ، وحمله إلی أبی جعفر المنصور فنصبه بالکوفة ، وطاف به البلاد </w:t>
      </w:r>
      <w:r>
        <w:rPr>
          <w:rStyle w:val="FootnoteAnchor"/>
          <w:rtl w:val="true"/>
        </w:rPr>
        <w:footnoteReference w:id="1159"/>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إبراهیم بن عبد الله ، فندب المنصور عیسی بن موسی من المدینة إلی قتاله ، فقاتل بباخمری حتی قُتل سنة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وجیء برأسه إلی المنصور فوضعه بین یدیه ، وأمر به فنُصب فی السوق ، ثمَّ قال للربیع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احمله إلی أبیه عبد الله فی السجن ، فحمله إلیه </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النسّابة العمری فی المجدی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ابن أبی الکرام الجعفری رأسه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ویحیی بن عمر ، أمر به المتوکِّل فضُرب دِرَراً ، ثمَّ حبسه فی دار الفتح بن خاقان ، فمکث علی ذلک ثمَّ أُطلق ، فمضی إلی بغداد ، فلم یزل بها حتی خرج إلی الکوفة فی أیّام المستعین ، فدعا إلی الرضا من آل محمد ، فوجّه المستعین رجلاً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کلکاتکین ، ووجّه محمد بن عبد الله بن طاهر بالحسین بن إسماعیل ، فاقتتلوا حتی قتل سنة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رأسه إلی محمد بن عبد الله فوضع بین یدیه فی تُرس ، ودخل الناس یهنّونه ، ثمَّ أمر بحمل رأسه إلی المستعین من غدٍ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الروافض زعموا أنّ أصحَّ کتبهم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 وفقه من لا یحضره الفقیه ، والتهذیب ، والإستبصار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العمل بما فی الکتب الأربعة من الأخبار واجبٌ ، وکذا بما رواه الإمامیّ ودوّنه أصحاب الأخبار منهم ، ونصَّ علیه المرتضی ، وأبو جعفر الطوسی ، وفخر الدین الملقّب عندهم بالمحقِّق المحلّی </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تعتقد الشیعة أنّ هذه الکتب الأربعة أوثق کتب الحدیث ، وأمّا وجوب العمل بما فیها من الأخبار ، أو بکلِّ ما رواه إمامیٌّ ودوّنه أصحاب الأخبار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منهم فلم یقل به أحدٌ ، وعَلَم الهدی المرتضی ، وشیخ الطائفة أبو جعفر ، ونجم الدین المحقِّق الحلّی أبریاء ممّا قذفهم به ، وهذه کتبهم بین أیدینا لا یوجد فی أیٍّ منها هذا البهتان العظیم ، وأهل البیت أدری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لذلک ردُّ علماء الشیعة لفریق ممّا رُوی من أحادیثهم لطعنٍ فی إسناد أو مناقشةٍ فی المتن ، ویشهد لذلک تنویعهم الأخبار علی أقسامٍ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 الحسن ، الموثّق ، الضعیف ، منذ عهد العلَمین جمال الدین السیِّد أحمد بن طاووس الحسنی وتلمیذه آیة الله 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الرجل یقف علی شروح هذه الکتب ، وفی مقدَّمها مرآة العقول شرح الکافی للعلاّمة المجلسی ، ویشاهده کیف یحکم فی کلِّ سندٍ بما یؤدّی إلیه اجتهاده من أقسام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یراجع الجزء الثالث من المستدرک للعَلم الحجّة النوریِّ ، حتی یرشده إلی الحقِّ ، ویعلّمه الصواب ، وینهاه عن التقوّل علی أمّة 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علمٍ وبصیرةٍ فی أمرها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زیّف الکتب الأربعة المذکورة بما فیها من الآحاد ، واشتمال بعض أسانیدها علی رجال قذفهم بأشیاء هم بُرآء منها ، وآخرین لا یقدح انحرافهم المذهبیّ فی ثقتهم فی الروایة ، وأحادیث هؤلاء من النوع الذی تسمِّیه الشیعة بالموثّق ، وهناک أناسٌ یُرمَون بالضعف لکن خصوص روایاتهم تلک مکتنفةٌ بأمارات الصحّة ، وعلی هذا عمل المحدِّثون من أهل السنّة والشیعة فی مدوّناتهم الحدیثیّة ، فالرجل جاهلٌ بدرایة الحدیث وفنونه ، أو راقه أن یتجاهل حتی یتحامل بالوقیعة ، ولو راجع مقدِّمة فتح الباری فی شرح صحیح البخاری لابن حجر ، وشرحه للقسطلانی ، وشرحه للعینی ، وشرح مسلم للنووی وأمثالها ، لوجد فیها ما یشفی غلّته ، وکفَّ عن نشر الأباطیل مَدّته </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الطوسی عن ابن المعلّم وهو یروی عن ابن مابویه الکذوب صاحب الرقعة المزوّرة ، ویروی عن المرتضی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طلبا العلم معاً وقرءا علی شیخهما محمد بن النعمان ، وهو أکذب من مسیلمة الکذّاب ، وقد جوّز الکذب لنصرة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التوقیع الذی حسبه الرجل رقعةً مزوّرة ، هو علیُّ بن الحسین بن موسی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بالبائین الموحّدتین لا المصدّرة بالمیم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الصدوق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مولد الشیخ المفید ابن المعلّم بسبع أو تسع سنین ، فإنّه ولد سنة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من الممکن روایته عنه ، نعم له روایة عن ولده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هو صاحب التوقیع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ولیتنی علمت من ذا الذی أخبر الآلوسی بأنّ شیخ الأمّة المفید المدفون فی رواق الإمامین الجوادین صاحب القبّة والمقام المکین أکذب من مسیلمة الکذّاب الکافر بالله؟</w:t>
      </w:r>
    </w:p>
    <w:p>
      <w:pPr>
        <w:pStyle w:val="BookText"/>
        <w:rPr/>
      </w:pPr>
      <w:r>
        <w:rPr>
          <w:rFonts w:ascii="IRNazanin" w:hAnsi="IRNazanin" w:eastAsia="IRNazanin"/>
          <w:color w:val="111111"/>
          <w:sz w:val="28"/>
          <w:sz w:val="28"/>
          <w:szCs w:val="28"/>
          <w:rtl w:val="true"/>
          <w:lang w:bidi="fa-IR"/>
        </w:rPr>
        <w:t xml:space="preserve">ما أجرأه علی هذه القارصة الموبقة ، وکیف أحفّه </w:t>
      </w:r>
      <w:r>
        <w:rPr>
          <w:rStyle w:val="FootnoteAnchor"/>
          <w:rtl w:val="true"/>
        </w:rPr>
        <w:footnoteReference w:id="11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الیافعی یعرِّفه فی مرآته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 الشیعة وإمام الرافضة ، صاحب التصانیف الکثیرة ، شیخهم المعروف بالمفید وبابن المعلّم أیضاً ، البارع فی الکلام والجدل والفقه ، وکان یناظر أهل کلِّ عقیدةٍ مع الجلالة والعظمة فی الدولة البویهیّة ، وقال ابن أبی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الصدقات ، عظیم الخشوع ، کثیر الصلاة والصوم ، خشن اللباس</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ابن کثیر فی تاریخه </w:t>
      </w:r>
      <w:r>
        <w:rPr>
          <w:rStyle w:val="FootnoteAnchor"/>
          <w:rtl w:val="true"/>
        </w:rPr>
        <w:footnoteReference w:id="1166"/>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مجلسه یحضره کثیرٌ من العلماء من سائر الطوائف ، ینمُّ عن أنّه شیخ الأمّة الإسلامیّة لا الإمامیّة فحسب ، فیجب إکباره علی أیِّ معتنق للدین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أهکذا أدب العلم والدین؟ أفی الشریعة والأخلاق مساغٌ للنَیل من أعراض العلماء والوقیعة فیهم والتحامل علیهم بمثل هذه القارصة؟ أفی ناموس الإسلام ما یُستباح به أن یُحطَّ بمسلم إلی حضیض یکون أخفض من الکافر کلّما شجر الخلاف واحتدم البغضاء؟ فضلاً عن مثل الشیخ المفید الذی هو من عُمُد الدین وأعلامه ، ومن دعاة الحقِّ وأنصاره ، وهو الذی أسّس مجد العراق العلمیّ وأیقظ شعور أهلیها ، وما ذا علیه؟ غیر أنَّه عرف المعروف الذی أنکره الآلوسی ، وتسنّم ذروة العلم والعمل التی تقاعس عنها المتهجِّم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ولیته أشار إلی المصدر الذی أخذ عنه نسبة تجویز الکذب لنصرة المذهب إلی الشیخ المفید من کتبه أو کتب غیره ، أو إسناد متصل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مؤلّفاته فکلّها خالیةٌ عن هذه الشائنة ، ولا نسبها إلیه أحد من علمائنا ، وأمّا الإسناد فلا تجد أحداً أسنده إلیه متّصلاً کان أو مرسَلاً ، فالنسبة غیر صحیحة ، وتعکیر الصفو بالنسب المفتعلة لیس من شأن المسلم الأمِّی فضلاً عن مدّعی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تحت عنوان تعبّد الإمامیّة بالرقاع الصادرة من المهدیِّ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إنّهم أخذوا غالب مذهبهم کما اعترفوا من الرقاع المزوّرة التی لا یشکُّ عاقل فی أنَّها افتراء علی الله ، والعجب من الروافض أنّهم سمّوا صاحب الرقاع بالصدوق وهو الکذوب ، بل إنّه عن الدین المبین بمعزل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یزعم أنَّه یکتب مسألة فی رقعةٍ فیضعها فی ثقب شجرة لیلاً ، فیکتب الجواب عنها المهدیّ صاحب الزمان بزعمهم ، فهذه الرقاع عند الرافضة من أقوی دلائلهم وأوثق حججهم ، فتبّا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الرقاع کثیرةٌ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رقعة علیِّ بن الحسین بن موسی بن مابویه القمّی ، فإنّه کان یظهر رقعةً بخطِّ الصاحب فی جواب سؤاله ، ویزعم أنَّه کاتب أبا القاسم بن أبی الحسین بن روح أحد السفرة علی ید علیِّ بن جعفر بن الأسود ، أن </w:t>
      </w:r>
    </w:p>
    <w:p>
      <w:pPr>
        <w:pStyle w:val="BookText"/>
        <w:rPr/>
      </w:pPr>
      <w:r>
        <w:rPr>
          <w:rFonts w:ascii="IRNazanin" w:hAnsi="IRNazanin" w:eastAsia="IRNazanin"/>
          <w:color w:val="111111"/>
          <w:sz w:val="28"/>
          <w:sz w:val="28"/>
          <w:szCs w:val="28"/>
          <w:rtl w:val="true"/>
          <w:lang w:bidi="fa-IR"/>
        </w:rPr>
        <w:t xml:space="preserve">یوصل له رقعته إلی الصاحب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إلیه رقعةً زعم أنَّها جواب صاحب الأمر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رقاع محمد بن عبد الله بن جعفر بن حسین بن جامع بن مالک الحریری أبو جعفر القمّی ، کاتب صاحب الأمر سأله مسائل فی أبواب الشریعة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هذه المسائل من أصلها والتوقیعات بین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تلک الأجوبة محمد بن الحسن الطوسی فی کتابه الغَیبة </w:t>
      </w:r>
      <w:r>
        <w:rPr>
          <w:rStyle w:val="FootnoteAnchor"/>
          <w:rtl w:val="true"/>
        </w:rPr>
        <w:footnoteReference w:id="1167"/>
      </w:r>
      <w:r>
        <w:rPr>
          <w:rFonts w:ascii="IRNazanin" w:hAnsi="IRNazanin" w:eastAsia="IRNazanin"/>
          <w:color w:val="111111"/>
          <w:sz w:val="28"/>
          <w:sz w:val="28"/>
          <w:szCs w:val="28"/>
          <w:rtl w:val="true"/>
          <w:lang w:bidi="fa-IR"/>
        </w:rPr>
        <w:t xml:space="preserve">، وکتاب الاحتجاج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والتوقیعات خطوط الأئمّة بزعمهم فی جواب مسائل الشیعة ، وقد رجّحوا التوقیع علی المرویِّ بإسناد صحیح لدی التعارض ، قال ابن مابویه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التوقیعات الواردة من الناحیة المقدّسة فی باب الرجل یوصی إلی الرجلین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التوقیع عندی بخطِّ أبی محمد بن الحسن بن علیّ ، وفی الکافی للکلینی روایة بخلاف ذلک التوقیع عن الصادق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أفتی بهذا الحدیث بل أفتی بما عندی من خطِّ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رقاع أبی العبّاس جعفر بن عبد الله بن جعفر الحمیری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رقاع أخیه الحسین ورقاع أخیه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العبّاس هذا قد جمع کتاباً فی الأخبار المرویّة عنه وسمّاه قرب الإسناد إلی صاحب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رقاع علیِّ بن سلیمان بن الحسین بن الجهم بن بکیر بن أعین أبو الحسن الرازی ، فإنَّه کان یدّعی المکاتبة أیضاً ویظهر الرقاع</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نبذةٌ ممّا بنوا علیه أحکامهم ودانوا به ، وهی نغبة من دأماء </w:t>
      </w:r>
      <w:r>
        <w:rPr>
          <w:rStyle w:val="FootnoteAnchor"/>
          <w:rtl w:val="true"/>
        </w:rPr>
        <w:footnoteReference w:id="1169"/>
      </w:r>
      <w:r>
        <w:rPr>
          <w:rFonts w:ascii="Amiri" w:hAnsi="Amiri" w:eastAsia="Amiri" w:cs="Amiri"/>
          <w:color w:val="111111"/>
          <w:sz w:val="28"/>
          <w:sz w:val="28"/>
          <w:szCs w:val="28"/>
          <w:rtl w:val="true"/>
          <w:lang w:bidi="ar-SA"/>
        </w:rPr>
        <w:t>، وقد تبیّن 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بها حال دعوی الرافضیِّ فی تلقّی دینهم عن العترة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حقّا علی الرجل نهی جمال الدین القاسمی عن أن یظهر کتابه إلی غیره ، کما کان علی السیِّد محمد رشید رضا أن یُحرّج علی الشیعة بل أهل النصفة من قومه أیضاً أن یقفوا علی رسالته ، إذ الأباطیل المبثوثة فی طیِّهما تکشف عن السوأة ، وتشوِّه السمعة ، ولا تخفی علی أیِّ مثقّفٍ ، ولا یسترها ذیل العصبیّة ، ولا تصلحها فکرة المدافع عنها ، مهما کان القارئ شریف النفس ، حرّا فی فکرته وشعوره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یخفی علی الباحث أنَّ الإمامیّة لا تتعبّد بالرقاع الصادرة من المهدیِّ المنتظر؟ وکلام الرجل ومن لفَّ لفّه کما یأتی عن القصیمی فی الصراع بین الإسلام والوثنیّة أوضح ما هناک من السرِّ المستسرِّ فی عدم تعبّدهم بها ، وعدم ذکر المحامدة الثلاثة </w:t>
      </w:r>
      <w:r>
        <w:rPr>
          <w:rStyle w:val="FootnoteAnchor"/>
          <w:rtl w:val="true"/>
        </w:rPr>
        <w:footnoteReference w:id="1170"/>
      </w:r>
      <w:r>
        <w:rPr>
          <w:rFonts w:ascii="IRNazanin" w:hAnsi="IRNazanin" w:eastAsia="IRNazanin"/>
          <w:color w:val="111111"/>
          <w:sz w:val="28"/>
          <w:sz w:val="28"/>
          <w:szCs w:val="28"/>
          <w:rtl w:val="true"/>
          <w:lang w:bidi="fa-IR"/>
        </w:rPr>
        <w:t>مؤلِّفی الکتب الأربعة التی هی عمدة مراجع الشیعة الإمامیّة فی تلکم التآلیف شیئاً من الرقاع والتوقیعات الصادرة من الناحیة المقدّسة ، وهذا یوقظ شعور الباحث إلی أنَّ مشایخ الإمامیّة الثلاثة کانوا عارفین بما یؤول إلیه أمر الأمّة من البهرجة وإنکار وجود الحجّة ، فکأنَّهم کانوا منهیِّین عن ذکر تلک الآثار الصادرة من الناحیة الشریفة فی تآلیفهم مع أنَّهم هم رواتها وحملتها إلی الأمّة ، وذلک لئلاّ یخرج مذهب العترة عن الجعفریة الصادقة إلی المهدویة ، حتی لا یبقی لرجال العصبیّة العمیاء مجال للقول بأنَّ مذهب الإمامیّة مأخوذ من الإمام الغائب الذی لا وجود له فی مزعمتهم ، وأنَّهم یتعبّدون بالرقاع المزوَّرة فی حسبانهم ، وهذا سرٌّ من أسرار الإمامة یؤکِّد الثقة بالکتب الأربعة والاعتماد علیها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ثقة الإسلام الکلینی ، مع أنَّ بیئته بغداد تجمع بینه وبین سفراء الحجّة المنتظر الأربعة ، ویجمعهم عصرٌ واحدٌ ، وقد توفِّی فی الغَیبة الصغری 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وألّف کتابه خلال عشرین سنة ، تراه لم یذکر قطُّ شیئاً من توقیعات الإمام المنتظر فی کتابه الکافی الحافل المشتمل علی ستّة عشر ألف حدیث ومائة وتسعة وتسعین حدیثاً ، مع أنَّ غیر واحد من تلک التوقیعات یروی من طرقه ، وهو یذکر فی کتابه کثیراً من توقیعات بقیّة الأئمّة من أهل بیت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أبو جعفر بن بابویه الصدوق ، مع روایته عدّةً من تلک الرقاع الکریمة فی تألیفه إکمال الدین وعقده لها باباً فیه </w:t>
      </w:r>
      <w:r>
        <w:rPr>
          <w:rStyle w:val="FootnoteAnchor"/>
          <w:rtl w:val="true"/>
        </w:rPr>
        <w:footnoteReference w:id="1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یذکر شیئاً منها فی کتابه الحافل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 موضع واحد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وقفت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حدیثاً فی مقام الاعتضاد من دون ذکر وتسمیة للإمام علیه‌السلام ، وذلک فی </w:t>
      </w:r>
      <w:r>
        <w:rPr>
          <w:rStyle w:val="FootnoteAnchor"/>
          <w:rtl w:val="true"/>
        </w:rPr>
        <w:footnoteReference w:id="117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لکهنو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الذی رُوی فیمن أفطر یوماً من شهر رمضان متعمِّداً أنَّ علیه ثلاث کفارات ، فإنّی أُفتی به فیمن أفطر بجماع محرَّم علیه أو بطعام محرَّم علیه ، لوجود ذلک فی روایات أبی الحسین الأسدی رضی الله عنه فیما ورد علیه من الشیخ أبی جعفر محمد بن عثمان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وبعدهما شیخ الطائفة أبو جعفر الطوسی ، فإنّه مع روایته توقیعات الأحکام الصادرة من الناحیة المقدّسة إلی محمد بن عبد الله بن جعفر الحمیری فی کتاب الغَیبة </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یورد شیئاً منها فی کتابیه التهذیب والإستبصار اللذین یُعدّان من الکتب الأربعة عُمُد مصادر الأحکام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تراهم أجمعوا علی روایة توقیع إسحاق بن یعقوب عن الناحیة المقدّسة ، ورواه أبو جعفر الصدوق عن أبی جعفر الکلینی فی الإکمال </w:t>
      </w:r>
      <w:r>
        <w:rPr>
          <w:rStyle w:val="FootnoteAnchor"/>
          <w:rtl w:val="true"/>
        </w:rPr>
        <w:footnoteReference w:id="1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أبو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الطوسی بإسناده عن الکلینی أیضاً فی کتاب الغَیبة </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أحکام مسائل ثلاث عنونوها فی کتبهم الأربعة ، واستدلّوا علیها بغیر هذا التوقیع ، ولیس فیها منه عینٌ ولا أثرٌ ألا وهی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الفقّاع</w:t>
      </w:r>
    </w:p>
    <w:p>
      <w:pPr>
        <w:pStyle w:val="BookText"/>
        <w:rPr/>
      </w:pPr>
      <w:r>
        <w:rPr>
          <w:rFonts w:ascii="IRNazanin" w:hAnsi="IRNazanin" w:eastAsia="IRNazanin"/>
          <w:color w:val="111111"/>
          <w:sz w:val="28"/>
          <w:sz w:val="28"/>
          <w:szCs w:val="28"/>
          <w:rtl w:val="true"/>
          <w:lang w:bidi="fa-IR"/>
        </w:rPr>
        <w:t xml:space="preserve">عنونها الکلینی فی الکافی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فی التهذیب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الاستبصار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وتوجد فی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ولها عنوان فی الوافی جمع الکتب الأربعة فی الجزء الحادی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وتوجد من أدلّة الباب خمسة توقیعات للإمامین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الرضا وأبی جعفر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فیها عن التوقیع المهدویِّ ذکر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الخمس للشیعة</w:t>
      </w:r>
    </w:p>
    <w:p>
      <w:pPr>
        <w:pStyle w:val="BookText"/>
        <w:rPr/>
      </w:pPr>
      <w:r>
        <w:rPr>
          <w:rFonts w:ascii="IRNazanin" w:hAnsi="IRNazanin" w:eastAsia="IRNazanin"/>
          <w:color w:val="111111"/>
          <w:sz w:val="28"/>
          <w:sz w:val="28"/>
          <w:szCs w:val="28"/>
          <w:rtl w:val="true"/>
          <w:lang w:bidi="fa-IR"/>
        </w:rPr>
        <w:t xml:space="preserve">عنونها الکلینی فی الکافی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فی التهذیب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والإستبصار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وذکرها الصدوق فی الفقیه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معنونةٌ فی الوافی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أدلّة الباب مکاتبة الإمامین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الرضا وأبی جعفر الجواد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فیها ذکر عن توقیع الحجّة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ثمن المغنِّیة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معنونة فی الکافی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التهذیب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الاستبصار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وتوجد فی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معنونة فی جمعها الوافی فی الجزء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یوجد فیها إیعازٌ إلی توقیع الإمام المنتظر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فکلمة الآلوسی هذه أرشدتنا إلی جانبٍ مهمٍّ ، وعرّفتنا بذلک السرِّ المکتوم ، وأرتنا ما هناک من حکمة صفح المشایخ عن تلکم الأحادیث الصادرة من الإمام المنتظر وهی بین أیدیهم وأمام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جدُّ علیم بأنَّه لو کان هناک شیء مذکور منها فی تلکم الأصول المدوَّنة ، لکان باب الطعن علی المذهب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مفتوحاً بمصراعیه ، ولکان تطول علیهم ألسنة المتقوِّلین ، ویکثر علیهم الهوس والهیاج ممّن یروقه الوقیعة فیهم والتحامل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فهلمَّ معی نسائل الرجل عن همزه ولمزة بمخاریقه ، وتقوّلاته وتحکّماته وتحرّشه بالوقیعة ، نسائله متی أخذت الإمامیّة غالب مذهبهم من الرقاع وتعبّدوا بها؟ ومن الذی اعترف منهم بذلک؟ وأنّی هو؟ وفی أیِّ تألیفٍ اعترف؟ أم بأیّ راوٍ ثبت عنده ذلک؟</w:t>
      </w:r>
    </w:p>
    <w:p>
      <w:pPr>
        <w:pStyle w:val="BookText"/>
        <w:rPr/>
      </w:pPr>
      <w:r>
        <w:rPr>
          <w:rFonts w:ascii="IRNazanin" w:hAnsi="IRNazanin" w:eastAsia="IRNazanin"/>
          <w:color w:val="111111"/>
          <w:sz w:val="28"/>
          <w:sz w:val="28"/>
          <w:szCs w:val="28"/>
          <w:rtl w:val="true"/>
          <w:lang w:bidi="fa-IR"/>
        </w:rPr>
        <w:t xml:space="preserve">وأنّی للصدوق رقاعٌ؟ ومتی کتبها؟ وأین رواها؟ ومن ذا الذی نسبها إلیه؟ وقد جهل الرجل بأنَّ صاحب الرقعة هو والده الذی ذکره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رقعة علیِّ بن الحسین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المسوِّغ لتکفیره وهو من حملة علم القرآن والسنّة النبویّة ، ومن الهداة إلی الحقِّ ومعالم الدین؟ دع هذه کلّها ولا أقلَّ من أنَّه مسلم یتشهّد بالشهادتین ، ویؤمن بالله ورسوله والکتاب الذی أُنزل إلیه والیوم الآخر ، أهکذا قرّر أدب الدین ، أدب العلم ، أدب العفّة ، أدب الکتاب ، أدب السنّة؟ أم تأمره به أحلامه؟ أبهذا السباب المقذع ، والتحرّش بالبذاء والقذف یتأتّی الصالح العام وتسعد الأمّة الإسلامیة وتجد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رشدها وهداها؟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من الذی أخبره عن مزعمة الصدوق بنیل حاجته من ثقب الأشجار؟ والصدوق متی سأل؟ وعمّا ذا سأل؟ حتی یکتب ویضع فی ثقب شجرة أو غیرها لیلاً أو نهاراً ویجد جوابه فیها ، ومن الذی روی عنه تلک الأسئلة؟ ومن رأی أجوبتها؟ ومن حکاها؟ ومتی ثبتت عند الرافضة حتی تکون من أقوی دلائلهم وأوثق حججهم؟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ولیتنی أقف وقومی علی تلک الرقاع الکثیرة وقد جمعها العلاّمة المجلسی فی المجلّد الثالث عشر من البحار </w:t>
      </w:r>
      <w:r>
        <w:rPr>
          <w:rStyle w:val="FootnoteAnchor"/>
          <w:rtl w:val="true"/>
        </w:rPr>
        <w:footnoteReference w:id="1179"/>
      </w:r>
      <w:r>
        <w:rPr>
          <w:rFonts w:ascii="IRNazanin" w:hAnsi="IRNazanin" w:eastAsia="IRNazanin"/>
          <w:color w:val="111111"/>
          <w:sz w:val="28"/>
          <w:sz w:val="28"/>
          <w:szCs w:val="28"/>
          <w:rtl w:val="true"/>
          <w:lang w:bidi="fa-IR"/>
        </w:rPr>
        <w:t xml:space="preserve">فی اثنتی عشرة صحیفة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ترجع منها إلی الأحکام إنَّما تُعدّ بالآحاد ولا تبلغ حدَّ العشرات ، فهل مستند تعبّد الإمامیّة من بدء الفقه إلی غایته هذه الصحائف المعدودة؟ أم یحقُّ أن تکون تلک المعدودة بالآحاد هی مأخذ غالب مذهبهم؟</w:t>
      </w:r>
    </w:p>
    <w:p>
      <w:pPr>
        <w:pStyle w:val="BookText"/>
        <w:rPr/>
      </w:pPr>
      <w:r>
        <w:rPr>
          <w:rFonts w:ascii="Amiri" w:hAnsi="Amiri" w:eastAsia="Amiri" w:cs="Amiri"/>
          <w:color w:val="111111"/>
          <w:sz w:val="28"/>
          <w:sz w:val="28"/>
          <w:szCs w:val="28"/>
          <w:rtl w:val="true"/>
          <w:lang w:bidi="ar-SA"/>
        </w:rPr>
        <w:t xml:space="preserve">أنا لا أدری لکن القارئ یدری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یَفْتَرِی الْکَذِبَ الَّذِینَ لا یُؤْمِنُونَ بِآیاتِ الله</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ولیته کان یذکر رقعة علیِّ بن الحسین بن بابویه بنصِّها ، حتی تعرف الأمّة أنَّها رقعة واحدة لیست إلاّ ، ولیس فیها ذکر من الأحکام حتی تتعبّد بها الإمامیّة ، وإلیک لفظها بروایة الشیخ فی کتاب الغَیبة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علیُّ بن الحسین إلی الشیخ أبی القاسم حسین بن روح علی ید علیِّ بن جعفر ، أن یسأل مولانا الصاحب أن یرزقه أولاداً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تُرزق من هذه وستملک جاریةً دیلمیّةً وترزق منها ولدین فقیهین</w:t>
      </w:r>
      <w:r>
        <w:rPr>
          <w:rFonts w:eastAsia="IRNazanin" w:cs="IRNazanin"/>
          <w:color w:val="111111"/>
          <w:sz w:val="28"/>
          <w:szCs w:val="28"/>
          <w:rtl w:val="true"/>
          <w:lang w:bidi="fa-IR"/>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أتری هذه الرقعة ممّا یؤخذ منه المذهب؟ أو فیها مسّةٌ بالتعبّد؟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رقاع محمد بن عبد الله بن جعفر الحمیری التی توجد فی کتابی الغَیبة </w:t>
      </w:r>
      <w:r>
        <w:rPr>
          <w:rStyle w:val="FootnoteAnchor"/>
          <w:rtl w:val="true"/>
        </w:rPr>
        <w:footnoteReference w:id="1183"/>
      </w:r>
      <w:r>
        <w:rPr>
          <w:rFonts w:ascii="IRNazanin" w:hAnsi="IRNazanin" w:eastAsia="IRNazanin"/>
          <w:color w:val="111111"/>
          <w:sz w:val="28"/>
          <w:sz w:val="28"/>
          <w:szCs w:val="28"/>
          <w:rtl w:val="true"/>
          <w:lang w:bidi="fa-IR"/>
        </w:rPr>
        <w:t xml:space="preserve">والاحتجاج </w:t>
      </w:r>
      <w:r>
        <w:rPr>
          <w:rStyle w:val="FootnoteAnchor"/>
          <w:rtl w:val="true"/>
        </w:rPr>
        <w:footnoteReference w:id="1184"/>
      </w:r>
      <w:r>
        <w:rPr>
          <w:rFonts w:ascii="IRNazanin" w:hAnsi="IRNazanin" w:eastAsia="IRNazanin"/>
          <w:color w:val="111111"/>
          <w:sz w:val="28"/>
          <w:sz w:val="28"/>
          <w:szCs w:val="28"/>
          <w:rtl w:val="true"/>
          <w:lang w:bidi="fa-IR"/>
        </w:rPr>
        <w:t xml:space="preserve">، فلیست هی إلاّ رقاعاً أربعاً ، ذکر الشیخ فی الغَیبة منها اثنتین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تحتوی إحداهما تسع مسائل والأخری خمسة عشر سؤالاً ، وزادهما الطبرسی فی الاحتجاج رقعتین ، ولو کان المفتری منصفاً لکان یشعر بأنَّ عدم إدخال الشیخ هذه المسائل فی کتابیه التهذیب والإستبصار إنّما هو لدحض هذه الشبهة وقطع هذه المزعمة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خفی علی الرجل أنَّ کتاب الاحتجاج لیس من تآلیف الشیخ الطوسی محمد بن الحسن ، وإنّما هو للشیخ أبی منصور أحمد بن علیِّ بن أبی طالب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والتوقیعات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جنایة کبیرة وتمویه وتدجیل ؛ فإنّه بعد ما ادّعی علی الإمامیّة ترجیح التوقیع علی المرویّ بالإسناد الصحیح لدی التعارض ، استدلَّ علیه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مابویه فی الفقه بعد ذکر التوقیعات الواردة من الناحیة المقدَّسة فی باب الرجل یوصی إلی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التوقیع عندی بخطِّ أبی محمد بن الحسن بن علیّ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لا تجد فی الباب المذکور من الفقیه توقیعاً واحداً ورد من الناحیة المقدَّسة فضلاً عن التوقیعات ، وإنَّما ذکر فی أوّل الباب توقیعاً واحداً عن الإمام أبی محمد الحسن العسکری ، وقد جعله الرجل أبا محمد بن الحسن لیوافق فریته ، ذاهلاً عن أنَّ کنیة الإمام الغائب أبو القاسم لا أبو محمد ، فلا صلة بما هناک لدعوی الرجل أصلاً ، وها نحن نذکر عبارة الفقیه حتی یتبیّن الرشد من الغیِّ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الجزء الثالث </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الرجلین یوصی إلیهما فینفرد کلُّ واحد منهما بنصف الترکة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کتب محمد بن الحسن الصفّار رضی الله عنه إلی أبی محمد الحسن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أوصی إلی رجلین أیجوز لأحدهما أن ینفرد بنصف الترکة والآخر بالنصف؟ 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لهما أن یخالفا المیِّت ، ویعملان علی حسب ما أمرهما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التوقیع عندی بخطِّه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محمد بن یعقوب الکلینی رحمه‌الله </w:t>
      </w:r>
      <w:r>
        <w:rPr>
          <w:rStyle w:val="FootnoteAnchor"/>
          <w:rtl w:val="true"/>
        </w:rPr>
        <w:footnoteReference w:id="1186"/>
      </w:r>
      <w:r>
        <w:rPr>
          <w:rFonts w:ascii="IRNazanin" w:hAnsi="IRNazanin" w:eastAsia="IRNazanin"/>
          <w:color w:val="111111"/>
          <w:sz w:val="28"/>
          <w:sz w:val="28"/>
          <w:szCs w:val="28"/>
          <w:rtl w:val="true"/>
          <w:lang w:bidi="fa-IR"/>
        </w:rPr>
        <w:t xml:space="preserve">عن أحمد بن محمد ، عن علیِّ بن الحسن المیثمی ، عن أخویه محمد وأحمد ، عن أبیهما ، عن داود بن أبی یزید ، عن برید ابن معاویة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مات وأوصی إلی رجلین ، فقال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نصف ما ترک وأعطنی النصف ممّا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علیه الآخر ، فسألوا أبا عبد الله علیه‌السلام عن ذلک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مصنِّف هذا الکتاب رحمه‌الله </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أفتی بهذا الحدیث ، بل أفتی بما عندی بخطّ الحسن بن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واحکم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رقاع أبی العبّاس والحسین وأحمد وعلیّ ؛ فإنّها لم توجد قطُّ فی مصادر الشیعة ، ولا یُذکر منها شیء فی أصول الأحکام ، ومراجع الفقه الإمامیّة ، ولعمری لو کان المفتری یجد فیها شیئاً منها لأعرب عنه بصراحة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العبّاس هو کنیة عبد الله بن جعفر الحمیری وهو صاحب قرب الإسناد لا جعفر بن عبد الله کما حسبه المغفّل ، وإنَّما جعفر ومحمد الذی ذکره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وأحمد إخوان أربعة أولاد أبی العبّاس المذکور ، ولم یُرَ فی کتب الشیعة برمّتها لغیر محمد بن عبد الله المذکور أثر من الرقاع المنسوبة إلیهم ، ولم یحفظ التاریخ لهم غیر کلمة المؤلِّفین فی تراجمهم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مکاتبة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حال الرقاع عند الشیعة وبطلان نسبة ابتناء أحکامهم علیها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أغلاطٌ للرجل فی کلمته هذه تکشف عن جهله المطبق وإلیک 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بن مابویه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القاسم بن أبی الحسین</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القاسم الحسین</w:t>
      </w:r>
    </w:p>
    <w:p>
      <w:pPr>
        <w:pStyle w:val="BookText"/>
        <w:rPr/>
      </w:pPr>
      <w:r>
        <w:rPr>
          <w:rFonts w:ascii="IRNazanin" w:hAnsi="IRNazanin" w:eastAsia="IRNazanin"/>
          <w:color w:val="111111"/>
          <w:sz w:val="28"/>
          <w:sz w:val="28"/>
          <w:szCs w:val="28"/>
          <w:rtl w:val="true"/>
          <w:lang w:bidi="fa-IR"/>
        </w:rPr>
        <w:t>مالک 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p>
    <w:p>
      <w:pPr>
        <w:pStyle w:val="BookText"/>
        <w:rPr/>
      </w:pPr>
      <w:r>
        <w:rPr>
          <w:rFonts w:ascii="IRNazanin" w:hAnsi="IRNazanin" w:eastAsia="IRNazanin"/>
          <w:color w:val="111111"/>
          <w:sz w:val="28"/>
          <w:sz w:val="28"/>
          <w:szCs w:val="28"/>
          <w:rtl w:val="true"/>
          <w:lang w:bidi="fa-IR"/>
        </w:rPr>
        <w:t>أبی العبّاس جعفر بن عبد الله</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العبّاس عبد الله</w:t>
      </w:r>
    </w:p>
    <w:p>
      <w:pPr>
        <w:pStyle w:val="BookText"/>
        <w:rPr/>
      </w:pPr>
      <w:r>
        <w:rPr>
          <w:rFonts w:ascii="IRNazanin" w:hAnsi="IRNazanin" w:eastAsia="IRNazanin"/>
          <w:color w:val="111111"/>
          <w:sz w:val="28"/>
          <w:sz w:val="28"/>
          <w:szCs w:val="28"/>
          <w:rtl w:val="true"/>
          <w:lang w:bidi="fa-IR"/>
        </w:rPr>
        <w:t>سلیمان بن الحسین</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الحسن</w:t>
      </w:r>
    </w:p>
    <w:p>
      <w:pPr>
        <w:pStyle w:val="BookText"/>
        <w:rPr/>
      </w:pPr>
      <w:r>
        <w:rPr>
          <w:rFonts w:ascii="IRNazanin" w:hAnsi="IRNazanin" w:eastAsia="IRNazanin"/>
          <w:color w:val="111111"/>
          <w:sz w:val="28"/>
          <w:sz w:val="28"/>
          <w:szCs w:val="28"/>
          <w:rtl w:val="true"/>
          <w:lang w:bidi="fa-IR"/>
        </w:rPr>
        <w:t>أبو الحسن الرازی</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الزراری</w:t>
      </w:r>
    </w:p>
    <w:p>
      <w:pPr>
        <w:pStyle w:val="BookText"/>
        <w:rPr/>
      </w:pPr>
      <w:r>
        <w:rPr>
          <w:rFonts w:ascii="IRNazanin" w:hAnsi="IRNazanin" w:eastAsia="IRNazanin"/>
          <w:color w:val="111111"/>
          <w:sz w:val="28"/>
          <w:sz w:val="28"/>
          <w:szCs w:val="28"/>
          <w:rtl w:val="true"/>
          <w:lang w:bidi="fa-IR"/>
        </w:rPr>
        <w:t>أبا القاسم بن أبی الحسین</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القاسم الحسین</w:t>
      </w:r>
    </w:p>
    <w:p>
      <w:pPr>
        <w:pStyle w:val="BookText"/>
        <w:rPr/>
      </w:pPr>
      <w:r>
        <w:rPr>
          <w:rFonts w:ascii="IRNazanin" w:hAnsi="IRNazanin" w:eastAsia="IRNazanin"/>
          <w:color w:val="111111"/>
          <w:sz w:val="28"/>
          <w:sz w:val="28"/>
          <w:szCs w:val="28"/>
          <w:rtl w:val="true"/>
          <w:lang w:bidi="fa-IR"/>
        </w:rPr>
        <w:t>مالک 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p>
    <w:p>
      <w:pPr>
        <w:pStyle w:val="BookText"/>
        <w:rPr/>
      </w:pPr>
      <w:r>
        <w:rPr>
          <w:rFonts w:ascii="IRNazanin" w:hAnsi="IRNazanin" w:eastAsia="IRNazanin"/>
          <w:color w:val="111111"/>
          <w:sz w:val="28"/>
          <w:sz w:val="28"/>
          <w:szCs w:val="28"/>
          <w:rtl w:val="true"/>
          <w:lang w:bidi="fa-IR"/>
        </w:rPr>
        <w:t>عجباً للرجل حین جاء ینسب وینقد ویردّ ویفنِّد ، وهو لا یعرف شیئاً من عقائد القوم وتعالیم مذهبهم ومصادر أحکامهم وبرهنة عقائدهم ، ولا یعرف الرجال وأسماءهم ، ویجهل الکتب ونسبها ، ولا یفرِّق بین والدٍ ولا ولد ، ولا بین مولود وبین من لم یولد بعدُ ، ولو کان یروقه صیانة ماء وجهه لکفَّ القلم فهو أستر لعورته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عقائد الشیعة ، جملةٌ منها مکذوبةٌ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کشتمهم جمهور أصحاب رسول الله ، وحکمهم بارتدادهم إلاّ العدد الیسیر ،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الأئمّة یوحی إلیهم </w:t>
      </w:r>
      <w:r>
        <w:rPr>
          <w:rStyle w:val="FootnoteAnchor"/>
          <w:rtl w:val="true"/>
        </w:rPr>
        <w:footnoteReference w:id="1188"/>
      </w:r>
      <w:r>
        <w:rPr>
          <w:rFonts w:ascii="IRNazanin" w:hAnsi="IRNazanin" w:eastAsia="IRNazanin"/>
          <w:color w:val="111111"/>
          <w:sz w:val="28"/>
          <w:sz w:val="28"/>
          <w:szCs w:val="28"/>
          <w:rtl w:val="true"/>
          <w:lang w:bidi="fa-IR"/>
        </w:rPr>
        <w:t xml:space="preserve">، وأنَّ موت الأئمّة باختیارهم ، وأنَّهم اعتقدوا بتحریف القرآن ونقصانه ، وأنّهم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الحجّة المنتظر إذا ذُکر فی مجلس حضر فیقومون له </w:t>
      </w:r>
      <w:r>
        <w:rPr>
          <w:rStyle w:val="FootnoteAnchor"/>
          <w:rtl w:val="true"/>
        </w:rPr>
        <w:footnoteReference w:id="1189"/>
      </w:r>
      <w:r>
        <w:rPr>
          <w:rFonts w:ascii="IRNazanin" w:hAnsi="IRNazanin" w:eastAsia="IRNazanin"/>
          <w:color w:val="111111"/>
          <w:sz w:val="28"/>
          <w:sz w:val="28"/>
          <w:szCs w:val="28"/>
          <w:rtl w:val="true"/>
          <w:lang w:bidi="fa-IR"/>
        </w:rPr>
        <w:t>، وإنکارهم کثیراً من ضروریّات الدین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الشیعة لا یحکمون بعدالة الصحابة أجمع ، ولا یقولون إلاّ بما جاء فیهم فی الکتاب والسنّة ، وسنوقفک علی تفصیله فی النقد علی کتاب الصراع بین الإسلام والوثنیّة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بقیّة المذکورات فکلّها تحاملٌ ومکابرةٌ بالإفک ، ثمَّ جاء بکلمة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عوراء وقارصة شوهاء ، ألا وهی 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السیِّد محسن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 المتعة یکفی لإثبات ضلالهم ، وعندهم متعة أخری یسمّونها المتعة الدوریّة ویروون فی فضلها ما یروون ، وهی أن یتمتّع جماعة بامرأةٍ واحدةٍ ، فتکون لهم من الصبح إلی الضحی فی متعة هذا ، ومن الضحی إلی الظهر فی متعة هذا ، ومن الظهر إلی العصر فی متعة هذا ، ومن العصر إلی المغرب فی متعة هذا ، ومن المغرب إلی العشاء فی متعة هذا ، ومن العشاء إلی نصف اللیل فی متعة هذا ، ومن نصف اللیل إلی الصبح فی متعة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بدع ممّن جوّز مثل هذا النکاح أن یتکلّم بما تکلّم به ویسمّیه الحصون المنیعة </w:t>
      </w:r>
      <w:r>
        <w:rPr>
          <w:rFonts w:eastAsia="IRNazanin" w:cs="IRNazanin"/>
          <w:color w:val="111111"/>
          <w:sz w:val="28"/>
          <w:szCs w:val="28"/>
          <w:rtl w:val="true"/>
          <w:lang w:bidi="fa-IR"/>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نسبة المتعة الدوریّة وقل الفاحشة المبیّنة إلی الشیعة إفکٌ عظیمٌ تقشعرُّ منه الجلود ، وتکفهرُّ منه الوجوه ، وتشمئزُّ منه الأفئدة ؛ وکان الأحری بالرجل حین أفِک أن یتّخذ له مصدراً من کتب الشیعة ولو سواداً علی بیاض من أی ساقطٍ منهم ، بل نتنازل معه إلی کتاب من کتب قومه یسند ذلک إلی الشیعة ، أو سماعٍ عن أحدٍ لهج به ، أو وقوف منه علی عمل ارتکبه أُناسٌ ولو من أوباش الشیعة وأفنائهم ، لکنَّ المقام قد أعوزه عن کلِّ ذلک لأنّه أوّل صارخ بهذا الإفک الشائن ، ومنه أخذ القصیمی فی الصراع بین الإسلام والوثنیّة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 الشیعة تدری متی کانت هذه التسمیة؟ وفی أیِّ عصر وقعت؟ ومن أوّل من سمّاها؟ ولِمَ خَلت عنها کتب الشیعة برمّتها؟ 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جُهینة الخبر الیقین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هذا العصر الذهبیّ ، عصر النور ، عصر الآلوسی ، وهو أوّل من سمّاها بعد أن اخترعها ، والشیعة لم تعلمها بعدُ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ولیت الرجل ذکر شیئاً من تلک الروایات التی زعم أنَّ الشیعة ترویها فی فضل المتعة الدوریّة ، ولیته دلّنا علی من رواها ، وعلی کتابٍ أو صحیفةٍ هی مودعةٌ فیها ، ف</w:t>
      </w:r>
      <w:r>
        <w:rPr>
          <w:rFonts w:eastAsia="IRNazanin" w:cs="IRNazanin"/>
          <w:color w:val="111111"/>
          <w:sz w:val="28"/>
          <w:szCs w:val="28"/>
          <w:rtl w:val="true"/>
          <w:lang w:bidi="fa-IR"/>
        </w:rPr>
        <w:t xml:space="preserve">) </w:t>
      </w:r>
      <w:bookmarkStart w:id="139" w:name="pg16800_177900"/>
    </w:p>
    <w:p>
      <w:pPr>
        <w:pStyle w:val="BookText"/>
        <w:rPr/>
      </w:pPr>
      <w:bookmarkEnd w:id="139"/>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معه فی عدم ذکر ذلک کلّه ؛ لأنَّ الکذب لا مصدر له إلاّ القلوب الخائنة ، والصدور المملوکة للوسواس الخنّاس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العَلَم الحجّة سیِّدنا المحسن الأمین صاحب الحصون المنیعة الذی یزعم الرجل أنّه یجوِّز مثل هذا النکاح ، ففی أیٍّ من تآلیفه جوّز ذلک؟ ولِمَن شافهه به؟ ومتی قاله؟ وأنّی نوّه به؟ وها هو حیٌّ یرزق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فی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إلاّ رجلٌ هَمٌ </w:t>
      </w:r>
      <w:r>
        <w:rPr>
          <w:rStyle w:val="FootnoteAnchor"/>
          <w:rtl w:val="true"/>
        </w:rPr>
        <w:footnoteReference w:id="1191"/>
      </w:r>
      <w:r>
        <w:rPr>
          <w:rFonts w:ascii="IRNazanin" w:hAnsi="IRNazanin" w:eastAsia="IRNazanin"/>
          <w:color w:val="111111"/>
          <w:sz w:val="28"/>
          <w:sz w:val="28"/>
          <w:szCs w:val="28"/>
          <w:rtl w:val="true"/>
          <w:lang w:bidi="fa-IR"/>
        </w:rPr>
        <w:t>عَلمٌ من أعلام الشریعة ، وإمامٌ من أئمّة الإصلاح ، لا یتنازل إلی الدنایا ، ولا یقول بالسفاسف ، ولا تُدنَّس ساحة قدسه بهذه القذائف والفواحش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نبذة یسیرة من الأفائک المودعة فی رسالة السنّة والشیعة وهی مع أنّها رسالةٌ صغیرةٌ لا تعدو صفحاتها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فیها من البوائق ما لعلَّ عدّتها أضعاف عدد الصفحات ، وحسبک من نماذجها ما ذکرناه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جاؤُ بِالْإِفْکِ عُصْبَةٌ مِنْکُمْ لا تَحْسَبُوهُ شَرًّا لَکُمْ بَلْ هُوَ خَیْرٌ لَکُمْ لِکُلِّ امْرِئٍ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مَا اکْتَسَبَ مِنَ الْإِثْمِ وَالَّذِی تَوَلَّی کِبْرَهُ مِنْهُمْ لَهُ عَذابٌ عَظِیمٌ</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9963942_73709187"/>
      <w:bookmarkStart w:id="141" w:name="_Toc46"/>
      <w:bookmarkEnd w:id="140"/>
      <w:r>
        <w:rPr/>
        <w:t>10</w:t>
      </w:r>
      <w:r>
        <w:rPr>
          <w:rtl w:val="true"/>
        </w:rPr>
        <w:t xml:space="preserve"> - </w:t>
      </w:r>
      <w:r>
        <w:rPr>
          <w:rtl w:val="true"/>
        </w:rPr>
        <w:t>الصراع بین الإسلام والوثنیّة</w:t>
      </w:r>
      <w:bookmarkEnd w:id="141"/>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عبد الله علی القصیمیّ نزیل القاهرة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فی نفس هذا الاسم دلالة واضحة علی نفسیّات مؤلّفه وروحیّاته وما أودعه فی الکتاب من الخزایات ؛ فأوّل جنایته علی المسلمین عامّة تسمیته بالوثنیّة أُمَماً من المسلمین یُعدّ کلّ منها بالملایین ، وفیهم الأئمّة والقادة والعلماء والحکماء والمفسّرون والحفّاظ والأدلاّء علی دین الله الخالص ، وفی مقدّمهم أمّة من الصحابة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والتابعین لهم بإحسان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تری هذه التسمیة تدع بین المسلمین أُلفة؟ وتذر فیهم وئاماً؟ وتبقی بینهم مودّة؟ وهل تجد لو اطّردت أمثالها کلمة جامعة تتفیّأ الأمّة بظلّها الوارف؟ نعم ؛ هی التی تبذر بین الملأ الدینی بذور الفرقة ، وتبثّ فیهم روح النفرة ، تتضارب من جرّائها الآراء ، وتتباین الفِکَر ، وربّما انقلب الجدال جِلادا ، کفی الله المسلمین شرّها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فإلی الدعة والسلام ، وإلی الإخاء والوحدة أیّها المسلمون جمیعاً من غیر اکتراث لصخب هذا المعکّر للصفو والمقلِق للسلام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وَالْبَغْضاءَ</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 خُطُواتِ الشَّیْطانِ وَمَنْ یَتَّبِعْ خُطُواتِ الشَّیْطانِ فَإِنَّهُ یَأْمُرُ بِالْفَحْشاءِ وَالْمُنْکَرِ</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فی الکتاب من السباب المقذع والتهتّک والقذائف والطامّات والأکاذیب والنسب المفتعلة ، فلعلّها تربو علی عدد صفحاته البالغة </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وإلیک نماذج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الظرائف أنّ شیخاً من الشیعة اسمه بیان کان یزعم أنَّ الله یعنیه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بَیانٌ لِلنَّاسِ</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 xml:space="preserve">، وکان آخر منهم یلقّب بالکسف ، فزعم هو وزعم له أنصاره أنَّه المعنیّ بقول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یَرَوْا کِسْفاً مِنَ السَّماءِ </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المقدمة و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أساطیر الأوّلین التی اکتتبها قلم ابن قتیبة فی تأویل مختلف الحدیث </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هی إلاّ من الفرق المفتعلة التی لم یکن لها وجودٌ وما وجدت بعدُ ، وإنَّما اختلقتها الأوهام الطائشة ، ونسبتها إلی الشیعة ألسِنة حملة العصبیّة العمیاء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نظراء ابن قتیبة والجاحظ والخیّاط ، ممّن شُوِّهت صحائف تآلیفهم بالإفک الفاحش ، وعرّفهم التاریخ للمجتمع بالاختلاق والقول المزوّر ، فجاء القصیمی بعد مضیِّ عشرة قرون علی تلک التافهات والنسب المکذوبة یجدِّدها ویردُّ بها علی الإمامیّة الیوم ، ویتّبع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ضَلُّوا مِنْ قَبْلُ وَأَضَلُّوا کَثِیراً وَضَلُّوا عَنْ سَواءِ السَّبِیلِ</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وَما یَفْتَرُونَ</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 أنَّ للرجلین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وکسف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خارجیّا ومعتقداً کما یزعمه القائل ، وأنَّهما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له بإثبات شیءٍ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فی شریعة الحِجاج ، وناموس النصفة ، ومیزان العدل ، نقد أمّة کبیرةٍ بمقالة معتوهین یُشکُّ فی وجودهما أوّلاً ، وفی مذهبهما ثانیاً ، وفی مقالتهما 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الأمیر الجلیل شکیب أرسلان فی کتاب حاضر العالم الإسلامی </w:t>
      </w:r>
      <w:r>
        <w:rPr>
          <w:rStyle w:val="FootnoteAnchor"/>
          <w:rtl w:val="true"/>
        </w:rPr>
        <w:footnoteReference w:id="1200"/>
      </w:r>
      <w:r>
        <w:rPr>
          <w:rFonts w:ascii="IRNazanin" w:hAnsi="IRNazanin" w:eastAsia="IRNazanin"/>
          <w:color w:val="111111"/>
          <w:sz w:val="28"/>
          <w:sz w:val="28"/>
          <w:szCs w:val="28"/>
          <w:rtl w:val="true"/>
          <w:lang w:bidi="fa-IR"/>
        </w:rPr>
        <w:t xml:space="preserve">، أنَّه التقی بأحد رجال الشیعة المثقّفین البارزین ، فکان هذا الشیعیُّ یمقت العرب أشدَّ المقت ، ویُزری بهم أیّما إزراء ، ویغلو فی علیِّ بن أبی طالب وولده غلوّا یأباه الإسلام والعقل ، فعجب الأمیر الجلیل لأمره ، وسأله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تجمع بین مقت العرب هذا المقت وحبّ علیٍّ وولده هذا الحبّ؟ وهل علیٌّ وولده إلاّ من ذروة العرب وسنامها الأشمّ؟ فانقلب الشیعیُّ ناصبیّا ، واهتاج وأصبح خصماً لعلیٍّ وبنیه ، وقال ألفاظاً فی الإسلام والعرب مستکرهة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النقل الخرافیُّ یسفُّ بأمیر البیان إلی حضیض الجهل والضعة ، حیث حکم بثقافة إنسان وبروزه والی أناساً وغَلا فی حبِّهم ردحاً من الزمن وهو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یعرف عنصرهم ، أَوَکان یَحسب أنّهم من الترک أو الدیلم؟ وهل تجد فی المسلمین جاهلاً لا یعرف أنَّ محمداً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ذروة العرب وسنامها الأشمّ؟ وقد منَّ علیه الأمیر حیث لم یخبره بأنَّ مشرِّف العترة الرسول الأعظم هو المحتبی علی تلک الذروة وذلک السنام لئلاّ یرتدَّ المثقّف إلی المجوسیة ، ولا أری سرعة انقلاب المثقّف البارز إلاّ معجزة للأمیر فی القرن 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القرن 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عند من یصدِّق القصیمیَّ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نقله ، وأمّا المراجع کتاب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العالم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فیجد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Style w:val="FootnoteAnchor"/>
          <w:rtl w:val="true"/>
        </w:rPr>
        <w:footnoteReference w:id="1201"/>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 أحادث إحدی المرار رجلاً من فضلائهم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ذوی المناصب العالیة فی الدولة الفارسیة ، فوصلنا فی البحث إلی قضیة العرب والعجم ، وکان محدِّثی علی جانب عظیم من الغلوِّ فی التشیّع إلی حدّ أنّی رأیت له کتاباً مطبوعاً مصدّراً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العلیُّ الغالب ، فقلت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شکَّ أنَّ هذا الرجل لشدّة غلوِّه فی آل البیت ، ولعلمه أنّهم من العرب ، لا یمکنه أن یکره العرب الذین آل البیت منهم ، لأنّه یستحیل الجمع بین البغض والحبِّ فی مکان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 xml:space="preserve">) </w:t>
      </w:r>
      <w:r>
        <w:rPr>
          <w:rStyle w:val="FootnoteAnchor"/>
          <w:rtl w:val="true"/>
        </w:rPr>
        <w:footnoteReference w:id="1202"/>
      </w:r>
      <w:r>
        <w:rPr>
          <w:rFonts w:ascii="IRNazanin" w:hAnsi="IRNazanin" w:eastAsia="IRNazanin"/>
          <w:color w:val="111111"/>
          <w:sz w:val="28"/>
          <w:sz w:val="28"/>
          <w:szCs w:val="28"/>
          <w:rtl w:val="true"/>
          <w:lang w:bidi="fa-IR"/>
        </w:rPr>
        <w:t xml:space="preserve">، ولقد أخطأ ظنّی فی هذا أیضاً ، فإنّی عندما سُقت الحدیث إلی مسألة العربیّة والعجمیّة وجدته انقلب عجمیّا صرفاً ، ونسی ذلک الغلوّ کلّه فی علیّ علیه‌السلام وآله ، بل قال لی هکذا وکان یحدِّثنی بالترکیّة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بر حکومت إسلامیّة دکلدر یالکزدین إسلامی اتخاذ ایتمش بر حکومتدر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إیران لیست بحکومة إسلامیّة وإنّما هی حکومةٌ اتخذت لنفسها دین الإسلام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إقرأ وأعجب من تحریف الکلم عن مواضعه ، هکذا یفعل القصیمیُّ بکلمات قومه ، فکیف بما خطّته ید من یضادّه فی المبدأ</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والقارئ جِدُّ علیم بأنّ الأمیر شکیب أرسلان قد غلط أیضاً فی فهم ما صدَّر الشیعیُّ الفاضل به کتابه من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العلیُّ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واتّخاذه دلیلاً علی الغلوِّ فی التشیّع ، فإنّها کلمةٌ مطّردة تُکتب وتُقال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الواحدُ 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یجری مجراه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تُقصد بها أسماء الله الحسنی ، وهی کالبسملة فی التیمّن بافتتاح القول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لا تجد فی الشیعة من یبغض العروبة ، وهو یعتنق دیناً عربیّا صدع به عربیّ صمیم ، وجاء بکتاب عربیٍّ مبینٍ وفی طیِّه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أَعْجَمِیٌّ وَعَرَبِیٌ</w:t>
      </w:r>
      <w:r>
        <w:rPr>
          <w:rFonts w:eastAsia="Amiri" w:cs="Amiri" w:ascii="Amiri" w:hAnsi="Amiri"/>
          <w:color w:val="111111"/>
          <w:sz w:val="28"/>
          <w:szCs w:val="28"/>
          <w:rtl w:val="true"/>
          <w:lang w:bidi="ar-SA"/>
        </w:rPr>
        <w:t xml:space="preserve">) </w:t>
      </w:r>
      <w:r>
        <w:rPr>
          <w:rStyle w:val="FootnoteAnchor"/>
          <w:rtl w:val="true"/>
        </w:rPr>
        <w:footnoteReference w:id="1203"/>
      </w:r>
      <w:r>
        <w:rPr>
          <w:rFonts w:ascii="IRNazanin" w:hAnsi="IRNazanin" w:eastAsia="IRNazanin"/>
          <w:color w:val="111111"/>
          <w:sz w:val="28"/>
          <w:sz w:val="28"/>
          <w:szCs w:val="28"/>
          <w:rtl w:val="true"/>
          <w:lang w:bidi="fa-IR"/>
        </w:rPr>
        <w:t xml:space="preserve">وقد خلفه علی أمر الدین والأمّة سادات العرب ، ولا یستنبط أحکام الدین إلاّ بالمأثورات العربیّة عن أولئک الأئمّة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المنتهیة علومهم إلی مؤسِّس الدعوة الإسلامیّة صلی‌الله‌علیه‌وآله‌وسلم ، وهو یدعو الله فی آناء اللیل وأطراف النهار بالأدعیة المأثورة عنهم بلغة الضاد ، ویطبع وینشر آلافاً من الکتب العربیّة فی فنونها ؛ فالشیعیُّ عربیٌّ فی دینه ، عربیٌّ فی هواه ، عربیٌّ فی مذهبه ؛ عربیٌّ فی نزعته ، عربیٌّ فی ولائه ، عربیٌّ فی خلائقه ، عربیٌّ عربیٌّ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یبغض الشیعیّ زعانفةً بخسوا حقوق الله ، وضعضعوا أرکان النبوّة ، وظلموا أئمّة الدین ، واضطهدوا العترة الطاهرة ؛ وخانوا العروبة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عرباً کانوا أو أعاجم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العقیدة شرعٌ سواءٌ فیها الشیعیُّ العربیُّ والعجمیُّ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شاء الهوی ، ودفعت الضغائن أصحابه إلی تلقین الأمّة بأنَّ التشیّع نزعة فارسیّة ، والشیعیُّ الفارسیُّ یمقت العرب ، شقّا للعصا وتفریقاً للکلم وتمزیقاً لجمع الأمّة ، وأنا أری أنَّ القصیمیّ والأمیر قبله فی کلمات أخری یریدان ذلک کلِّه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أُرِیکُمْ إِلاَّ ما أَری وَما أَهْدِیکُمْ إِلاَّ سَبِیلَ الرَّشادِ</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الشیعة فی إیران نصبوا أقواس النصر ، ورفعوا أعلام السرور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والابتهاج فی کلِّ مکان من بلادهم لمّا انتصر الروس علی الدولة العثمانیّة فی حروبها الأخیرة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الکلمة مأخوذةٌ من الآلوسی الآنف ذکره ، وذکر فریته والجواب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غیر أنَّ القصیمیّ کساها طلاءً مبهرجةً ، وکم ترک الأوّل للآخر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قائلون فی علیٍّ وبنیه قول النصاری فی عیسی بن مریم سواءً مثلاً ؛ من القول بالحلول والتقدیس والمعجزات ومن الاستغاثة به وندائه فی الضرّاء والسرّاء والانقطاع إلیه رغبةً ورهبةً وما یدخل فی هذا المعنی ، ومن شاهد مقام علیٍّ أو مقام الحسین أو غیرهما من آل البیت النبوی وغیرهم فی النجف وکربلاء وغیرهما من بلاد الشیعة ، وشاهد ما یأتونه من ذلک هنالک ، علم أنّ ما ذکرناه عنهم دُوَین الحقیقة ، وأنّ العبارة لا یمکن أن تفی بما یقع عند ذلک المشاهد من هذه الطائفة ، ولأجل هذا فإنّ هؤلاء لم یزالوا ولن یزالوا من شرِّ الخصوم للتوحید وأهل التوحید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الغلو بالتألیه والقول بالحلول فلیس من معتقد الشیعة ، وهذه کتبهم فی العقائد طافحة بتکفیر القائلین بذلک والحکم بارتدادهم ، والکتب الفقهیّة بأسرها حاکمة بنجاسة أسآرهم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التقدیس والمعجزات فلیسا من الغلوِّ فی شیءٍ ؛ فإنّ القداسة بطهارة المولد ، ونزاهة النفس عن المعاصی والذنوب ، وطهارة العنصر عن الدنایا والمخازی ، لازمةُ منصّة </w:t>
      </w:r>
      <w:r>
        <w:rPr>
          <w:rStyle w:val="FootnoteAnchor"/>
          <w:rtl w:val="true"/>
        </w:rPr>
        <w:footnoteReference w:id="1205"/>
      </w:r>
      <w:r>
        <w:rPr>
          <w:rFonts w:ascii="IRNazanin" w:hAnsi="IRNazanin" w:eastAsia="IRNazanin"/>
          <w:color w:val="111111"/>
          <w:sz w:val="28"/>
          <w:sz w:val="28"/>
          <w:szCs w:val="28"/>
          <w:rtl w:val="true"/>
          <w:lang w:bidi="fa-IR"/>
        </w:rPr>
        <w:t>الأئمّة وشرط الخلافة فیهم کما یُشترط ذلک فی النبیِّ صلی‌الله‌علیه‌وآله‌وسلم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المعجزات فإنّها من مثبتات الدعوی ومتّمات الحجّة ، ویجب ذلک فی کلِّ مدَّعٍ للصلة بینه وبین ما فوق الطبیعة نبیّا کان أو إماماً ، ومعجز الإمام فی الحقیقة معجزٌ للنبیِّ الذی یخلفه علی دینه وکرامةٌ له ، ویجب علی المولی سبحانه فی باب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اللطف أن یحقّق دعوی المحقِّ بإجراء الخوارق علی یدیه ، تثبیتاً للقلوب ، وإقامةً للحجّة ؛ حتی یقرِّبهم إلی الطاعة ویبعِّدهم عن المعصیة ، لدة ما فی مدّعی النبوّة من ذلک ، کما یجب أیضاً أن ینقض دعوی المبطل إذا تحدّی بتعجیزه ، کما یؤثر عن مسیلمة وأشباهه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من المفروغ عنه فی علم الکلام کرامات الأولیاء ، وقد برهنت علیها الفلاسفة بما لا معدل عنه ویضیق عنه المقام ، فإذا صحَّ ذلک لکلِّ ولیٍّ ، فلما ذا یُعدُّ غلوّا فی حجج الله علی خلقه؟ وکتب أهل السنّة وتآلیفهم مفعمة بکرامات الأولیاء ، کما أنَّها معترفة بکرامات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الاستغاثة والنداء والانقطاع وما أشار إلیها فلا تعدو أن تکون توسّلاً بهم إلی المولی سبحانه ، واتِّخاذهم وسائل إلی نُجح طلباتهم عنده جلّت عظمته ، لقربهم منه وزلفتهم إلیه ومکانتهم عنده لأنَّهم عبادٌ مکرمون ، لا لأنَّ لذواتهم القدسیّة دخلاً فی إنجاح المقاصد أوّلاً وبالذات ، لکنّهم مجاری الفیض وحلقات الوصل ووسائط بین المولی وعبیده کما هو الشأن فی کلِّ متقرِّب من عظیم یُتوسَّل به إلیه ، وهذا حکم عامّ للأولیاء والصالحین جمیعاً وإن کانوا متفاوتین فی مراحل القرب ، کلّ هذا مع العقیدة الثابتة بأنَّه لا مؤثّر فی الوجود إلاّ الله سبحانه ، ولا تقع فی المشاهد المقدَّسة کلّها من وفود الزائرین إلاّ ما ذکرناه من التوسّل </w:t>
      </w:r>
      <w:r>
        <w:rPr>
          <w:rStyle w:val="FootnoteAnchor"/>
          <w:rtl w:val="true"/>
        </w:rPr>
        <w:footnoteReference w:id="1206"/>
      </w:r>
      <w:r>
        <w:rPr>
          <w:rFonts w:ascii="Amiri" w:hAnsi="Amiri" w:eastAsia="Amiri" w:cs="Amiri"/>
          <w:color w:val="111111"/>
          <w:sz w:val="28"/>
          <w:sz w:val="28"/>
          <w:szCs w:val="28"/>
          <w:rtl w:val="true"/>
          <w:lang w:bidi="ar-SA"/>
        </w:rPr>
        <w:t xml:space="preserve">، فأین هذه من مضادّة التوحید؟ وأین هؤلاء من الخصومة معه ومع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وَما یَفْتَرُونَ</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یَفْتَرِی الْکَذِبَ الَّذِینَ لا یُؤْمِنُونَ بِآیاتِ اللهِ وَأُولئِکَ هُمُ الْکاذِبُونَ</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تذهب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إنکار رؤیة الله یوم القیامة ، وإنکار صفاته ، وإنکار أن یکون خالقاً أفعال العباد لشبهات باطلة معلومة ، وقد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أجمع العلماء من أهل الحدیث والسنّة والأثر کالأئمّة الأربعة علی الإیمان بذلک کلِّه ، لیس بینهم خلافٌ فی أنَّ الله خالقُ کلِّ شیءٍ ، حتی العباد وأفعالهم ، ولا فی رؤیة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عجب أن تنکر الشیعة ذلک خوف التشبیه ، وهم یقولون بالحلول والتشبیه الصریح ، وبتألیه البشر ، ووصف الله بصفات النقص ، وأهل السنّة یعدُّون الشیعة والمعتزلة مبتدعین غیر مهتدین فی جحدهم هذه الصفات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قلّد فی ذات الله وصفاته ابن تیمیّة وتلمیذه ابن القیِّم ، ومذهبهما فی ذلک کما قال الزرقانی المالکی فی شرح المواهب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الجهة والجسمیّة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کونهما من المبتدعة فمسلّم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والقصیمیّ یقدّسهما ورأیهما ویصرِّح بالجهة ویعیِّنها ، وله فیها کلمات کثیرة فی طیِّ کتابه ، ونحن لا نناقشه فی هذا الرأی الفاسد ، ونحیل الوقوف علی فساده إلی الکتب الکلامیّة من الفریقین ، والذی یهمّنا إیقاف القارئ علی کذبه فی القول ، واختلاقه فی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الشیعة لم تتّبع المعتزلة فی إنکار رؤیة الله یوم القیامة ، بل تتّبع برهنة تلک الحقیقة الراهنة من العقل والسمع ، وحاشاهم عن القول بالحلول ، والتشبیه ، وتألیه البشر ، وتوصیف الله بصفات النقص ، وإنکار صفات الله الثابتة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إنَّهم یقولون جمعاء بکفر من یعتقد شیئاً من ذلک ، راجع کتبهم الکلامیّة قدیماً وحدیثاً ، ولیس فی وسع الرجل أن یأتی بشیءٍ ممّا یدلُّ علی ما باهتهم ، ولعمری لو وجد شیئاً من ذلک لصدح به وصدع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تنکر الشیعة أن تکون لله صفات ثبوتیّة زائدة علی ذاته وإنَّما هی عینها ، فلا یقولون بتعدّد القدماء معه سبحانه ، وإنّ لسان حالهم لیناشد من یخالفهم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إخواننا الأدنین منّا ارفقوا</w:t>
      </w:r>
    </w:p>
    <w:p>
      <w:pPr>
        <w:pStyle w:val="BookText"/>
        <w:rPr/>
      </w:pPr>
      <w:r>
        <w:rPr>
          <w:rFonts w:ascii="Amiri" w:hAnsi="Amiri" w:eastAsia="Amiri" w:cs="Amiri"/>
          <w:color w:val="111111"/>
          <w:sz w:val="28"/>
          <w:sz w:val="28"/>
          <w:szCs w:val="28"/>
          <w:rtl w:val="true"/>
          <w:lang w:bidi="ar-SA"/>
        </w:rPr>
        <w:t>لقد رقیتمْ مرتقیً صعبا</w:t>
      </w:r>
    </w:p>
    <w:p>
      <w:pPr>
        <w:pStyle w:val="BookText"/>
        <w:rPr/>
      </w:pPr>
      <w:r>
        <w:rPr>
          <w:rFonts w:ascii="Amiri" w:hAnsi="Amiri" w:eastAsia="Amiri" w:cs="Amiri"/>
          <w:color w:val="111111"/>
          <w:sz w:val="28"/>
          <w:sz w:val="28"/>
          <w:szCs w:val="28"/>
          <w:rtl w:val="true"/>
          <w:lang w:bidi="ar-SA"/>
        </w:rPr>
        <w:t>إن ثلّثت قومٌ أقانیمهمْ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فإنَّکم ثمّنتمُ الربّا </w:t>
      </w:r>
    </w:p>
    <w:p>
      <w:pPr>
        <w:pStyle w:val="BookText"/>
        <w:rPr/>
      </w:pPr>
      <w:r>
        <w:rPr>
          <w:rFonts w:ascii="IRNazanin" w:hAnsi="IRNazanin" w:eastAsia="IRNazanin"/>
          <w:color w:val="111111"/>
          <w:sz w:val="28"/>
          <w:sz w:val="28"/>
          <w:szCs w:val="28"/>
          <w:rtl w:val="true"/>
          <w:lang w:bidi="fa-IR"/>
        </w:rPr>
        <w:t>وللمسألة بحثٌ ضافٍ مترامی الأطراف تتضمّنه کتب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أفعال العباد فلو کانت مخلوقةً لله سبحانه خلق تکوین لبطل الوعد والوعید والثواب والعقاب ، وإنَّ من القبیح تعذیب العاصی علی المعصیة وهو الذی أجبره علیها ، وهذه من عویصات مسائل الکلام ، قد أُفیض القول فیها بما لا مزید علیه ، وإنَّ من یقول بخلق الأفعال فقد نسب إلیه سبحانه القبیح والظلم غیر شاعر بهما ، وما استند إلیه القصیمیّ من الإجماع وقول القائلین لا یکاد یجدیه نفعاً تجاه البرهنة الدامغة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قذف أهل السنّة الشیعة والمعتزلة بما قذفوه وعدُّهم من المبتدعین ، فإنَّها شِنْشِنَةٌ أعرفها من أخزم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فی عدّ معتقدات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وذرّیة النبیِّ جمیعاً محرّمون علی النار ، معصومون من کلِّ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الجزء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منهاج الشریعة زعم مؤلِّفه أنّ الله حرّم جمیع أولاد فاطمة بنت النبیِّ علی النار ، وأنَّ من فاته منهم أوّلاً فلا بدَّ أن یوفَّق إلیه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الشفاعة من وراء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فی أعیان الشیعة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أولاد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یخطئون ولا یذنبون ولا یعصون الله إلی قیام الساعة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الشیعة لم تکسُ حلّة العصمة إلاّ خلفاء رسول الله الاثنی عشر من ذرّیته وعترته وبضعته الصدّیقة الطاهرة ، بعد أن کساهم الله تعالی بتلک الحلّة الضافیة بنصِّ آیة التطهیر فی خمسةٍ أحدهم نفس النبیِّ الأعظم ، وفی البقیّة بملاک الآیة والبراهین العقلیّة المتکثّرة والنصوص المتواترة ، وعلی هذا أصفق علماؤهم والأمّة الشیعیّة جمعاء فی أجیالهم وأدوارهم ، وإن کان هناک ما یوهم إطلاقاً أو عموماً فهو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منزَّل علی هؤلاء فحسب ، وإن کان فی رجالات أهل البیت غیرهم أولیاء صدّیقون أزکیاء لا یجترحون السیّئات إلاّ أنَّ الشیعة لا توجب لهم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استند إلیه الرجل من کلام صاحب منهاج الشریعة ، فلیس فیه أیّ إشارة إلی العصمة بل صریح القول منه خلافها ، لأنَّه یثبت أنَّ فیهم من تفوته ثمَّ یتدارک بالتوبة قبل وفاته ثمّ الشفاعة من وراء ذلک ، فرجل یقترف السیّئة ، ثمّ یوفّق للتوبة عنها ، ثمّ یُعفی عنها بالشفاعة لا یُسمّی معصوماً ، بل هذه خاصّة کلّ مؤمن یتدارک أمره بالتوبة ، وإنّما الخاصّة بالذرّیة التمکّن من التوبة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القسطلانی فی المواهب </w:t>
      </w:r>
      <w:r>
        <w:rPr>
          <w:rStyle w:val="FootnoteAnchor"/>
          <w:rtl w:val="true"/>
        </w:rPr>
        <w:footnoteReference w:id="1210"/>
      </w:r>
      <w:r>
        <w:rPr>
          <w:rFonts w:ascii="IRNazanin" w:hAnsi="IRNazanin" w:eastAsia="IRNazanin"/>
          <w:color w:val="111111"/>
          <w:sz w:val="28"/>
          <w:sz w:val="28"/>
          <w:szCs w:val="28"/>
          <w:rtl w:val="true"/>
          <w:lang w:bidi="fa-IR"/>
        </w:rPr>
        <w:t xml:space="preserve">، والزرقانی فی شرحه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ابن مسعود رفعه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بإلهام من الله لرسوله إن کانت ولادتها قبل النبوّة ، وإن کانت بعدها فیحتمل بالوحی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قد فطمها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الفطم وهو المنع ومنه فطم 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وذرّیتها من النار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منعهم منها ، فأمّا هی وابناها فالمنع مطلق ، وأمّا من عداهم فالممنوع عنهم نار الخلود فلا یمتنع دخول بعضهم للتطهیر ، ففیه بشری لآله صلی الله علیه وسلم بالموت علی الإسلام ، وأنَّه لا یختم لأحد منهم بالکفر ، نظیره ما قاله الشریف السمهودی فی خبر الشفاعة لمن مات بالمدینة مع أنَّه یشفع لکلّ من مات مسلماً ، أو أنَّ الله یشاء المغفرة لمن واقع الذنوب منهم إکراماً لفاطمة وأبیها صلی الله علیه وسلم ، أو یوفّقهم للتوبة النصوح ولو عند الموت ویقبلها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الحافظ الدمشقی هو ابن عساکر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الغسّانی </w:t>
      </w:r>
      <w:r>
        <w:rPr>
          <w:rStyle w:val="FootnoteAnchor"/>
          <w:rtl w:val="true"/>
        </w:rPr>
        <w:footnoteReference w:id="1212"/>
      </w:r>
      <w:r>
        <w:rPr>
          <w:rFonts w:ascii="IRNazanin" w:hAnsi="IRNazanin" w:eastAsia="IRNazanin"/>
          <w:color w:val="111111"/>
          <w:sz w:val="28"/>
          <w:sz w:val="28"/>
          <w:szCs w:val="28"/>
          <w:rtl w:val="true"/>
          <w:lang w:bidi="fa-IR"/>
        </w:rPr>
        <w:t xml:space="preserve">والخطیب </w:t>
      </w:r>
      <w:r>
        <w:rPr>
          <w:rStyle w:val="FootnoteAnchor"/>
          <w:rtl w:val="true"/>
        </w:rPr>
        <w:footnoteReference w:id="121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مجاهیل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فاطمة لأنَّ الله فطمها ومحبّیها عن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بشری عمیمة لکلّ مسلم أحبّها ، وفیه التأویلات المذکورة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ما رواه أبو نعیم والخطیب </w:t>
      </w: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الرضا بن موسی الکاظم بن جعفر الصادق سُئل عن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أحصنت فرجها فحرّمها الله وذرّیتها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 بالحسن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نقله الأخباریّون عنه من توبیخه لأخیه زید حین خرج علی المأمون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أنت قائل لرسول الله؟ أغرّک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أحصنت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هذا لِمن خرج من بطنها لا لی ولا لک ، والله ما نالوا ذلک إلاّ بطاعة الله ، فإن أردت أن تنال بمعصیته ما نالوه بطاعته ، إنَّک إذاً لأکرم علی الله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من باب التواضع والحثّ علی الطاعات وعدم الاغترار بالمناقب وإن کثرت ، کما کان الصحابة المقطوع لهم بالجنّة علی غایةٍ من الخوف والمراقبة ، وإلاّ فلفظ ذرّیة لا یختصُّ بمن خرج من بطنها فی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ذُرِّیَّتِهِ داوُدَ وَسُلَیْمانَ</w:t>
      </w:r>
      <w:r>
        <w:rPr>
          <w:rFonts w:eastAsia="IRNazanin" w:cs="IRNazanin"/>
          <w:color w:val="111111"/>
          <w:sz w:val="28"/>
          <w:szCs w:val="28"/>
          <w:rtl w:val="true"/>
          <w:lang w:bidi="fa-IR"/>
        </w:rPr>
        <w:t xml:space="preserve">) </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 وبینهم قرون کثیرة ، فلا یرید بذلک مثل علیِّ الرضا مع فصاحته ومعرفته لغة العرب ، علی أنَّ التقیید بالطائع یبطل خصوصیّة ذرّیتها ومحبّیها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تعذیب الطائع فالخصوصیّة أن لا یُعذِّبه إکراماً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الحافظ الدمشقی بإسناده عن علیٍّ رضی الله 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وسلم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تدرین لِمَ سُمِّیتِ فاطمة؟ قال علیٌّ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فطمها وذرّیتها عن النار یوم القیامة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رواه الإمام علیّ بن موسی الرضا فی مسنده </w:t>
      </w:r>
      <w:r>
        <w:rPr>
          <w:rStyle w:val="FootnoteAnchor"/>
          <w:rtl w:val="true"/>
        </w:rPr>
        <w:footnoteReference w:id="1217"/>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فطم ابنتی فاطمة وولدها ومن أحبّهم من النار</w:t>
      </w:r>
      <w:r>
        <w:rPr>
          <w:rFonts w:eastAsia="IRNazanin" w:cs="IRNazanin"/>
          <w:color w:val="111111"/>
          <w:sz w:val="28"/>
          <w:szCs w:val="28"/>
          <w:rtl w:val="true"/>
          <w:lang w:bidi="fa-IR"/>
        </w:rPr>
        <w:t xml:space="preserve">» </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أیری القصیمیّ بعدُ أنَّ الشیعة قد انفردوا بما لم یقله أعلام قومه؟ أو رووا بحدیث لم یروه حفّاظ مذهبه؟ أو أتوا بما یخالف مبادئ الدین الحنیف؟ وهل یسعه أن یتّهم ابن حجر والزرقانی ونظراءهما من أعلام قومه ، وحفّاظ نِحلته المشارکین للشیعة فی تفضیل الذرّیة؟ ویرمیهم بالقول بعصمتهم؟ ویتحامل علیهم بمثل ما تحامل علی الشیعة؟</w:t>
      </w:r>
    </w:p>
    <w:p>
      <w:pPr>
        <w:pStyle w:val="BookText"/>
        <w:rPr/>
      </w:pPr>
      <w:r>
        <w:rPr>
          <w:rFonts w:ascii="IRNazanin" w:hAnsi="IRNazanin" w:eastAsia="IRNazanin"/>
          <w:color w:val="111111"/>
          <w:sz w:val="28"/>
          <w:sz w:val="28"/>
          <w:szCs w:val="28"/>
          <w:rtl w:val="true"/>
          <w:lang w:bidi="fa-IR"/>
        </w:rPr>
        <w:t xml:space="preserve">ولیس من البدع تفضّل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قوم بتمکینه إیّاهم من النزوع عن الآثام ، والندم علی ما فرّطوا فی جنبه ، والشفاعة من وراء ذلک ، ولا ینافی شیئاً من نوامیس العدل ولا الأصول المسلّمة فی الدین ، فقد سبقت رحمته غضبه ووسعت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هذا القول المدعوم بالنصوص الکثیرة بأبدع من القول بعدالة الصحابة أجمع ، والله سبحانه یعرِّف فی کتابه المقدّس أناساً منهم بالنفاق وانقلابهم علی أعقابهم بآیات کثیرة رامیة غرضاً واحداً ، ولا تنس ما ورد فی الصحاح والمسانید ومنها ما فی صحیح البخاری من أنَّ أناساً من أصحابه صلی الله علیه وسلم یؤخذ بهم ذات الشمال ،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أصحابی أصحابی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یزالوا مرتدّین علی أعقابهم منذ فارقتهم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صحیح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لیُرفَعَنَّ رجالٌ منکم ثمَّ لَیختلجُنَّ دونی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أصحابی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تدری ما أحدثوا بعدک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صحیح 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أُصَیْحابی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تدری ما أحدثوا بعدک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صحیح 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منّی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تدری ما أحدثوا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سحقاً سحقاً لمن غیَّر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صحیح خامس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أصحابی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علم لک بما أحدثوا بعدک ، إنَّهم ارتدّوا علی أدبارهم القهقری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 سادس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بینا أنا قائم إذا زمرة حتی إذا عرفتهم ، خرج رجل من </w:t>
      </w:r>
    </w:p>
    <w:p>
      <w:pPr>
        <w:pStyle w:val="BookText"/>
        <w:rPr/>
      </w:pPr>
      <w:r>
        <w:rPr>
          <w:rFonts w:ascii="IRNazanin" w:hAnsi="IRNazanin" w:eastAsia="IRNazanin"/>
          <w:color w:val="111111"/>
          <w:sz w:val="28"/>
          <w:sz w:val="28"/>
          <w:szCs w:val="28"/>
          <w:rtl w:val="true"/>
          <w:lang w:bidi="fa-IR"/>
        </w:rPr>
        <w:t xml:space="preserve">بینی وبینهم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شأنهم؟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علی أدبارهم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زمرة حتی إذا عرفتهم خرج رجلٌ من بینی وبینهم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 علی أدبارهم القهقری ، فلا أراه یخلص منهم إلاّ مثل هَمَل النعم</w:t>
      </w:r>
      <w:r>
        <w:rPr>
          <w:rFonts w:eastAsia="IRNazanin" w:cs="IRNazanin"/>
          <w:color w:val="111111"/>
          <w:sz w:val="28"/>
          <w:szCs w:val="28"/>
          <w:rtl w:val="true"/>
          <w:lang w:bidi="fa-IR"/>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القسطلانی فی شرح صحیح البخاری </w:t>
      </w:r>
      <w:r>
        <w:rPr>
          <w:rStyle w:val="FootnoteAnchor"/>
          <w:rtl w:val="true"/>
        </w:rPr>
        <w:footnoteReference w:id="1220"/>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هَمَل بفتح الهاء والمیم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ضوالُّ الإبل ، واحدها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بلا 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ذلک فی الغنم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الناجی منهم قلیلٌ فی قلّة النعم الضالّة ، وهذا یشعر بأنّهم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من وراء ذلک کلّه جِدُّ علیم بما شجر بین الصحابة من الخلاف الموجب للتباغض والتشاتم والتلاکم ، والمقاتلة القاضیة بخروج إحدی الفریقین عن حیّز العدالة ، ودع عنک ما جاء فی التاریخ عن أفراد منهم من ارتکاب المآثم والإتیان بالبوائق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کان هذا التعدیل عنده وعند قومه لا یستتبع لوماً ولا یعقب هملجة ، فأیّ حزازةٍ فی القول بذلک التفضّل الذی هو من سنّة الله فی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تَبْدِیلاً</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أردفه فی الاستناد إلی کلام سیّدنا الأمین فی أعیان الشیعة </w:t>
      </w:r>
      <w:r>
        <w:rPr>
          <w:rStyle w:val="FootnoteAnchor"/>
          <w:rtl w:val="true"/>
        </w:rPr>
        <w:footnoteReference w:id="122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ألفت نظر القارئ إلی نصّ عبارته حتی یعرف مقدار الرجل من الصدق والأمانة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النقل ، ویری محلّه من الإرجاف وقذف رجل عظیم من عظماء الأمّة بفاحشة مبیَّنة ، واتِّهامه بالقول بعصمة الذرّیة وهو ینصُّ علی خلافه ، قال بعد ذکر حدیث الثقلین </w:t>
      </w:r>
      <w:r>
        <w:rPr>
          <w:rStyle w:val="FootnoteAnchor"/>
          <w:rtl w:val="true"/>
        </w:rPr>
        <w:footnoteReference w:id="1223"/>
      </w:r>
      <w:r>
        <w:rPr>
          <w:rFonts w:ascii="IRNazanin" w:hAnsi="IRNazanin" w:eastAsia="IRNazanin"/>
          <w:color w:val="111111"/>
          <w:sz w:val="28"/>
          <w:sz w:val="28"/>
          <w:szCs w:val="28"/>
          <w:rtl w:val="true"/>
          <w:lang w:bidi="fa-IR"/>
        </w:rPr>
        <w:t xml:space="preserve">بلفظ مسلم </w:t>
      </w:r>
      <w:r>
        <w:rPr>
          <w:rStyle w:val="FootnoteAnchor"/>
          <w:rtl w:val="true"/>
        </w:rPr>
        <w:footnoteReference w:id="1224"/>
      </w:r>
      <w:r>
        <w:rPr>
          <w:rFonts w:ascii="IRNazanin" w:hAnsi="IRNazanin" w:eastAsia="IRNazanin"/>
          <w:color w:val="111111"/>
          <w:sz w:val="28"/>
          <w:sz w:val="28"/>
          <w:szCs w:val="28"/>
          <w:rtl w:val="true"/>
          <w:lang w:bidi="fa-IR"/>
        </w:rPr>
        <w:t xml:space="preserve">وأحمد </w:t>
      </w:r>
      <w:r>
        <w:rPr>
          <w:rStyle w:val="FootnoteAnchor"/>
          <w:rtl w:val="true"/>
        </w:rPr>
        <w:footnoteReference w:id="1225"/>
      </w:r>
      <w:r>
        <w:rPr>
          <w:rFonts w:ascii="IRNazanin" w:hAnsi="IRNazanin" w:eastAsia="IRNazanin"/>
          <w:color w:val="111111"/>
          <w:sz w:val="28"/>
          <w:sz w:val="28"/>
          <w:szCs w:val="28"/>
          <w:rtl w:val="true"/>
          <w:lang w:bidi="fa-IR"/>
        </w:rPr>
        <w:t xml:space="preserve">وغیرهما من الحفّاظ ما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هذه الأحادیث علی عصمة أهل البیت من الذنوب والخطإ ، لمساواتهم فیها بالقرآن الثابت عصمته فی أنَّهم أحد الثقلین المخلَّفَین فی الناس ، وفی الأمر بالتمسّک بهم کالتمسّک بالقرآن ، ولو کان الخطأ یقع منهم لما صحَّ الأمر بالتمسّک بهم الذی هو عبارة عن جعل أقوالهم وأفعالهم حجّةً ، وفی أنَّ المتمسِّک بهم لا یضلُّ کما لا یضلُّ المتمسِّک بالقرآن ، ولو وقع منهم الذنب أو الخطأ لکان المتمسِّک بهم یضلُّ ، وأنَّ فی اتِّباعهم الهدی والنور کما فی القرآن ، ولو لم یکونوا معصومین لکان فی اتِّباعهم الضلال ، وأنَّهم حبل ممدود من السماء إلی الأرض کالقرآن ، وهو کنایةٌ عن أنَّهم واسطة بین الله تعالی وبین خلقه ، وأنَّ أقوالهم عن الله تعالی ، ولو لم یکونوا معصومین لم یکونوا کذلک ، وفی أنَّهم لن یفارقوا القرآن ولن یفارقهم مدّة عمر الدنیا ، ولو أخطأوا أو أذنبوا لفارقوا القرآن وفارقهم ، وفی عدم جواز مفارقتهم بتقدّمٍ علیهم بجعل نفسه إماماً لهم أو تقصیر عنهم وائتمام بغیرهم ، کما لا یجوز التقدّم علی القرآن بالإفتاء بغیر ما فیه أو التقصیر عنه باتِّباع أقوال مخالفیه ، وفی عدم جواز تعلیمهم وردِّ أقوالهم ، ولو کانوا یجهلون شیئاً لوجب تعلیمهم ولم یُنهَ عن ردِّ قولهم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ودلّت هذه الأحادیث أیضاً علی أنَّ منهم من هذه صفته فی کلِّ عصر وزمانٍ ، بدلیل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اللطیف الخبیر أخبره بذلک ، وورود الحوض کنایة عن انقضاء عمر الدنیا ، فلو خلا زمانٌ من أحدهما لم یصدق أنَّهما لن یفترقا حتی یردا علیه الحوض</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عُلم ذلک ظهر أنَّه لا یمکن أن یراد بأهل البیت جمیع بنی هاشم ، بل هو من العامّ المخصوص بمن ثبت اختصاصهم بالفضل والعلم والزهد والعفّة والنزاهة من أئمّة أهل البیت الطاهر ، وهم الأئمّة الاثنا عشر وأمّهم الزهراء البتول ، للإجماع علی عدم عصمة من عداهم ، والوجدان أیضاً علی خلاف ذلک ؛ لأنَّ من عداهم من بنی هاشم تصدر منهم الذنوب ، ویجهلون کثیراً من الأحکام ، ولا یمتازون عن غیرهم من الخلق ، فلا یمکن أن یکونوا هم المجعولین شرکاء القرآن فی الأمور المذکورة ، بل یتعیّن أن یکونوا بعضهم لا کلّهم لیس إلاّ من ذکرنا ، أمّا تفسیر زید بن أرقم لهم بمطلق بنی هاشم </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ذلک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تجب متابعته علیه بعد قیام الدلیل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إقرأ واحکم ، حیّا الله الأمانة والصدق ، هکذا یکون عصر 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آفات الشیعة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یذود الخلق یوم العطش ، فیسقی منه أولیاءه ویذود عنه أعداءه ، وإنَّه قسیم النار وإنّها تطیعه یخرج منها من یشاء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أسلفنا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أسانید الحدیث الأوّل عن الأئمّة والحفّاظ ، وأوقفناک علی تصحیحهم لغیر واحد من طرقه ، وبقیّتها مؤکِّدة لها ، فلیس هو من مزاعم الشیعة فحسب ، وإنّما اشترک معهم فیه حَمَلة العلم والحدیث من أصحاب الرجل ، لکنَّ القصیمیّ ، لجهله بهم وبما یروونه أو لحقده علی من رُوی الحدیث فی حقِّه ، یحسبه من آفات الشیعة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الحدیث الثانی فکالأوّل لیس من آفات الشیعة بل من غرر الفضائل عند أهل الإسلام ، فأخرجه الحافظ أبو إسحاق بن دیزیل المتوفّی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الأعمش ، عن موسی بن طریف ، عن عبایة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قسیم النار یوم القیامة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ذا ، وذری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وذکره ابن أبی الحدید فی شرحه </w:t>
      </w:r>
      <w:r>
        <w:rPr>
          <w:rStyle w:val="FootnoteAnchor"/>
          <w:rtl w:val="true"/>
        </w:rPr>
        <w:footnoteReference w:id="122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ابن عساکر فی تاریخه </w:t>
      </w:r>
      <w:r>
        <w:rPr>
          <w:rStyle w:val="FootnoteAnchor"/>
          <w:rtl w:val="true"/>
        </w:rPr>
        <w:footnoteReference w:id="1228"/>
      </w:r>
      <w:r>
        <w:rPr>
          <w:rFonts w:ascii="IRNazanin" w:hAnsi="IRNazanin" w:eastAsia="IRNazanin"/>
          <w:color w:val="111111"/>
          <w:sz w:val="28"/>
          <w:sz w:val="28"/>
          <w:szCs w:val="28"/>
          <w:rtl w:val="true"/>
          <w:lang w:bidi="fa-IR"/>
        </w:rPr>
        <w:t>من طریق الحافظ أبی بکر الخطیب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الحدیث سُئل عنه الإمام أحمد ، کما أخبر به محمد بن منصور الطوسی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أحمد بن حنبل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ما تقول فی هذا الحدیث الذی 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تنکرون من هذا الحدیث؟ ألیس رُوینا أنَّ النبیّ صلی‌الله‌علیه‌وآله‌وسلم 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 إلاّ مؤمن ولا یبغضک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المؤمن؟ قلنا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المنافق؟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طبقات أصحاب أحمد وحکی عنه الحافظ الکنجی فی الکفایة </w:t>
      </w:r>
      <w:r>
        <w:rPr>
          <w:rStyle w:val="FootnoteAnchor"/>
          <w:rtl w:val="true"/>
        </w:rPr>
        <w:footnoteReference w:id="1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فلیت القصیمیّ یدری کلام إمامه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اللفظة 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رسول الله صلی‌الله‌علیه‌وآله‌وسلم له ، فیما رواه عنترة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صلی‌الله‌علیه‌وآله‌وسلم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قسیم الجنّة والنار فی یوم القیامة ، تقول للنار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وهذا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اللفظ رواه ابن حجر فی الصواعق </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ویعرب عن شهرة هذا الحدیث النبویِّ بین الصحابة احتجاج أمیر المؤمنین علیه‌السلام به یوم الشوری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أنشدکم بالله هل فیکم أحدٌ قال له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قسیم الجنّة یوم القیامة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والأعلام تری هذه الجملة من حدیث الاحتجاج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الدارقطنی کما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ویری ابن أبی الحدید استفاضة کلا الحدیثین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النبویّ والمناشدة العلویّة ، فقال فی شرحه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جاء فی حقّه الخبر الشائع المستفیض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قسیم النار والجنّة ، وذکر أبو عبید الهروی فی الجمع بین الغریبین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قوماً من أئمّة العربیّة فسّروه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لَمّا کان محبّه من أهل الجنّة ومبغضه من أهل النار ، کان بهذا الاعتبار قسیم النار 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قسیمها بنفسه فی الحقیقة ، یدخل قوماً إلی الجنّة وقوماً إلی النار ، وهذا الذی ذکره أبو عبید أخیراً هو ما یطابق الأخبار الواردة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فدعیه ، وهذا لکِ فخذیه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القاضی فی الشفا </w:t>
      </w: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الخفاجی فی شرحه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کلامه أنَّ هذا ممّا أخبر به النبیّ صلی الله علیه وسلم إلاّ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یروه أحد من المحدِّثین إلاّ ابن الأثیر ، قال فی النهایة </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علیّا رضی الله عنه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أراد أنّ الناس فریقان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 معی فهم علی هدی ، وفریق علیَّ فهم علی ضلال ، فنصف معی فی الجنّة ، ونصف علیَّ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ثقة ، وما ذکره علیٌّ لا یُقال من قبل الرأی فهو فی حکم المرفوع ، إذ لا مجال فیه للاجتهاد ،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ومن معی قسیم لأهل النار ، أی مقابل لهم ، لأنّه من أهل الجنّة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کالجلیس والسمیر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بهم الخوارج ومن قاتله ، کما فی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روایات کثیرة فی کتبهم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یهدم جمیع المساجد ، والشیعة أبداً هم أعداء المساجد ؛ ولهذا یقلّ أن یشاهد الضارب فی طول بلادهم وعرضها مسجداً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یقنع الرجل کلّ ما فی علبة مکره من زور واختلاق ، ولم یقنعه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إسناد ما یفتعله إلی روایةٍ واحدةٍ یسعه أن یُجابه المنکِر علیه بأنّه لم یقف علیه حتی عزاه إلی روایات کثیرة جاءت فی کتب الشیعة ، ولیته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صادقاً ، وأنّی وأین؟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شیئاً من أسماء هاتیک الکتب ، أو أشار إلی واحدةٍ من تلک الروایات ، لکنَّه لم تسبق له لفتة إلی أن یفتعل أسماء ویضع أسانید قبل أن یکتب الکتاب فیذکرها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الحجّة المنتظر سیِّد من آمن بالله والیوم الآخر ، الذین یعمرون مساجد الله ، وأین هو عن هدمها؟ وإنَّ شیعیّا یعزو إلیه ذلک لم یُخلق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عن بلاد الشیعة ، فلا أدری هل طرق هو بلاد الشیعة ، فکتب ما کتب ، وکذب ما کذب ، أو أنَّه کان رجماً منه بالغیب؟ أو 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کصاحب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سائح سنِّی مجهولٍ ، أو مبشِّرٍ نصرانی لم یُخلقا بعدُ؟ وأیّا ما کان فهو مأخوذ بإفکه الشائن ، وقد عرف من جاس خلال دیار الشیعة ، وحلَّ فی أوساطهم وحواضرهم وحتی البلاد الصغیرة والقری والرساتیق ، ما هنالک من مساجد مشیَّدة صغیرة أو کبیرة ، وما فی کثیر منها من الفرش والأثاث والمصابیح ، وما تُقام فیها من جمعة وجماعة ، ولیس من شأن الباحث أن ینکر المحسوس ، ویکذب فی المشهود ، وینصر المبدأ بالتافهات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استفتی أحد الشیعة إماماً من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أهو الصادق أم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من المسائل فأفتاه فیها ، ثمَّ جاءه من قابلٍ واستفتاه فی المسألة نفسها فأفتاه بخلاف ما افتاه عام أوّل ، ولم یکن بینهما أحد حینما استفتاه فی المرّتین ، فشکَّ ذلک المستفتی فی إمامه وخرج من مذهب الشیعة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الإمام إنّما أفتانی تقیّة ، فلیس معنا من یُتّقی فی المرّتین ، وقد کنتُ مخلصاً لهم عاملاً بما یقولون ، وإن کان مأتیُّ هذا هو الغلط والنسیان ، فالأئمّة لیسوا معصومین إذن ، والشیعة تدّعی لهم العصمة ، ففارقهم وانحاز إلی غیر مذهبهم ، وهذه الروایة مذکورة فی کتب القوم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أقول لهذا الرجل إلاّ ما یقوله هو لمن نسب إلی إمام من أئمّته </w:t>
      </w:r>
    </w:p>
    <w:p>
      <w:pPr>
        <w:pStyle w:val="BookText"/>
        <w:rPr/>
      </w:pPr>
      <w:r>
        <w:rPr>
          <w:rFonts w:ascii="IRNazanin" w:hAnsi="IRNazanin" w:eastAsia="IRNazanin"/>
          <w:color w:val="111111"/>
          <w:sz w:val="28"/>
          <w:sz w:val="28"/>
          <w:szCs w:val="28"/>
          <w:rtl w:val="true"/>
          <w:lang w:bidi="fa-IR"/>
        </w:rPr>
        <w:t xml:space="preserve">لا یشخّص هو أنّه أیٌّ منهم مسألةً فاضحةً مجهولةً لا یعرفها ، عن سائل هو أحد النکرات ، لا یُعرَّف بسبعین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وأسند ما یقول إلی کتب لم تؤلَّف بعدُ ، ثمَّ طفق یشنُّ الغارة علی ذلک الإمام وشیعته علی هذا الأساس الرصین ، فنحن لسنا نردُّ علی القصیمیِّ إلاّ بما یردُّ هو علی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ولعمری لو کان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الإمام أو السائل أو المسألة أو شیئاً من تلک الکتب لذکرها بهوس وهیاج ، لکنّه لا یعرف ذلک کلّه ، کما أنّا نعرف کذبه فی ذلک کلِّه ، ولا یخفی علی القارئ همزه ولمزة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فی کتب القوم علم أنَّهم لا یرفعون بکتاب الله رأساً ، وذلک أنّه یقلُّ جدّا أن یستشهدوا بآیة من القرآن فتأتی صحیحةً غیر ملحونةٍ مغلوطةٍ ، ولا یصیب منهم فی إیراد الآیات إلاّ المخالطون لأهل السنّة ، العائشون بین أظهرهم ، علی أنَّ إصابة هؤلاء لا بدَّ أن تکون مصابة ، أمّا البعیدون منهم عن أهل السنّة فلا یکاد أحدٌ منهم یورد آیةً فتسلم عن التحریف والغلط ، وقد قال من طافوا فی بلادهم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یوجد فیهم من یحفظون القرآن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یندر جدّا أن توجد بینهم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بلاءٌ لیس یُشبهُهُ بلاءُ</w:t>
      </w:r>
    </w:p>
    <w:p>
      <w:pPr>
        <w:pStyle w:val="BookText"/>
        <w:rPr/>
      </w:pPr>
      <w:r>
        <w:rPr>
          <w:rFonts w:ascii="Amiri" w:hAnsi="Amiri" w:eastAsia="Amiri" w:cs="Amiri"/>
          <w:color w:val="111111"/>
          <w:sz w:val="28"/>
          <w:sz w:val="28"/>
          <w:szCs w:val="28"/>
          <w:rtl w:val="true"/>
          <w:lang w:bidi="ar-SA"/>
        </w:rPr>
        <w:t>عداوةُ غیرِ ذی حسبٍ ودینِ</w:t>
      </w:r>
    </w:p>
    <w:p>
      <w:pPr>
        <w:pStyle w:val="BookText"/>
        <w:rPr/>
      </w:pPr>
      <w:r>
        <w:rPr>
          <w:rFonts w:ascii="Amiri" w:hAnsi="Amiri" w:eastAsia="Amiri" w:cs="Amiri"/>
          <w:color w:val="111111"/>
          <w:sz w:val="28"/>
          <w:sz w:val="28"/>
          <w:szCs w:val="28"/>
          <w:rtl w:val="true"/>
          <w:lang w:bidi="ar-SA"/>
        </w:rPr>
        <w:t>یبیحک منه عِرضاً لم یَصُنْهُ</w:t>
      </w:r>
    </w:p>
    <w:p>
      <w:pPr>
        <w:pStyle w:val="BookText"/>
        <w:rPr/>
      </w:pPr>
      <w:r>
        <w:rPr>
          <w:rFonts w:ascii="Amiri" w:hAnsi="Amiri" w:eastAsia="Amiri" w:cs="Amiri"/>
          <w:color w:val="111111"/>
          <w:sz w:val="28"/>
          <w:sz w:val="28"/>
          <w:szCs w:val="28"/>
          <w:rtl w:val="true"/>
          <w:lang w:bidi="ar-SA"/>
        </w:rPr>
        <w:t>ویرتعُ منک فی عِرضٍ مصونِ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لیتنی کنت أعلم أنّ هذه الکلمة متی کُتبت؟ أفی حال السکر أو الصحو؟ وأنَّها متی رُقمت؟ أعند اعتوار الخبل أم الإفاقة؟ وهل کتبها متقوِّلها بعد أن تصفّح کتب الشیعة فوجدها خلاءً من ذکر آیة صحیحة غیر ملحونة؟ أم أراد أن یصمهم فافتعل لذلک خبراً؟ وهل یجد المائن فی الطلیعة من أئمّة الأدب العربیّ إلاّ رجالاً من الشیعة ألّفوا فی التفسیر کتباً ثمینة ، وفی لغة الضاد أسفاراً کریمةً هی مصادر اللغة ، وفی الأدب زبُراً قیّمة هی المرجع للملإ العلمیّ والأدبیّ ، وفی النحو مدوَّنات لها وزنها العلمیّ ، </w:t>
      </w:r>
    </w:p>
    <w:p>
      <w:pPr>
        <w:pStyle w:val="BookText"/>
        <w:rPr/>
      </w:pPr>
      <w:r>
        <w:rPr>
          <w:rFonts w:ascii="IRNazanin" w:hAnsi="IRNazanin" w:eastAsia="IRNazanin"/>
          <w:color w:val="111111"/>
          <w:sz w:val="28"/>
          <w:sz w:val="28"/>
          <w:szCs w:val="28"/>
          <w:rtl w:val="true"/>
          <w:lang w:bidi="fa-IR"/>
        </w:rPr>
        <w:t>وإنَّک لو راجعت کتب الإمامیّة لوجدتها مفعمة بالاستشهاد بالآیات الکریمة ، کأنّها أفلاک لتلک الأنجم الطوالع ، غیر مغشّاة بلحن أو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کنّا نعرف حتی الیوم أنّ مقیاس التلاوة صحیحةً أو ملحونةً هو النزعات والمذاهب التی هی عقودٌ قلبیّة لا مدخل لها فی اللسان وما یلهج به ، ولا أنّ لها مساساً باللغة ، وسرد الکلمات ، وصیاغة الکلام ، وحکایة ما صیغ منها من قرآن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 شعری ما حاجة الشیعة فی إصابة القرآن وتلاوته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تلاوة</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صحیحة إلی غیرهم؟ ألإعواز فی العربیة؟ أو لجهل بأسالیب القرآن؟ لاها الله لیس فیهم من یتّسم بتلک الشیة ، أمّا العربیُّ منهم فالتشیّع لم ینتأ بهم عن لغتهم المقدّسة ، ولا عن جبلّیّات عنصرهم ، أوَهل تری أنَّ بلاد العراق وعاملة وما یشابههما ، وهی مفعمةٌ بالعلماء الفطاحل والعباقرة والنوابغ ، أقلّ حظّا فی العربیّة من أعراب بادیة نجدٍ والحجاز أکّالة الضبِّ ، ومساورة الضباع؟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 العربیّ منهم فما أکثر ما فیهم من أئمّة العربیة والفطاحل والکتّاب والشعراء ، ومن تصفّح السِّیَر علم أنّ الأدب شیعیّ ، والخطابة شیعیة ، والکتابة شیعیة ، والتجوید والتلاوة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یقول ابن خلّکان فی تاریخه فی ترجمة علیّ بن الجهم </w:t>
      </w:r>
      <w:r>
        <w:rPr>
          <w:rStyle w:val="FootnoteAnchor"/>
          <w:rtl w:val="true"/>
        </w:rPr>
        <w:footnoteReference w:id="123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مع انحرافه عن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وإظهاره التسنّن مطبوعاً مقتدراً علی الشعر عذب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یری أنَّ مطبوعیّة الشعر وقرضه بألفاظ عذبة خاصّة للشیعة وأنّه المطّرد نوعاً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المصاحف المطبوعة فی إیران والعراق والهند منتشرة فی أرجاء العالم ، والمخطوطة منها التی کادت تُعَدُّ علی عدد من کان یحسن الکتابة منهم قبل بروز الطبع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وفیهم من یکتبه الیوم تبرّکاً به ، ففی أیٍّ منها یجد ما یحسبه الزاعم من الغلط الفاشی؟ أو خلّة فی الکتابة؟ أو رکّة فی الأسلوب؟ أو خروج عن الفنّ؟ غیر طفائف یزیغ عنه بصر الکاتب الذی هو لازم کلِّ إنسان شیعیّ أو سنّی ، عربیّ أو عجمیّ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وأحسب أنَّ الذی أخبر القصیمیّ بما أخبر من الطائفین فی بلاد الشیعة لم یولد بعدُ ، لکنَّه صوّره مثالاً وحسب أنَّه یحدِّثه ، أو أنّه لمّا جاس خلال دیارهم لم یزد علی أن استطرق الأزقّة والجوادّ </w:t>
      </w:r>
      <w:r>
        <w:rPr>
          <w:rStyle w:val="FootnoteAnchor"/>
          <w:rtl w:val="true"/>
        </w:rPr>
        <w:footnoteReference w:id="1236"/>
      </w:r>
      <w:r>
        <w:rPr>
          <w:rFonts w:ascii="IRNazanin" w:hAnsi="IRNazanin" w:eastAsia="IRNazanin"/>
          <w:color w:val="111111"/>
          <w:sz w:val="28"/>
          <w:sz w:val="28"/>
          <w:szCs w:val="28"/>
          <w:rtl w:val="true"/>
          <w:lang w:bidi="fa-IR"/>
        </w:rPr>
        <w:t>فلم یجد مصاحف ملقاةً فیما بینهم وفی أفنیة الدور ، ولو دخل البیوت لوجدها موضوعة فی عیاب وعلب ، وظاهرة مرئیّة فی کلِّ رفٍّ وکوّة علی عدد نفوس البیت فی الغالب ، ومنها ما یزید علی ذلک ، وهی تُتلی آناء اللیل وأطراف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غیر ما تتحرّز به الشیعة من مصاحف صغیرة الحجم فی تمائم الصبیان وأحراز الرجال والنساء ، غیر ما یحمله المسافر للتلاوة والتحفّظ عن نکبات السفر ، غیر ما یوضع منها علی قبور الموتی للتلاوة بکرةً وأصیلا وإهداء ثوابها للمیِّت ، غیر ما تحمله الأطفال إلی المکاتب لدراسته منذ نعومة الأظفار ، غیر ما یُحمل مع العروس قبل کلِّ شیء إلی دار زوجها ، ومنهم من یجعل ذلک المصحف جزءً من صداقها تیمّناً به فی حیاتها الجدیدة ، غیر ما یؤخذ إلی المساکن الجدیدة المتّخذة للسکنی قبل الأثاث کلِّه ، غیر ما یوضع منها إلی جنب النساء لتحصینها عن عادیة الجنِّ والشیاطین الذین یوحون إلی أولیائهم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القصیمیّ مخترع الأکاذیب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القول غروراً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أفهؤلاء الذین لا یرفعون بالقرآن رأساً؟ أفهؤلاء الذین یندر جدّا أن توجد بینهم المصاحف؟ وأمّا ما أخبر به الرجل شیطانه الطائف بلاد الشیعة من عدم وجود من یحفظ القرآن منهم ، فسل حدیث هذه الأکذوبة عن کتب التراجم ومعاجم السِّیَر ،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وراجع کتاب کشف الاشتباه </w:t>
      </w:r>
      <w:r>
        <w:rPr>
          <w:rStyle w:val="FootnoteAnchor"/>
          <w:rtl w:val="true"/>
        </w:rPr>
        <w:footnoteReference w:id="1237"/>
      </w:r>
      <w:r>
        <w:rPr>
          <w:rFonts w:ascii="IRNazanin" w:hAnsi="IRNazanin" w:eastAsia="IRNazanin"/>
          <w:color w:val="111111"/>
          <w:sz w:val="28"/>
          <w:sz w:val="28"/>
          <w:szCs w:val="28"/>
          <w:rtl w:val="true"/>
          <w:lang w:bidi="fa-IR"/>
        </w:rPr>
        <w:t xml:space="preserve">فی ردّ موسی جار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تجدهناک من حفّاظ الشیعة وقرّائهم مائة وثلاثة وأربعین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یستطیع أن 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بحرف واحد من القرآن یدلُّ علی قول الشیعة بتناسخ الأرواح ، وحلول الله فی أشخاص أئمّتهم ، وقولهم بالرجعة وعصمة الأئمّة ، وتقدیم علیٍّ علی أبی بکر وعمر وعثمان؟ أو یدلُّ علی وجود علیٍّ فی السحاب ، وأنَّ البرق تبسّمه والرعد صوته کما تقول الشیعة الإمامیّة؟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تعجب فعجبٌ أنَّ الرجل ومن شاکله من المفترین بهتوا الشیعة الإمامیّة بأشیاء هم براء منها علی حین تداخل الفرق ، وتداول المواصلات ، وسهولة استطراق الممالک والمدن بالوسائل النقلیّة البخاریّة فی أیسر مدّةٍ ، ومن المستبعد جدّا إن لم یکن من المتعذِّر جهل کلِّ فرقةٍ بمعتقدات الأخری ، فمحاول الوقیعة الیوم والحالة هذه علی أیِّ فرقة من الفرق قبل الفحص والتنقیب المتیسِّرین بسهولة مستعمل للوقاحة والصلافة ، وهو الأفّاک الأثیم عند من یطالع کتابه ، أو یصیخ إلی قیله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کان الرجل یتدبّر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w:t>
      </w:r>
      <w:r>
        <w:rPr>
          <w:rStyle w:val="FootnoteAnchor"/>
          <w:rtl w:val="true"/>
        </w:rPr>
        <w:footnoteReference w:id="1238"/>
      </w:r>
      <w:r>
        <w:rPr>
          <w:rFonts w:ascii="IRNazanin" w:hAnsi="IRNazanin" w:eastAsia="IRNazanin"/>
          <w:color w:val="111111"/>
          <w:sz w:val="28"/>
          <w:sz w:val="28"/>
          <w:szCs w:val="28"/>
          <w:rtl w:val="true"/>
          <w:lang w:bidi="fa-IR"/>
        </w:rPr>
        <w:t>، أو یصدِّق ما أوعد الله به کلَّ أفّاکٍ أثیمٍ همّاز مشّاء بنمیم ، لکفَّ مَدّته عن البهت ، وعرف صالحه ، ولکان هو المجیب عن سؤال شیطانه بأنَّ الشیعة الإمامیّة متی قالت بالتناسخ وحلول الله فی أشخاص أئمّتهم؟ ومن الذین ذهب منهم قدیماً وحدیثاً إلی وجود علیٍّ فی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یوجد حرف واحد منها فی القرآن؟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علیّ فی السحاب کلمةٌ للشیعة تأسِّیاً بالنبیّ الأعظم صلی‌الله‌علیه‌وآله‌وسلم بالمعنی الذی مرّ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قوّالة الإحنة حرّفتها عن موضعها ، وأوّلتها بما یشوِّه الشیعة الإمامیّة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ألیس عاراً علی الرجل وقومه أن یکذب علی أمّةٍ کبیرةٍ إسلامیّةٍ ولا یبالی بما یباهتهم ، وینسبهم إلی الآراء المنکرة أو التافهة ، ولا یتحاشی عن سوء صنیعه؟ ألیست کتب الشیعة الإمامیّة المؤلّفة فی قرونها الماضیة ویومها الحاضر وهی لسانهم المعرب عن عقائدهم مشحونة بالبراءة من هذه النسب المختلقة بألسنة مناوئیهم؟</w:t>
      </w:r>
    </w:p>
    <w:p>
      <w:pPr>
        <w:pStyle w:val="BookText"/>
        <w:rPr/>
      </w:pPr>
      <w:r>
        <w:rPr>
          <w:rFonts w:ascii="IRNazanin" w:hAnsi="IRNazanin" w:eastAsia="IRNazanin"/>
          <w:color w:val="111111"/>
          <w:sz w:val="28"/>
          <w:sz w:val="28"/>
          <w:szCs w:val="28"/>
          <w:rtl w:val="true"/>
          <w:lang w:bidi="fa-IR"/>
        </w:rPr>
        <w:t>فإن کان لا یدری فتلک مصیبةٌ</w:t>
      </w:r>
    </w:p>
    <w:p>
      <w:pPr>
        <w:pStyle w:val="BookText"/>
        <w:rPr/>
      </w:pPr>
      <w:r>
        <w:rPr>
          <w:rFonts w:ascii="IRNazanin" w:hAnsi="IRNazanin" w:eastAsia="IRNazanin"/>
          <w:color w:val="111111"/>
          <w:sz w:val="28"/>
          <w:sz w:val="28"/>
          <w:szCs w:val="28"/>
          <w:rtl w:val="true"/>
          <w:lang w:bidi="fa-IR"/>
        </w:rPr>
        <w:t>وإن کان یدری فالمصیبة أعظمُ</w:t>
      </w:r>
    </w:p>
    <w:p>
      <w:pPr>
        <w:pStyle w:val="BookText"/>
        <w:rPr/>
      </w:pPr>
      <w:r>
        <w:rPr>
          <w:rFonts w:ascii="IRNazanin" w:hAnsi="IRNazanin" w:eastAsia="IRNazanin"/>
          <w:color w:val="111111"/>
          <w:sz w:val="28"/>
          <w:sz w:val="28"/>
          <w:szCs w:val="28"/>
          <w:rtl w:val="true"/>
          <w:lang w:bidi="fa-IR"/>
        </w:rPr>
        <w:t>نعم ؛ له أن یستند فی أفائکه إلی شاکلته طه حسین ، وأحمد أمین ، وموسی جار الله ، رجال الفریة والبذاءة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الإمامیّة بالرجعة نطق به القرآن ، غیر أنَّ الجهل أعشی بصر الرجل کبصیرته ، فلم یره ولم یجده فیه ، فعلیه بمراجعة کتب الإمامیّة ، وقد أفردها بالتألیف جماهیر من العلماء ، فحبّذا لو کان الرجل یراجع شیئاً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آیة التطهیر ناطقة بعصمة جمع ممّن تقول الإمامیّة بعصمتهم ، وفی البقیّة بوحدة الملاک والنصوص الثابتة ، وفیما أخرجه إمام مذهبه أحمد بن حنبل فی الآیة الشریفة فی مسنده </w:t>
      </w:r>
      <w:r>
        <w:rPr>
          <w:rStyle w:val="FootnoteAnchor"/>
          <w:rtl w:val="true"/>
        </w:rPr>
        <w:footnoteReference w:id="123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 وکفایةٌ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وکیف لم یقدِّم القرآن علیّا علی غیره؟ وقد قرن الله ولایته بولایته وولایة نبیِّه بقوله العزیز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فی هذا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إطباق الفقهاء والمحدِّثین والمتکلّمین علی نزولها فی علیٍّ أمیر المؤمنین علیه‌السلام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والباحث إن أعطی النصفة حقّها یجد فی کتاب الله آیاً تُعَدُّ بالعشرات نزلت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أمیر المؤمنین علیه‌السلام ، وهی تدلّ علی تقدیمه علی غیره ، ولا بدع وهو نفس النبیّ صلی‌الله‌علیه‌وآله‌وسلم بنصّ القرآن ، وبولایته أکمل الله دینه ، وأتمَّ علینا نعمه ، ورضی لنا الإسلام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نعید السؤال هاهنا علی القصیمیِّ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یستطیع أن یجیء هو وقومه بحرف واحدٍ من القرآن یدلُّ علی تقدیم أبی بکر وعمر وعثمان علی ولیّ الله الطاهر أمیر المؤمنین علیه‌السلام؟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یعتمدون فی دینهم علی الأخبار النبویّة الصحیحة ، وإنّما یعتمدون علی الرقاع المزوَّرة المنسوبة کذباً إلی الأئمّة المعصومین فی زعمهم وحدهم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الحال فی التوقیعات الصادرة عن الناحیة المقدّسة ، والرجل قد أتی من شیطانه بوحی جدید ، فیری توقیعات بقیّة الأئمّة أیضاً مکذوبة علی الأئمّة ، ویری عصمتهم مزعومةً للشیعة فحسب ، إذ لم یجدها فی طامور أوهامه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فِی شَیْءٍ فَرُدُّوهُ إِلَی اللهِ وَالرَّسُولِ</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المتعة التی تتعاطاها الرافضه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أنواعها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یتّفق الرجل والمرأة المرغوب فیها علی أن یدفع إلیها شیئاً من المال أو من الطعام والمتاع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حقیراً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یقضی وطره منها ، ویشبع شهوته یوماً أو أقل أو أکثر حسب ما یتّفقان علیه ، ثمَّ یذهب کلٌّ منهما فی سبیله کأنَّما لم یجتمعا ولم یتعارفا ، وهذا من أسهل أنواع هذه المتعة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نوع آخر أخبث من هذا یسمّی عندهم بالمتعة الدوریّة وهی أن یحوز جماعة امرأة واحدة فیتمتّع بها واحد من الصبح إلی الضحی ، ثمّ یتمتّع بها آخر 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الضحی إلی الظهر ، ثمّ یتمتّع بها آخر من الظهر إلی العصر ، ثمّ آخر إلی المغرب ، ثمّ آخر إلی العشاء ، ثمّ آخر إلی نصف اللیل ، ثمّ آخر إلی الصبح ، وهم یعدّون هذا النوع دیناً لله یُثابون علیه ، وهو من شرِّ أنواع المحرّمات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المتعة عند الشیعة هی التی جاء بها نبیُّ الإسلام ، وجعل لها حدوداً مقرّرة ، وثبتت فی عصر النبیّ الأعظم وبعده إلی تحریم الخلیفة عمر بن الخطاب ، وبعده عند من لم یرَ للرأی المحدَث فی الشرع تجاه القرآن الکریم وما جاء به نبیُّ الإسلام قیمةً ولا کرامةً ، وقد أصفقت فِرَق الإسلام علی أصول المتعة وحدودها المفصَّلة فی کتبها ، ولم یختلف قطُّ اثنان فیها ، ألا وهی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المشتمل للإیجاب والقبول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الافتراق بانقضاء المدّة أو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وحرّة ، حائلاً وحاملاً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الحدود هی التی نصَّ علیها أهل السنّة والشیعة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من تآلیف الفریق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 سنن الدارمی ، سنن البیهقی ، تفسیر الطبری ، أحکام القرآن للجصّاص ، تفسیر البغوی ، تفسیر ابن کثیر ، تفسیر الفخر الرازی ، تفسیر الخازن ، تفسیر السیوطی ، کنز العمّال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تآلیف الفریق الثانی </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المقنع للصدوق</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کسابقه ، الهدایة له أیضاً ، الکافی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الانتصار للشریف علم الهدی المرتضی ، المراسم لأبی یعلی سلاّر الدیلمی ، النهایة للشیخ الطوسی ، المبسوط للشیخ أیضاً ، التهذیب له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الاستبصار 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الغنیة للسیّد أبی المکارم ، الوسیلة لعماد الدین أبی جعفر ، نکت النهایة للمحقِّق الحلّی ، تحریر العلاّمة الحلّی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اللمعة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المسالک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الحدائق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الجواهر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والمتعة المعاطاة بین الأمّة الشیعیّة لیست إلاّ ما ذکرناه ، ولیس إلاّ نوعاً واحداً ، والشیعة لم ترَ فی المتعة رأیاً غیر هذا ، ولم تسمع أذن الدنیا أنواعاً للمتعة تقول بها فرقة من فرق الشیعة ، ولم تکن لأیِّ شیعیٍّ سابقة تعارف بانقسامها علی الصغری والکبری ، ولیس لأیِّ فقیه من فقهاء الشیعة ولا لعوامّهم من أوّل یومها إلی هذا العصر ، عصر الکذب والاختلاق ، عصر الفریة والقذف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القصیمیّ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إلمامٌ بهذا الفقه الجدید المحدَث ، فقه القرن العشرین لا القرون الهجریّة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القصیمیُّ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یشاکله فی جهله المطبق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أدری ممّن سمع ما تخیّله من الأنواع؟ وفی أیّ کتابٍ من کتب الشیعة وجده؟ وإلی فتوی أیِّ عالم من علمائها یستند؟ وعن أیِّ إمام من أئمّتها یروی؟ وفی أیِّ بلدة من بلادها أو قریة من قراها أو بادیة من بوادیها وجد هذه المعاطاة المکذوبة علیها؟ ایم الله کلُّ ذلک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الشیاطین یوحون إلی أولیائهم زخرف القول غروراً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أغبی الأغبیاء وأجمد الجامدین من یأتون بشاة مسکینة وینتفون شعرها ویعذِّبونها أفانین العذاب ، موحیاً إلیهم ضلالهم وجرمهم أنَّها السیّدة عائشة زوج النبیّ الکریم وأحبُّ أزواجه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یأتون بکبشین وینتفون أشعارهما ویعذِّبونهما ألوان العذاب ، مشیرین بهما إلی الخلیفتین أبی بکر وعمر ، وهذا ما تأتیه الشیعة الغالیة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أغبی الأغبیاء وأجمد الجامدین هم الذین غیّبوا إمامهم فی السرداب ، وغیّبوا معه قرآنهم ومصحفهم ، ومن یذهبون کلَّ لیلة بخیولهم وحمیرهم إلی ذلک السرداب الذی غیّبوا فیه إمامهم ینتظرونه وینادونه لیخرج إلیهم ، ولا یزال عندهم ذلک منذ أکثر من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أغبی الأغبیاء وأجمد الجامدین هم الذین یزعمون أنَّ القرآن محرّف مزید فیه ومنقوص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القلم أن یرتج علیه القول فی دحض هذه المفتریات ، لأنّها دعاوی شهودیّة بأشیاء لم تظلّ علیها الخضراء ولا أقلّتها الغبراء ؛ فإنّ الشیعة منذ تکوّنت فی العهد النبویّ یوم کان صاحب الرسالة یلهج بذکر شیعة علیّ علیه‌السلام ، والصحابة تسمّی جمعاً منهم بشیعة علیّ إلی یومها هذا ، لم تسمع بحدیث الشاة والکبشین ، ولا أبصرت عیناها ما یُفعل بهاتیک البهائم البریئة من الظلم والقساوة ، ولا مدّت إلیها تلک الأیادی العادیة ، غیر أنَّهم شاهدوا القصیمیّ متّبعاً لابن تیمیّة یدنِّس برودهم النزیهة من ذلک الدَرَن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الرجل یعرِّفنا بأحدٍ شاهد شیعیّا یفعل ذلک ، أو بحاضرة من حواضر الشیعة اطّردت فیها هذه العادة ، أو بصقع وقعت فیه مرّة واحدة ولو فی العالم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ولیتنی أدری وقومی هل أفتی شیعیّ بجواز هذا العمل الشنیع؟ أو استحسن ذلک الفعل التافه؟ أو نوّه به ولو قصِّیص فی مقاله؟ نعم یوجد هذا الإفک الشائن فی کتاب القصیمیّ وشیخه ابن تیمیّة المشحون بأمثاله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وفریة السرداب أشنع وإن سبقه إلیها غیره من مؤلِّفی أهل السنّة ، لکنّه زاد فی </w:t>
      </w:r>
    </w:p>
    <w:p>
      <w:pPr>
        <w:pStyle w:val="BookText"/>
        <w:rPr/>
      </w:pPr>
      <w:r>
        <w:rPr>
          <w:rFonts w:ascii="IRNazanin" w:hAnsi="IRNazanin" w:eastAsia="IRNazanin"/>
          <w:color w:val="111111"/>
          <w:sz w:val="28"/>
          <w:sz w:val="28"/>
          <w:szCs w:val="28"/>
          <w:rtl w:val="true"/>
          <w:lang w:bidi="fa-IR"/>
        </w:rPr>
        <w:t>الطنبور نغمات بضمِّ الحمیر إلی الخیول ، وادِّعائه اطِّراد العادة فی کلِّ لیلة واتِّصالها منذ أکثر من ألف عام ، والشیعة لا تری أنَّ غیبة الإمام فی السرداب ، ولا هم غیّبوه فیه ولا أنَّه یظهر منه ، وإنَّما اعتقادهم المدعوم بأحادیثهم أنَّه یظهر بمکّة المعظّمة تجاه البیت ، ولم یقل أحدٌ فی السرداب إنَّه مغیب ذلک النور ، وإنّما هو سرداب دار الأئمّة بسامرّاء ، وإنَّ من المطّرد إیجاد السرادیب فی الدور وقایةً من قائظ الحرّ ، وإنَّما اکتسب هذا السرداب بخصوصه الشرف الباذخ لانتسابه إلی أئمّة الدین ، وأنَّه کان مبوّأً لثلاثة منهم کبقیّة مساکن هذه الدار المبارکة ، وهذا هو الشأن فی بیوت الأئمّة علیهم‌السلام ومشرِّفهم النبیُّ الأعظم فی أیّ حاضرة کانت ، فقد أذن الله أن تُرفع ویذکر فیها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 هؤلاء المتقوّلین فی أمر السرداب اتّفقوا علی رأی واحد فی الأکذوبة ، حتی لا تلوح علیها لوائح الافتعال فتفضحهم ، فلا یقول ابن بطّوطة </w:t>
      </w:r>
      <w:r>
        <w:rPr>
          <w:rStyle w:val="FootnoteAnchor"/>
          <w:rtl w:val="true"/>
        </w:rPr>
        <w:footnoteReference w:id="1243"/>
      </w:r>
      <w:r>
        <w:rPr>
          <w:rFonts w:ascii="IRNazanin" w:hAnsi="IRNazanin" w:eastAsia="IRNazanin"/>
          <w:color w:val="111111"/>
          <w:sz w:val="28"/>
          <w:sz w:val="28"/>
          <w:szCs w:val="28"/>
          <w:rtl w:val="true"/>
          <w:lang w:bidi="fa-IR"/>
        </w:rPr>
        <w:t xml:space="preserve">فی رحلته </w:t>
      </w:r>
      <w:r>
        <w:rPr>
          <w:rStyle w:val="FootnoteAnchor"/>
          <w:rtl w:val="true"/>
        </w:rPr>
        <w:footnoteReference w:id="124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السرداب المنوّه به فی الحلّة ، ولا یقول القرمانی فی أخبار الدول </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یقول 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بسامرّاء ، ویأتی القصیمیّ من بعدهم فلا یدری أین هو ، فیطلق لفظ السرداب لیستر سوأته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کنت أتمنّی للقصیمیّ أن یحدِّد هذه العادة بأقصر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ألف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یشمل العصر الحاضر والأعوام المتّصلة به ، لأنَّ انتفاءها فیه وفیها بمشهدٍ ومرأیً ومسمع من جمیع المسلمین ، وکان خیراً له لو عزاها إلی بعض القرون الوسطی حتی یجوِّز السامع وجودها فی الجملة ، لکنَّ المائن غیر متحفِّظ علی هذه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تحریف القرآن فقد مرّ حقُّ القول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نبذٌ من طامّات القصیمیّ وله مئاتٌ من أمثالها ، ومن راجع کتابه عرف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42" w:name="pg16800_177928"/>
    </w:p>
    <w:p>
      <w:pPr>
        <w:pStyle w:val="BookText"/>
        <w:rPr/>
      </w:pPr>
      <w:bookmarkEnd w:id="142"/>
      <w:r>
        <w:rPr>
          <w:rFonts w:ascii="IRNazanin" w:hAnsi="IRNazanin" w:eastAsia="IRNazanin"/>
          <w:color w:val="111111"/>
          <w:sz w:val="28"/>
          <w:sz w:val="28"/>
          <w:szCs w:val="28"/>
          <w:rtl w:val="true"/>
          <w:lang w:bidi="fa-IR"/>
        </w:rPr>
        <w:t>موقفه من الصدق ، ومبوّأه من الأمانة ، ومقیله من العلم ، ومحلّه من الدین ، ومستواه من الأدب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یُجادِلُونَ فِی آیاتِ اللهِ بِغَیْرِ سُلْطانٍ أَتاهُمْ کَبُرَ مَقْتاً عِنْدَ اللهِ وَعِنْدَ الَّذِینَ آمَنُوا کَذلِکَ یَطْبَعُ اللهُ عَلی کُلِّ قَلْبِ مُتَکَبِّرٍ جَبَّارٍ</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Heading3"/>
        <w:numPr>
          <w:ilvl w:val="2"/>
          <w:numId w:val="1"/>
        </w:numPr>
        <w:rPr/>
      </w:pPr>
      <w:bookmarkStart w:id="143" w:name="__RefHeading___Toc9963944_73709187"/>
      <w:bookmarkStart w:id="144" w:name="_Toc47"/>
      <w:bookmarkEnd w:id="143"/>
      <w:r>
        <w:rPr/>
        <w:t>11</w:t>
      </w:r>
      <w:r>
        <w:rPr>
          <w:rtl w:val="true"/>
        </w:rPr>
        <w:t xml:space="preserve"> </w:t>
      </w:r>
      <w:r>
        <w:rPr>
          <w:rtl w:val="true"/>
        </w:rPr>
        <w:t xml:space="preserve">، </w:t>
      </w:r>
      <w:r>
        <w:rPr/>
        <w:t>12</w:t>
      </w:r>
      <w:r>
        <w:rPr>
          <w:rtl w:val="true"/>
        </w:rPr>
        <w:t xml:space="preserve"> </w:t>
      </w:r>
      <w:r>
        <w:rPr>
          <w:rtl w:val="true"/>
        </w:rPr>
        <w:t xml:space="preserve">، </w:t>
      </w:r>
      <w:r>
        <w:rPr/>
        <w:t>13</w:t>
      </w:r>
      <w:r>
        <w:rPr>
          <w:rtl w:val="true"/>
        </w:rPr>
        <w:t xml:space="preserve"> - </w:t>
      </w:r>
      <w:r>
        <w:rPr>
          <w:rtl w:val="true"/>
        </w:rPr>
        <w:t>فجر الإسلام</w:t>
      </w:r>
      <w:r>
        <w:rPr>
          <w:rtl w:val="true"/>
        </w:rPr>
        <w:t xml:space="preserve">. </w:t>
      </w:r>
      <w:r>
        <w:rPr>
          <w:rtl w:val="true"/>
        </w:rPr>
        <w:t>ضحی الإسلام</w:t>
      </w:r>
      <w:r>
        <w:rPr>
          <w:rtl w:val="true"/>
        </w:rPr>
        <w:t xml:space="preserve">. </w:t>
      </w:r>
      <w:r>
        <w:rPr>
          <w:rtl w:val="true"/>
        </w:rPr>
        <w:t>ظهر الإسلام</w:t>
      </w:r>
      <w:bookmarkEnd w:id="144"/>
    </w:p>
    <w:p>
      <w:pPr>
        <w:pStyle w:val="BookText"/>
        <w:rPr/>
      </w:pPr>
      <w:r>
        <w:rPr>
          <w:rFonts w:ascii="IRNazanin" w:hAnsi="IRNazanin" w:eastAsia="IRNazanin"/>
          <w:color w:val="111111"/>
          <w:sz w:val="28"/>
          <w:sz w:val="28"/>
          <w:szCs w:val="28"/>
          <w:rtl w:val="true"/>
          <w:lang w:bidi="fa-IR"/>
        </w:rPr>
        <w:t xml:space="preserve">هذه الکتب ألَّفها الأستاذ أحمد أمین المصریّ لغایة هو أدری بها ، ونحن أیضاً لا یفوتنا عرفانها ، وهذه الأسماء الفخمة لا تغرُّ الباحث النابه مهما وقف علی ما فی طیّها من التافهات والمخازی ، فهی کاسمه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تطابق المسمّی ، وایم الله إنَّه لو کان أمیناً لکان یتحفّظ علی ناموس العلم والدین والکتاب والسنّة ، وکفَّ القلم عن تسوید تلک الصحائف السوداء ، ولم یکن یشوّه سمعة الإسلام المقدّس قبل سمعة مصره العزیزة بلسانه اللسّابة </w:t>
      </w:r>
      <w:r>
        <w:rPr>
          <w:rStyle w:val="FootnoteAnchor"/>
          <w:rtl w:val="true"/>
        </w:rPr>
        <w:footnoteReference w:id="1247"/>
      </w:r>
      <w:r>
        <w:rPr>
          <w:rFonts w:ascii="IRNazanin" w:hAnsi="IRNazanin" w:eastAsia="IRNazanin"/>
          <w:color w:val="111111"/>
          <w:sz w:val="28"/>
          <w:sz w:val="28"/>
          <w:szCs w:val="28"/>
          <w:rtl w:val="true"/>
          <w:lang w:bidi="fa-IR"/>
        </w:rPr>
        <w:t>السلاّقة ، وکان لم یتّبع الهوی فیضلَّ عن السبیل ، ولم یطمس الحقائق ولم یظهرها للناس بغیر صورها الحقیقیة المبهجة ، ولم یحرِّف الکلم عن مواضعها ، ولم یقذف أمّةً کبیرةً بنسب مفتعلة ، ولم یتقوّل علیهم بما یدنِّس ذیل قدسهم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تآلیفه هذه لو کانت 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توهمها أسماؤها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مشحونةً بالضلال والإفک وقول الزور ، ولما بعدت عن أدب الإسلام ، عن أدب العلم ، عن أدب العفّة ، عن أدب الإخاء الذی جاء به القرآن ، فالإسلام الذی جاء به أمین القرن 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القرن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یضادُّ نداء القرآن البلیغ ، نداء الإسلام الذی صدع به أمین وحی الله فی القرن الأوّل الهجریّ ، فإن کان الإسلام هذا کتابه وهذا أمینه غ</w:t>
      </w:r>
      <w:r>
        <w:rPr>
          <w:rFonts w:eastAsia="IRNazanin" w:cs="IRNazanin"/>
          <w:color w:val="111111"/>
          <w:sz w:val="28"/>
          <w:szCs w:val="28"/>
          <w:rtl w:val="true"/>
          <w:lang w:bidi="fa-IR"/>
        </w:rPr>
        <w:t xml:space="preserve">. </w:t>
      </w:r>
      <w:bookmarkStart w:id="145" w:name="pg16800_177929"/>
    </w:p>
    <w:p>
      <w:pPr>
        <w:pStyle w:val="BookText"/>
        <w:rPr/>
      </w:pPr>
      <w:bookmarkEnd w:id="145"/>
      <w:r>
        <w:rPr>
          <w:rFonts w:ascii="IRNazanin" w:hAnsi="IRNazanin" w:eastAsia="IRNazanin"/>
          <w:color w:val="111111"/>
          <w:sz w:val="28"/>
          <w:sz w:val="28"/>
          <w:szCs w:val="28"/>
          <w:rtl w:val="true"/>
          <w:lang w:bidi="fa-IR"/>
        </w:rPr>
        <w:t>فعلی الإسلام السلام ، وإن کان الجامع المصریّ الأزهر هذا علمه وهذا عالمه فعلیه العفا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نوّه غیر واحدٍ من محقّقی الإمامیة </w:t>
      </w:r>
      <w:r>
        <w:rPr>
          <w:rStyle w:val="FootnoteAnchor"/>
          <w:rtl w:val="true"/>
        </w:rPr>
        <w:footnoteReference w:id="1248"/>
      </w:r>
      <w:r>
        <w:rPr>
          <w:rFonts w:ascii="IRNazanin" w:hAnsi="IRNazanin" w:eastAsia="IRNazanin"/>
          <w:color w:val="111111"/>
          <w:sz w:val="28"/>
          <w:sz w:val="28"/>
          <w:szCs w:val="28"/>
          <w:rtl w:val="true"/>
          <w:lang w:bidi="fa-IR"/>
        </w:rPr>
        <w:t xml:space="preserve">، بما فیها من البهرجة والباطل فی تآلیفهم القیّمة ،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رایة الحقّ </w:t>
      </w:r>
      <w:r>
        <w:rPr>
          <w:rFonts w:eastAsia="IRNazanin" w:cs="IRNazanin"/>
          <w:color w:val="111111"/>
          <w:sz w:val="28"/>
          <w:szCs w:val="28"/>
          <w:rtl w:val="true"/>
          <w:lang w:bidi="fa-IR"/>
        </w:rPr>
        <w:t xml:space="preserve">- </w:t>
      </w:r>
      <w:r>
        <w:rPr>
          <w:rStyle w:val="FootnoteAnchor"/>
          <w:rtl w:val="true"/>
        </w:rPr>
        <w:footnoteReference w:id="1249"/>
      </w:r>
      <w:r>
        <w:rPr>
          <w:rFonts w:ascii="IRNazanin" w:hAnsi="IRNazanin" w:eastAsia="IRNazanin"/>
          <w:color w:val="111111"/>
          <w:sz w:val="28"/>
          <w:sz w:val="28"/>
          <w:szCs w:val="28"/>
          <w:rtl w:val="true"/>
          <w:lang w:bidi="fa-IR"/>
        </w:rPr>
        <w:t>غنیً وکفایة لمرید الحقّ ، وإلی الله المشتکی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بِالْحَقِّ لَمَّا جاءَهُمْ فَهُمْ فِی أَمْرٍ مَرِیجٍ</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Heading3"/>
        <w:numPr>
          <w:ilvl w:val="2"/>
          <w:numId w:val="1"/>
        </w:numPr>
        <w:rPr/>
      </w:pPr>
      <w:bookmarkStart w:id="146" w:name="__RefHeading___Toc9963946_73709187"/>
      <w:bookmarkStart w:id="147" w:name="_Toc48"/>
      <w:bookmarkEnd w:id="146"/>
      <w:r>
        <w:rPr/>
        <w:t>14</w:t>
      </w:r>
      <w:r>
        <w:rPr>
          <w:rtl w:val="true"/>
        </w:rPr>
        <w:t xml:space="preserve"> - </w:t>
      </w:r>
      <w:r>
        <w:rPr>
          <w:rtl w:val="true"/>
        </w:rPr>
        <w:t>جولة فی ربوع الشرق الأدنی</w:t>
      </w:r>
      <w:bookmarkEnd w:id="147"/>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محمد ثابت المصری</w:t>
      </w:r>
    </w:p>
    <w:p>
      <w:pPr>
        <w:pStyle w:val="BookText"/>
        <w:rPr/>
      </w:pPr>
      <w:r>
        <w:rPr>
          <w:rFonts w:ascii="IRNazanin" w:hAnsi="IRNazanin" w:eastAsia="IRNazanin"/>
          <w:color w:val="111111"/>
          <w:sz w:val="28"/>
          <w:sz w:val="28"/>
          <w:szCs w:val="28"/>
          <w:rtl w:val="true"/>
          <w:lang w:bidi="fa-IR"/>
        </w:rPr>
        <w:t>مدرّس أوّل العلوم الاجتماعیة بمدرسة القبّة الثانویة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الناموس المطّرد فی السیّاح أنَّ أکثر ما یتحرّی مشاهدته فی البلاد والأصقاع یکون ملائماً لما انطبعت علیه نفسیّته ، ولذلک تراهم مختلفین فی النزعات ، فصاحب رحلة یکاد أن لا یذکر فیها سوی ما تلقّاه من العلماء والأدباء ، وآخر تجد فیه نزوعاً إلی الساسة ونظریّاتهم ، وثالث یبغی وصف البقاع من ناحیة المعیشة ، والاقتصاد ، والهواء الطلق ، والماء العذب النمیر ، وفواکه ممّا یشتهون ، وعارف یذکر بدائع الصنع وإتقان حکمة الباری سبحانه من مشهوداته ، وهناک ماجن لا یروقه إلاّ الشهوات والمخازی ؛ فیصف المواخیر ، ویلمُّ بحانات الخمور ، ویحدِّث عن المومسات ، وأفّاک أثیمٌ یَمینُ فی أکثر ما یحدِّث ، ویدنِّس بفاحش القول ساحة قدس من لم یحسن قِراه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صاحب هذه الرحلة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القسمین الأخیرین ، وکان الحریّ بنا أن نشطب علی اسمه وعلی رحلته بقلم عریض ، لکنّا نُلمس القارئ ما ادّعیناه فیه بطفیفٍ ممّا شوّه به سمعة الرحلة والتاریخ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العلماء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المدافن فیها عشرة آلاف لا تزید ولا تنقص ؛ لأنَّ سیّدنا علیّا یرسل ما زاد من الجثث بعیداً فلا یعرف أحد مقرّها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من جثثٍ کانت تحملها السیّارات وافدة من کلِّ فجٍّ ، وبعد الغسل یطاف بها حول الحرم ، وبعد الصلاة علیها تُدفن ، وتظلُّ کذلک حتی یتراءی لسیّدنا علیّ أن یکشف عن مکنونها ، فتختفی ویُدفن فی مکانها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فتّشنا علب العطّارین ، وأوعیة أهل الحرف ، وجوالق المکارین ، ومدوّنات القصص الروائیة ، فلم تعطنا خُبراً بشیءٍ من هذه المفتریات ، ولا دلّنا أصحابنا إلی شیء من ذلک ، وإنّما قدّمناها وإیّاهم بالتفتیش والسؤال بعد الیأس عن العلماء وکتبهم ، فإنّهم یجلّون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کتبهم تجلُّ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الإشادة بالمخازی والأکاذیب ، ولیت السائح ذکر عالماً من أولئک العلماء الذین شافهوه بذلک الخیال ، أو ذکر طرقهم إلی آرائهم ، أو ذکر اللیلة التی أوحاه إلیه شیطانه فیها ، لکنّه لم یفعل کلّ ذلک تحفّظاً علی ناموس شیطانه ؛ فقال ولم یخجل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أین تخجلُ أَوجهٌ أمویّةٌ</w:t>
      </w:r>
    </w:p>
    <w:p>
      <w:pPr>
        <w:pStyle w:val="BookText"/>
        <w:rPr/>
      </w:pPr>
      <w:r>
        <w:rPr>
          <w:rFonts w:ascii="Amiri" w:hAnsi="Amiri" w:eastAsia="Amiri" w:cs="Amiri"/>
          <w:color w:val="111111"/>
          <w:sz w:val="28"/>
          <w:sz w:val="28"/>
          <w:szCs w:val="28"/>
          <w:rtl w:val="true"/>
          <w:lang w:bidi="ar-SA"/>
        </w:rPr>
        <w:t>سَکَبَتْ بلذّاتِ الفجورِ حیاءها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أوّل خلیفةٍ للنبیِّ صلی الله علیه وسلم ، وفی زعم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مقرّ من کان أحقُّ بالرسالة من النبیّ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الشیعة قدیماً وحدیثاً من یزعم أنّ أمیر المؤمنین أحقُّ بالرسالة من النبیّ ، وإنِّما هو إفکٌ مفتریً اختلقه أضداد الشیعة تشویهاً لسمعتها ، </w:t>
      </w:r>
    </w:p>
    <w:p>
      <w:pPr>
        <w:pStyle w:val="BookText"/>
        <w:rPr/>
      </w:pPr>
      <w:r>
        <w:rPr>
          <w:rFonts w:ascii="IRNazanin" w:hAnsi="IRNazanin" w:eastAsia="IRNazanin"/>
          <w:color w:val="111111"/>
          <w:sz w:val="28"/>
          <w:sz w:val="28"/>
          <w:szCs w:val="28"/>
          <w:rtl w:val="true"/>
          <w:lang w:bidi="fa-IR"/>
        </w:rPr>
        <w:t>ولذلک لا تجد فی أیّ من کتبهم ، ولا یُؤثر عن أیّ منهم إیعاز إلی هذه الشائنة فضلاً عن التصریح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علیٌّ بید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الناس الحسن بن علیّ ، وکان معاویة قد بویع فی الشام فزحف لقتال الحسن ، وتأهّب الحسن للقتال فی العراق ، ولکن ثار علیه جنوده وانفضّوا من حوله ، فهادن معاویة وتنازل عن الخلافة وفرّ وقُتل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بایع الجمیع معاویة إلاّ الخوارج والشیعة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آل البیت أو آل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اجتمعوا حول الحسین بن علیّ فی مکّة ، فقتله جنودُ معاویة فی کربلاء هو وأفراد أسرته وأتباعه جمیعاً إلاّ ابنٌ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أمکنه الهرب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معرفة الرجل بالتاریخ الإسلامی وهو أستاذ العلوم الاجتماعیّة فی مدرسة القبّة الثانویّة بالقاهرة ، ولا أحسب أنّ المقام یستدعی ترسّلاً فی تصحیح أغلاطه التاریخیة ، وإنَّما أثبتناه فی هذا المقام لإیقاف القارئ علی مقدار علمه ، ولکنّنی أتمنّی أنّ سائلاً یسائله عن الموجب للکتابة فیما لا یعلم ، أهو بترجیح من طبیب؟ أم تحبیذ من مهندس؟ أم إشارة من سیاسیّ؟ أم أنّ الرعونة حدته إلی ذلک؟ وهو یحسب أنّه یحسن صنعاً ، ونحن لا نقابله هنا إلاّ بالسلام کما قال سبحانه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خاطَبَهُمُ الْجاهِلُونَ قالُوا سَلاماً</w:t>
      </w:r>
      <w:r>
        <w:rPr>
          <w:rFonts w:eastAsia="IRNazanin" w:cs="IRNazanin"/>
          <w:color w:val="111111"/>
          <w:sz w:val="28"/>
          <w:szCs w:val="28"/>
          <w:rtl w:val="true"/>
          <w:lang w:bidi="fa-IR"/>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أشبه أساطیر رحّالة مصر هذا فی کتابه بأساطیر الرحّالة الفرنسیة المنشورة فی مجلّة الأحرار البیروتیة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الثانی سنة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أساس ذبح علیّ وأولاده فی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الشیعة فی الإسلام ، ذلک لأنّ أقرباء علیّ وحلفاءه وتلامیذه وعلماء الشیعة وفلاسفتها لم یطیقوا خلافة عمر الذی بسببه أریق دم علیّ وأولاده ، فافترقوا عن السنّة واجتازوا جزیرة العرب إلی العجم ، تسیر فی طلیعتهم أرملة علیّ فاطمة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اقرأ واضحک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هکذا فلیکن رحّالة مصر وفرنسا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فرق الشیعة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الصحابة کلّهم کفروا بعد موت النبیّ إذ جحدوا إمامة علیّ ، وإنَّ علیّا نفسه کفر لتنازله لأبی بکر ، لکنَّه عاد له إیمانه لمّا تولّی الإمامة ، وهذه فرقة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الشیعة قسم أوجب النبوّة بعد النبیّ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الشَبه بین محمد وعلیّ کان قریباً لدرجة أنَّ جبرئیل أخطأ ، وتلک فئة الغالیة أو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قال بأنَّ جبریل تعمّد ذلک فهو إذن ملعون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لا تقول فی الصحابة إلاّ بما قدّمناه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صحیح البخاری وغیره ، وهی لا تزال توالی أمیر المؤمنین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بعصمته ، وتحقّق الإیمان بولائه منذ بدء خلقته إلی أن لفظ نفسه الأخیر ، وإلی أن یرث الله الأرض ومن علیها ، وإلی أمدٍ لا منتهی له ، وتقول بإمامته منذ قبض الله نبیّه الأمین إلیه ، سواء سُلّم إلیه الأمر أو ابتزَّ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أیضاً بشمول آیة التطهیر له منذ نزلت إلی آخر الأبد ، ولا یتزحزح الشیعیُّ عن هذه العقائد آناً ما فی أدوار الخلافة العلویّة سواءٌ تصدّی لها أو مُنع عنها ، وقد اتّفق علی ذلک علماء الشیعة ومؤلّفاتها ، وتطامنت علیه الأفئدة ، وانحنت علیه الأضالع ، وأخبتت إلیه القلوب ، فإن کانت هناک نسبة غیر هذا إلیهم فعزو مختلق من جاهلٍ بعقائدهم ، أو متحرٍّ بالوقیعة فیهم ، ولِدةُ هذا نسبة خطأ جبرئیل إلی بعضهم أو تعمّده إلی بعض آخر وما إلیها من المخازی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استرعی نظری فی النجف کثیر من الأطفال الذین یُلبسون آذانهم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حلقات خاصّة ، وهی علامة أنَّهم من ذریّة زواج المتعة المنتشر بین الشیعة جمیعاً وبخاصّة فی بلاد فارس ، ففی موسم الحجّ </w:t>
      </w:r>
      <w:r>
        <w:rPr>
          <w:rStyle w:val="FootnoteAnchor"/>
          <w:rtl w:val="true"/>
        </w:rPr>
        <w:footnoteReference w:id="1253"/>
      </w:r>
      <w:r>
        <w:rPr>
          <w:rFonts w:ascii="IRNazanin" w:hAnsi="IRNazanin" w:eastAsia="IRNazanin"/>
          <w:color w:val="111111"/>
          <w:sz w:val="28"/>
          <w:sz w:val="28"/>
          <w:szCs w:val="28"/>
          <w:rtl w:val="true"/>
          <w:lang w:bidi="fa-IR"/>
        </w:rPr>
        <w:t>إذا ما حلّ زائر فندقاً لاقاه وسیط یعرض علیه أمر المتعة مقابل أجر معیّن ، فإن قبل أحضر له الرجل جمعاً من الفتیات لینتقی منهنّ ، وعندئذٍ یقصد معها إلی عالم لقراءة صیغة عقد الزواج وتحدید مدّته ، وهی تختلف بین ساعاتٍ وشهورٍ وسنواتٍ ، وللفتاة أن تتزوّج مرّات فی اللیلة الواحدة ، والعادة أن یدفع الزوج نحو خمسة عشر قرشاً للساعة ، وخمسة وسبعین قرشاً للیوم ، ونحو أربع جنیهات للشهر ، ولا عیب علی الجمیع فی ذلک العمل لأنّه مشروع ، ولا یلحق الذرّیة أیّ عار مطلقاً ، وعند انتهاء مدّة الزواج یفترق الزوجان ، ولا تنتظر المرأة أن تعتدّ بل تتزوّج بعد ذلک بیومٍ واحد ، فإن ظهر حملٌ فللوالد أن یدّعی الطفل له ویأخذه من أمِّه إذا بلغ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أشافه الرجل فأسائله عن أنّه هل تفرّد هو بالهبوط إلی النجف الأشرف فی أجیالها المتطاولة؟ أو شارکه فی ذلک غیره من سوّاح وزوّار وسابلة؟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هذه النجف الأعلی ، مهبط القداسة ، ومرقد سیّد الوصیّین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تأتیها فی کلِّ سنة آلاف مؤلَّفة من أقطار الدنیا للتزوّد من زورة ذلک المشهد المقدّس ، فیمکثون فیها أیّاماً ولیالی وأسابیع وأشهراً ، وفیهم البحّاثة والمنقِّبون ، فلِمَ لم یحدِّث أحدهم عن أولئک الأطفال الکثیرین فی مخیّلة هذا الزاعم؟ وعن الحلقات الخاصّة فی آذانهم ، وعن هاتیک الفنادق المختلقة </w:t>
      </w:r>
      <w:r>
        <w:rPr>
          <w:rStyle w:val="FootnoteAnchor"/>
          <w:rtl w:val="true"/>
        </w:rPr>
        <w:footnoteReference w:id="1254"/>
      </w:r>
      <w:r>
        <w:rPr>
          <w:rFonts w:ascii="IRNazanin" w:hAnsi="IRNazanin" w:eastAsia="IRNazanin"/>
          <w:color w:val="111111"/>
          <w:sz w:val="28"/>
          <w:sz w:val="28"/>
          <w:szCs w:val="28"/>
          <w:rtl w:val="true"/>
          <w:lang w:bidi="fa-IR"/>
        </w:rPr>
        <w:t>، وعن ذلک الوسیط الموهوم ، وهاتیک الفتیات المعروضة علی الوافد ، وعن تلک العادة المفتراة الشائنة والأسعار المختلقة ، وعن تواصل المتع من دون تخلّل عدّة ، وجلُّ أولئک الوافدین یتحرَّون غرائب ما فی النجف من العادات والأطوار شأن کلِّ باحث یرد حاضرة من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الحواضر المهمّة ، ولِمَ لم یشهد هذه الأحوال أحد من أهل النجف الذین وُلدوا فیها ، وفیها ینشأون ، وفیها یموتون ، وهی وفنادقها وأطفالها وزوّارها بمرأی منهم ومسمع؟ ولعلَّ الرائد الکذّاب یحسب أنَّ مشهوداته هذه لا تُدرک بعین البصر وإنَّما أدرکها بعین البصیرة ، فهلمَّ واضحک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الإیرانیِّین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یبغضون أهل العراق ویطمحون إلی تملّک بلادهم یوماً ، وهم جمیعاً یمقتون العرب المقت کلّه ویتبرَّؤون منهم ، ویقولون بأنَّ العرب رغم أنّهم أدخلوا الإسلام فی بلادهم واحتلّوها طویلاً ، فإنّ فارس حافظت علی شخصیّتها ولغتها ، وهم ینظرون إلی العرب نظرة احتقارٍ ، ویفاخرون بأنّهم من أصل آریّ لا 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الرجل یرید تفریق کلمة المسلمین وتفخیذ أمّةٍ عن أمّةٍ بأباطیله ، والواقف علی ما بین العراقیّین والإیرانیّین من الجوار وحقوقه المتبادلة بین الأمّتین ، واختلاف کلٍّ منهما إلی بلاد الأخری ، ونزول الإیرانیّ ضیفاً عند العراقیّ وعکسه کالنازل فی أهله ، وما یجری هنالک من الحفاوة والتبجیل ، وما جمع بینهما من الوحدة الدینیّة والجامعة المذهبیّة ، إلی غیرهما من أواصر الأُلفة والوداد ، ونظر الإیرانیّ إلی کلّ عراقیّ یرد بلاده من المشاهد المقدَّسة نظر تقدیس وإکبار ، فلا یستقبله إلاّ بالمصافحة والمعانقة والتقبیل ، وما یقدِّسه کلُّ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 الإیرانیّون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لغة الضاد بما أنَّها لغة کتابهم العزیز ، جِدُّ </w:t>
      </w:r>
      <w:r>
        <w:rPr>
          <w:rStyle w:val="FootnoteAnchor"/>
          <w:rtl w:val="true"/>
        </w:rPr>
        <w:footnoteReference w:id="1255"/>
      </w:r>
      <w:r>
        <w:rPr>
          <w:rFonts w:ascii="IRNazanin" w:hAnsi="IRNazanin" w:eastAsia="IRNazanin"/>
          <w:color w:val="111111"/>
          <w:sz w:val="28"/>
          <w:sz w:val="28"/>
          <w:szCs w:val="28"/>
          <w:rtl w:val="true"/>
          <w:lang w:bidi="fa-IR"/>
        </w:rPr>
        <w:t>علیمٍ بأنَّ الرجل أکذب ناهضٍ لشقِّ عصا المسلمین ، ولعمری لم تسمع أُذنی ولا أذن أحدٍ غیری تلک المفاخرة التافهة من أیّ إیرانیّ عاقل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السیّارات الکبیرة تمرُّ تباعاً بین طهران وخراسان ذهاباً ورجعةً فی کثرةٍ هائلةٍ ، کلّها تحمل جماهیر الحجّاج ، ویقولون بأنَّ هذا الخطّ علی وعورته أکثر 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البلاد حرکةً فی نقل المسافرین ، لأنَّ مشهد خیر لدیهم من مکّة المکرّمة ، تغنیهم عن بیت الله الحرام فی زعمهم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شجّع الفرس علی اتِّخاذ مشهد کعبةً مقدّسةً الشاه عبّاس أکبر الصفویّین ، هناک صرف قومه عن زیارة مکّة المکرّمة لکراهتهم للعرب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ولکی یوفّر علی قومه ما کانوا ینفقون من أموال طائلة فی بلاد یکرهونها ، وکثیرٌ من الحجّاج کانوا من السراة ، فاتَّخذ مشهد کعبةً وجّه إلیها الشعب ، ولکی یزیدها قدسیّة حجَّ إلیها بنفسه ماشیاً علی قدمیه مسافة تفوق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 فتحوّل إلیها الناس جمیعاً ، ویندر من یزور الحجاز الیوم ، وهم یحترمون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زار مشهد لا شکَّ أکثر قدسیّةً واحتراماً ممّن زار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ما أجرأ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المفتریات التی لم تطرق سمع أحد من الشیعة ، ولا وقع علیها نظر أیٍّ منهم ولو فی أسطورة کاذبةٍ حتی وجدها فی کتاب هذا المائن ، ولیس فی الشیعة أحد یعتقد فی خراسان غیر أنّه مرقد خلیفة من خلفاء رسول الله ، ومثوی إمام من أئمّتهم ، ولذلک عاد مهبطاً للفیوض الإلهیّة ، وأمّا القول بإغنائه عن البیت الحرام وإنّ زیارته مسقطة للحجِّ فبهتان عظیم ، والشاه الصفویّ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المغفور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یتِّخذه کعبةً ، ولا قصد زیارته ماشیاً إلاّ للتزلّف إلی المولی سبحانه بزیارة ولیّ من أولیائه والتوسّل إلیه بخلیفةٍ من خلفائه ، ولم یصرف قومه عن الحجِّ لذلک ، ولم یأتِ برأیٍ جدید یُضادّ رأی الشیعة من أوّل یومهم ، والشیعة إنّما تقصد زیارته بداعی الولاء للعترة الطاهرة الذی هو أجر الرسالة ، ورغبة فی المثوبات الجزیلة المأثورة عن أئمّتهم علیهم‌السلام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الشاه ولا شعبه الإیرانیّون بالذین یشحّون علی الأموال دون الفرائض التی من أعظمها الحجُّ إلی الکعبة المعظّمة ، ولا یرون لهذه الفریضة أیَّ بدل من زیارة أو عبادة ، وهذه الحقب والأعوام تشهد لآلاف مؤلّفة من الإیرانیّین الذین کانوا یحجّون البیت فی کلِّ 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 فی السنین الأخیرة قلَّ عددهم لما هنالک من عدم الطمأنینة علی الأحکام والدماء ، فالشیعیُّ یری أنَّ أغلب الحجّاج غیر متمکِّنین من أداء المناسک کما ینبغی ، وغیر آمنین علی دمائهم بأدنی فریةٍ یفتریها عدوٌّ من أعداء الله ، ویشهد علیها آخرون أمثاله ، فیحکم علی إراقة دمه قاضٍ بالجور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ننسَ لا ننسی ما جری فی سنة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إزهاق حاجّ مسلمٍ إیرانیّ یُسمّی أبا طالب بین الصفا والمروة ببهتان عظیم ، وهو یتشهّد الشهادتین ، وقد حجَّ البیت واعتمر وأتی بالفرائض کلّها ، فقُتل مظلوماً ، ولا مانع ولا وازع ولا زاجر ولا مدافع ، ودع عنک ما یلاقی الشیعة بأسرها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عراقیِّین وإیرانیِّین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هتکٍ وهوان ، والخطاب بمثل قول الحجازیِّ إیّاهم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کافر ، یا مشرک ، وأمثالهما من الکلم القارصة ، وتحرّی الحجج التافهة لهذه المخازی کلِّها ولإراقة دمائهم ، فمن هنا خارت العزائم وقلّت الرغبات ، ومنعت الحکومة الإیرانیّة شعبها عن السفر إلی الحجاز کلاءةً لأمّتها مستندةً علی حکم دینیٍ لعدم التمکّن من أداء الفریضة غالباً ، لا لما أفرغه السائح المتحذلق فی بوتقة إفکه ممّا سطره من اتِّخاذ مشهد کعبةً ، ومن الکراهة المحتدمة بین الإیرانیّین والعرب ، ذینک الفریقین المتآخیین علی الدین والمذهب ، إلی جوامع کثیرة یعرفها من جاس خلال دیارهما بقلب طاهر متجرِّداً عن النعرات الطائفیّة ، غیر متحیِّز إلی 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کسائحنا الثابت علی غیِّه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قدّمنا ما بین العرب والعجم المسلمین من التحابب والموادّة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نیسابور قبّةٌ أنیقة عُنی بإقامتها ونقشها العنایة کلّها ، فدخلتها وإذا هی مدفن محمد المحروق من سلالة الحسین ، وقد أسموه بالمحروق لأنّه نزل ضیفاً علی أحد سراة القریة ، ولمّا أن خیّم اللیل اعتدی علی بنت مضیّفه ، فأحرقه الناس فی مکانه هذا ، ورغم جرمه هذا شیّد قبره وقدّسه الناس لأنَّه من سلالة 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ینقطع الرجل یرید الوقیعة علی أهل البیت الطاهر ، فیختلق لهم </w:t>
      </w:r>
    </w:p>
    <w:p>
      <w:pPr>
        <w:pStyle w:val="BookText"/>
        <w:rPr/>
      </w:pPr>
      <w:r>
        <w:rPr>
          <w:rFonts w:ascii="IRNazanin" w:hAnsi="IRNazanin" w:eastAsia="IRNazanin"/>
          <w:color w:val="111111"/>
          <w:sz w:val="28"/>
          <w:sz w:val="28"/>
          <w:szCs w:val="28"/>
          <w:rtl w:val="true"/>
          <w:lang w:bidi="fa-IR"/>
        </w:rPr>
        <w:t>قصصاً لا یوجد لها مصدر ولو من أضعف المصادر ، ویلفِّق لهم تاریخاً من عند نفسه لا یعلمه إلاّ شیطانه ، فإنّ ذلک المدفن قد یُنسب إلی محمد بن محمد بن زید بن علیّ الإمام زین العابدین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أبو الفرج فی مقاتل الطالبیّین </w:t>
      </w:r>
      <w:r>
        <w:rPr>
          <w:rStyle w:val="FootnoteAnchor"/>
          <w:rtl w:val="true"/>
        </w:rPr>
        <w:footnoteReference w:id="1256"/>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بایعه أبو السرایا بالکوفة بعد موت محمد بن إبراهیم بن إسماعیل طباطبا واستولی علی العراقین وفرّق فیهما عمّاله من بنی هاشم ، إلی أن جهّز الحسن بن سهل ذو الریاستین له جیشاً مع هرثمة بن أعین ، فأُسر وحُمل إلی خراسان إلی المأمون فحبسه أربعین یوماً فی دار جعل له فیها فرشاً وخادماً فکان فیها علی سبیل الاعتقال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إلیه شربة سمٍّ ، فجعل یختلف کبده وحشوته حتی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الرجل لم یستسهل أن یمرَّ علی هذا العلویِّ المظلوم ولا یخزه بشیء من وخزاته ، فجاء یقذفه بعد قرون من شهادته بهذه الشائنة والبهتان العظیم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تزوّج شهربانو بنت آخر الملوک الساسانیِّین ، وبذلک ورث الحسین العظمة الإلهیّة التی ورثها من قِبَل الساسانیِّین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العظمة ورث ما ورثه من جدّه النبیّ الأعظم ، وإن کان فارس خیرة العجم ، والعائلة المالکة أشرف عائلات فارس ، وقد ازدادت شرفاً ومنزلةً بمصاهرة بیت الرسالة ، فإنَّ شرف النبوّة تندکُّ عنده الفضائل کلّها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ولیت شعری ما الصلة بین مصاهرة الفرس والعظمة الإلهیّة ومؤسِّسها نبیُّ العظمة وقد ورثها منه آله العظماء؟ وملوک الفرس إن تمکّنوا بشیء من المنزلة والمکانة ، فعن قهر وتغلّب من دون دخل لها فی النفسیّات الراقیة والمنازل الإلهیّة والعظمة الروحیّة القدسیّة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 هذا شأن کلِّ جاهلٍ ، فإنّه لمّا لم یعرف قدره ، ویتعدّی طوره ، هکذا یکثر لغبه ، ویطول لسانه ، ویُبتلی بفضول الکلام ، وهو یخبط خبط عشواء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نختم البحث عن عورات الرجل غیر أنَّها لا تنتهی ، وإنّا نضنُّ بالورق والیراع بعد الوقت الثمین عن إتلافها بذکر سقطاته التی تندی منها جبهة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والرجل قد تعلّم فی بلاد فارس ألفاظاً من لغتهم ، فجاء یذکرها فی کتابه مع ترجمة بعضها بالعربیّة إثباتاً لثقافته ، غیر أنَّ کلَّ ما تعلّمه کآرائه ومعتقداته غلط بعد غلط ، وإلیک نماذج منها مع ذکر صحیحها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الصواب</w:t>
      </w:r>
    </w:p>
    <w:p>
      <w:pPr>
        <w:pStyle w:val="BookText"/>
        <w:rPr/>
      </w:pPr>
      <w:r>
        <w:rPr>
          <w:rFonts w:ascii="IRNazanin" w:hAnsi="IRNazanin" w:eastAsia="IRNazanin"/>
          <w:color w:val="111111"/>
          <w:sz w:val="28"/>
          <w:sz w:val="28"/>
          <w:szCs w:val="28"/>
          <w:rtl w:val="true"/>
          <w:lang w:bidi="fa-IR"/>
        </w:rPr>
        <w:t>الصواب</w:t>
      </w:r>
    </w:p>
    <w:p>
      <w:pPr>
        <w:pStyle w:val="BookText"/>
        <w:rPr/>
      </w:pPr>
      <w:r>
        <w:rPr>
          <w:rFonts w:ascii="Amiri" w:hAnsi="Amiri" w:eastAsia="Amiri" w:cs="Amiri"/>
          <w:color w:val="111111"/>
          <w:sz w:val="28"/>
          <w:sz w:val="28"/>
          <w:szCs w:val="28"/>
          <w:rtl w:val="true"/>
          <w:lang w:bidi="ar-SA"/>
        </w:rPr>
        <w:t xml:space="preserve">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دافی</w:t>
      </w:r>
    </w:p>
    <w:p>
      <w:pPr>
        <w:pStyle w:val="BookText"/>
        <w:rPr/>
      </w:pPr>
      <w:r>
        <w:rPr>
          <w:rFonts w:ascii="IRNazanin" w:hAnsi="IRNazanin" w:eastAsia="IRNazanin"/>
          <w:color w:val="111111"/>
          <w:sz w:val="28"/>
          <w:sz w:val="28"/>
          <w:szCs w:val="28"/>
          <w:rtl w:val="true"/>
          <w:lang w:bidi="fa-IR"/>
        </w:rPr>
        <w:t>گرم</w:t>
      </w:r>
    </w:p>
    <w:p>
      <w:pPr>
        <w:pStyle w:val="BookText"/>
        <w:rPr/>
      </w:pP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ردیء</w:t>
      </w:r>
    </w:p>
    <w:p>
      <w:pPr>
        <w:pStyle w:val="BookText"/>
        <w:rPr/>
      </w:pPr>
      <w:r>
        <w:rPr>
          <w:rFonts w:ascii="Amiri" w:hAnsi="Amiri" w:eastAsia="Amiri" w:cs="Amiri"/>
          <w:color w:val="111111"/>
          <w:sz w:val="28"/>
          <w:sz w:val="28"/>
          <w:szCs w:val="28"/>
          <w:rtl w:val="true"/>
          <w:lang w:bidi="ar-SA"/>
        </w:rPr>
        <w:t>بَد</w:t>
      </w:r>
    </w:p>
    <w:p>
      <w:pPr>
        <w:pStyle w:val="BookText"/>
        <w:rPr/>
      </w:pPr>
      <w:r>
        <w:rPr>
          <w:rFonts w:ascii="IRNazanin" w:hAnsi="IRNazanin" w:eastAsia="IRNazanin"/>
          <w:color w:val="111111"/>
          <w:sz w:val="28"/>
          <w:sz w:val="28"/>
          <w:szCs w:val="28"/>
          <w:rtl w:val="true"/>
          <w:lang w:bidi="fa-IR"/>
        </w:rPr>
        <w:t>بسیتون</w:t>
      </w:r>
    </w:p>
    <w:p>
      <w:pPr>
        <w:pStyle w:val="BookText"/>
        <w:rPr/>
      </w:pPr>
      <w:r>
        <w:rPr>
          <w:rFonts w:ascii="IRNazanin" w:hAnsi="IRNazanin" w:eastAsia="IRNazanin"/>
          <w:color w:val="111111"/>
          <w:sz w:val="28"/>
          <w:sz w:val="28"/>
          <w:szCs w:val="28"/>
          <w:rtl w:val="true"/>
          <w:lang w:bidi="fa-IR"/>
        </w:rPr>
        <w:t>بی ستون</w:t>
      </w:r>
    </w:p>
    <w:p>
      <w:pPr>
        <w:pStyle w:val="BookText"/>
        <w:rPr/>
      </w:pPr>
      <w:r>
        <w:rPr>
          <w:rFonts w:ascii="Amiri" w:hAnsi="Amiri" w:eastAsia="Amiri" w:cs="Amiri"/>
          <w:color w:val="111111"/>
          <w:sz w:val="28"/>
          <w:sz w:val="28"/>
          <w:szCs w:val="28"/>
          <w:rtl w:val="true"/>
          <w:lang w:bidi="ar-SA"/>
        </w:rPr>
        <w:t xml:space="preserve">فاردا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p>
    <w:p>
      <w:pPr>
        <w:pStyle w:val="BookText"/>
        <w:rPr/>
      </w:pPr>
      <w:r>
        <w:rPr>
          <w:rFonts w:ascii="IRNazanin" w:hAnsi="IRNazanin" w:eastAsia="IRNazanin"/>
          <w:color w:val="111111"/>
          <w:sz w:val="28"/>
          <w:sz w:val="28"/>
          <w:szCs w:val="28"/>
          <w:rtl w:val="true"/>
          <w:lang w:bidi="fa-IR"/>
        </w:rPr>
        <w:t>فردا</w:t>
      </w:r>
    </w:p>
    <w:p>
      <w:pPr>
        <w:pStyle w:val="BookText"/>
        <w:rPr/>
      </w:pPr>
      <w:r>
        <w:rPr>
          <w:rFonts w:ascii="IRNazanin" w:hAnsi="IRNazanin" w:eastAsia="IRNazanin"/>
          <w:color w:val="111111"/>
          <w:sz w:val="28"/>
          <w:sz w:val="28"/>
          <w:szCs w:val="28"/>
          <w:rtl w:val="true"/>
          <w:lang w:bidi="fa-IR"/>
        </w:rPr>
        <w:t>الأنجور</w:t>
      </w:r>
    </w:p>
    <w:p>
      <w:pPr>
        <w:pStyle w:val="BookText"/>
        <w:rPr/>
      </w:pPr>
      <w:r>
        <w:rPr>
          <w:rFonts w:ascii="IRNazanin" w:hAnsi="IRNazanin" w:eastAsia="IRNazanin"/>
          <w:color w:val="111111"/>
          <w:sz w:val="28"/>
          <w:sz w:val="28"/>
          <w:szCs w:val="28"/>
          <w:rtl w:val="true"/>
          <w:lang w:bidi="fa-IR"/>
        </w:rPr>
        <w:t>انگور</w:t>
      </w:r>
    </w:p>
    <w:p>
      <w:pPr>
        <w:pStyle w:val="BookText"/>
        <w:rPr/>
      </w:pPr>
      <w:r>
        <w:rPr>
          <w:rFonts w:ascii="IRNazanin" w:hAnsi="IRNazanin" w:eastAsia="IRNazanin"/>
          <w:color w:val="111111"/>
          <w:sz w:val="28"/>
          <w:sz w:val="28"/>
          <w:szCs w:val="28"/>
          <w:rtl w:val="true"/>
          <w:lang w:bidi="fa-IR"/>
        </w:rPr>
        <w:t>دوک</w:t>
      </w:r>
    </w:p>
    <w:p>
      <w:pPr>
        <w:pStyle w:val="BookText"/>
        <w:rPr/>
      </w:pPr>
      <w:r>
        <w:rPr>
          <w:rFonts w:ascii="IRNazanin" w:hAnsi="IRNazanin" w:eastAsia="IRNazanin"/>
          <w:color w:val="111111"/>
          <w:sz w:val="28"/>
          <w:sz w:val="28"/>
          <w:szCs w:val="28"/>
          <w:rtl w:val="true"/>
          <w:lang w:bidi="fa-IR"/>
        </w:rPr>
        <w:t>دوغ</w:t>
      </w:r>
    </w:p>
    <w:p>
      <w:pPr>
        <w:pStyle w:val="BookText"/>
        <w:rPr/>
      </w:pPr>
      <w:r>
        <w:rPr>
          <w:rFonts w:ascii="IRNazanin" w:hAnsi="IRNazanin" w:eastAsia="IRNazanin"/>
          <w:color w:val="111111"/>
          <w:sz w:val="28"/>
          <w:sz w:val="28"/>
          <w:szCs w:val="28"/>
          <w:rtl w:val="true"/>
          <w:lang w:bidi="fa-IR"/>
        </w:rPr>
        <w:t>الداشت</w:t>
      </w:r>
    </w:p>
    <w:p>
      <w:pPr>
        <w:pStyle w:val="BookText"/>
        <w:rPr/>
      </w:pPr>
      <w:r>
        <w:rPr>
          <w:rFonts w:ascii="IRNazanin" w:hAnsi="IRNazanin" w:eastAsia="IRNazanin"/>
          <w:color w:val="111111"/>
          <w:sz w:val="28"/>
          <w:sz w:val="28"/>
          <w:szCs w:val="28"/>
          <w:rtl w:val="true"/>
          <w:lang w:bidi="fa-IR"/>
        </w:rPr>
        <w:t>دشت</w:t>
      </w:r>
    </w:p>
    <w:p>
      <w:pPr>
        <w:pStyle w:val="BookText"/>
        <w:rPr/>
      </w:pPr>
      <w:r>
        <w:rPr>
          <w:rFonts w:ascii="IRNazanin" w:hAnsi="IRNazanin" w:eastAsia="IRNazanin"/>
          <w:color w:val="111111"/>
          <w:sz w:val="28"/>
          <w:sz w:val="28"/>
          <w:szCs w:val="28"/>
          <w:rtl w:val="true"/>
          <w:lang w:bidi="fa-IR"/>
        </w:rPr>
        <w:t>جوهرشاه</w:t>
      </w:r>
    </w:p>
    <w:p>
      <w:pPr>
        <w:pStyle w:val="BookText"/>
        <w:rPr/>
      </w:pPr>
      <w:r>
        <w:rPr>
          <w:rFonts w:ascii="IRNazanin" w:hAnsi="IRNazanin" w:eastAsia="IRNazanin"/>
          <w:color w:val="111111"/>
          <w:sz w:val="28"/>
          <w:sz w:val="28"/>
          <w:szCs w:val="28"/>
          <w:rtl w:val="true"/>
          <w:lang w:bidi="fa-IR"/>
        </w:rPr>
        <w:t>گوهرشاد</w:t>
      </w:r>
    </w:p>
    <w:p>
      <w:pPr>
        <w:pStyle w:val="BookText"/>
        <w:rPr/>
      </w:pPr>
      <w:r>
        <w:rPr>
          <w:rFonts w:ascii="IRNazanin" w:hAnsi="IRNazanin" w:eastAsia="IRNazanin"/>
          <w:color w:val="111111"/>
          <w:sz w:val="28"/>
          <w:sz w:val="28"/>
          <w:szCs w:val="28"/>
          <w:rtl w:val="true"/>
          <w:lang w:bidi="fa-IR"/>
        </w:rPr>
        <w:t>الجوشت</w:t>
      </w:r>
    </w:p>
    <w:p>
      <w:pPr>
        <w:pStyle w:val="BookText"/>
        <w:rPr/>
      </w:pPr>
      <w:r>
        <w:rPr>
          <w:rFonts w:ascii="IRNazanin" w:hAnsi="IRNazanin" w:eastAsia="IRNazanin"/>
          <w:color w:val="111111"/>
          <w:sz w:val="28"/>
          <w:sz w:val="28"/>
          <w:szCs w:val="28"/>
          <w:rtl w:val="true"/>
          <w:lang w:bidi="fa-IR"/>
        </w:rPr>
        <w:t>گوشت</w:t>
      </w:r>
    </w:p>
    <w:p>
      <w:pPr>
        <w:pStyle w:val="BookText"/>
        <w:rPr/>
      </w:pPr>
      <w:r>
        <w:rPr>
          <w:rFonts w:ascii="IRNazanin" w:hAnsi="IRNazanin" w:eastAsia="IRNazanin"/>
          <w:color w:val="111111"/>
          <w:sz w:val="28"/>
          <w:sz w:val="28"/>
          <w:szCs w:val="28"/>
          <w:rtl w:val="true"/>
          <w:lang w:bidi="fa-IR"/>
        </w:rPr>
        <w:t>ناخیر</w:t>
      </w:r>
    </w:p>
    <w:p>
      <w:pPr>
        <w:pStyle w:val="BookText"/>
        <w:rPr/>
      </w:pPr>
      <w:r>
        <w:rPr>
          <w:rFonts w:ascii="IRNazanin" w:hAnsi="IRNazanin" w:eastAsia="IRNazanin"/>
          <w:color w:val="111111"/>
          <w:sz w:val="28"/>
          <w:sz w:val="28"/>
          <w:szCs w:val="28"/>
          <w:rtl w:val="true"/>
          <w:lang w:bidi="fa-IR"/>
        </w:rPr>
        <w:t>نه خیر</w:t>
      </w:r>
    </w:p>
    <w:p>
      <w:pPr>
        <w:pStyle w:val="BookText"/>
        <w:rPr/>
      </w:pPr>
      <w:r>
        <w:rPr>
          <w:rFonts w:ascii="IRNazanin" w:hAnsi="IRNazanin" w:eastAsia="IRNazanin"/>
          <w:color w:val="111111"/>
          <w:sz w:val="28"/>
          <w:sz w:val="28"/>
          <w:szCs w:val="28"/>
          <w:rtl w:val="true"/>
          <w:lang w:bidi="fa-IR"/>
        </w:rPr>
        <w:t>الملاه</w:t>
      </w:r>
    </w:p>
    <w:p>
      <w:pPr>
        <w:pStyle w:val="BookText"/>
        <w:rPr/>
      </w:pPr>
      <w:r>
        <w:rPr>
          <w:rFonts w:ascii="Amiri" w:hAnsi="Amiri" w:eastAsia="Amiri" w:cs="Amiri"/>
          <w:color w:val="111111"/>
          <w:sz w:val="28"/>
          <w:sz w:val="28"/>
          <w:szCs w:val="28"/>
          <w:rtl w:val="true"/>
          <w:lang w:bidi="ar-SA"/>
        </w:rPr>
        <w:t>ملاّ</w:t>
      </w:r>
    </w:p>
    <w:p>
      <w:pPr>
        <w:pStyle w:val="BookText"/>
        <w:rPr/>
      </w:pPr>
      <w:r>
        <w:rPr>
          <w:rFonts w:ascii="IRNazanin" w:hAnsi="IRNazanin" w:eastAsia="IRNazanin"/>
          <w:color w:val="111111"/>
          <w:sz w:val="28"/>
          <w:sz w:val="28"/>
          <w:szCs w:val="28"/>
          <w:rtl w:val="true"/>
          <w:lang w:bidi="fa-IR"/>
        </w:rPr>
        <w:t>الروغان</w:t>
      </w:r>
    </w:p>
    <w:p>
      <w:pPr>
        <w:pStyle w:val="BookText"/>
        <w:rPr/>
      </w:pPr>
      <w:r>
        <w:rPr>
          <w:rFonts w:ascii="IRNazanin" w:hAnsi="IRNazanin" w:eastAsia="IRNazanin"/>
          <w:color w:val="111111"/>
          <w:sz w:val="28"/>
          <w:sz w:val="28"/>
          <w:szCs w:val="28"/>
          <w:rtl w:val="true"/>
          <w:lang w:bidi="fa-IR"/>
        </w:rPr>
        <w:t>روغن</w:t>
      </w:r>
    </w:p>
    <w:p>
      <w:pPr>
        <w:pStyle w:val="BookText"/>
        <w:rPr/>
      </w:pPr>
      <w:r>
        <w:rPr>
          <w:rFonts w:ascii="IRNazanin" w:hAnsi="IRNazanin" w:eastAsia="IRNazanin"/>
          <w:color w:val="111111"/>
          <w:sz w:val="28"/>
          <w:sz w:val="28"/>
          <w:szCs w:val="28"/>
          <w:rtl w:val="true"/>
          <w:lang w:bidi="fa-IR"/>
        </w:rPr>
        <w:t>صبرکون</w:t>
      </w:r>
    </w:p>
    <w:p>
      <w:pPr>
        <w:pStyle w:val="BookText"/>
        <w:rPr/>
      </w:pPr>
      <w:r>
        <w:rPr>
          <w:rFonts w:ascii="IRNazanin" w:hAnsi="IRNazanin" w:eastAsia="IRNazanin"/>
          <w:color w:val="111111"/>
          <w:sz w:val="28"/>
          <w:sz w:val="28"/>
          <w:szCs w:val="28"/>
          <w:rtl w:val="true"/>
          <w:lang w:bidi="fa-IR"/>
        </w:rPr>
        <w:t>صبرکن</w:t>
      </w:r>
    </w:p>
    <w:p>
      <w:pPr>
        <w:pStyle w:val="BookText"/>
        <w:rPr/>
      </w:pPr>
      <w:r>
        <w:rPr>
          <w:rFonts w:ascii="IRNazanin" w:hAnsi="IRNazanin" w:eastAsia="IRNazanin"/>
          <w:color w:val="111111"/>
          <w:sz w:val="28"/>
          <w:sz w:val="28"/>
          <w:szCs w:val="28"/>
          <w:rtl w:val="true"/>
          <w:lang w:bidi="fa-IR"/>
        </w:rPr>
        <w:t>المولاه</w:t>
      </w:r>
    </w:p>
    <w:p>
      <w:pPr>
        <w:pStyle w:val="BookText"/>
        <w:rPr/>
      </w:pPr>
      <w:r>
        <w:rPr>
          <w:rFonts w:ascii="Amiri" w:hAnsi="Amiri" w:eastAsia="Amiri" w:cs="Amiri"/>
          <w:color w:val="111111"/>
          <w:sz w:val="28"/>
          <w:sz w:val="28"/>
          <w:szCs w:val="28"/>
          <w:rtl w:val="true"/>
          <w:lang w:bidi="ar-SA"/>
        </w:rPr>
        <w:t>ملاّ</w:t>
      </w:r>
    </w:p>
    <w:p>
      <w:pPr>
        <w:pStyle w:val="BookText"/>
        <w:rPr/>
      </w:pPr>
      <w:r>
        <w:rPr>
          <w:rFonts w:ascii="IRNazanin" w:hAnsi="IRNazanin" w:eastAsia="IRNazanin"/>
          <w:color w:val="111111"/>
          <w:sz w:val="28"/>
          <w:sz w:val="28"/>
          <w:szCs w:val="28"/>
          <w:rtl w:val="true"/>
          <w:lang w:bidi="fa-IR"/>
        </w:rPr>
        <w:t>صموار</w:t>
      </w:r>
    </w:p>
    <w:p>
      <w:pPr>
        <w:pStyle w:val="BookText"/>
        <w:rPr/>
      </w:pPr>
      <w:r>
        <w:rPr>
          <w:rFonts w:ascii="IRNazanin" w:hAnsi="IRNazanin" w:eastAsia="IRNazanin"/>
          <w:color w:val="111111"/>
          <w:sz w:val="28"/>
          <w:sz w:val="28"/>
          <w:szCs w:val="28"/>
          <w:rtl w:val="true"/>
          <w:lang w:bidi="fa-IR"/>
        </w:rPr>
        <w:t>سماور</w:t>
      </w:r>
    </w:p>
    <w:p>
      <w:pPr>
        <w:pStyle w:val="BookText"/>
        <w:rPr/>
      </w:pPr>
      <w:r>
        <w:rPr>
          <w:rFonts w:ascii="IRNazanin" w:hAnsi="IRNazanin" w:eastAsia="IRNazanin"/>
          <w:color w:val="111111"/>
          <w:sz w:val="28"/>
          <w:sz w:val="28"/>
          <w:szCs w:val="28"/>
          <w:rtl w:val="true"/>
          <w:lang w:bidi="fa-IR"/>
        </w:rPr>
        <w:t>یاخ</w:t>
      </w:r>
    </w:p>
    <w:p>
      <w:pPr>
        <w:pStyle w:val="BookText"/>
        <w:rPr/>
      </w:pPr>
      <w:r>
        <w:rPr>
          <w:rFonts w:ascii="IRNazanin" w:hAnsi="IRNazanin" w:eastAsia="IRNazanin"/>
          <w:color w:val="111111"/>
          <w:sz w:val="28"/>
          <w:sz w:val="28"/>
          <w:szCs w:val="28"/>
          <w:rtl w:val="true"/>
          <w:lang w:bidi="fa-IR"/>
        </w:rPr>
        <w:t>یخ</w:t>
      </w:r>
    </w:p>
    <w:p>
      <w:pPr>
        <w:pStyle w:val="BookText"/>
        <w:rPr/>
      </w:pPr>
      <w:r>
        <w:rPr>
          <w:rFonts w:ascii="IRNazanin" w:hAnsi="IRNazanin" w:eastAsia="IRNazanin"/>
          <w:color w:val="111111"/>
          <w:sz w:val="28"/>
          <w:sz w:val="28"/>
          <w:szCs w:val="28"/>
          <w:rtl w:val="true"/>
          <w:lang w:bidi="fa-IR"/>
        </w:rPr>
        <w:t>البازار</w:t>
      </w:r>
    </w:p>
    <w:p>
      <w:pPr>
        <w:pStyle w:val="BookText"/>
        <w:rPr/>
      </w:pPr>
      <w:r>
        <w:rPr>
          <w:rFonts w:ascii="IRNazanin" w:hAnsi="IRNazanin" w:eastAsia="IRNazanin"/>
          <w:color w:val="111111"/>
          <w:sz w:val="28"/>
          <w:sz w:val="28"/>
          <w:szCs w:val="28"/>
          <w:rtl w:val="true"/>
          <w:lang w:bidi="fa-IR"/>
        </w:rPr>
        <w:t>بازار</w:t>
      </w:r>
    </w:p>
    <w:p>
      <w:pPr>
        <w:pStyle w:val="BookText"/>
        <w:rPr/>
      </w:pPr>
      <w:r>
        <w:rPr>
          <w:rFonts w:ascii="IRNazanin" w:hAnsi="IRNazanin" w:eastAsia="IRNazanin"/>
          <w:color w:val="111111"/>
          <w:sz w:val="28"/>
          <w:sz w:val="28"/>
          <w:szCs w:val="28"/>
          <w:rtl w:val="true"/>
          <w:lang w:bidi="fa-IR"/>
        </w:rPr>
        <w:t>آلی قاپو</w:t>
      </w:r>
    </w:p>
    <w:p>
      <w:pPr>
        <w:pStyle w:val="BookText"/>
        <w:rPr/>
      </w:pPr>
      <w:r>
        <w:rPr>
          <w:rFonts w:ascii="IRNazanin" w:hAnsi="IRNazanin" w:eastAsia="IRNazanin"/>
          <w:color w:val="111111"/>
          <w:sz w:val="28"/>
          <w:sz w:val="28"/>
          <w:szCs w:val="28"/>
          <w:rtl w:val="true"/>
          <w:lang w:bidi="fa-IR"/>
        </w:rPr>
        <w:t>عالی قاپو</w:t>
      </w:r>
    </w:p>
    <w:p>
      <w:pPr>
        <w:pStyle w:val="BookText"/>
        <w:rPr/>
      </w:pPr>
      <w:r>
        <w:rPr>
          <w:rFonts w:ascii="IRNazanin" w:hAnsi="IRNazanin" w:eastAsia="IRNazanin"/>
          <w:color w:val="111111"/>
          <w:sz w:val="28"/>
          <w:sz w:val="28"/>
          <w:szCs w:val="28"/>
          <w:rtl w:val="true"/>
          <w:lang w:bidi="fa-IR"/>
        </w:rPr>
        <w:t xml:space="preserve">شربت باشا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الأطفال</w:t>
      </w:r>
    </w:p>
    <w:p>
      <w:pPr>
        <w:pStyle w:val="BookText"/>
        <w:rPr/>
      </w:pPr>
      <w:r>
        <w:rPr>
          <w:rFonts w:ascii="IRNazanin" w:hAnsi="IRNazanin" w:eastAsia="IRNazanin"/>
          <w:color w:val="111111"/>
          <w:sz w:val="28"/>
          <w:sz w:val="28"/>
          <w:szCs w:val="28"/>
          <w:rtl w:val="true"/>
          <w:lang w:bidi="fa-IR"/>
        </w:rPr>
        <w:t>شربت بچه</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ascii="Amiri" w:hAnsi="Amiri" w:eastAsia="Amiri" w:cs="Amiri"/>
          <w:color w:val="111111"/>
          <w:sz w:val="28"/>
          <w:sz w:val="28"/>
          <w:szCs w:val="28"/>
          <w:rtl w:val="true"/>
          <w:lang w:bidi="ar-SA"/>
        </w:rPr>
        <w:t>دَر</w:t>
      </w:r>
    </w:p>
    <w:p>
      <w:pPr>
        <w:pStyle w:val="BookText"/>
        <w:rPr/>
      </w:pPr>
      <w:r>
        <w:rPr>
          <w:rFonts w:ascii="Amiri" w:hAnsi="Amiri" w:eastAsia="Amiri" w:cs="Amiri"/>
          <w:color w:val="111111"/>
          <w:sz w:val="28"/>
          <w:sz w:val="28"/>
          <w:szCs w:val="28"/>
          <w:rtl w:val="true"/>
          <w:lang w:bidi="ar-SA"/>
        </w:rPr>
        <w:t xml:space="preserve">بردِن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w:t>
      </w:r>
    </w:p>
    <w:p>
      <w:pPr>
        <w:pStyle w:val="BookText"/>
        <w:rPr/>
      </w:pPr>
      <w:r>
        <w:rPr>
          <w:rFonts w:ascii="IRNazanin" w:hAnsi="IRNazanin" w:eastAsia="IRNazanin"/>
          <w:color w:val="111111"/>
          <w:sz w:val="28"/>
          <w:sz w:val="28"/>
          <w:szCs w:val="28"/>
          <w:rtl w:val="true"/>
          <w:lang w:bidi="fa-IR"/>
        </w:rPr>
        <w:t>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الدال مصدر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کرافان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سرای </w:t>
      </w:r>
      <w:bookmarkStart w:id="148" w:name="pg16800_177939"/>
    </w:p>
    <w:p>
      <w:pPr>
        <w:pStyle w:val="BookText"/>
        <w:rPr/>
      </w:pPr>
      <w:bookmarkEnd w:id="148"/>
      <w:r>
        <w:rPr>
          <w:rFonts w:ascii="IRNazanin" w:hAnsi="IRNazanin" w:eastAsia="IRNazanin"/>
          <w:color w:val="111111"/>
          <w:sz w:val="28"/>
          <w:sz w:val="28"/>
          <w:szCs w:val="28"/>
          <w:rtl w:val="true"/>
          <w:lang w:bidi="fa-IR"/>
        </w:rPr>
        <w:t>الصواب</w:t>
      </w:r>
    </w:p>
    <w:p>
      <w:pPr>
        <w:pStyle w:val="BookText"/>
        <w:rPr/>
      </w:pPr>
      <w:r>
        <w:rPr>
          <w:rFonts w:ascii="IRNazanin" w:hAnsi="IRNazanin" w:eastAsia="IRNazanin"/>
          <w:color w:val="111111"/>
          <w:sz w:val="28"/>
          <w:sz w:val="28"/>
          <w:szCs w:val="28"/>
          <w:rtl w:val="true"/>
          <w:lang w:bidi="fa-IR"/>
        </w:rPr>
        <w:t>الصواب</w:t>
      </w:r>
    </w:p>
    <w:p>
      <w:pPr>
        <w:pStyle w:val="BookText"/>
        <w:rPr/>
      </w:pPr>
      <w:r>
        <w:rPr>
          <w:rFonts w:ascii="IRNazanin" w:hAnsi="IRNazanin" w:eastAsia="IRNazanin"/>
          <w:color w:val="111111"/>
          <w:sz w:val="28"/>
          <w:sz w:val="28"/>
          <w:szCs w:val="28"/>
          <w:rtl w:val="true"/>
          <w:lang w:bidi="fa-IR"/>
        </w:rPr>
        <w:t>زنده رود</w:t>
      </w:r>
    </w:p>
    <w:p>
      <w:pPr>
        <w:pStyle w:val="BookText"/>
        <w:rPr/>
      </w:pPr>
      <w:r>
        <w:rPr>
          <w:rFonts w:ascii="IRNazanin" w:hAnsi="IRNazanin" w:eastAsia="IRNazanin"/>
          <w:color w:val="111111"/>
          <w:sz w:val="28"/>
          <w:sz w:val="28"/>
          <w:szCs w:val="28"/>
          <w:rtl w:val="true"/>
          <w:lang w:bidi="fa-IR"/>
        </w:rPr>
        <w:t>زاینده رود</w:t>
      </w:r>
    </w:p>
    <w:p>
      <w:pPr>
        <w:pStyle w:val="BookText"/>
        <w:rPr/>
      </w:pPr>
      <w:r>
        <w:rPr>
          <w:rFonts w:ascii="IRNazanin" w:hAnsi="IRNazanin" w:eastAsia="IRNazanin"/>
          <w:color w:val="111111"/>
          <w:sz w:val="28"/>
          <w:sz w:val="28"/>
          <w:szCs w:val="28"/>
          <w:rtl w:val="true"/>
          <w:lang w:bidi="fa-IR"/>
        </w:rPr>
        <w:t>أنزبلی</w:t>
      </w:r>
    </w:p>
    <w:p>
      <w:pPr>
        <w:pStyle w:val="BookText"/>
        <w:rPr/>
      </w:pPr>
      <w:r>
        <w:rPr>
          <w:rFonts w:ascii="IRNazanin" w:hAnsi="IRNazanin" w:eastAsia="IRNazanin"/>
          <w:color w:val="111111"/>
          <w:sz w:val="28"/>
          <w:sz w:val="28"/>
          <w:szCs w:val="28"/>
          <w:rtl w:val="true"/>
          <w:lang w:bidi="fa-IR"/>
        </w:rPr>
        <w:t>انزلی</w:t>
      </w:r>
    </w:p>
    <w:p>
      <w:pPr>
        <w:pStyle w:val="BookText"/>
        <w:rPr/>
      </w:pPr>
      <w:r>
        <w:rPr>
          <w:rFonts w:ascii="IRNazanin" w:hAnsi="IRNazanin" w:eastAsia="IRNazanin"/>
          <w:color w:val="111111"/>
          <w:sz w:val="28"/>
          <w:sz w:val="28"/>
          <w:szCs w:val="28"/>
          <w:rtl w:val="true"/>
          <w:lang w:bidi="fa-IR"/>
        </w:rPr>
        <w:t>شارود</w:t>
      </w:r>
    </w:p>
    <w:p>
      <w:pPr>
        <w:pStyle w:val="BookText"/>
        <w:rPr/>
      </w:pPr>
      <w:r>
        <w:rPr>
          <w:rFonts w:ascii="IRNazanin" w:hAnsi="IRNazanin" w:eastAsia="IRNazanin"/>
          <w:color w:val="111111"/>
          <w:sz w:val="28"/>
          <w:sz w:val="28"/>
          <w:szCs w:val="28"/>
          <w:rtl w:val="true"/>
          <w:lang w:bidi="fa-IR"/>
        </w:rPr>
        <w:t>شاهرود</w:t>
      </w:r>
    </w:p>
    <w:p>
      <w:pPr>
        <w:pStyle w:val="BookText"/>
        <w:rPr/>
      </w:pPr>
      <w:r>
        <w:rPr>
          <w:rFonts w:ascii="IRNazanin" w:hAnsi="IRNazanin" w:eastAsia="IRNazanin"/>
          <w:color w:val="111111"/>
          <w:sz w:val="28"/>
          <w:sz w:val="28"/>
          <w:szCs w:val="28"/>
          <w:rtl w:val="true"/>
          <w:lang w:bidi="fa-IR"/>
        </w:rPr>
        <w:t>سابزوار</w:t>
      </w:r>
    </w:p>
    <w:p>
      <w:pPr>
        <w:pStyle w:val="BookText"/>
        <w:rPr/>
      </w:pPr>
      <w:r>
        <w:rPr>
          <w:rFonts w:ascii="IRNazanin" w:hAnsi="IRNazanin" w:eastAsia="IRNazanin"/>
          <w:color w:val="111111"/>
          <w:sz w:val="28"/>
          <w:sz w:val="28"/>
          <w:szCs w:val="28"/>
          <w:rtl w:val="true"/>
          <w:lang w:bidi="fa-IR"/>
        </w:rPr>
        <w:t>سبزوار</w:t>
      </w:r>
    </w:p>
    <w:p>
      <w:pPr>
        <w:pStyle w:val="BookText"/>
        <w:rPr/>
      </w:pPr>
      <w:r>
        <w:rPr>
          <w:rFonts w:ascii="IRNazanin" w:hAnsi="IRNazanin" w:eastAsia="IRNazanin"/>
          <w:color w:val="111111"/>
          <w:sz w:val="28"/>
          <w:sz w:val="28"/>
          <w:szCs w:val="28"/>
          <w:rtl w:val="true"/>
          <w:lang w:bidi="fa-IR"/>
        </w:rPr>
        <w:t>هیرات</w:t>
      </w:r>
    </w:p>
    <w:p>
      <w:pPr>
        <w:pStyle w:val="BookText"/>
        <w:rPr/>
      </w:pPr>
      <w:r>
        <w:rPr>
          <w:rFonts w:ascii="IRNazanin" w:hAnsi="IRNazanin" w:eastAsia="IRNazanin"/>
          <w:color w:val="111111"/>
          <w:sz w:val="28"/>
          <w:sz w:val="28"/>
          <w:szCs w:val="28"/>
          <w:rtl w:val="true"/>
          <w:lang w:bidi="fa-IR"/>
        </w:rPr>
        <w:t>هرات</w:t>
      </w:r>
    </w:p>
    <w:p>
      <w:pPr>
        <w:pStyle w:val="BookText"/>
        <w:rPr/>
      </w:pPr>
      <w:r>
        <w:rPr>
          <w:rFonts w:ascii="IRNazanin" w:hAnsi="IRNazanin" w:eastAsia="IRNazanin"/>
          <w:color w:val="111111"/>
          <w:sz w:val="28"/>
          <w:sz w:val="28"/>
          <w:szCs w:val="28"/>
          <w:rtl w:val="true"/>
          <w:lang w:bidi="fa-IR"/>
        </w:rPr>
        <w:t>بوشهر</w:t>
      </w:r>
    </w:p>
    <w:p>
      <w:pPr>
        <w:pStyle w:val="BookText"/>
        <w:rPr/>
      </w:pPr>
      <w:r>
        <w:rPr>
          <w:rFonts w:ascii="IRNazanin" w:hAnsi="IRNazanin" w:eastAsia="IRNazanin"/>
          <w:color w:val="111111"/>
          <w:sz w:val="28"/>
          <w:sz w:val="28"/>
          <w:szCs w:val="28"/>
          <w:rtl w:val="true"/>
          <w:lang w:bidi="fa-IR"/>
        </w:rPr>
        <w:t>ابوشهر</w:t>
      </w:r>
    </w:p>
    <w:p>
      <w:pPr>
        <w:pStyle w:val="BookText"/>
        <w:rPr/>
      </w:pPr>
      <w:r>
        <w:rPr>
          <w:rFonts w:ascii="Amiri" w:hAnsi="Amiri" w:eastAsia="Amiri" w:cs="Amiri"/>
          <w:color w:val="111111"/>
          <w:sz w:val="28"/>
          <w:sz w:val="28"/>
          <w:szCs w:val="28"/>
          <w:rtl w:val="true"/>
          <w:lang w:bidi="ar-SA"/>
        </w:rPr>
        <w:t>الفولجة</w:t>
      </w:r>
    </w:p>
    <w:p>
      <w:pPr>
        <w:pStyle w:val="BookText"/>
        <w:rPr/>
      </w:pPr>
      <w:r>
        <w:rPr>
          <w:rFonts w:ascii="Amiri" w:hAnsi="Amiri" w:eastAsia="Amiri" w:cs="Amiri"/>
          <w:color w:val="111111"/>
          <w:sz w:val="28"/>
          <w:sz w:val="28"/>
          <w:szCs w:val="28"/>
          <w:rtl w:val="true"/>
          <w:lang w:bidi="ar-SA"/>
        </w:rPr>
        <w:t>الفلوجة</w:t>
      </w:r>
    </w:p>
    <w:p>
      <w:pPr>
        <w:pStyle w:val="BookText"/>
        <w:rPr/>
      </w:pPr>
      <w:r>
        <w:rPr>
          <w:rFonts w:ascii="IRNazanin" w:hAnsi="IRNazanin" w:eastAsia="IRNazanin"/>
          <w:color w:val="111111"/>
          <w:sz w:val="28"/>
          <w:sz w:val="28"/>
          <w:szCs w:val="28"/>
          <w:rtl w:val="true"/>
          <w:lang w:bidi="fa-IR"/>
        </w:rPr>
        <w:t>تشهل ستون</w:t>
      </w:r>
    </w:p>
    <w:p>
      <w:pPr>
        <w:pStyle w:val="BookText"/>
        <w:rPr/>
      </w:pPr>
      <w:r>
        <w:rPr>
          <w:rFonts w:ascii="IRNazanin" w:hAnsi="IRNazanin" w:eastAsia="IRNazanin"/>
          <w:color w:val="111111"/>
          <w:sz w:val="28"/>
          <w:sz w:val="28"/>
          <w:szCs w:val="28"/>
          <w:rtl w:val="true"/>
          <w:lang w:bidi="fa-IR"/>
        </w:rPr>
        <w:t>چهل ستون</w:t>
      </w:r>
    </w:p>
    <w:p>
      <w:pPr>
        <w:pStyle w:val="BookText"/>
        <w:rPr/>
      </w:pPr>
      <w:r>
        <w:rPr>
          <w:rFonts w:ascii="IRNazanin" w:hAnsi="IRNazanin" w:eastAsia="IRNazanin"/>
          <w:color w:val="111111"/>
          <w:sz w:val="28"/>
          <w:sz w:val="28"/>
          <w:szCs w:val="28"/>
          <w:rtl w:val="true"/>
          <w:lang w:bidi="fa-IR"/>
        </w:rPr>
        <w:t xml:space="preserve">تشهل 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ذات العماد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منارة</w:t>
      </w:r>
    </w:p>
    <w:p>
      <w:pPr>
        <w:pStyle w:val="BookText"/>
        <w:rPr/>
      </w:pPr>
      <w:r>
        <w:rPr>
          <w:rFonts w:ascii="IRNazanin" w:hAnsi="IRNazanin" w:eastAsia="IRNazanin"/>
          <w:color w:val="111111"/>
          <w:sz w:val="28"/>
          <w:sz w:val="28"/>
          <w:szCs w:val="28"/>
          <w:rtl w:val="true"/>
          <w:lang w:bidi="fa-IR"/>
        </w:rPr>
        <w:t>شهل ستون</w:t>
      </w:r>
    </w:p>
    <w:p>
      <w:pPr>
        <w:pStyle w:val="BookText"/>
        <w:rPr/>
      </w:pPr>
      <w:r>
        <w:rPr>
          <w:rFonts w:ascii="IRNazanin" w:hAnsi="IRNazanin" w:eastAsia="IRNazanin"/>
          <w:color w:val="111111"/>
          <w:sz w:val="28"/>
          <w:sz w:val="28"/>
          <w:szCs w:val="28"/>
          <w:rtl w:val="true"/>
          <w:lang w:bidi="fa-IR"/>
        </w:rPr>
        <w:t>چهل ستون</w:t>
      </w:r>
    </w:p>
    <w:p>
      <w:pPr>
        <w:pStyle w:val="BookText"/>
        <w:rPr/>
      </w:pPr>
      <w:r>
        <w:rPr>
          <w:rFonts w:ascii="IRNazanin" w:hAnsi="IRNazanin" w:eastAsia="IRNazanin"/>
          <w:color w:val="111111"/>
          <w:sz w:val="28"/>
          <w:sz w:val="28"/>
          <w:szCs w:val="28"/>
          <w:rtl w:val="true"/>
          <w:lang w:bidi="fa-IR"/>
        </w:rPr>
        <w:t>راحات</w:t>
      </w:r>
    </w:p>
    <w:p>
      <w:pPr>
        <w:pStyle w:val="BookText"/>
        <w:rPr/>
      </w:pPr>
      <w:r>
        <w:rPr>
          <w:rFonts w:ascii="IRNazanin" w:hAnsi="IRNazanin" w:eastAsia="IRNazanin"/>
          <w:color w:val="111111"/>
          <w:sz w:val="28"/>
          <w:sz w:val="28"/>
          <w:szCs w:val="28"/>
          <w:rtl w:val="true"/>
          <w:lang w:bidi="fa-IR"/>
        </w:rPr>
        <w:t>راحت</w:t>
      </w:r>
    </w:p>
    <w:p>
      <w:pPr>
        <w:pStyle w:val="BookText"/>
        <w:rPr/>
      </w:pPr>
      <w:r>
        <w:rPr>
          <w:rFonts w:ascii="IRNazanin" w:hAnsi="IRNazanin" w:eastAsia="IRNazanin"/>
          <w:color w:val="111111"/>
          <w:sz w:val="28"/>
          <w:sz w:val="28"/>
          <w:szCs w:val="28"/>
          <w:rtl w:val="true"/>
          <w:lang w:bidi="fa-IR"/>
        </w:rPr>
        <w:t xml:space="preserve">حظرة عبد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حضرت عبد العظیم</w:t>
      </w:r>
    </w:p>
    <w:p>
      <w:pPr>
        <w:pStyle w:val="BookText"/>
        <w:rPr/>
      </w:pPr>
      <w:r>
        <w:rPr>
          <w:rFonts w:ascii="IRNazanin" w:hAnsi="IRNazanin" w:eastAsia="IRNazanin"/>
          <w:color w:val="111111"/>
          <w:sz w:val="28"/>
          <w:sz w:val="28"/>
          <w:szCs w:val="28"/>
          <w:rtl w:val="true"/>
          <w:lang w:bidi="fa-IR"/>
        </w:rPr>
        <w:t>انظر إلی ثقافته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الجمل تعطینا صورةً من تضلّعه بالعربیّة بإکثاره لإدخال اللام فی الألفاظ الفارسیّة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کَتَبْناها عَلَیْهِمْ إِلاَّ ابْتِغاءَ رِضْوانِ اللهِ</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Heading3"/>
        <w:numPr>
          <w:ilvl w:val="2"/>
          <w:numId w:val="1"/>
        </w:numPr>
        <w:rPr/>
      </w:pPr>
      <w:bookmarkStart w:id="149" w:name="__RefHeading___Toc9963948_73709187"/>
      <w:bookmarkStart w:id="150" w:name="_Toc49"/>
      <w:bookmarkEnd w:id="149"/>
      <w:r>
        <w:rPr/>
        <w:t>15</w:t>
      </w:r>
      <w:r>
        <w:rPr>
          <w:rtl w:val="true"/>
        </w:rPr>
        <w:t xml:space="preserve"> - </w:t>
      </w:r>
      <w:r>
        <w:rPr>
          <w:rtl w:val="true"/>
        </w:rPr>
        <w:t>عقیدة الشیعة</w:t>
      </w:r>
      <w:bookmarkEnd w:id="150"/>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المستشرق دوایتم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رونلدسن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یحسب الباحث رمزاً من النزاهة فی هذا الکتاب ، وخلاءً من القذف والسباب المقذع ، غیر أنَّه مهما أمعن النظر فیه یراه معرباً عن جهل مؤلِّفه المطبق ، وقصر باعه فی آراء الشیعة ومعتقداتهم ، وعدم عرفانه برجالهم وتراجمهم وتآلیفهم ، ویجده 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الأفّاک الأثیم ، ذلک الهمّاز المائن ، یخبط خبط عشواء ، أو کحاطب لیل لا یدری ما یجمع فی حزمته ، فجاء یکتب عن أمّة عظیمة کهذه ویبحث عن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عقائدهم ، ویستند فیها کثیراً إلی کتب قومه المشحونة بالطامّات والآراء الساقطة والمخازی التافهة ، والمشوَّهة بأساطیرهم المائنة ، أو إلی تآلیف أهل السنّة المؤلّفة بید أناس دجّالین محدثین ، الذین کتبوا بأقلامهم المسمومة ما شاءت لهم أهواؤهم وأغراضهم الاستعماریة ، فکشف عن سوآته بمثل 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یذکر </w:t>
      </w:r>
      <w:r>
        <w:rPr>
          <w:rFonts w:eastAsia="Times New Roman" w:cs="Times New Roman" w:ascii="Times New Roman" w:hAnsi="Times New Roman"/>
          <w:color w:val="111111"/>
          <w:sz w:val="28"/>
          <w:szCs w:val="28"/>
          <w:lang w:val="en-US" w:bidi="en-US"/>
        </w:rPr>
        <w:t>Hughes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کتابه قاموس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طریفةً عن عید الغدیر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وللشیعة عید فی الثامن عشر من ذی الحجّة یصنعون به ثلاثة تماثیل من العجین یملؤون بطونها بالعسل ، وهی تمثِّل أبا بکر وعمر وعثمان ، ثمَّ یطعنونها بالمُدی فیسیل العسل تمثیلاً لدم الخلفاء الغاصبین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هذا العید بعید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وبمثل 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یذکر برتن </w:t>
      </w:r>
      <w:r>
        <w:rPr>
          <w:rFonts w:eastAsia="Times New Roman" w:cs="Times New Roman" w:ascii="Times New Roman" w:hAnsi="Times New Roman"/>
          <w:color w:val="111111"/>
          <w:sz w:val="28"/>
          <w:szCs w:val="28"/>
          <w:lang w:val="en-US" w:bidi="en-US"/>
        </w:rPr>
        <w:t>Burton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 الفرس تمکّنوا فی بعض الأحیان أن ینجِّسوا المکان الکائن قرب قبرَی أبی بکر وعمر بقذف النجاسة الملفوفة بقطعة من الشال ، یدلُّ ظاهرها علی أنّها هدیّة من الشبّاک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وبمثل 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الشیعة الاثنا عشریة فیؤکّدون أنَّ الإمام جعفر الصادق نصَّ علی إمامة ابنه الأکبر إسماعیل بعده ، غیر أنَّ إسماعیل کان سکّیراً ، فنقلت الإمامة إلی موسی ، وهو الولید الرابع من بین سبعة أولاد ، وکان الخلاف الناجم عن ذلک سبباً فی حدوث انقسام کبیر بین الشیعة کما أشار إلی ذلک ابن خلدون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وبمثل 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ادّعی عبد الله بن علیّ بن عبد الله بن الحسین </w:t>
      </w:r>
      <w:r>
        <w:rPr>
          <w:rStyle w:val="FootnoteAnchor"/>
          <w:rtl w:val="true"/>
        </w:rPr>
        <w:footnoteReference w:id="1260"/>
      </w:r>
      <w:r>
        <w:rPr>
          <w:rFonts w:ascii="IRNazanin" w:hAnsi="IRNazanin" w:eastAsia="IRNazanin"/>
          <w:color w:val="111111"/>
          <w:sz w:val="28"/>
          <w:sz w:val="28"/>
          <w:szCs w:val="28"/>
          <w:rtl w:val="true"/>
          <w:lang w:bidi="fa-IR"/>
        </w:rPr>
        <w:t>الإمامة ، ویُروی أن وفداً مؤلَّفاً من اثنین وسبعین رجلاً جاء إلی المدینة من خراسان ، ومعهم أموال یحملونها إلی الإمام وهم لا یعرفونه ، فذهبوا إلی عبد الله أوّلاً ، فأخرج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لهم درع النبیِّ صلی الله علیه وسلم وخاتمه وعصاه وعمامته ، فلمّا خرجوا من عنده علی أن یرجعوا غداً لقیهم رجل من أتباع محمد الباقر فخاطبهم بأسمائهم ، ودعاهم إلی دار سیّده ، فلمّا حضروا کلّهم طلب الإمام محمد الباقر من ابنه جعفر أن یأتیه بخاتمه ، فأخذه بیده وحرّکه قلیلاً وتکلّم بکلمات فإذا بدرع الرسول وعمامته وعصاه تسقط من الخاتم ، فلبس الدرع ووضع العمامة علی رأسه وأخذ العصا بیده ، فاندهش الناس ، فلمّا رأوها نزع العمامة والدرع وحرّک شفتیه فعادت کلّها إلی الخاتم ، ثمّ التفت إلی زوّاره وأخبرهم أنّه لا إمام إلاّ وعنده مال قارون ، فاعترفوا بحقِّه فی الإمامة ودفعوا له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تعلیقه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دائرة المعارف الإسلامیّة </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قارون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ما کنّا نحسب أنّ رجلاً یسعه أن یکتب عن أمّة کبیرة ویأخذ معتقداتها عمّن یُضادُّها فی المبدأ ، ویتقوّل علیها بمثل هذه الترّهات من دون أیِّ مصدر ، وینسب إلیها مثل هذه المخازی من دون أیّ مبرّر ، فما عسانی أن أکتب عن مؤلِّف حائر بائر ساح بلاد الشیعة ، وجاس خلال دیارهم ، وحضر فی حواضرهم ، وعاش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فی مقدِّمة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عشرة سنة ، ولم یرَ منهم فی طیلة هذه المدّة أثراً ممّا تقوّل علیهم ، ولم یسمع منه رِکزاً </w:t>
      </w:r>
      <w:r>
        <w:rPr>
          <w:rStyle w:val="FootnoteAnchor"/>
          <w:rtl w:val="true"/>
        </w:rPr>
        <w:footnoteReference w:id="1262"/>
      </w:r>
      <w:r>
        <w:rPr>
          <w:rFonts w:ascii="IRNazanin" w:hAnsi="IRNazanin" w:eastAsia="IRNazanin"/>
          <w:color w:val="111111"/>
          <w:sz w:val="28"/>
          <w:sz w:val="28"/>
          <w:szCs w:val="28"/>
          <w:rtl w:val="true"/>
          <w:lang w:bidi="fa-IR"/>
        </w:rPr>
        <w:t xml:space="preserve">، ولم یقرأه فی تآلیف أیّ شیعیّ ولو لم یکن فیهم وسیطاً </w:t>
      </w:r>
      <w:r>
        <w:rPr>
          <w:rStyle w:val="FootnoteAnchor"/>
          <w:rtl w:val="true"/>
        </w:rPr>
        <w:footnoteReference w:id="1263"/>
      </w:r>
      <w:r>
        <w:rPr>
          <w:rFonts w:ascii="IRNazanin" w:hAnsi="IRNazanin" w:eastAsia="IRNazanin"/>
          <w:color w:val="111111"/>
          <w:sz w:val="28"/>
          <w:sz w:val="28"/>
          <w:szCs w:val="28"/>
          <w:rtl w:val="true"/>
          <w:lang w:bidi="fa-IR"/>
        </w:rPr>
        <w:t>، ولم یجده فی طامور قصّاص ، فجاء یفصم عری الأخوّة الإسلامیّة ، ویفرّق صفوف أهل القرآن ، بما لفّقته ید الإفک والزور من شاکلته ، ویبهت أرقی الأمم بما هم بعداء منه ، ویعزو إلیهم بما یکذّبه أدب الشیعة وتحرّمه مبادئهم الصحیحة ، ویقذفهم بما وضعته ید الإحن والشحناء من أمثال هذه الأفائک الشائنة ، فکأنَّ فی أذنیه وقراً ولم تسمع ذکراً ممّا ألّفه أعلام الشیعة قدیماً وحدیثاً فی أصول عقائدهم ، وکأنّ فی بصره غشاوة لم یرَ شیئاً من تلک التآلیف التی ملأت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مکتبات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لا یُؤْمِنُونَ فِی آذانِهِمْ وَقْرٌ وَهُوَ عَلَیْهِمْ عَمًی</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فأتعس الله حظَّ مؤلِّف هذا شأنه ، وجدع أنفه ، ویریه وبال أمره فی الدنیا قبل عذاب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والخطب الفظیع أنّ هذا الکیذبان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عالم التمدّن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ینقل عن تألیف شیعیّ ، تجده تارةً یمین فی نقله کقوله فی ترجمة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یقال إنّ قبره فُتح فوجد فی ثیابه وعلی هیئته لم یتغیّر وإلی جانبه طفلٌ کان قد دفن معه فبُنی علی قبره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فی التعلیق أنّه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یوجد فی فهرست الطوسی من هذه القیلة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تراه یحرِّف الکلم عن مواضعها ویشوِّه صورتها ، کما فعل فیما ذکره من زیارة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 عن الکافی للکلینی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أدخل فیها من عند نفسه ألفاظاً لم توجد قطُّ فیها ، لا فیه ولا فی غیره من کتب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هذه فظیعة جهله برجال الشیعة وتاریخهم ، قال فی ترجمة الصحابیّ الشیعیّ العظیم 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یزور کثیر من الشیعة قبره عند عودتهم من کربلاء وهو فی قریة اسبندور من المدائن ، ویقول بعضهم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فی جوار أصفهان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والمقداد الذی تُوفّی فی مصر ودفن بالمدینة ، وحذیفة بن الیمان الذی قُتل مع أبیه وأخیه فی غزوة أحد ودُفن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الکلینی مات فی بغداد ودفن بالکوفة </w:t>
      </w:r>
      <w:r>
        <w:rPr>
          <w:rStyle w:val="FootnoteAnchor"/>
          <w:rtl w:val="true"/>
        </w:rPr>
        <w:footnoteReference w:id="1268"/>
      </w:r>
      <w:r>
        <w:rPr>
          <w:rFonts w:ascii="IRNazanin" w:hAnsi="IRNazanin" w:eastAsia="IRNazanin"/>
          <w:color w:val="111111"/>
          <w:sz w:val="28"/>
          <w:sz w:val="28"/>
          <w:szCs w:val="28"/>
          <w:rtl w:val="true"/>
          <w:lang w:bidi="fa-IR"/>
        </w:rPr>
        <w:t xml:space="preserve">، وأکثر النقل عن تبصرة العوام للسیّد المرتضی الرازی أحد أعلام القرن السابع ، ونسبه فی ذلک کلِّه إلی السیّد الشریف علم الهدی المرتضی مؤرِّخاً وفاته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151" w:name="pg16800_177943"/>
    </w:p>
    <w:p>
      <w:pPr>
        <w:pStyle w:val="BookText"/>
        <w:rPr/>
      </w:pPr>
      <w:bookmarkEnd w:id="151"/>
      <w:r>
        <w:rPr>
          <w:rFonts w:ascii="IRNazanin" w:hAnsi="IRNazanin" w:eastAsia="IRNazanin"/>
          <w:color w:val="111111"/>
          <w:sz w:val="28"/>
          <w:sz w:val="28"/>
          <w:szCs w:val="28"/>
          <w:rtl w:val="true"/>
          <w:lang w:bidi="fa-IR"/>
        </w:rPr>
        <w:t xml:space="preserve">ولعلّنا نبسط القول حول ما فی طیّه من أباطیل ومخاریق بتألیف مفرد ونبرهن فساد ما هنالک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یفوت المترجم عرفاننا بأنّ یده الأمینة علی ودائع العلم لعبت بهذا الکتاب وأنّه زاد شوهاً فی شوهه ، وبذل کلّه فی تحریفه ، وأخنی علیه ورمّجه </w:t>
      </w:r>
      <w:r>
        <w:rPr>
          <w:rStyle w:val="FootnoteAnchor"/>
          <w:rtl w:val="true"/>
        </w:rPr>
        <w:footnoteReference w:id="1269"/>
      </w:r>
      <w:r>
        <w:rPr>
          <w:rFonts w:ascii="IRNazanin" w:hAnsi="IRNazanin" w:eastAsia="IRNazanin"/>
          <w:color w:val="111111"/>
          <w:sz w:val="28"/>
          <w:sz w:val="28"/>
          <w:szCs w:val="28"/>
          <w:rtl w:val="true"/>
          <w:lang w:bidi="fa-IR"/>
        </w:rPr>
        <w:t>، وقلب له ظهر المجن ، وأدخل فیه ما حبّذته نفسیّته الضئیلة ، فتعساً لمترجم راقه ما فی الکتاب من التحامل علی الشیعة والوقیعة فیهم ، فجاء یحمل أثقال أوزار الغرب وینشرها فی الملأ ، ولم یهمّه التحفّظ علی ناموس الإسلام ، وعصمة الشرق ، وکیان العرب ودینهم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وَلَیَحْمِلُنَّ أَثْقالَهُمْ وَأَثْقالاً مَعَ أَثْقالِهِمْ وَلَیُسْئَلُنَّ یَوْمَ الْقِیامَةِ عَمَّا کانُوا یَفْتَرُونَ</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Heading3"/>
        <w:numPr>
          <w:ilvl w:val="2"/>
          <w:numId w:val="1"/>
        </w:numPr>
        <w:rPr/>
      </w:pPr>
      <w:bookmarkStart w:id="152" w:name="__RefHeading___Toc9963950_73709187"/>
      <w:bookmarkStart w:id="153" w:name="_Toc50"/>
      <w:bookmarkEnd w:id="152"/>
      <w:r>
        <w:rPr/>
        <w:t>16</w:t>
      </w:r>
      <w:r>
        <w:rPr>
          <w:rtl w:val="true"/>
        </w:rPr>
        <w:t xml:space="preserve"> - </w:t>
      </w:r>
      <w:r>
        <w:rPr>
          <w:rtl w:val="true"/>
        </w:rPr>
        <w:t>الوشیعة فی نقد عقائد الشیعة</w:t>
      </w:r>
      <w:bookmarkEnd w:id="153"/>
    </w:p>
    <w:p>
      <w:pPr>
        <w:pStyle w:val="Heading4"/>
        <w:numPr>
          <w:ilvl w:val="3"/>
          <w:numId w:val="1"/>
        </w:numPr>
        <w:rPr/>
      </w:pPr>
      <w:bookmarkStart w:id="154" w:name="__RefHeading___Toc9963952_73709187"/>
      <w:bookmarkStart w:id="155" w:name="_Toc51"/>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موسی جار الله</w:t>
      </w:r>
    </w:p>
    <w:p>
      <w:pPr>
        <w:pStyle w:val="BookText"/>
        <w:rPr/>
      </w:pPr>
      <w:r>
        <w:rPr>
          <w:rFonts w:ascii="IRNazanin" w:hAnsi="IRNazanin" w:eastAsia="IRNazanin"/>
          <w:color w:val="111111"/>
          <w:sz w:val="28"/>
          <w:sz w:val="28"/>
          <w:szCs w:val="28"/>
          <w:rtl w:val="true"/>
          <w:lang w:bidi="fa-IR"/>
        </w:rPr>
        <w:t>کنت أودُّ أن لا أُحدث لهذا الکتاب ذکراً ، وأن لا یسمع أحد منه رِکزاً ؛ فإنَّه فی الفضائح أکثر منه فی عداد المؤلَّفات ، لکنّ طبع الکتاب وانتشاره حدانی إلی أن أُوقف المجتمع علی مقدار الرجل ، وعلی أنموذج ممّا سوّد به صحائفه ، وکلّ صحیفةٍ منه عار علی الأمّة وعلی قومه أشدّ شناراً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لست أدری ما أکتب عن کتاب رجل نبذ کتاب الله وسنّة نبیِّه وراءه ظهریّا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فجاء یحکم وینقد ، ویتحکّم ویفنِّد ، وینبر وینبز ، ویعبث بکتاب الله ویفسِّره برأیه الضئیل ؛ وعقلیّته السقیمة کیف شاء وأراد ، فکأنّ القرآن قد نزل الیوم ولم یسبقه إلی معرفته أحد ، ولم یأت فی آیه قولٌ ، ولم یُدوَّن فی تفسیره کتابٌ ، ولم یرد فی بیانه حدیث ، وکأنَّ الرجل قد أتی بشرعٍ جدید ، ورأی حدیث ، ودین مخترَع ، ومذهب مبتدع ، لا یساعده أیُّ مبدأ من مبادئ الإسلام ، ولا شیء من الکتاب أو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قیمة مغفَّل وکتابه وهو یری الأمّة شریکة لنبیّها فی کلّ ما کان له ، وفی کلِّ فضیلة وکمال تستوجبها الرسالة ، وشریکة لنبیّها فی أخصّ خصائص النبوّة ، ویری رسالة الأمّة متّصلة تمام الاتصال برسالة نبیّها ، ویحسب سورة القدر سورة رسالة الأمة متصلة بسورة رسالة النبیِّ من غیر فصل ، ویستدلُّ علی رسالة الأمّة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وَالَّذِینَ مَعَهُ أَشِدَّاءُ عَلَی الْکُفَّارِ رُحَماءُ بَیْنَهُمْ</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والکلام معه فی هذه الأساطیر کلّها یستدعی فراغاً أوسع من هذا ، ولعلّه یُتاح لنا فی المستقبل الکشّاف إن شاء الله تعالی ، وقد أغرق نزعاً فی تفنید أباطیله العلاّمة المبرور الشیخ مهدی الحجّار النجفی نزیل المعقل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لم یکن للرجل فی طیّ کتابه إلا أساطیره الراجعة إلی الأمّة لکفاه جهلاً وسوأة ، وإلیک نماذج منها ، قال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الأمّة معصومة عصمة نبیّها ، معصومة فی تحمّلها وحفظها ، وفی تبلیغها وأدائها ، حفظت کلَّ ما بلّغه النبیُّ مثل حفظ النبیِّ ، وبلّغت کلَّ ما بلّغه النبیُّ مثل تبلیغ النبیِّ ، حفظت کلّیات الدین وجزئیّات الدین أصلاً وفرعاً ، وبلّغت کلّیات الدین وجزئیّات الدین أصلاً وفرعاً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 یضع من أصول الدین ومن فروع الدین شیء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حفظه نبیّه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حفظته الأمّة کافّة عن کافّة ، عصراً بعد عصر ، ولا یمکن أن یوجد شیء من الدین غفلت عنه أو نسیته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فالأمّة بالقرآن والسنّة أعلم من جمیع الأئمّة ، وأقرب من اهتداء الأئمّة ، وعلم الأمّة بالقرآن وسنن النبیّ الیوم أکثر وأکمل من علم علیّ ومن علوم کلِّ أولاد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عظیم فضل الله علی نبیّة ، ثمّ من عموم وعمیم فضل الله علی الأمّة أن جعل فی الأمّة من أبناء الأمّة کثیراً هم أعلم بکثیر من الأئمّة ومن صحابة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وصحبه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حادثة إذا وقعت فالأمّة لا تخلو من حکم حقٍّ وصواب وجواب یریه الله الواحدَ من الأمّة التی ورثت نبیّها وصارت رشیدة ببرکة الرسالة ، وختمها أرشد إلی الهدایة وإلی الحق من کلّ إمام ، والأمّة مثل نبیّها معصومة ببرکة الرسالة وکتابها ، ومعصومة بعقلها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الأمّة بلغت وصارت رشیدةً لا تحتاج إلی الإمام ، رشدها وعقلها یغنیها عن کلّ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لا أنکر علی الشیعة عقیدتها أنّ الأئمّة معصومة ، وإنّما أنکر علیها عقیدتها أنّ أمّة محمد لم تزل قاصرة ولن تزال قاصرة ، تحتاج إلی وصایة إمام معصوم إلی یوم القیامة ، والأمّة أقرب إلی العصمة والاهتداء من کلّ إمام معصوم ، وأهدی إلی الصواب والحقّ من کلّ إمام معصوم ، لأنّ عصمة الإمام دعوی ، أمّا عصمة الأمّة فبداهة وضرورة بشهادة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یمکن فی العالم نازلة حادثة لیس لها جواب عند الأمّة ، وعقلنا لا یتصوّر </w:t>
      </w:r>
    </w:p>
    <w:p>
      <w:pPr>
        <w:pStyle w:val="BookText"/>
        <w:rPr/>
      </w:pPr>
      <w:r>
        <w:rPr>
          <w:rFonts w:ascii="IRNazanin" w:hAnsi="IRNazanin" w:eastAsia="IRNazanin"/>
          <w:color w:val="111111"/>
          <w:sz w:val="28"/>
          <w:sz w:val="28"/>
          <w:szCs w:val="28"/>
          <w:rtl w:val="true"/>
          <w:lang w:bidi="fa-IR"/>
        </w:rPr>
        <w:t>احتیاج الأمّة إلی إمام معصوم ، وقد بلغت رشدها ، ولها عقلها العاصم ، وعندها کتابها المعصوم ، وقد حازت بالعصوبة کلّ مواریث نبیّها ، وفازت بکلّ ما کان للنبیّ بالنبوّة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الأمّة بعقلها وکمالها ورشدها بعد ختم النبوّة أکرم وأعزّ وأرفع من أن تکون تحت وصایة وصیّ تبقی قاصرة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سلسلة أوهام وحلقة خرافات تبعد عن ساحة أیّ متعلّم متفقّه فضلاً عمّن یری نفسه فقیهاً ، فکأنّ الرجل یتکلّم فی الطیف فی عالم الأضغاث والأحلام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یسائله عن أنَّ الأمّة إذا کانت معصومةً حافظة لکلّیات الدین وجزئیّاته أصلاً وفرعاً ، ومبلّغةً جمیع ذلک کافّة عن کافّة وعصراً بعد عصر ، ولم یوجد هناک شیء منسیّ أو مغفول عنه ، فما معنی أعلمیّتها من جمیع الأئمّة؟ وأقربیّة اهتدائها من اهتدائهم؟ أیراهم خارجین عن الأمّة غیر حافظین ولا مهتدین ، فی جانب عن الدین الذی حفظته الأمّة ، لا تشملهم عصمتها ولا حفظها ولا اهتداؤها ولا تبلیغها؟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ما یهمّ الرجل یجب أن لا یوجد فی الأمّة جاهلٌ ، ولا یقع بینها خلافٌ فی أمر دینیّ أو حکم شرعیّ ، وهؤلاء جهلاء الأمّة الذین سدّوا کلَّ فراغ بین المشرق والمغرب ، وتشهد علیهم أعمالهم وأقوالهم بأنّهم جاهلون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مقدّمهم هو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شجر بین الأمّة من الخلاف منذ عهد الصحابة وإلی یومنا الحاضر ممّا لا یکاد یخفی علی عاقل ، وهل یُتصوَّر الخلاف إلاّ بجهل أحد الفریقین بالحقیقة الناصعة؟ لأنَّها وحدانیة لا تقبل التجزئة ، أیری من الدین الذی حفظته الأمّة وبلّغته جهل علیّ وأولاده من بینهم بالقرآن والسنن؟ أم یراهم أنَّهم لیسوا من الأمّة؟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الأمّة بالقرآن وسنن النبیّ الیوم أکثر وأکمل من علم علیّ ومن علوم کلّ أولاد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ومتی أحاط هو بعلم علیّ وأولاده علیهم‌السلام وبعلم الأمّة جمعاء؟ حتی یسعه هذا التحکّم الباتّ والفتوی المجرّدة؟</w:t>
      </w:r>
    </w:p>
    <w:p>
      <w:pPr>
        <w:pStyle w:val="BookText"/>
        <w:rPr/>
      </w:pPr>
      <w:r>
        <w:rPr>
          <w:rFonts w:ascii="IRNazanin" w:hAnsi="IRNazanin" w:eastAsia="IRNazanin"/>
          <w:color w:val="111111"/>
          <w:sz w:val="28"/>
          <w:sz w:val="28"/>
          <w:szCs w:val="28"/>
          <w:rtl w:val="true"/>
          <w:lang w:bidi="fa-IR"/>
        </w:rPr>
        <w:t xml:space="preserve">والعجب أنّه یری أنّ الأمّة إذا وقعت حادثة یُری الله لواحد منها الحکم وصواب الجواب ، وأنّها ورثت نبیّها ، ورشدت ببرکة الرسالة ، وبها وبکتابها ماثلت نبیّها فی العصمة ، وأنّها معصومة بعقلها العاصم ، فما بال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وأولاد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یکونون من أولئک الآحاد الذین یُریهم الله الحق والصواب؟ وما بالهم قصروا عن الوراثة المزعومة؟ ولیس لهم شرکة فی علم الأمّة؟ ولم تشملهم برکة الرسالة وکتابها؟ ولا یماثلون النبیّ فی العصمة؟ ولا یوجد عندهم عقل عاصم؟ وأعجب من هذه کلّها هتافُ الله بعصمتهم فی کتابه العزیز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یَعْلَمُ مَنْ خَلَقَ وَهُوَ اللَّطِیفُ الْخَبِیرُ</w:t>
      </w:r>
      <w:r>
        <w:rPr>
          <w:rFonts w:eastAsia="IRNazanin" w:cs="IRNazanin"/>
          <w:color w:val="111111"/>
          <w:sz w:val="28"/>
          <w:szCs w:val="28"/>
          <w:rtl w:val="true"/>
          <w:lang w:bidi="fa-IR"/>
        </w:rPr>
        <w:t xml:space="preserve">) </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عَلی قُلُوبٍ أَقْفالُها</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ولعلّی یسعنی أن أقول بأنّ النبیّ صلی‌الله‌علیه‌وآله‌وسلم کان أبصر وأعرف بأمّته من صاحب هذه الفتاوی المجرّدة ، وأعلم بمقادیر علومهم وبصائرهم ، فهو بعد ذلک کلّه خلّف لهدایة أمّته من بعده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 الأئمّة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تمسّکتم بهما لن تضلّوا بعدی ، وإنّهما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فحصْرُ الهدایة بالتمسّک بهما واقتصاص آثارهما إلی غایة الأمد یفیدنا أنّ عندهما من العلوم والمعارف ما تقصر عنها الأمّة ، وأنّه لیس فی حیّز الإمکان أن تبلغ الأمّة ، وهی غیر معصومة من الخطأ ولم تکشف لها حجب الغیب ، مبلغاً یستغنی به عمّن یرشدها فی مواقف الحیرة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فأئمّة العترة أعدال الکتاب فی العلم والهدایة بهذا النصّ الأغرّ ، وهم مفسّروه والواقفون علی مغازیه ورموزه ، ولو کانت الأمّة أو أنّ فیها من یضاهیهم فی العلم والبصیرة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 عن أن یکون أعلم بکثیر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هذا النصّ الصریح مجازفة فی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سیّما وأنّ الهتاف به کان له مشاهد ومواقف منها مشهد یوم الغدیر ، وقد ألقاه صاحب الرسالة علی مائة ألف أو یزیدون ، وهو أکبر مجتمع للمسلمین علی العهد النبویّ ، هنالک نعی نفسه وهو یری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وحقّا ما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تزال قاصرةً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درک مغازی الشریعة ، فیجبره ذلک بتعیین الخلیفة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الحدیث من الثابت المتواتر الذی لا یعترض صدوره أیّ ریب ، وللعلاّمة السمهودی کلام حول هذا الحدیث أسلفناه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یری صلی‌الله‌علیه‌وآله‌وسلم مسیس حاجة أمّته إلی الخلیفة من یوم بدء دعوته ، یوم أمر بإنذار عشیرته کما مرَّ حدیثه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Style w:val="FootnoteAnchor"/>
          <w:rtl w:val="true"/>
        </w:rPr>
        <w:footnoteReference w:id="1276"/>
      </w:r>
      <w:r>
        <w:rPr>
          <w:rFonts w:ascii="IRNazanin" w:hAnsi="IRNazanin" w:eastAsia="IRNazanin"/>
          <w:color w:val="111111"/>
          <w:sz w:val="28"/>
          <w:sz w:val="28"/>
          <w:szCs w:val="28"/>
          <w:rtl w:val="true"/>
          <w:lang w:bidi="fa-IR"/>
        </w:rPr>
        <w:t xml:space="preserve">، وممّا یماثل هذا النصّ حدیث سفینة نوح ، حیث شبّه فیه نفسه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 الأئمّة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بسفینة نوح التی من رکبها نجا ومن تخلّف عنها غرق ، فحصر النجاة باتّباعهم المستعار له رکوب السفینة ، ولولا أنّ لهم علوماً وافیةً بإرشاد الأمّة ، وأنّها لا تهتدی إلیها إلاّ بالأخذ منهم ، لما استقام هذا التشبیه ولا اتّسق ذلک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حدیث تشبیهه صلی‌الله‌علیه‌وآله‌وسلم أهل بیته بالنجوم ، فأهل بیته أعلامٌ وصویً </w:t>
      </w:r>
      <w:r>
        <w:rPr>
          <w:rStyle w:val="FootnoteAnchor"/>
          <w:rtl w:val="true"/>
        </w:rPr>
        <w:footnoteReference w:id="1277"/>
      </w:r>
      <w:r>
        <w:rPr>
          <w:rFonts w:ascii="IRNazanin" w:hAnsi="IRNazanin" w:eastAsia="IRNazanin"/>
          <w:color w:val="111111"/>
          <w:sz w:val="28"/>
          <w:sz w:val="28"/>
          <w:szCs w:val="28"/>
          <w:rtl w:val="true"/>
          <w:lang w:bidi="fa-IR"/>
        </w:rPr>
        <w:t>للهدایة یُهتدی بهم فی ظلمات الغیّ والخلاف ، کما أنّ النجوم یُهتدی بها فی غیاهب اللیل البهیم ، ولولا أنّهم أرکان العلم والهدایة لما یتمّ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علم الأمّة الیوم بالقرآن والسنن أکثر وأکمل من علم علیّ ومن علوم کلّ أولاد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زعمه المسکین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خفی ذلک علی رسول الله ، فقال وکأنّه لم یعرف أمّته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أمّتی من بعدی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اتّخذه وعاء علمه وبابه الذی یُؤتی منه؟ 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رآه باب علمه ومبیِّن أمّته بما أرسل به من بعده؟</w:t>
      </w:r>
    </w:p>
    <w:p>
      <w:pPr>
        <w:pStyle w:val="BookText"/>
        <w:rPr/>
      </w:pPr>
      <w:r>
        <w:rPr>
          <w:rFonts w:ascii="IRNazanin" w:hAnsi="IRNazanin" w:eastAsia="IRNazanin"/>
          <w:color w:val="111111"/>
          <w:sz w:val="28"/>
          <w:sz w:val="28"/>
          <w:szCs w:val="28"/>
          <w:rtl w:val="true"/>
          <w:lang w:bidi="fa-IR"/>
        </w:rPr>
        <w:t>وکیف أخبر أمّته بأنّه خازن علمه وعیبته؟</w:t>
      </w:r>
    </w:p>
    <w:p>
      <w:pPr>
        <w:pStyle w:val="BookText"/>
        <w:rPr/>
      </w:pPr>
      <w:r>
        <w:rPr>
          <w:rFonts w:ascii="IRNazanin" w:hAnsi="IRNazanin" w:eastAsia="IRNazanin"/>
          <w:color w:val="111111"/>
          <w:sz w:val="28"/>
          <w:sz w:val="28"/>
          <w:szCs w:val="28"/>
          <w:rtl w:val="true"/>
          <w:lang w:bidi="fa-IR"/>
        </w:rPr>
        <w:t>وکیف خصّه بین أمّته بالوصیّة والوراثة لعلمه؟</w:t>
      </w:r>
    </w:p>
    <w:p>
      <w:pPr>
        <w:pStyle w:val="BookText"/>
        <w:rPr/>
      </w:pPr>
      <w:r>
        <w:rPr>
          <w:rFonts w:ascii="IRNazanin" w:hAnsi="IRNazanin" w:eastAsia="IRNazanin"/>
          <w:color w:val="111111"/>
          <w:sz w:val="28"/>
          <w:sz w:val="28"/>
          <w:szCs w:val="28"/>
          <w:rtl w:val="true"/>
          <w:lang w:bidi="fa-IR"/>
        </w:rPr>
        <w:t xml:space="preserve">وکیف صحّ عن أمیر المؤمنین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لأخوه وولیّه وابن عمّه ووارث علمه ، فمن أحقُّ به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وکیف حکم الحافظ النیسابوری بإجماع الأمّة علی أنّ علیّا ورث العلم من النبیّ دون الناس؟</w:t>
      </w:r>
    </w:p>
    <w:p>
      <w:pPr>
        <w:pStyle w:val="BookText"/>
        <w:rPr/>
      </w:pPr>
      <w:r>
        <w:rPr>
          <w:rFonts w:ascii="IRNazanin" w:hAnsi="IRNazanin" w:eastAsia="IRNazanin"/>
          <w:color w:val="111111"/>
          <w:sz w:val="28"/>
          <w:sz w:val="28"/>
          <w:szCs w:val="28"/>
          <w:rtl w:val="true"/>
          <w:lang w:bidi="fa-IR"/>
        </w:rPr>
        <w:t>وعلی هذه کلّها فلازم کون الأمّة أعلم من علیّ کونها أعلم من رسول الله صلی‌الله‌علیه‌وآله‌وسلم لأنّه ورث علمه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 کیف کان رسول الله صلی‌الله‌علیه‌وآله‌وسلم یری أنّ الله جعل الحکمة فی أهل بیته وفی الأمّة من هو أعلم منهم؟ وقد صحّ عنه صلی‌الله‌علیه‌وآله‌وسلم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دار الحکمة وعلیٌّ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یأمر أمّته بالاقتداء بأهل بیته من بعده ، ویعرّفهم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خُلقوا من طینتی ، ورُزقوا فهمی وعلمی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یراهم أئمّة أمّته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خلوف من أمّتی عدول من أهل بیتی ، ینفون من هذا الدین تحریف الغالین ، وانتحال المبطلین ، وتأویل الجاهلین ، ألا إنّ أئمّتکم وفدکم إلی الله فانظروا بمن توفدون</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والأمّة إن کانت غیر قاصرة لا تحتاج إلی وصایة إمام معصوم إلی یوم القیامة کما زعمه المغفَّل ، ولا یتصوّر عقله احتیاجها إلی إمام معصوم ؛ فلما ذا أخّرت الأمّة تجهیز نبیّها صلی‌الله‌علیه‌وآله‌وسلم ودفنه ثلاثة أیّام؟ وهذه کتب القوم تنصُّ علی أنّ ذلک إنّما کان لاشتغالهم بالواجب الأهمّ ، ألا وهو أمر الخلافة وتعیین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حجر فی الصواعق </w:t>
      </w:r>
      <w:r>
        <w:rPr>
          <w:rStyle w:val="FootnoteAnchor"/>
          <w:rtl w:val="true"/>
        </w:rPr>
        <w:footnoteReference w:id="1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أنّ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 أنّ نصب الإمام بعد انقراض زمن النبوّة واجب ، بل جعلوه أهمّ الواجبات حیث اشتغلوا به عن دفن رسول الله صلی الله علیه وسلم ، واختلافهم فی التعیین لا یقدح فی الإجماع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والباحث یجد نظیر هذه الکلمة فی غضون الکتب کثیراً ، فکیف یتصوّر عندئذٍ عقل الرجل مسیس حاجة الأمّة یوم ذاک إلی إمام غیر معصوم ، وهی لا تحتاج إلی إمام معصوم قطُّ إلی یوم القیامة؟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 القول فی المتعة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بقایا الأنکحة الجاهلیّة ، ولم تکن حکماً شرعیّا ، ولم تکن مباحةً فی شرع الإسلام ، ونسخها لم یکن نسخ حکم شرعیٍّ وإنّما کان نسخ أمر جاهلیٍّ ، ووقع الإجماع علی تحریمها ، ولم ینزل فیها قرآن ، ولا یوجد فی غیر کتب الشیعة قول لأحد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فیها ، ولا یقول به إلاّ جاهل یدّعی ولا یعی ، وکتب الشیعة ترفع القول به إلی الباقر والصادق ، وأحسن الاحتمالین أنّ السند موضوع ، وإلاّ فالباقر والصادق 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سلسلة جنایات علی الإسلام وکتابه وحکمه ، وتکذیب علی ما جاء به نبیّه وأقرَّ به السلف من الصحابة والتابعین والعلماء من فرق المسلمین بأسرهم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فصّلنا القول فیها فی رسالة تحت نواحٍ خمس ، نأخذ منها فهرستها ألا وهو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المتعة فی القرآن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فَرِیضَةً وَلا جُناحَ عَلَیْکُمْ فِیما تَراضَیْتُمْ بِهِ مِنْ بَعْدِ الْفَرِیضَةِ إِنَّ اللهَ کانَ عَلِیماً حَکِیماً</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نزولها فی المتعة فی أوثق مصادر التفسیر ، منها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بإسنادهم عن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وتجده فی تفسیر الرازی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وتفسیر أبی حیّان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 وأُبیِّ بن کعب ، والحکم ، وسعید بن جبیر ، ومجاهد ، وقتادة ، وشعبة ، وأبی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عن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جمع ، وحکی عن عامّة أهل العلم أنّها منسوخة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الزمخشری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للقاضی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 الصحیحین حدیث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المتعة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صحیح مسلم للنووی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الجمهور أنّها منسوخة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یروم إثبات نسخها بالسنّة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أبی حیّان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جمع من الصحابة والتابعین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جمع من الصحابة والتابعین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السیوطی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جمع من الصحابة والتابعین بطریق الطبرانی ، وعبد الرزاق ، والبیهقی ، وابن جریر ، وعبد بن حمید ، وأبی داود ، وابن الأنباری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أبی السعود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الکتب مراجع علم القرآن عند أهل السنّة؟ أم لیسوا هؤلاء أعلامهم وأئمّتهم فی التفسیر؟ فأین مقیل 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ینزل فیها قرآن ولا یوجد فی غیر کتب الشیعة؟ وهل یسع الرجل أن یقول فی هؤلاء الصحابة والتابعین والأئمّة بما قاله فی الباقر والصادق علیهما‌السلام ویسلقهم بذلک اللسان البذیء؟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المتعة فی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أسلفنا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للمتعة حدوداً جاء بها الإسلام ، ولم یکن قطُّ نکاح فی الجاهلیّة معروفاً بتلک الحدود ، ولم یرَ أحد من السلف والخلف حتی الیوم أنّ المتعة من أنکحة الجاهلیّة ، ولا یمکن القول بذلک مع تلک الحدود ، ولا قیمة لفتوی الرجل عندئذٍ ، وهی مفصّلةٌ فی کتب کثیرة منها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حدودها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 الأجل ، الفراق بعد انقضاء الأجل ، الاستبراء ، عدم المیراث</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حدودها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 الأجرة ، الأجل ، العدّة ، عدم المیراث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أحادیث فیها بعض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عدّة من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عدّة من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عدّة من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صحیح مسلم للنووی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اتِّفاق العلماء علی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الحدود الستّ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الحدود الستّ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السیوطی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حدودها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الکبیر للسیوطی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حدودها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واحد من کتب المذاهب الأربعة فی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نهی عن المتعة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وقفنا علی خمسة وعشرین حدیثاً فی الصحاح والمسانید تدرّسنا بأنّ المتعة کانت مباحةً فی شرع الإسلام ، وکان الناس تعمل بها فی عصر النبیّ صلی‌الله‌علیه‌وآله‌وسلم وأبی بکر وردحاً من خلافة عمر ، فنهی عنها عمر فی آخر أیّامه ، وعُرِف بأنّه أوّل من نهی عنها ، فعلی الباحث أن یراجع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البخاری باب التمتّع ،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الموطّأ لمالک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النهایة لابن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الغریبین للهروی ، الفائق للزمخشری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المحاضرات للراغب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لابن حجر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السیوطی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الکبیر للسیوطی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الخلفاء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التجرید للقوشجی فی مبحث الإمامة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الصحابة والتابعون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جمع من الصحابة والتابعین إلی إباحة المتعة وعدم نسخها مع وقوفهم علی نهی عمر عنها ، ولهم ولرأیهم شأن فی الأمّة ، وفیهم من یجب علیها اتّباعه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 المؤمنین علیّ علیه‌السلام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الزبیر بن العوّام القرشی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حبر الأمّة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الحصین الخزاعی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المهاجر المخزومی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 الله الأنصاری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حریث القرشی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 الهذلی</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أُبیّ بن کعب الأنصاری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 العدوی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ربیعة بن أمیّة الثقفی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أبی سفیان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جبیر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سعید الخدری الأنصاری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طاووس الیمانی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أمیّة الجمحی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 أبو محمد الیمانی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معبد بن أمیّة الجمحی</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السدّی</w:t>
      </w:r>
    </w:p>
    <w:p>
      <w:pPr>
        <w:pStyle w:val="BookText"/>
        <w:rPr/>
      </w:pPr>
      <w:r>
        <w:rPr>
          <w:rFonts w:ascii="IRNazanin" w:hAnsi="IRNazanin" w:eastAsia="IRNazanin"/>
          <w:color w:val="111111"/>
          <w:sz w:val="28"/>
          <w:sz w:val="28"/>
          <w:szCs w:val="28"/>
          <w:rtl w:val="true"/>
          <w:lang w:bidi="fa-IR"/>
        </w:rPr>
        <w:t xml:space="preserve">قال ابن حزم </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 جمع من الصحابة القائلین بالمتعة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 وسعید بن جبیر ، وعطاء ، وسائر فقهاء مکّة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ابن عبّاس من أهل مکّة والیمن ، کلّهم یرون المتعة حلالاً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القرطبی فی تفسیره </w:t>
      </w:r>
      <w:r>
        <w:rPr>
          <w:rStyle w:val="FootnoteAnchor"/>
          <w:rtl w:val="true"/>
        </w:rPr>
        <w:footnoteReference w:id="128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مکّة کانوا یستمتعونها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الرازی فی تفسیره </w:t>
      </w:r>
      <w:r>
        <w:rPr>
          <w:rStyle w:val="FootnoteAnchor"/>
          <w:rtl w:val="true"/>
        </w:rPr>
        <w:footnoteReference w:id="128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فی أنَّها هل نُسخت أم لا؟ فذهب السواد الأعظم من الأمّة إلی أنّها صارت منسوخة ، وقال السواد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بقیت مباحةً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حیّان </w:t>
      </w:r>
      <w:r>
        <w:rPr>
          <w:rStyle w:val="FootnoteAnchor"/>
          <w:rtl w:val="true"/>
        </w:rPr>
        <w:footnoteReference w:id="1287"/>
      </w:r>
      <w:r>
        <w:rPr>
          <w:rFonts w:ascii="IRNazanin" w:hAnsi="IRNazanin" w:eastAsia="IRNazanin"/>
          <w:color w:val="111111"/>
          <w:sz w:val="28"/>
          <w:sz w:val="28"/>
          <w:szCs w:val="28"/>
          <w:rtl w:val="true"/>
          <w:lang w:bidi="fa-IR"/>
        </w:rPr>
        <w:t xml:space="preserve">بعد نقل حدیث إباحة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جماعة من أهل البیت والتابعین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دعوی إجماع الأمّة علی حرمة المتعة ونسخ آیتها؟ وأین عزو القول بإباحتها إلی الباقر والصادق علیهما‌السلام فحسب؟ وهناک ناحیة خامسة فیها بیان أقوال أهل السنّة فی المتعة ونسخها وهی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 یعرب هذا التضارب فی الآراء عن فوائد جمّة ، نحیل الوقوف علیها إلی درایة الباحث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لا یسعنا بسط المقال فی طامّات هذا الکتاب ، إذ کلُّ صحیفة منه أهلک من ترّهات البسابس ، تعرب عن أنّ مؤلِّفه بعید عن أدب الإسلام ، بعید عن فقه القرآن والحدیث ، قصیر الباع عن کلّ علم ، قصیر الخطی عن کلّ ملکة فاضلة ، بذیّ اللسان لسّابة ، وهو یعدُّ نفسه مع ذلک فی کتابه من فقهاء الإسلام ، فإن کان الإسلام هذا فقهه وهذا فقیهه ، وهذا علمه وهذا عالمه ، وهذا کتابه وهذا کاتبه ، فإنّا لله وإنّا إلیه راجعون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غایة البحث عن الکتب المزوّرة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الآن حصحص الحقّ</w:t>
      </w:r>
    </w:p>
    <w:p>
      <w:pPr>
        <w:pStyle w:val="BookText"/>
        <w:rPr/>
      </w:pPr>
      <w:r>
        <w:rPr>
          <w:rFonts w:ascii="IRNazanin" w:hAnsi="IRNazanin" w:eastAsia="IRNazanin"/>
          <w:color w:val="111111"/>
          <w:sz w:val="28"/>
          <w:sz w:val="28"/>
          <w:szCs w:val="28"/>
          <w:rtl w:val="true"/>
          <w:lang w:bidi="fa-IR"/>
        </w:rPr>
        <w:t>الآن حقّ علینا أن نمیط الستر عن خبیئة أسرارنا ، ونعرب عن غایتنا المتوخّاة من هذا البحث الضافی حول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آن لنا أن ننوِّه بأنّ ضالّتنا المنشودة هی إیقاظ شعور الأمّة الإسلامیة إلی جانب مهمّ فیه الصالح العام والوئام والسلام والوحدة الاجتماعیة ، وحفظ ثغور الإسلام عن تهجّم سیل الفساد الجارف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 کانَ کَبُرَ عَلَیْکُمْ مَقامِی وَتَذْکِیرِی بِآیاتِ اللهِ فَعَلَی اللهِ تَوَکَّلْتُ</w:t>
      </w:r>
      <w:r>
        <w:rPr>
          <w:rFonts w:eastAsia="Amiri" w:cs="Amiri" w:ascii="Amiri" w:hAnsi="Amiri"/>
          <w:color w:val="111111"/>
          <w:sz w:val="28"/>
          <w:szCs w:val="28"/>
          <w:rtl w:val="true"/>
          <w:lang w:bidi="ar-SA"/>
        </w:rPr>
        <w:t xml:space="preserve">) </w:t>
      </w:r>
      <w:r>
        <w:rPr>
          <w:rStyle w:val="FootnoteAnchor"/>
          <w:rtl w:val="true"/>
        </w:rPr>
        <w:footnoteReference w:id="1289"/>
      </w:r>
      <w:r>
        <w:rPr>
          <w:rFonts w:ascii="IRNazanin" w:hAnsi="IRNazanin" w:eastAsia="IRNazanin"/>
          <w:color w:val="111111"/>
          <w:sz w:val="28"/>
          <w:sz w:val="28"/>
          <w:szCs w:val="28"/>
          <w:rtl w:val="true"/>
          <w:lang w:bidi="fa-IR"/>
        </w:rPr>
        <w:t xml:space="preserve">أنشدُکم بالله أیّها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دعایة أقوی من هذه الکتب إلی تفریق صفوف المسلمین ، وتمزیق شملهم ، وفساد نظام المجتمع ، وذهاب ریح الوحدة العربیة ، وفصم عری الأخوّة الإسلامیّة ، وإثارة الأحقاد الخامدة ، وحشّ نیران الضغائن فی نفوس الشعب الإسلامیّ ، ونفخ جمرة البغضاء والعداء المحتدم بین فرق المسلمین؟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اتَّبِعُونِ أَهْدِکُمْ سَبِیلَ الرَّشادِ</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الکتب یضادُّ صراخها نداء القرآن البلیغ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النعرات المشمرجة </w:t>
      </w:r>
      <w:r>
        <w:rPr>
          <w:rStyle w:val="FootnoteAnchor"/>
          <w:rtl w:val="true"/>
        </w:rPr>
        <w:footnoteReference w:id="1291"/>
      </w:r>
      <w:r>
        <w:rPr>
          <w:rFonts w:ascii="IRNazanin" w:hAnsi="IRNazanin" w:eastAsia="IRNazanin"/>
          <w:color w:val="111111"/>
          <w:sz w:val="28"/>
          <w:sz w:val="28"/>
          <w:szCs w:val="28"/>
          <w:rtl w:val="true"/>
          <w:lang w:bidi="fa-IR"/>
        </w:rPr>
        <w:t xml:space="preserve">تشیع الفحشاء والمنکر فی الملأ الدینیِّ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الکلم الطائشة معاول هدّامة لأسِّ مکارم الأخلاق التی بعث لتتمیمها نبیُّ الإسلام صلی‌الله‌علیه‌وآله‌وسلم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الألسنة السلاّقة اللسّابة البذّاءة ، مدرِّسات الأمّة بفاحش القول ، وسوء الأدب ، وقبح العشرة ، وضدّ المداراة ، وبالشراسة والقحّة والشیاص </w:t>
      </w:r>
      <w:r>
        <w:rPr>
          <w:rStyle w:val="FootnoteAnchor"/>
          <w:rtl w:val="true"/>
        </w:rPr>
        <w:footnoteReference w:id="1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التعالیم الفاسدة فیها دَحْس </w:t>
      </w:r>
      <w:r>
        <w:rPr>
          <w:rStyle w:val="FootnoteAnchor"/>
          <w:rtl w:val="true"/>
        </w:rPr>
        <w:footnoteReference w:id="1293"/>
      </w:r>
      <w:r>
        <w:rPr>
          <w:rFonts w:ascii="IRNazanin" w:hAnsi="IRNazanin" w:eastAsia="IRNazanin"/>
          <w:color w:val="111111"/>
          <w:sz w:val="28"/>
          <w:sz w:val="28"/>
          <w:szCs w:val="28"/>
          <w:rtl w:val="true"/>
          <w:lang w:bidi="fa-IR"/>
        </w:rPr>
        <w:t>لنظام المجتمع ، ودَحل بین الفرق الإسلامیة ، وهتک لناموس الشرع المقدّس وعبث بسیاسة البلاد ، وصدع لتوحید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الأقلام المسمومة تمنع الأمّة عن سعادتها ورقیِّها ، وتولد العراقیل فی مسیرها ومسربها ، وتمحو ما خطّته ید الإصلاح فی صحائف القلوب ، وتحیی فی النفوس ما عقمته داعیة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مَوْعِظَةٌ مِنْ رَبِّکُمْ وَشِفاءٌ لِما فِی الصُّدُورِ</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 xml:space="preserve">إنّ الآراء الدینیة الإسلامیة اجتماعیة یشترک فیها کلُّ معتنق للإسلام ، إذ لا تمثَّل فی الملأ إلاّ باسم الدین الاجتماعیِّ ، فیَهُمُّ کلَّ إسلامیّ یحمل بین جنبیه عاطفةً دینیّةً أن یدافع عن شرف نِحلته ، وکیان ملّته ، مهما وجد هناک زلّةً فی رأی ، أو خطأً فی فکرةٍ ، ولا یسعه أن یفرِّق بین باءةٍ وأخری ، أو یخصَّ نفسه بحکومة دون غیرها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 أَسْماءٌ سَمَّیْتُمُوها أَنْتُمْ وَآباؤُکُمْ</w:t>
      </w:r>
      <w:r>
        <w:rPr>
          <w:rFonts w:eastAsia="Amiri" w:cs="Amiri" w:ascii="Amiri" w:hAnsi="Amiri"/>
          <w:color w:val="111111"/>
          <w:sz w:val="28"/>
          <w:szCs w:val="28"/>
          <w:rtl w:val="true"/>
          <w:lang w:bidi="ar-SA"/>
        </w:rPr>
        <w:t xml:space="preserve">) </w:t>
      </w:r>
      <w:r>
        <w:rPr>
          <w:rStyle w:val="FootnoteAnchor"/>
          <w:rtl w:val="true"/>
        </w:rPr>
        <w:footnoteReference w:id="1295"/>
      </w:r>
      <w:r>
        <w:rPr>
          <w:rFonts w:ascii="IRNazanin" w:hAnsi="IRNazanin" w:eastAsia="IRNazanin"/>
          <w:color w:val="111111"/>
          <w:sz w:val="28"/>
          <w:sz w:val="28"/>
          <w:szCs w:val="28"/>
          <w:rtl w:val="true"/>
          <w:lang w:bidi="fa-IR"/>
        </w:rPr>
        <w:t>بل الأرض کلّها بیئة المسلم الصادق ، والإسلام حکومته وهو یعیش تحت رایة الحق ، وتوحید الکلمة ضالّته ، وصدق الإخاء شعاره ، أینما کان وحیثما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شأن الأفراد ، فکیف بالحکومات العزیزة الإسلامیة؟ التی هی شُعَبُ تلک الحکومة العالمیة الکبری ، ومفرداتُ ذلک الجمع الصحیح ، ومقطَّعات حروف تلک الکلمة الواحدة ، کلمة الصدق والعدل ، کلمة الإخلاص والتوحید ، کلمة العزّ والشرف ، کلمة الرقیّ والتقدّم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فأنّی یسوغ لحکومة مصر العزیزة أن ترخّص لنشر هذه الکتب فی بلادها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وتشوّه سمعتها فی أرجاء الدنیا؟ وهی ثغر الإسلام المستحکم من أوّل یومه ، وهی مدرسة الشرق المؤسّسة تحت رایة الحقّ بید رجال العلم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 عاراً علی مصر بعد ما مضت علیها قرون متطاولة بحسن السمعة أن تُعرف فی العالم بأناسٍ دجّالین ، وکتّابٍ مستأجرین ، وأقلام مسمومة ، وأن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فقیهها موسی جار الله ، وعالمها القصیمیّ ، ومصلحها أحمد أمین ، وعضو مؤتمرها محمد رشید رضا ، ودکتورها طه حسین ، ومؤرِّخها الخضری ، وأستاذ علوم اجتماعها محمد ثابت ، وشاعرها عبد الظاهر أبو السمح؟</w:t>
      </w:r>
    </w:p>
    <w:p>
      <w:pPr>
        <w:pStyle w:val="BookText"/>
        <w:rPr/>
      </w:pPr>
      <w:r>
        <w:rPr>
          <w:rFonts w:ascii="IRNazanin" w:hAnsi="IRNazanin" w:eastAsia="IRNazanin"/>
          <w:color w:val="111111"/>
          <w:sz w:val="28"/>
          <w:sz w:val="28"/>
          <w:szCs w:val="28"/>
          <w:rtl w:val="true"/>
          <w:lang w:bidi="fa-IR"/>
        </w:rPr>
        <w:t xml:space="preserve">ألیس عاراً علی مصر أن یتملّج </w:t>
      </w:r>
      <w:r>
        <w:rPr>
          <w:rStyle w:val="FootnoteAnchor"/>
          <w:rtl w:val="true"/>
        </w:rPr>
        <w:footnoteReference w:id="1296"/>
      </w:r>
      <w:r>
        <w:rPr>
          <w:rFonts w:ascii="IRNazanin" w:hAnsi="IRNazanin" w:eastAsia="IRNazanin"/>
          <w:color w:val="111111"/>
          <w:sz w:val="28"/>
          <w:sz w:val="28"/>
          <w:szCs w:val="28"/>
          <w:rtl w:val="true"/>
          <w:lang w:bidi="fa-IR"/>
        </w:rPr>
        <w:t xml:space="preserve">ویتلمّظ بشرفها الدخلاء من ابن نجد ودمشق ، فیؤلّف أحدهم کتاباً فی الردّ علی الإمامیّة ویسمّیه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الصراع بین الإسلام والوثنیّة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آخر یقرِّظه بشعره لا بشعوره ، ویعرّف الشیعة الإمامیّة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ویحملُ قلبهمْ بغضاً شنیعاً</w:t>
      </w:r>
    </w:p>
    <w:p>
      <w:pPr>
        <w:pStyle w:val="BookText"/>
        <w:rPr/>
      </w:pPr>
      <w:r>
        <w:rPr>
          <w:rFonts w:ascii="Amiri" w:hAnsi="Amiri" w:eastAsia="Amiri" w:cs="Amiri"/>
          <w:color w:val="111111"/>
          <w:sz w:val="28"/>
          <w:sz w:val="28"/>
          <w:szCs w:val="28"/>
          <w:rtl w:val="true"/>
          <w:lang w:bidi="ar-SA"/>
        </w:rPr>
        <w:t>لخیرِ الخلقِ لیس له دفاعُ</w:t>
      </w:r>
    </w:p>
    <w:p>
      <w:pPr>
        <w:pStyle w:val="BookText"/>
        <w:rPr/>
      </w:pPr>
      <w:r>
        <w:rPr>
          <w:rFonts w:ascii="IRNazanin" w:hAnsi="IRNazanin" w:eastAsia="IRNazanin"/>
          <w:color w:val="111111"/>
          <w:sz w:val="28"/>
          <w:sz w:val="28"/>
          <w:szCs w:val="28"/>
          <w:rtl w:val="true"/>
          <w:lang w:bidi="fa-IR"/>
        </w:rPr>
        <w:t>یقولون الأمینُ حبا بوحیٍ</w:t>
      </w:r>
    </w:p>
    <w:p>
      <w:pPr>
        <w:pStyle w:val="BookText"/>
        <w:rPr/>
      </w:pPr>
      <w:r>
        <w:rPr>
          <w:rFonts w:ascii="Amiri" w:hAnsi="Amiri" w:eastAsia="Amiri" w:cs="Amiri"/>
          <w:color w:val="111111"/>
          <w:sz w:val="28"/>
          <w:sz w:val="28"/>
          <w:szCs w:val="28"/>
          <w:rtl w:val="true"/>
          <w:lang w:bidi="ar-SA"/>
        </w:rPr>
        <w:t>وخانَ وما لَهمْ عن ذا ارتداعُ</w:t>
      </w:r>
    </w:p>
    <w:p>
      <w:pPr>
        <w:pStyle w:val="BookText"/>
        <w:rPr/>
      </w:pPr>
      <w:r>
        <w:rPr>
          <w:rFonts w:ascii="IRNazanin" w:hAnsi="IRNazanin" w:eastAsia="IRNazanin"/>
          <w:color w:val="111111"/>
          <w:sz w:val="28"/>
          <w:sz w:val="28"/>
          <w:szCs w:val="28"/>
          <w:rtl w:val="true"/>
          <w:lang w:bidi="fa-IR"/>
        </w:rPr>
        <w:t>فهل فی الأرض کفرٌ بعد هذا</w:t>
      </w:r>
    </w:p>
    <w:p>
      <w:pPr>
        <w:pStyle w:val="BookText"/>
        <w:rPr/>
      </w:pPr>
      <w:r>
        <w:rPr>
          <w:rFonts w:ascii="Amiri" w:hAnsi="Amiri" w:eastAsia="Amiri" w:cs="Amiri"/>
          <w:color w:val="111111"/>
          <w:sz w:val="28"/>
          <w:sz w:val="28"/>
          <w:szCs w:val="28"/>
          <w:rtl w:val="true"/>
          <w:lang w:bidi="ar-SA"/>
        </w:rPr>
        <w:t>وحرثهُمُ لمن یهوی متاعُ</w:t>
      </w:r>
    </w:p>
    <w:p>
      <w:pPr>
        <w:pStyle w:val="BookText"/>
        <w:rPr/>
      </w:pPr>
      <w:r>
        <w:rPr>
          <w:rFonts w:ascii="Amiri" w:hAnsi="Amiri" w:eastAsia="Amiri" w:cs="Amiri"/>
          <w:color w:val="111111"/>
          <w:sz w:val="28"/>
          <w:sz w:val="28"/>
          <w:szCs w:val="28"/>
          <w:rtl w:val="true"/>
          <w:lang w:bidi="ar-SA"/>
        </w:rPr>
        <w:t>فما للقوم دینٌ أو حیاءٌ</w:t>
      </w:r>
    </w:p>
    <w:p>
      <w:pPr>
        <w:pStyle w:val="BookText"/>
        <w:rPr/>
      </w:pPr>
      <w:r>
        <w:rPr>
          <w:rFonts w:ascii="IRNazanin" w:hAnsi="IRNazanin" w:eastAsia="IRNazanin"/>
          <w:color w:val="111111"/>
          <w:sz w:val="28"/>
          <w:sz w:val="28"/>
          <w:szCs w:val="28"/>
          <w:rtl w:val="true"/>
          <w:lang w:bidi="fa-IR"/>
        </w:rPr>
        <w:t xml:space="preserve">بحسبهمُ من الخزی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w:t>
      </w:r>
      <w:r>
        <w:rPr>
          <w:rFonts w:eastAsia="IRNazanin" w:cs="IRNazanin"/>
          <w:color w:val="111111"/>
          <w:sz w:val="28"/>
          <w:szCs w:val="28"/>
          <w:rtl w:val="true"/>
          <w:lang w:bidi="fa-IR"/>
        </w:rPr>
        <w:t xml:space="preserve">) </w:t>
      </w:r>
      <w:r>
        <w:rPr>
          <w:rStyle w:val="FootnoteAnchor"/>
          <w:rtl w:val="true"/>
        </w:rPr>
        <w:footnoteReference w:id="1297"/>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 أَنْ تَخْشَعَ قُلُوبُهُمْ لِذِکْرِ اللهِ</w:t>
      </w:r>
      <w:r>
        <w:rPr>
          <w:rFonts w:eastAsia="Amiri" w:cs="Amiri" w:ascii="Amiri" w:hAnsi="Amiri"/>
          <w:color w:val="111111"/>
          <w:sz w:val="28"/>
          <w:szCs w:val="28"/>
          <w:rtl w:val="true"/>
          <w:lang w:bidi="ar-SA"/>
        </w:rPr>
        <w:t xml:space="preserve">) </w:t>
      </w:r>
      <w:r>
        <w:rPr>
          <w:rStyle w:val="FootnoteAnchor"/>
          <w:rtl w:val="true"/>
        </w:rPr>
        <w:footnoteReference w:id="1298"/>
      </w:r>
      <w:r>
        <w:rPr>
          <w:rFonts w:ascii="IRNazanin" w:hAnsi="IRNazanin" w:eastAsia="IRNazanin"/>
          <w:color w:val="111111"/>
          <w:sz w:val="28"/>
          <w:sz w:val="28"/>
          <w:szCs w:val="28"/>
          <w:rtl w:val="true"/>
          <w:lang w:bidi="fa-IR"/>
        </w:rPr>
        <w:t>أیحسب امرؤٌ مصریٌّ أنّ إشاعة هذه الکتب ، وبثَّ هذه المخاریق والنسب المفتعلة ، ونشر هذه التآلیف التافهة حیاة للأمّة المصریة ، وإیقاظ لشعور شعبها المثقّف ، وإبقاء لکیان تلک الحکومة العربیة العزیزة ، وتقدّم ورقیّ فی حرکاتها العلمیة ، والأدبیة ، والأخلاقیة ، والدینیة ، والاجتماعیة؟</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أسفاً علی أقلام مصر النزیهة ، وأعلامها المحنّکین ، ومؤلِّفیها المصلحین ، وکتّابها الصادقین ، وعباقرتها البارعین ، وأساتذتها المثقّفین ، ورجالها الأمناء علی ودائع العلم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أسفاً علی مصر وعلمها المتدفّق ، وأدبها الجمّ ، وروحها الصحیحة ، ورأیها الناضج ، وعقلها السلیم ، وحیاتها الدینیة ، وإسلامها القدیم ، وولائها الخالص ، وتعالیمها القیّمة ، ودروسها العالیة ، وخلائقها الکریمة ، وملکاتها الفاضلة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أسفاً علی مصر وعلی تلکم الفضائل وهی راحت ضحیّة تلک الکتب المزخرفة ، ضحیّة تلک الأقلام المستأجرة ، ضحیّة تلک النزعات الفاسدة ، ضحیّة تلک الصحائف السوداء ، ضحیّة تلک النعرات الحمقاء ، ضحیّة تلک المطابع المأسوف علیها ، ضحیّة أفکار أولئک المحدثین المتسرِّعین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طَغَوْا 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فَأَکْثَرُوا فِیهَا الْفَسادَ</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لا تُفْسِدُوا فِی الْأَرْضِ قالُوا 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وَلکِنْ لا یَشْعُرُونَ</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ألیست هذه الکتب بین یدی أعلام مصر ومشایخها المثقّفین؟ أم لم یوجد هناک من یحمل عاطفة دینیّة ، وشعوراً حیّا ، وفکرة صالحة یدافع عن ناموس مصره المحبوبة قبل ناموس الشرق کلّه؟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کلُّ العجب أنّ علاّمة مصر </w:t>
      </w:r>
      <w:r>
        <w:rPr>
          <w:rStyle w:val="FootnoteAnchor"/>
          <w:rtl w:val="true"/>
        </w:rPr>
        <w:footnoteReference w:id="1301"/>
      </w:r>
      <w:r>
        <w:rPr>
          <w:rFonts w:ascii="Amiri" w:hAnsi="Amiri" w:eastAsia="Amiri" w:cs="Amiri"/>
          <w:color w:val="111111"/>
          <w:sz w:val="28"/>
          <w:sz w:val="28"/>
          <w:szCs w:val="28"/>
          <w:rtl w:val="true"/>
          <w:lang w:bidi="ar-SA"/>
        </w:rPr>
        <w:t xml:space="preserve">، یُری للمجتمع أنّه الناقد البصیر ، فیقرِّظ کتاباً </w:t>
      </w:r>
      <w:r>
        <w:rPr>
          <w:rStyle w:val="FootnoteAnchor"/>
          <w:rtl w:val="true"/>
        </w:rPr>
        <w:footnoteReference w:id="1302"/>
      </w:r>
      <w:r>
        <w:rPr>
          <w:rFonts w:ascii="Amiri" w:hAnsi="Amiri" w:eastAsia="Amiri" w:cs="Amiri"/>
          <w:color w:val="111111"/>
          <w:sz w:val="28"/>
          <w:sz w:val="28"/>
          <w:szCs w:val="28"/>
          <w:rtl w:val="true"/>
          <w:lang w:bidi="ar-SA"/>
        </w:rPr>
        <w:t>قیّماً لعربیٍّ صمیم ، عراقیٍّ یُعدُّ من أعلام العصر ومن عظماء العالم ، ویناقش دون ما فی طیّه من الأغلاط المطبعیّة ممّا لا یترتّب به علی الأمّة ولا علی فردٍ 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أیّ ضرر وخسارة ، بمثل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 صوابه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 صوابه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 صوابه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بهذا الحرص والاستکناه فی الإصلاح والتغاضی عن تلکم الکوارث ، مرحباً بکلاءة ناموس لغة العرب والصفح عن دینه وصالح ملّته ، مرحباً بهذه العاطفة المصلِحة لتآلیف مشایخ الشیعة ، والتحامل علیهم بذلک السباب المقذع ، مرحباً مرحباً مرحباً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لم یرُق أمثال هذا النابه النیقد أن یأخذ بمیزان القسط ، وقانون العدل ، وناموس النَّصفة ، وشرعة الحقّ ، وواجب الخدمة للمجتمع ، ویلفت مؤلّف مصره العزیزة إلی تلکم الهفوات المخزیة فی تلکم التآلیف التی هی سلسلة بلاء ، وحلقات شقاء تنتهی إلی هلاک الأمّة ودمارها ، وتجرُّ علیها کلّ سوأة ، وتُسفّها إلی حضیض التعاسة؟</w:t>
      </w:r>
    </w:p>
    <w:p>
      <w:pPr>
        <w:pStyle w:val="BookText"/>
        <w:rPr/>
      </w:pPr>
      <w:r>
        <w:rPr>
          <w:rFonts w:ascii="IRNazanin" w:hAnsi="IRNazanin" w:eastAsia="IRNazanin"/>
          <w:color w:val="111111"/>
          <w:sz w:val="28"/>
          <w:sz w:val="28"/>
          <w:szCs w:val="28"/>
          <w:rtl w:val="true"/>
          <w:lang w:bidi="fa-IR"/>
        </w:rPr>
        <w:t>وإن تعجب فعجبٌ نشر هذه الکتب فی العراق وهی تمسُّ بکرامة ناموسها بعد ناموس الإسلام المقدّس ورجالها بعدُ أحیاء ، وشعبها بعدُ نابغ ، وشعورها بعدُ حیٌّ ، ودینها بعدُ مستقرّ ، وغیرة العرب بعدُ هی هی ، وشهامة الشبیبة بعدُ لم تهرم ، وجَلادة الشیوخ بعدُ لم تضعف ، وأزمّة حکومتها بعدُ بید آل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یعزُّ علی أمّ العراق أن تسمع أذنها واعیة أنّ فی فنادق النجف وسیطاً یعرض جمعاً من فتیاتها إلی الوافد لینتقی منهنّ ، وفتاتها تتزوّج مرّات فی اللیلة الواحدة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تسمع أذن العراق نداء أنّ النجفیّین هم الدجّالون والضالّون المضلّون ، قد تزیّوا بزیّ المسلمین وشارکوهم فی کثیر من الشعائر؟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لا یصلح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هذه کلّها تلک الصرخة التی تمسُّ بکرامة رجالات البیت الهاشمی </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أیحسب عراقیٌّ حاسّ أنّ فی طیِّ هذه الکتب صلاحاً لمجتمع العراق؟ أو حیاةً لروح أبنائها؟ أو درس أخلاق لأمّتها ، أو رقیّا وتقدّماً لشعبها؟ أو ثقافةً لرجالها؟ أو علماً لطلاّبها؟ أو أدباً لکتّابها؟ أو دیناً لمسلمیها؟ أو مادّة لمثریها؟ أو لها دخلٌ فی سیاسة حکومتها الإسلامیة المحبوبة؟</w:t>
      </w:r>
    </w:p>
    <w:p>
      <w:pPr>
        <w:pStyle w:val="BookText"/>
        <w:rPr/>
      </w:pPr>
      <w:r>
        <w:rPr>
          <w:rFonts w:ascii="Amiri" w:hAnsi="Amiri" w:eastAsia="Amiri" w:cs="Amiri"/>
          <w:color w:val="111111"/>
          <w:sz w:val="28"/>
          <w:sz w:val="28"/>
          <w:szCs w:val="28"/>
          <w:rtl w:val="true"/>
          <w:lang w:bidi="ar-SA"/>
        </w:rPr>
        <w:t>فواجب المسلم الصادق فی دعواه ، الحافظ لشرفه وعزّ نِحلته ، رفض أمثال هذه الکتب المبهرجة ، ولفظها بلسان الحقیقة ، والکفُّ عن اقتنائها وقراءتها ، وتجنّب الاعتقاد والتصدیق بما فیها ، والبعد عن الأخذ والبخوع بما بین دفوفه ، والإخبات إلی ما فیها قبل أن یعرضها إلی نظارة التنقیب ، وصیارفة النقد والإصلاح ، أو النظر إلیها بعین التنقیب وإردافها بالردِّ والمناقشة فیها إن کان من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یُوعَظُونَ بِهِ لَکانَ خَیْراً لَهُمْ وَأَشَدَّ تَثْبِیتاً</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وواجب رجال الدعایة والنشر فی الحکومات الإسلامیّة عرض کلِّ تألیفٍ مذهبیٍّ حول أیِّ فرقة من فرق الإسلام إلی أصولها ومبادئها الصحیحة المؤلّفة بید رجالها ومشایخها ، والمنع عمّا یضادُّها ویخالفها ، إذ هم عیون الأمّة علی ودائع العلم والدین ، وحفظة ناموس الإسلام ، وحرسة عُری العروبة ، إن عقلوا صالحهم ، وعلیهم قطع جذوم الفساد قبل أن یؤجّج المفسد نار الشحناء فی الملأ ثمّ یعتذر بعدم الاطّلاع وقلّة المصادر عنده ، کما فعل أحمد أمین بعد نشر کتابه فجر الإسلام فی ملأ من قومه ، والإنسان علی نفسه بصیرةٌ ولو ألقی معاذیره ، ولا عذر لأیّ أحد فی القعود عن واجبه الدینیّ الاجتماعیّ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نرحّب بکتاب کلّ مذهب وتألیف کلّ ملّة أُلّف بید الصدق والأمانة ، بید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الثقة والرزانة ، بید التحقیق والتنقیب ، بید العدل والإنصاف ، بید الحبّ والإخاء ، بید أدب العلم والدین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وَیَحْیی مَنْ حَیَّ عَنْ بَیِّنَةٍ</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یُوعَظُ بِهِ مَنْ کانَ مِنْکُمْ یُؤْمِنُ بِاللهِ وَالْیَوْمِ الْآخِرِ ذلِکُمْ أَزْکی لَکُمْ وَأَطْهَرُ</w:t>
      </w:r>
      <w:r>
        <w:rPr>
          <w:rFonts w:eastAsia="Amiri" w:cs="Amiri" w:ascii="Amiri" w:hAnsi="Amiri"/>
          <w:color w:val="111111"/>
          <w:sz w:val="28"/>
          <w:szCs w:val="28"/>
          <w:rtl w:val="true"/>
          <w:lang w:bidi="ar-SA"/>
        </w:rPr>
        <w:t xml:space="preserve">) </w:t>
      </w:r>
      <w:r>
        <w:rPr>
          <w:rStyle w:val="FootnoteAnchor"/>
        </w:rPr>
        <w:footnoteReference w:id="130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6800_177964"/>
      <w:bookmarkStart w:id="157" w:name="pg16800_177964"/>
      <w:bookmarkEnd w:id="15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 w:name="pg16800_177964"/>
      <w:bookmarkStart w:id="159" w:name="__RefHeading___Toc9963954_73709187"/>
      <w:bookmarkStart w:id="160" w:name="_Toc52"/>
      <w:bookmarkEnd w:id="158"/>
      <w:bookmarkEnd w:id="159"/>
      <w:r>
        <w:rPr>
          <w:rtl w:val="true"/>
        </w:rPr>
        <w:t>شعراء الغدیر فی القرن الرابع</w:t>
      </w:r>
      <w:bookmarkEnd w:id="16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شعراء الغدیر فی القرن الرابع</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بن طباطبا الأصبهانی المتوفّی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أحمد بن عَلّویه الأصبهانی المتوفّی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محمد المفجّع البصری المتوفّی نیّف و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أحمد بن محمد الصنوبری المتوفّی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علیّ بن محمد التنوخی المتوفّی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علیّ بن إسحاق الزاهی المتوفّی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فراس أمیر الشعراء الحمدانی المتوفّی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الفتح محمود بن محمد کشاجم المتوفّی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عبد الله الناشئ الصغیر المتوفّی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الحسین البشنوی المتوفّی بعد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الوزیر الصاحب بن عبّاد المتوفّی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بن الحجّاج البغدادی المتوفّی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الوزیر أحمد الضبّی المتوفّی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حامد أحمد بن محمد الأنطاکی المتوفّی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النجیب شداد الظاهر الجزری </w:t>
      </w:r>
      <w:r>
        <w:rPr>
          <w:rStyle w:val="FootnoteAnchor"/>
          <w:rtl w:val="true"/>
        </w:rPr>
        <w:footnoteReference w:id="1309"/>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401</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طلحة الغسّانی العونی</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العلاء محمد بن إبراهیم السروی</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علیّ الجوهری الجرجانی</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علیّ بن حمّاد العبدی</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الفرج بن هندو الرازی</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6800_177968"/>
      <w:bookmarkStart w:id="162" w:name="pg16800_177968"/>
      <w:bookmarkEnd w:id="162"/>
    </w:p>
    <w:p>
      <w:pPr>
        <w:pStyle w:val="Heading3"/>
        <w:numPr>
          <w:ilvl w:val="2"/>
          <w:numId w:val="1"/>
        </w:numPr>
        <w:rPr/>
      </w:pPr>
      <w:bookmarkStart w:id="163" w:name="pg16800_177968"/>
      <w:bookmarkStart w:id="164" w:name="__RefHeading___Toc9963956_73709187"/>
      <w:bookmarkStart w:id="165" w:name="_Toc53"/>
      <w:bookmarkEnd w:id="163"/>
      <w:bookmarkEnd w:id="164"/>
      <w:r>
        <w:rPr/>
        <w:t>17</w:t>
      </w:r>
      <w:r>
        <w:rPr>
          <w:rtl w:val="true"/>
        </w:rPr>
        <w:t xml:space="preserve"> - </w:t>
      </w:r>
      <w:r>
        <w:rPr>
          <w:rtl w:val="true"/>
        </w:rPr>
        <w:t>ابن طباطبا الأصبهانی</w:t>
      </w:r>
      <w:bookmarkEnd w:id="165"/>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یُسرُّ لیَ العداوةَ أَبْدِها</w:t>
      </w:r>
    </w:p>
    <w:p>
      <w:pPr>
        <w:pStyle w:val="BookText"/>
        <w:rPr/>
      </w:pPr>
      <w:r>
        <w:rPr>
          <w:rFonts w:ascii="Amiri" w:hAnsi="Amiri" w:eastAsia="Amiri" w:cs="Amiri"/>
          <w:color w:val="111111"/>
          <w:sz w:val="28"/>
          <w:sz w:val="28"/>
          <w:szCs w:val="28"/>
          <w:rtl w:val="true"/>
          <w:lang w:bidi="ar-SA"/>
        </w:rPr>
        <w:t>واعمدْ لمکروهی بجهدِک أو ذرِ</w:t>
      </w:r>
    </w:p>
    <w:p>
      <w:pPr>
        <w:pStyle w:val="BookText"/>
        <w:rPr/>
      </w:pPr>
      <w:r>
        <w:rPr>
          <w:rFonts w:ascii="Amiri" w:hAnsi="Amiri" w:eastAsia="Amiri" w:cs="Amiri"/>
          <w:color w:val="111111"/>
          <w:sz w:val="28"/>
          <w:sz w:val="28"/>
          <w:szCs w:val="28"/>
          <w:rtl w:val="true"/>
          <w:lang w:bidi="ar-SA"/>
        </w:rPr>
        <w:t>لله عندی عادةٌ مشکورةٌ</w:t>
      </w:r>
    </w:p>
    <w:p>
      <w:pPr>
        <w:pStyle w:val="BookText"/>
        <w:rPr/>
      </w:pPr>
      <w:r>
        <w:rPr>
          <w:rFonts w:ascii="Amiri" w:hAnsi="Amiri" w:eastAsia="Amiri" w:cs="Amiri"/>
          <w:color w:val="111111"/>
          <w:sz w:val="28"/>
          <w:sz w:val="28"/>
          <w:szCs w:val="28"/>
          <w:rtl w:val="true"/>
          <w:lang w:bidi="ar-SA"/>
        </w:rPr>
        <w:t>فیمن یعادینی فلا تتحیَّرِ</w:t>
      </w:r>
    </w:p>
    <w:p>
      <w:pPr>
        <w:pStyle w:val="BookText"/>
        <w:rPr/>
      </w:pPr>
      <w:r>
        <w:rPr>
          <w:rFonts w:ascii="IRNazanin" w:hAnsi="IRNazanin" w:eastAsia="IRNazanin"/>
          <w:color w:val="111111"/>
          <w:sz w:val="28"/>
          <w:sz w:val="28"/>
          <w:szCs w:val="28"/>
          <w:rtl w:val="true"/>
          <w:lang w:bidi="fa-IR"/>
        </w:rPr>
        <w:t>أنا واثقٌ بدعاء جدّی المصطفی</w:t>
      </w:r>
    </w:p>
    <w:p>
      <w:pPr>
        <w:pStyle w:val="BookText"/>
        <w:rPr/>
      </w:pPr>
      <w:r>
        <w:rPr>
          <w:rFonts w:ascii="Amiri" w:hAnsi="Amiri" w:eastAsia="Amiri" w:cs="Amiri"/>
          <w:color w:val="111111"/>
          <w:sz w:val="28"/>
          <w:sz w:val="28"/>
          <w:szCs w:val="28"/>
          <w:rtl w:val="true"/>
          <w:lang w:bidi="ar-SA"/>
        </w:rPr>
        <w:t>لأبی غداةَ غدیرِ خمٍّ فاحذرِ</w:t>
      </w:r>
    </w:p>
    <w:p>
      <w:pPr>
        <w:pStyle w:val="BookText"/>
        <w:rPr/>
      </w:pPr>
      <w:r>
        <w:rPr>
          <w:rFonts w:ascii="IRNazanin" w:hAnsi="IRNazanin" w:eastAsia="IRNazanin"/>
          <w:color w:val="111111"/>
          <w:sz w:val="28"/>
          <w:sz w:val="28"/>
          <w:szCs w:val="28"/>
          <w:rtl w:val="true"/>
          <w:lang w:bidi="fa-IR"/>
        </w:rPr>
        <w:t>والله أسعدنا بإرث دعائِهِ</w:t>
      </w:r>
    </w:p>
    <w:p>
      <w:pPr>
        <w:pStyle w:val="BookText"/>
        <w:rPr/>
      </w:pPr>
      <w:r>
        <w:rPr>
          <w:rFonts w:ascii="Amiri" w:hAnsi="Amiri" w:eastAsia="Amiri" w:cs="Amiri"/>
          <w:color w:val="111111"/>
          <w:sz w:val="28"/>
          <w:sz w:val="28"/>
          <w:szCs w:val="28"/>
          <w:rtl w:val="true"/>
          <w:lang w:bidi="ar-SA"/>
        </w:rPr>
        <w:t xml:space="preserve">فیمن یُعادی أو یُوالی فاصبرِ </w:t>
      </w:r>
      <w:r>
        <w:rPr>
          <w:rStyle w:val="FootnoteAnchor"/>
          <w:rtl w:val="true"/>
        </w:rPr>
        <w:footnoteReference w:id="1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أبو الحسن محمد بن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w:t>
      </w:r>
      <w:r>
        <w:rPr>
          <w:rFonts w:eastAsia="IRNazanin" w:cs="IRNazanin"/>
          <w:color w:val="111111"/>
          <w:sz w:val="28"/>
          <w:szCs w:val="28"/>
          <w:rtl w:val="true"/>
          <w:lang w:bidi="fa-IR"/>
        </w:rPr>
        <w:t xml:space="preserve">] </w:t>
      </w:r>
      <w:r>
        <w:rPr>
          <w:rStyle w:val="FootnoteAnchor"/>
          <w:rtl w:val="true"/>
        </w:rPr>
        <w:footnoteReference w:id="1311"/>
      </w:r>
      <w:r>
        <w:rPr>
          <w:rFonts w:ascii="IRNazanin" w:hAnsi="IRNazanin" w:eastAsia="IRNazanin"/>
          <w:color w:val="111111"/>
          <w:sz w:val="28"/>
          <w:sz w:val="28"/>
          <w:szCs w:val="28"/>
          <w:rtl w:val="true"/>
          <w:lang w:bidi="fa-IR"/>
        </w:rPr>
        <w:t xml:space="preserve">إبراهیم طباطبا ابن إسماعیل بن إبراهیم بن الحسن ابن الإمام السبط الحسن ابن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الشهیر بابن طباطبا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ضلیع ، وشاعر مفلق ، وشیخ من شیوخ الأدب ، ذکر المرزبانی فی معجم الشعراء </w:t>
      </w:r>
      <w:r>
        <w:rPr>
          <w:rStyle w:val="FootnoteAnchor"/>
          <w:rtl w:val="true"/>
        </w:rPr>
        <w:footnoteReference w:id="1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له کتباً ألَّفها فی الأشعار والآداب ، وذکر منها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أصحاب المعاجم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سنام المعالی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عیار الشعر ، وفی فهرست ابن الندیم </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الحموی فی معجم الأدباء </w:t>
      </w:r>
      <w:r>
        <w:rPr>
          <w:rStyle w:val="FootnoteAnchor"/>
          <w:rtl w:val="true"/>
        </w:rPr>
        <w:footnoteReference w:id="131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ألّف الآمدی الحسن بن بشر کتاباً فی إصلاح 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الشعر والشعراء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نقد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تهذیب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یُسبق إلی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فرائد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صدیق له کان قد استعاره یسترجعه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درُّ ردَّ فرائدَ الدرِّ</w:t>
      </w:r>
    </w:p>
    <w:p>
      <w:pPr>
        <w:pStyle w:val="BookText"/>
        <w:rPr/>
      </w:pPr>
      <w:r>
        <w:rPr>
          <w:rFonts w:ascii="Amiri" w:hAnsi="Amiri" w:eastAsia="Amiri" w:cs="Amiri"/>
          <w:color w:val="111111"/>
          <w:sz w:val="28"/>
          <w:sz w:val="28"/>
          <w:szCs w:val="28"/>
          <w:rtl w:val="true"/>
          <w:lang w:bidi="ar-SA"/>
        </w:rPr>
        <w:t>وارفق بعبدٍ فی الهوی حرِّ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فی المدخل فی معرفة المعمّی من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فی تقریض الدفاتر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دیوان شعره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اختیاره دیوان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الحموی فی معجم الأدباء </w:t>
      </w:r>
      <w:r>
        <w:rPr>
          <w:rStyle w:val="FootnoteAnchor"/>
          <w:rtl w:val="true"/>
        </w:rPr>
        <w:footnoteReference w:id="1316"/>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مذکوراً بالذکاء والفطنة ، وصفاء القریحة ، وصحّة الذهن ، وجودة المقاصد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أبو عبد الله حمزة بن الحسن الأصبهانی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جماعة من رواة الأشعار ببغداد یتحدّثون عن عبد الله بن المعتزّ أنّه کان لهجاً بذکر أبی الحسن ، مقدِّماً له علی سائر أهله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أشبهه فی أوصافه إلاّ محمد بن یزید بن مسلمة بن عبد الملک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أبا الحسن أکثر شعراً من المَسلَمیّ ، ولیس فی ولد الحسن من یشبهه ، بل یُقاربه علیّ بن محمد الأفوه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أبو عبد الله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الحسن طول أیّامه مشتاقاً إلی عبد الله بن المعتزّ ، متمنّیاً أن یلقاه أو یری شعره ، فأمّا لقاؤه فلم یتّفق له ؛ لأنّه لم یفارق أصبهان قطُّ ، وأمّا ظفره بشعره فإنّه اتّفق له فی آخر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 ذلک قصّة عجیبة ، وذلک أنّه دخل إلی دار معمر وقد حُملت إلیه من بغداد نسخة من شعر عبد الله ابن المعتزّ ، فاستعارها فسوّف بها ، فتمکّن عندهم من النظر فیها ، وخرج وعدل إلیّ کالاّ معییاً کأنّه ناهض بحمل ثقیل ، فطلب محبرةً وکاغداً ، فأخذ یکتب عن ظهر قلبه مقطّعات من الشعر ، فسألته لمن هی؟ فلم یجبنی حتی فرغ من نسخها ، وملأ منها خمس ورقات من نصف المأمونی ، وأحصیت الأبیات فبلغ عددها مائة وسبعة وثمانین بیتاً تحفّظها من شعر ابن المعتزّ فی ذلک المجلس ، واختارها من بین سائرها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فی معجم الحموی </w:t>
      </w:r>
      <w:r>
        <w:rPr>
          <w:rStyle w:val="FootnoteAnchor"/>
          <w:rtl w:val="true"/>
        </w:rPr>
        <w:footnoteReference w:id="1318"/>
      </w:r>
      <w:r>
        <w:rPr>
          <w:rFonts w:ascii="IRNazanin" w:hAnsi="IRNazanin" w:eastAsia="IRNazanin"/>
          <w:color w:val="111111"/>
          <w:sz w:val="28"/>
          <w:sz w:val="28"/>
          <w:szCs w:val="28"/>
          <w:rtl w:val="true"/>
          <w:lang w:bidi="fa-IR"/>
        </w:rPr>
        <w:t xml:space="preserve">شطر مهمٌّ من شعره ، منه قصیدة فی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لیس فیها راء ولا کاف ، یمدح بها أبا الحسین محمد بن أحمد بن یحیی بن أبی البغل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سیّداً دانت له الساداتُ</w:t>
      </w:r>
    </w:p>
    <w:p>
      <w:pPr>
        <w:pStyle w:val="BookText"/>
        <w:rPr/>
      </w:pPr>
      <w:r>
        <w:rPr>
          <w:rFonts w:ascii="Amiri" w:hAnsi="Amiri" w:eastAsia="Amiri" w:cs="Amiri"/>
          <w:color w:val="111111"/>
          <w:sz w:val="28"/>
          <w:sz w:val="28"/>
          <w:szCs w:val="28"/>
          <w:rtl w:val="true"/>
          <w:lang w:bidi="ar-SA"/>
        </w:rPr>
        <w:t>وتتابعتْ فی فعلِهِ الحسناتُ</w:t>
      </w:r>
    </w:p>
    <w:p>
      <w:pPr>
        <w:pStyle w:val="BookText"/>
        <w:rPr/>
      </w:pPr>
      <w:r>
        <w:rPr>
          <w:rFonts w:ascii="IRNazanin" w:hAnsi="IRNazanin" w:eastAsia="IRNazanin"/>
          <w:color w:val="111111"/>
          <w:sz w:val="28"/>
          <w:sz w:val="28"/>
          <w:szCs w:val="28"/>
          <w:rtl w:val="true"/>
          <w:lang w:bidi="fa-IR"/>
        </w:rPr>
        <w:t>وتواصلت نعماؤه عندی فلی</w:t>
      </w:r>
    </w:p>
    <w:p>
      <w:pPr>
        <w:pStyle w:val="BookText"/>
        <w:rPr/>
      </w:pPr>
      <w:r>
        <w:rPr>
          <w:rFonts w:ascii="Amiri" w:hAnsi="Amiri" w:eastAsia="Amiri" w:cs="Amiri"/>
          <w:color w:val="111111"/>
          <w:sz w:val="28"/>
          <w:sz w:val="28"/>
          <w:szCs w:val="28"/>
          <w:rtl w:val="true"/>
          <w:lang w:bidi="ar-SA"/>
        </w:rPr>
        <w:t>منه هباتٌ خلفهنَّ هباتُ</w:t>
      </w:r>
    </w:p>
    <w:p>
      <w:pPr>
        <w:pStyle w:val="BookText"/>
        <w:rPr/>
      </w:pPr>
      <w:r>
        <w:rPr>
          <w:rFonts w:ascii="Amiri" w:hAnsi="Amiri" w:eastAsia="Amiri" w:cs="Amiri"/>
          <w:color w:val="111111"/>
          <w:sz w:val="28"/>
          <w:sz w:val="28"/>
          <w:szCs w:val="28"/>
          <w:rtl w:val="true"/>
          <w:lang w:bidi="ar-SA"/>
        </w:rPr>
        <w:t>نِعمٌ ثنتْ عنّی الزمانَ وخطبَهُ</w:t>
      </w:r>
    </w:p>
    <w:p>
      <w:pPr>
        <w:pStyle w:val="BookText"/>
        <w:rPr/>
      </w:pPr>
      <w:r>
        <w:rPr>
          <w:rFonts w:ascii="Amiri" w:hAnsi="Amiri" w:eastAsia="Amiri" w:cs="Amiri"/>
          <w:color w:val="111111"/>
          <w:sz w:val="28"/>
          <w:sz w:val="28"/>
          <w:szCs w:val="28"/>
          <w:rtl w:val="true"/>
          <w:lang w:bidi="ar-SA"/>
        </w:rPr>
        <w:t>من بعد ما هِیبتْ لهَ غَدَواتُ</w:t>
      </w:r>
    </w:p>
    <w:p>
      <w:pPr>
        <w:pStyle w:val="BookText"/>
        <w:rPr/>
      </w:pPr>
      <w:r>
        <w:rPr>
          <w:rFonts w:ascii="IRNazanin" w:hAnsi="IRNazanin" w:eastAsia="IRNazanin"/>
          <w:color w:val="111111"/>
          <w:sz w:val="28"/>
          <w:sz w:val="28"/>
          <w:szCs w:val="28"/>
          <w:rtl w:val="true"/>
          <w:lang w:bidi="fa-IR"/>
        </w:rPr>
        <w:t xml:space="preserve">ویصف قصیدته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میزانُها عند الخلیل مُعَدّلٌ</w:t>
      </w:r>
    </w:p>
    <w:p>
      <w:pPr>
        <w:pStyle w:val="BookText"/>
        <w:rPr/>
      </w:pPr>
      <w:r>
        <w:rPr>
          <w:rFonts w:ascii="Amiri" w:hAnsi="Amiri" w:eastAsia="Amiri" w:cs="Amiri"/>
          <w:color w:val="111111"/>
          <w:sz w:val="28"/>
          <w:sz w:val="28"/>
          <w:szCs w:val="28"/>
          <w:rtl w:val="true"/>
          <w:lang w:bidi="ar-SA"/>
        </w:rPr>
        <w:t>متفاعلن متفاعلن فَعِلاتُ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الثعالبی فی ثمار القلوب </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قوله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 وقد أُوقظتُ من سِنَةِ الهوی</w:t>
      </w:r>
    </w:p>
    <w:p>
      <w:pPr>
        <w:pStyle w:val="BookText"/>
        <w:rPr/>
      </w:pPr>
      <w:r>
        <w:rPr>
          <w:rFonts w:ascii="Amiri" w:hAnsi="Amiri" w:eastAsia="Amiri" w:cs="Amiri"/>
          <w:color w:val="111111"/>
          <w:sz w:val="28"/>
          <w:sz w:val="28"/>
          <w:szCs w:val="28"/>
          <w:rtl w:val="true"/>
          <w:lang w:bidi="ar-SA"/>
        </w:rPr>
        <w:t>بعذلٍ یُحاکی لذعُهُ لذعةَ الهجرِ</w:t>
      </w:r>
    </w:p>
    <w:p>
      <w:pPr>
        <w:pStyle w:val="BookText"/>
        <w:rPr/>
      </w:pPr>
      <w:r>
        <w:rPr>
          <w:rFonts w:ascii="Amiri" w:hAnsi="Amiri" w:eastAsia="Amiri" w:cs="Amiri"/>
          <w:color w:val="111111"/>
          <w:sz w:val="28"/>
          <w:sz w:val="28"/>
          <w:szCs w:val="28"/>
          <w:rtl w:val="true"/>
          <w:lang w:bidi="ar-SA"/>
        </w:rPr>
        <w:t>دعونی وحُلمَ اللهوِ فی لیلةِ المُنی</w:t>
      </w:r>
    </w:p>
    <w:p>
      <w:pPr>
        <w:pStyle w:val="BookText"/>
        <w:rPr/>
      </w:pPr>
      <w:r>
        <w:rPr>
          <w:rFonts w:ascii="IRNazanin" w:hAnsi="IRNazanin" w:eastAsia="IRNazanin"/>
          <w:color w:val="111111"/>
          <w:sz w:val="28"/>
          <w:sz w:val="28"/>
          <w:szCs w:val="28"/>
          <w:rtl w:val="true"/>
          <w:lang w:bidi="fa-IR"/>
        </w:rPr>
        <w:t>ولا توقظونی بالملامِ وبالزجرِ</w:t>
      </w:r>
    </w:p>
    <w:p>
      <w:pPr>
        <w:pStyle w:val="BookText"/>
        <w:rPr/>
      </w:pPr>
      <w:r>
        <w:rPr>
          <w:rFonts w:ascii="Amiri" w:hAnsi="Amiri" w:eastAsia="Amiri" w:cs="Amiri"/>
          <w:color w:val="111111"/>
          <w:sz w:val="28"/>
          <w:sz w:val="28"/>
          <w:szCs w:val="28"/>
          <w:rtl w:val="true"/>
          <w:lang w:bidi="ar-SA"/>
        </w:rPr>
        <w:t>فقالوا لیَ استیقظْ فشیبُکَ لائحٌ</w:t>
      </w:r>
    </w:p>
    <w:p>
      <w:pPr>
        <w:pStyle w:val="BookText"/>
        <w:rPr/>
      </w:pPr>
      <w:r>
        <w:rPr>
          <w:rFonts w:ascii="Amiri" w:hAnsi="Amiri" w:eastAsia="Amiri" w:cs="Amiri"/>
          <w:color w:val="111111"/>
          <w:sz w:val="28"/>
          <w:sz w:val="28"/>
          <w:szCs w:val="28"/>
          <w:rtl w:val="true"/>
          <w:lang w:bidi="ar-SA"/>
        </w:rPr>
        <w:t>فقلتُ لهم طیبُ الکری ساعة الفجرِ</w:t>
      </w:r>
    </w:p>
    <w:p>
      <w:pPr>
        <w:pStyle w:val="BookText"/>
        <w:rPr/>
      </w:pPr>
      <w:r>
        <w:rPr>
          <w:rFonts w:ascii="IRNazanin" w:hAnsi="IRNazanin" w:eastAsia="IRNazanin"/>
          <w:color w:val="111111"/>
          <w:sz w:val="28"/>
          <w:sz w:val="28"/>
          <w:szCs w:val="28"/>
          <w:rtl w:val="true"/>
          <w:lang w:bidi="fa-IR"/>
        </w:rPr>
        <w:t xml:space="preserve">وذکر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یصف لیلة ممتعة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ولیلةٍ أطربنی صبحُها</w:t>
      </w:r>
    </w:p>
    <w:p>
      <w:pPr>
        <w:pStyle w:val="BookText"/>
        <w:rPr/>
      </w:pPr>
      <w:r>
        <w:rPr>
          <w:rFonts w:ascii="Amiri" w:hAnsi="Amiri" w:eastAsia="Amiri" w:cs="Amiri"/>
          <w:color w:val="111111"/>
          <w:sz w:val="28"/>
          <w:sz w:val="28"/>
          <w:szCs w:val="28"/>
          <w:rtl w:val="true"/>
          <w:lang w:bidi="ar-SA"/>
        </w:rPr>
        <w:t xml:space="preserve">فَخِلْتُنی فی عُرُس الزنجِ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کأنّما الجوزاءُ جنحَ الدجی</w:t>
      </w:r>
    </w:p>
    <w:p>
      <w:pPr>
        <w:pStyle w:val="BookText"/>
        <w:rPr/>
      </w:pPr>
      <w:r>
        <w:rPr>
          <w:rFonts w:ascii="Amiri" w:hAnsi="Amiri" w:eastAsia="Amiri" w:cs="Amiri"/>
          <w:color w:val="111111"/>
          <w:sz w:val="28"/>
          <w:sz w:val="28"/>
          <w:szCs w:val="28"/>
          <w:rtl w:val="true"/>
          <w:lang w:bidi="ar-SA"/>
        </w:rPr>
        <w:t>طبّالةٌ تضربُ بالصنْجِ</w:t>
      </w:r>
    </w:p>
    <w:p>
      <w:pPr>
        <w:pStyle w:val="BookText"/>
        <w:rPr/>
      </w:pPr>
      <w:r>
        <w:rPr>
          <w:rFonts w:ascii="Amiri" w:hAnsi="Amiri" w:eastAsia="Amiri" w:cs="Amiri"/>
          <w:color w:val="111111"/>
          <w:sz w:val="28"/>
          <w:sz w:val="28"/>
          <w:szCs w:val="28"/>
          <w:rtl w:val="true"/>
          <w:lang w:bidi="ar-SA"/>
        </w:rPr>
        <w:t>قائمةٌ قد حرّرت وصفها</w:t>
      </w:r>
    </w:p>
    <w:p>
      <w:pPr>
        <w:pStyle w:val="BookText"/>
        <w:rPr/>
      </w:pPr>
      <w:r>
        <w:rPr>
          <w:rFonts w:ascii="Amiri" w:hAnsi="Amiri" w:eastAsia="Amiri" w:cs="Amiri"/>
          <w:color w:val="111111"/>
          <w:sz w:val="28"/>
          <w:sz w:val="28"/>
          <w:szCs w:val="28"/>
          <w:rtl w:val="true"/>
          <w:lang w:bidi="ar-SA"/>
        </w:rPr>
        <w:t>مائلةُ الرأس من الغنجِ</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یوماً أبو الحسن بن طباطبا دار أبی علیّ بن رستم ، فرأی علی بابه عثمانیَّینِ أسودَینِ قد لبسا عمامتین حمراوین ، فامتحنهما فوجدهما من الأدب خالیین ، فلمّا تمکّن فی مجلس ابن رستم دعا بالدواة والقرطاس وکتب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بباب الدارِ أسودینِ</w:t>
      </w:r>
    </w:p>
    <w:p>
      <w:pPr>
        <w:pStyle w:val="BookText"/>
        <w:rPr/>
      </w:pPr>
      <w:r>
        <w:rPr>
          <w:rFonts w:ascii="Amiri" w:hAnsi="Amiri" w:eastAsia="Amiri" w:cs="Amiri"/>
          <w:color w:val="111111"/>
          <w:sz w:val="28"/>
          <w:sz w:val="28"/>
          <w:szCs w:val="28"/>
          <w:rtl w:val="true"/>
          <w:lang w:bidi="ar-SA"/>
        </w:rPr>
        <w:t>ذَوَیْ عمامتینِ حمراوینِ</w:t>
      </w:r>
    </w:p>
    <w:p>
      <w:pPr>
        <w:pStyle w:val="BookText"/>
        <w:rPr/>
      </w:pPr>
      <w:r>
        <w:rPr>
          <w:rFonts w:ascii="Amiri" w:hAnsi="Amiri" w:eastAsia="Amiri" w:cs="Amiri"/>
          <w:color w:val="111111"/>
          <w:sz w:val="28"/>
          <w:sz w:val="28"/>
          <w:szCs w:val="28"/>
          <w:rtl w:val="true"/>
          <w:lang w:bidi="ar-SA"/>
        </w:rPr>
        <w:t>کجمرتینِ فوقَ فحمتینِ</w:t>
      </w:r>
    </w:p>
    <w:p>
      <w:pPr>
        <w:pStyle w:val="BookText"/>
        <w:rPr/>
      </w:pPr>
      <w:r>
        <w:rPr>
          <w:rFonts w:ascii="IRNazanin" w:hAnsi="IRNazanin" w:eastAsia="IRNazanin"/>
          <w:color w:val="111111"/>
          <w:sz w:val="28"/>
          <w:sz w:val="28"/>
          <w:szCs w:val="28"/>
          <w:rtl w:val="true"/>
          <w:lang w:bidi="fa-IR"/>
        </w:rPr>
        <w:t>قد غادرا الرفض قریری عینِ</w:t>
      </w:r>
    </w:p>
    <w:p>
      <w:pPr>
        <w:pStyle w:val="BookText"/>
        <w:rPr/>
      </w:pPr>
      <w:r>
        <w:rPr>
          <w:rFonts w:ascii="Amiri" w:hAnsi="Amiri" w:eastAsia="Amiri" w:cs="Amiri"/>
          <w:color w:val="111111"/>
          <w:sz w:val="28"/>
          <w:sz w:val="28"/>
          <w:szCs w:val="28"/>
          <w:rtl w:val="true"/>
          <w:lang w:bidi="ar-SA"/>
        </w:rPr>
        <w:t>جدّکما عثمانُ ذو النورینِ</w:t>
      </w:r>
    </w:p>
    <w:p>
      <w:pPr>
        <w:pStyle w:val="BookText"/>
        <w:rPr/>
      </w:pPr>
      <w:r>
        <w:rPr>
          <w:rFonts w:ascii="Amiri" w:hAnsi="Amiri" w:eastAsia="Amiri" w:cs="Amiri"/>
          <w:color w:val="111111"/>
          <w:sz w:val="28"/>
          <w:sz w:val="28"/>
          <w:szCs w:val="28"/>
          <w:rtl w:val="true"/>
          <w:lang w:bidi="ar-SA"/>
        </w:rPr>
        <w:t>فما لهُ أنسلَ ظُلمتینِ</w:t>
      </w:r>
    </w:p>
    <w:p>
      <w:pPr>
        <w:pStyle w:val="BookText"/>
        <w:rPr/>
      </w:pPr>
      <w:r>
        <w:rPr>
          <w:rFonts w:ascii="Amiri" w:hAnsi="Amiri" w:eastAsia="Amiri" w:cs="Amiri"/>
          <w:color w:val="111111"/>
          <w:sz w:val="28"/>
          <w:sz w:val="28"/>
          <w:szCs w:val="28"/>
          <w:rtl w:val="true"/>
          <w:lang w:bidi="ar-SA"/>
        </w:rPr>
        <w:t>یا قبحَ شینٍ صادرٍ عن زینِ</w:t>
      </w:r>
    </w:p>
    <w:p>
      <w:pPr>
        <w:pStyle w:val="BookText"/>
        <w:rPr/>
      </w:pPr>
      <w:r>
        <w:rPr>
          <w:rFonts w:ascii="Amiri" w:hAnsi="Amiri" w:eastAsia="Amiri" w:cs="Amiri"/>
          <w:color w:val="111111"/>
          <w:sz w:val="28"/>
          <w:sz w:val="28"/>
          <w:szCs w:val="28"/>
          <w:rtl w:val="true"/>
          <w:lang w:bidi="ar-SA"/>
        </w:rPr>
        <w:t>حدائدٍ تُطبَعُ من لُجَینِ</w:t>
      </w:r>
    </w:p>
    <w:p>
      <w:pPr>
        <w:pStyle w:val="BookText"/>
        <w:rPr/>
      </w:pPr>
      <w:r>
        <w:rPr>
          <w:rFonts w:ascii="Amiri" w:hAnsi="Amiri" w:eastAsia="Amiri" w:cs="Amiri"/>
          <w:color w:val="111111"/>
          <w:sz w:val="28"/>
          <w:sz w:val="28"/>
          <w:szCs w:val="28"/>
          <w:rtl w:val="true"/>
          <w:lang w:bidi="ar-SA"/>
        </w:rPr>
        <w:t>ما أنتما إلاّ غُرابا بَینِ</w:t>
      </w:r>
    </w:p>
    <w:p>
      <w:pPr>
        <w:pStyle w:val="BookText"/>
        <w:rPr/>
      </w:pPr>
      <w:r>
        <w:rPr>
          <w:rFonts w:ascii="Amiri" w:hAnsi="Amiri" w:eastAsia="Amiri" w:cs="Amiri"/>
          <w:color w:val="111111"/>
          <w:sz w:val="28"/>
          <w:sz w:val="28"/>
          <w:szCs w:val="28"/>
          <w:rtl w:val="true"/>
          <w:lang w:bidi="ar-SA"/>
        </w:rPr>
        <w:t xml:space="preserve">طِیرا فقد وقعتما لِلْحَیْنِ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المُظهرینِ الحبَّ للشخصینِ</w:t>
      </w:r>
    </w:p>
    <w:p>
      <w:pPr>
        <w:pStyle w:val="BookText"/>
        <w:rPr/>
      </w:pPr>
      <w:r>
        <w:rPr>
          <w:rFonts w:ascii="IRNazanin" w:hAnsi="IRNazanin" w:eastAsia="IRNazanin"/>
          <w:color w:val="111111"/>
          <w:sz w:val="28"/>
          <w:sz w:val="28"/>
          <w:szCs w:val="28"/>
          <w:rtl w:val="true"/>
          <w:lang w:bidi="fa-IR"/>
        </w:rPr>
        <w:t>ذرا ذوی السنّة فی المصرینِ</w:t>
      </w:r>
    </w:p>
    <w:p>
      <w:pPr>
        <w:pStyle w:val="BookText"/>
        <w:rPr/>
      </w:pPr>
      <w:r>
        <w:rPr>
          <w:rFonts w:ascii="Amiri" w:hAnsi="Amiri" w:eastAsia="Amiri" w:cs="Amiri"/>
          <w:color w:val="111111"/>
          <w:sz w:val="28"/>
          <w:sz w:val="28"/>
          <w:szCs w:val="28"/>
          <w:rtl w:val="true"/>
          <w:lang w:bidi="ar-SA"/>
        </w:rPr>
        <w:t>وخلّیا الشیعة للسبطینِ</w:t>
      </w:r>
    </w:p>
    <w:p>
      <w:pPr>
        <w:pStyle w:val="BookText"/>
        <w:rPr/>
      </w:pPr>
      <w:r>
        <w:rPr>
          <w:rFonts w:ascii="Amiri" w:hAnsi="Amiri" w:eastAsia="Amiri" w:cs="Amiri"/>
          <w:color w:val="111111"/>
          <w:sz w:val="28"/>
          <w:sz w:val="28"/>
          <w:szCs w:val="28"/>
          <w:rtl w:val="true"/>
          <w:lang w:bidi="ar-SA"/>
        </w:rPr>
        <w:t>للحسن الطیِّب والحسینِ</w:t>
      </w:r>
    </w:p>
    <w:p>
      <w:pPr>
        <w:pStyle w:val="BookText"/>
        <w:rPr/>
      </w:pPr>
      <w:r>
        <w:rPr>
          <w:rFonts w:ascii="Amiri" w:hAnsi="Amiri" w:eastAsia="Amiri" w:cs="Amiri"/>
          <w:color w:val="111111"/>
          <w:sz w:val="28"/>
          <w:sz w:val="28"/>
          <w:szCs w:val="28"/>
          <w:rtl w:val="true"/>
          <w:lang w:bidi="ar-SA"/>
        </w:rPr>
        <w:t>ستُعطَیان فی مدی عامینِ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صکّا بخفّین إلی حنینِ </w:t>
      </w:r>
      <w:r>
        <w:rPr>
          <w:rStyle w:val="FootnoteAnchor"/>
          <w:rtl w:val="true"/>
        </w:rPr>
        <w:footnoteReference w:id="1322"/>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فاستظرفها ابن رستم وتحفّظها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قوله یهجو به أبا علیّ بن رستم یرمیه بالدعوة </w:t>
      </w:r>
      <w:r>
        <w:rPr>
          <w:rStyle w:val="FootnoteAnchor"/>
          <w:rtl w:val="true"/>
        </w:rPr>
        <w:footnoteReference w:id="1323"/>
      </w:r>
      <w:r>
        <w:rPr>
          <w:rFonts w:ascii="IRNazanin" w:hAnsi="IRNazanin" w:eastAsia="IRNazanin"/>
          <w:color w:val="111111"/>
          <w:sz w:val="28"/>
          <w:sz w:val="28"/>
          <w:szCs w:val="28"/>
          <w:rtl w:val="true"/>
          <w:lang w:bidi="fa-IR"/>
        </w:rPr>
        <w:t xml:space="preserve">والبرص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أُعطیت من دلائل رُسْلِ الله</w:t>
      </w:r>
    </w:p>
    <w:p>
      <w:pPr>
        <w:pStyle w:val="BookText"/>
        <w:rPr/>
      </w:pPr>
      <w:r>
        <w:rPr>
          <w:rFonts w:ascii="Amiri" w:hAnsi="Amiri" w:eastAsia="Amiri" w:cs="Amiri"/>
          <w:color w:val="111111"/>
          <w:sz w:val="28"/>
          <w:sz w:val="28"/>
          <w:szCs w:val="28"/>
          <w:rtl w:val="true"/>
          <w:lang w:bidi="ar-SA"/>
        </w:rPr>
        <w:t>آیاً بها علوتَ الرؤوسا</w:t>
      </w:r>
    </w:p>
    <w:p>
      <w:pPr>
        <w:pStyle w:val="BookText"/>
        <w:rPr/>
      </w:pPr>
      <w:r>
        <w:rPr>
          <w:rFonts w:ascii="Amiri" w:hAnsi="Amiri" w:eastAsia="Amiri" w:cs="Amiri"/>
          <w:color w:val="111111"/>
          <w:sz w:val="28"/>
          <w:sz w:val="28"/>
          <w:szCs w:val="28"/>
          <w:rtl w:val="true"/>
          <w:lang w:bidi="ar-SA"/>
        </w:rPr>
        <w:t>جئت فرداً بلا أب وبیُمنا</w:t>
      </w:r>
    </w:p>
    <w:p>
      <w:pPr>
        <w:pStyle w:val="BookText"/>
        <w:rPr/>
      </w:pPr>
      <w:r>
        <w:rPr>
          <w:rFonts w:ascii="Amiri" w:hAnsi="Amiri" w:eastAsia="Amiri" w:cs="Amiri"/>
          <w:color w:val="111111"/>
          <w:sz w:val="28"/>
          <w:sz w:val="28"/>
          <w:szCs w:val="28"/>
          <w:rtl w:val="true"/>
          <w:lang w:bidi="ar-SA"/>
        </w:rPr>
        <w:t>کَ بیاضٌ فأنت عیسی وموسی</w:t>
      </w:r>
    </w:p>
    <w:p>
      <w:pPr>
        <w:pStyle w:val="BookText"/>
        <w:rPr/>
      </w:pPr>
      <w:r>
        <w:rPr>
          <w:rFonts w:ascii="IRNazanin" w:hAnsi="IRNazanin" w:eastAsia="IRNazanin"/>
          <w:color w:val="111111"/>
          <w:sz w:val="28"/>
          <w:sz w:val="28"/>
          <w:szCs w:val="28"/>
          <w:rtl w:val="true"/>
          <w:lang w:bidi="fa-IR"/>
        </w:rPr>
        <w:t xml:space="preserve">وله فی أبی علیِّ بن رستم لمّا هدم سور أصبهان لیزید به فی داره ، وأشار فیه إلی کون أصبهان من بناء ذی القرنین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ذو القرنین یبنی مدینةً</w:t>
      </w:r>
    </w:p>
    <w:p>
      <w:pPr>
        <w:pStyle w:val="BookText"/>
        <w:rPr/>
      </w:pPr>
      <w:r>
        <w:rPr>
          <w:rFonts w:ascii="Amiri" w:hAnsi="Amiri" w:eastAsia="Amiri" w:cs="Amiri"/>
          <w:color w:val="111111"/>
          <w:sz w:val="28"/>
          <w:sz w:val="28"/>
          <w:szCs w:val="28"/>
          <w:rtl w:val="true"/>
          <w:lang w:bidi="ar-SA"/>
        </w:rPr>
        <w:t>فأصبحَ ذو القرنینِ یهدمُ سورَها</w:t>
      </w:r>
    </w:p>
    <w:p>
      <w:pPr>
        <w:pStyle w:val="BookText"/>
        <w:rPr/>
      </w:pPr>
      <w:r>
        <w:rPr>
          <w:rFonts w:ascii="Amiri" w:hAnsi="Amiri" w:eastAsia="Amiri" w:cs="Amiri"/>
          <w:color w:val="111111"/>
          <w:sz w:val="28"/>
          <w:sz w:val="28"/>
          <w:szCs w:val="28"/>
          <w:rtl w:val="true"/>
          <w:lang w:bidi="ar-SA"/>
        </w:rPr>
        <w:t>علی أنّه لو کان فی صحنِ دارِهِ</w:t>
      </w:r>
    </w:p>
    <w:p>
      <w:pPr>
        <w:pStyle w:val="BookText"/>
        <w:rPr/>
      </w:pPr>
      <w:r>
        <w:rPr>
          <w:rFonts w:ascii="Amiri" w:hAnsi="Amiri" w:eastAsia="Amiri" w:cs="Amiri"/>
          <w:color w:val="111111"/>
          <w:sz w:val="28"/>
          <w:sz w:val="28"/>
          <w:szCs w:val="28"/>
          <w:rtl w:val="true"/>
          <w:lang w:bidi="ar-SA"/>
        </w:rPr>
        <w:t>بقرنٍ له سَیْناء زعزعَ طورَها</w:t>
      </w:r>
    </w:p>
    <w:p>
      <w:pPr>
        <w:pStyle w:val="BookText"/>
        <w:rPr/>
      </w:pPr>
      <w:r>
        <w:rPr>
          <w:rFonts w:ascii="IRNazanin" w:hAnsi="IRNazanin" w:eastAsia="IRNazanin"/>
          <w:color w:val="111111"/>
          <w:sz w:val="28"/>
          <w:sz w:val="28"/>
          <w:szCs w:val="28"/>
          <w:rtl w:val="true"/>
          <w:lang w:bidi="fa-IR"/>
        </w:rPr>
        <w:t xml:space="preserve">وله فی ابن رستم یذکر بناءه سور أصبهان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رستمیُّ استعمل الجدّا</w:t>
      </w:r>
    </w:p>
    <w:p>
      <w:pPr>
        <w:pStyle w:val="BookText"/>
        <w:rPr/>
      </w:pPr>
      <w:r>
        <w:rPr>
          <w:rFonts w:ascii="Amiri" w:hAnsi="Amiri" w:eastAsia="Amiri" w:cs="Amiri"/>
          <w:color w:val="111111"/>
          <w:sz w:val="28"/>
          <w:sz w:val="28"/>
          <w:szCs w:val="28"/>
          <w:rtl w:val="true"/>
          <w:lang w:bidi="ar-SA"/>
        </w:rPr>
        <w:t>وکدنا فی حظِّنا کدّا</w:t>
      </w:r>
    </w:p>
    <w:p>
      <w:pPr>
        <w:pStyle w:val="BookText"/>
        <w:rPr/>
      </w:pPr>
      <w:r>
        <w:rPr>
          <w:rFonts w:ascii="IRNazanin" w:hAnsi="IRNazanin" w:eastAsia="IRNazanin"/>
          <w:color w:val="111111"/>
          <w:sz w:val="28"/>
          <w:sz w:val="28"/>
          <w:szCs w:val="28"/>
          <w:rtl w:val="true"/>
          <w:lang w:bidi="fa-IR"/>
        </w:rPr>
        <w:t>فإنّک المأمولُ والمرتجی</w:t>
      </w:r>
    </w:p>
    <w:p>
      <w:pPr>
        <w:pStyle w:val="BookText"/>
        <w:rPr/>
      </w:pPr>
      <w:r>
        <w:rPr>
          <w:rFonts w:ascii="Amiri" w:hAnsi="Amiri" w:eastAsia="Amiri" w:cs="Amiri"/>
          <w:color w:val="111111"/>
          <w:sz w:val="28"/>
          <w:sz w:val="28"/>
          <w:szCs w:val="28"/>
          <w:rtl w:val="true"/>
          <w:lang w:bidi="ar-SA"/>
        </w:rPr>
        <w:t>تهوِّنُ الخطبَ إذا اشتدّا</w:t>
      </w:r>
    </w:p>
    <w:p>
      <w:pPr>
        <w:pStyle w:val="BookText"/>
        <w:rPr/>
      </w:pPr>
      <w:r>
        <w:rPr>
          <w:rFonts w:ascii="Amiri" w:hAnsi="Amiri" w:eastAsia="Amiri" w:cs="Amiri"/>
          <w:color w:val="111111"/>
          <w:sz w:val="28"/>
          <w:sz w:val="28"/>
          <w:szCs w:val="28"/>
          <w:rtl w:val="true"/>
          <w:lang w:bidi="ar-SA"/>
        </w:rPr>
        <w:t>أحکمتَ من ذا السورِ ما لم تجدْ</w:t>
      </w:r>
    </w:p>
    <w:p>
      <w:pPr>
        <w:pStyle w:val="BookText"/>
        <w:rPr/>
      </w:pPr>
      <w:r>
        <w:rPr>
          <w:rFonts w:ascii="Amiri" w:hAnsi="Amiri" w:eastAsia="Amiri" w:cs="Amiri"/>
          <w:color w:val="111111"/>
          <w:sz w:val="28"/>
          <w:sz w:val="28"/>
          <w:szCs w:val="28"/>
          <w:rtl w:val="true"/>
          <w:lang w:bidi="ar-SA"/>
        </w:rPr>
        <w:t>واللهِ من إحکامِهِ بُدّا</w:t>
      </w:r>
    </w:p>
    <w:p>
      <w:pPr>
        <w:pStyle w:val="BookText"/>
        <w:rPr/>
      </w:pPr>
      <w:r>
        <w:rPr>
          <w:rFonts w:ascii="Amiri" w:hAnsi="Amiri" w:eastAsia="Amiri" w:cs="Amiri"/>
          <w:color w:val="111111"/>
          <w:sz w:val="28"/>
          <w:sz w:val="28"/>
          <w:szCs w:val="28"/>
          <w:rtl w:val="true"/>
          <w:lang w:bidi="ar-SA"/>
        </w:rPr>
        <w:t>فخلفَهُ نسلٌ کثیرٌ لمن</w:t>
      </w:r>
    </w:p>
    <w:p>
      <w:pPr>
        <w:pStyle w:val="BookText"/>
        <w:rPr/>
      </w:pPr>
      <w:r>
        <w:rPr>
          <w:rFonts w:ascii="IRNazanin" w:hAnsi="IRNazanin" w:eastAsia="IRNazanin"/>
          <w:color w:val="111111"/>
          <w:sz w:val="28"/>
          <w:sz w:val="28"/>
          <w:szCs w:val="28"/>
          <w:rtl w:val="true"/>
          <w:lang w:bidi="fa-IR"/>
        </w:rPr>
        <w:t xml:space="preserve">أصفت لأرز بونها الودّا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وهمْ کَیأجوجَ ومأجوجَ إن</w:t>
      </w:r>
    </w:p>
    <w:p>
      <w:pPr>
        <w:pStyle w:val="BookText"/>
        <w:rPr/>
      </w:pPr>
      <w:r>
        <w:rPr>
          <w:rFonts w:ascii="Amiri" w:hAnsi="Amiri" w:eastAsia="Amiri" w:cs="Amiri"/>
          <w:color w:val="111111"/>
          <w:sz w:val="28"/>
          <w:sz w:val="28"/>
          <w:szCs w:val="28"/>
          <w:rtl w:val="true"/>
          <w:lang w:bidi="ar-SA"/>
        </w:rPr>
        <w:t>عدّدتهم لم تُحصِهِمْ عَدّا</w:t>
      </w:r>
    </w:p>
    <w:p>
      <w:pPr>
        <w:pStyle w:val="BookText"/>
        <w:rPr/>
      </w:pPr>
      <w:r>
        <w:rPr>
          <w:rFonts w:ascii="Amiri" w:hAnsi="Amiri" w:eastAsia="Amiri" w:cs="Amiri"/>
          <w:color w:val="111111"/>
          <w:sz w:val="28"/>
          <w:sz w:val="28"/>
          <w:szCs w:val="28"/>
          <w:rtl w:val="true"/>
          <w:lang w:bidi="ar-SA"/>
        </w:rPr>
        <w:t>وأنت ذو القرنینِ فی عصرِهِ</w:t>
      </w:r>
    </w:p>
    <w:p>
      <w:pPr>
        <w:pStyle w:val="BookText"/>
        <w:rPr/>
      </w:pPr>
      <w:r>
        <w:rPr>
          <w:rFonts w:ascii="Amiri" w:hAnsi="Amiri" w:eastAsia="Amiri" w:cs="Amiri"/>
          <w:color w:val="111111"/>
          <w:sz w:val="28"/>
          <w:sz w:val="28"/>
          <w:szCs w:val="28"/>
          <w:rtl w:val="true"/>
          <w:lang w:bidi="ar-SA"/>
        </w:rPr>
        <w:t>جعلتَهُ ما بینهم سدّا</w:t>
      </w:r>
    </w:p>
    <w:p>
      <w:pPr>
        <w:pStyle w:val="BookText"/>
        <w:rPr/>
      </w:pPr>
      <w:r>
        <w:rPr>
          <w:rFonts w:ascii="IRNazanin" w:hAnsi="IRNazanin" w:eastAsia="IRNazanin"/>
          <w:color w:val="111111"/>
          <w:sz w:val="28"/>
          <w:sz w:val="28"/>
          <w:szCs w:val="28"/>
          <w:rtl w:val="true"/>
          <w:lang w:bidi="fa-IR"/>
        </w:rPr>
        <w:t xml:space="preserve">وقال یهجو أبا علیّ الرستمی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کفراً بعلمِکَ یا ابن رُسْتم طه</w:t>
      </w:r>
    </w:p>
    <w:p>
      <w:pPr>
        <w:pStyle w:val="BookText"/>
        <w:rPr/>
      </w:pPr>
      <w:r>
        <w:rPr>
          <w:rFonts w:ascii="Amiri" w:hAnsi="Amiri" w:eastAsia="Amiri" w:cs="Amiri"/>
          <w:color w:val="111111"/>
          <w:sz w:val="28"/>
          <w:sz w:val="28"/>
          <w:szCs w:val="28"/>
          <w:rtl w:val="true"/>
          <w:lang w:bidi="ar-SA"/>
        </w:rPr>
        <w:t>وبما حفظتَ سوی الکتابِ المُنزَلِ</w:t>
      </w:r>
    </w:p>
    <w:p>
      <w:pPr>
        <w:pStyle w:val="BookText"/>
        <w:rPr/>
      </w:pPr>
      <w:r>
        <w:rPr>
          <w:rFonts w:ascii="Amiri" w:hAnsi="Amiri" w:eastAsia="Amiri" w:cs="Amiri"/>
          <w:color w:val="111111"/>
          <w:sz w:val="28"/>
          <w:sz w:val="28"/>
          <w:szCs w:val="28"/>
          <w:rtl w:val="true"/>
          <w:lang w:bidi="ar-SA"/>
        </w:rPr>
        <w:t>لو کنتَ یونسَ فی دوائرِ نحوهِ</w:t>
      </w:r>
    </w:p>
    <w:p>
      <w:pPr>
        <w:pStyle w:val="BookText"/>
        <w:rPr/>
      </w:pPr>
      <w:r>
        <w:rPr>
          <w:rFonts w:ascii="Amiri" w:hAnsi="Amiri" w:eastAsia="Amiri" w:cs="Amiri"/>
          <w:color w:val="111111"/>
          <w:sz w:val="28"/>
          <w:sz w:val="28"/>
          <w:szCs w:val="28"/>
          <w:rtl w:val="true"/>
          <w:lang w:bidi="ar-SA"/>
        </w:rPr>
        <w:t>أو کنت قُطْربَ فی الغریبِ المُشکلِ</w:t>
      </w:r>
    </w:p>
    <w:p>
      <w:pPr>
        <w:pStyle w:val="BookText"/>
        <w:rPr/>
      </w:pPr>
      <w:r>
        <w:rPr>
          <w:rFonts w:ascii="Amiri" w:hAnsi="Amiri" w:eastAsia="Amiri" w:cs="Amiri"/>
          <w:color w:val="111111"/>
          <w:sz w:val="28"/>
          <w:sz w:val="28"/>
          <w:szCs w:val="28"/>
          <w:rtl w:val="true"/>
          <w:lang w:bidi="ar-SA"/>
        </w:rPr>
        <w:t>وحویتَ فقهَ أبی حنیفةَ کلَّهُ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انتهیتَ لرستمٍ لم تَنْبُلِف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تُنْکِرَنْ إهداءَنا لک منطقاً</w:t>
      </w:r>
    </w:p>
    <w:p>
      <w:pPr>
        <w:pStyle w:val="BookText"/>
        <w:rPr/>
      </w:pPr>
      <w:r>
        <w:rPr>
          <w:rFonts w:ascii="Amiri" w:hAnsi="Amiri" w:eastAsia="Amiri" w:cs="Amiri"/>
          <w:color w:val="111111"/>
          <w:sz w:val="28"/>
          <w:sz w:val="28"/>
          <w:szCs w:val="28"/>
          <w:rtl w:val="true"/>
          <w:lang w:bidi="ar-SA"/>
        </w:rPr>
        <w:t>منک استفدنا حسنَهُ ونظامَهْ</w:t>
      </w:r>
    </w:p>
    <w:p>
      <w:pPr>
        <w:pStyle w:val="BookText"/>
        <w:rPr/>
      </w:pPr>
      <w:r>
        <w:rPr>
          <w:rFonts w:ascii="Amiri" w:hAnsi="Amiri" w:eastAsia="Amiri" w:cs="Amiri"/>
          <w:color w:val="111111"/>
          <w:sz w:val="28"/>
          <w:sz w:val="28"/>
          <w:szCs w:val="28"/>
          <w:rtl w:val="true"/>
          <w:lang w:bidi="ar-SA"/>
        </w:rPr>
        <w:t>فالله عزّ وجلّ یشکر فعلَ من</w:t>
      </w:r>
    </w:p>
    <w:p>
      <w:pPr>
        <w:pStyle w:val="BookText"/>
        <w:rPr/>
      </w:pPr>
      <w:r>
        <w:rPr>
          <w:rFonts w:ascii="Amiri" w:hAnsi="Amiri" w:eastAsia="Amiri" w:cs="Amiri"/>
          <w:color w:val="111111"/>
          <w:sz w:val="28"/>
          <w:sz w:val="28"/>
          <w:szCs w:val="28"/>
          <w:rtl w:val="true"/>
          <w:lang w:bidi="ar-SA"/>
        </w:rPr>
        <w:t>یتلو علیه وحیَهُ وکلامَهْ</w:t>
      </w:r>
    </w:p>
    <w:p>
      <w:pPr>
        <w:pStyle w:val="BookText"/>
        <w:rPr/>
      </w:pPr>
      <w:r>
        <w:rPr>
          <w:rFonts w:ascii="IRNazanin" w:hAnsi="IRNazanin" w:eastAsia="IRNazanin"/>
          <w:color w:val="111111"/>
          <w:sz w:val="28"/>
          <w:sz w:val="28"/>
          <w:szCs w:val="28"/>
          <w:rtl w:val="true"/>
          <w:lang w:bidi="fa-IR"/>
        </w:rPr>
        <w:t xml:space="preserve">ویعاتب أبا عمرو بن جعفر بن شریک علی منعه إیّاه شعر دیک الجنِّ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جواداً یمسی ویصبحُ فینا</w:t>
      </w:r>
    </w:p>
    <w:p>
      <w:pPr>
        <w:pStyle w:val="BookText"/>
        <w:rPr/>
      </w:pPr>
      <w:r>
        <w:rPr>
          <w:rFonts w:ascii="Amiri" w:hAnsi="Amiri" w:eastAsia="Amiri" w:cs="Amiri"/>
          <w:color w:val="111111"/>
          <w:sz w:val="28"/>
          <w:sz w:val="28"/>
          <w:szCs w:val="28"/>
          <w:rtl w:val="true"/>
          <w:lang w:bidi="ar-SA"/>
        </w:rPr>
        <w:t>واحداً فی الندی بغیرِ شریکِ</w:t>
      </w:r>
    </w:p>
    <w:p>
      <w:pPr>
        <w:pStyle w:val="BookText"/>
        <w:rPr/>
      </w:pPr>
      <w:r>
        <w:rPr>
          <w:rFonts w:ascii="IRNazanin" w:hAnsi="IRNazanin" w:eastAsia="IRNazanin"/>
          <w:color w:val="111111"/>
          <w:sz w:val="28"/>
          <w:sz w:val="28"/>
          <w:szCs w:val="28"/>
          <w:rtl w:val="true"/>
          <w:lang w:bidi="fa-IR"/>
        </w:rPr>
        <w:t>أنت من أسمحِ الأنامِ لشعر ال</w:t>
      </w:r>
    </w:p>
    <w:p>
      <w:pPr>
        <w:pStyle w:val="BookText"/>
        <w:rPr/>
      </w:pPr>
      <w:r>
        <w:rPr>
          <w:rFonts w:ascii="Amiri" w:hAnsi="Amiri" w:eastAsia="Amiri" w:cs="Amiri"/>
          <w:color w:val="111111"/>
          <w:sz w:val="28"/>
          <w:sz w:val="28"/>
          <w:szCs w:val="28"/>
          <w:rtl w:val="true"/>
          <w:lang w:bidi="ar-SA"/>
        </w:rPr>
        <w:t>ناس ما ذا اللجاجُ فی شعرِ دیکِ</w:t>
      </w:r>
    </w:p>
    <w:p>
      <w:pPr>
        <w:pStyle w:val="BookText"/>
        <w:rPr/>
      </w:pPr>
      <w:r>
        <w:rPr>
          <w:rFonts w:ascii="Amiri" w:hAnsi="Amiri" w:eastAsia="Amiri" w:cs="Amiri"/>
          <w:color w:val="111111"/>
          <w:sz w:val="28"/>
          <w:sz w:val="28"/>
          <w:szCs w:val="28"/>
          <w:rtl w:val="true"/>
          <w:lang w:bidi="ar-SA"/>
        </w:rPr>
        <w:t>یا حلیفَ السماحِ لو أنّ دیکَ ال</w:t>
      </w:r>
    </w:p>
    <w:p>
      <w:pPr>
        <w:pStyle w:val="BookText"/>
        <w:rPr/>
      </w:pPr>
      <w:r>
        <w:rPr>
          <w:rFonts w:ascii="Amiri" w:hAnsi="Amiri" w:eastAsia="Amiri" w:cs="Amiri"/>
          <w:color w:val="111111"/>
          <w:sz w:val="28"/>
          <w:sz w:val="28"/>
          <w:szCs w:val="28"/>
          <w:rtl w:val="true"/>
          <w:lang w:bidi="ar-SA"/>
        </w:rPr>
        <w:t xml:space="preserve">جنّ من نسلِ دیکِ عرشِ الملیکِ </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لم یکن فیه طائلٌ بعد أن ید</w:t>
      </w:r>
    </w:p>
    <w:p>
      <w:pPr>
        <w:pStyle w:val="BookText"/>
        <w:rPr/>
      </w:pPr>
      <w:r>
        <w:rPr>
          <w:rFonts w:ascii="Amiri" w:hAnsi="Amiri" w:eastAsia="Amiri" w:cs="Amiri"/>
          <w:color w:val="111111"/>
          <w:sz w:val="28"/>
          <w:sz w:val="28"/>
          <w:szCs w:val="28"/>
          <w:rtl w:val="true"/>
          <w:lang w:bidi="ar-SA"/>
        </w:rPr>
        <w:t>خلَهُ الذکْرُ فی عِدادِ الدیوکِ</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الذی نفسی علیه حبیسُ</w:t>
      </w:r>
    </w:p>
    <w:p>
      <w:pPr>
        <w:pStyle w:val="BookText"/>
        <w:rPr/>
      </w:pPr>
      <w:r>
        <w:rPr>
          <w:rFonts w:ascii="Amiri" w:hAnsi="Amiri" w:eastAsia="Amiri" w:cs="Amiri"/>
          <w:color w:val="111111"/>
          <w:sz w:val="28"/>
          <w:sz w:val="28"/>
          <w:szCs w:val="28"/>
          <w:rtl w:val="true"/>
          <w:lang w:bidi="ar-SA"/>
        </w:rPr>
        <w:t>مالی سواهُ من الأنامِ أنیسُ</w:t>
      </w:r>
    </w:p>
    <w:p>
      <w:pPr>
        <w:pStyle w:val="BookText"/>
        <w:rPr/>
      </w:pPr>
      <w:r>
        <w:rPr>
          <w:rFonts w:ascii="IRNazanin" w:hAnsi="IRNazanin" w:eastAsia="IRNazanin"/>
          <w:color w:val="111111"/>
          <w:sz w:val="28"/>
          <w:sz w:val="28"/>
          <w:szCs w:val="28"/>
          <w:rtl w:val="true"/>
          <w:lang w:bidi="fa-IR"/>
        </w:rPr>
        <w:t>لا تنکروا أبداً مقاربتی له</w:t>
      </w:r>
    </w:p>
    <w:p>
      <w:pPr>
        <w:pStyle w:val="BookText"/>
        <w:rPr/>
      </w:pPr>
      <w:r>
        <w:rPr>
          <w:rFonts w:ascii="Amiri" w:hAnsi="Amiri" w:eastAsia="Amiri" w:cs="Amiri"/>
          <w:color w:val="111111"/>
          <w:sz w:val="28"/>
          <w:sz w:val="28"/>
          <w:szCs w:val="28"/>
          <w:rtl w:val="true"/>
          <w:lang w:bidi="ar-SA"/>
        </w:rPr>
        <w:t>قلبی حدیدٌ وهو مغناطیسُ</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طیبَ لیلٍ خلوتُ فیهِ بمن</w:t>
      </w:r>
    </w:p>
    <w:p>
      <w:pPr>
        <w:pStyle w:val="BookText"/>
        <w:rPr/>
      </w:pPr>
      <w:r>
        <w:rPr>
          <w:rFonts w:ascii="Amiri" w:hAnsi="Amiri" w:eastAsia="Amiri" w:cs="Amiri"/>
          <w:color w:val="111111"/>
          <w:sz w:val="28"/>
          <w:sz w:val="28"/>
          <w:szCs w:val="28"/>
          <w:rtl w:val="true"/>
          <w:lang w:bidi="ar-SA"/>
        </w:rPr>
        <w:t>أقصرُ عن وصفِ کُنْهِ وَجدی بهِ</w:t>
      </w:r>
    </w:p>
    <w:p>
      <w:pPr>
        <w:pStyle w:val="BookText"/>
        <w:rPr/>
      </w:pPr>
      <w:r>
        <w:rPr>
          <w:rFonts w:ascii="Amiri" w:hAnsi="Amiri" w:eastAsia="Amiri" w:cs="Amiri"/>
          <w:color w:val="111111"/>
          <w:sz w:val="28"/>
          <w:sz w:val="28"/>
          <w:szCs w:val="28"/>
          <w:rtl w:val="true"/>
          <w:lang w:bidi="ar-SA"/>
        </w:rPr>
        <w:t>لیلٌ کبَردِ الشباب حالکُهُ</w:t>
      </w:r>
    </w:p>
    <w:p>
      <w:pPr>
        <w:pStyle w:val="BookText"/>
        <w:rPr/>
      </w:pPr>
      <w:r>
        <w:rPr>
          <w:rFonts w:ascii="Amiri" w:hAnsi="Amiri" w:eastAsia="Amiri" w:cs="Amiri"/>
          <w:color w:val="111111"/>
          <w:sz w:val="28"/>
          <w:sz w:val="28"/>
          <w:szCs w:val="28"/>
          <w:rtl w:val="true"/>
          <w:lang w:bidi="ar-SA"/>
        </w:rPr>
        <w:t>نعمتُ فی ظلّهِ وفی طیبهِ</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أتانی قریضٌ کنظم الجُمانِ</w:t>
      </w:r>
    </w:p>
    <w:p>
      <w:pPr>
        <w:pStyle w:val="BookText"/>
        <w:rPr/>
      </w:pPr>
      <w:r>
        <w:rPr>
          <w:rFonts w:ascii="Amiri" w:hAnsi="Amiri" w:eastAsia="Amiri" w:cs="Amiri"/>
          <w:color w:val="111111"/>
          <w:sz w:val="28"/>
          <w:sz w:val="28"/>
          <w:szCs w:val="28"/>
          <w:rtl w:val="true"/>
          <w:lang w:bidi="ar-SA"/>
        </w:rPr>
        <w:t>وروضِ الجنانِ وأَمْنِ الفؤادِ</w:t>
      </w:r>
    </w:p>
    <w:p>
      <w:pPr>
        <w:pStyle w:val="BookText"/>
        <w:rPr/>
      </w:pPr>
      <w:r>
        <w:rPr>
          <w:rFonts w:ascii="Amiri" w:hAnsi="Amiri" w:eastAsia="Amiri" w:cs="Amiri"/>
          <w:color w:val="111111"/>
          <w:sz w:val="28"/>
          <w:sz w:val="28"/>
          <w:szCs w:val="28"/>
          <w:rtl w:val="true"/>
          <w:lang w:bidi="ar-SA"/>
        </w:rPr>
        <w:t>وعهدِ الصِّبا ونسیمِ الصَّبا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وبَرْدِ الفؤاد وطیبِ الرقادِف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وذکر المرزبانی فی معجم الشعراء </w:t>
      </w:r>
      <w:r>
        <w:rPr>
          <w:rStyle w:val="FootnoteAnchor"/>
          <w:rtl w:val="true"/>
        </w:rPr>
        <w:footnoteReference w:id="1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یصف به القلم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حسامٌ باترٌ فی کفِّهِ</w:t>
      </w:r>
    </w:p>
    <w:p>
      <w:pPr>
        <w:pStyle w:val="BookText"/>
        <w:rPr/>
      </w:pPr>
      <w:r>
        <w:rPr>
          <w:rFonts w:ascii="Amiri" w:hAnsi="Amiri" w:eastAsia="Amiri" w:cs="Amiri"/>
          <w:color w:val="111111"/>
          <w:sz w:val="28"/>
          <w:sz w:val="28"/>
          <w:szCs w:val="28"/>
          <w:rtl w:val="true"/>
          <w:lang w:bidi="ar-SA"/>
        </w:rPr>
        <w:t>یمضی لِنقضِ الأمر أو توکیدِهِ</w:t>
      </w:r>
    </w:p>
    <w:p>
      <w:pPr>
        <w:pStyle w:val="BookText"/>
        <w:rPr/>
      </w:pPr>
      <w:r>
        <w:rPr>
          <w:rFonts w:ascii="Amiri" w:hAnsi="Amiri" w:eastAsia="Amiri" w:cs="Amiri"/>
          <w:color w:val="111111"/>
          <w:sz w:val="28"/>
          <w:sz w:val="28"/>
          <w:szCs w:val="28"/>
          <w:rtl w:val="true"/>
          <w:lang w:bidi="ar-SA"/>
        </w:rPr>
        <w:t>ومترجمٌ عمّا یُجنُّ ضمیرُهُ</w:t>
      </w:r>
    </w:p>
    <w:p>
      <w:pPr>
        <w:pStyle w:val="BookText"/>
        <w:rPr/>
      </w:pPr>
      <w:r>
        <w:rPr>
          <w:rFonts w:ascii="IRNazanin" w:hAnsi="IRNazanin" w:eastAsia="IRNazanin"/>
          <w:color w:val="111111"/>
          <w:sz w:val="28"/>
          <w:sz w:val="28"/>
          <w:szCs w:val="28"/>
          <w:rtl w:val="true"/>
          <w:lang w:bidi="fa-IR"/>
        </w:rPr>
        <w:t>یجری بحکمتِه لدی تسویدهِ</w:t>
      </w:r>
    </w:p>
    <w:p>
      <w:pPr>
        <w:pStyle w:val="BookText"/>
        <w:rPr/>
      </w:pPr>
      <w:r>
        <w:rPr>
          <w:rFonts w:ascii="Amiri" w:hAnsi="Amiri" w:eastAsia="Amiri" w:cs="Amiri"/>
          <w:color w:val="111111"/>
          <w:sz w:val="28"/>
          <w:sz w:val="28"/>
          <w:szCs w:val="28"/>
          <w:rtl w:val="true"/>
          <w:lang w:bidi="ar-SA"/>
        </w:rPr>
        <w:t>قلمٌ یدور بکفِّه فکأنّهُ</w:t>
      </w:r>
    </w:p>
    <w:p>
      <w:pPr>
        <w:pStyle w:val="BookText"/>
        <w:rPr/>
      </w:pPr>
      <w:r>
        <w:rPr>
          <w:rFonts w:ascii="Amiri" w:hAnsi="Amiri" w:eastAsia="Amiri" w:cs="Amiri"/>
          <w:color w:val="111111"/>
          <w:sz w:val="28"/>
          <w:sz w:val="28"/>
          <w:szCs w:val="28"/>
          <w:rtl w:val="true"/>
          <w:lang w:bidi="ar-SA"/>
        </w:rPr>
        <w:t>فَلَکٌ یدور بنحسِه وسُعودهِ</w:t>
      </w:r>
    </w:p>
    <w:p>
      <w:pPr>
        <w:pStyle w:val="BookText"/>
        <w:rPr/>
      </w:pPr>
      <w:r>
        <w:rPr>
          <w:rFonts w:ascii="IRNazanin" w:hAnsi="IRNazanin" w:eastAsia="IRNazanin"/>
          <w:color w:val="111111"/>
          <w:sz w:val="28"/>
          <w:sz w:val="28"/>
          <w:szCs w:val="28"/>
          <w:rtl w:val="true"/>
          <w:lang w:bidi="fa-IR"/>
        </w:rPr>
        <w:t xml:space="preserve">وروی له فی المعجم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وأُنسی وفرحتی بکتابٍ</w:t>
      </w:r>
    </w:p>
    <w:p>
      <w:pPr>
        <w:pStyle w:val="BookText"/>
        <w:rPr/>
      </w:pPr>
      <w:r>
        <w:rPr>
          <w:rFonts w:ascii="Amiri" w:hAnsi="Amiri" w:eastAsia="Amiri" w:cs="Amiri"/>
          <w:color w:val="111111"/>
          <w:sz w:val="28"/>
          <w:sz w:val="28"/>
          <w:szCs w:val="28"/>
          <w:rtl w:val="true"/>
          <w:lang w:bidi="ar-SA"/>
        </w:rPr>
        <w:t>قد أتانی فی عیدِ أضحی وفِطرِ</w:t>
      </w:r>
    </w:p>
    <w:p>
      <w:pPr>
        <w:pStyle w:val="BookText"/>
        <w:rPr/>
      </w:pPr>
      <w:r>
        <w:rPr>
          <w:rFonts w:ascii="Amiri" w:hAnsi="Amiri" w:eastAsia="Amiri" w:cs="Amiri"/>
          <w:color w:val="111111"/>
          <w:sz w:val="28"/>
          <w:sz w:val="28"/>
          <w:szCs w:val="28"/>
          <w:rtl w:val="true"/>
          <w:lang w:bidi="ar-SA"/>
        </w:rPr>
        <w:t>ما دجا لیلُ وحشتی قطُّ إلاّ</w:t>
      </w:r>
    </w:p>
    <w:p>
      <w:pPr>
        <w:pStyle w:val="BookText"/>
        <w:rPr/>
      </w:pPr>
      <w:r>
        <w:rPr>
          <w:rFonts w:ascii="Amiri" w:hAnsi="Amiri" w:eastAsia="Amiri" w:cs="Amiri"/>
          <w:color w:val="111111"/>
          <w:sz w:val="28"/>
          <w:sz w:val="28"/>
          <w:szCs w:val="28"/>
          <w:rtl w:val="true"/>
          <w:lang w:bidi="ar-SA"/>
        </w:rPr>
        <w:t>کنتَ لی فیه طالعاً مثل بَدرِ</w:t>
      </w:r>
    </w:p>
    <w:p>
      <w:pPr>
        <w:pStyle w:val="BookText"/>
        <w:rPr/>
      </w:pPr>
      <w:r>
        <w:rPr>
          <w:rFonts w:ascii="Amiri" w:hAnsi="Amiri" w:eastAsia="Amiri" w:cs="Amiri"/>
          <w:color w:val="111111"/>
          <w:sz w:val="28"/>
          <w:sz w:val="28"/>
          <w:szCs w:val="28"/>
          <w:rtl w:val="true"/>
          <w:lang w:bidi="ar-SA"/>
        </w:rPr>
        <w:t>بحدیثٍ یقیم للأنس سوقاً</w:t>
      </w:r>
    </w:p>
    <w:p>
      <w:pPr>
        <w:pStyle w:val="BookText"/>
        <w:rPr/>
      </w:pPr>
      <w:r>
        <w:rPr>
          <w:rFonts w:ascii="Amiri" w:hAnsi="Amiri" w:eastAsia="Amiri" w:cs="Amiri"/>
          <w:color w:val="111111"/>
          <w:sz w:val="28"/>
          <w:sz w:val="28"/>
          <w:szCs w:val="28"/>
          <w:rtl w:val="true"/>
          <w:lang w:bidi="ar-SA"/>
        </w:rPr>
        <w:t>وابتسامٍ یَکفُّ لوعةَ صدری</w:t>
      </w:r>
    </w:p>
    <w:p>
      <w:pPr>
        <w:pStyle w:val="BookText"/>
        <w:rPr/>
      </w:pPr>
      <w:r>
        <w:rPr>
          <w:rFonts w:ascii="IRNazanin" w:hAnsi="IRNazanin" w:eastAsia="IRNazanin"/>
          <w:color w:val="111111"/>
          <w:sz w:val="28"/>
          <w:sz w:val="28"/>
          <w:szCs w:val="28"/>
          <w:rtl w:val="true"/>
          <w:lang w:bidi="fa-IR"/>
        </w:rPr>
        <w:t xml:space="preserve">وذکر له النویری فی نهایة الأرب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نیل المنی وَشْکَ الردی</w:t>
      </w:r>
    </w:p>
    <w:p>
      <w:pPr>
        <w:pStyle w:val="BookText"/>
        <w:rPr/>
      </w:pPr>
      <w:r>
        <w:rPr>
          <w:rFonts w:ascii="Amiri" w:hAnsi="Amiri" w:eastAsia="Amiri" w:cs="Amiri"/>
          <w:color w:val="111111"/>
          <w:sz w:val="28"/>
          <w:sz w:val="28"/>
          <w:szCs w:val="28"/>
          <w:rtl w:val="true"/>
          <w:lang w:bidi="ar-SA"/>
        </w:rPr>
        <w:t>وقیاسَ القصد عند السرَفِ</w:t>
      </w:r>
    </w:p>
    <w:p>
      <w:pPr>
        <w:pStyle w:val="BookText"/>
        <w:rPr/>
      </w:pPr>
      <w:r>
        <w:rPr>
          <w:rFonts w:ascii="Amiri" w:hAnsi="Amiri" w:eastAsia="Amiri" w:cs="Amiri"/>
          <w:color w:val="111111"/>
          <w:sz w:val="28"/>
          <w:sz w:val="28"/>
          <w:szCs w:val="28"/>
          <w:rtl w:val="true"/>
          <w:lang w:bidi="ar-SA"/>
        </w:rPr>
        <w:t>کسراجٍ دهنُهُ قوتٌ له</w:t>
      </w:r>
    </w:p>
    <w:p>
      <w:pPr>
        <w:pStyle w:val="BookText"/>
        <w:rPr/>
      </w:pPr>
      <w:r>
        <w:rPr>
          <w:rFonts w:ascii="Amiri" w:hAnsi="Amiri" w:eastAsia="Amiri" w:cs="Amiri"/>
          <w:color w:val="111111"/>
          <w:sz w:val="28"/>
          <w:sz w:val="28"/>
          <w:szCs w:val="28"/>
          <w:rtl w:val="true"/>
          <w:lang w:bidi="ar-SA"/>
        </w:rPr>
        <w:t>فإذا غرَّقته فیه طَفی</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قال أبو بکرٍ</w:t>
      </w:r>
    </w:p>
    <w:p>
      <w:pPr>
        <w:pStyle w:val="BookText"/>
        <w:rPr/>
      </w:pPr>
      <w:r>
        <w:rPr>
          <w:rFonts w:ascii="Amiri" w:hAnsi="Amiri" w:eastAsia="Amiri" w:cs="Amiri"/>
          <w:color w:val="111111"/>
          <w:sz w:val="28"/>
          <w:sz w:val="28"/>
          <w:szCs w:val="28"/>
          <w:rtl w:val="true"/>
          <w:lang w:bidi="ar-SA"/>
        </w:rPr>
        <w:t>صواباً بعد ما أنصتْ</w:t>
      </w:r>
    </w:p>
    <w:p>
      <w:pPr>
        <w:pStyle w:val="BookText"/>
        <w:rPr/>
      </w:pPr>
      <w:r>
        <w:rPr>
          <w:rFonts w:ascii="Amiri" w:hAnsi="Amiri" w:eastAsia="Amiri" w:cs="Amiri"/>
          <w:color w:val="111111"/>
          <w:sz w:val="28"/>
          <w:sz w:val="28"/>
          <w:szCs w:val="28"/>
          <w:rtl w:val="true"/>
          <w:lang w:bidi="ar-SA"/>
        </w:rPr>
        <w:t>فَرُحْنا لم نَصِدْ شیئاً</w:t>
      </w:r>
    </w:p>
    <w:p>
      <w:pPr>
        <w:pStyle w:val="BookText"/>
        <w:rPr/>
      </w:pPr>
      <w:r>
        <w:rPr>
          <w:rFonts w:ascii="Amiri" w:hAnsi="Amiri" w:eastAsia="Amiri" w:cs="Amiri"/>
          <w:color w:val="111111"/>
          <w:sz w:val="28"/>
          <w:sz w:val="28"/>
          <w:szCs w:val="28"/>
          <w:rtl w:val="true"/>
          <w:lang w:bidi="ar-SA"/>
        </w:rPr>
        <w:t>وما کانَ لنا أفلتْ</w:t>
      </w:r>
    </w:p>
    <w:p>
      <w:pPr>
        <w:pStyle w:val="BookText"/>
        <w:rPr/>
      </w:pPr>
      <w:r>
        <w:rPr>
          <w:rFonts w:ascii="IRNazanin" w:hAnsi="IRNazanin" w:eastAsia="IRNazanin"/>
          <w:color w:val="111111"/>
          <w:sz w:val="28"/>
          <w:sz w:val="28"/>
          <w:szCs w:val="28"/>
          <w:rtl w:val="true"/>
          <w:lang w:bidi="fa-IR"/>
        </w:rPr>
        <w:t xml:space="preserve">وذکر ابن خلّکان </w:t>
      </w:r>
      <w:r>
        <w:rPr>
          <w:rStyle w:val="FootnoteAnchor"/>
          <w:rtl w:val="true"/>
        </w:rPr>
        <w:footnoteReference w:id="1328"/>
      </w:r>
      <w:r>
        <w:rPr>
          <w:rFonts w:ascii="IRNazanin" w:hAnsi="IRNazanin" w:eastAsia="IRNazanin"/>
          <w:color w:val="111111"/>
          <w:sz w:val="28"/>
          <w:sz w:val="28"/>
          <w:szCs w:val="28"/>
          <w:rtl w:val="true"/>
          <w:lang w:bidi="fa-IR"/>
        </w:rPr>
        <w:t xml:space="preserve">نقلاً عن دیوانه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بانُوا وأبقَوا فی حَشای لبَیْنِهمْ</w:t>
      </w:r>
    </w:p>
    <w:p>
      <w:pPr>
        <w:pStyle w:val="BookText"/>
        <w:rPr/>
      </w:pPr>
      <w:r>
        <w:rPr>
          <w:rFonts w:ascii="Amiri" w:hAnsi="Amiri" w:eastAsia="Amiri" w:cs="Amiri"/>
          <w:color w:val="111111"/>
          <w:sz w:val="28"/>
          <w:sz w:val="28"/>
          <w:szCs w:val="28"/>
          <w:rtl w:val="true"/>
          <w:lang w:bidi="ar-SA"/>
        </w:rPr>
        <w:t>وجْداً إذا ظَعَنَ الخلیطُ أقاما</w:t>
      </w:r>
    </w:p>
    <w:p>
      <w:pPr>
        <w:pStyle w:val="BookText"/>
        <w:rPr/>
      </w:pPr>
      <w:r>
        <w:rPr>
          <w:rFonts w:ascii="Amiri" w:hAnsi="Amiri" w:eastAsia="Amiri" w:cs="Amiri"/>
          <w:color w:val="111111"/>
          <w:sz w:val="28"/>
          <w:sz w:val="28"/>
          <w:szCs w:val="28"/>
          <w:rtl w:val="true"/>
          <w:lang w:bidi="ar-SA"/>
        </w:rPr>
        <w:t>لله أیّامُ السرور کأنّما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کانت لسُرعةِ مَرِّها أحلاما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دامَ عیشٌ رحمةً لأخی هویً</w:t>
      </w:r>
    </w:p>
    <w:p>
      <w:pPr>
        <w:pStyle w:val="BookText"/>
        <w:rPr/>
      </w:pPr>
      <w:r>
        <w:rPr>
          <w:rFonts w:ascii="IRNazanin" w:hAnsi="IRNazanin" w:eastAsia="IRNazanin"/>
          <w:color w:val="111111"/>
          <w:sz w:val="28"/>
          <w:sz w:val="28"/>
          <w:szCs w:val="28"/>
          <w:rtl w:val="true"/>
          <w:lang w:bidi="fa-IR"/>
        </w:rPr>
        <w:t>لأقامَ لی ذاک السرورُ وداما</w:t>
      </w:r>
    </w:p>
    <w:p>
      <w:pPr>
        <w:pStyle w:val="BookText"/>
        <w:rPr/>
      </w:pPr>
      <w:r>
        <w:rPr>
          <w:rFonts w:ascii="Amiri" w:hAnsi="Amiri" w:eastAsia="Amiri" w:cs="Amiri"/>
          <w:color w:val="111111"/>
          <w:sz w:val="28"/>
          <w:sz w:val="28"/>
          <w:szCs w:val="28"/>
          <w:rtl w:val="true"/>
          <w:lang w:bidi="ar-SA"/>
        </w:rPr>
        <w:t>یا عیشَنا المفقودَ خُذْ من عمرِنا</w:t>
      </w:r>
    </w:p>
    <w:p>
      <w:pPr>
        <w:pStyle w:val="BookText"/>
        <w:rPr/>
      </w:pPr>
      <w:r>
        <w:rPr>
          <w:rFonts w:ascii="Amiri" w:hAnsi="Amiri" w:eastAsia="Amiri" w:cs="Amiri"/>
          <w:color w:val="111111"/>
          <w:sz w:val="28"/>
          <w:sz w:val="28"/>
          <w:szCs w:val="28"/>
          <w:rtl w:val="true"/>
          <w:lang w:bidi="ar-SA"/>
        </w:rPr>
        <w:t>عاماً ورُدّ من الصِّبا أیّاما</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حکی الماءَ فرطُ رقّتِهِ</w:t>
      </w:r>
    </w:p>
    <w:p>
      <w:pPr>
        <w:pStyle w:val="BookText"/>
        <w:rPr/>
      </w:pPr>
      <w:r>
        <w:rPr>
          <w:rFonts w:ascii="Amiri" w:hAnsi="Amiri" w:eastAsia="Amiri" w:cs="Amiri"/>
          <w:color w:val="111111"/>
          <w:sz w:val="28"/>
          <w:sz w:val="28"/>
          <w:szCs w:val="28"/>
          <w:rtl w:val="true"/>
          <w:lang w:bidi="ar-SA"/>
        </w:rPr>
        <w:t>وقلبُهُ فی قساوةِ الحجرِ</w:t>
      </w:r>
    </w:p>
    <w:p>
      <w:pPr>
        <w:pStyle w:val="BookText"/>
        <w:rPr/>
      </w:pPr>
      <w:r>
        <w:rPr>
          <w:rFonts w:ascii="Amiri" w:hAnsi="Amiri" w:eastAsia="Amiri" w:cs="Amiri"/>
          <w:color w:val="111111"/>
          <w:sz w:val="28"/>
          <w:sz w:val="28"/>
          <w:szCs w:val="28"/>
          <w:rtl w:val="true"/>
          <w:lang w:bidi="ar-SA"/>
        </w:rPr>
        <w:t>یا لیت حظّی کحظِّ ثوبِکَ من</w:t>
      </w:r>
    </w:p>
    <w:p>
      <w:pPr>
        <w:pStyle w:val="BookText"/>
        <w:rPr/>
      </w:pPr>
      <w:r>
        <w:rPr>
          <w:rFonts w:ascii="Amiri" w:hAnsi="Amiri" w:eastAsia="Amiri" w:cs="Amiri"/>
          <w:color w:val="111111"/>
          <w:sz w:val="28"/>
          <w:sz w:val="28"/>
          <w:szCs w:val="28"/>
          <w:rtl w:val="true"/>
          <w:lang w:bidi="ar-SA"/>
        </w:rPr>
        <w:t>جسمِکَ یا واحدَ البشرِ</w:t>
      </w:r>
    </w:p>
    <w:p>
      <w:pPr>
        <w:pStyle w:val="BookText"/>
        <w:rPr/>
      </w:pPr>
      <w:r>
        <w:rPr>
          <w:rFonts w:ascii="Amiri" w:hAnsi="Amiri" w:eastAsia="Amiri" w:cs="Amiri"/>
          <w:color w:val="111111"/>
          <w:sz w:val="28"/>
          <w:sz w:val="28"/>
          <w:szCs w:val="28"/>
          <w:rtl w:val="true"/>
          <w:lang w:bidi="ar-SA"/>
        </w:rPr>
        <w:t>لا تعجبوا من بلی غِلالَتِهِ</w:t>
      </w:r>
    </w:p>
    <w:p>
      <w:pPr>
        <w:pStyle w:val="BookText"/>
        <w:rPr/>
      </w:pPr>
      <w:r>
        <w:rPr>
          <w:rFonts w:ascii="Amiri" w:hAnsi="Amiri" w:eastAsia="Amiri" w:cs="Amiri"/>
          <w:color w:val="111111"/>
          <w:sz w:val="28"/>
          <w:sz w:val="28"/>
          <w:szCs w:val="28"/>
          <w:rtl w:val="true"/>
          <w:lang w:bidi="ar-SA"/>
        </w:rPr>
        <w:t>قد زَرّ أزرارَهُ علی القمرِ</w:t>
      </w:r>
    </w:p>
    <w:p>
      <w:pPr>
        <w:pStyle w:val="BookText"/>
        <w:rPr/>
      </w:pPr>
      <w:r>
        <w:rPr>
          <w:rFonts w:ascii="IRNazanin" w:hAnsi="IRNazanin" w:eastAsia="IRNazanin"/>
          <w:color w:val="111111"/>
          <w:sz w:val="28"/>
          <w:sz w:val="28"/>
          <w:szCs w:val="28"/>
          <w:rtl w:val="true"/>
          <w:lang w:bidi="fa-IR"/>
        </w:rPr>
        <w:t xml:space="preserve">وُلد المترجَم کما فی المجدی </w:t>
      </w:r>
      <w:r>
        <w:rPr>
          <w:rStyle w:val="FootnoteAnchor"/>
          <w:rtl w:val="true"/>
        </w:rPr>
        <w:footnoteReference w:id="1329"/>
      </w:r>
      <w:r>
        <w:rPr>
          <w:rFonts w:ascii="IRNazanin" w:hAnsi="IRNazanin" w:eastAsia="IRNazanin"/>
          <w:color w:val="111111"/>
          <w:sz w:val="28"/>
          <w:sz w:val="28"/>
          <w:szCs w:val="28"/>
          <w:rtl w:val="true"/>
          <w:lang w:bidi="fa-IR"/>
        </w:rPr>
        <w:t xml:space="preserve">بأصبهان ، وتوفّی بها سنة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معاهد التنصیص ، فما فی نسمة السحر من أنّه ولد سنة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المعاهد اشتباه نشأ عن فهم ما فی المعاهد من کلامه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بأصبهان وبها مات سنة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التاریخ ظرف ولادته کما زعمه بعض المعاصرین وهو لا یقارف الصواب ، لأنّ أبا علیّ الرستمیّ الذی للمترجَم فیه شعر کثیر من رجال عهد المقتدر بالله المقتول سنة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أیّامه أحدث الرستمی ما أحدث فی أصبهان فی سورها وجامعها وهجاه المترجَم ، ولأنّ المترجَم کما مرّ عن معجم الأدباء کان یتمنّی لقاء عبد الله بن المعتز ویشتاق إلیه ، وابن المعتزّ توفّی سنة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ترجمته والثناء علیه فی غایة الاختصار ، نسمة السحر فیمن تشیّع وشعر </w:t>
      </w:r>
      <w:r>
        <w:rPr>
          <w:rStyle w:val="FootnoteAnchor"/>
          <w:rtl w:val="true"/>
        </w:rPr>
        <w:footnoteReference w:id="1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معاهد التنصیص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ابن خلّکان فی تاریخه </w:t>
      </w:r>
      <w:r>
        <w:rPr>
          <w:rStyle w:val="FootnoteAnchor"/>
          <w:rtl w:val="true"/>
        </w:rPr>
        <w:footnoteReference w:id="133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ترجمة أبی القاسم بن طباطبا المتوفّی سنة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دیوان المترجم الأبیات المذکورة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أدری من هذا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الحسن ، ولا وجه النسب بینه وبین أبی القاسم المذکور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واشتبه علی سیّدنا الأمین العاملی فهم کلام ابن خلّکان هذا وذیله ، وأوقعه فی خلط عظیم ، فعقد ترجمة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الحسنی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أعیان الشیعة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مصریّا بلا مستند ، وأخذ تاریخ وفاة أبی القاسم بن طباطبا وذکره لأبی الحسن ، وختم ترجمته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لنا علی تشیّعه غیر أصالة التشیّع فی 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أنّه ذکر فی الجزء التاسع </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الحسن باسمه ونسبه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قال 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من هذا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عصمة إلاّ لله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وللمترجَم عقبٌ کثیر بأصبهان ، فیهم علماء ، أدباء ، أشراف ، نقباء ، قال النسّابة العمری فی المجدی </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ذیل طویل فیهم موجّهون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أحمد الشاعر الأصبهانی ، وأخوه أبو عبد الله الحسین وَلِیَ النقابة بها ، ابنا علیّ بن محمد الشاعر الشهیر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أبو الحسن محمد ببغداد ،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بنت خصبة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6800_177978"/>
      <w:bookmarkStart w:id="167" w:name="pg16800_177978"/>
      <w:bookmarkEnd w:id="167"/>
    </w:p>
    <w:p>
      <w:pPr>
        <w:pStyle w:val="Heading3"/>
        <w:numPr>
          <w:ilvl w:val="2"/>
          <w:numId w:val="1"/>
        </w:numPr>
        <w:rPr/>
      </w:pPr>
      <w:bookmarkStart w:id="168" w:name="pg16800_177978"/>
      <w:bookmarkStart w:id="169" w:name="__RefHeading___Toc9963958_73709187"/>
      <w:bookmarkStart w:id="170" w:name="_Toc54"/>
      <w:bookmarkEnd w:id="168"/>
      <w:bookmarkEnd w:id="169"/>
      <w:r>
        <w:rPr/>
        <w:t>18</w:t>
      </w:r>
      <w:r>
        <w:rPr>
          <w:rtl w:val="true"/>
        </w:rPr>
        <w:t xml:space="preserve"> - </w:t>
      </w:r>
      <w:r>
        <w:rPr>
          <w:rtl w:val="true"/>
        </w:rPr>
        <w:t>ابن عَلّویه الأصبهانی</w:t>
      </w:r>
      <w:bookmarkEnd w:id="170"/>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عینِکَ ثرّةَ </w:t>
      </w:r>
      <w:r>
        <w:rPr>
          <w:rStyle w:val="FootnoteAnchor"/>
          <w:rtl w:val="true"/>
        </w:rPr>
        <w:footnoteReference w:id="1335"/>
      </w:r>
      <w:r>
        <w:rPr>
          <w:rFonts w:ascii="Amiri" w:hAnsi="Amiri" w:eastAsia="Amiri" w:cs="Amiri"/>
          <w:color w:val="111111"/>
          <w:sz w:val="28"/>
          <w:sz w:val="28"/>
          <w:szCs w:val="28"/>
          <w:rtl w:val="true"/>
          <w:lang w:bidi="ar-SA"/>
        </w:rPr>
        <w:t>الأجفانِ</w:t>
      </w:r>
    </w:p>
    <w:p>
      <w:pPr>
        <w:pStyle w:val="BookText"/>
        <w:rPr/>
      </w:pPr>
      <w:r>
        <w:rPr>
          <w:rFonts w:ascii="Amiri" w:hAnsi="Amiri" w:eastAsia="Amiri" w:cs="Amiri"/>
          <w:color w:val="111111"/>
          <w:sz w:val="28"/>
          <w:sz w:val="28"/>
          <w:szCs w:val="28"/>
          <w:rtl w:val="true"/>
          <w:lang w:bidi="ar-SA"/>
        </w:rPr>
        <w:t>عبری اللحاظِ سقیمةَ الإنسانِ</w:t>
      </w:r>
    </w:p>
    <w:p>
      <w:pPr>
        <w:pStyle w:val="BookText"/>
        <w:rPr/>
      </w:pPr>
      <w:r>
        <w:rPr>
          <w:rFonts w:ascii="Amiri" w:hAnsi="Amiri" w:eastAsia="Amiri" w:cs="Amiri"/>
          <w:color w:val="111111"/>
          <w:sz w:val="28"/>
          <w:sz w:val="28"/>
          <w:szCs w:val="28"/>
          <w:rtl w:val="true"/>
          <w:lang w:bidi="ar-SA"/>
        </w:rPr>
        <w:t>صلّی الإلهُ علی ابن عمِّ محمدٍ</w:t>
      </w:r>
    </w:p>
    <w:p>
      <w:pPr>
        <w:pStyle w:val="BookText"/>
        <w:rPr/>
      </w:pPr>
      <w:r>
        <w:rPr>
          <w:rFonts w:ascii="Amiri" w:hAnsi="Amiri" w:eastAsia="Amiri" w:cs="Amiri"/>
          <w:color w:val="111111"/>
          <w:sz w:val="28"/>
          <w:sz w:val="28"/>
          <w:szCs w:val="28"/>
          <w:rtl w:val="true"/>
          <w:lang w:bidi="ar-SA"/>
        </w:rPr>
        <w:t>منهُ صلاةَ تغمّدٍ بحنانِ</w:t>
      </w:r>
    </w:p>
    <w:p>
      <w:pPr>
        <w:pStyle w:val="BookText"/>
        <w:rPr/>
      </w:pPr>
      <w:r>
        <w:rPr>
          <w:rFonts w:ascii="Amiri" w:hAnsi="Amiri" w:eastAsia="Amiri" w:cs="Amiri"/>
          <w:color w:val="111111"/>
          <w:sz w:val="28"/>
          <w:sz w:val="28"/>
          <w:szCs w:val="28"/>
          <w:rtl w:val="true"/>
          <w:lang w:bidi="ar-SA"/>
        </w:rPr>
        <w:t>وله إذا ذُکر الغدیرُ فضیلةٌ</w:t>
      </w:r>
    </w:p>
    <w:p>
      <w:pPr>
        <w:pStyle w:val="BookText"/>
        <w:rPr/>
      </w:pPr>
      <w:r>
        <w:rPr>
          <w:rFonts w:ascii="Amiri" w:hAnsi="Amiri" w:eastAsia="Amiri" w:cs="Amiri"/>
          <w:color w:val="111111"/>
          <w:sz w:val="28"/>
          <w:sz w:val="28"/>
          <w:szCs w:val="28"/>
          <w:rtl w:val="true"/>
          <w:lang w:bidi="ar-SA"/>
        </w:rPr>
        <w:t xml:space="preserve">لم ننسَها ما دامتِ المَلَوانِ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قام النبیُّ له بشرحِ ولایةٍ</w:t>
      </w:r>
    </w:p>
    <w:p>
      <w:pPr>
        <w:pStyle w:val="BookText"/>
        <w:rPr/>
      </w:pPr>
      <w:r>
        <w:rPr>
          <w:rFonts w:ascii="Amiri" w:hAnsi="Amiri" w:eastAsia="Amiri" w:cs="Amiri"/>
          <w:color w:val="111111"/>
          <w:sz w:val="28"/>
          <w:sz w:val="28"/>
          <w:szCs w:val="28"/>
          <w:rtl w:val="true"/>
          <w:lang w:bidi="ar-SA"/>
        </w:rPr>
        <w:t>نزلَ الکتابُ بها من الدیّانِ</w:t>
      </w:r>
    </w:p>
    <w:p>
      <w:pPr>
        <w:pStyle w:val="BookText"/>
        <w:rPr/>
      </w:pPr>
      <w:r>
        <w:rPr>
          <w:rFonts w:ascii="Amiri" w:hAnsi="Amiri" w:eastAsia="Amiri" w:cs="Amiri"/>
          <w:color w:val="111111"/>
          <w:sz w:val="28"/>
          <w:sz w:val="28"/>
          <w:szCs w:val="28"/>
          <w:rtl w:val="true"/>
          <w:lang w:bidi="ar-SA"/>
        </w:rPr>
        <w:t>إذ قالَ بلّغْ ما أُمرتَ به وثقْ</w:t>
      </w:r>
    </w:p>
    <w:p>
      <w:pPr>
        <w:pStyle w:val="BookText"/>
        <w:rPr/>
      </w:pPr>
      <w:r>
        <w:rPr>
          <w:rFonts w:ascii="Amiri" w:hAnsi="Amiri" w:eastAsia="Amiri" w:cs="Amiri"/>
          <w:color w:val="111111"/>
          <w:sz w:val="28"/>
          <w:sz w:val="28"/>
          <w:szCs w:val="28"/>
          <w:rtl w:val="true"/>
          <w:lang w:bidi="ar-SA"/>
        </w:rPr>
        <w:t>منهم بعصمةِ کالئٍ حنّانِ</w:t>
      </w:r>
    </w:p>
    <w:p>
      <w:pPr>
        <w:pStyle w:val="BookText"/>
        <w:rPr/>
      </w:pPr>
      <w:r>
        <w:rPr>
          <w:rFonts w:ascii="Amiri" w:hAnsi="Amiri" w:eastAsia="Amiri" w:cs="Amiri"/>
          <w:color w:val="111111"/>
          <w:sz w:val="28"/>
          <w:sz w:val="28"/>
          <w:szCs w:val="28"/>
          <w:rtl w:val="true"/>
          <w:lang w:bidi="ar-SA"/>
        </w:rPr>
        <w:t>فدعا الصلاةَ جماعةً وأقامَهُ</w:t>
      </w:r>
    </w:p>
    <w:p>
      <w:pPr>
        <w:pStyle w:val="BookText"/>
        <w:rPr/>
      </w:pPr>
      <w:r>
        <w:rPr>
          <w:rFonts w:ascii="Amiri" w:hAnsi="Amiri" w:eastAsia="Amiri" w:cs="Amiri"/>
          <w:color w:val="111111"/>
          <w:sz w:val="28"/>
          <w:sz w:val="28"/>
          <w:szCs w:val="28"/>
          <w:rtl w:val="true"/>
          <w:lang w:bidi="ar-SA"/>
        </w:rPr>
        <w:t xml:space="preserve">عَلَماً بفضلِ مقالةٍ غرّانِ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نادی أَلَسْتُ ولیَّکمْ قالوا بلی</w:t>
      </w:r>
    </w:p>
    <w:p>
      <w:pPr>
        <w:pStyle w:val="BookText"/>
        <w:rPr/>
      </w:pPr>
      <w:r>
        <w:rPr>
          <w:rFonts w:ascii="Amiri" w:hAnsi="Amiri" w:eastAsia="Amiri" w:cs="Amiri"/>
          <w:color w:val="111111"/>
          <w:sz w:val="28"/>
          <w:sz w:val="28"/>
          <w:szCs w:val="28"/>
          <w:rtl w:val="true"/>
          <w:lang w:bidi="ar-SA"/>
        </w:rPr>
        <w:t>حقّا فقال فذا الولیُّ الثانی</w:t>
      </w:r>
    </w:p>
    <w:p>
      <w:pPr>
        <w:pStyle w:val="BookText"/>
        <w:rPr/>
      </w:pPr>
      <w:r>
        <w:rPr>
          <w:rFonts w:ascii="Amiri" w:hAnsi="Amiri" w:eastAsia="Amiri" w:cs="Amiri"/>
          <w:color w:val="111111"/>
          <w:sz w:val="28"/>
          <w:sz w:val="28"/>
          <w:szCs w:val="28"/>
          <w:rtl w:val="true"/>
          <w:lang w:bidi="ar-SA"/>
        </w:rPr>
        <w:t>ودعا لهُ ولمن أجابَ بنصرِهِ</w:t>
      </w:r>
    </w:p>
    <w:p>
      <w:pPr>
        <w:pStyle w:val="BookText"/>
        <w:rPr/>
      </w:pPr>
      <w:r>
        <w:rPr>
          <w:rFonts w:ascii="IRNazanin" w:hAnsi="IRNazanin" w:eastAsia="IRNazanin"/>
          <w:color w:val="111111"/>
          <w:sz w:val="28"/>
          <w:sz w:val="28"/>
          <w:szCs w:val="28"/>
          <w:rtl w:val="true"/>
          <w:lang w:bidi="fa-IR"/>
        </w:rPr>
        <w:t>ودعا الإلهَ علی ذوی الخذلانِ</w:t>
      </w:r>
    </w:p>
    <w:p>
      <w:pPr>
        <w:pStyle w:val="BookText"/>
        <w:rPr/>
      </w:pPr>
      <w:r>
        <w:rPr>
          <w:rFonts w:ascii="Amiri" w:hAnsi="Amiri" w:eastAsia="Amiri" w:cs="Amiri"/>
          <w:color w:val="111111"/>
          <w:sz w:val="28"/>
          <w:sz w:val="28"/>
          <w:szCs w:val="28"/>
          <w:rtl w:val="true"/>
          <w:lang w:bidi="ar-SA"/>
        </w:rPr>
        <w:t>نادی ولم یکُ کاذباً بخٍّ أبا</w:t>
      </w:r>
    </w:p>
    <w:p>
      <w:pPr>
        <w:pStyle w:val="BookText"/>
        <w:rPr/>
      </w:pPr>
      <w:r>
        <w:rPr>
          <w:rFonts w:ascii="Amiri" w:hAnsi="Amiri" w:eastAsia="Amiri" w:cs="Amiri"/>
          <w:color w:val="111111"/>
          <w:sz w:val="28"/>
          <w:sz w:val="28"/>
          <w:szCs w:val="28"/>
          <w:rtl w:val="true"/>
          <w:lang w:bidi="ar-SA"/>
        </w:rPr>
        <w:t>حسنٍ ربیعَ الشِّیبِ والشبّانِ</w:t>
      </w:r>
    </w:p>
    <w:p>
      <w:pPr>
        <w:pStyle w:val="BookText"/>
        <w:rPr/>
      </w:pPr>
      <w:r>
        <w:rPr>
          <w:rFonts w:ascii="Amiri" w:hAnsi="Amiri" w:eastAsia="Amiri" w:cs="Amiri"/>
          <w:color w:val="111111"/>
          <w:sz w:val="28"/>
          <w:sz w:val="28"/>
          <w:szCs w:val="28"/>
          <w:rtl w:val="true"/>
          <w:lang w:bidi="ar-SA"/>
        </w:rPr>
        <w:t>أصبحتَ مولی المؤمنینَ جماعةً</w:t>
      </w:r>
    </w:p>
    <w:p>
      <w:pPr>
        <w:pStyle w:val="BookText"/>
        <w:rPr/>
      </w:pPr>
      <w:r>
        <w:rPr>
          <w:rFonts w:ascii="Amiri" w:hAnsi="Amiri" w:eastAsia="Amiri" w:cs="Amiri"/>
          <w:color w:val="111111"/>
          <w:sz w:val="28"/>
          <w:sz w:val="28"/>
          <w:szCs w:val="28"/>
          <w:rtl w:val="true"/>
          <w:lang w:bidi="ar-SA"/>
        </w:rPr>
        <w:t>مولی إناثِهمُ مع الذکرانِ</w:t>
      </w:r>
    </w:p>
    <w:p>
      <w:pPr>
        <w:pStyle w:val="BookText"/>
        <w:rPr/>
      </w:pPr>
      <w:r>
        <w:rPr>
          <w:rFonts w:ascii="Amiri" w:hAnsi="Amiri" w:eastAsia="Amiri" w:cs="Amiri"/>
          <w:color w:val="111111"/>
          <w:sz w:val="28"/>
          <w:sz w:val="28"/>
          <w:szCs w:val="28"/>
          <w:rtl w:val="true"/>
          <w:lang w:bidi="ar-SA"/>
        </w:rPr>
        <w:t>لمن الخلافةُ والوزارةُ هل هما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لَهُ وعلیهِ یتّفقانِن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 ما هما فیما تلاه إلهُنا</w:t>
      </w:r>
    </w:p>
    <w:p>
      <w:pPr>
        <w:pStyle w:val="BookText"/>
        <w:rPr/>
      </w:pPr>
      <w:r>
        <w:rPr>
          <w:rFonts w:ascii="Amiri" w:hAnsi="Amiri" w:eastAsia="Amiri" w:cs="Amiri"/>
          <w:color w:val="111111"/>
          <w:sz w:val="28"/>
          <w:sz w:val="28"/>
          <w:szCs w:val="28"/>
          <w:rtl w:val="true"/>
          <w:lang w:bidi="ar-SA"/>
        </w:rPr>
        <w:t>فی مُحْکَمِ الآیاتِ مکتوبانِ</w:t>
      </w:r>
    </w:p>
    <w:p>
      <w:pPr>
        <w:pStyle w:val="BookText"/>
        <w:rPr/>
      </w:pPr>
      <w:r>
        <w:rPr>
          <w:rFonts w:ascii="Amiri" w:hAnsi="Amiri" w:eastAsia="Amiri" w:cs="Amiri"/>
          <w:color w:val="111111"/>
          <w:sz w:val="28"/>
          <w:sz w:val="28"/>
          <w:szCs w:val="28"/>
          <w:rtl w:val="true"/>
          <w:lang w:bidi="ar-SA"/>
        </w:rPr>
        <w:t>أُدلوا بحجّتِکمْ وقولوا قولَکُمْ</w:t>
      </w:r>
    </w:p>
    <w:p>
      <w:pPr>
        <w:pStyle w:val="BookText"/>
        <w:rPr/>
      </w:pPr>
      <w:r>
        <w:rPr>
          <w:rFonts w:ascii="Amiri" w:hAnsi="Amiri" w:eastAsia="Amiri" w:cs="Amiri"/>
          <w:color w:val="111111"/>
          <w:sz w:val="28"/>
          <w:sz w:val="28"/>
          <w:szCs w:val="28"/>
          <w:rtl w:val="true"/>
          <w:lang w:bidi="ar-SA"/>
        </w:rPr>
        <w:t>ودعوا حدیثَ فلانةٍ وفلانِ</w:t>
      </w:r>
    </w:p>
    <w:p>
      <w:pPr>
        <w:pStyle w:val="BookText"/>
        <w:rPr/>
      </w:pPr>
      <w:r>
        <w:rPr>
          <w:rFonts w:ascii="Amiri" w:hAnsi="Amiri" w:eastAsia="Amiri" w:cs="Amiri"/>
          <w:color w:val="111111"/>
          <w:sz w:val="28"/>
          <w:sz w:val="28"/>
          <w:szCs w:val="28"/>
          <w:rtl w:val="true"/>
          <w:lang w:bidi="ar-SA"/>
        </w:rPr>
        <w:t>هیهات ضلَّ ضلالکمْ أن تهتدوا</w:t>
      </w:r>
    </w:p>
    <w:p>
      <w:pPr>
        <w:pStyle w:val="BookText"/>
        <w:rPr/>
      </w:pPr>
      <w:r>
        <w:rPr>
          <w:rFonts w:ascii="IRNazanin" w:hAnsi="IRNazanin" w:eastAsia="IRNazanin"/>
          <w:color w:val="111111"/>
          <w:sz w:val="28"/>
          <w:sz w:val="28"/>
          <w:szCs w:val="28"/>
          <w:rtl w:val="true"/>
          <w:lang w:bidi="fa-IR"/>
        </w:rPr>
        <w:t>أو تفهموا لمقطّع السلطانِ</w:t>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هذه الأبیات من القصیدة المحبّرة لابن عَلّویه ، قال الحموی فی معجم الأدباء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لأحمد بن عَلّویه قصیدة علی ألف قافیة شیعیّة ، عُرضت علی أبی حاتم السجستانی </w:t>
      </w:r>
      <w:r>
        <w:rPr>
          <w:rStyle w:val="FootnoteAnchor"/>
          <w:rtl w:val="true"/>
        </w:rPr>
        <w:footnoteReference w:id="1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فأُعجب بها</w:t>
      </w:r>
      <w:r>
        <w:rPr>
          <w:rFonts w:eastAsia="Amiri" w:cs="Amiri" w:ascii="Amiri" w:hAnsi="Amiri"/>
          <w:color w:val="111111"/>
          <w:sz w:val="28"/>
          <w:szCs w:val="28"/>
          <w:rtl w:val="true"/>
          <w:lang w:bidi="ar-SA"/>
        </w:rPr>
        <w:t xml:space="preserve">] </w:t>
      </w:r>
      <w:r>
        <w:rPr>
          <w:rStyle w:val="FootnoteAnchor"/>
          <w:rtl w:val="true"/>
        </w:rPr>
        <w:footnoteReference w:id="1339"/>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البصرة غلبکم أهل أصفهان ، وأوّل القصیدة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عینک ثرّةَ الأجفانِ</w:t>
      </w:r>
    </w:p>
    <w:p>
      <w:pPr>
        <w:pStyle w:val="BookText"/>
        <w:rPr/>
      </w:pPr>
      <w:r>
        <w:rPr>
          <w:rFonts w:ascii="Amiri" w:hAnsi="Amiri" w:eastAsia="Amiri" w:cs="Amiri"/>
          <w:color w:val="111111"/>
          <w:sz w:val="28"/>
          <w:sz w:val="28"/>
          <w:szCs w:val="28"/>
          <w:rtl w:val="true"/>
          <w:lang w:bidi="ar-SA"/>
        </w:rPr>
        <w:t>عبری اللِّحاظِ سقیمةَ الإنسانِ</w:t>
      </w:r>
    </w:p>
    <w:p>
      <w:pPr>
        <w:pStyle w:val="BookText"/>
        <w:rPr/>
      </w:pPr>
      <w:r>
        <w:rPr>
          <w:rFonts w:ascii="IRNazanin" w:hAnsi="IRNazanin" w:eastAsia="IRNazanin"/>
          <w:color w:val="111111"/>
          <w:sz w:val="28"/>
          <w:sz w:val="28"/>
          <w:szCs w:val="28"/>
          <w:rtl w:val="true"/>
          <w:lang w:bidi="fa-IR"/>
        </w:rPr>
        <w:t xml:space="preserve">وفی معالم العلماء لابن شهرآشوب </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وإیضاح الاشتباه للعلاّمة الحلّی </w:t>
      </w:r>
      <w:r>
        <w:rPr>
          <w:rStyle w:val="FootnoteAnchor"/>
          <w:rtl w:val="true"/>
        </w:rPr>
        <w:footnoteReference w:id="1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النونیّة المسمّاة بالألفیّة والمحبَّرة وهی ثمانمائة ونیّف وثلاثون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 الحموی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شطرٌ مهمٌّ فی مناقب ابن شهرآشوب </w:t>
      </w:r>
      <w:r>
        <w:rPr>
          <w:rStyle w:val="FootnoteAnchor"/>
          <w:rtl w:val="true"/>
        </w:rPr>
        <w:footnoteReference w:id="1342"/>
      </w:r>
      <w:r>
        <w:rPr>
          <w:rFonts w:ascii="IRNazanin" w:hAnsi="IRNazanin" w:eastAsia="IRNazanin"/>
          <w:color w:val="111111"/>
          <w:sz w:val="28"/>
          <w:sz w:val="28"/>
          <w:szCs w:val="28"/>
          <w:rtl w:val="true"/>
          <w:lang w:bidi="fa-IR"/>
        </w:rPr>
        <w:t xml:space="preserve">مبثوثاً فی أبوابه ، جمعه العلاّمة السماوی فی دیوان یحتوی علی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وذکر منها سیِّدنا الحجّة الأمین فی أعیان الشیعة فی الجزء التاسع </w:t>
      </w:r>
      <w:r>
        <w:rPr>
          <w:rStyle w:val="FootnoteAnchor"/>
          <w:rtl w:val="true"/>
        </w:rPr>
        <w:footnoteReference w:id="1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والقصیدة تتضمّن غرر فضائل أمیر المؤمنین المأثورة عن رسول الله صلی‌الله‌علیه‌وآله‌وسلم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وهی لسان الکتاب والسنّة لا الصور الخیالیّة الشعریّة المطّردة ، وفیها الحِجاج والبرهنة الصادقة علی إمامة وصیّ النبیّ الأمین ، وإنّ ما فهمه من لفظ المولی وهو ذلک الفذُّ من علماء العربیّة ، والناقد البصیر من أئمّة اللغة ، والأوحد المفرد من رجال الأدب وصاغة الشعر ، لهو الحجّة القویّة علی ما ترتئیه الشیعة فی دلالة هذا اللفظ ، وإفادة الحدیث بذلک الولایة المطلقة لمولی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 xml:space="preserve">أبو جعفر أحمد بن عَلّویه </w:t>
      </w:r>
      <w:r>
        <w:rPr>
          <w:rStyle w:val="FootnoteAnchor"/>
          <w:rtl w:val="true"/>
        </w:rPr>
        <w:footnoteReference w:id="1344"/>
      </w:r>
      <w:r>
        <w:rPr>
          <w:rFonts w:ascii="IRNazanin" w:hAnsi="IRNazanin" w:eastAsia="IRNazanin"/>
          <w:color w:val="111111"/>
          <w:sz w:val="28"/>
          <w:sz w:val="28"/>
          <w:szCs w:val="28"/>
          <w:rtl w:val="true"/>
          <w:lang w:bidi="fa-IR"/>
        </w:rPr>
        <w:t xml:space="preserve">الأصبهانی الکرانی الشهیر بابن الأسود ، هو أحد مؤلّفی الإمامیّة المطّرد ذکرهم فی المعاجم ، وذکر النجاشی فی فهرسته </w:t>
      </w:r>
      <w:r>
        <w:rPr>
          <w:rStyle w:val="FootnoteAnchor"/>
          <w:rtl w:val="true"/>
        </w:rPr>
        <w:footnoteReference w:id="1345"/>
      </w:r>
      <w:r>
        <w:rPr>
          <w:rFonts w:ascii="IRNazanin" w:hAnsi="IRNazanin" w:eastAsia="IRNazanin"/>
          <w:color w:val="111111"/>
          <w:sz w:val="28"/>
          <w:sz w:val="28"/>
          <w:szCs w:val="28"/>
          <w:rtl w:val="true"/>
          <w:lang w:bidi="fa-IR"/>
        </w:rPr>
        <w:t xml:space="preserve">وابن شهرآشوب فی معالم العلماء </w:t>
      </w:r>
      <w:r>
        <w:rPr>
          <w:rStyle w:val="FootnoteAnchor"/>
          <w:rtl w:val="true"/>
        </w:rPr>
        <w:footnoteReference w:id="1346"/>
      </w:r>
      <w:r>
        <w:rPr>
          <w:rFonts w:ascii="IRNazanin" w:hAnsi="IRNazanin" w:eastAsia="IRNazanin"/>
          <w:color w:val="111111"/>
          <w:sz w:val="28"/>
          <w:sz w:val="28"/>
          <w:szCs w:val="28"/>
          <w:rtl w:val="true"/>
          <w:lang w:bidi="fa-IR"/>
        </w:rPr>
        <w:t xml:space="preserve">له کتاباً أسماه الأوّل کتاب الاعتقاد فی الأدعیة والثانی دعاء الاعتقاد ، وفی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کتاباً منها ذلک ، وقال الحموی فی معجم الأدباء </w:t>
      </w:r>
      <w:r>
        <w:rPr>
          <w:rStyle w:val="FootnoteAnchor"/>
          <w:rtl w:val="true"/>
        </w:rPr>
        <w:footnoteReference w:id="1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رسائل مختارة دوّنها أبو الحسین أحمد بن سعد فی کتابه المصنّف فی الرسائل ، وله ثمانیة کتب فی الدعاء من إنشائه ورسالة فی الشیب والخضاب ، وذکر ابن الندیم فی فهرسته </w:t>
      </w:r>
      <w:r>
        <w:rPr>
          <w:rStyle w:val="FootnoteAnchor"/>
          <w:rtl w:val="true"/>
        </w:rPr>
        <w:footnoteReference w:id="1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دیواناً فی خمسین 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من أئمّة الحدیث ، ومن صدور حملته ، أخذ عنه مشایخ علماء الإمامیّة واعتمدوا علیه ، منهم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القمیّین أبو جعفر محمد بن الحسن بن الولید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حاله فی الثقة والتحرّز عن الروایة عن غیر الثقة وطعنه وإخراجه من روی عن الضعفاء من قمّ ، فقد روی عنه کتب إبراهیم بن محمد الثقفی المعتمد علیه عند الأصحاب ، کما فی مشیخة الفقیه </w:t>
      </w:r>
      <w:r>
        <w:rPr>
          <w:rStyle w:val="FootnoteAnchor"/>
          <w:rtl w:val="true"/>
        </w:rPr>
        <w:footnoteReference w:id="1349"/>
      </w:r>
      <w:r>
        <w:rPr>
          <w:rFonts w:ascii="IRNazanin" w:hAnsi="IRNazanin" w:eastAsia="IRNazanin"/>
          <w:color w:val="111111"/>
          <w:sz w:val="28"/>
          <w:sz w:val="28"/>
          <w:szCs w:val="28"/>
          <w:rtl w:val="true"/>
          <w:lang w:bidi="fa-IR"/>
        </w:rPr>
        <w:t xml:space="preserve">وفهرست شیخ الطائفة الطوسی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رواه أبو جعفر القمّی عن المترجَم له عن إبراهیم بن محمد الثقفی ما أخرجه شیخنا الصدوق فی أمالیه </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رواه أبو جعفر الطبری فی بشارة المصطفی فی أواخر الجزء الرابع بإسناد المترجَم له عن زید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أدلّکم علی ما إن استدللتم به لم تهلکوا ولم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إمامکم وولیّکم علیُّ بن أبی طالب ، فوازروه وناصحوه وصدِّقوه فإنَّ جبرئیل أمرنی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الطائفة وشیخها ووجهها سعد بن عبد الله بن أبی خلف الأشعری المتوفّی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المجلس العشرین من مجالس شیخنا الأکبر محمد بن محمد بن نعمان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عمران الأشعری القمّی الثقة ، الذی أکثر النقل عنه ثقة الإسلام الکلینی فی الکافی وابن قولویه فی الکامل ، کما جاء فی کامل الزیارة ورجال الشیخ الطوسی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أحادیث الأشعری عن المترجَم ما رواه ابن قولویه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رفعه إلی الصادق علیه‌السلام أنَّه کان یقول عند غسل الزیارة إذا فرغ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لی نوراً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الحسین المؤدّب ، أحد مشایخ الشیخ الصدوق ووالده المقدَّس کما فی مشیخة الفقیه </w:t>
      </w:r>
      <w:r>
        <w:rPr>
          <w:rStyle w:val="FootnoteAnchor"/>
          <w:rtl w:val="true"/>
        </w:rPr>
        <w:footnoteReference w:id="1352"/>
      </w:r>
      <w:r>
        <w:rPr>
          <w:rFonts w:ascii="IRNazanin" w:hAnsi="IRNazanin" w:eastAsia="IRNazanin"/>
          <w:color w:val="111111"/>
          <w:sz w:val="28"/>
          <w:sz w:val="28"/>
          <w:szCs w:val="28"/>
          <w:rtl w:val="true"/>
          <w:lang w:bidi="fa-IR"/>
        </w:rPr>
        <w:t xml:space="preserve">، وممّا رواه المؤدّب عن 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شیخنا الصدوق فی أمالیه </w:t>
      </w:r>
      <w:r>
        <w:rPr>
          <w:rStyle w:val="FootnoteAnchor"/>
          <w:rtl w:val="true"/>
        </w:rPr>
        <w:footnoteReference w:id="1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علیٍّ خصالاً لو کانت واحدة منها فی جمیع الناس لاکتفوا بها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رسول الله صلی‌الله‌علیه‌وآله‌وسلم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أخی ، ووصیّی ، ووارثی ، وخلیفتی علی أمّتی فی حیاتی وبعد وفاتی ، محبّک محبّی ، ومبغضک مبغضی ، وعدوّک عدوّی ، وولیّک ولیّی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من طریق المترجَم ، عن رسول الله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یؤتی بک یا علیُّ ، علی نجیب من نور ، علی رأسک تاج قد أضاء نوره وکاد یخطف أبصار أهل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المترجَم ، عن رسول الله صلی‌الله‌علیه‌وآله‌وسلم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حلقة باب الجنّة من یاقوتة حمراء علی صفائح الذهب ، فإذا دقّت الحلقة علی الصفحة طنّت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أحادیث أخری من طریق المؤدّب عن المترجم فی الأمالی </w:t>
      </w:r>
      <w:r>
        <w:rPr>
          <w:rStyle w:val="FootnoteAnchor"/>
          <w:rtl w:val="true"/>
        </w:rPr>
        <w:footnoteReference w:id="1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 عنه کتابه الاعتقاد فی الأدعیة ، محمد بن أحمد الرحّال کما فی فهرست النجاشی </w:t>
      </w:r>
      <w:r>
        <w:rPr>
          <w:rStyle w:val="FootnoteAnchor"/>
          <w:rtl w:val="true"/>
        </w:rPr>
        <w:footnoteReference w:id="1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بن یعقوب الأصبهانی کما فی تهذیب الشیخ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الطوسی </w:t>
      </w:r>
      <w:r>
        <w:rPr>
          <w:rStyle w:val="FootnoteAnchor"/>
          <w:rtl w:val="true"/>
        </w:rPr>
        <w:footnoteReference w:id="135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الدعاء بین الرکعات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النجاشی إسناده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نوح ، عن محمد بن علیّ القمّی ، عن محمد بن أحمد الرحّال ،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 المترجَم جلالةً أن تکون أخباره مبثوثةً فی مثل الفقیه ، والتهذیب ، والکامل ، وأمالی الصدوق ، ومجالس المفید ، وأمثالها من عُمد کتب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وحسبُنا آیةً لثقته اعتماد القمیِّین علیه مع تسرّعهم فی الوقیعة بأدنی غمیزة فی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المترجم من علماء العربیة البارعین فیها بعد ما کان شیخاً فی الحدیث ، ولذلک ترجمه السیوطی فی بغیة الوعاة </w:t>
      </w:r>
      <w:r>
        <w:rPr>
          <w:rStyle w:val="FootnoteAnchor"/>
          <w:rtl w:val="true"/>
        </w:rPr>
        <w:footnoteReference w:id="1357"/>
      </w:r>
      <w:r>
        <w:rPr>
          <w:rFonts w:ascii="IRNazanin" w:hAnsi="IRNazanin" w:eastAsia="IRNazanin"/>
          <w:color w:val="111111"/>
          <w:sz w:val="28"/>
          <w:sz w:val="28"/>
          <w:szCs w:val="28"/>
          <w:rtl w:val="true"/>
          <w:lang w:bidi="fa-IR"/>
        </w:rPr>
        <w:t xml:space="preserve">، وعدّه الثعالبی من کتّاب أصبهان وشعرائها فی یتیمة الدهر </w:t>
      </w:r>
      <w:r>
        <w:rPr>
          <w:rStyle w:val="FootnoteAnchor"/>
          <w:rtl w:val="true"/>
        </w:rPr>
        <w:footnoteReference w:id="135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الحموی فی معجم الأدباء </w:t>
      </w:r>
      <w:r>
        <w:rPr>
          <w:rStyle w:val="FootnoteAnchor"/>
          <w:rtl w:val="true"/>
        </w:rPr>
        <w:footnoteReference w:id="135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صاحب لغة یتعاطی التأدیب ویقول الشعر الجیّد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شیخ الطائفة ومن یلیه من أصحاب المعاجم حتی الیوم بالکتابة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شاعریّته فهی فی الذروة والسنام من مراقی قرض الشعر ، فقد فاق نظمه بجزالة المعنی ، وفخامة اللفظ ، وحسن الصیاغة ، وقوّة الترکیب ، وبرع هو بفلج الحجّة ، وجودة الإفاضة ، والحصول علی البراهین الدامغة ، والوصول إلی مغازی التعبیرات ، فجاء شعره فی أئمّة الدین علیهم‌السلام کسیفٍ صارم لشُبَه أهل النصب ، أو المعول الهدّام لبیوت عناکب التمویهات ضدّ إمامة العترة الطاهرة ، وقصیدته المحبّرة التی اقتطفنا منها موضع الشاهد لکتابنا هذا لهی الشهیدة بکلّ ما أنبأناک عنه ، کما أنّها الحجّة القاطعة علی عبقریّته الشعریّة کما شهد به أبو حاتم السجستانی فیما عرفت عنه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وُلد المترجم سنة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نیّف وعشرین وثلاثمائة ، وأنشد سنة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من عمره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دنیاً مغبّةُ من أثری بها عدمُ</w:t>
      </w:r>
    </w:p>
    <w:p>
      <w:pPr>
        <w:pStyle w:val="BookText"/>
        <w:rPr/>
      </w:pPr>
      <w:r>
        <w:rPr>
          <w:rFonts w:ascii="Amiri" w:hAnsi="Amiri" w:eastAsia="Amiri" w:cs="Amiri"/>
          <w:color w:val="111111"/>
          <w:sz w:val="28"/>
          <w:sz w:val="28"/>
          <w:szCs w:val="28"/>
          <w:rtl w:val="true"/>
          <w:lang w:bidi="ar-SA"/>
        </w:rPr>
        <w:t>ولذّةٌ تنقضی من بعدِها ندمُ</w:t>
      </w:r>
    </w:p>
    <w:p>
      <w:pPr>
        <w:pStyle w:val="BookText"/>
        <w:rPr/>
      </w:pPr>
      <w:r>
        <w:rPr>
          <w:rFonts w:ascii="Amiri" w:hAnsi="Amiri" w:eastAsia="Amiri" w:cs="Amiri"/>
          <w:color w:val="111111"/>
          <w:sz w:val="28"/>
          <w:sz w:val="28"/>
          <w:szCs w:val="28"/>
          <w:rtl w:val="true"/>
          <w:lang w:bidi="ar-SA"/>
        </w:rPr>
        <w:t>وفی المنونِ لأهل اللُّبّ معتَبرٌ</w:t>
      </w:r>
    </w:p>
    <w:p>
      <w:pPr>
        <w:pStyle w:val="BookText"/>
        <w:rPr/>
      </w:pPr>
      <w:r>
        <w:rPr>
          <w:rFonts w:ascii="IRNazanin" w:hAnsi="IRNazanin" w:eastAsia="IRNazanin"/>
          <w:color w:val="111111"/>
          <w:sz w:val="28"/>
          <w:sz w:val="28"/>
          <w:szCs w:val="28"/>
          <w:rtl w:val="true"/>
          <w:lang w:bidi="fa-IR"/>
        </w:rPr>
        <w:t>وفی تزوّدهم منها التقی غنمُ</w:t>
      </w:r>
    </w:p>
    <w:p>
      <w:pPr>
        <w:pStyle w:val="BookText"/>
        <w:rPr/>
      </w:pPr>
      <w:r>
        <w:rPr>
          <w:rFonts w:ascii="Amiri" w:hAnsi="Amiri" w:eastAsia="Amiri" w:cs="Amiri"/>
          <w:color w:val="111111"/>
          <w:sz w:val="28"/>
          <w:sz w:val="28"/>
          <w:szCs w:val="28"/>
          <w:rtl w:val="true"/>
          <w:lang w:bidi="ar-SA"/>
        </w:rPr>
        <w:t>والمرءُ یسعی لفضلِ الرزق مجتهداً</w:t>
      </w:r>
    </w:p>
    <w:p>
      <w:pPr>
        <w:pStyle w:val="BookText"/>
        <w:rPr/>
      </w:pPr>
      <w:r>
        <w:rPr>
          <w:rFonts w:ascii="Amiri" w:hAnsi="Amiri" w:eastAsia="Amiri" w:cs="Amiri"/>
          <w:color w:val="111111"/>
          <w:sz w:val="28"/>
          <w:sz w:val="28"/>
          <w:szCs w:val="28"/>
          <w:rtl w:val="true"/>
          <w:lang w:bidi="ar-SA"/>
        </w:rPr>
        <w:t>وماله غیرُ ما قد خطّه القلمُ</w:t>
      </w:r>
    </w:p>
    <w:p>
      <w:pPr>
        <w:pStyle w:val="BookText"/>
        <w:rPr/>
      </w:pPr>
      <w:r>
        <w:rPr>
          <w:rFonts w:ascii="Amiri" w:hAnsi="Amiri" w:eastAsia="Amiri" w:cs="Amiri"/>
          <w:color w:val="111111"/>
          <w:sz w:val="28"/>
          <w:sz w:val="28"/>
          <w:szCs w:val="28"/>
          <w:rtl w:val="true"/>
          <w:lang w:bidi="ar-SA"/>
        </w:rPr>
        <w:t>کم خاشعٍ فی عیون الناس منظرُهُ</w:t>
      </w:r>
    </w:p>
    <w:p>
      <w:pPr>
        <w:pStyle w:val="BookText"/>
        <w:rPr/>
      </w:pPr>
      <w:r>
        <w:rPr>
          <w:rFonts w:ascii="Amiri" w:hAnsi="Amiri" w:eastAsia="Amiri" w:cs="Amiri"/>
          <w:color w:val="111111"/>
          <w:sz w:val="28"/>
          <w:sz w:val="28"/>
          <w:szCs w:val="28"/>
          <w:rtl w:val="true"/>
          <w:lang w:bidi="ar-SA"/>
        </w:rPr>
        <w:t>واللهُ یعلمُ منه غیرَ ما علموا</w:t>
      </w:r>
    </w:p>
    <w:p>
      <w:pPr>
        <w:pStyle w:val="BookText"/>
        <w:rPr/>
      </w:pPr>
      <w:r>
        <w:rPr>
          <w:rFonts w:ascii="IRNazanin" w:hAnsi="IRNazanin" w:eastAsia="IRNazanin"/>
          <w:color w:val="111111"/>
          <w:sz w:val="28"/>
          <w:sz w:val="28"/>
          <w:szCs w:val="28"/>
          <w:rtl w:val="true"/>
          <w:lang w:bidi="fa-IR"/>
        </w:rPr>
        <w:t xml:space="preserve">وقال بعد أن أتت علیه مائة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 الدهرُ من بعد استقامته ظهری</w:t>
      </w:r>
    </w:p>
    <w:p>
      <w:pPr>
        <w:pStyle w:val="BookText"/>
        <w:rPr/>
      </w:pPr>
      <w:r>
        <w:rPr>
          <w:rFonts w:ascii="IRNazanin" w:hAnsi="IRNazanin" w:eastAsia="IRNazanin"/>
          <w:color w:val="111111"/>
          <w:sz w:val="28"/>
          <w:sz w:val="28"/>
          <w:szCs w:val="28"/>
          <w:rtl w:val="true"/>
          <w:lang w:bidi="fa-IR"/>
        </w:rPr>
        <w:t xml:space="preserve">وأفضی إلی ضحضاحِ </w:t>
      </w:r>
      <w:r>
        <w:rPr>
          <w:rStyle w:val="FootnoteAnchor"/>
          <w:rtl w:val="true"/>
        </w:rPr>
        <w:footnoteReference w:id="1360"/>
      </w:r>
      <w:r>
        <w:rPr>
          <w:rFonts w:ascii="Amiri" w:hAnsi="Amiri" w:eastAsia="Amiri" w:cs="Amiri"/>
          <w:color w:val="111111"/>
          <w:sz w:val="28"/>
          <w:sz w:val="28"/>
          <w:szCs w:val="28"/>
          <w:rtl w:val="true"/>
          <w:lang w:bidi="ar-SA"/>
        </w:rPr>
        <w:t>غایتِهِ عمری</w:t>
      </w:r>
    </w:p>
    <w:p>
      <w:pPr>
        <w:pStyle w:val="BookText"/>
        <w:rPr/>
      </w:pPr>
      <w:r>
        <w:rPr>
          <w:rFonts w:ascii="Amiri" w:hAnsi="Amiri" w:eastAsia="Amiri" w:cs="Amiri"/>
          <w:color w:val="111111"/>
          <w:sz w:val="28"/>
          <w:sz w:val="28"/>
          <w:szCs w:val="28"/>
          <w:rtl w:val="true"/>
          <w:lang w:bidi="ar-SA"/>
        </w:rPr>
        <w:t>ودبَّ البلی فی کلّ عضو ومفصلٍ</w:t>
      </w:r>
    </w:p>
    <w:p>
      <w:pPr>
        <w:pStyle w:val="BookText"/>
        <w:rPr/>
      </w:pPr>
      <w:r>
        <w:rPr>
          <w:rFonts w:ascii="IRNazanin" w:hAnsi="IRNazanin" w:eastAsia="IRNazanin"/>
          <w:color w:val="111111"/>
          <w:sz w:val="28"/>
          <w:sz w:val="28"/>
          <w:szCs w:val="28"/>
          <w:rtl w:val="true"/>
          <w:lang w:bidi="fa-IR"/>
        </w:rPr>
        <w:t>ومن ذا الذی یبقی سلیماً علی الدهرِ</w:t>
      </w:r>
    </w:p>
    <w:p>
      <w:pPr>
        <w:pStyle w:val="BookText"/>
        <w:rPr/>
      </w:pPr>
      <w:r>
        <w:rPr>
          <w:rFonts w:ascii="IRNazanin" w:hAnsi="IRNazanin" w:eastAsia="IRNazanin"/>
          <w:color w:val="111111"/>
          <w:sz w:val="28"/>
          <w:sz w:val="28"/>
          <w:szCs w:val="28"/>
          <w:rtl w:val="true"/>
          <w:lang w:bidi="fa-IR"/>
        </w:rPr>
        <w:t xml:space="preserve">ومن شعره ما ذکره النویری فی نهایة الأرب فی فنون الأدب ، فی الجزء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فی وصف البقر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حبّذا مخضُها ورائبُها</w:t>
      </w:r>
    </w:p>
    <w:p>
      <w:pPr>
        <w:pStyle w:val="BookText"/>
        <w:rPr/>
      </w:pPr>
      <w:r>
        <w:rPr>
          <w:rFonts w:ascii="Amiri" w:hAnsi="Amiri" w:eastAsia="Amiri" w:cs="Amiri"/>
          <w:color w:val="111111"/>
          <w:sz w:val="28"/>
          <w:sz w:val="28"/>
          <w:szCs w:val="28"/>
          <w:rtl w:val="true"/>
          <w:lang w:bidi="ar-SA"/>
        </w:rPr>
        <w:t>وحبّذا فی الرجالِ صاحبُها</w:t>
      </w:r>
    </w:p>
    <w:p>
      <w:pPr>
        <w:pStyle w:val="BookText"/>
        <w:rPr/>
      </w:pPr>
      <w:r>
        <w:rPr>
          <w:rFonts w:ascii="Amiri" w:hAnsi="Amiri" w:eastAsia="Amiri" w:cs="Amiri"/>
          <w:color w:val="111111"/>
          <w:sz w:val="28"/>
          <w:sz w:val="28"/>
          <w:szCs w:val="28"/>
          <w:rtl w:val="true"/>
          <w:lang w:bidi="ar-SA"/>
        </w:rPr>
        <w:t xml:space="preserve">عجولةٌ </w:t>
      </w:r>
      <w:r>
        <w:rPr>
          <w:rStyle w:val="FootnoteAnchor"/>
          <w:rtl w:val="true"/>
        </w:rPr>
        <w:footnoteReference w:id="1361"/>
      </w:r>
      <w:r>
        <w:rPr>
          <w:rFonts w:ascii="Amiri" w:hAnsi="Amiri" w:eastAsia="Amiri" w:cs="Amiri"/>
          <w:color w:val="111111"/>
          <w:sz w:val="28"/>
          <w:sz w:val="28"/>
          <w:szCs w:val="28"/>
          <w:rtl w:val="true"/>
          <w:lang w:bidi="ar-SA"/>
        </w:rPr>
        <w:t>سمحةٌ مبارکةٌ</w:t>
      </w:r>
    </w:p>
    <w:p>
      <w:pPr>
        <w:pStyle w:val="BookText"/>
        <w:rPr/>
      </w:pPr>
      <w:r>
        <w:rPr>
          <w:rFonts w:ascii="Amiri" w:hAnsi="Amiri" w:eastAsia="Amiri" w:cs="Amiri"/>
          <w:color w:val="111111"/>
          <w:sz w:val="28"/>
          <w:sz w:val="28"/>
          <w:szCs w:val="28"/>
          <w:rtl w:val="true"/>
          <w:lang w:bidi="ar-SA"/>
        </w:rPr>
        <w:t>میمونةٌ طُفّحٌ محالبُها</w:t>
      </w:r>
    </w:p>
    <w:p>
      <w:pPr>
        <w:pStyle w:val="BookText"/>
        <w:rPr/>
      </w:pPr>
      <w:r>
        <w:rPr>
          <w:rFonts w:ascii="Amiri" w:hAnsi="Amiri" w:eastAsia="Amiri" w:cs="Amiri"/>
          <w:color w:val="111111"/>
          <w:sz w:val="28"/>
          <w:sz w:val="28"/>
          <w:szCs w:val="28"/>
          <w:rtl w:val="true"/>
          <w:lang w:bidi="ar-SA"/>
        </w:rPr>
        <w:t>تُقبِلُ للحلْبِ کلّما دُعیَتْ</w:t>
      </w:r>
    </w:p>
    <w:p>
      <w:pPr>
        <w:pStyle w:val="BookText"/>
        <w:rPr/>
      </w:pPr>
      <w:r>
        <w:rPr>
          <w:rFonts w:ascii="Amiri" w:hAnsi="Amiri" w:eastAsia="Amiri" w:cs="Amiri"/>
          <w:color w:val="111111"/>
          <w:sz w:val="28"/>
          <w:sz w:val="28"/>
          <w:szCs w:val="28"/>
          <w:rtl w:val="true"/>
          <w:lang w:bidi="ar-SA"/>
        </w:rPr>
        <w:t>ورامها للحِلابِ حالبُها</w:t>
      </w:r>
    </w:p>
    <w:p>
      <w:pPr>
        <w:pStyle w:val="BookText"/>
        <w:rPr/>
      </w:pPr>
      <w:r>
        <w:rPr>
          <w:rFonts w:ascii="Amiri" w:hAnsi="Amiri" w:eastAsia="Amiri" w:cs="Amiri"/>
          <w:color w:val="111111"/>
          <w:sz w:val="28"/>
          <w:sz w:val="28"/>
          <w:szCs w:val="28"/>
          <w:rtl w:val="true"/>
          <w:lang w:bidi="ar-SA"/>
        </w:rPr>
        <w:t>فتیّةٌ سنّها مهذّبةٌ</w:t>
      </w:r>
    </w:p>
    <w:p>
      <w:pPr>
        <w:pStyle w:val="BookText"/>
        <w:rPr/>
      </w:pPr>
      <w:r>
        <w:rPr>
          <w:rFonts w:ascii="Amiri" w:hAnsi="Amiri" w:eastAsia="Amiri" w:cs="Amiri"/>
          <w:color w:val="111111"/>
          <w:sz w:val="28"/>
          <w:sz w:val="28"/>
          <w:szCs w:val="28"/>
          <w:rtl w:val="true"/>
          <w:lang w:bidi="ar-SA"/>
        </w:rPr>
        <w:t>معنَّفٌ فی الندیِّ عائبُها</w:t>
      </w:r>
    </w:p>
    <w:p>
      <w:pPr>
        <w:pStyle w:val="BookText"/>
        <w:rPr/>
      </w:pPr>
      <w:r>
        <w:rPr>
          <w:rFonts w:ascii="Amiri" w:hAnsi="Amiri" w:eastAsia="Amiri" w:cs="Amiri"/>
          <w:color w:val="111111"/>
          <w:sz w:val="28"/>
          <w:sz w:val="28"/>
          <w:szCs w:val="28"/>
          <w:rtl w:val="true"/>
          <w:lang w:bidi="ar-SA"/>
        </w:rPr>
        <w:t>کأنّها لعبةٌ مزیَّنةٌ</w:t>
      </w:r>
    </w:p>
    <w:p>
      <w:pPr>
        <w:pStyle w:val="BookText"/>
        <w:rPr/>
      </w:pPr>
      <w:r>
        <w:rPr>
          <w:rFonts w:ascii="Amiri" w:hAnsi="Amiri" w:eastAsia="Amiri" w:cs="Amiri"/>
          <w:color w:val="111111"/>
          <w:sz w:val="28"/>
          <w:sz w:val="28"/>
          <w:szCs w:val="28"/>
          <w:rtl w:val="true"/>
          <w:lang w:bidi="ar-SA"/>
        </w:rPr>
        <w:t>یطیرُ عُجباً بها ملاعبُها</w:t>
      </w:r>
    </w:p>
    <w:p>
      <w:pPr>
        <w:pStyle w:val="BookText"/>
        <w:rPr/>
      </w:pPr>
      <w:r>
        <w:rPr>
          <w:rFonts w:ascii="Amiri" w:hAnsi="Amiri" w:eastAsia="Amiri" w:cs="Amiri"/>
          <w:color w:val="111111"/>
          <w:sz w:val="28"/>
          <w:sz w:val="28"/>
          <w:szCs w:val="28"/>
          <w:rtl w:val="true"/>
          <w:lang w:bidi="ar-SA"/>
        </w:rPr>
        <w:t>کأنّ ألبانَها جنی عسلٍ</w:t>
      </w:r>
    </w:p>
    <w:p>
      <w:pPr>
        <w:pStyle w:val="BookText"/>
        <w:rPr/>
      </w:pPr>
      <w:r>
        <w:rPr>
          <w:rFonts w:ascii="Amiri" w:hAnsi="Amiri" w:eastAsia="Amiri" w:cs="Amiri"/>
          <w:color w:val="111111"/>
          <w:sz w:val="28"/>
          <w:sz w:val="28"/>
          <w:szCs w:val="28"/>
          <w:rtl w:val="true"/>
          <w:lang w:bidi="ar-SA"/>
        </w:rPr>
        <w:t>یلذّها فی الإناءِ شاربُها</w:t>
      </w:r>
    </w:p>
    <w:p>
      <w:pPr>
        <w:pStyle w:val="BookText"/>
        <w:rPr/>
      </w:pPr>
      <w:r>
        <w:rPr>
          <w:rFonts w:ascii="Amiri" w:hAnsi="Amiri" w:eastAsia="Amiri" w:cs="Amiri"/>
          <w:color w:val="111111"/>
          <w:sz w:val="28"/>
          <w:sz w:val="28"/>
          <w:szCs w:val="28"/>
          <w:rtl w:val="true"/>
          <w:lang w:bidi="ar-SA"/>
        </w:rPr>
        <w:t xml:space="preserve">عروس باقورةٍ </w:t>
      </w:r>
      <w:r>
        <w:rPr>
          <w:rStyle w:val="FootnoteAnchor"/>
          <w:rtl w:val="true"/>
        </w:rPr>
        <w:footnoteReference w:id="1362"/>
      </w:r>
      <w:r>
        <w:rPr>
          <w:rFonts w:ascii="IRNazanin" w:hAnsi="IRNazanin" w:eastAsia="IRNazanin"/>
          <w:color w:val="111111"/>
          <w:sz w:val="28"/>
          <w:sz w:val="28"/>
          <w:szCs w:val="28"/>
          <w:rtl w:val="true"/>
          <w:lang w:bidi="fa-IR"/>
        </w:rPr>
        <w:t>إذا برزت</w:t>
      </w:r>
    </w:p>
    <w:p>
      <w:pPr>
        <w:pStyle w:val="BookText"/>
        <w:rPr/>
      </w:pPr>
      <w:r>
        <w:rPr>
          <w:rFonts w:ascii="IRNazanin" w:hAnsi="IRNazanin" w:eastAsia="IRNazanin"/>
          <w:color w:val="111111"/>
          <w:sz w:val="28"/>
          <w:sz w:val="28"/>
          <w:szCs w:val="28"/>
          <w:rtl w:val="true"/>
          <w:lang w:bidi="fa-IR"/>
        </w:rPr>
        <w:t>من بین أحبالها ترائبُها کأنّها</w:t>
      </w:r>
    </w:p>
    <w:p>
      <w:pPr>
        <w:pStyle w:val="BookText"/>
        <w:rPr/>
      </w:pPr>
      <w:r>
        <w:rPr>
          <w:rFonts w:ascii="Amiri" w:hAnsi="Amiri" w:eastAsia="Amiri" w:cs="Amiri"/>
          <w:color w:val="111111"/>
          <w:sz w:val="28"/>
          <w:sz w:val="28"/>
          <w:szCs w:val="28"/>
          <w:rtl w:val="true"/>
          <w:lang w:bidi="ar-SA"/>
        </w:rPr>
        <w:t>هضبةٌ إذا انتسبت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بکرةٌ قد أناف غاربُهاف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تزهی برَوْقین </w:t>
      </w:r>
      <w:r>
        <w:rPr>
          <w:rStyle w:val="FootnoteAnchor"/>
          <w:rtl w:val="true"/>
        </w:rPr>
        <w:footnoteReference w:id="1363"/>
      </w:r>
      <w:r>
        <w:rPr>
          <w:rFonts w:ascii="IRNazanin" w:hAnsi="IRNazanin" w:eastAsia="IRNazanin"/>
          <w:color w:val="111111"/>
          <w:sz w:val="28"/>
          <w:sz w:val="28"/>
          <w:szCs w:val="28"/>
          <w:rtl w:val="true"/>
          <w:lang w:bidi="fa-IR"/>
        </w:rPr>
        <w:t>کاللجین إذا</w:t>
      </w:r>
    </w:p>
    <w:p>
      <w:pPr>
        <w:pStyle w:val="BookText"/>
        <w:rPr/>
      </w:pPr>
      <w:r>
        <w:rPr>
          <w:rFonts w:ascii="Amiri" w:hAnsi="Amiri" w:eastAsia="Amiri" w:cs="Amiri"/>
          <w:color w:val="111111"/>
          <w:sz w:val="28"/>
          <w:sz w:val="28"/>
          <w:szCs w:val="28"/>
          <w:rtl w:val="true"/>
          <w:lang w:bidi="ar-SA"/>
        </w:rPr>
        <w:t>مسّهما بالبنان طالبُها</w:t>
      </w:r>
    </w:p>
    <w:p>
      <w:pPr>
        <w:pStyle w:val="BookText"/>
        <w:rPr/>
      </w:pPr>
      <w:r>
        <w:rPr>
          <w:rFonts w:ascii="Amiri" w:hAnsi="Amiri" w:eastAsia="Amiri" w:cs="Amiri"/>
          <w:color w:val="111111"/>
          <w:sz w:val="28"/>
          <w:sz w:val="28"/>
          <w:szCs w:val="28"/>
          <w:rtl w:val="true"/>
          <w:lang w:bidi="ar-SA"/>
        </w:rPr>
        <w:t>لو أنّها مُهرةٌ لما عدمت</w:t>
      </w:r>
    </w:p>
    <w:p>
      <w:pPr>
        <w:pStyle w:val="BookText"/>
        <w:rPr/>
      </w:pPr>
      <w:r>
        <w:rPr>
          <w:rFonts w:ascii="IRNazanin" w:hAnsi="IRNazanin" w:eastAsia="IRNazanin"/>
          <w:color w:val="111111"/>
          <w:sz w:val="28"/>
          <w:sz w:val="28"/>
          <w:szCs w:val="28"/>
          <w:rtl w:val="true"/>
          <w:lang w:bidi="fa-IR"/>
        </w:rPr>
        <w:t>من أن یضمَّ السرور راکبها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ترجمة شاعرنا </w:t>
      </w:r>
      <w:r>
        <w:rPr>
          <w:rStyle w:val="FootnoteAnchor"/>
          <w:rtl w:val="true"/>
        </w:rPr>
        <w:footnoteReference w:id="1364"/>
      </w:r>
      <w:r>
        <w:rPr>
          <w:rFonts w:ascii="IRNazanin" w:hAnsi="IRNazanin" w:eastAsia="IRNazanin"/>
          <w:color w:val="111111"/>
          <w:sz w:val="28"/>
          <w:sz w:val="28"/>
          <w:szCs w:val="28"/>
          <w:rtl w:val="true"/>
          <w:lang w:bidi="fa-IR"/>
        </w:rPr>
        <w:t xml:space="preserve">فی فهرست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شیخ الطائفة ، معالم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إیضاح الاشتباه للعلاّمة ، بغیة الوعاة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الأقوال ، توضیح الاشتباه للساروی ، جامع الرواة ، جامع المقال للطریحی ، هدایة المحدّثین المعروف بتمییز المشترکات ، منتهی المقال ، رجال الشیخ عبد اللطیف بن أبی جامع ، الشیعة وفنون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تاریخ وفاته المذکور ، تنقیح المقال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أعیان الشیعة الجزء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التعالیق علی نهایة الأرب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171" w:name="pg16800_177986"/>
    </w:p>
    <w:p>
      <w:pPr>
        <w:pStyle w:val="Heading3"/>
        <w:numPr>
          <w:ilvl w:val="2"/>
          <w:numId w:val="1"/>
        </w:numPr>
        <w:rPr/>
      </w:pPr>
      <w:bookmarkStart w:id="172" w:name="__RefHeading___Toc9963960_73709187"/>
      <w:bookmarkStart w:id="173" w:name="_Toc55"/>
      <w:bookmarkEnd w:id="171"/>
      <w:bookmarkEnd w:id="172"/>
      <w:r>
        <w:rPr/>
        <w:t>19</w:t>
      </w:r>
      <w:r>
        <w:rPr>
          <w:rtl w:val="true"/>
        </w:rPr>
        <w:t xml:space="preserve"> - </w:t>
      </w:r>
      <w:r>
        <w:rPr>
          <w:rtl w:val="true"/>
        </w:rPr>
        <w:t>المفجَّع</w:t>
      </w:r>
      <w:bookmarkEnd w:id="173"/>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اللاّئمی لحبّی علیّا</w:t>
      </w:r>
    </w:p>
    <w:p>
      <w:pPr>
        <w:pStyle w:val="BookText"/>
        <w:rPr/>
      </w:pPr>
      <w:r>
        <w:rPr>
          <w:rFonts w:ascii="Amiri" w:hAnsi="Amiri" w:eastAsia="Amiri" w:cs="Amiri"/>
          <w:color w:val="111111"/>
          <w:sz w:val="28"/>
          <w:sz w:val="28"/>
          <w:szCs w:val="28"/>
          <w:rtl w:val="true"/>
          <w:lang w:bidi="ar-SA"/>
        </w:rPr>
        <w:t>قُمْ ذمیماً إلی الجحیم خَزِیّا</w:t>
      </w:r>
    </w:p>
    <w:p>
      <w:pPr>
        <w:pStyle w:val="BookText"/>
        <w:rPr/>
      </w:pPr>
      <w:r>
        <w:rPr>
          <w:rFonts w:ascii="Amiri" w:hAnsi="Amiri" w:eastAsia="Amiri" w:cs="Amiri"/>
          <w:color w:val="111111"/>
          <w:sz w:val="28"/>
          <w:sz w:val="28"/>
          <w:szCs w:val="28"/>
          <w:rtl w:val="true"/>
          <w:lang w:bidi="ar-SA"/>
        </w:rPr>
        <w:t>أبخیرِ الأنامِ عرّضت لا زل</w:t>
      </w:r>
    </w:p>
    <w:p>
      <w:pPr>
        <w:pStyle w:val="BookText"/>
        <w:rPr/>
      </w:pPr>
      <w:r>
        <w:rPr>
          <w:rFonts w:ascii="Amiri" w:hAnsi="Amiri" w:eastAsia="Amiri" w:cs="Amiri"/>
          <w:color w:val="111111"/>
          <w:sz w:val="28"/>
          <w:sz w:val="28"/>
          <w:szCs w:val="28"/>
          <w:rtl w:val="true"/>
          <w:lang w:bidi="ar-SA"/>
        </w:rPr>
        <w:t>تَ مَذُوداً عن الهدی مَزْویّا</w:t>
      </w:r>
    </w:p>
    <w:p>
      <w:pPr>
        <w:pStyle w:val="BookText"/>
        <w:rPr/>
      </w:pPr>
      <w:r>
        <w:rPr>
          <w:rFonts w:ascii="Amiri" w:hAnsi="Amiri" w:eastAsia="Amiri" w:cs="Amiri"/>
          <w:color w:val="111111"/>
          <w:sz w:val="28"/>
          <w:sz w:val="28"/>
          <w:szCs w:val="28"/>
          <w:rtl w:val="true"/>
          <w:lang w:bidi="ar-SA"/>
        </w:rPr>
        <w:t xml:space="preserve">أشبه الأنبیاءَ کهلاً وزَوْلاً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وفطیماً وراضعاً وغذِیّا</w:t>
      </w:r>
    </w:p>
    <w:p>
      <w:pPr>
        <w:pStyle w:val="BookText"/>
        <w:rPr/>
      </w:pPr>
      <w:r>
        <w:rPr>
          <w:rFonts w:ascii="Amiri" w:hAnsi="Amiri" w:eastAsia="Amiri" w:cs="Amiri"/>
          <w:color w:val="111111"/>
          <w:sz w:val="28"/>
          <w:sz w:val="28"/>
          <w:szCs w:val="28"/>
          <w:rtl w:val="true"/>
          <w:lang w:bidi="ar-SA"/>
        </w:rPr>
        <w:t>کان فی علمِهِ کآدمَ إذ عُل</w:t>
      </w:r>
    </w:p>
    <w:p>
      <w:pPr>
        <w:pStyle w:val="BookText"/>
        <w:rPr/>
      </w:pPr>
      <w:r>
        <w:rPr>
          <w:rFonts w:ascii="Amiri" w:hAnsi="Amiri" w:eastAsia="Amiri" w:cs="Amiri"/>
          <w:color w:val="111111"/>
          <w:sz w:val="28"/>
          <w:sz w:val="28"/>
          <w:szCs w:val="28"/>
          <w:rtl w:val="true"/>
          <w:lang w:bidi="ar-SA"/>
        </w:rPr>
        <w:t>لمَ شرحَ الأسماءِ والمکنیّا</w:t>
      </w:r>
    </w:p>
    <w:p>
      <w:pPr>
        <w:pStyle w:val="BookText"/>
        <w:rPr/>
      </w:pPr>
      <w:r>
        <w:rPr>
          <w:rFonts w:ascii="Amiri" w:hAnsi="Amiri" w:eastAsia="Amiri" w:cs="Amiri"/>
          <w:color w:val="111111"/>
          <w:sz w:val="28"/>
          <w:sz w:val="28"/>
          <w:szCs w:val="28"/>
          <w:rtl w:val="true"/>
          <w:lang w:bidi="ar-SA"/>
        </w:rPr>
        <w:t>وکنوحٍ نجا من الهُلْک من سُ</w:t>
      </w:r>
    </w:p>
    <w:p>
      <w:pPr>
        <w:pStyle w:val="BookText"/>
        <w:rPr/>
      </w:pPr>
      <w:r>
        <w:rPr>
          <w:rFonts w:ascii="Amiri" w:hAnsi="Amiri" w:eastAsia="Amiri" w:cs="Amiri"/>
          <w:color w:val="111111"/>
          <w:sz w:val="28"/>
          <w:sz w:val="28"/>
          <w:szCs w:val="28"/>
          <w:rtl w:val="true"/>
          <w:lang w:bidi="ar-SA"/>
        </w:rPr>
        <w:t>یِّرَ فی الفُلْکِ إذ علا الجودیّا</w:t>
      </w:r>
    </w:p>
    <w:p>
      <w:pPr>
        <w:pStyle w:val="BookText"/>
        <w:rPr/>
      </w:pPr>
      <w:r>
        <w:rPr>
          <w:rFonts w:ascii="Amiri" w:hAnsi="Amiri" w:eastAsia="Amiri" w:cs="Amiri"/>
          <w:color w:val="111111"/>
          <w:sz w:val="28"/>
          <w:sz w:val="28"/>
          <w:szCs w:val="28"/>
          <w:rtl w:val="true"/>
          <w:lang w:bidi="ar-SA"/>
        </w:rPr>
        <w:t>وعلیٌّ لمّا دعاهُ أخوهُ</w:t>
      </w:r>
    </w:p>
    <w:p>
      <w:pPr>
        <w:pStyle w:val="BookText"/>
        <w:rPr/>
      </w:pPr>
      <w:r>
        <w:rPr>
          <w:rFonts w:ascii="IRNazanin" w:hAnsi="IRNazanin" w:eastAsia="IRNazanin"/>
          <w:color w:val="111111"/>
          <w:sz w:val="28"/>
          <w:sz w:val="28"/>
          <w:szCs w:val="28"/>
          <w:rtl w:val="true"/>
          <w:lang w:bidi="fa-IR"/>
        </w:rPr>
        <w:t>سبقَ الحاضرین والبدویّا</w:t>
      </w:r>
    </w:p>
    <w:p>
      <w:pPr>
        <w:pStyle w:val="BookText"/>
        <w:rPr/>
      </w:pPr>
      <w:r>
        <w:rPr>
          <w:rFonts w:ascii="IRNazanin" w:hAnsi="IRNazanin" w:eastAsia="IRNazanin"/>
          <w:color w:val="111111"/>
          <w:sz w:val="28"/>
          <w:sz w:val="28"/>
          <w:szCs w:val="28"/>
          <w:rtl w:val="true"/>
          <w:lang w:bidi="fa-IR"/>
        </w:rPr>
        <w:t>وله من أبیه ذی الأیدی اسما</w:t>
      </w:r>
    </w:p>
    <w:p>
      <w:pPr>
        <w:pStyle w:val="BookText"/>
        <w:rPr/>
      </w:pPr>
      <w:r>
        <w:rPr>
          <w:rFonts w:ascii="Amiri" w:hAnsi="Amiri" w:eastAsia="Amiri" w:cs="Amiri"/>
          <w:color w:val="111111"/>
          <w:sz w:val="28"/>
          <w:sz w:val="28"/>
          <w:szCs w:val="28"/>
          <w:rtl w:val="true"/>
          <w:lang w:bidi="ar-SA"/>
        </w:rPr>
        <w:t>عیلَ شَبْهٌ ما کان عنّی خفیّا</w:t>
      </w:r>
    </w:p>
    <w:p>
      <w:pPr>
        <w:pStyle w:val="BookText"/>
        <w:rPr/>
      </w:pPr>
      <w:r>
        <w:rPr>
          <w:rFonts w:ascii="Amiri" w:hAnsi="Amiri" w:eastAsia="Amiri" w:cs="Amiri"/>
          <w:color w:val="111111"/>
          <w:sz w:val="28"/>
          <w:sz w:val="28"/>
          <w:szCs w:val="28"/>
          <w:rtl w:val="true"/>
          <w:lang w:bidi="ar-SA"/>
        </w:rPr>
        <w:t>إنّه عاونَ الخلیلَ علی الکع</w:t>
      </w:r>
    </w:p>
    <w:p>
      <w:pPr>
        <w:pStyle w:val="BookText"/>
        <w:rPr/>
      </w:pPr>
      <w:r>
        <w:rPr>
          <w:rFonts w:ascii="Amiri" w:hAnsi="Amiri" w:eastAsia="Amiri" w:cs="Amiri"/>
          <w:color w:val="111111"/>
          <w:sz w:val="28"/>
          <w:sz w:val="28"/>
          <w:szCs w:val="28"/>
          <w:rtl w:val="true"/>
          <w:lang w:bidi="ar-SA"/>
        </w:rPr>
        <w:t>بةِ إذ شادَ رکْنَها المبنیّا</w:t>
      </w:r>
    </w:p>
    <w:p>
      <w:pPr>
        <w:pStyle w:val="BookText"/>
        <w:rPr/>
      </w:pPr>
      <w:r>
        <w:rPr>
          <w:rFonts w:ascii="Amiri" w:hAnsi="Amiri" w:eastAsia="Amiri" w:cs="Amiri"/>
          <w:color w:val="111111"/>
          <w:sz w:val="28"/>
          <w:sz w:val="28"/>
          <w:szCs w:val="28"/>
          <w:rtl w:val="true"/>
          <w:lang w:bidi="ar-SA"/>
        </w:rPr>
        <w:t>ولقد عاون الوصیُّ حبیبَ الله</w:t>
      </w:r>
    </w:p>
    <w:p>
      <w:pPr>
        <w:pStyle w:val="BookText"/>
        <w:rPr/>
      </w:pPr>
      <w:r>
        <w:rPr>
          <w:rFonts w:ascii="Amiri" w:hAnsi="Amiri" w:eastAsia="Amiri" w:cs="Amiri"/>
          <w:color w:val="111111"/>
          <w:sz w:val="28"/>
          <w:sz w:val="28"/>
          <w:szCs w:val="28"/>
          <w:rtl w:val="true"/>
          <w:lang w:bidi="ar-SA"/>
        </w:rPr>
        <w:t xml:space="preserve">إذ یغسلانِ منها الصُّفیّا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رام حَمْلَ النبیِّ کی یَقْلَعَ الأصن</w:t>
      </w:r>
    </w:p>
    <w:p>
      <w:pPr>
        <w:pStyle w:val="BookText"/>
        <w:rPr/>
      </w:pPr>
      <w:r>
        <w:rPr>
          <w:rFonts w:ascii="Amiri" w:hAnsi="Amiri" w:eastAsia="Amiri" w:cs="Amiri"/>
          <w:color w:val="111111"/>
          <w:sz w:val="28"/>
          <w:sz w:val="28"/>
          <w:szCs w:val="28"/>
          <w:rtl w:val="true"/>
          <w:lang w:bidi="ar-SA"/>
        </w:rPr>
        <w:t>امَ عن سطحها المثولَ الجُثیّا</w:t>
      </w:r>
    </w:p>
    <w:p>
      <w:pPr>
        <w:pStyle w:val="BookText"/>
        <w:rPr/>
      </w:pPr>
      <w:r>
        <w:rPr>
          <w:rFonts w:ascii="Amiri" w:hAnsi="Amiri" w:eastAsia="Amiri" w:cs="Amiri"/>
          <w:color w:val="111111"/>
          <w:sz w:val="28"/>
          <w:sz w:val="28"/>
          <w:szCs w:val="28"/>
          <w:rtl w:val="true"/>
          <w:lang w:bidi="ar-SA"/>
        </w:rPr>
        <w:t>فحناهُ ثقلُ النبوّةِ حتی</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کاد ینآد </w:t>
      </w:r>
      <w:r>
        <w:rPr>
          <w:rStyle w:val="FootnoteAnchor"/>
          <w:rtl w:val="true"/>
        </w:rPr>
        <w:footnoteReference w:id="1368"/>
      </w:r>
      <w:r>
        <w:rPr>
          <w:rFonts w:ascii="IRNazanin" w:hAnsi="IRNazanin" w:eastAsia="IRNazanin"/>
          <w:color w:val="111111"/>
          <w:sz w:val="28"/>
          <w:sz w:val="28"/>
          <w:szCs w:val="28"/>
          <w:rtl w:val="true"/>
          <w:lang w:bidi="fa-IR"/>
        </w:rPr>
        <w:t>تحته مثنیّاء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فارتقی منکبَ النبیِّ علیٌ</w:t>
      </w:r>
    </w:p>
    <w:p>
      <w:pPr>
        <w:pStyle w:val="BookText"/>
        <w:rPr/>
      </w:pPr>
      <w:r>
        <w:rPr>
          <w:rFonts w:ascii="Amiri" w:hAnsi="Amiri" w:eastAsia="Amiri" w:cs="Amiri"/>
          <w:color w:val="111111"/>
          <w:sz w:val="28"/>
          <w:sz w:val="28"/>
          <w:szCs w:val="28"/>
          <w:rtl w:val="true"/>
          <w:lang w:bidi="ar-SA"/>
        </w:rPr>
        <w:t>صنوُهُ ما أجلّ ذاکَ رُقیّا</w:t>
      </w:r>
    </w:p>
    <w:p>
      <w:pPr>
        <w:pStyle w:val="BookText"/>
        <w:rPr/>
      </w:pPr>
      <w:r>
        <w:rPr>
          <w:rFonts w:ascii="Amiri" w:hAnsi="Amiri" w:eastAsia="Amiri" w:cs="Amiri"/>
          <w:color w:val="111111"/>
          <w:sz w:val="28"/>
          <w:sz w:val="28"/>
          <w:szCs w:val="28"/>
          <w:rtl w:val="true"/>
          <w:lang w:bidi="ar-SA"/>
        </w:rPr>
        <w:t>فأماطَا لأوثانَ عن ظاهرِ الکع</w:t>
      </w:r>
    </w:p>
    <w:p>
      <w:pPr>
        <w:pStyle w:val="BookText"/>
        <w:rPr/>
      </w:pPr>
      <w:r>
        <w:rPr>
          <w:rFonts w:ascii="Amiri" w:hAnsi="Amiri" w:eastAsia="Amiri" w:cs="Amiri"/>
          <w:color w:val="111111"/>
          <w:sz w:val="28"/>
          <w:sz w:val="28"/>
          <w:szCs w:val="28"/>
          <w:rtl w:val="true"/>
          <w:lang w:bidi="ar-SA"/>
        </w:rPr>
        <w:t>بة ینفی الأرجاسَ عنها نَفِیّا</w:t>
      </w:r>
    </w:p>
    <w:p>
      <w:pPr>
        <w:pStyle w:val="BookText"/>
        <w:rPr/>
      </w:pPr>
      <w:r>
        <w:rPr>
          <w:rFonts w:ascii="Amiri" w:hAnsi="Amiri" w:eastAsia="Amiri" w:cs="Amiri"/>
          <w:color w:val="111111"/>
          <w:sz w:val="28"/>
          <w:sz w:val="28"/>
          <w:szCs w:val="28"/>
          <w:rtl w:val="true"/>
          <w:lang w:bidi="ar-SA"/>
        </w:rPr>
        <w:t>ولو أنَّ الوصیَّ حاول مسَ النج</w:t>
      </w:r>
    </w:p>
    <w:p>
      <w:pPr>
        <w:pStyle w:val="BookText"/>
        <w:rPr/>
      </w:pPr>
      <w:r>
        <w:rPr>
          <w:rFonts w:ascii="Amiri" w:hAnsi="Amiri" w:eastAsia="Amiri" w:cs="Amiri"/>
          <w:color w:val="111111"/>
          <w:sz w:val="28"/>
          <w:sz w:val="28"/>
          <w:szCs w:val="28"/>
          <w:rtl w:val="true"/>
          <w:lang w:bidi="ar-SA"/>
        </w:rPr>
        <w:t>مِ بالکفِّ لم یجدْهُ قَصیّا</w:t>
      </w:r>
    </w:p>
    <w:p>
      <w:pPr>
        <w:pStyle w:val="BookText"/>
        <w:rPr/>
      </w:pPr>
      <w:r>
        <w:rPr>
          <w:rFonts w:ascii="Amiri" w:hAnsi="Amiri" w:eastAsia="Amiri" w:cs="Amiri"/>
          <w:color w:val="111111"/>
          <w:sz w:val="28"/>
          <w:sz w:val="28"/>
          <w:szCs w:val="28"/>
          <w:rtl w:val="true"/>
          <w:lang w:bidi="ar-SA"/>
        </w:rPr>
        <w:t>أفهل تعرفون غیرَ علیٍ</w:t>
      </w:r>
    </w:p>
    <w:p>
      <w:pPr>
        <w:pStyle w:val="BookText"/>
        <w:rPr/>
      </w:pPr>
      <w:r>
        <w:rPr>
          <w:rFonts w:ascii="Amiri" w:hAnsi="Amiri" w:eastAsia="Amiri" w:cs="Amiri"/>
          <w:color w:val="111111"/>
          <w:sz w:val="28"/>
          <w:sz w:val="28"/>
          <w:szCs w:val="28"/>
          <w:rtl w:val="true"/>
          <w:lang w:bidi="ar-SA"/>
        </w:rPr>
        <w:t xml:space="preserve">وابنِهِ </w:t>
      </w:r>
      <w:r>
        <w:rPr>
          <w:rStyle w:val="FootnoteAnchor"/>
          <w:rtl w:val="true"/>
        </w:rPr>
        <w:footnoteReference w:id="1369"/>
      </w:r>
      <w:r>
        <w:rPr>
          <w:rFonts w:ascii="Amiri" w:hAnsi="Amiri" w:eastAsia="Amiri" w:cs="Amiri"/>
          <w:color w:val="111111"/>
          <w:sz w:val="28"/>
          <w:sz w:val="28"/>
          <w:szCs w:val="28"/>
          <w:rtl w:val="true"/>
          <w:lang w:bidi="ar-SA"/>
        </w:rPr>
        <w:t>استرحلَ النبیَّ</w:t>
      </w:r>
    </w:p>
    <w:p>
      <w:pPr>
        <w:pStyle w:val="BookText"/>
        <w:rPr/>
      </w:pPr>
      <w:r>
        <w:rPr>
          <w:rFonts w:ascii="Amiri" w:hAnsi="Amiri" w:eastAsia="Amiri" w:cs="Amiri"/>
          <w:color w:val="111111"/>
          <w:sz w:val="28"/>
          <w:sz w:val="28"/>
          <w:szCs w:val="28"/>
          <w:rtl w:val="true"/>
          <w:lang w:bidi="ar-SA"/>
        </w:rPr>
        <w:t>مَطیّا</w:t>
      </w:r>
    </w:p>
    <w:p>
      <w:pPr>
        <w:pStyle w:val="BookText"/>
        <w:rPr/>
      </w:pPr>
      <w:r>
        <w:rPr>
          <w:rFonts w:ascii="Amiri" w:hAnsi="Amiri" w:eastAsia="Amiri" w:cs="Amiri"/>
          <w:color w:val="111111"/>
          <w:sz w:val="28"/>
          <w:sz w:val="28"/>
          <w:szCs w:val="28"/>
          <w:rtl w:val="true"/>
          <w:lang w:bidi="ar-SA"/>
        </w:rPr>
        <w:t>لم یکن أمرُه بدوحاتِ خمٍ</w:t>
      </w:r>
    </w:p>
    <w:p>
      <w:pPr>
        <w:pStyle w:val="BookText"/>
        <w:rPr/>
      </w:pPr>
      <w:r>
        <w:rPr>
          <w:rFonts w:ascii="Amiri" w:hAnsi="Amiri" w:eastAsia="Amiri" w:cs="Amiri"/>
          <w:color w:val="111111"/>
          <w:sz w:val="28"/>
          <w:sz w:val="28"/>
          <w:szCs w:val="28"/>
          <w:rtl w:val="true"/>
          <w:lang w:bidi="ar-SA"/>
        </w:rPr>
        <w:t>مشکلاً عن سبیله ملویّا</w:t>
      </w:r>
    </w:p>
    <w:p>
      <w:pPr>
        <w:pStyle w:val="BookText"/>
        <w:rPr/>
      </w:pPr>
      <w:r>
        <w:rPr>
          <w:rFonts w:ascii="Amiri" w:hAnsi="Amiri" w:eastAsia="Amiri" w:cs="Amiri"/>
          <w:color w:val="111111"/>
          <w:sz w:val="28"/>
          <w:sz w:val="28"/>
          <w:szCs w:val="28"/>
          <w:rtl w:val="true"/>
          <w:lang w:bidi="ar-SA"/>
        </w:rPr>
        <w:t>إنّ عهدَ النبیّ فی ثَقَلَیهِ</w:t>
      </w:r>
    </w:p>
    <w:p>
      <w:pPr>
        <w:pStyle w:val="BookText"/>
        <w:rPr/>
      </w:pPr>
      <w:r>
        <w:rPr>
          <w:rFonts w:ascii="Amiri" w:hAnsi="Amiri" w:eastAsia="Amiri" w:cs="Amiri"/>
          <w:color w:val="111111"/>
          <w:sz w:val="28"/>
          <w:sz w:val="28"/>
          <w:szCs w:val="28"/>
          <w:rtl w:val="true"/>
          <w:lang w:bidi="ar-SA"/>
        </w:rPr>
        <w:t>حُجّةٌ کنتُ عن سواها غنیّا</w:t>
      </w:r>
    </w:p>
    <w:p>
      <w:pPr>
        <w:pStyle w:val="BookText"/>
        <w:rPr/>
      </w:pPr>
      <w:r>
        <w:rPr>
          <w:rFonts w:ascii="Amiri" w:hAnsi="Amiri" w:eastAsia="Amiri" w:cs="Amiri"/>
          <w:color w:val="111111"/>
          <w:sz w:val="28"/>
          <w:sz w:val="28"/>
          <w:szCs w:val="28"/>
          <w:rtl w:val="true"/>
          <w:lang w:bidi="ar-SA"/>
        </w:rPr>
        <w:t>نَصَبَ المرتضی لهمْ فی مقامٍ</w:t>
      </w:r>
    </w:p>
    <w:p>
      <w:pPr>
        <w:pStyle w:val="BookText"/>
        <w:rPr/>
      </w:pPr>
      <w:r>
        <w:rPr>
          <w:rFonts w:ascii="Amiri" w:hAnsi="Amiri" w:eastAsia="Amiri" w:cs="Amiri"/>
          <w:color w:val="111111"/>
          <w:sz w:val="28"/>
          <w:sz w:val="28"/>
          <w:szCs w:val="28"/>
          <w:rtl w:val="true"/>
          <w:lang w:bidi="ar-SA"/>
        </w:rPr>
        <w:t>لم یکنْ خاملاً هناکَ دَنِیّا</w:t>
      </w:r>
    </w:p>
    <w:p>
      <w:pPr>
        <w:pStyle w:val="BookText"/>
        <w:rPr/>
      </w:pPr>
      <w:r>
        <w:rPr>
          <w:rFonts w:ascii="Amiri" w:hAnsi="Amiri" w:eastAsia="Amiri" w:cs="Amiri"/>
          <w:color w:val="111111"/>
          <w:sz w:val="28"/>
          <w:sz w:val="28"/>
          <w:szCs w:val="28"/>
          <w:rtl w:val="true"/>
          <w:lang w:bidi="ar-SA"/>
        </w:rPr>
        <w:t>عَلَماً قائماً کما صدعَ البد</w:t>
      </w:r>
    </w:p>
    <w:p>
      <w:pPr>
        <w:pStyle w:val="BookText"/>
        <w:rPr/>
      </w:pPr>
      <w:r>
        <w:rPr>
          <w:rFonts w:ascii="Amiri" w:hAnsi="Amiri" w:eastAsia="Amiri" w:cs="Amiri"/>
          <w:color w:val="111111"/>
          <w:sz w:val="28"/>
          <w:sz w:val="28"/>
          <w:szCs w:val="28"/>
          <w:rtl w:val="true"/>
          <w:lang w:bidi="ar-SA"/>
        </w:rPr>
        <w:t>رُ تماماً دُجُنَّة أو دُجیّا</w:t>
      </w:r>
    </w:p>
    <w:p>
      <w:pPr>
        <w:pStyle w:val="BookText"/>
        <w:rPr/>
      </w:pPr>
      <w:r>
        <w:rPr>
          <w:rFonts w:ascii="IRNazanin" w:hAnsi="IRNazanin" w:eastAsia="IRNazanin"/>
          <w:color w:val="111111"/>
          <w:sz w:val="28"/>
          <w:sz w:val="28"/>
          <w:szCs w:val="28"/>
          <w:rtl w:val="true"/>
          <w:lang w:bidi="fa-IR"/>
        </w:rPr>
        <w:t>قال هذا مولیً لمن کنت مولا</w:t>
      </w:r>
    </w:p>
    <w:p>
      <w:pPr>
        <w:pStyle w:val="BookText"/>
        <w:rPr/>
      </w:pPr>
      <w:r>
        <w:rPr>
          <w:rFonts w:ascii="Amiri" w:hAnsi="Amiri" w:eastAsia="Amiri" w:cs="Amiri"/>
          <w:color w:val="111111"/>
          <w:sz w:val="28"/>
          <w:sz w:val="28"/>
          <w:szCs w:val="28"/>
          <w:rtl w:val="true"/>
          <w:lang w:bidi="ar-SA"/>
        </w:rPr>
        <w:t>هُ جَهاراً یقولها جهوریّا</w:t>
      </w:r>
    </w:p>
    <w:p>
      <w:pPr>
        <w:pStyle w:val="BookText"/>
        <w:rPr/>
      </w:pPr>
      <w:r>
        <w:rPr>
          <w:rFonts w:ascii="Amiri" w:hAnsi="Amiri" w:eastAsia="Amiri" w:cs="Amiri"/>
          <w:color w:val="111111"/>
          <w:sz w:val="28"/>
          <w:sz w:val="28"/>
          <w:szCs w:val="28"/>
          <w:rtl w:val="true"/>
          <w:lang w:bidi="ar-SA"/>
        </w:rPr>
        <w:t>والِ یا ربِّ من یوالیه وانصر</w:t>
      </w:r>
    </w:p>
    <w:p>
      <w:pPr>
        <w:pStyle w:val="BookText"/>
        <w:rPr/>
      </w:pPr>
      <w:r>
        <w:rPr>
          <w:rFonts w:ascii="Amiri" w:hAnsi="Amiri" w:eastAsia="Amiri" w:cs="Amiri"/>
          <w:color w:val="111111"/>
          <w:sz w:val="28"/>
          <w:sz w:val="28"/>
          <w:szCs w:val="28"/>
          <w:rtl w:val="true"/>
          <w:lang w:bidi="ar-SA"/>
        </w:rPr>
        <w:t>هُ وعادِ الذی یعادی الوصیّا</w:t>
      </w:r>
    </w:p>
    <w:p>
      <w:pPr>
        <w:pStyle w:val="BookText"/>
        <w:rPr/>
      </w:pPr>
      <w:r>
        <w:rPr>
          <w:rFonts w:ascii="Amiri" w:hAnsi="Amiri" w:eastAsia="Amiri" w:cs="Amiri"/>
          <w:color w:val="111111"/>
          <w:sz w:val="28"/>
          <w:sz w:val="28"/>
          <w:szCs w:val="28"/>
          <w:rtl w:val="true"/>
          <w:lang w:bidi="ar-SA"/>
        </w:rPr>
        <w:t>إنّ هذا الدُعا لمنْ یتعدّی</w:t>
      </w:r>
    </w:p>
    <w:p>
      <w:pPr>
        <w:pStyle w:val="BookText"/>
        <w:rPr/>
      </w:pPr>
      <w:r>
        <w:rPr>
          <w:rFonts w:ascii="Amiri" w:hAnsi="Amiri" w:eastAsia="Amiri" w:cs="Amiri"/>
          <w:color w:val="111111"/>
          <w:sz w:val="28"/>
          <w:sz w:val="28"/>
          <w:szCs w:val="28"/>
          <w:rtl w:val="true"/>
          <w:lang w:bidi="ar-SA"/>
        </w:rPr>
        <w:t>راعیاً فی الأنامِ أم مرعیّا</w:t>
      </w:r>
    </w:p>
    <w:p>
      <w:pPr>
        <w:pStyle w:val="BookText"/>
        <w:rPr/>
      </w:pPr>
      <w:r>
        <w:rPr>
          <w:rFonts w:ascii="Amiri" w:hAnsi="Amiri" w:eastAsia="Amiri" w:cs="Amiri"/>
          <w:color w:val="111111"/>
          <w:sz w:val="28"/>
          <w:sz w:val="28"/>
          <w:szCs w:val="28"/>
          <w:rtl w:val="true"/>
          <w:lang w:bidi="ar-SA"/>
        </w:rPr>
        <w:t>لا یُبالی أماتَ موتَ یهودٍ</w:t>
      </w:r>
    </w:p>
    <w:p>
      <w:pPr>
        <w:pStyle w:val="BookText"/>
        <w:rPr/>
      </w:pPr>
      <w:r>
        <w:rPr>
          <w:rFonts w:ascii="Amiri" w:hAnsi="Amiri" w:eastAsia="Amiri" w:cs="Amiri"/>
          <w:color w:val="111111"/>
          <w:sz w:val="28"/>
          <w:sz w:val="28"/>
          <w:szCs w:val="28"/>
          <w:rtl w:val="true"/>
          <w:lang w:bidi="ar-SA"/>
        </w:rPr>
        <w:t>منْ قلاهُ أو مات نصرانیّا</w:t>
      </w:r>
    </w:p>
    <w:p>
      <w:pPr>
        <w:pStyle w:val="BookText"/>
        <w:rPr/>
      </w:pPr>
      <w:r>
        <w:rPr>
          <w:rFonts w:ascii="Amiri" w:hAnsi="Amiri" w:eastAsia="Amiri" w:cs="Amiri"/>
          <w:color w:val="111111"/>
          <w:sz w:val="28"/>
          <w:sz w:val="28"/>
          <w:szCs w:val="28"/>
          <w:rtl w:val="true"/>
          <w:lang w:bidi="ar-SA"/>
        </w:rPr>
        <w:t>من رأی وجهَهُ کمن عَبَدَ اللهَ</w:t>
      </w:r>
    </w:p>
    <w:p>
      <w:pPr>
        <w:pStyle w:val="BookText"/>
        <w:rPr/>
      </w:pPr>
      <w:r>
        <w:rPr>
          <w:rFonts w:ascii="Amiri" w:hAnsi="Amiri" w:eastAsia="Amiri" w:cs="Amiri"/>
          <w:color w:val="111111"/>
          <w:sz w:val="28"/>
          <w:sz w:val="28"/>
          <w:szCs w:val="28"/>
          <w:rtl w:val="true"/>
          <w:lang w:bidi="ar-SA"/>
        </w:rPr>
        <w:t>مُدیمَ القنوتِ رهبانیّا</w:t>
      </w:r>
    </w:p>
    <w:p>
      <w:pPr>
        <w:pStyle w:val="BookText"/>
        <w:rPr/>
      </w:pPr>
      <w:r>
        <w:rPr>
          <w:rFonts w:ascii="Amiri" w:hAnsi="Amiri" w:eastAsia="Amiri" w:cs="Amiri"/>
          <w:color w:val="111111"/>
          <w:sz w:val="28"/>
          <w:sz w:val="28"/>
          <w:szCs w:val="28"/>
          <w:rtl w:val="true"/>
          <w:lang w:bidi="ar-SA"/>
        </w:rPr>
        <w:t>کان سُؤْلَ النبیِّ لمّا تمنّی</w:t>
      </w:r>
    </w:p>
    <w:p>
      <w:pPr>
        <w:pStyle w:val="BookText"/>
        <w:rPr/>
      </w:pPr>
      <w:r>
        <w:rPr>
          <w:rFonts w:ascii="Amiri" w:hAnsi="Amiri" w:eastAsia="Amiri" w:cs="Amiri"/>
          <w:color w:val="111111"/>
          <w:sz w:val="28"/>
          <w:sz w:val="28"/>
          <w:szCs w:val="28"/>
          <w:rtl w:val="true"/>
          <w:lang w:bidi="ar-SA"/>
        </w:rPr>
        <w:t>حین أهدوه طائراً مشویّا</w:t>
      </w:r>
    </w:p>
    <w:p>
      <w:pPr>
        <w:pStyle w:val="BookText"/>
        <w:rPr/>
      </w:pPr>
      <w:r>
        <w:rPr>
          <w:rFonts w:ascii="Amiri" w:hAnsi="Amiri" w:eastAsia="Amiri" w:cs="Amiri"/>
          <w:color w:val="111111"/>
          <w:sz w:val="28"/>
          <w:sz w:val="28"/>
          <w:szCs w:val="28"/>
          <w:rtl w:val="true"/>
          <w:lang w:bidi="ar-SA"/>
        </w:rPr>
        <w:t>إذ دعا اللهَ أن یسوقَ أحبَ</w:t>
      </w:r>
    </w:p>
    <w:p>
      <w:pPr>
        <w:pStyle w:val="BookText"/>
        <w:rPr/>
      </w:pPr>
      <w:r>
        <w:rPr>
          <w:rFonts w:ascii="Amiri" w:hAnsi="Amiri" w:eastAsia="Amiri" w:cs="Amiri"/>
          <w:color w:val="111111"/>
          <w:sz w:val="28"/>
          <w:sz w:val="28"/>
          <w:szCs w:val="28"/>
          <w:rtl w:val="true"/>
          <w:lang w:bidi="ar-SA"/>
        </w:rPr>
        <w:t>الخلق طُرّا إلیه سوقاً وحیّا</w:t>
      </w:r>
    </w:p>
    <w:p>
      <w:pPr>
        <w:pStyle w:val="BookText"/>
        <w:rPr/>
      </w:pPr>
      <w:r>
        <w:rPr>
          <w:rFonts w:ascii="IRNazanin" w:hAnsi="IRNazanin" w:eastAsia="IRNazanin"/>
          <w:color w:val="111111"/>
          <w:sz w:val="28"/>
          <w:sz w:val="28"/>
          <w:szCs w:val="28"/>
          <w:rtl w:val="true"/>
          <w:lang w:bidi="fa-IR"/>
        </w:rPr>
        <w:t>فإذا بالوصیّ قد قرع البا</w:t>
      </w:r>
    </w:p>
    <w:p>
      <w:pPr>
        <w:pStyle w:val="BookText"/>
        <w:rPr/>
      </w:pPr>
      <w:r>
        <w:rPr>
          <w:rFonts w:ascii="Amiri" w:hAnsi="Amiri" w:eastAsia="Amiri" w:cs="Amiri"/>
          <w:color w:val="111111"/>
          <w:sz w:val="28"/>
          <w:sz w:val="28"/>
          <w:szCs w:val="28"/>
          <w:rtl w:val="true"/>
          <w:lang w:bidi="ar-SA"/>
        </w:rPr>
        <w:t>بَ یریدُ السلامَ ربّانیّا</w:t>
      </w:r>
    </w:p>
    <w:p>
      <w:pPr>
        <w:pStyle w:val="BookText"/>
        <w:rPr/>
      </w:pPr>
      <w:r>
        <w:rPr>
          <w:rFonts w:ascii="IRNazanin" w:hAnsi="IRNazanin" w:eastAsia="IRNazanin"/>
          <w:color w:val="111111"/>
          <w:sz w:val="28"/>
          <w:sz w:val="28"/>
          <w:szCs w:val="28"/>
          <w:rtl w:val="true"/>
          <w:lang w:bidi="fa-IR"/>
        </w:rPr>
        <w:t>فثناه عن الدخول مراراً</w:t>
      </w:r>
    </w:p>
    <w:p>
      <w:pPr>
        <w:pStyle w:val="BookText"/>
        <w:rPr/>
      </w:pPr>
      <w:r>
        <w:rPr>
          <w:rFonts w:ascii="Amiri" w:hAnsi="Amiri" w:eastAsia="Amiri" w:cs="Amiri"/>
          <w:color w:val="111111"/>
          <w:sz w:val="28"/>
          <w:sz w:val="28"/>
          <w:szCs w:val="28"/>
          <w:rtl w:val="true"/>
          <w:lang w:bidi="ar-SA"/>
        </w:rPr>
        <w:t>أَنَسٌ حین لم یکن خزرجیّا</w:t>
      </w:r>
    </w:p>
    <w:p>
      <w:pPr>
        <w:pStyle w:val="BookText"/>
        <w:rPr/>
      </w:pPr>
      <w:r>
        <w:rPr>
          <w:rFonts w:ascii="IRNazanin" w:hAnsi="IRNazanin" w:eastAsia="IRNazanin"/>
          <w:color w:val="111111"/>
          <w:sz w:val="28"/>
          <w:sz w:val="28"/>
          <w:szCs w:val="28"/>
          <w:rtl w:val="true"/>
          <w:lang w:bidi="fa-IR"/>
        </w:rPr>
        <w:t>وذخیراً لقومه وأبی الرح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إلاّ إمامَنا الطالبیّا</w:t>
      </w:r>
    </w:p>
    <w:p>
      <w:pPr>
        <w:pStyle w:val="BookText"/>
        <w:rPr/>
      </w:pPr>
      <w:r>
        <w:rPr>
          <w:rFonts w:ascii="Amiri" w:hAnsi="Amiri" w:eastAsia="Amiri" w:cs="Amiri"/>
          <w:color w:val="111111"/>
          <w:sz w:val="28"/>
          <w:sz w:val="28"/>
          <w:szCs w:val="28"/>
          <w:rtl w:val="true"/>
          <w:lang w:bidi="ar-SA"/>
        </w:rPr>
        <w:t>ورمی بالبیاضِ من صدَّ عنهُ</w:t>
      </w:r>
    </w:p>
    <w:p>
      <w:pPr>
        <w:pStyle w:val="BookText"/>
        <w:rPr/>
      </w:pPr>
      <w:r>
        <w:rPr>
          <w:rFonts w:ascii="Amiri" w:hAnsi="Amiri" w:eastAsia="Amiri" w:cs="Amiri"/>
          <w:color w:val="111111"/>
          <w:sz w:val="28"/>
          <w:sz w:val="28"/>
          <w:szCs w:val="28"/>
          <w:rtl w:val="true"/>
          <w:lang w:bidi="ar-SA"/>
        </w:rPr>
        <w:t>وحبا الفضل سیِّداً أریحیّا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هذه القصیدة من غرر الشعر ونفیسه توجد مقطّعةً فی الکتب ، ونحن عثرنا علیها مشروحةً بذکر الأحادیث المتضمِّنة لمفاد کلِّ فضیلةٍ لأمیر المؤمنین علیه‌السلام ، نظمها فی بیت أو بیتین أو أکثر ، یبلغ عدد أبیاتها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غیر أنّ فیها أبیاتاً من الدخیل تنافی مذهب المفجَّع ومعتقده ألصقها بالقصیدة بعض أضداده ، وأدخل شرحها الملائم لمعنی الأبیات فی الشرح ، کما یذکرها فی سیِّد البطحاء أبی طالب علیه‌السلام والد مولانا أمیر المؤمنین علیه‌السلام ، وفی أبی إبراهیم الخلیل ممّا لا یقول به أحد من الأصحاب ، فکیف بالمفجَّع الذی هو من رجالات الشیعة وعلمائها وشعرائها المتبصّرین؟ وأظنُّ أنَّ هذا الشرح أیضاً له ، وأحسب أنّ کلمة شیخ الطائفة الطوسی فی الفهرست </w:t>
      </w:r>
      <w:r>
        <w:rPr>
          <w:rStyle w:val="FootnoteAnchor"/>
          <w:rtl w:val="true"/>
        </w:rPr>
        <w:footnoteReference w:id="1370"/>
      </w:r>
      <w:r>
        <w:rPr>
          <w:rFonts w:ascii="IRNazanin" w:hAnsi="IRNazanin" w:eastAsia="IRNazanin"/>
          <w:color w:val="111111"/>
          <w:sz w:val="28"/>
          <w:sz w:val="28"/>
          <w:szCs w:val="28"/>
          <w:rtl w:val="true"/>
          <w:lang w:bidi="fa-IR"/>
        </w:rPr>
        <w:t>، والمرزبانی فی المؤتلف والمختلف ، والحموی فی معجم الأدباء ، عند تعداد کتبه ، وکتاب قصیدته فی أهل البیت توعز إلی ذلک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القصیدة تُسمّی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الحموی فی معجم الأدباء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ترجمة 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قصیدةً یسمّیها بالأشباه یمدح فیها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قصیدته ذات الأشباه ، وسُمّیت بذات الأشباه لقصده فیما ذکره من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الذی رواه عبد الرزاق ، عن معمر ، عن الزهری ، عن سعید بن المسیّب ، 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وهو فی محفل من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تنظروا إلی آدم فی علمه ، ونوح فی همِّه ، وإبراهیم فی خُلقه ، وموسی فی مناجاته ، وعیسی فی سنّته </w:t>
      </w:r>
      <w:r>
        <w:rPr>
          <w:rStyle w:val="FootnoteAnchor"/>
          <w:rtl w:val="true"/>
        </w:rPr>
        <w:footnoteReference w:id="1371"/>
      </w:r>
      <w:r>
        <w:rPr>
          <w:rFonts w:ascii="IRNazanin" w:hAnsi="IRNazanin" w:eastAsia="IRNazanin"/>
          <w:color w:val="111111"/>
          <w:sz w:val="28"/>
          <w:sz w:val="28"/>
          <w:szCs w:val="28"/>
          <w:rtl w:val="true"/>
          <w:lang w:bidi="fa-IR"/>
        </w:rPr>
        <w:t>، ومحمد فی هدیه وحلمه ، فانظروا إلی هذا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فتطاول الناس فإذا هو علیُّ بن أبی طالب علیه‌السلام فأورد المفجّع ذلک فی قصیدته ، وفیها مناقب کثیرة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منها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الأشباه</w:t>
      </w:r>
    </w:p>
    <w:p>
      <w:pPr>
        <w:pStyle w:val="BookText"/>
        <w:rPr/>
      </w:pPr>
      <w:r>
        <w:rPr>
          <w:rFonts w:ascii="IRNazanin" w:hAnsi="IRNazanin" w:eastAsia="IRNazanin"/>
          <w:color w:val="111111"/>
          <w:sz w:val="28"/>
          <w:sz w:val="28"/>
          <w:szCs w:val="28"/>
          <w:rtl w:val="true"/>
          <w:lang w:bidi="fa-IR"/>
        </w:rPr>
        <w:t xml:space="preserve">هذا الحدیث الذی رواه الحموی فی معجمه نقلاً عن تاریخ ابن بشران قد أصفق علی روایته الفریقان ، غیر أنّ له ألفاظاً مختلفة وإلیک نصوصها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إمام الحنابلة أحمد عن عبد الرزاق بإسناده المذکور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آدم فی علمه ، وإلی نوح فی فهمه ، وإلی إبراهیم فی خُلقه ، وإلی موسی فی مناجاته ، وإلی عیسی فی سنّته ، وإلی محمد فی تمامه وکماله ، فلینظر إلی هذا الرجل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 الناس فإذا هم بعلیِّ بن أبی طالب کأنّما ینقلعُ من صَبَب ، وینحطُّ من 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بکر أحمد بن الحسین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الصحابة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آدم فی علمه ، وإلی نوح فی تقواه ، وإلی إبراهیم فی حلمه وإلی موسی فی هیبته ، وإلی عیسی فی عبادته ، فلینظر إلی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أحمد بن محمد العاصمیّ فی کتابه زین الفتی فی شرح سورة هل أتی بإسناده ، من طریق الحافظ عبید الله بن موسی العبسی عن أبی الحمراء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آدم فی علمه ، وإلی نوح فی فهمه ، وإلی إبراهیم فی حلمه ، وإلی موسی فی بطشه ، فلینظر إلی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وبإسناد آخر من طریق الحافظ العبسی أیضاً ، وزاد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 یحیی بن زکریّا فی زهده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بإسناد ثالث بلفظ أقصر من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آدم علیه‌السلام فإنّه وقعت المشابهة بین المرتضی وبینه بعشرة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بالخلق والطینة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بالمکث والمدّة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بالصاحبة والزوجة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بالتزویج والخلعة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بالعلم والحکمة ،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بالذهن والفطنة ، والسابع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بالأمر والخلافة ،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بالأعداء والمخالفة ، 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بالوفاء والوصیّة ، 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بالأولاد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بسط القول فی وجه هذه کلّها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ووقعت المشابهة بین المرتضی وبین نوح بثمانیة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بالفهم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بالدعوة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بالإجابة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بالسفینة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بالبرکة ،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بالسلام ،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بالشکر ،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وجه الشبه فی هذه کلّها 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ووقعت المشابهة بین المرتضی وبین إبراهیم الخلیل بثمانیة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بالوفاء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بالوقایة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بمناظرته أباه وقومه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بإهلاک الأصنام بیمینه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ببشارة الله إیّاه بالولدین اللّذین هما من أصول أنساب الأنبیاء علیهم‌السلام ،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أحوال ذرّیته من بین محسن وظالم ،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بابتلاء الله تعالی إیّاه بالنفس والولد والمال ،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بتسمیة الله إیّاه خلیلاً حتی لم یؤثر شیئاً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فصّل وجه الشبه فیها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ووقعت المشابهة بین المرتضی وبین یوسف الصدّیق بثمانیة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بالعلم والحکمة فی صغره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بحسد الأخوة له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بنکثهم العهود فیه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بالجمع له بین العلم والملک فی کبره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بالوقوف علی تأویل الأحادیث ،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بالکرم والتجاوز عن إخوته ،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بالعفو عنهم وقت القدرة علیهم ،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بتحویل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بیان وجه الشبه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ووقعت المشابهة بین المرتضی وبین موسی الکلیم علیه‌السلام بثمانیة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الصلابة والشدّة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بالمحاجّة والدعوة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بالعصا والقوّة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الصدر والفسحة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بالأخوّة والقربة ،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بالودّ والمحبّة ،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بالأذی والمحنة ،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بمیراث الملک والإمرة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وجه التشبیه فیها ، ثمّ قال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ووقعت المشابهة بین المرتضی وبین داود بثمانیة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بالعلم والحکمة ،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بالتقوی علی إخوانه فی صغر سنّه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بالمبارزة لقتل جالوت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بالقدر معه من طالوت إلی أن أورثه الله ملکه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بإلانة الحدید له ،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بتسبیح الجوامد معه ،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بالولد الصالح ،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 بیان المشابهة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ووقعت المشابهة بین المرتضی وبین سلیمان بثمانیة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بالفتنة والابتلاء فی نفسه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بتسلیط الجسد علی کرسیّه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بتلقین الله إیّاه فی صغره بما استحقّ به الخلافة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الشمس لأجله بعد المغیب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بتسخیر الهواء والریح له ،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بتسخیر الجنّ له ،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بعلمه منطق الطیر والجوامد وکلامه إیّاه ،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بالمغفرة ورفع الحساب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وجه التشبیه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ووقعت المشابهة بین المرتضی علیه‌السلام وبین أیّوب بثمانیة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بالبلایا فی بدنه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بالبلایا فی ولده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بالبلایا فی ماله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بالصبر علی الشدائد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بخروج الجمیع علیه ،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بشماتة الأعداء ،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بالدعاء لله تعالی فیما بین ذلک وترک التوانی فیها ،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بالوفاء للنذر والاجتناب عن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 بیان وجه المشابهة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ووقعت المشابهة بین المرتضی وبین یحیی بن زکریّا بثمانیة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بالحفظ والعصمة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بالکتاب والحکمة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بالتسلیم والتحیّة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الوالدین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بالقتل والشهادة لأجل امرأة مفسدة ،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بشدّة الغضب والنقمة من الله تعالی علی قتله ،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بالخوف والمراقبة ،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بفقد السمیِّ والنظر له فی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بسط الکلام حول التشبیه فیها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ووقعت المشابهة بین المرتضی وبین عیسی بثمانیة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بالإذعان لله الکبیر المتعال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بعلمه بالکتاب طفلاً ولم یبلغ مبلغ الرجال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بعلمه بالکتابة والخطابة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بهلاک الفریقین فیه من أهل الضلال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بالزهد </w:t>
      </w:r>
    </w:p>
    <w:p>
      <w:pPr>
        <w:pStyle w:val="BookText"/>
        <w:rPr/>
      </w:pPr>
      <w:r>
        <w:rPr>
          <w:rFonts w:ascii="IRNazanin" w:hAnsi="IRNazanin" w:eastAsia="IRNazanin"/>
          <w:color w:val="111111"/>
          <w:sz w:val="28"/>
          <w:sz w:val="28"/>
          <w:szCs w:val="28"/>
          <w:rtl w:val="true"/>
          <w:lang w:bidi="fa-IR"/>
        </w:rPr>
        <w:t xml:space="preserve">فی الدنیا ،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بالکرم والإفضال ،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بالإخبار عن الکوائن فی الاستقبال ،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بالکفاءة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وجه الشبه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الکتاب من أنفس کتب العامّة ، فیه آیات العلم وبیِّنات العبقریّة ، وقد شُغل القوم عن نشر مثل هذه النفائس بالتافهات المزخرفة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أخطب الخطباء الخوارزمیّ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فی المناقب </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البیهقی ، عن أبی الحمراء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آدم فی علمه ، وإلی نوح فی فهمه ، وإلی یحیی بن زکریّا فی زهده ، وإلی موسی بن عمران فی بطشه ، فلینظر إلی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من طریق ابن مردویه ، عن الحارث الأعور صاحب رایة علیِّ بن أبی طالب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بلغنا أنّ النبیّ صلی‌الله‌علیه‌وآله‌وسلم کان فی جمع من أصحابه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أُریکم آدم فی علمه ، ونوحاً فی فهمه ، وإبراهیم فی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یکن بأسرع من أن طلع علیٌّ علیه‌السلام ،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أَقِستَ رجلاً بثلاثة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لهذا الرجل ، من هو یا رسول الله؟</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تعرفه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أبو الحسن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أبا الحسن ، وأین مثلک یا أبا الحسن؟</w:t>
      </w:r>
    </w:p>
    <w:p>
      <w:pPr>
        <w:pStyle w:val="BookText"/>
        <w:rPr/>
      </w:pPr>
      <w:r>
        <w:rPr>
          <w:rFonts w:ascii="IRNazanin" w:hAnsi="IRNazanin" w:eastAsia="IRNazanin"/>
          <w:color w:val="111111"/>
          <w:sz w:val="28"/>
          <w:sz w:val="28"/>
          <w:szCs w:val="28"/>
          <w:rtl w:val="true"/>
          <w:lang w:bidi="fa-IR"/>
        </w:rPr>
        <w:t xml:space="preserve">وروی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آدم فی علمه ، وإلی موسی فی شدّته ، وإلی عیسی فی زهده ، فلینظر إلی هذا المقبل ، فأقبل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سالم کمال الدین محمد بن طلحة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مطالب السؤول </w:t>
      </w:r>
      <w:r>
        <w:rPr>
          <w:rStyle w:val="FootnoteAnchor"/>
          <w:rtl w:val="true"/>
        </w:rPr>
        <w:footnoteReference w:id="1373"/>
      </w:r>
      <w:r>
        <w:rPr>
          <w:rFonts w:ascii="IRNazanin" w:hAnsi="IRNazanin" w:eastAsia="IRNazanin"/>
          <w:color w:val="111111"/>
          <w:sz w:val="28"/>
          <w:sz w:val="28"/>
          <w:szCs w:val="28"/>
          <w:rtl w:val="true"/>
          <w:lang w:bidi="fa-IR"/>
        </w:rPr>
        <w:t xml:space="preserve">، نقلاً عن کتاب فضائل الصحابة للبیهقی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آدم فی علمه ، وإلی نوح فی تقواه ، وإلی إبراهیم فی حلمه ، وإلی موسی فی هیبته ، وإلی عیسی فی عبادته ، فلینظر إلی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أثبت النبیُّ صلی الله علیه وسلم لعلیّ بهذا الحدیث علماً یشبه علم آدم ، وتقوی تشبه تقوی نوح ، وحلماً یشبه حلم إبراهیم ، وهیبةً تشبه هیبة موسی ، وعبادة تشبه عبادة عیسی ، وفی هذا تصریح لعلیّ بعلمه وتقواه وحلمه وهیبته وعبادته ، وتعلو هذه الصفات إلی أوج العلی حیث شبّهها بهؤلاء الأنبیاء المرسلین ، من الصفات المذکورة والمناقب المعدودة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الدین 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فی شرح نهج البلاغة </w:t>
      </w:r>
      <w:r>
        <w:rPr>
          <w:rStyle w:val="FootnoteAnchor"/>
          <w:rtl w:val="true"/>
        </w:rPr>
        <w:footnoteReference w:id="137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المحدِّثون عنه صلی‌الله‌علیه‌وآله‌وسلم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نوح فی عزّته ، وموسی فی علمه ، وعیسی فی ورعه ، فلینظر إلی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w:t>
      </w:r>
      <w:r>
        <w:rPr>
          <w:rStyle w:val="FootnoteAnchor"/>
          <w:rtl w:val="true"/>
        </w:rPr>
        <w:footnoteReference w:id="1375"/>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أحمد والبیهقی ، نقلاً عن مسند الأوّل وصحیح الثانی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نوح فی عزمه ، وإلی آدم فی علمه ، وإلی إبراهیم فی حلمه ، وإلی موسی فی فطنته ، وإلی عیسی فی زهده ، فلینظر إلی علیِّ بن أبی طالب</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فی کفایة الطالب </w:t>
      </w:r>
      <w:r>
        <w:rPr>
          <w:rStyle w:val="FootnoteAnchor"/>
          <w:rtl w:val="true"/>
        </w:rPr>
        <w:footnoteReference w:id="1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صلی‌الله‌علیه‌وآله‌وسلم جالسٌ فی جماعة من أصحابه ، إذ أقبل علیٌّ علیه‌السلام فلمّا بصر به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منکم أن ینظر إلی آدم فی علمه ، وإلی نوح فی حکمته ، وإلی إبراهیم فی حلمه ، فلینظر إلی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تشبیهه لعلیّ بآدم فی علمه ؛ لأنّ الله علّم آدم صفة کلّ شیء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کُلَّها</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شیء ولا حادثة إلاّ وعند علیّ فیها علم ،</w:t>
      </w:r>
    </w:p>
    <w:p>
      <w:pPr>
        <w:pStyle w:val="BookText"/>
        <w:rPr/>
      </w:pPr>
      <w:r>
        <w:rPr>
          <w:rFonts w:ascii="IRNazanin" w:hAnsi="IRNazanin" w:eastAsia="IRNazanin"/>
          <w:color w:val="111111"/>
          <w:sz w:val="28"/>
          <w:sz w:val="28"/>
          <w:szCs w:val="28"/>
          <w:rtl w:val="true"/>
          <w:lang w:bidi="fa-IR"/>
        </w:rPr>
        <w:t>وله فی استنباط معناها 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وشبّهه بنوح فی حکمته ، وفی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حکمه وکأنّه أصحُّ ؛ لأنّ علیّا کان شدیداً علی الکافرین ، رءوفاً بالمؤمنین ، کما وصفه الله تعالی فی القرآن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مَعَهُ أَشِدَّاءُ عَلَی الْکُفَّارِ رُحَماءُ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 الله عن شدّة نوح علی الکافرین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وشبّهه فی الحلم بإبراهیم خلیل الرحمن ، کما وصفه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 xml:space="preserve">) </w:t>
      </w:r>
      <w:r>
        <w:rPr>
          <w:rStyle w:val="FootnoteAnchor"/>
          <w:rtl w:val="true"/>
        </w:rPr>
        <w:footnoteReference w:id="1379"/>
      </w:r>
      <w:r>
        <w:rPr>
          <w:rFonts w:ascii="IRNazanin" w:hAnsi="IRNazanin" w:eastAsia="IRNazanin"/>
          <w:color w:val="111111"/>
          <w:sz w:val="28"/>
          <w:sz w:val="28"/>
          <w:szCs w:val="28"/>
          <w:rtl w:val="true"/>
          <w:lang w:bidi="fa-IR"/>
        </w:rPr>
        <w:t>فکان متخلّقاً بأخلاق الأنبیاء ، متّصفاً بصفات الأصفیاء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العبّاس محبُّ الدین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فی الریاض النضرة </w:t>
      </w:r>
      <w:r>
        <w:rPr>
          <w:rStyle w:val="FootnoteAnchor"/>
          <w:rtl w:val="true"/>
        </w:rPr>
        <w:footnoteReference w:id="138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آدم فی علمه ، وإلی نوح فی فهمه ، وإلی إبراهیم فی حلمه ، وإلی یحیی بن زکریّا فی زهده ، وإلی موسی بن عمران فی بطشه ، فلینظر إلی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القزوینی الحاکمی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عن ابن عبّاس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إبراهیم فی حلمه ، وإلی نوح فی حکمه ، وإلی یوسف فی جماله ، فلینظر إلی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الملاّ فی سیرته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الإسلام الحمّوئیّ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فی فرائد السمطین </w:t>
      </w:r>
      <w:r>
        <w:rPr>
          <w:rStyle w:val="FootnoteAnchor"/>
          <w:rtl w:val="true"/>
        </w:rPr>
        <w:footnoteReference w:id="1382"/>
      </w:r>
      <w:r>
        <w:rPr>
          <w:rFonts w:ascii="IRNazanin" w:hAnsi="IRNazanin" w:eastAsia="IRNazanin"/>
          <w:color w:val="111111"/>
          <w:sz w:val="28"/>
          <w:sz w:val="28"/>
          <w:szCs w:val="28"/>
          <w:rtl w:val="true"/>
          <w:lang w:bidi="fa-IR"/>
        </w:rPr>
        <w:t>بعدّة أسانید من طرق الحاکم النیسابوری وأبی بکر البیهقی بلفظ محبّ الدین الطبری المذکور ، وما یقرب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عضد الدین الإیجیّ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فی المواقف </w:t>
      </w:r>
      <w:r>
        <w:rPr>
          <w:rStyle w:val="FootnoteAnchor"/>
          <w:rtl w:val="true"/>
        </w:rPr>
        <w:footnoteReference w:id="138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آدم فی علمه ، وإلی نوح فی تقواه ، وإلی إبراهیم فی حلمه ، وإلی موسی فی هیبته ، وإلی عیسی فی عبادته ، فلینظر إلی علیّ ابن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التفتازانی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شرح المقاصد </w:t>
      </w:r>
      <w:r>
        <w:rPr>
          <w:rStyle w:val="FootnoteAnchor"/>
          <w:rtl w:val="true"/>
        </w:rPr>
        <w:footnoteReference w:id="138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القاضی الإیجی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الصبّاغ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فی الفصول المهمّة </w:t>
      </w:r>
      <w:r>
        <w:rPr>
          <w:rStyle w:val="FootnoteAnchor"/>
          <w:rtl w:val="true"/>
        </w:rPr>
        <w:footnoteReference w:id="1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فضائل الصحابة للبیهقی ، باللفظ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محمود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فی شرح عینیّة عبد الباقی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البیهقی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الصفوریّ ، قال فی نزهة المجالس </w:t>
      </w:r>
      <w:r>
        <w:rPr>
          <w:rStyle w:val="FootnoteAnchor"/>
          <w:rtl w:val="true"/>
        </w:rPr>
        <w:footnoteReference w:id="138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آدم فی علمه ، وإلی نوح فی فهمه ، وإلی إبراهیم فی حلمه ، وإلی موسی فی زهده ، وإلی محمد فی بهائه ، فلینظر إلی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ذکره الرازی فی تفسیره </w:t>
      </w:r>
      <w:r>
        <w:rPr>
          <w:rStyle w:val="FootnoteAnchor"/>
          <w:rtl w:val="true"/>
        </w:rPr>
        <w:footnoteReference w:id="13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یری آدم فی علمه ، ونوحاً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طاعته ، وإبراهیم فی خلّته ، وموسی فی هیبته ، وعیسی فی صفوته ، فلینظر إلی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أحمد القادین خانی ، فی هدایة المرتاب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أبو عبد الله محمد بن أحمد بن عبد الله </w:t>
      </w:r>
      <w:r>
        <w:rPr>
          <w:rStyle w:val="FootnoteAnchor"/>
          <w:rtl w:val="true"/>
        </w:rPr>
        <w:footnoteReference w:id="1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النحویّ البصریّ الملقّب بالمفجّع ، أوحدیٌّ من رجالات العلم والحدیث ، وواسطة العقد بین أئمّة اللغة والأدب ، وبیت القصید فی صاغة القریض ، ومن المعدودین من أصحابنا الإمامیّة ، مدحوه بحسن العقیدة ، وسلامة المذهب ، وسداد الرأی ، وکان کلُّ جنوحه إلی أئمّة أهل البیت علیهم‌السلام ، وقد أکثر فی شعره من الثناء علیهم ، والتفجّع لما انتابهم من المصائب والفوادح ، فلم یزل علی ذلک حتی لقّبه مناوئوه المتنابزون بالألقاب بالمفجّع ، وإلیه یوعز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یکن قیل لی المفجَّع نبزاً</w:t>
      </w:r>
    </w:p>
    <w:p>
      <w:pPr>
        <w:pStyle w:val="BookText"/>
        <w:rPr/>
      </w:pPr>
      <w:r>
        <w:rPr>
          <w:rFonts w:ascii="Amiri" w:hAnsi="Amiri" w:eastAsia="Amiri" w:cs="Amiri"/>
          <w:color w:val="111111"/>
          <w:sz w:val="28"/>
          <w:sz w:val="28"/>
          <w:szCs w:val="28"/>
          <w:rtl w:val="true"/>
          <w:lang w:bidi="ar-SA"/>
        </w:rPr>
        <w:t>فَلَعمْری أنا المفجَّعُ هَمّا</w:t>
      </w:r>
    </w:p>
    <w:p>
      <w:pPr>
        <w:pStyle w:val="BookText"/>
        <w:rPr/>
      </w:pPr>
      <w:r>
        <w:rPr>
          <w:rFonts w:ascii="IRNazanin" w:hAnsi="IRNazanin" w:eastAsia="IRNazanin"/>
          <w:color w:val="111111"/>
          <w:sz w:val="28"/>
          <w:sz w:val="28"/>
          <w:szCs w:val="28"/>
          <w:rtl w:val="true"/>
          <w:lang w:bidi="fa-IR"/>
        </w:rPr>
        <w:t xml:space="preserve">ثمّ صار لقباً له حتی عند أولیائه لذلک السبب المذکور ، کما قاله النجاشی والعلاّمة ، ولبیت قاله کما فی معجم الشعراء للمرزبانی </w:t>
      </w:r>
      <w:r>
        <w:rPr>
          <w:rStyle w:val="FootnoteAnchor"/>
          <w:rtl w:val="true"/>
        </w:rPr>
        <w:footnoteReference w:id="1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وکأنّه یرید البیت المذکور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المصرّح به فی معجمَی الشعراء والأدباء للمرزبانی والحموی </w:t>
      </w:r>
      <w:r>
        <w:rPr>
          <w:rStyle w:val="FootnoteAnchor"/>
          <w:rtl w:val="true"/>
        </w:rPr>
        <w:footnoteReference w:id="1390"/>
      </w:r>
      <w:r>
        <w:rPr>
          <w:rFonts w:ascii="IRNazanin" w:hAnsi="IRNazanin" w:eastAsia="IRNazanin"/>
          <w:color w:val="111111"/>
          <w:sz w:val="28"/>
          <w:sz w:val="28"/>
          <w:szCs w:val="28"/>
          <w:rtl w:val="true"/>
          <w:lang w:bidi="fa-IR"/>
        </w:rPr>
        <w:t xml:space="preserve">، والوافی بالوفیات للصفدی </w:t>
      </w: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المترجَم من المکثرین من الشعر ، وذکر ابن الندیم </w:t>
      </w:r>
      <w:r>
        <w:rPr>
          <w:rStyle w:val="FootnoteAnchor"/>
          <w:rtl w:val="true"/>
        </w:rPr>
        <w:footnoteReference w:id="1392"/>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شعره فی مائة ورقة ، ویؤکّده ما قاله النجاشی </w:t>
      </w:r>
      <w:r>
        <w:rPr>
          <w:rStyle w:val="FootnoteAnchor"/>
          <w:rtl w:val="true"/>
        </w:rPr>
        <w:footnoteReference w:id="1393"/>
      </w:r>
      <w:r>
        <w:rPr>
          <w:rFonts w:ascii="Amiri" w:hAnsi="Amiri" w:eastAsia="Amiri" w:cs="Amiri"/>
          <w:color w:val="111111"/>
          <w:sz w:val="28"/>
          <w:sz w:val="28"/>
          <w:szCs w:val="28"/>
          <w:rtl w:val="true"/>
          <w:lang w:bidi="ar-SA"/>
        </w:rPr>
        <w:t xml:space="preserve">والعلاّمة </w:t>
      </w:r>
      <w:r>
        <w:rPr>
          <w:rStyle w:val="FootnoteAnchor"/>
          <w:rtl w:val="true"/>
        </w:rPr>
        <w:footnoteReference w:id="1394"/>
      </w:r>
      <w:r>
        <w:rPr>
          <w:rFonts w:ascii="IRNazanin" w:hAnsi="IRNazanin" w:eastAsia="IRNazanin"/>
          <w:color w:val="111111"/>
          <w:sz w:val="28"/>
          <w:sz w:val="28"/>
          <w:szCs w:val="28"/>
          <w:rtl w:val="true"/>
          <w:lang w:bidi="fa-IR"/>
        </w:rPr>
        <w:t xml:space="preserve">من أنّ له شعراً کثیراً فی أهل البیت علیهم‌السلام ، وهو الذی یعطیه وصفهم له من أنّه کان کاتباً شاعراً ، بصیراً بالغریب کما فی مروج الذهب </w:t>
      </w:r>
      <w:r>
        <w:rPr>
          <w:rStyle w:val="FootnoteAnchor"/>
          <w:rtl w:val="true"/>
        </w:rPr>
        <w:footnoteReference w:id="1395"/>
      </w:r>
      <w:r>
        <w:rPr>
          <w:rFonts w:ascii="Amiri" w:hAnsi="Amiri" w:eastAsia="Amiri" w:cs="Amiri"/>
          <w:color w:val="111111"/>
          <w:sz w:val="28"/>
          <w:sz w:val="28"/>
          <w:szCs w:val="28"/>
          <w:rtl w:val="true"/>
          <w:lang w:bidi="ar-SA"/>
        </w:rPr>
        <w:t xml:space="preserve">، ومن أنّه من وجوه أهل اللغة والأدب ، وقال أبو محمد بن بشران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شاعر البصرة وأدیبها ، وکان یجلس فی الجامع بالبصرة فیکتب عنه ویقرأ علیه الشعر واللغة والمصنّفات ، وشعره مشهور ، وکان أبو عبد الله الأکفانی راویته ، وکتب لی بخطّه من ملیح شعره شیئاً کثیراً ، وشعره کثیر حسن ، وله فی جماعة من کبار أهل الأهواز مدائح کثیرة وأهاجٍ ، وله قصیدة فی أبی عبد الله بن درستویه یرثیه فیها وهو حیٌّ ، یقول فیها ویلقّبه بدهن الآجر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دُهْنُ الاجرّ فاخضرّت الأر</w:t>
      </w:r>
    </w:p>
    <w:p>
      <w:pPr>
        <w:pStyle w:val="BookText"/>
        <w:rPr/>
      </w:pPr>
      <w:r>
        <w:rPr>
          <w:rFonts w:ascii="Amiri" w:hAnsi="Amiri" w:eastAsia="Amiri" w:cs="Amiri"/>
          <w:color w:val="111111"/>
          <w:sz w:val="28"/>
          <w:sz w:val="28"/>
          <w:szCs w:val="28"/>
          <w:rtl w:val="true"/>
          <w:lang w:bidi="ar-SA"/>
        </w:rPr>
        <w:t>ضُ وکادت جبالُها لا تزولُ</w:t>
      </w:r>
    </w:p>
    <w:p>
      <w:pPr>
        <w:pStyle w:val="BookText"/>
        <w:rPr/>
      </w:pPr>
      <w:r>
        <w:rPr>
          <w:rFonts w:ascii="IRNazanin" w:hAnsi="IRNazanin" w:eastAsia="IRNazanin"/>
          <w:color w:val="111111"/>
          <w:sz w:val="28"/>
          <w:sz w:val="28"/>
          <w:szCs w:val="28"/>
          <w:rtl w:val="true"/>
          <w:lang w:bidi="fa-IR"/>
        </w:rPr>
        <w:t xml:space="preserve">ویصف أشیاء کثیرة فیها ، وکان یکثر عند والدی ویطیل المقام عنده ، وکنت أراه عنده وأنا صبیٌّ بالأهواز ، وله إلیه مراسلات ، وله فیه مِدَح کثیرة کنت جمعتها فضاعت أیّام دخول ابن أبی لیلی الأهواز ونهب روزناماتها </w:t>
      </w:r>
      <w:r>
        <w:rPr>
          <w:rStyle w:val="FootnoteAnchor"/>
          <w:rtl w:val="true"/>
        </w:rPr>
        <w:footnoteReference w:id="1397"/>
      </w:r>
      <w:r>
        <w:rPr>
          <w:rFonts w:ascii="IRNazanin" w:hAnsi="IRNazanin" w:eastAsia="IRNazanin"/>
          <w:color w:val="111111"/>
          <w:sz w:val="28"/>
          <w:sz w:val="28"/>
          <w:szCs w:val="28"/>
          <w:rtl w:val="true"/>
          <w:lang w:bidi="fa-IR"/>
        </w:rPr>
        <w:t xml:space="preserve">، وکان منها قصیدةٌ بخطِّه عندی 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قیل للجود من مولاک قال نعم</w:t>
      </w:r>
    </w:p>
    <w:p>
      <w:pPr>
        <w:pStyle w:val="BookText"/>
        <w:rPr/>
      </w:pPr>
      <w:r>
        <w:rPr>
          <w:rFonts w:ascii="Amiri" w:hAnsi="Amiri" w:eastAsia="Amiri" w:cs="Amiri"/>
          <w:color w:val="111111"/>
          <w:sz w:val="28"/>
          <w:sz w:val="28"/>
          <w:szCs w:val="28"/>
          <w:rtl w:val="true"/>
          <w:lang w:bidi="ar-SA"/>
        </w:rPr>
        <w:t>عبدُ المجیدِ المغیرةُ بنُ بشْران</w:t>
      </w:r>
    </w:p>
    <w:p>
      <w:pPr>
        <w:pStyle w:val="BookText"/>
        <w:rPr/>
      </w:pPr>
      <w:r>
        <w:rPr>
          <w:rFonts w:ascii="IRNazanin" w:hAnsi="IRNazanin" w:eastAsia="IRNazanin"/>
          <w:color w:val="111111"/>
          <w:sz w:val="28"/>
          <w:sz w:val="28"/>
          <w:szCs w:val="28"/>
          <w:rtl w:val="true"/>
          <w:lang w:bidi="fa-IR"/>
        </w:rPr>
        <w:t xml:space="preserve">وأذکر له من قصیدة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أطال یدی إذ هاضنی </w:t>
      </w:r>
      <w:r>
        <w:rPr>
          <w:rStyle w:val="FootnoteAnchor"/>
          <w:rtl w:val="true"/>
        </w:rPr>
        <w:footnoteReference w:id="1398"/>
      </w:r>
      <w:r>
        <w:rPr>
          <w:rFonts w:ascii="IRNazanin" w:hAnsi="IRNazanin" w:eastAsia="IRNazanin"/>
          <w:color w:val="111111"/>
          <w:sz w:val="28"/>
          <w:sz w:val="28"/>
          <w:szCs w:val="28"/>
          <w:rtl w:val="true"/>
          <w:lang w:bidi="fa-IR"/>
        </w:rPr>
        <w:t>زمنی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وصرت فی المصر مجفوّا ومطّرحای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أنقذْتَنی من أناسٍ عند دینهمُ</w:t>
      </w:r>
    </w:p>
    <w:p>
      <w:pPr>
        <w:pStyle w:val="BookText"/>
        <w:rPr/>
      </w:pPr>
      <w:r>
        <w:rPr>
          <w:rFonts w:ascii="IRNazanin" w:hAnsi="IRNazanin" w:eastAsia="IRNazanin"/>
          <w:color w:val="111111"/>
          <w:sz w:val="28"/>
          <w:sz w:val="28"/>
          <w:szCs w:val="28"/>
          <w:rtl w:val="true"/>
          <w:lang w:bidi="fa-IR"/>
        </w:rPr>
        <w:t>قتلُ الأدیب إذا ما علمه اتّضحا</w:t>
      </w:r>
    </w:p>
    <w:p>
      <w:pPr>
        <w:pStyle w:val="BookText"/>
        <w:rPr/>
      </w:pPr>
      <w:r>
        <w:rPr>
          <w:rFonts w:ascii="IRNazanin" w:hAnsi="IRNazanin" w:eastAsia="IRNazanin"/>
          <w:color w:val="111111"/>
          <w:sz w:val="28"/>
          <w:sz w:val="28"/>
          <w:szCs w:val="28"/>
          <w:rtl w:val="true"/>
          <w:lang w:bidi="fa-IR"/>
        </w:rPr>
        <w:t xml:space="preserve">لقی المفجّع ثعلباً وأخذ عنه وعن غیره ، وکان بینه وبین ابن درید مهاجاة کما فی فهرست ابن الندیم </w:t>
      </w:r>
      <w:r>
        <w:rPr>
          <w:rStyle w:val="FootnoteAnchor"/>
          <w:rtl w:val="true"/>
        </w:rPr>
        <w:footnoteReference w:id="1399"/>
      </w:r>
      <w:r>
        <w:rPr>
          <w:rFonts w:ascii="IRNazanin" w:hAnsi="IRNazanin" w:eastAsia="IRNazanin"/>
          <w:color w:val="111111"/>
          <w:sz w:val="28"/>
          <w:sz w:val="28"/>
          <w:szCs w:val="28"/>
          <w:rtl w:val="true"/>
          <w:lang w:bidi="fa-IR"/>
        </w:rPr>
        <w:t xml:space="preserve">، والوافی بالوفیات للصفدی </w:t>
      </w:r>
      <w:r>
        <w:rPr>
          <w:rStyle w:val="FootnoteAnchor"/>
          <w:rtl w:val="true"/>
        </w:rPr>
        <w:footnoteReference w:id="1400"/>
      </w:r>
      <w:r>
        <w:rPr>
          <w:rFonts w:ascii="IRNazanin" w:hAnsi="IRNazanin" w:eastAsia="IRNazanin"/>
          <w:color w:val="111111"/>
          <w:sz w:val="28"/>
          <w:sz w:val="28"/>
          <w:szCs w:val="28"/>
          <w:rtl w:val="true"/>
          <w:lang w:bidi="fa-IR"/>
        </w:rPr>
        <w:t xml:space="preserve">، ویقوّی القول ما فی مروج الذهب من أنّه صاحب الباهلیّ المصریّ الذی کان یناقض ابن درید ، غیر أنَّ الثعالبی ذکر فی الیتیمة </w:t>
      </w:r>
      <w:r>
        <w:rPr>
          <w:rStyle w:val="FootnoteAnchor"/>
          <w:rtl w:val="true"/>
        </w:rPr>
        <w:footnoteReference w:id="1401"/>
      </w:r>
      <w:r>
        <w:rPr>
          <w:rFonts w:ascii="IRNazanin" w:hAnsi="IRNazanin" w:eastAsia="IRNazanin"/>
          <w:color w:val="111111"/>
          <w:sz w:val="28"/>
          <w:sz w:val="28"/>
          <w:szCs w:val="28"/>
          <w:rtl w:val="true"/>
          <w:lang w:bidi="fa-IR"/>
        </w:rPr>
        <w:t>أنّه صاحب ابن درید ، وقام مقامه فی التألیف والإملاء ، ولعلّهما کانا فی وقتین من أمد تعاصرهما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عنه أبو عبد الله الحسین بن خالویه ، وأبو القاسم الحسن بن بشیر بن یحیی ، وأبو بکر 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ینادم ویعاشر أبا القاسم نصر بن أحمد البصری الخبز أرزی الشاعر المجید المتوفّی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وأبا الحسین محمد بن محمد المعروف بابن لنکک البصریّ النحویّ ، وأبا عبد الله الأکفائی الشاعر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آثاره القیّمة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المنقذ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الصفدی فی الوافی بالوفیات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یشبه کتاب الملاحن لابن درید وهو أجود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السیوطی فی شرح المغنی </w:t>
      </w:r>
      <w:r>
        <w:rPr>
          <w:rStyle w:val="FootnoteAnchor"/>
          <w:rtl w:val="true"/>
        </w:rPr>
        <w:footnoteReference w:id="1402"/>
      </w:r>
      <w:r>
        <w:rPr>
          <w:rFonts w:ascii="IRNazanin" w:hAnsi="IRNazanin" w:eastAsia="IRNazanin"/>
          <w:color w:val="111111"/>
          <w:sz w:val="28"/>
          <w:sz w:val="28"/>
          <w:szCs w:val="28"/>
          <w:rtl w:val="true"/>
          <w:lang w:bidi="fa-IR"/>
        </w:rPr>
        <w:t>فوائد أدبیّة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قصیدته فی أهل البیت علیهم‌السلام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الترجمان فی معانی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علی ثلاثة عشر حدّا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الإعراب ، حدّ المدیح ، حدّ البخل ، حدّ الحلم والرأی ، حدّ الهجاء ، حدّ اللغز ، حدّ المال ، حدّ الاغتراب ، حدّالمطایا ، حدّ الخطوب ، حدّ النبات ، حدّ الحیوان ، حدّ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یعمل مثله فی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أشعار الجواری لم 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عرائس المجالس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غریب شعر زید الخیل الطائیّ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أشعار أبی بکر الخوارزمیّ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سعادة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المرزبانی للمفجّع فی مدح أبی الحسن محمد بن عبد الوهاب الزینبیّ الهاشمیّ من قصیدة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للزینبیِّ علی جلالةِ قدرِهِ</w:t>
      </w:r>
    </w:p>
    <w:p>
      <w:pPr>
        <w:pStyle w:val="BookText"/>
        <w:rPr/>
      </w:pPr>
      <w:r>
        <w:rPr>
          <w:rFonts w:ascii="Amiri" w:hAnsi="Amiri" w:eastAsia="Amiri" w:cs="Amiri"/>
          <w:color w:val="111111"/>
          <w:sz w:val="28"/>
          <w:sz w:val="28"/>
          <w:szCs w:val="28"/>
          <w:rtl w:val="true"/>
          <w:lang w:bidi="ar-SA"/>
        </w:rPr>
        <w:t xml:space="preserve">خُلُقٌ کطَعمِ الماءِ غیرُ مُزنَّدِ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وشهامةٌ تُقصی اللیوثَ إذا سطا</w:t>
      </w:r>
    </w:p>
    <w:p>
      <w:pPr>
        <w:pStyle w:val="BookText"/>
        <w:rPr/>
      </w:pPr>
      <w:r>
        <w:rPr>
          <w:rFonts w:ascii="Amiri" w:hAnsi="Amiri" w:eastAsia="Amiri" w:cs="Amiri"/>
          <w:color w:val="111111"/>
          <w:sz w:val="28"/>
          <w:sz w:val="28"/>
          <w:szCs w:val="28"/>
          <w:rtl w:val="true"/>
          <w:lang w:bidi="ar-SA"/>
        </w:rPr>
        <w:t>وندیً یغرّقُ کلَّ بحرٍ مُزْبدِ</w:t>
      </w:r>
    </w:p>
    <w:p>
      <w:pPr>
        <w:pStyle w:val="BookText"/>
        <w:rPr/>
      </w:pPr>
      <w:r>
        <w:rPr>
          <w:rFonts w:ascii="Amiri" w:hAnsi="Amiri" w:eastAsia="Amiri" w:cs="Amiri"/>
          <w:color w:val="111111"/>
          <w:sz w:val="28"/>
          <w:sz w:val="28"/>
          <w:szCs w:val="28"/>
          <w:rtl w:val="true"/>
          <w:lang w:bidi="ar-SA"/>
        </w:rPr>
        <w:t>یحتلُّ بیتاً فی ذؤابةِ هاشمٍ</w:t>
      </w:r>
    </w:p>
    <w:p>
      <w:pPr>
        <w:pStyle w:val="BookText"/>
        <w:rPr/>
      </w:pPr>
      <w:r>
        <w:rPr>
          <w:rFonts w:ascii="Amiri" w:hAnsi="Amiri" w:eastAsia="Amiri" w:cs="Amiri"/>
          <w:color w:val="111111"/>
          <w:sz w:val="28"/>
          <w:sz w:val="28"/>
          <w:szCs w:val="28"/>
          <w:rtl w:val="true"/>
          <w:lang w:bidi="ar-SA"/>
        </w:rPr>
        <w:t>طالتْ دعائمُهُ محلَّ الفرقدِ</w:t>
      </w:r>
    </w:p>
    <w:p>
      <w:pPr>
        <w:pStyle w:val="BookText"/>
        <w:rPr/>
      </w:pPr>
      <w:r>
        <w:rPr>
          <w:rFonts w:ascii="Amiri" w:hAnsi="Amiri" w:eastAsia="Amiri" w:cs="Amiri"/>
          <w:color w:val="111111"/>
          <w:sz w:val="28"/>
          <w:sz w:val="28"/>
          <w:szCs w:val="28"/>
          <w:rtl w:val="true"/>
          <w:lang w:bidi="ar-SA"/>
        </w:rPr>
        <w:t>حرٌّ یروح المستمیحُ ویغتدی</w:t>
      </w:r>
    </w:p>
    <w:p>
      <w:pPr>
        <w:pStyle w:val="BookText"/>
        <w:rPr/>
      </w:pPr>
      <w:r>
        <w:rPr>
          <w:rFonts w:ascii="Amiri" w:hAnsi="Amiri" w:eastAsia="Amiri" w:cs="Amiri"/>
          <w:color w:val="111111"/>
          <w:sz w:val="28"/>
          <w:sz w:val="28"/>
          <w:szCs w:val="28"/>
          <w:rtl w:val="true"/>
          <w:lang w:bidi="ar-SA"/>
        </w:rPr>
        <w:t>بمواهبٍ منهُ تروحُ وتغتدی</w:t>
      </w:r>
    </w:p>
    <w:p>
      <w:pPr>
        <w:pStyle w:val="BookText"/>
        <w:rPr/>
      </w:pPr>
      <w:r>
        <w:rPr>
          <w:rFonts w:ascii="Amiri" w:hAnsi="Amiri" w:eastAsia="Amiri" w:cs="Amiri"/>
          <w:color w:val="111111"/>
          <w:sz w:val="28"/>
          <w:sz w:val="28"/>
          <w:szCs w:val="28"/>
          <w:rtl w:val="true"/>
          <w:lang w:bidi="ar-SA"/>
        </w:rPr>
        <w:t>فإذا تحیّفَ مالَهُ إعطاؤه</w:t>
      </w:r>
    </w:p>
    <w:p>
      <w:pPr>
        <w:pStyle w:val="BookText"/>
        <w:rPr/>
      </w:pPr>
      <w:r>
        <w:rPr>
          <w:rFonts w:ascii="Amiri" w:hAnsi="Amiri" w:eastAsia="Amiri" w:cs="Amiri"/>
          <w:color w:val="111111"/>
          <w:sz w:val="28"/>
          <w:sz w:val="28"/>
          <w:szCs w:val="28"/>
          <w:rtl w:val="true"/>
          <w:lang w:bidi="ar-SA"/>
        </w:rPr>
        <w:t xml:space="preserve">فی یومه نَهَکَ البقیَّةَ فی غدِ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بضیاءِ سنّته المکارمُ تهتدی</w:t>
      </w:r>
    </w:p>
    <w:p>
      <w:pPr>
        <w:pStyle w:val="BookText"/>
        <w:rPr/>
      </w:pPr>
      <w:r>
        <w:rPr>
          <w:rFonts w:ascii="Amiri" w:hAnsi="Amiri" w:eastAsia="Amiri" w:cs="Amiri"/>
          <w:color w:val="111111"/>
          <w:sz w:val="28"/>
          <w:sz w:val="28"/>
          <w:szCs w:val="28"/>
          <w:rtl w:val="true"/>
          <w:lang w:bidi="ar-SA"/>
        </w:rPr>
        <w:t>وبجود راحتِهِ السحائبُ تقتدی</w:t>
      </w:r>
    </w:p>
    <w:p>
      <w:pPr>
        <w:pStyle w:val="BookText"/>
        <w:rPr/>
      </w:pPr>
      <w:r>
        <w:rPr>
          <w:rFonts w:ascii="IRNazanin" w:hAnsi="IRNazanin" w:eastAsia="IRNazanin"/>
          <w:color w:val="111111"/>
          <w:sz w:val="28"/>
          <w:sz w:val="28"/>
          <w:szCs w:val="28"/>
          <w:rtl w:val="true"/>
          <w:lang w:bidi="fa-IR"/>
        </w:rPr>
        <w:t>مقدارُ ما بینی وما بینَ الغنی</w:t>
      </w:r>
    </w:p>
    <w:p>
      <w:pPr>
        <w:pStyle w:val="BookText"/>
        <w:rPr/>
      </w:pPr>
      <w:r>
        <w:rPr>
          <w:rFonts w:ascii="IRNazanin" w:hAnsi="IRNazanin" w:eastAsia="IRNazanin"/>
          <w:color w:val="111111"/>
          <w:sz w:val="28"/>
          <w:sz w:val="28"/>
          <w:szCs w:val="28"/>
          <w:rtl w:val="true"/>
          <w:lang w:bidi="fa-IR"/>
        </w:rPr>
        <w:t xml:space="preserve">مقدارُ ما بینی وبین المربدِ </w:t>
      </w:r>
      <w:r>
        <w:rPr>
          <w:rStyle w:val="FootnoteAnchor"/>
          <w:rtl w:val="true"/>
        </w:rPr>
        <w:footnoteReference w:id="1405"/>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معجم الأدباء </w:t>
      </w:r>
      <w:r>
        <w:rPr>
          <w:rStyle w:val="FootnoteAnchor"/>
          <w:rtl w:val="true"/>
        </w:rPr>
        <w:footnoteReference w:id="1406"/>
      </w:r>
      <w:r>
        <w:rPr>
          <w:rFonts w:ascii="IRNazanin" w:hAnsi="IRNazanin" w:eastAsia="IRNazanin"/>
          <w:color w:val="111111"/>
          <w:sz w:val="28"/>
          <w:sz w:val="28"/>
          <w:szCs w:val="28"/>
          <w:rtl w:val="true"/>
          <w:lang w:bidi="fa-IR"/>
        </w:rPr>
        <w:t xml:space="preserve">نقلاً عن تاریخ أبی محمد عبد الله بن بشران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المفجّع یوماً إلی القاضی أبی القاسم علیّ بن محمد التنوخی فوجده یقرأ معانی الشعر علی العبیسی ، فأنشد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قَدِم العُجْبُ علی الرویسِ</w:t>
      </w:r>
    </w:p>
    <w:p>
      <w:pPr>
        <w:pStyle w:val="BookText"/>
        <w:rPr/>
      </w:pPr>
      <w:r>
        <w:rPr>
          <w:rFonts w:ascii="Amiri" w:hAnsi="Amiri" w:eastAsia="Amiri" w:cs="Amiri"/>
          <w:color w:val="111111"/>
          <w:sz w:val="28"/>
          <w:sz w:val="28"/>
          <w:szCs w:val="28"/>
          <w:rtl w:val="true"/>
          <w:lang w:bidi="ar-SA"/>
        </w:rPr>
        <w:t xml:space="preserve">وشارفَ الوهدُ أبا قُبَیْسِ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وطاول البَقْلُ فروعَ المیسِ</w:t>
      </w:r>
    </w:p>
    <w:p>
      <w:pPr>
        <w:pStyle w:val="BookText"/>
        <w:rPr/>
      </w:pPr>
      <w:r>
        <w:rPr>
          <w:rFonts w:ascii="Amiri" w:hAnsi="Amiri" w:eastAsia="Amiri" w:cs="Amiri"/>
          <w:color w:val="111111"/>
          <w:sz w:val="28"/>
          <w:sz w:val="28"/>
          <w:szCs w:val="28"/>
          <w:rtl w:val="true"/>
          <w:lang w:bidi="ar-SA"/>
        </w:rPr>
        <w:t xml:space="preserve">وهبّت العنزُ لقرْعِ التیْسِ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وادّعت الرومُ أباً فی قیسِ</w:t>
      </w:r>
    </w:p>
    <w:p>
      <w:pPr>
        <w:pStyle w:val="BookText"/>
        <w:rPr/>
      </w:pPr>
      <w:r>
        <w:rPr>
          <w:rFonts w:ascii="Amiri" w:hAnsi="Amiri" w:eastAsia="Amiri" w:cs="Amiri"/>
          <w:color w:val="111111"/>
          <w:sz w:val="28"/>
          <w:sz w:val="28"/>
          <w:szCs w:val="28"/>
          <w:rtl w:val="true"/>
          <w:lang w:bidi="ar-SA"/>
        </w:rPr>
        <w:t xml:space="preserve">واختلط الناسُ اختلاطَ الحَیْسِ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إذْ قرأ القاضی حلیفُ الکَیْسِ</w:t>
      </w:r>
    </w:p>
    <w:p>
      <w:pPr>
        <w:pStyle w:val="BookText"/>
        <w:rPr/>
      </w:pPr>
      <w:r>
        <w:rPr>
          <w:rFonts w:ascii="IRNazanin" w:hAnsi="IRNazanin" w:eastAsia="IRNazanin"/>
          <w:color w:val="111111"/>
          <w:sz w:val="28"/>
          <w:sz w:val="28"/>
          <w:szCs w:val="28"/>
          <w:rtl w:val="true"/>
          <w:lang w:bidi="fa-IR"/>
        </w:rPr>
        <w:t>معانیَ الشعرِ علی العبیسی</w:t>
      </w:r>
    </w:p>
    <w:p>
      <w:pPr>
        <w:pStyle w:val="BookText"/>
        <w:rPr/>
      </w:pPr>
      <w:r>
        <w:rPr>
          <w:rFonts w:ascii="IRNazanin" w:hAnsi="IRNazanin" w:eastAsia="IRNazanin"/>
          <w:color w:val="111111"/>
          <w:sz w:val="28"/>
          <w:sz w:val="28"/>
          <w:szCs w:val="28"/>
          <w:rtl w:val="true"/>
          <w:lang w:bidi="fa-IR"/>
        </w:rPr>
        <w:t>وألقی ذلک إلی التنوخی وانصرف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ومدح أبا القاسم التنوخی فرأی منه جفاءً ، فکتب إلیه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أعرضَ الناسُ کلُّهمْ وأَبَوا</w:t>
      </w:r>
    </w:p>
    <w:p>
      <w:pPr>
        <w:pStyle w:val="BookText"/>
        <w:rPr/>
      </w:pPr>
      <w:r>
        <w:rPr>
          <w:rFonts w:ascii="Amiri" w:hAnsi="Amiri" w:eastAsia="Amiri" w:cs="Amiri"/>
          <w:color w:val="111111"/>
          <w:sz w:val="28"/>
          <w:sz w:val="28"/>
          <w:szCs w:val="28"/>
          <w:rtl w:val="true"/>
          <w:lang w:bidi="ar-SA"/>
        </w:rPr>
        <w:t>لم یَنْقصوا رزقی الذی قُسما</w:t>
      </w:r>
    </w:p>
    <w:p>
      <w:pPr>
        <w:pStyle w:val="BookText"/>
        <w:rPr/>
      </w:pPr>
      <w:r>
        <w:rPr>
          <w:rFonts w:ascii="Amiri" w:hAnsi="Amiri" w:eastAsia="Amiri" w:cs="Amiri"/>
          <w:color w:val="111111"/>
          <w:sz w:val="28"/>
          <w:sz w:val="28"/>
          <w:szCs w:val="28"/>
          <w:rtl w:val="true"/>
          <w:lang w:bidi="ar-SA"/>
        </w:rPr>
        <w:t>کان ودادٌ فزالَ وانصرَما</w:t>
      </w:r>
    </w:p>
    <w:p>
      <w:pPr>
        <w:pStyle w:val="BookText"/>
        <w:rPr/>
      </w:pPr>
      <w:r>
        <w:rPr>
          <w:rFonts w:ascii="Amiri" w:hAnsi="Amiri" w:eastAsia="Amiri" w:cs="Amiri"/>
          <w:color w:val="111111"/>
          <w:sz w:val="28"/>
          <w:sz w:val="28"/>
          <w:szCs w:val="28"/>
          <w:rtl w:val="true"/>
          <w:lang w:bidi="ar-SA"/>
        </w:rPr>
        <w:t>وکان عهدٌ فبانَ وانهدما</w:t>
      </w:r>
    </w:p>
    <w:p>
      <w:pPr>
        <w:pStyle w:val="BookText"/>
        <w:rPr/>
      </w:pPr>
      <w:r>
        <w:rPr>
          <w:rFonts w:ascii="IRNazanin" w:hAnsi="IRNazanin" w:eastAsia="IRNazanin"/>
          <w:color w:val="111111"/>
          <w:sz w:val="28"/>
          <w:sz w:val="28"/>
          <w:szCs w:val="28"/>
          <w:rtl w:val="true"/>
          <w:lang w:bidi="fa-IR"/>
        </w:rPr>
        <w:t>وقد صَحبنا فی عصرنا أمماً</w:t>
      </w:r>
    </w:p>
    <w:p>
      <w:pPr>
        <w:pStyle w:val="BookText"/>
        <w:rPr/>
      </w:pPr>
      <w:r>
        <w:rPr>
          <w:rFonts w:ascii="Amiri" w:hAnsi="Amiri" w:eastAsia="Amiri" w:cs="Amiri"/>
          <w:color w:val="111111"/>
          <w:sz w:val="28"/>
          <w:sz w:val="28"/>
          <w:szCs w:val="28"/>
          <w:rtl w:val="true"/>
          <w:lang w:bidi="ar-SA"/>
        </w:rPr>
        <w:t>وقد فَقَدْنا من قبلهمْ أمما</w:t>
      </w:r>
    </w:p>
    <w:p>
      <w:pPr>
        <w:pStyle w:val="BookText"/>
        <w:rPr/>
      </w:pPr>
      <w:r>
        <w:rPr>
          <w:rFonts w:ascii="IRNazanin" w:hAnsi="IRNazanin" w:eastAsia="IRNazanin"/>
          <w:color w:val="111111"/>
          <w:sz w:val="28"/>
          <w:sz w:val="28"/>
          <w:szCs w:val="28"/>
          <w:rtl w:val="true"/>
          <w:lang w:bidi="fa-IR"/>
        </w:rPr>
        <w:t>فما هلکنا هزلاً ولا ساختِ ال</w:t>
      </w:r>
    </w:p>
    <w:p>
      <w:pPr>
        <w:pStyle w:val="BookText"/>
        <w:rPr/>
      </w:pPr>
      <w:r>
        <w:rPr>
          <w:rFonts w:ascii="Amiri" w:hAnsi="Amiri" w:eastAsia="Amiri" w:cs="Amiri"/>
          <w:color w:val="111111"/>
          <w:sz w:val="28"/>
          <w:sz w:val="28"/>
          <w:szCs w:val="28"/>
          <w:rtl w:val="true"/>
          <w:lang w:bidi="ar-SA"/>
        </w:rPr>
        <w:t>أرضُ ولم تَقْطُرِ السماءُ دما</w:t>
      </w:r>
    </w:p>
    <w:p>
      <w:pPr>
        <w:pStyle w:val="BookText"/>
        <w:rPr/>
      </w:pPr>
      <w:r>
        <w:rPr>
          <w:rFonts w:ascii="Amiri" w:hAnsi="Amiri" w:eastAsia="Amiri" w:cs="Amiri"/>
          <w:color w:val="111111"/>
          <w:sz w:val="28"/>
          <w:sz w:val="28"/>
          <w:szCs w:val="28"/>
          <w:rtl w:val="true"/>
          <w:lang w:bidi="ar-SA"/>
        </w:rPr>
        <w:t>فی اللهِ من کُلِّ هالکٍ خلفٌ</w:t>
      </w:r>
    </w:p>
    <w:p>
      <w:pPr>
        <w:pStyle w:val="BookText"/>
        <w:rPr/>
      </w:pPr>
      <w:r>
        <w:rPr>
          <w:rFonts w:ascii="IRNazanin" w:hAnsi="IRNazanin" w:eastAsia="IRNazanin"/>
          <w:color w:val="111111"/>
          <w:sz w:val="28"/>
          <w:sz w:val="28"/>
          <w:szCs w:val="28"/>
          <w:rtl w:val="true"/>
          <w:lang w:bidi="fa-IR"/>
        </w:rPr>
        <w:t>لا یرهبُ الدهرَ من به اعتصما</w:t>
      </w:r>
    </w:p>
    <w:p>
      <w:pPr>
        <w:pStyle w:val="BookText"/>
        <w:rPr/>
      </w:pPr>
      <w:r>
        <w:rPr>
          <w:rFonts w:ascii="Amiri" w:hAnsi="Amiri" w:eastAsia="Amiri" w:cs="Amiri"/>
          <w:color w:val="111111"/>
          <w:sz w:val="28"/>
          <w:sz w:val="28"/>
          <w:szCs w:val="28"/>
          <w:rtl w:val="true"/>
          <w:lang w:bidi="ar-SA"/>
        </w:rPr>
        <w:t>حرٌّ ظننّا به الجمیلَ فما</w:t>
      </w:r>
    </w:p>
    <w:p>
      <w:pPr>
        <w:pStyle w:val="BookText"/>
        <w:rPr/>
      </w:pPr>
      <w:r>
        <w:rPr>
          <w:rFonts w:ascii="Amiri" w:hAnsi="Amiri" w:eastAsia="Amiri" w:cs="Amiri"/>
          <w:color w:val="111111"/>
          <w:sz w:val="28"/>
          <w:sz w:val="28"/>
          <w:szCs w:val="28"/>
          <w:rtl w:val="true"/>
          <w:lang w:bidi="ar-SA"/>
        </w:rPr>
        <w:t>حقّقَ ظنّا ولا رعی الذِّمَما</w:t>
      </w:r>
    </w:p>
    <w:p>
      <w:pPr>
        <w:pStyle w:val="BookText"/>
        <w:rPr/>
      </w:pPr>
      <w:r>
        <w:rPr>
          <w:rFonts w:ascii="Amiri" w:hAnsi="Amiri" w:eastAsia="Amiri" w:cs="Amiri"/>
          <w:color w:val="111111"/>
          <w:sz w:val="28"/>
          <w:sz w:val="28"/>
          <w:szCs w:val="28"/>
          <w:rtl w:val="true"/>
          <w:lang w:bidi="ar-SA"/>
        </w:rPr>
        <w:t>فکان ما ذا ما کلُّ معتمدٍ</w:t>
      </w:r>
    </w:p>
    <w:p>
      <w:pPr>
        <w:pStyle w:val="BookText"/>
        <w:rPr/>
      </w:pPr>
      <w:r>
        <w:rPr>
          <w:rFonts w:ascii="IRNazanin" w:hAnsi="IRNazanin" w:eastAsia="IRNazanin"/>
          <w:color w:val="111111"/>
          <w:sz w:val="28"/>
          <w:sz w:val="28"/>
          <w:szCs w:val="28"/>
          <w:rtl w:val="true"/>
          <w:lang w:bidi="fa-IR"/>
        </w:rPr>
        <w:t>علیه یرعی الوفاءَ والکرما</w:t>
      </w:r>
    </w:p>
    <w:p>
      <w:pPr>
        <w:pStyle w:val="BookText"/>
        <w:rPr/>
      </w:pPr>
      <w:r>
        <w:rPr>
          <w:rFonts w:ascii="Amiri" w:hAnsi="Amiri" w:eastAsia="Amiri" w:cs="Amiri"/>
          <w:color w:val="111111"/>
          <w:sz w:val="28"/>
          <w:sz w:val="28"/>
          <w:szCs w:val="28"/>
          <w:rtl w:val="true"/>
          <w:lang w:bidi="ar-SA"/>
        </w:rPr>
        <w:t>غلطْتُ والناسُ یَغْلَطُون وهلْ</w:t>
      </w:r>
    </w:p>
    <w:p>
      <w:pPr>
        <w:pStyle w:val="BookText"/>
        <w:rPr/>
      </w:pPr>
      <w:r>
        <w:rPr>
          <w:rFonts w:ascii="Amiri" w:hAnsi="Amiri" w:eastAsia="Amiri" w:cs="Amiri"/>
          <w:color w:val="111111"/>
          <w:sz w:val="28"/>
          <w:sz w:val="28"/>
          <w:szCs w:val="28"/>
          <w:rtl w:val="true"/>
          <w:lang w:bidi="ar-SA"/>
        </w:rPr>
        <w:t>تعرفُ خلْقاً من غَلْطَةٍ سَلِما</w:t>
      </w:r>
    </w:p>
    <w:p>
      <w:pPr>
        <w:pStyle w:val="BookText"/>
        <w:rPr/>
      </w:pPr>
      <w:r>
        <w:rPr>
          <w:rFonts w:ascii="Amiri" w:hAnsi="Amiri" w:eastAsia="Amiri" w:cs="Amiri"/>
          <w:color w:val="111111"/>
          <w:sz w:val="28"/>
          <w:sz w:val="28"/>
          <w:szCs w:val="28"/>
          <w:rtl w:val="true"/>
          <w:lang w:bidi="ar-SA"/>
        </w:rPr>
        <w:t>من ذا إذا أُعطی السدادَ فلمْ</w:t>
      </w:r>
    </w:p>
    <w:p>
      <w:pPr>
        <w:pStyle w:val="BookText"/>
        <w:rPr/>
      </w:pPr>
      <w:r>
        <w:rPr>
          <w:rFonts w:ascii="Amiri" w:hAnsi="Amiri" w:eastAsia="Amiri" w:cs="Amiri"/>
          <w:color w:val="111111"/>
          <w:sz w:val="28"/>
          <w:sz w:val="28"/>
          <w:szCs w:val="28"/>
          <w:rtl w:val="true"/>
          <w:lang w:bidi="ar-SA"/>
        </w:rPr>
        <w:t>یُعرَفْ بذنبٍ ولم یَزِلْ قَدَما</w:t>
      </w:r>
    </w:p>
    <w:p>
      <w:pPr>
        <w:pStyle w:val="BookText"/>
        <w:rPr/>
      </w:pPr>
      <w:r>
        <w:rPr>
          <w:rFonts w:ascii="Amiri" w:hAnsi="Amiri" w:eastAsia="Amiri" w:cs="Amiri"/>
          <w:color w:val="111111"/>
          <w:sz w:val="28"/>
          <w:sz w:val="28"/>
          <w:szCs w:val="28"/>
          <w:rtl w:val="true"/>
          <w:lang w:bidi="ar-SA"/>
        </w:rPr>
        <w:t>شلّت یدی لِمْ جلستُ عن تفهٍ</w:t>
      </w:r>
    </w:p>
    <w:p>
      <w:pPr>
        <w:pStyle w:val="BookText"/>
        <w:rPr/>
      </w:pPr>
      <w:r>
        <w:rPr>
          <w:rFonts w:ascii="IRNazanin" w:hAnsi="IRNazanin" w:eastAsia="IRNazanin"/>
          <w:color w:val="111111"/>
          <w:sz w:val="28"/>
          <w:sz w:val="28"/>
          <w:szCs w:val="28"/>
          <w:rtl w:val="true"/>
          <w:lang w:bidi="fa-IR"/>
        </w:rPr>
        <w:t>أکتبُ شجوی وأمتطی القلما</w:t>
      </w:r>
    </w:p>
    <w:p>
      <w:pPr>
        <w:pStyle w:val="BookText"/>
        <w:rPr/>
      </w:pPr>
      <w:r>
        <w:rPr>
          <w:rFonts w:ascii="Amiri" w:hAnsi="Amiri" w:eastAsia="Amiri" w:cs="Amiri"/>
          <w:color w:val="111111"/>
          <w:sz w:val="28"/>
          <w:sz w:val="28"/>
          <w:szCs w:val="28"/>
          <w:rtl w:val="true"/>
          <w:lang w:bidi="ar-SA"/>
        </w:rPr>
        <w:t>یا لیتنی قبلها خَرِسْتُ فَلَمْ</w:t>
      </w:r>
    </w:p>
    <w:p>
      <w:pPr>
        <w:pStyle w:val="BookText"/>
        <w:rPr/>
      </w:pPr>
      <w:r>
        <w:rPr>
          <w:rFonts w:ascii="Amiri" w:hAnsi="Amiri" w:eastAsia="Amiri" w:cs="Amiri"/>
          <w:color w:val="111111"/>
          <w:sz w:val="28"/>
          <w:sz w:val="28"/>
          <w:szCs w:val="28"/>
          <w:rtl w:val="true"/>
          <w:lang w:bidi="ar-SA"/>
        </w:rPr>
        <w:t>أُعْمِلْ لِساناً ولا فتحتُ فما</w:t>
      </w:r>
    </w:p>
    <w:p>
      <w:pPr>
        <w:pStyle w:val="BookText"/>
        <w:rPr/>
      </w:pPr>
      <w:r>
        <w:rPr>
          <w:rFonts w:ascii="Amiri" w:hAnsi="Amiri" w:eastAsia="Amiri" w:cs="Amiri"/>
          <w:color w:val="111111"/>
          <w:sz w:val="28"/>
          <w:sz w:val="28"/>
          <w:szCs w:val="28"/>
          <w:rtl w:val="true"/>
          <w:lang w:bidi="ar-SA"/>
        </w:rPr>
        <w:t>یا زلّةً ما أُقِلْتُ عثرتَها</w:t>
      </w:r>
    </w:p>
    <w:p>
      <w:pPr>
        <w:pStyle w:val="BookText"/>
        <w:rPr/>
      </w:pPr>
      <w:r>
        <w:rPr>
          <w:rFonts w:ascii="Amiri" w:hAnsi="Amiri" w:eastAsia="Amiri" w:cs="Amiri"/>
          <w:color w:val="111111"/>
          <w:sz w:val="28"/>
          <w:sz w:val="28"/>
          <w:szCs w:val="28"/>
          <w:rtl w:val="true"/>
          <w:lang w:bidi="ar-SA"/>
        </w:rPr>
        <w:t>أَبقَتْ علی القلبِ والحشا ألما</w:t>
      </w:r>
    </w:p>
    <w:p>
      <w:pPr>
        <w:pStyle w:val="BookText"/>
        <w:rPr/>
      </w:pPr>
      <w:r>
        <w:rPr>
          <w:rFonts w:ascii="Amiri" w:hAnsi="Amiri" w:eastAsia="Amiri" w:cs="Amiri"/>
          <w:color w:val="111111"/>
          <w:sz w:val="28"/>
          <w:sz w:val="28"/>
          <w:szCs w:val="28"/>
          <w:rtl w:val="true"/>
          <w:lang w:bidi="ar-SA"/>
        </w:rPr>
        <w:t>من راعهُ بالهوانِ صاحبُهُ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 فیهِ فنفسَهُ ظَلَماف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صدیقٌ ملیحُ الوجدِ مقتبلٌ</w:t>
      </w:r>
    </w:p>
    <w:p>
      <w:pPr>
        <w:pStyle w:val="BookText"/>
        <w:rPr/>
      </w:pPr>
      <w:r>
        <w:rPr>
          <w:rFonts w:ascii="Amiri" w:hAnsi="Amiri" w:eastAsia="Amiri" w:cs="Amiri"/>
          <w:color w:val="111111"/>
          <w:sz w:val="28"/>
          <w:sz w:val="28"/>
          <w:szCs w:val="28"/>
          <w:rtl w:val="true"/>
          <w:lang w:bidi="ar-SA"/>
        </w:rPr>
        <w:t>ولیس فی ودِّه نفعٌ ولا برکه</w:t>
      </w:r>
    </w:p>
    <w:p>
      <w:pPr>
        <w:pStyle w:val="BookText"/>
        <w:rPr/>
      </w:pPr>
      <w:r>
        <w:rPr>
          <w:rFonts w:ascii="Amiri" w:hAnsi="Amiri" w:eastAsia="Amiri" w:cs="Amiri"/>
          <w:color w:val="111111"/>
          <w:sz w:val="28"/>
          <w:sz w:val="28"/>
          <w:szCs w:val="28"/>
          <w:rtl w:val="true"/>
          <w:lang w:bidi="ar-SA"/>
        </w:rPr>
        <w:t>شبّهتهُ بنهار الصیفِ یوسعُنا</w:t>
      </w:r>
    </w:p>
    <w:p>
      <w:pPr>
        <w:pStyle w:val="BookText"/>
        <w:rPr/>
      </w:pPr>
      <w:r>
        <w:rPr>
          <w:rFonts w:ascii="Amiri" w:hAnsi="Amiri" w:eastAsia="Amiri" w:cs="Amiri"/>
          <w:color w:val="111111"/>
          <w:sz w:val="28"/>
          <w:sz w:val="28"/>
          <w:szCs w:val="28"/>
          <w:rtl w:val="true"/>
          <w:lang w:bidi="ar-SA"/>
        </w:rPr>
        <w:t>طولاً ویمنعُ منّا النوم والحرکه</w:t>
      </w:r>
    </w:p>
    <w:p>
      <w:pPr>
        <w:pStyle w:val="BookText"/>
        <w:rPr/>
      </w:pPr>
      <w:r>
        <w:rPr>
          <w:rFonts w:ascii="IRNazanin" w:hAnsi="IRNazanin" w:eastAsia="IRNazanin"/>
          <w:color w:val="111111"/>
          <w:sz w:val="28"/>
          <w:sz w:val="28"/>
          <w:szCs w:val="28"/>
          <w:rtl w:val="true"/>
          <w:lang w:bidi="fa-IR"/>
        </w:rPr>
        <w:t xml:space="preserve">وللمفجّع کما فی شرح ابن أبی الحدید </w:t>
      </w:r>
      <w:r>
        <w:rPr>
          <w:rStyle w:val="FootnoteAnchor"/>
          <w:rtl w:val="true"/>
        </w:rPr>
        <w:footnoteReference w:id="1410"/>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خنتکُمُ المودّةَ غادراً</w:t>
      </w:r>
    </w:p>
    <w:p>
      <w:pPr>
        <w:pStyle w:val="BookText"/>
        <w:rPr/>
      </w:pPr>
      <w:r>
        <w:rPr>
          <w:rFonts w:ascii="Amiri" w:hAnsi="Amiri" w:eastAsia="Amiri" w:cs="Amiri"/>
          <w:color w:val="111111"/>
          <w:sz w:val="28"/>
          <w:sz w:val="28"/>
          <w:szCs w:val="28"/>
          <w:rtl w:val="true"/>
          <w:lang w:bidi="ar-SA"/>
        </w:rPr>
        <w:t>أو حِلتُ عن سُنن المحبِّ الوامقِ</w:t>
      </w:r>
    </w:p>
    <w:p>
      <w:pPr>
        <w:pStyle w:val="BookText"/>
        <w:rPr/>
      </w:pPr>
      <w:r>
        <w:rPr>
          <w:rFonts w:ascii="Amiri" w:hAnsi="Amiri" w:eastAsia="Amiri" w:cs="Amiri"/>
          <w:color w:val="111111"/>
          <w:sz w:val="28"/>
          <w:sz w:val="28"/>
          <w:szCs w:val="28"/>
          <w:rtl w:val="true"/>
          <w:lang w:bidi="ar-SA"/>
        </w:rPr>
        <w:t>فمسحتُ فی قبح ابن طلحةَ إنّه</w:t>
      </w:r>
    </w:p>
    <w:p>
      <w:pPr>
        <w:pStyle w:val="BookText"/>
        <w:rPr/>
      </w:pPr>
      <w:r>
        <w:rPr>
          <w:rFonts w:ascii="Amiri" w:hAnsi="Amiri" w:eastAsia="Amiri" w:cs="Amiri"/>
          <w:color w:val="111111"/>
          <w:sz w:val="28"/>
          <w:sz w:val="28"/>
          <w:szCs w:val="28"/>
          <w:rtl w:val="true"/>
          <w:lang w:bidi="ar-SA"/>
        </w:rPr>
        <w:t>ما دلّ قطُّ علی کمالِ الخالقِ</w:t>
      </w:r>
    </w:p>
    <w:p>
      <w:pPr>
        <w:pStyle w:val="BookText"/>
        <w:rPr/>
      </w:pPr>
      <w:r>
        <w:rPr>
          <w:rFonts w:ascii="IRNazanin" w:hAnsi="IRNazanin" w:eastAsia="IRNazanin"/>
          <w:color w:val="111111"/>
          <w:sz w:val="28"/>
          <w:sz w:val="28"/>
          <w:szCs w:val="28"/>
          <w:rtl w:val="true"/>
          <w:lang w:bidi="fa-IR"/>
        </w:rPr>
        <w:t xml:space="preserve">وله فی معجم الأدباء </w:t>
      </w:r>
      <w:r>
        <w:rPr>
          <w:rStyle w:val="FootnoteAnchor"/>
          <w:rtl w:val="true"/>
        </w:rPr>
        <w:footnoteReference w:id="1411"/>
      </w:r>
      <w:r>
        <w:rPr>
          <w:rFonts w:ascii="IRNazanin" w:hAnsi="IRNazanin" w:eastAsia="IRNazanin"/>
          <w:color w:val="111111"/>
          <w:sz w:val="28"/>
          <w:sz w:val="28"/>
          <w:szCs w:val="28"/>
          <w:rtl w:val="true"/>
          <w:lang w:bidi="fa-IR"/>
        </w:rPr>
        <w:t xml:space="preserve">ما قاله حین دامت الأمطار وقطعت عن الحرکة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خالقَ الخلقِ أجمعینا</w:t>
      </w:r>
    </w:p>
    <w:p>
      <w:pPr>
        <w:pStyle w:val="BookText"/>
        <w:rPr/>
      </w:pPr>
      <w:r>
        <w:rPr>
          <w:rFonts w:ascii="Amiri" w:hAnsi="Amiri" w:eastAsia="Amiri" w:cs="Amiri"/>
          <w:color w:val="111111"/>
          <w:sz w:val="28"/>
          <w:sz w:val="28"/>
          <w:szCs w:val="28"/>
          <w:rtl w:val="true"/>
          <w:lang w:bidi="ar-SA"/>
        </w:rPr>
        <w:t>وواهبَ المالِ والبنینا</w:t>
      </w:r>
    </w:p>
    <w:p>
      <w:pPr>
        <w:pStyle w:val="BookText"/>
        <w:rPr/>
      </w:pPr>
      <w:r>
        <w:rPr>
          <w:rFonts w:ascii="Amiri" w:hAnsi="Amiri" w:eastAsia="Amiri" w:cs="Amiri"/>
          <w:color w:val="111111"/>
          <w:sz w:val="28"/>
          <w:sz w:val="28"/>
          <w:szCs w:val="28"/>
          <w:rtl w:val="true"/>
          <w:lang w:bidi="ar-SA"/>
        </w:rPr>
        <w:t>ورافعَ السبعِ فوقَ سبعٍ</w:t>
      </w:r>
    </w:p>
    <w:p>
      <w:pPr>
        <w:pStyle w:val="BookText"/>
        <w:rPr/>
      </w:pPr>
      <w:r>
        <w:rPr>
          <w:rFonts w:ascii="Amiri" w:hAnsi="Amiri" w:eastAsia="Amiri" w:cs="Amiri"/>
          <w:color w:val="111111"/>
          <w:sz w:val="28"/>
          <w:sz w:val="28"/>
          <w:szCs w:val="28"/>
          <w:rtl w:val="true"/>
          <w:lang w:bidi="ar-SA"/>
        </w:rPr>
        <w:t>لم یَستعنْ فیهما مُعینا</w:t>
      </w:r>
    </w:p>
    <w:p>
      <w:pPr>
        <w:pStyle w:val="BookText"/>
        <w:rPr/>
      </w:pPr>
      <w:r>
        <w:rPr>
          <w:rFonts w:ascii="IRNazanin" w:hAnsi="IRNazanin" w:eastAsia="IRNazanin"/>
          <w:color w:val="111111"/>
          <w:sz w:val="28"/>
          <w:sz w:val="28"/>
          <w:szCs w:val="28"/>
          <w:rtl w:val="true"/>
          <w:lang w:bidi="fa-IR"/>
        </w:rPr>
        <w:t>ومن إذا قال کن لشیءٍ</w:t>
      </w:r>
    </w:p>
    <w:p>
      <w:pPr>
        <w:pStyle w:val="BookText"/>
        <w:rPr/>
      </w:pPr>
      <w:r>
        <w:rPr>
          <w:rFonts w:ascii="Amiri" w:hAnsi="Amiri" w:eastAsia="Amiri" w:cs="Amiri"/>
          <w:color w:val="111111"/>
          <w:sz w:val="28"/>
          <w:sz w:val="28"/>
          <w:szCs w:val="28"/>
          <w:rtl w:val="true"/>
          <w:lang w:bidi="ar-SA"/>
        </w:rPr>
        <w:t>لم تقعِ النونُ أو یکونا</w:t>
      </w:r>
    </w:p>
    <w:p>
      <w:pPr>
        <w:pStyle w:val="BookText"/>
        <w:rPr/>
      </w:pPr>
      <w:r>
        <w:rPr>
          <w:rFonts w:ascii="Amiri" w:hAnsi="Amiri" w:eastAsia="Amiri" w:cs="Amiri"/>
          <w:color w:val="111111"/>
          <w:sz w:val="28"/>
          <w:sz w:val="28"/>
          <w:szCs w:val="28"/>
          <w:rtl w:val="true"/>
          <w:lang w:bidi="ar-SA"/>
        </w:rPr>
        <w:t>لا تَسقنا العامَ صَوْبَ غیثٍ</w:t>
      </w:r>
    </w:p>
    <w:p>
      <w:pPr>
        <w:pStyle w:val="BookText"/>
        <w:rPr/>
      </w:pPr>
      <w:r>
        <w:rPr>
          <w:rFonts w:ascii="IRNazanin" w:hAnsi="IRNazanin" w:eastAsia="IRNazanin"/>
          <w:color w:val="111111"/>
          <w:sz w:val="28"/>
          <w:sz w:val="28"/>
          <w:szCs w:val="28"/>
          <w:rtl w:val="true"/>
          <w:lang w:bidi="fa-IR"/>
        </w:rPr>
        <w:t>أکثرَ من ذا فقد روینا</w:t>
      </w:r>
    </w:p>
    <w:p>
      <w:pPr>
        <w:pStyle w:val="BookText"/>
        <w:rPr/>
      </w:pPr>
      <w:r>
        <w:rPr>
          <w:rFonts w:ascii="IRNazanin" w:hAnsi="IRNazanin" w:eastAsia="IRNazanin"/>
          <w:color w:val="111111"/>
          <w:sz w:val="28"/>
          <w:sz w:val="28"/>
          <w:szCs w:val="28"/>
          <w:rtl w:val="true"/>
          <w:lang w:bidi="fa-IR"/>
        </w:rPr>
        <w:t xml:space="preserve">وله وقد سأل بعض أصدقائه أیضاً رقعةً وشعراً له یهنّئه فی مهرجان إلی بعض فقصّر حتی مضی المهرجان ،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الکتابَ وإن تضمّن طیُّهُ</w:t>
      </w:r>
    </w:p>
    <w:p>
      <w:pPr>
        <w:pStyle w:val="BookText"/>
        <w:rPr/>
      </w:pPr>
      <w:r>
        <w:rPr>
          <w:rFonts w:ascii="Amiri" w:hAnsi="Amiri" w:eastAsia="Amiri" w:cs="Amiri"/>
          <w:color w:val="111111"/>
          <w:sz w:val="28"/>
          <w:sz w:val="28"/>
          <w:szCs w:val="28"/>
          <w:rtl w:val="true"/>
          <w:lang w:bidi="ar-SA"/>
        </w:rPr>
        <w:t>کُنْهَ البلاغةِ کالفصیحِ الأخرسِ</w:t>
      </w:r>
    </w:p>
    <w:p>
      <w:pPr>
        <w:pStyle w:val="BookText"/>
        <w:rPr/>
      </w:pPr>
      <w:r>
        <w:rPr>
          <w:rFonts w:ascii="Amiri" w:hAnsi="Amiri" w:eastAsia="Amiri" w:cs="Amiri"/>
          <w:color w:val="111111"/>
          <w:sz w:val="28"/>
          <w:sz w:val="28"/>
          <w:szCs w:val="28"/>
          <w:rtl w:val="true"/>
          <w:lang w:bidi="ar-SA"/>
        </w:rPr>
        <w:t>فإذا أعانتْهُ عنایةُ حاملٍ</w:t>
      </w:r>
    </w:p>
    <w:p>
      <w:pPr>
        <w:pStyle w:val="BookText"/>
        <w:rPr/>
      </w:pPr>
      <w:r>
        <w:rPr>
          <w:rFonts w:ascii="Amiri" w:hAnsi="Amiri" w:eastAsia="Amiri" w:cs="Amiri"/>
          <w:color w:val="111111"/>
          <w:sz w:val="28"/>
          <w:sz w:val="28"/>
          <w:szCs w:val="28"/>
          <w:rtl w:val="true"/>
          <w:lang w:bidi="ar-SA"/>
        </w:rPr>
        <w:t>فجوابُهُ یأتی بنُجْحٍ مُنفسِ</w:t>
      </w:r>
    </w:p>
    <w:p>
      <w:pPr>
        <w:pStyle w:val="BookText"/>
        <w:rPr/>
      </w:pPr>
      <w:r>
        <w:rPr>
          <w:rFonts w:ascii="Amiri" w:hAnsi="Amiri" w:eastAsia="Amiri" w:cs="Amiri"/>
          <w:color w:val="111111"/>
          <w:sz w:val="28"/>
          <w:sz w:val="28"/>
          <w:szCs w:val="28"/>
          <w:rtl w:val="true"/>
          <w:lang w:bidi="ar-SA"/>
        </w:rPr>
        <w:t>وإذا الرسولُ وَنی وقصّر عامداً</w:t>
      </w:r>
    </w:p>
    <w:p>
      <w:pPr>
        <w:pStyle w:val="BookText"/>
        <w:rPr/>
      </w:pPr>
      <w:r>
        <w:rPr>
          <w:rFonts w:ascii="Amiri" w:hAnsi="Amiri" w:eastAsia="Amiri" w:cs="Amiri"/>
          <w:color w:val="111111"/>
          <w:sz w:val="28"/>
          <w:sz w:val="28"/>
          <w:szCs w:val="28"/>
          <w:rtl w:val="true"/>
          <w:lang w:bidi="ar-SA"/>
        </w:rPr>
        <w:t xml:space="preserve">کان الکتابُ صحیفةَ المتلمّسِ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قد فاتَ یومُ المهرجانِ فذکرُهُ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الشعرِ أبردُ من سخاءِ المفلسِه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فسئل عن سخاء المفلس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فی إفلاسه بما لا یفی به عند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مُلَحه قوله لإنسان أهدی إلیه طبقاً فیه قصب السکر والأترنج والنارنج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شیطانَکَ فی الظر</w:t>
      </w:r>
    </w:p>
    <w:p>
      <w:pPr>
        <w:pStyle w:val="BookText"/>
        <w:rPr/>
      </w:pPr>
      <w:r>
        <w:rPr>
          <w:rFonts w:ascii="Amiri" w:hAnsi="Amiri" w:eastAsia="Amiri" w:cs="Amiri"/>
          <w:color w:val="111111"/>
          <w:sz w:val="28"/>
          <w:sz w:val="28"/>
          <w:szCs w:val="28"/>
          <w:rtl w:val="true"/>
          <w:lang w:bidi="ar-SA"/>
        </w:rPr>
        <w:t>فِ لشیطانٌ مَریدُ</w:t>
      </w:r>
    </w:p>
    <w:p>
      <w:pPr>
        <w:pStyle w:val="BookText"/>
        <w:rPr/>
      </w:pPr>
      <w:r>
        <w:rPr>
          <w:rFonts w:ascii="IRNazanin" w:hAnsi="IRNazanin" w:eastAsia="IRNazanin"/>
          <w:color w:val="111111"/>
          <w:sz w:val="28"/>
          <w:sz w:val="28"/>
          <w:szCs w:val="28"/>
          <w:rtl w:val="true"/>
          <w:lang w:bidi="fa-IR"/>
        </w:rPr>
        <w:t>فلهذا أنتَ فیه</w:t>
      </w:r>
    </w:p>
    <w:p>
      <w:pPr>
        <w:pStyle w:val="BookText"/>
        <w:rPr/>
      </w:pPr>
      <w:r>
        <w:rPr>
          <w:rFonts w:ascii="Amiri" w:hAnsi="Amiri" w:eastAsia="Amiri" w:cs="Amiri"/>
          <w:color w:val="111111"/>
          <w:sz w:val="28"/>
          <w:sz w:val="28"/>
          <w:szCs w:val="28"/>
          <w:rtl w:val="true"/>
          <w:lang w:bidi="ar-SA"/>
        </w:rPr>
        <w:t>تبتدی ثمّ تُعیدُ</w:t>
      </w:r>
    </w:p>
    <w:p>
      <w:pPr>
        <w:pStyle w:val="BookText"/>
        <w:rPr/>
      </w:pPr>
      <w:r>
        <w:rPr>
          <w:rFonts w:ascii="Amiri" w:hAnsi="Amiri" w:eastAsia="Amiri" w:cs="Amiri"/>
          <w:color w:val="111111"/>
          <w:sz w:val="28"/>
          <w:sz w:val="28"/>
          <w:szCs w:val="28"/>
          <w:rtl w:val="true"/>
          <w:lang w:bidi="ar-SA"/>
        </w:rPr>
        <w:t>قد أتتْنا تحفةٌ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 علی الحسْنِ تزیدُ</w:t>
      </w:r>
    </w:p>
    <w:p>
      <w:pPr>
        <w:pStyle w:val="BookText"/>
        <w:rPr/>
      </w:pPr>
      <w:r>
        <w:rPr>
          <w:rFonts w:ascii="Amiri" w:hAnsi="Amiri" w:eastAsia="Amiri" w:cs="Amiri"/>
          <w:color w:val="111111"/>
          <w:sz w:val="28"/>
          <w:sz w:val="28"/>
          <w:szCs w:val="28"/>
          <w:rtl w:val="true"/>
          <w:lang w:bidi="ar-SA"/>
        </w:rPr>
        <w:t>طبقٌ فیه قدودٌ</w:t>
      </w:r>
    </w:p>
    <w:p>
      <w:pPr>
        <w:pStyle w:val="BookText"/>
        <w:rPr/>
      </w:pPr>
      <w:r>
        <w:rPr>
          <w:rFonts w:ascii="Amiri" w:hAnsi="Amiri" w:eastAsia="Amiri" w:cs="Amiri"/>
          <w:color w:val="111111"/>
          <w:sz w:val="28"/>
          <w:sz w:val="28"/>
          <w:szCs w:val="28"/>
          <w:rtl w:val="true"/>
          <w:lang w:bidi="ar-SA"/>
        </w:rPr>
        <w:t xml:space="preserve">ونهودٌ وخدودُ </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 xml:space="preserve">وذکر له الوطواط فی غرر الخصائص </w:t>
      </w:r>
      <w:r>
        <w:rPr>
          <w:rStyle w:val="FootnoteAnchor"/>
          <w:rtl w:val="true"/>
        </w:rPr>
        <w:footnoteReference w:id="1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یستنجز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السیّدُ عش فی غبطةٍ</w:t>
      </w:r>
    </w:p>
    <w:p>
      <w:pPr>
        <w:pStyle w:val="BookText"/>
        <w:rPr/>
      </w:pPr>
      <w:r>
        <w:rPr>
          <w:rFonts w:ascii="Amiri" w:hAnsi="Amiri" w:eastAsia="Amiri" w:cs="Amiri"/>
          <w:color w:val="111111"/>
          <w:sz w:val="28"/>
          <w:sz w:val="28"/>
          <w:szCs w:val="28"/>
          <w:rtl w:val="true"/>
          <w:lang w:bidi="ar-SA"/>
        </w:rPr>
        <w:t>ما تغنّی طائرُ الأیْکِ الغَرِدْ</w:t>
      </w:r>
    </w:p>
    <w:p>
      <w:pPr>
        <w:pStyle w:val="BookText"/>
        <w:rPr/>
      </w:pPr>
      <w:r>
        <w:rPr>
          <w:rFonts w:ascii="Amiri" w:hAnsi="Amiri" w:eastAsia="Amiri" w:cs="Amiri"/>
          <w:color w:val="111111"/>
          <w:sz w:val="28"/>
          <w:sz w:val="28"/>
          <w:szCs w:val="28"/>
          <w:rtl w:val="true"/>
          <w:lang w:bidi="ar-SA"/>
        </w:rPr>
        <w:t>لیَ وعدٌ منک لا تنکرُهُ</w:t>
      </w:r>
    </w:p>
    <w:p>
      <w:pPr>
        <w:pStyle w:val="BookText"/>
        <w:rPr/>
      </w:pPr>
      <w:r>
        <w:rPr>
          <w:rFonts w:ascii="Amiri" w:hAnsi="Amiri" w:eastAsia="Amiri" w:cs="Amiri"/>
          <w:color w:val="111111"/>
          <w:sz w:val="28"/>
          <w:sz w:val="28"/>
          <w:szCs w:val="28"/>
          <w:rtl w:val="true"/>
          <w:lang w:bidi="ar-SA"/>
        </w:rPr>
        <w:t>فاقضِهِ أنجزَ حرٌّ ما وعدْ</w:t>
      </w:r>
    </w:p>
    <w:p>
      <w:pPr>
        <w:pStyle w:val="BookText"/>
        <w:rPr/>
      </w:pPr>
      <w:r>
        <w:rPr>
          <w:rFonts w:ascii="Amiri" w:hAnsi="Amiri" w:eastAsia="Amiri" w:cs="Amiri"/>
          <w:color w:val="111111"/>
          <w:sz w:val="28"/>
          <w:sz w:val="28"/>
          <w:szCs w:val="28"/>
          <w:rtl w:val="true"/>
          <w:lang w:bidi="ar-SA"/>
        </w:rPr>
        <w:t>أنتَ أحییتَ بمبذولِ الندی</w:t>
      </w:r>
    </w:p>
    <w:p>
      <w:pPr>
        <w:pStyle w:val="BookText"/>
        <w:rPr/>
      </w:pPr>
      <w:r>
        <w:rPr>
          <w:rFonts w:ascii="Amiri" w:hAnsi="Amiri" w:eastAsia="Amiri" w:cs="Amiri"/>
          <w:color w:val="111111"/>
          <w:sz w:val="28"/>
          <w:sz w:val="28"/>
          <w:szCs w:val="28"/>
          <w:rtl w:val="true"/>
          <w:lang w:bidi="ar-SA"/>
        </w:rPr>
        <w:t>سُنَنَ الجودِ وقد کان همدْ</w:t>
      </w:r>
    </w:p>
    <w:p>
      <w:pPr>
        <w:pStyle w:val="BookText"/>
        <w:rPr/>
      </w:pPr>
      <w:r>
        <w:rPr>
          <w:rFonts w:ascii="Amiri" w:hAnsi="Amiri" w:eastAsia="Amiri" w:cs="Amiri"/>
          <w:color w:val="111111"/>
          <w:sz w:val="28"/>
          <w:sz w:val="28"/>
          <w:szCs w:val="28"/>
          <w:rtl w:val="true"/>
          <w:lang w:bidi="ar-SA"/>
        </w:rPr>
        <w:t>فإذا صالَ زمانٌ أوسطا</w:t>
      </w:r>
    </w:p>
    <w:p>
      <w:pPr>
        <w:pStyle w:val="BookText"/>
        <w:rPr/>
      </w:pPr>
      <w:r>
        <w:rPr>
          <w:rFonts w:ascii="Amiri" w:hAnsi="Amiri" w:eastAsia="Amiri" w:cs="Amiri"/>
          <w:color w:val="111111"/>
          <w:sz w:val="28"/>
          <w:sz w:val="28"/>
          <w:szCs w:val="28"/>
          <w:rtl w:val="true"/>
          <w:lang w:bidi="ar-SA"/>
        </w:rPr>
        <w:t>فعلی مثلِکَ مثلی یعتمدْ</w:t>
      </w:r>
    </w:p>
    <w:p>
      <w:pPr>
        <w:pStyle w:val="BookText"/>
        <w:rPr/>
      </w:pPr>
      <w:r>
        <w:rPr>
          <w:rFonts w:ascii="IRNazanin" w:hAnsi="IRNazanin" w:eastAsia="IRNazanin"/>
          <w:color w:val="111111"/>
          <w:sz w:val="28"/>
          <w:sz w:val="28"/>
          <w:szCs w:val="28"/>
          <w:rtl w:val="true"/>
          <w:lang w:bidi="fa-IR"/>
        </w:rPr>
        <w:t xml:space="preserve">ذکر له النویری فی نهایة الأرب </w:t>
      </w:r>
      <w:r>
        <w:rPr>
          <w:rStyle w:val="FootnoteAnchor"/>
          <w:rtl w:val="true"/>
        </w:rPr>
        <w:footnoteReference w:id="1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ظبیٌ إذا عَقْربَ أصداغَهُ</w:t>
      </w:r>
    </w:p>
    <w:p>
      <w:pPr>
        <w:pStyle w:val="BookText"/>
        <w:rPr/>
      </w:pPr>
      <w:r>
        <w:rPr>
          <w:rFonts w:ascii="Amiri" w:hAnsi="Amiri" w:eastAsia="Amiri" w:cs="Amiri"/>
          <w:color w:val="111111"/>
          <w:sz w:val="28"/>
          <w:sz w:val="28"/>
          <w:szCs w:val="28"/>
          <w:rtl w:val="true"/>
          <w:lang w:bidi="ar-SA"/>
        </w:rPr>
        <w:t>رأیتَ ما لا یحسنُ العقربُ</w:t>
      </w:r>
    </w:p>
    <w:p>
      <w:pPr>
        <w:pStyle w:val="BookText"/>
        <w:rPr/>
      </w:pPr>
      <w:r>
        <w:rPr>
          <w:rFonts w:ascii="Amiri" w:hAnsi="Amiri" w:eastAsia="Amiri" w:cs="Amiri"/>
          <w:color w:val="111111"/>
          <w:sz w:val="28"/>
          <w:sz w:val="28"/>
          <w:szCs w:val="28"/>
          <w:rtl w:val="true"/>
          <w:lang w:bidi="ar-SA"/>
        </w:rPr>
        <w:t>تفّاحُ خدّیه له نضرةٌ</w:t>
      </w:r>
    </w:p>
    <w:p>
      <w:pPr>
        <w:pStyle w:val="BookText"/>
        <w:rPr/>
      </w:pPr>
      <w:r>
        <w:rPr>
          <w:rFonts w:ascii="Amiri" w:hAnsi="Amiri" w:eastAsia="Amiri" w:cs="Amiri"/>
          <w:color w:val="111111"/>
          <w:sz w:val="28"/>
          <w:sz w:val="28"/>
          <w:szCs w:val="28"/>
          <w:rtl w:val="true"/>
          <w:lang w:bidi="ar-SA"/>
        </w:rPr>
        <w:t>کأنّه من دمعتی یشربُ</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المفجّع بالبصرة وتوفّی بها سنة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معجم الأدباء ، نقلاً عن تاریخ معاصره أبی محمد عبد الله بن بشران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وفاته قبل وفاة والدی بأیّام یسیرة ، ومات والدی فی یوم السبت لعشر خلون من شعبان سنة سبع وعشرین وثلاثمائة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المرزبانی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فی سنة قبل الثلاثین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وأرّخه الصفدی فی الوافی بالوفیات بسنة عشرین وثلاثمائة ، وکذلک القاضی فی المجالس ، والسیوطی فی البغیة ، وتبعهم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والمختار ما حکاه الحموی عن تاریخ أبی محمد بن بشران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 ترجمة المفجّع </w:t>
      </w:r>
      <w:r>
        <w:rPr>
          <w:rStyle w:val="FootnoteAnchor"/>
          <w:rtl w:val="true"/>
        </w:rPr>
        <w:footnoteReference w:id="141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الشعراء للمرزبانی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یتیمة الدهر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الوافی بالوفیات للصفدی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خلاصة الأقوال للعلاّمة ، بغیة الوعاة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الرواة للأردبیلی ، منهج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الکنی والألقاب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للزرکلی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آثار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74" w:name="pg16800_178004"/>
    </w:p>
    <w:p>
      <w:pPr>
        <w:pStyle w:val="Heading3"/>
        <w:numPr>
          <w:ilvl w:val="2"/>
          <w:numId w:val="1"/>
        </w:numPr>
        <w:rPr/>
      </w:pPr>
      <w:bookmarkStart w:id="175" w:name="__RefHeading___Toc9963962_73709187"/>
      <w:bookmarkStart w:id="176" w:name="_Toc56"/>
      <w:bookmarkEnd w:id="174"/>
      <w:bookmarkEnd w:id="175"/>
      <w:r>
        <w:rPr/>
        <w:t>20</w:t>
      </w:r>
      <w:r>
        <w:rPr>
          <w:rtl w:val="true"/>
        </w:rPr>
        <w:t xml:space="preserve"> - </w:t>
      </w:r>
      <w:r>
        <w:rPr>
          <w:rtl w:val="true"/>
        </w:rPr>
        <w:t>أبو القاسم الصنوبری</w:t>
      </w:r>
      <w:bookmarkEnd w:id="176"/>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فی المنازلِ حاجةٌ نقضیها</w:t>
      </w:r>
    </w:p>
    <w:p>
      <w:pPr>
        <w:pStyle w:val="BookText"/>
        <w:rPr/>
      </w:pPr>
      <w:r>
        <w:rPr>
          <w:rFonts w:ascii="Amiri" w:hAnsi="Amiri" w:eastAsia="Amiri" w:cs="Amiri"/>
          <w:color w:val="111111"/>
          <w:sz w:val="28"/>
          <w:sz w:val="28"/>
          <w:szCs w:val="28"/>
          <w:rtl w:val="true"/>
          <w:lang w:bidi="ar-SA"/>
        </w:rPr>
        <w:t>إلاّ السلامُ وأدمعٌ نذریها</w:t>
      </w:r>
    </w:p>
    <w:p>
      <w:pPr>
        <w:pStyle w:val="BookText"/>
        <w:rPr/>
      </w:pPr>
      <w:r>
        <w:rPr>
          <w:rFonts w:ascii="Amiri" w:hAnsi="Amiri" w:eastAsia="Amiri" w:cs="Amiri"/>
          <w:color w:val="111111"/>
          <w:sz w:val="28"/>
          <w:sz w:val="28"/>
          <w:szCs w:val="28"/>
          <w:rtl w:val="true"/>
          <w:lang w:bidi="ar-SA"/>
        </w:rPr>
        <w:t>وتفجّعٌ للعینِ فیها حیث لا</w:t>
      </w:r>
    </w:p>
    <w:p>
      <w:pPr>
        <w:pStyle w:val="BookText"/>
        <w:rPr/>
      </w:pPr>
      <w:r>
        <w:rPr>
          <w:rFonts w:ascii="Amiri" w:hAnsi="Amiri" w:eastAsia="Amiri" w:cs="Amiri"/>
          <w:color w:val="111111"/>
          <w:sz w:val="28"/>
          <w:sz w:val="28"/>
          <w:szCs w:val="28"/>
          <w:rtl w:val="true"/>
          <w:lang w:bidi="ar-SA"/>
        </w:rPr>
        <w:t>عیشٌ أوازیه بعیشیَ فیها</w:t>
      </w:r>
    </w:p>
    <w:p>
      <w:pPr>
        <w:pStyle w:val="BookText"/>
        <w:rPr/>
      </w:pPr>
      <w:r>
        <w:rPr>
          <w:rFonts w:ascii="IRNazanin" w:hAnsi="IRNazanin" w:eastAsia="IRNazanin"/>
          <w:color w:val="111111"/>
          <w:sz w:val="28"/>
          <w:sz w:val="28"/>
          <w:szCs w:val="28"/>
          <w:rtl w:val="true"/>
          <w:lang w:bidi="fa-IR"/>
        </w:rPr>
        <w:t>أبکی المنازلَ وهی لو تدری الذی</w:t>
      </w:r>
    </w:p>
    <w:p>
      <w:pPr>
        <w:pStyle w:val="BookText"/>
        <w:rPr/>
      </w:pPr>
      <w:r>
        <w:rPr>
          <w:rFonts w:ascii="Amiri" w:hAnsi="Amiri" w:eastAsia="Amiri" w:cs="Amiri"/>
          <w:color w:val="111111"/>
          <w:sz w:val="28"/>
          <w:sz w:val="28"/>
          <w:szCs w:val="28"/>
          <w:rtl w:val="true"/>
          <w:lang w:bidi="ar-SA"/>
        </w:rPr>
        <w:t>بحثَ البکاءَ لکنتُ أستبکیها</w:t>
      </w:r>
    </w:p>
    <w:p>
      <w:pPr>
        <w:pStyle w:val="BookText"/>
        <w:rPr/>
      </w:pPr>
      <w:r>
        <w:rPr>
          <w:rFonts w:ascii="IRNazanin" w:hAnsi="IRNazanin" w:eastAsia="IRNazanin"/>
          <w:color w:val="111111"/>
          <w:sz w:val="28"/>
          <w:sz w:val="28"/>
          <w:szCs w:val="28"/>
          <w:rtl w:val="true"/>
          <w:lang w:bidi="fa-IR"/>
        </w:rPr>
        <w:t>بالله یا دمعَ السحائبِ اسقها</w:t>
      </w:r>
    </w:p>
    <w:p>
      <w:pPr>
        <w:pStyle w:val="BookText"/>
        <w:rPr/>
      </w:pPr>
      <w:r>
        <w:rPr>
          <w:rFonts w:ascii="Amiri" w:hAnsi="Amiri" w:eastAsia="Amiri" w:cs="Amiri"/>
          <w:color w:val="111111"/>
          <w:sz w:val="28"/>
          <w:sz w:val="28"/>
          <w:szCs w:val="28"/>
          <w:rtl w:val="true"/>
          <w:lang w:bidi="ar-SA"/>
        </w:rPr>
        <w:t>ولئن بَخِلتَ فأدمعی تسقیها</w:t>
      </w:r>
    </w:p>
    <w:p>
      <w:pPr>
        <w:pStyle w:val="BookText"/>
        <w:rPr/>
      </w:pPr>
      <w:r>
        <w:rPr>
          <w:rFonts w:ascii="Amiri" w:hAnsi="Amiri" w:eastAsia="Amiri" w:cs="Amiri"/>
          <w:color w:val="111111"/>
          <w:sz w:val="28"/>
          <w:sz w:val="28"/>
          <w:szCs w:val="28"/>
          <w:rtl w:val="true"/>
          <w:lang w:bidi="ar-SA"/>
        </w:rPr>
        <w:t>یا مغریاً نفسی بوصفِ عزیزةٍ</w:t>
      </w:r>
    </w:p>
    <w:p>
      <w:pPr>
        <w:pStyle w:val="BookText"/>
        <w:rPr/>
      </w:pPr>
      <w:r>
        <w:rPr>
          <w:rFonts w:ascii="IRNazanin" w:hAnsi="IRNazanin" w:eastAsia="IRNazanin"/>
          <w:color w:val="111111"/>
          <w:sz w:val="28"/>
          <w:sz w:val="28"/>
          <w:szCs w:val="28"/>
          <w:rtl w:val="true"/>
          <w:lang w:bidi="fa-IR"/>
        </w:rPr>
        <w:t>أغریتَ عاصیةً علی مغریها</w:t>
      </w:r>
    </w:p>
    <w:p>
      <w:pPr>
        <w:pStyle w:val="BookText"/>
        <w:rPr/>
      </w:pPr>
      <w:r>
        <w:rPr>
          <w:rFonts w:ascii="Amiri" w:hAnsi="Amiri" w:eastAsia="Amiri" w:cs="Amiri"/>
          <w:color w:val="111111"/>
          <w:sz w:val="28"/>
          <w:sz w:val="28"/>
          <w:szCs w:val="28"/>
          <w:rtl w:val="true"/>
          <w:lang w:bidi="ar-SA"/>
        </w:rPr>
        <w:t>لا خیرَ فی وصفِ النساءِ فأعفنی</w:t>
      </w:r>
    </w:p>
    <w:p>
      <w:pPr>
        <w:pStyle w:val="BookText"/>
        <w:rPr/>
      </w:pPr>
      <w:r>
        <w:rPr>
          <w:rFonts w:ascii="Amiri" w:hAnsi="Amiri" w:eastAsia="Amiri" w:cs="Amiri"/>
          <w:color w:val="111111"/>
          <w:sz w:val="28"/>
          <w:sz w:val="28"/>
          <w:szCs w:val="28"/>
          <w:rtl w:val="true"/>
          <w:lang w:bidi="ar-SA"/>
        </w:rPr>
        <w:t>عمّا تُکلّفُنیهِ من وصفیها</w:t>
      </w:r>
    </w:p>
    <w:p>
      <w:pPr>
        <w:pStyle w:val="BookText"/>
        <w:rPr/>
      </w:pPr>
      <w:r>
        <w:rPr>
          <w:rFonts w:ascii="Amiri" w:hAnsi="Amiri" w:eastAsia="Amiri" w:cs="Amiri"/>
          <w:color w:val="111111"/>
          <w:sz w:val="28"/>
          <w:sz w:val="28"/>
          <w:szCs w:val="28"/>
          <w:rtl w:val="true"/>
          <w:lang w:bidi="ar-SA"/>
        </w:rPr>
        <w:t>یا رُبَّ قافیةٍ حلا إمضاؤها</w:t>
      </w:r>
    </w:p>
    <w:p>
      <w:pPr>
        <w:pStyle w:val="BookText"/>
        <w:rPr/>
      </w:pPr>
      <w:r>
        <w:rPr>
          <w:rFonts w:ascii="Amiri" w:hAnsi="Amiri" w:eastAsia="Amiri" w:cs="Amiri"/>
          <w:color w:val="111111"/>
          <w:sz w:val="28"/>
          <w:sz w:val="28"/>
          <w:szCs w:val="28"/>
          <w:rtl w:val="true"/>
          <w:lang w:bidi="ar-SA"/>
        </w:rPr>
        <w:t>لم یَحلُ ممضاها إلی مُمضیها</w:t>
      </w:r>
    </w:p>
    <w:p>
      <w:pPr>
        <w:pStyle w:val="BookText"/>
        <w:rPr/>
      </w:pPr>
      <w:r>
        <w:rPr>
          <w:rFonts w:ascii="Amiri" w:hAnsi="Amiri" w:eastAsia="Amiri" w:cs="Amiri"/>
          <w:color w:val="111111"/>
          <w:sz w:val="28"/>
          <w:sz w:val="28"/>
          <w:szCs w:val="28"/>
          <w:rtl w:val="true"/>
          <w:lang w:bidi="ar-SA"/>
        </w:rPr>
        <w:t>لا تُطْمِعَنَّ النفسَ فی إعطائِها</w:t>
      </w:r>
    </w:p>
    <w:p>
      <w:pPr>
        <w:pStyle w:val="BookText"/>
        <w:rPr/>
      </w:pPr>
      <w:r>
        <w:rPr>
          <w:rFonts w:ascii="Amiri" w:hAnsi="Amiri" w:eastAsia="Amiri" w:cs="Amiri"/>
          <w:color w:val="111111"/>
          <w:sz w:val="28"/>
          <w:sz w:val="28"/>
          <w:szCs w:val="28"/>
          <w:rtl w:val="true"/>
          <w:lang w:bidi="ar-SA"/>
        </w:rPr>
        <w:t>شیئاً فتطلبَ فوق ما تُعطیها</w:t>
      </w:r>
    </w:p>
    <w:p>
      <w:pPr>
        <w:pStyle w:val="BookText"/>
        <w:rPr/>
      </w:pPr>
      <w:r>
        <w:rPr>
          <w:rFonts w:ascii="Amiri" w:hAnsi="Amiri" w:eastAsia="Amiri" w:cs="Amiri"/>
          <w:color w:val="111111"/>
          <w:sz w:val="28"/>
          <w:sz w:val="28"/>
          <w:szCs w:val="28"/>
          <w:rtl w:val="true"/>
          <w:lang w:bidi="ar-SA"/>
        </w:rPr>
        <w:t>حبُّ النبیِّ محمدٍ ووصیّهِ</w:t>
      </w:r>
    </w:p>
    <w:p>
      <w:pPr>
        <w:pStyle w:val="BookText"/>
        <w:rPr/>
      </w:pPr>
      <w:r>
        <w:rPr>
          <w:rFonts w:ascii="Amiri" w:hAnsi="Amiri" w:eastAsia="Amiri" w:cs="Amiri"/>
          <w:color w:val="111111"/>
          <w:sz w:val="28"/>
          <w:sz w:val="28"/>
          <w:szCs w:val="28"/>
          <w:rtl w:val="true"/>
          <w:lang w:bidi="ar-SA"/>
        </w:rPr>
        <w:t>مَعْ حبِّ فاطمةٍ وحبِّ بنیها</w:t>
      </w:r>
    </w:p>
    <w:p>
      <w:pPr>
        <w:pStyle w:val="BookText"/>
        <w:rPr/>
      </w:pPr>
      <w:r>
        <w:rPr>
          <w:rFonts w:ascii="IRNazanin" w:hAnsi="IRNazanin" w:eastAsia="IRNazanin"/>
          <w:color w:val="111111"/>
          <w:sz w:val="28"/>
          <w:sz w:val="28"/>
          <w:szCs w:val="28"/>
          <w:rtl w:val="true"/>
          <w:lang w:bidi="fa-IR"/>
        </w:rPr>
        <w:t>أهل الکساءِ الخمسة الغرر التی</w:t>
      </w:r>
    </w:p>
    <w:p>
      <w:pPr>
        <w:pStyle w:val="BookText"/>
        <w:rPr/>
      </w:pPr>
      <w:r>
        <w:rPr>
          <w:rFonts w:ascii="IRNazanin" w:hAnsi="IRNazanin" w:eastAsia="IRNazanin"/>
          <w:color w:val="111111"/>
          <w:sz w:val="28"/>
          <w:sz w:val="28"/>
          <w:szCs w:val="28"/>
          <w:rtl w:val="true"/>
          <w:lang w:bidi="fa-IR"/>
        </w:rPr>
        <w:t>یبنی العلا بعلاهمُ بانیها</w:t>
      </w:r>
    </w:p>
    <w:p>
      <w:pPr>
        <w:pStyle w:val="BookText"/>
        <w:rPr/>
      </w:pPr>
      <w:r>
        <w:rPr>
          <w:rFonts w:ascii="Amiri" w:hAnsi="Amiri" w:eastAsia="Amiri" w:cs="Amiri"/>
          <w:color w:val="111111"/>
          <w:sz w:val="28"/>
          <w:sz w:val="28"/>
          <w:szCs w:val="28"/>
          <w:rtl w:val="true"/>
          <w:lang w:bidi="ar-SA"/>
        </w:rPr>
        <w:t>کم نعمةٍ أوْلَیْتَ یا مولاهمُ</w:t>
      </w:r>
    </w:p>
    <w:p>
      <w:pPr>
        <w:pStyle w:val="BookText"/>
        <w:rPr/>
      </w:pPr>
      <w:r>
        <w:rPr>
          <w:rFonts w:ascii="Amiri" w:hAnsi="Amiri" w:eastAsia="Amiri" w:cs="Amiri"/>
          <w:color w:val="111111"/>
          <w:sz w:val="28"/>
          <w:sz w:val="28"/>
          <w:szCs w:val="28"/>
          <w:rtl w:val="true"/>
          <w:lang w:bidi="ar-SA"/>
        </w:rPr>
        <w:t>فی حبّهمْ فالحمدُ للمولیها</w:t>
      </w:r>
    </w:p>
    <w:p>
      <w:pPr>
        <w:pStyle w:val="BookText"/>
        <w:rPr/>
      </w:pPr>
      <w:r>
        <w:rPr>
          <w:rFonts w:ascii="Amiri" w:hAnsi="Amiri" w:eastAsia="Amiri" w:cs="Amiri"/>
          <w:color w:val="111111"/>
          <w:sz w:val="28"/>
          <w:sz w:val="28"/>
          <w:szCs w:val="28"/>
          <w:rtl w:val="true"/>
          <w:lang w:bidi="ar-SA"/>
        </w:rPr>
        <w:t>إنّ السَّفاهَ بشُغل مدحی عنهمُ</w:t>
      </w:r>
    </w:p>
    <w:p>
      <w:pPr>
        <w:pStyle w:val="BookText"/>
        <w:rPr/>
      </w:pPr>
      <w:r>
        <w:rPr>
          <w:rFonts w:ascii="Amiri" w:hAnsi="Amiri" w:eastAsia="Amiri" w:cs="Amiri"/>
          <w:color w:val="111111"/>
          <w:sz w:val="28"/>
          <w:sz w:val="28"/>
          <w:szCs w:val="28"/>
          <w:rtl w:val="true"/>
          <w:lang w:bidi="ar-SA"/>
        </w:rPr>
        <w:t>فیحقُّ لی أن لا أکونَ سفیها</w:t>
      </w:r>
    </w:p>
    <w:p>
      <w:pPr>
        <w:pStyle w:val="BookText"/>
        <w:rPr/>
      </w:pPr>
      <w:r>
        <w:rPr>
          <w:rFonts w:ascii="Amiri" w:hAnsi="Amiri" w:eastAsia="Amiri" w:cs="Amiri"/>
          <w:color w:val="111111"/>
          <w:sz w:val="28"/>
          <w:sz w:val="28"/>
          <w:szCs w:val="28"/>
          <w:rtl w:val="true"/>
          <w:lang w:bidi="ar-SA"/>
        </w:rPr>
        <w:t>هم صفوةُ الکرمِ الذی أصفاهمُ</w:t>
      </w:r>
    </w:p>
    <w:p>
      <w:pPr>
        <w:pStyle w:val="BookText"/>
        <w:rPr/>
      </w:pPr>
      <w:r>
        <w:rPr>
          <w:rFonts w:ascii="Amiri" w:hAnsi="Amiri" w:eastAsia="Amiri" w:cs="Amiri"/>
          <w:color w:val="111111"/>
          <w:sz w:val="28"/>
          <w:sz w:val="28"/>
          <w:szCs w:val="28"/>
          <w:rtl w:val="true"/>
          <w:lang w:bidi="ar-SA"/>
        </w:rPr>
        <w:t>وُدِّی وأصفیتُ الذی یُصفیها</w:t>
      </w:r>
    </w:p>
    <w:p>
      <w:pPr>
        <w:pStyle w:val="BookText"/>
        <w:rPr/>
      </w:pPr>
      <w:r>
        <w:rPr>
          <w:rFonts w:ascii="Amiri" w:hAnsi="Amiri" w:eastAsia="Amiri" w:cs="Amiri"/>
          <w:color w:val="111111"/>
          <w:sz w:val="28"/>
          <w:sz w:val="28"/>
          <w:szCs w:val="28"/>
          <w:rtl w:val="true"/>
          <w:lang w:bidi="ar-SA"/>
        </w:rPr>
        <w:t>أرجو شفاعتَهمْ فتلکَ شفاعةٌ</w:t>
      </w:r>
    </w:p>
    <w:p>
      <w:pPr>
        <w:pStyle w:val="BookText"/>
        <w:rPr/>
      </w:pPr>
      <w:r>
        <w:rPr>
          <w:rFonts w:ascii="Amiri" w:hAnsi="Amiri" w:eastAsia="Amiri" w:cs="Amiri"/>
          <w:color w:val="111111"/>
          <w:sz w:val="28"/>
          <w:sz w:val="28"/>
          <w:szCs w:val="28"/>
          <w:rtl w:val="true"/>
          <w:lang w:bidi="ar-SA"/>
        </w:rPr>
        <w:t>یلتذُّ بردَ رجائِها راجیها</w:t>
      </w:r>
    </w:p>
    <w:p>
      <w:pPr>
        <w:pStyle w:val="BookText"/>
        <w:rPr/>
      </w:pPr>
      <w:r>
        <w:rPr>
          <w:rFonts w:ascii="Amiri" w:hAnsi="Amiri" w:eastAsia="Amiri" w:cs="Amiri"/>
          <w:color w:val="111111"/>
          <w:sz w:val="28"/>
          <w:sz w:val="28"/>
          <w:szCs w:val="28"/>
          <w:rtl w:val="true"/>
          <w:lang w:bidi="ar-SA"/>
        </w:rPr>
        <w:t>صلّوا علی بنتِ النبیِّ محمدٍ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الصلاةِ علی النبیِّ أبیها </w:t>
      </w:r>
    </w:p>
    <w:p>
      <w:pPr>
        <w:pStyle w:val="BookText"/>
        <w:rPr/>
      </w:pPr>
      <w:r>
        <w:rPr>
          <w:rFonts w:ascii="Amiri" w:hAnsi="Amiri" w:eastAsia="Amiri" w:cs="Amiri"/>
          <w:color w:val="111111"/>
          <w:sz w:val="28"/>
          <w:sz w:val="28"/>
          <w:szCs w:val="28"/>
          <w:rtl w:val="true"/>
          <w:lang w:bidi="ar-SA"/>
        </w:rPr>
        <w:t>وابکوا دماءً لو تشاهدُ سفکَها</w:t>
      </w:r>
    </w:p>
    <w:p>
      <w:pPr>
        <w:pStyle w:val="BookText"/>
        <w:rPr/>
      </w:pPr>
      <w:r>
        <w:rPr>
          <w:rFonts w:ascii="Amiri" w:hAnsi="Amiri" w:eastAsia="Amiri" w:cs="Amiri"/>
          <w:color w:val="111111"/>
          <w:sz w:val="28"/>
          <w:sz w:val="28"/>
          <w:szCs w:val="28"/>
          <w:rtl w:val="true"/>
          <w:lang w:bidi="ar-SA"/>
        </w:rPr>
        <w:t>فی کربلاءَ لَما وَنَتْ تَبکیها</w:t>
      </w:r>
    </w:p>
    <w:p>
      <w:pPr>
        <w:pStyle w:val="BookText"/>
        <w:rPr/>
      </w:pPr>
      <w:r>
        <w:rPr>
          <w:rFonts w:ascii="Amiri" w:hAnsi="Amiri" w:eastAsia="Amiri" w:cs="Amiri"/>
          <w:color w:val="111111"/>
          <w:sz w:val="28"/>
          <w:sz w:val="28"/>
          <w:szCs w:val="28"/>
          <w:rtl w:val="true"/>
          <w:lang w:bidi="ar-SA"/>
        </w:rPr>
        <w:t>تلک الدماءُ لَوَ انّها تُوقی إذن</w:t>
      </w:r>
    </w:p>
    <w:p>
      <w:pPr>
        <w:pStyle w:val="BookText"/>
        <w:rPr/>
      </w:pPr>
      <w:r>
        <w:rPr>
          <w:rFonts w:ascii="IRNazanin" w:hAnsi="IRNazanin" w:eastAsia="IRNazanin"/>
          <w:color w:val="111111"/>
          <w:sz w:val="28"/>
          <w:sz w:val="28"/>
          <w:szCs w:val="28"/>
          <w:rtl w:val="true"/>
          <w:lang w:bidi="fa-IR"/>
        </w:rPr>
        <w:t>کانتْ دماءُ العالمین تقیها</w:t>
      </w:r>
    </w:p>
    <w:p>
      <w:pPr>
        <w:pStyle w:val="BookText"/>
        <w:rPr/>
      </w:pPr>
      <w:r>
        <w:rPr>
          <w:rFonts w:ascii="Amiri" w:hAnsi="Amiri" w:eastAsia="Amiri" w:cs="Amiri"/>
          <w:color w:val="111111"/>
          <w:sz w:val="28"/>
          <w:sz w:val="28"/>
          <w:szCs w:val="28"/>
          <w:rtl w:val="true"/>
          <w:lang w:bidi="ar-SA"/>
        </w:rPr>
        <w:t>لو أنّ منها قطرةً تُفدی إذن</w:t>
      </w:r>
    </w:p>
    <w:p>
      <w:pPr>
        <w:pStyle w:val="BookText"/>
        <w:rPr/>
      </w:pPr>
      <w:r>
        <w:rPr>
          <w:rFonts w:ascii="Amiri" w:hAnsi="Amiri" w:eastAsia="Amiri" w:cs="Amiri"/>
          <w:color w:val="111111"/>
          <w:sz w:val="28"/>
          <w:sz w:val="28"/>
          <w:szCs w:val="28"/>
          <w:rtl w:val="true"/>
          <w:lang w:bidi="ar-SA"/>
        </w:rPr>
        <w:t>کنّا بنا وبغیرِنا نَفدیها</w:t>
      </w:r>
    </w:p>
    <w:p>
      <w:pPr>
        <w:pStyle w:val="BookText"/>
        <w:rPr/>
      </w:pPr>
      <w:r>
        <w:rPr>
          <w:rFonts w:ascii="Amiri" w:hAnsi="Amiri" w:eastAsia="Amiri" w:cs="Amiri"/>
          <w:color w:val="111111"/>
          <w:sz w:val="28"/>
          <w:sz w:val="28"/>
          <w:szCs w:val="28"/>
          <w:rtl w:val="true"/>
          <w:lang w:bidi="ar-SA"/>
        </w:rPr>
        <w:t>إنَّ الذینَ بغوا إراقتها بغوا</w:t>
      </w:r>
    </w:p>
    <w:p>
      <w:pPr>
        <w:pStyle w:val="BookText"/>
        <w:rPr/>
      </w:pPr>
      <w:r>
        <w:rPr>
          <w:rFonts w:ascii="Amiri" w:hAnsi="Amiri" w:eastAsia="Amiri" w:cs="Amiri"/>
          <w:color w:val="111111"/>
          <w:sz w:val="28"/>
          <w:sz w:val="28"/>
          <w:szCs w:val="28"/>
          <w:rtl w:val="true"/>
          <w:lang w:bidi="ar-SA"/>
        </w:rPr>
        <w:t>مشؤومةَ العُقْبی علی باغیها</w:t>
      </w:r>
    </w:p>
    <w:p>
      <w:pPr>
        <w:pStyle w:val="BookText"/>
        <w:rPr/>
      </w:pPr>
      <w:r>
        <w:rPr>
          <w:rFonts w:ascii="Amiri" w:hAnsi="Amiri" w:eastAsia="Amiri" w:cs="Amiri"/>
          <w:color w:val="111111"/>
          <w:sz w:val="28"/>
          <w:sz w:val="28"/>
          <w:szCs w:val="28"/>
          <w:rtl w:val="true"/>
          <w:lang w:bidi="ar-SA"/>
        </w:rPr>
        <w:t>قُتِل ابنُ من أوصی إلیهِ خیرُ مَن</w:t>
      </w:r>
    </w:p>
    <w:p>
      <w:pPr>
        <w:pStyle w:val="BookText"/>
        <w:rPr/>
      </w:pPr>
      <w:r>
        <w:rPr>
          <w:rFonts w:ascii="IRNazanin" w:hAnsi="IRNazanin" w:eastAsia="IRNazanin"/>
          <w:color w:val="111111"/>
          <w:sz w:val="28"/>
          <w:sz w:val="28"/>
          <w:szCs w:val="28"/>
          <w:rtl w:val="true"/>
          <w:lang w:bidi="fa-IR"/>
        </w:rPr>
        <w:t>أوصی الوصایا قطُّ أو یوصیها</w:t>
      </w:r>
    </w:p>
    <w:p>
      <w:pPr>
        <w:pStyle w:val="BookText"/>
        <w:rPr/>
      </w:pPr>
      <w:r>
        <w:rPr>
          <w:rFonts w:ascii="Amiri" w:hAnsi="Amiri" w:eastAsia="Amiri" w:cs="Amiri"/>
          <w:color w:val="111111"/>
          <w:sz w:val="28"/>
          <w:sz w:val="28"/>
          <w:szCs w:val="28"/>
          <w:rtl w:val="true"/>
          <w:lang w:bidi="ar-SA"/>
        </w:rPr>
        <w:t>رَفعَ النبیُّ یمینَهُ بیمینِه</w:t>
      </w:r>
    </w:p>
    <w:p>
      <w:pPr>
        <w:pStyle w:val="BookText"/>
        <w:rPr/>
      </w:pPr>
      <w:r>
        <w:rPr>
          <w:rFonts w:ascii="Amiri" w:hAnsi="Amiri" w:eastAsia="Amiri" w:cs="Amiri"/>
          <w:color w:val="111111"/>
          <w:sz w:val="28"/>
          <w:sz w:val="28"/>
          <w:szCs w:val="28"/>
          <w:rtl w:val="true"/>
          <w:lang w:bidi="ar-SA"/>
        </w:rPr>
        <w:t>لیری ارتفاعَ یمینِهِ رائیها</w:t>
      </w:r>
    </w:p>
    <w:p>
      <w:pPr>
        <w:pStyle w:val="BookText"/>
        <w:rPr/>
      </w:pPr>
      <w:r>
        <w:rPr>
          <w:rFonts w:ascii="Amiri" w:hAnsi="Amiri" w:eastAsia="Amiri" w:cs="Amiri"/>
          <w:color w:val="111111"/>
          <w:sz w:val="28"/>
          <w:sz w:val="28"/>
          <w:szCs w:val="28"/>
          <w:rtl w:val="true"/>
          <w:lang w:bidi="ar-SA"/>
        </w:rPr>
        <w:t>فی موضعٍ أضحی علیهِ مُنبّهاً</w:t>
      </w:r>
    </w:p>
    <w:p>
      <w:pPr>
        <w:pStyle w:val="BookText"/>
        <w:rPr/>
      </w:pPr>
      <w:r>
        <w:rPr>
          <w:rFonts w:ascii="Amiri" w:hAnsi="Amiri" w:eastAsia="Amiri" w:cs="Amiri"/>
          <w:color w:val="111111"/>
          <w:sz w:val="28"/>
          <w:sz w:val="28"/>
          <w:szCs w:val="28"/>
          <w:rtl w:val="true"/>
          <w:lang w:bidi="ar-SA"/>
        </w:rPr>
        <w:t>فیهِ وفیهِ یُبدئ التنبیها</w:t>
      </w:r>
    </w:p>
    <w:p>
      <w:pPr>
        <w:pStyle w:val="BookText"/>
        <w:rPr/>
      </w:pPr>
      <w:r>
        <w:rPr>
          <w:rFonts w:ascii="Amiri" w:hAnsi="Amiri" w:eastAsia="Amiri" w:cs="Amiri"/>
          <w:color w:val="111111"/>
          <w:sz w:val="28"/>
          <w:sz w:val="28"/>
          <w:szCs w:val="28"/>
          <w:rtl w:val="true"/>
          <w:lang w:bidi="ar-SA"/>
        </w:rPr>
        <w:t>آخاه فی خُمٍّ ونوّهَ باسمِهِ</w:t>
      </w:r>
    </w:p>
    <w:p>
      <w:pPr>
        <w:pStyle w:val="BookText"/>
        <w:rPr/>
      </w:pPr>
      <w:r>
        <w:rPr>
          <w:rFonts w:ascii="Amiri" w:hAnsi="Amiri" w:eastAsia="Amiri" w:cs="Amiri"/>
          <w:color w:val="111111"/>
          <w:sz w:val="28"/>
          <w:sz w:val="28"/>
          <w:szCs w:val="28"/>
          <w:rtl w:val="true"/>
          <w:lang w:bidi="ar-SA"/>
        </w:rPr>
        <w:t>لم یَألُ فی خیرٍ به تنویها</w:t>
      </w:r>
    </w:p>
    <w:p>
      <w:pPr>
        <w:pStyle w:val="BookText"/>
        <w:rPr/>
      </w:pPr>
      <w:r>
        <w:rPr>
          <w:rFonts w:ascii="Amiri" w:hAnsi="Amiri" w:eastAsia="Amiri" w:cs="Amiri"/>
          <w:color w:val="111111"/>
          <w:sz w:val="28"/>
          <w:sz w:val="28"/>
          <w:szCs w:val="28"/>
          <w:rtl w:val="true"/>
          <w:lang w:bidi="ar-SA"/>
        </w:rPr>
        <w:t>هو قالَ أفضلُکمْ علیٌّ إنّهُ</w:t>
      </w:r>
    </w:p>
    <w:p>
      <w:pPr>
        <w:pStyle w:val="BookText"/>
        <w:rPr/>
      </w:pPr>
      <w:r>
        <w:rPr>
          <w:rFonts w:ascii="Amiri" w:hAnsi="Amiri" w:eastAsia="Amiri" w:cs="Amiri"/>
          <w:color w:val="111111"/>
          <w:sz w:val="28"/>
          <w:sz w:val="28"/>
          <w:szCs w:val="28"/>
          <w:rtl w:val="true"/>
          <w:lang w:bidi="ar-SA"/>
        </w:rPr>
        <w:t>أمضی قضیّتَهُ التی یُمضیها</w:t>
      </w:r>
    </w:p>
    <w:p>
      <w:pPr>
        <w:pStyle w:val="BookText"/>
        <w:rPr/>
      </w:pPr>
      <w:r>
        <w:rPr>
          <w:rFonts w:ascii="IRNazanin" w:hAnsi="IRNazanin" w:eastAsia="IRNazanin"/>
          <w:color w:val="111111"/>
          <w:sz w:val="28"/>
          <w:sz w:val="28"/>
          <w:szCs w:val="28"/>
          <w:rtl w:val="true"/>
          <w:lang w:bidi="fa-IR"/>
        </w:rPr>
        <w:t>هو لی کهارونٍ لموسی حبّذا</w:t>
      </w:r>
    </w:p>
    <w:p>
      <w:pPr>
        <w:pStyle w:val="BookText"/>
        <w:rPr/>
      </w:pPr>
      <w:r>
        <w:rPr>
          <w:rFonts w:ascii="Amiri" w:hAnsi="Amiri" w:eastAsia="Amiri" w:cs="Amiri"/>
          <w:color w:val="111111"/>
          <w:sz w:val="28"/>
          <w:sz w:val="28"/>
          <w:szCs w:val="28"/>
          <w:rtl w:val="true"/>
          <w:lang w:bidi="ar-SA"/>
        </w:rPr>
        <w:t>تشبیهُ هارونٍ به تشبیها</w:t>
      </w:r>
    </w:p>
    <w:p>
      <w:pPr>
        <w:pStyle w:val="BookText"/>
        <w:rPr/>
      </w:pPr>
      <w:r>
        <w:rPr>
          <w:rFonts w:ascii="IRNazanin" w:hAnsi="IRNazanin" w:eastAsia="IRNazanin"/>
          <w:color w:val="111111"/>
          <w:sz w:val="28"/>
          <w:sz w:val="28"/>
          <w:szCs w:val="28"/>
          <w:rtl w:val="true"/>
          <w:lang w:bidi="fa-IR"/>
        </w:rPr>
        <w:t>یوماه یومٌ للعدی یرویهمُ</w:t>
      </w:r>
    </w:p>
    <w:p>
      <w:pPr>
        <w:pStyle w:val="BookText"/>
        <w:rPr/>
      </w:pPr>
      <w:r>
        <w:rPr>
          <w:rFonts w:ascii="IRNazanin" w:hAnsi="IRNazanin" w:eastAsia="IRNazanin"/>
          <w:color w:val="111111"/>
          <w:sz w:val="28"/>
          <w:sz w:val="28"/>
          <w:szCs w:val="28"/>
          <w:rtl w:val="true"/>
          <w:lang w:bidi="fa-IR"/>
        </w:rPr>
        <w:t>جوراً ویومٌ للقنا یرویها</w:t>
      </w:r>
    </w:p>
    <w:p>
      <w:pPr>
        <w:pStyle w:val="BookText"/>
        <w:rPr/>
      </w:pPr>
      <w:r>
        <w:rPr>
          <w:rFonts w:ascii="Amiri" w:hAnsi="Amiri" w:eastAsia="Amiri" w:cs="Amiri"/>
          <w:color w:val="111111"/>
          <w:sz w:val="28"/>
          <w:sz w:val="28"/>
          <w:szCs w:val="28"/>
          <w:rtl w:val="true"/>
          <w:lang w:bidi="ar-SA"/>
        </w:rPr>
        <w:t>یسع الأنامَ مثوبةً وعقوبةً</w:t>
      </w:r>
    </w:p>
    <w:p>
      <w:pPr>
        <w:pStyle w:val="BookText"/>
        <w:rPr/>
      </w:pPr>
      <w:r>
        <w:rPr>
          <w:rFonts w:ascii="IRNazanin" w:hAnsi="IRNazanin" w:eastAsia="IRNazanin"/>
          <w:color w:val="111111"/>
          <w:sz w:val="28"/>
          <w:sz w:val="28"/>
          <w:szCs w:val="28"/>
          <w:rtl w:val="true"/>
          <w:lang w:bidi="fa-IR"/>
        </w:rPr>
        <w:t>کلتاهما تمضی لِما یمضیها</w:t>
      </w:r>
    </w:p>
    <w:p>
      <w:pPr>
        <w:pStyle w:val="BookText"/>
        <w:rPr/>
      </w:pPr>
      <w:r>
        <w:rPr>
          <w:rFonts w:ascii="IRNazanin" w:hAnsi="IRNazanin" w:eastAsia="IRNazanin"/>
          <w:color w:val="111111"/>
          <w:sz w:val="28"/>
          <w:sz w:val="28"/>
          <w:szCs w:val="28"/>
          <w:rtl w:val="true"/>
          <w:lang w:bidi="fa-IR"/>
        </w:rPr>
        <w:t xml:space="preserve">إلی آخر القصیدة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BookText"/>
        <w:rPr/>
      </w:pPr>
      <w:r>
        <w:rPr>
          <w:rFonts w:ascii="IRNazanin" w:hAnsi="IRNazanin" w:eastAsia="IRNazanin"/>
          <w:color w:val="111111"/>
          <w:sz w:val="28"/>
          <w:sz w:val="28"/>
          <w:szCs w:val="28"/>
          <w:rtl w:val="true"/>
          <w:lang w:bidi="fa-IR"/>
        </w:rPr>
        <w:t xml:space="preserve">وله من قصیدة ذکرها صاحب الدرِّ النظیم فی الأئمّة اللهامیم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أُضاخٌ کما عَهدنا أُضاخا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حبّذا ذلک المناخُ مناخا</w:t>
      </w:r>
    </w:p>
    <w:p>
      <w:pPr>
        <w:pStyle w:val="BookText"/>
        <w:rPr/>
      </w:pPr>
      <w:r>
        <w:rPr>
          <w:rFonts w:ascii="IRNazanin" w:hAnsi="IRNazanin" w:eastAsia="IRNazanin"/>
          <w:color w:val="111111"/>
          <w:sz w:val="28"/>
          <w:sz w:val="28"/>
          <w:szCs w:val="28"/>
          <w:rtl w:val="true"/>
          <w:lang w:bidi="fa-IR"/>
        </w:rPr>
        <w:t xml:space="preserve">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یومِ الحسینِ بالطفِّ أودی</w:t>
      </w:r>
    </w:p>
    <w:p>
      <w:pPr>
        <w:pStyle w:val="BookText"/>
        <w:rPr/>
      </w:pPr>
      <w:r>
        <w:rPr>
          <w:rFonts w:ascii="IRNazanin" w:hAnsi="IRNazanin" w:eastAsia="IRNazanin"/>
          <w:color w:val="111111"/>
          <w:sz w:val="28"/>
          <w:sz w:val="28"/>
          <w:szCs w:val="28"/>
          <w:rtl w:val="true"/>
          <w:lang w:bidi="fa-IR"/>
        </w:rPr>
        <w:t>بصماخی فلم یدع لی صِماخا</w:t>
      </w:r>
    </w:p>
    <w:p>
      <w:pPr>
        <w:pStyle w:val="BookText"/>
        <w:rPr/>
      </w:pPr>
      <w:r>
        <w:rPr>
          <w:rFonts w:ascii="Amiri" w:hAnsi="Amiri" w:eastAsia="Amiri" w:cs="Amiri"/>
          <w:color w:val="111111"/>
          <w:sz w:val="28"/>
          <w:sz w:val="28"/>
          <w:szCs w:val="28"/>
          <w:rtl w:val="true"/>
          <w:lang w:bidi="ar-SA"/>
        </w:rPr>
        <w:t>مُتْبِعاتٌ نساؤهُ النوحَ نوحاً</w:t>
      </w:r>
    </w:p>
    <w:p>
      <w:pPr>
        <w:pStyle w:val="BookText"/>
        <w:rPr/>
      </w:pPr>
      <w:r>
        <w:rPr>
          <w:rFonts w:ascii="Amiri" w:hAnsi="Amiri" w:eastAsia="Amiri" w:cs="Amiri"/>
          <w:color w:val="111111"/>
          <w:sz w:val="28"/>
          <w:sz w:val="28"/>
          <w:szCs w:val="28"/>
          <w:rtl w:val="true"/>
          <w:lang w:bidi="ar-SA"/>
        </w:rPr>
        <w:t>رافعاتٌ إثْرَ الصراخِ صراخا</w:t>
      </w:r>
    </w:p>
    <w:p>
      <w:pPr>
        <w:pStyle w:val="BookText"/>
        <w:rPr/>
      </w:pPr>
      <w:r>
        <w:rPr>
          <w:rFonts w:ascii="Amiri" w:hAnsi="Amiri" w:eastAsia="Amiri" w:cs="Amiri"/>
          <w:color w:val="111111"/>
          <w:sz w:val="28"/>
          <w:sz w:val="28"/>
          <w:szCs w:val="28"/>
          <w:rtl w:val="true"/>
          <w:lang w:bidi="ar-SA"/>
        </w:rPr>
        <w:t>منعوهُ ماءَ الفراتِ وظلّوا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یتعاطَونهُ زُلالاً نُقاخا </w:t>
      </w:r>
      <w:r>
        <w:rPr>
          <w:rStyle w:val="FootnoteAnchor"/>
          <w:rtl w:val="true"/>
        </w:rPr>
        <w:footnoteReference w:id="1419"/>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بأبی عترةَ النبیّ وأمِّی</w:t>
      </w:r>
    </w:p>
    <w:p>
      <w:pPr>
        <w:pStyle w:val="BookText"/>
        <w:rPr/>
      </w:pPr>
      <w:r>
        <w:rPr>
          <w:rFonts w:ascii="Amiri" w:hAnsi="Amiri" w:eastAsia="Amiri" w:cs="Amiri"/>
          <w:color w:val="111111"/>
          <w:sz w:val="28"/>
          <w:sz w:val="28"/>
          <w:szCs w:val="28"/>
          <w:rtl w:val="true"/>
          <w:lang w:bidi="ar-SA"/>
        </w:rPr>
        <w:t>سدَّ عنهم معاندٌ أصماخا</w:t>
      </w:r>
    </w:p>
    <w:p>
      <w:pPr>
        <w:pStyle w:val="BookText"/>
        <w:rPr/>
      </w:pPr>
      <w:r>
        <w:rPr>
          <w:rFonts w:ascii="Amiri" w:hAnsi="Amiri" w:eastAsia="Amiri" w:cs="Amiri"/>
          <w:color w:val="111111"/>
          <w:sz w:val="28"/>
          <w:sz w:val="28"/>
          <w:szCs w:val="28"/>
          <w:rtl w:val="true"/>
          <w:lang w:bidi="ar-SA"/>
        </w:rPr>
        <w:t>خیرُ ذا الخَلْقِ صبیةً وشباباً</w:t>
      </w:r>
    </w:p>
    <w:p>
      <w:pPr>
        <w:pStyle w:val="BookText"/>
        <w:rPr/>
      </w:pPr>
      <w:r>
        <w:rPr>
          <w:rFonts w:ascii="Amiri" w:hAnsi="Amiri" w:eastAsia="Amiri" w:cs="Amiri"/>
          <w:color w:val="111111"/>
          <w:sz w:val="28"/>
          <w:sz w:val="28"/>
          <w:szCs w:val="28"/>
          <w:rtl w:val="true"/>
          <w:lang w:bidi="ar-SA"/>
        </w:rPr>
        <w:t>وکهولاً وخیرُهمْ أشیاخا</w:t>
      </w:r>
    </w:p>
    <w:p>
      <w:pPr>
        <w:pStyle w:val="BookText"/>
        <w:rPr/>
      </w:pPr>
      <w:r>
        <w:rPr>
          <w:rFonts w:ascii="Amiri" w:hAnsi="Amiri" w:eastAsia="Amiri" w:cs="Amiri"/>
          <w:color w:val="111111"/>
          <w:sz w:val="28"/>
          <w:sz w:val="28"/>
          <w:szCs w:val="28"/>
          <w:rtl w:val="true"/>
          <w:lang w:bidi="ar-SA"/>
        </w:rPr>
        <w:t>أخذوا صدرَ مفخَرِ العزِّ مُذ کا</w:t>
      </w:r>
    </w:p>
    <w:p>
      <w:pPr>
        <w:pStyle w:val="BookText"/>
        <w:rPr/>
      </w:pPr>
      <w:r>
        <w:rPr>
          <w:rFonts w:ascii="Amiri" w:hAnsi="Amiri" w:eastAsia="Amiri" w:cs="Amiri"/>
          <w:color w:val="111111"/>
          <w:sz w:val="28"/>
          <w:sz w:val="28"/>
          <w:szCs w:val="28"/>
          <w:rtl w:val="true"/>
          <w:lang w:bidi="ar-SA"/>
        </w:rPr>
        <w:t>نوا وخَلّوا للعالمین المِخاخا</w:t>
      </w:r>
    </w:p>
    <w:p>
      <w:pPr>
        <w:pStyle w:val="BookText"/>
        <w:rPr/>
      </w:pPr>
      <w:r>
        <w:rPr>
          <w:rFonts w:ascii="Amiri" w:hAnsi="Amiri" w:eastAsia="Amiri" w:cs="Amiri"/>
          <w:color w:val="111111"/>
          <w:sz w:val="28"/>
          <w:sz w:val="28"/>
          <w:szCs w:val="28"/>
          <w:rtl w:val="true"/>
          <w:lang w:bidi="ar-SA"/>
        </w:rPr>
        <w:t>النقیّونَ حیث کانوا جیوباً</w:t>
      </w:r>
    </w:p>
    <w:p>
      <w:pPr>
        <w:pStyle w:val="BookText"/>
        <w:rPr/>
      </w:pPr>
      <w:r>
        <w:rPr>
          <w:rFonts w:ascii="Amiri" w:hAnsi="Amiri" w:eastAsia="Amiri" w:cs="Amiri"/>
          <w:color w:val="111111"/>
          <w:sz w:val="28"/>
          <w:sz w:val="28"/>
          <w:szCs w:val="28"/>
          <w:rtl w:val="true"/>
          <w:lang w:bidi="ar-SA"/>
        </w:rPr>
        <w:t>حیث لا تأمنُ الجیوبُ اتِّساخا</w:t>
      </w:r>
    </w:p>
    <w:p>
      <w:pPr>
        <w:pStyle w:val="BookText"/>
        <w:rPr/>
      </w:pPr>
      <w:r>
        <w:rPr>
          <w:rFonts w:ascii="Amiri" w:hAnsi="Amiri" w:eastAsia="Amiri" w:cs="Amiri"/>
          <w:color w:val="111111"/>
          <w:sz w:val="28"/>
          <w:sz w:val="28"/>
          <w:szCs w:val="28"/>
          <w:rtl w:val="true"/>
          <w:lang w:bidi="ar-SA"/>
        </w:rPr>
        <w:t>یألفون الطِّوی إذا ألِفَ النا</w:t>
      </w:r>
    </w:p>
    <w:p>
      <w:pPr>
        <w:pStyle w:val="BookText"/>
        <w:rPr/>
      </w:pPr>
      <w:r>
        <w:rPr>
          <w:rFonts w:ascii="Amiri" w:hAnsi="Amiri" w:eastAsia="Amiri" w:cs="Amiri"/>
          <w:color w:val="111111"/>
          <w:sz w:val="28"/>
          <w:sz w:val="28"/>
          <w:szCs w:val="28"/>
          <w:rtl w:val="true"/>
          <w:lang w:bidi="ar-SA"/>
        </w:rPr>
        <w:t>سُ اشتواءً من فَیئِهمْ واطّباخا</w:t>
      </w:r>
    </w:p>
    <w:p>
      <w:pPr>
        <w:pStyle w:val="BookText"/>
        <w:rPr/>
      </w:pPr>
      <w:r>
        <w:rPr>
          <w:rFonts w:ascii="Amiri" w:hAnsi="Amiri" w:eastAsia="Amiri" w:cs="Amiri"/>
          <w:color w:val="111111"/>
          <w:sz w:val="28"/>
          <w:sz w:val="28"/>
          <w:szCs w:val="28"/>
          <w:rtl w:val="true"/>
          <w:lang w:bidi="ar-SA"/>
        </w:rPr>
        <w:t>خُلقوا أسخیاءَ لا مُتساخی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 ولیس السخیُّ من یَتَساخی</w:t>
      </w:r>
    </w:p>
    <w:p>
      <w:pPr>
        <w:pStyle w:val="BookText"/>
        <w:rPr/>
      </w:pPr>
      <w:r>
        <w:rPr>
          <w:rFonts w:ascii="Amiri" w:hAnsi="Amiri" w:eastAsia="Amiri" w:cs="Amiri"/>
          <w:color w:val="111111"/>
          <w:sz w:val="28"/>
          <w:sz w:val="28"/>
          <w:szCs w:val="28"/>
          <w:rtl w:val="true"/>
          <w:lang w:bidi="ar-SA"/>
        </w:rPr>
        <w:t>أهلُ فَضلٍ تناسخوا الفضلَ شیباً</w:t>
      </w:r>
    </w:p>
    <w:p>
      <w:pPr>
        <w:pStyle w:val="BookText"/>
        <w:rPr/>
      </w:pPr>
      <w:r>
        <w:rPr>
          <w:rFonts w:ascii="IRNazanin" w:hAnsi="IRNazanin" w:eastAsia="IRNazanin"/>
          <w:color w:val="111111"/>
          <w:sz w:val="28"/>
          <w:sz w:val="28"/>
          <w:szCs w:val="28"/>
          <w:rtl w:val="true"/>
          <w:lang w:bidi="fa-IR"/>
        </w:rPr>
        <w:t>وشباباً أکرمْ بذاک انتساخا</w:t>
      </w:r>
    </w:p>
    <w:p>
      <w:pPr>
        <w:pStyle w:val="BookText"/>
        <w:rPr/>
      </w:pPr>
      <w:r>
        <w:rPr>
          <w:rFonts w:ascii="IRNazanin" w:hAnsi="IRNazanin" w:eastAsia="IRNazanin"/>
          <w:color w:val="111111"/>
          <w:sz w:val="28"/>
          <w:sz w:val="28"/>
          <w:szCs w:val="28"/>
          <w:rtl w:val="true"/>
          <w:lang w:bidi="fa-IR"/>
        </w:rPr>
        <w:t>بهواهمْ یزهو ویشمخُ من قد</w:t>
      </w:r>
    </w:p>
    <w:p>
      <w:pPr>
        <w:pStyle w:val="BookText"/>
        <w:rPr/>
      </w:pPr>
      <w:r>
        <w:rPr>
          <w:rFonts w:ascii="Amiri" w:hAnsi="Amiri" w:eastAsia="Amiri" w:cs="Amiri"/>
          <w:color w:val="111111"/>
          <w:sz w:val="28"/>
          <w:sz w:val="28"/>
          <w:szCs w:val="28"/>
          <w:rtl w:val="true"/>
          <w:lang w:bidi="ar-SA"/>
        </w:rPr>
        <w:t>کان فی الناسِ زاهیاً شمّاخا</w:t>
      </w:r>
    </w:p>
    <w:p>
      <w:pPr>
        <w:pStyle w:val="BookText"/>
        <w:rPr/>
      </w:pPr>
      <w:r>
        <w:rPr>
          <w:rFonts w:ascii="Amiri" w:hAnsi="Amiri" w:eastAsia="Amiri" w:cs="Amiri"/>
          <w:color w:val="111111"/>
          <w:sz w:val="28"/>
          <w:sz w:val="28"/>
          <w:szCs w:val="28"/>
          <w:rtl w:val="true"/>
          <w:lang w:bidi="ar-SA"/>
        </w:rPr>
        <w:t>یا ابن بنت النبیّ أکرمْ به ابناً</w:t>
      </w:r>
    </w:p>
    <w:p>
      <w:pPr>
        <w:pStyle w:val="BookText"/>
        <w:rPr/>
      </w:pPr>
      <w:r>
        <w:rPr>
          <w:rFonts w:ascii="Amiri" w:hAnsi="Amiri" w:eastAsia="Amiri" w:cs="Amiri"/>
          <w:color w:val="111111"/>
          <w:sz w:val="28"/>
          <w:sz w:val="28"/>
          <w:szCs w:val="28"/>
          <w:rtl w:val="true"/>
          <w:lang w:bidi="ar-SA"/>
        </w:rPr>
        <w:t>وبأسناخِ جدِّهِ أسناخا</w:t>
      </w:r>
    </w:p>
    <w:p>
      <w:pPr>
        <w:pStyle w:val="BookText"/>
        <w:rPr/>
      </w:pPr>
      <w:r>
        <w:rPr>
          <w:rFonts w:ascii="Amiri" w:hAnsi="Amiri" w:eastAsia="Amiri" w:cs="Amiri"/>
          <w:color w:val="111111"/>
          <w:sz w:val="28"/>
          <w:sz w:val="28"/>
          <w:szCs w:val="28"/>
          <w:rtl w:val="true"/>
          <w:lang w:bidi="ar-SA"/>
        </w:rPr>
        <w:t>وابنَ من وازرَ النبیَّ ووالا</w:t>
      </w:r>
    </w:p>
    <w:p>
      <w:pPr>
        <w:pStyle w:val="BookText"/>
        <w:rPr/>
      </w:pPr>
      <w:r>
        <w:rPr>
          <w:rFonts w:ascii="Amiri" w:hAnsi="Amiri" w:eastAsia="Amiri" w:cs="Amiri"/>
          <w:color w:val="111111"/>
          <w:sz w:val="28"/>
          <w:sz w:val="28"/>
          <w:szCs w:val="28"/>
          <w:rtl w:val="true"/>
          <w:lang w:bidi="ar-SA"/>
        </w:rPr>
        <w:t>هُ وصافاهُ فی الغدیرِ وواخی</w:t>
      </w:r>
    </w:p>
    <w:p>
      <w:pPr>
        <w:pStyle w:val="BookText"/>
        <w:rPr/>
      </w:pPr>
      <w:r>
        <w:rPr>
          <w:rFonts w:ascii="Amiri" w:hAnsi="Amiri" w:eastAsia="Amiri" w:cs="Amiri"/>
          <w:color w:val="111111"/>
          <w:sz w:val="28"/>
          <w:sz w:val="28"/>
          <w:szCs w:val="28"/>
          <w:rtl w:val="true"/>
          <w:lang w:bidi="ar-SA"/>
        </w:rPr>
        <w:t>وابنَ من کان للکریهةِ رکّا</w:t>
      </w:r>
    </w:p>
    <w:p>
      <w:pPr>
        <w:pStyle w:val="BookText"/>
        <w:rPr/>
      </w:pPr>
      <w:r>
        <w:rPr>
          <w:rFonts w:ascii="Amiri" w:hAnsi="Amiri" w:eastAsia="Amiri" w:cs="Amiri"/>
          <w:color w:val="111111"/>
          <w:sz w:val="28"/>
          <w:sz w:val="28"/>
          <w:szCs w:val="28"/>
          <w:rtl w:val="true"/>
          <w:lang w:bidi="ar-SA"/>
        </w:rPr>
        <w:t>باً وفی وجهِ هولِها رسّاخا</w:t>
      </w:r>
    </w:p>
    <w:p>
      <w:pPr>
        <w:pStyle w:val="BookText"/>
        <w:rPr/>
      </w:pPr>
      <w:r>
        <w:rPr>
          <w:rFonts w:ascii="Amiri" w:hAnsi="Amiri" w:eastAsia="Amiri" w:cs="Amiri"/>
          <w:color w:val="111111"/>
          <w:sz w:val="28"/>
          <w:sz w:val="28"/>
          <w:szCs w:val="28"/>
          <w:rtl w:val="true"/>
          <w:lang w:bidi="ar-SA"/>
        </w:rPr>
        <w:t xml:space="preserve">للطُّلی </w:t>
      </w:r>
      <w:r>
        <w:rPr>
          <w:rStyle w:val="FootnoteAnchor"/>
          <w:rtl w:val="true"/>
        </w:rPr>
        <w:footnoteReference w:id="1420"/>
      </w:r>
      <w:r>
        <w:rPr>
          <w:rFonts w:ascii="IRNazanin" w:hAnsi="IRNazanin" w:eastAsia="IRNazanin"/>
          <w:color w:val="111111"/>
          <w:sz w:val="28"/>
          <w:sz w:val="28"/>
          <w:szCs w:val="28"/>
          <w:rtl w:val="true"/>
          <w:lang w:bidi="fa-IR"/>
        </w:rPr>
        <w:t>تحت قسطل الحرب</w:t>
      </w:r>
    </w:p>
    <w:p>
      <w:pPr>
        <w:pStyle w:val="BookText"/>
        <w:rPr/>
      </w:pPr>
      <w:r>
        <w:rPr>
          <w:rFonts w:ascii="Amiri" w:hAnsi="Amiri" w:eastAsia="Amiri" w:cs="Amiri"/>
          <w:color w:val="111111"/>
          <w:sz w:val="28"/>
          <w:sz w:val="28"/>
          <w:szCs w:val="28"/>
          <w:rtl w:val="true"/>
          <w:lang w:bidi="ar-SA"/>
        </w:rPr>
        <w:t>ضرّا</w:t>
      </w:r>
    </w:p>
    <w:p>
      <w:pPr>
        <w:pStyle w:val="BookText"/>
        <w:rPr/>
      </w:pPr>
      <w:r>
        <w:rPr>
          <w:rFonts w:ascii="Amiri" w:hAnsi="Amiri" w:eastAsia="Amiri" w:cs="Amiri"/>
          <w:color w:val="111111"/>
          <w:sz w:val="28"/>
          <w:sz w:val="28"/>
          <w:szCs w:val="28"/>
          <w:rtl w:val="true"/>
          <w:lang w:bidi="ar-SA"/>
        </w:rPr>
        <w:t>باً ولِلهامِ فی الوغی شَدّاخا</w:t>
      </w:r>
    </w:p>
    <w:p>
      <w:pPr>
        <w:pStyle w:val="BookText"/>
        <w:rPr/>
      </w:pPr>
      <w:r>
        <w:rPr>
          <w:rFonts w:ascii="IRNazanin" w:hAnsi="IRNazanin" w:eastAsia="IRNazanin"/>
          <w:color w:val="111111"/>
          <w:sz w:val="28"/>
          <w:sz w:val="28"/>
          <w:szCs w:val="28"/>
          <w:rtl w:val="true"/>
          <w:lang w:bidi="fa-IR"/>
        </w:rPr>
        <w:t>ذو الدماء التی یُطیل موالی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اختضاباً بطیبِها والتطاخا</w:t>
      </w:r>
    </w:p>
    <w:p>
      <w:pPr>
        <w:pStyle w:val="BookText"/>
        <w:rPr/>
      </w:pPr>
      <w:r>
        <w:rPr>
          <w:rFonts w:ascii="Amiri" w:hAnsi="Amiri" w:eastAsia="Amiri" w:cs="Amiri"/>
          <w:color w:val="111111"/>
          <w:sz w:val="28"/>
          <w:sz w:val="28"/>
          <w:szCs w:val="28"/>
          <w:rtl w:val="true"/>
          <w:lang w:bidi="ar-SA"/>
        </w:rPr>
        <w:t>ما علیکم أناخَ کَلْکَلَهُ الده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 ولکن علی الأنامِ أناخا</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أبو القاسم وأبو بکر وأبو الفضل </w:t>
      </w:r>
      <w:r>
        <w:rPr>
          <w:rStyle w:val="FootnoteAnchor"/>
          <w:rtl w:val="true"/>
        </w:rPr>
        <w:footnoteReference w:id="1421"/>
      </w: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مرّار الجزریّ الرقِّی </w:t>
      </w:r>
      <w:r>
        <w:rPr>
          <w:rStyle w:val="FootnoteAnchor"/>
          <w:rtl w:val="true"/>
        </w:rPr>
        <w:footnoteReference w:id="1423"/>
      </w:r>
      <w:r>
        <w:rPr>
          <w:rFonts w:ascii="Amiri" w:hAnsi="Amiri" w:eastAsia="Amiri" w:cs="Amiri"/>
          <w:color w:val="111111"/>
          <w:sz w:val="28"/>
          <w:sz w:val="28"/>
          <w:szCs w:val="28"/>
          <w:rtl w:val="true"/>
          <w:lang w:bidi="ar-SA"/>
        </w:rPr>
        <w:t xml:space="preserve">الضبّی </w:t>
      </w:r>
      <w:r>
        <w:rPr>
          <w:rStyle w:val="FootnoteAnchor"/>
          <w:rtl w:val="true"/>
        </w:rPr>
        <w:footnoteReference w:id="1424"/>
      </w:r>
      <w:r>
        <w:rPr>
          <w:rFonts w:ascii="IRNazanin" w:hAnsi="IRNazanin" w:eastAsia="IRNazanin"/>
          <w:color w:val="111111"/>
          <w:sz w:val="28"/>
          <w:sz w:val="28"/>
          <w:szCs w:val="28"/>
          <w:rtl w:val="true"/>
          <w:lang w:bidi="fa-IR"/>
        </w:rPr>
        <w:t>الحلبیّ ، الشهیر بالصنوبریّ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شیعیٌّ مجیدٌ ، جمع شعره بین طرفی الرقّة والقوّة ، ونال من المتانة وجودة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الأسلوب حظّه الأوفر ، ومن البراعة والظرف نصیبه الأوفی ، وتواتر فی المعاجم وصفه بالإحسان تارةً </w:t>
      </w:r>
      <w:r>
        <w:rPr>
          <w:rStyle w:val="FootnoteAnchor"/>
          <w:rtl w:val="true"/>
        </w:rPr>
        <w:footnoteReference w:id="1425"/>
      </w:r>
      <w:r>
        <w:rPr>
          <w:rFonts w:ascii="IRNazanin" w:hAnsi="IRNazanin" w:eastAsia="IRNazanin"/>
          <w:color w:val="111111"/>
          <w:sz w:val="28"/>
          <w:sz w:val="28"/>
          <w:szCs w:val="28"/>
          <w:rtl w:val="true"/>
          <w:lang w:bidi="fa-IR"/>
        </w:rPr>
        <w:t xml:space="preserve">وبه وبالإجادة أخری </w:t>
      </w:r>
      <w:r>
        <w:rPr>
          <w:rStyle w:val="FootnoteAnchor"/>
          <w:rtl w:val="true"/>
        </w:rPr>
        <w:footnoteReference w:id="1426"/>
      </w:r>
      <w:r>
        <w:rPr>
          <w:rFonts w:ascii="IRNazanin" w:hAnsi="IRNazanin" w:eastAsia="IRNazanin"/>
          <w:color w:val="111111"/>
          <w:sz w:val="28"/>
          <w:sz w:val="28"/>
          <w:szCs w:val="28"/>
          <w:rtl w:val="true"/>
          <w:lang w:bidi="fa-IR"/>
        </w:rPr>
        <w:t xml:space="preserve">وإنّ شعره فی الذروة العلیا ثالثة </w:t>
      </w:r>
      <w:r>
        <w:rPr>
          <w:rStyle w:val="FootnoteAnchor"/>
          <w:rtl w:val="true"/>
        </w:rPr>
        <w:footnoteReference w:id="1427"/>
      </w:r>
      <w:r>
        <w:rPr>
          <w:rFonts w:ascii="IRNazanin" w:hAnsi="IRNazanin" w:eastAsia="IRNazanin"/>
          <w:color w:val="111111"/>
          <w:sz w:val="28"/>
          <w:sz w:val="28"/>
          <w:szCs w:val="28"/>
          <w:rtl w:val="true"/>
          <w:lang w:bidi="fa-IR"/>
        </w:rPr>
        <w:t xml:space="preserve">وکان یُسمّی حبیباً الأصغر لجودة شعره </w:t>
      </w:r>
      <w:r>
        <w:rPr>
          <w:rStyle w:val="FootnoteAnchor"/>
          <w:rtl w:val="true"/>
        </w:rPr>
        <w:footnoteReference w:id="1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 ابن المعتز ، وأوصاف کشاجم ، وروضیّات الصنوبری ، متی اجتمعت اجتمع الظرف والطرف ، وسمع السامع من الإحسان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فی وصف الریاض والأنوار تقدّم باهر ، وذکر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شعره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الندیم فی فهرسته </w:t>
      </w:r>
      <w:r>
        <w:rPr>
          <w:rStyle w:val="FootnoteAnchor"/>
          <w:rtl w:val="true"/>
        </w:rPr>
        <w:footnoteReference w:id="1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الصولی عمل شعر الصنوبری علی الحروف فی مائتی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المدوّن علی ما التزم به ابن الندیم من تحدید کلّ صفحة من الورقة بعشرین بیتاً ثمانیة آلاف بیت ، وسمع الحسن بن محمد الغسّانی من شعره مجلّداً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 فی وصف حلب ومنتزهاتها قصیدة تنتهی إلی مائة وأربعة أبیات ، توجد فی معجم البلدان للحموی </w:t>
      </w:r>
      <w:r>
        <w:rPr>
          <w:rStyle w:val="FootnoteAnchor"/>
          <w:rtl w:val="true"/>
        </w:rPr>
        <w:footnoteReference w:id="143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البستانی فی دائرة المعارف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أجود ما وصف به حلب ، مستهلّها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إحبسا العیس احبساها</w:t>
      </w:r>
    </w:p>
    <w:p>
      <w:pPr>
        <w:pStyle w:val="BookText"/>
        <w:rPr/>
      </w:pPr>
      <w:r>
        <w:rPr>
          <w:rFonts w:ascii="IRNazanin" w:hAnsi="IRNazanin" w:eastAsia="IRNazanin"/>
          <w:color w:val="111111"/>
          <w:sz w:val="28"/>
          <w:sz w:val="28"/>
          <w:szCs w:val="28"/>
          <w:rtl w:val="true"/>
          <w:lang w:bidi="fa-IR"/>
        </w:rPr>
        <w:t>وسلا الدار سلاها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نسبته إلی الصنوبر فقد ذکر ابن عساکر </w:t>
      </w:r>
      <w:r>
        <w:rPr>
          <w:rStyle w:val="FootnoteAnchor"/>
          <w:rtl w:val="true"/>
        </w:rPr>
        <w:footnoteReference w:id="1432"/>
      </w:r>
      <w:r>
        <w:rPr>
          <w:rFonts w:ascii="IRNazanin" w:hAnsi="IRNazanin" w:eastAsia="IRNazanin"/>
          <w:color w:val="111111"/>
          <w:sz w:val="28"/>
          <w:sz w:val="28"/>
          <w:szCs w:val="28"/>
          <w:rtl w:val="true"/>
          <w:lang w:bidi="fa-IR"/>
        </w:rPr>
        <w:t xml:space="preserve">عن عبد الله الحلبی الصفری أنّه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الصنوبریّ عن السبب الذی من أجله نسب جدّه إلی الصنوبر حتی صار معروفاً به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جدّی صاحب بیت حکمة من بیوت حِکَم المأمون ، فجرت له بین یدیه مناظرة فاستحسن کلامه وحدّة مزاجه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لصنوبریُّ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بذلک الذکاء وحدّة المزاج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له النویری فی نهایة الأرب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نسبته هذه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عُزینا إلی الصنوبرِ لم</w:t>
      </w:r>
    </w:p>
    <w:p>
      <w:pPr>
        <w:pStyle w:val="BookText"/>
        <w:rPr/>
      </w:pPr>
      <w:r>
        <w:rPr>
          <w:rFonts w:ascii="Amiri" w:hAnsi="Amiri" w:eastAsia="Amiri" w:cs="Amiri"/>
          <w:color w:val="111111"/>
          <w:sz w:val="28"/>
          <w:sz w:val="28"/>
          <w:szCs w:val="28"/>
          <w:rtl w:val="true"/>
          <w:lang w:bidi="ar-SA"/>
        </w:rPr>
        <w:t>نُعْزَ إلی خاملٍ من الخشبِ</w:t>
      </w:r>
    </w:p>
    <w:p>
      <w:pPr>
        <w:pStyle w:val="BookText"/>
        <w:rPr/>
      </w:pPr>
      <w:r>
        <w:rPr>
          <w:rFonts w:ascii="IRNazanin" w:hAnsi="IRNazanin" w:eastAsia="IRNazanin"/>
          <w:color w:val="111111"/>
          <w:sz w:val="28"/>
          <w:sz w:val="28"/>
          <w:szCs w:val="28"/>
          <w:rtl w:val="true"/>
          <w:lang w:bidi="fa-IR"/>
        </w:rPr>
        <w:t>لا بل إلی باسقِ الفروع علا</w:t>
      </w:r>
    </w:p>
    <w:p>
      <w:pPr>
        <w:pStyle w:val="BookText"/>
        <w:rPr/>
      </w:pPr>
      <w:r>
        <w:rPr>
          <w:rFonts w:ascii="Amiri" w:hAnsi="Amiri" w:eastAsia="Amiri" w:cs="Amiri"/>
          <w:color w:val="111111"/>
          <w:sz w:val="28"/>
          <w:sz w:val="28"/>
          <w:szCs w:val="28"/>
          <w:rtl w:val="true"/>
          <w:lang w:bidi="ar-SA"/>
        </w:rPr>
        <w:t>مناسباً فی أُرومةِ الحسبِ</w:t>
      </w:r>
    </w:p>
    <w:p>
      <w:pPr>
        <w:pStyle w:val="BookText"/>
        <w:rPr/>
      </w:pPr>
      <w:r>
        <w:rPr>
          <w:rFonts w:ascii="Amiri" w:hAnsi="Amiri" w:eastAsia="Amiri" w:cs="Amiri"/>
          <w:color w:val="111111"/>
          <w:sz w:val="28"/>
          <w:sz w:val="28"/>
          <w:szCs w:val="28"/>
          <w:rtl w:val="true"/>
          <w:lang w:bidi="ar-SA"/>
        </w:rPr>
        <w:t>مثلِ خیامِ الحریرِ تحملُها</w:t>
      </w:r>
    </w:p>
    <w:p>
      <w:pPr>
        <w:pStyle w:val="BookText"/>
        <w:rPr/>
      </w:pPr>
      <w:r>
        <w:rPr>
          <w:rFonts w:ascii="Amiri" w:hAnsi="Amiri" w:eastAsia="Amiri" w:cs="Amiri"/>
          <w:color w:val="111111"/>
          <w:sz w:val="28"/>
          <w:sz w:val="28"/>
          <w:szCs w:val="28"/>
          <w:rtl w:val="true"/>
          <w:lang w:bidi="ar-SA"/>
        </w:rPr>
        <w:t>أعمدةٌ تحتها من الذهبِ</w:t>
      </w:r>
    </w:p>
    <w:p>
      <w:pPr>
        <w:pStyle w:val="BookText"/>
        <w:rPr/>
      </w:pPr>
      <w:r>
        <w:rPr>
          <w:rFonts w:ascii="Amiri" w:hAnsi="Amiri" w:eastAsia="Amiri" w:cs="Amiri"/>
          <w:color w:val="111111"/>
          <w:sz w:val="28"/>
          <w:sz w:val="28"/>
          <w:szCs w:val="28"/>
          <w:rtl w:val="true"/>
          <w:lang w:bidi="ar-SA"/>
        </w:rPr>
        <w:t>کأنّ ما فی ذراه من ثمرٍ</w:t>
      </w:r>
    </w:p>
    <w:p>
      <w:pPr>
        <w:pStyle w:val="BookText"/>
        <w:rPr/>
      </w:pPr>
      <w:r>
        <w:rPr>
          <w:rFonts w:ascii="Amiri" w:hAnsi="Amiri" w:eastAsia="Amiri" w:cs="Amiri"/>
          <w:color w:val="111111"/>
          <w:sz w:val="28"/>
          <w:sz w:val="28"/>
          <w:szCs w:val="28"/>
          <w:rtl w:val="true"/>
          <w:lang w:bidi="ar-SA"/>
        </w:rPr>
        <w:t>طیرٌ وقوعٌ علی ذری القُضُبِ</w:t>
      </w:r>
    </w:p>
    <w:p>
      <w:pPr>
        <w:pStyle w:val="BookText"/>
        <w:rPr/>
      </w:pPr>
      <w:r>
        <w:rPr>
          <w:rFonts w:ascii="IRNazanin" w:hAnsi="IRNazanin" w:eastAsia="IRNazanin"/>
          <w:color w:val="111111"/>
          <w:sz w:val="28"/>
          <w:sz w:val="28"/>
          <w:szCs w:val="28"/>
          <w:rtl w:val="true"/>
          <w:lang w:bidi="fa-IR"/>
        </w:rPr>
        <w:t>باقٍ علی الصیف والشتاء إذا</w:t>
      </w:r>
    </w:p>
    <w:p>
      <w:pPr>
        <w:pStyle w:val="BookText"/>
        <w:rPr/>
      </w:pPr>
      <w:r>
        <w:rPr>
          <w:rFonts w:ascii="Amiri" w:hAnsi="Amiri" w:eastAsia="Amiri" w:cs="Amiri"/>
          <w:color w:val="111111"/>
          <w:sz w:val="28"/>
          <w:sz w:val="28"/>
          <w:szCs w:val="28"/>
          <w:rtl w:val="true"/>
          <w:lang w:bidi="ar-SA"/>
        </w:rPr>
        <w:t>شابت رءوسُ النباتِ لم یَشِبِ</w:t>
      </w:r>
    </w:p>
    <w:p>
      <w:pPr>
        <w:pStyle w:val="BookText"/>
        <w:rPr/>
      </w:pPr>
      <w:r>
        <w:rPr>
          <w:rFonts w:ascii="Amiri" w:hAnsi="Amiri" w:eastAsia="Amiri" w:cs="Amiri"/>
          <w:color w:val="111111"/>
          <w:sz w:val="28"/>
          <w:sz w:val="28"/>
          <w:szCs w:val="28"/>
          <w:rtl w:val="true"/>
          <w:lang w:bidi="ar-SA"/>
        </w:rPr>
        <w:t xml:space="preserve">محصّنُ الحَبِّ فی جَواشن </w:t>
      </w:r>
      <w:r>
        <w:rPr>
          <w:rStyle w:val="FootnoteAnchor"/>
          <w:rtl w:val="true"/>
        </w:rPr>
        <w:footnoteReference w:id="1433"/>
      </w:r>
      <w:r>
        <w:rPr>
          <w:rFonts w:ascii="IRNazanin" w:hAnsi="IRNazanin" w:eastAsia="IRNazanin"/>
          <w:color w:val="111111"/>
          <w:sz w:val="28"/>
          <w:sz w:val="28"/>
          <w:szCs w:val="28"/>
          <w:rtl w:val="true"/>
          <w:lang w:bidi="fa-IR"/>
        </w:rPr>
        <w:t>قد</w:t>
      </w:r>
    </w:p>
    <w:p>
      <w:pPr>
        <w:pStyle w:val="BookText"/>
        <w:rPr/>
      </w:pPr>
      <w:r>
        <w:rPr>
          <w:rFonts w:ascii="Amiri" w:hAnsi="Amiri" w:eastAsia="Amiri" w:cs="Amiri"/>
          <w:color w:val="111111"/>
          <w:sz w:val="28"/>
          <w:sz w:val="28"/>
          <w:szCs w:val="28"/>
          <w:rtl w:val="true"/>
          <w:lang w:bidi="ar-SA"/>
        </w:rPr>
        <w:t xml:space="preserve">أَمِنَ </w:t>
      </w:r>
      <w:r>
        <w:rPr>
          <w:rStyle w:val="FootnoteAnchor"/>
          <w:rtl w:val="true"/>
        </w:rPr>
        <w:footnoteReference w:id="1434"/>
      </w:r>
      <w:r>
        <w:rPr>
          <w:rFonts w:ascii="Amiri" w:hAnsi="Amiri" w:eastAsia="Amiri" w:cs="Amiri"/>
          <w:color w:val="111111"/>
          <w:sz w:val="28"/>
          <w:sz w:val="28"/>
          <w:szCs w:val="28"/>
          <w:rtl w:val="true"/>
          <w:lang w:bidi="ar-SA"/>
        </w:rPr>
        <w:t>فی لُبْسِها من الحَرَبِ</w:t>
      </w:r>
    </w:p>
    <w:p>
      <w:pPr>
        <w:pStyle w:val="BookText"/>
        <w:rPr/>
      </w:pPr>
      <w:r>
        <w:rPr>
          <w:rFonts w:ascii="Amiri" w:hAnsi="Amiri" w:eastAsia="Amiri" w:cs="Amiri"/>
          <w:color w:val="111111"/>
          <w:sz w:val="28"/>
          <w:sz w:val="28"/>
          <w:szCs w:val="28"/>
          <w:rtl w:val="true"/>
          <w:lang w:bidi="ar-SA"/>
        </w:rPr>
        <w:t xml:space="preserve">حَبٌّ حکی الحُبّ صِین فی قُرُبِ </w:t>
      </w:r>
      <w:r>
        <w:rPr>
          <w:rStyle w:val="FootnoteAnchor"/>
          <w:rtl w:val="true"/>
        </w:rPr>
        <w:footnoteReference w:id="1435"/>
      </w:r>
      <w:r>
        <w:rPr>
          <w:rFonts w:ascii="IRNazanin" w:hAnsi="IRNazanin" w:eastAsia="IRNazanin"/>
          <w:color w:val="111111"/>
          <w:sz w:val="28"/>
          <w:sz w:val="28"/>
          <w:szCs w:val="28"/>
          <w:rtl w:val="true"/>
          <w:lang w:bidi="fa-IR"/>
        </w:rPr>
        <w:t>ال</w:t>
      </w:r>
    </w:p>
    <w:p>
      <w:pPr>
        <w:pStyle w:val="BookText"/>
        <w:rPr/>
      </w:pPr>
      <w:r>
        <w:rPr>
          <w:rFonts w:ascii="Amiri" w:hAnsi="Amiri" w:eastAsia="Amiri" w:cs="Amiri"/>
          <w:color w:val="111111"/>
          <w:sz w:val="28"/>
          <w:sz w:val="28"/>
          <w:szCs w:val="28"/>
          <w:rtl w:val="true"/>
          <w:lang w:bidi="ar-SA"/>
        </w:rPr>
        <w:t>أصدافِ حتی بدا من القُرُبِ</w:t>
      </w:r>
    </w:p>
    <w:p>
      <w:pPr>
        <w:pStyle w:val="BookText"/>
        <w:rPr/>
      </w:pPr>
      <w:r>
        <w:rPr>
          <w:rFonts w:ascii="Amiri" w:hAnsi="Amiri" w:eastAsia="Amiri" w:cs="Amiri"/>
          <w:color w:val="111111"/>
          <w:sz w:val="28"/>
          <w:sz w:val="28"/>
          <w:szCs w:val="28"/>
          <w:rtl w:val="true"/>
          <w:lang w:bidi="ar-SA"/>
        </w:rPr>
        <w:t xml:space="preserve">ذو نَثّة </w:t>
      </w:r>
      <w:r>
        <w:rPr>
          <w:rStyle w:val="FootnoteAnchor"/>
          <w:rtl w:val="true"/>
        </w:rPr>
        <w:footnoteReference w:id="1436"/>
      </w:r>
      <w:r>
        <w:rPr>
          <w:rFonts w:ascii="Amiri" w:hAnsi="Amiri" w:eastAsia="Amiri" w:cs="Amiri"/>
          <w:color w:val="111111"/>
          <w:sz w:val="28"/>
          <w:sz w:val="28"/>
          <w:szCs w:val="28"/>
          <w:rtl w:val="true"/>
          <w:lang w:bidi="ar-SA"/>
        </w:rPr>
        <w:t>ما یُنال من عنبٍ</w:t>
      </w:r>
    </w:p>
    <w:p>
      <w:pPr>
        <w:pStyle w:val="BookText"/>
        <w:rPr/>
      </w:pPr>
      <w:r>
        <w:rPr>
          <w:rFonts w:ascii="Amiri" w:hAnsi="Amiri" w:eastAsia="Amiri" w:cs="Amiri"/>
          <w:color w:val="111111"/>
          <w:sz w:val="28"/>
          <w:sz w:val="28"/>
          <w:szCs w:val="28"/>
          <w:rtl w:val="true"/>
          <w:lang w:bidi="ar-SA"/>
        </w:rPr>
        <w:t>ما نیل من طِیبِها ولا رُطَبِ</w:t>
      </w:r>
    </w:p>
    <w:p>
      <w:pPr>
        <w:pStyle w:val="BookText"/>
        <w:rPr/>
      </w:pPr>
      <w:r>
        <w:rPr>
          <w:rFonts w:ascii="Amiri" w:hAnsi="Amiri" w:eastAsia="Amiri" w:cs="Amiri"/>
          <w:color w:val="111111"/>
          <w:sz w:val="28"/>
          <w:sz w:val="28"/>
          <w:szCs w:val="28"/>
          <w:rtl w:val="true"/>
          <w:lang w:bidi="ar-SA"/>
        </w:rPr>
        <w:t>یا شجراً حَبُّهُ حدانیَ أنْ</w:t>
      </w:r>
    </w:p>
    <w:p>
      <w:pPr>
        <w:pStyle w:val="BookText"/>
        <w:rPr/>
      </w:pPr>
      <w:r>
        <w:rPr>
          <w:rFonts w:ascii="Amiri" w:hAnsi="Amiri" w:eastAsia="Amiri" w:cs="Amiri"/>
          <w:color w:val="111111"/>
          <w:sz w:val="28"/>
          <w:sz w:val="28"/>
          <w:szCs w:val="28"/>
          <w:rtl w:val="true"/>
          <w:lang w:bidi="ar-SA"/>
        </w:rPr>
        <w:t>أفدی بأمّی محبّةً وأبی</w:t>
      </w:r>
    </w:p>
    <w:p>
      <w:pPr>
        <w:pStyle w:val="BookText"/>
        <w:rPr/>
      </w:pPr>
      <w:r>
        <w:rPr>
          <w:rFonts w:ascii="Amiri" w:hAnsi="Amiri" w:eastAsia="Amiri" w:cs="Amiri"/>
          <w:color w:val="111111"/>
          <w:sz w:val="28"/>
          <w:sz w:val="28"/>
          <w:szCs w:val="28"/>
          <w:rtl w:val="true"/>
          <w:lang w:bidi="ar-SA"/>
        </w:rPr>
        <w:t>فالحمد لله إنّ ذا لقبٌ</w:t>
      </w:r>
    </w:p>
    <w:p>
      <w:pPr>
        <w:pStyle w:val="BookText"/>
        <w:rPr/>
      </w:pPr>
      <w:r>
        <w:rPr>
          <w:rFonts w:ascii="IRNazanin" w:hAnsi="IRNazanin" w:eastAsia="IRNazanin"/>
          <w:color w:val="111111"/>
          <w:sz w:val="28"/>
          <w:sz w:val="28"/>
          <w:szCs w:val="28"/>
          <w:rtl w:val="true"/>
          <w:lang w:bidi="fa-IR"/>
        </w:rPr>
        <w:t>یزید فی حسنه علی النسبِ</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تشیّعه فهو الذی یطفح به شعره الرائق کما وقفت علی شطرٍ منه ، وستقف فیما یلی علی شطرٍ آخر ، ونصّ بذلک الیمانی فی نسمة السحر </w:t>
      </w:r>
      <w:r>
        <w:rPr>
          <w:rStyle w:val="FootnoteAnchor"/>
          <w:rtl w:val="true"/>
        </w:rPr>
        <w:footnoteReference w:id="1437"/>
      </w:r>
      <w:r>
        <w:rPr>
          <w:rFonts w:ascii="Amiri" w:hAnsi="Amiri" w:eastAsia="Amiri" w:cs="Amiri"/>
          <w:color w:val="111111"/>
          <w:sz w:val="28"/>
          <w:sz w:val="28"/>
          <w:szCs w:val="28"/>
          <w:rtl w:val="true"/>
          <w:lang w:bidi="ar-SA"/>
        </w:rPr>
        <w:t xml:space="preserve">، وعدُّ ابن شهرآشوب </w:t>
      </w:r>
      <w:r>
        <w:rPr>
          <w:rStyle w:val="FootnoteAnchor"/>
        </w:rPr>
        <w:footnoteReference w:id="143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له من مادحی أهل البیت علیهم‌السلام یؤذن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دعوی صاحب النسمة أنّه کان زیدیّا واستظهاره ذلک من شعره فأحسب أنّها فتوی مجرّدة ؛ فإنّه لم یدعمها بدلیل ، وشعره الذی ذکره هو وغیره خالٍ من أیّ ظهورٍ ادّعاه ، وإلیک نبذا ممّا وقفنا علیه فی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قصیدة یمدح بها علیّا 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واخی حبیبی حبیبُ الله لا کذبٌ</w:t>
      </w:r>
    </w:p>
    <w:p>
      <w:pPr>
        <w:pStyle w:val="BookText"/>
        <w:rPr/>
      </w:pPr>
      <w:r>
        <w:rPr>
          <w:rFonts w:ascii="IRNazanin" w:hAnsi="IRNazanin" w:eastAsia="IRNazanin"/>
          <w:color w:val="111111"/>
          <w:sz w:val="28"/>
          <w:sz w:val="28"/>
          <w:szCs w:val="28"/>
          <w:rtl w:val="true"/>
          <w:lang w:bidi="fa-IR"/>
        </w:rPr>
        <w:t>وابناه للمصطفی المستخلصِ ابنانِ</w:t>
      </w:r>
    </w:p>
    <w:p>
      <w:pPr>
        <w:pStyle w:val="BookText"/>
        <w:rPr/>
      </w:pPr>
      <w:r>
        <w:rPr>
          <w:rFonts w:ascii="IRNazanin" w:hAnsi="IRNazanin" w:eastAsia="IRNazanin"/>
          <w:color w:val="111111"/>
          <w:sz w:val="28"/>
          <w:sz w:val="28"/>
          <w:szCs w:val="28"/>
          <w:rtl w:val="true"/>
          <w:lang w:bidi="fa-IR"/>
        </w:rPr>
        <w:t>صلّی إلی القبلتین المقتدی بهما</w:t>
      </w:r>
    </w:p>
    <w:p>
      <w:pPr>
        <w:pStyle w:val="BookText"/>
        <w:rPr/>
      </w:pPr>
      <w:r>
        <w:rPr>
          <w:rFonts w:ascii="Amiri" w:hAnsi="Amiri" w:eastAsia="Amiri" w:cs="Amiri"/>
          <w:color w:val="111111"/>
          <w:sz w:val="28"/>
          <w:sz w:val="28"/>
          <w:szCs w:val="28"/>
          <w:rtl w:val="true"/>
          <w:lang w:bidi="ar-SA"/>
        </w:rPr>
        <w:t>والناسُ عن ذاک فی صمٍّ وعمیانِ</w:t>
      </w:r>
    </w:p>
    <w:p>
      <w:pPr>
        <w:pStyle w:val="BookText"/>
        <w:rPr/>
      </w:pPr>
      <w:r>
        <w:rPr>
          <w:rFonts w:ascii="Amiri" w:hAnsi="Amiri" w:eastAsia="Amiri" w:cs="Amiri"/>
          <w:color w:val="111111"/>
          <w:sz w:val="28"/>
          <w:sz w:val="28"/>
          <w:szCs w:val="28"/>
          <w:rtl w:val="true"/>
          <w:lang w:bidi="ar-SA"/>
        </w:rPr>
        <w:t>ما مثلُ زوجتِهِ أخری یُقاسُ بها</w:t>
      </w:r>
    </w:p>
    <w:p>
      <w:pPr>
        <w:pStyle w:val="BookText"/>
        <w:rPr/>
      </w:pPr>
      <w:r>
        <w:rPr>
          <w:rFonts w:ascii="Amiri" w:hAnsi="Amiri" w:eastAsia="Amiri" w:cs="Amiri"/>
          <w:color w:val="111111"/>
          <w:sz w:val="28"/>
          <w:sz w:val="28"/>
          <w:szCs w:val="28"/>
          <w:rtl w:val="true"/>
          <w:lang w:bidi="ar-SA"/>
        </w:rPr>
        <w:t>ولا یُقاسُ علی سبطیهِ سبطانِ</w:t>
      </w:r>
    </w:p>
    <w:p>
      <w:pPr>
        <w:pStyle w:val="BookText"/>
        <w:rPr/>
      </w:pPr>
      <w:r>
        <w:rPr>
          <w:rFonts w:ascii="Amiri" w:hAnsi="Amiri" w:eastAsia="Amiri" w:cs="Amiri"/>
          <w:color w:val="111111"/>
          <w:sz w:val="28"/>
          <w:sz w:val="28"/>
          <w:szCs w:val="28"/>
          <w:rtl w:val="true"/>
          <w:lang w:bidi="ar-SA"/>
        </w:rPr>
        <w:t>فَمُضْمِرُ الحُبِّ فی نورٍ یخصُّ به</w:t>
      </w:r>
    </w:p>
    <w:p>
      <w:pPr>
        <w:pStyle w:val="BookText"/>
        <w:rPr/>
      </w:pPr>
      <w:r>
        <w:rPr>
          <w:rFonts w:ascii="Amiri" w:hAnsi="Amiri" w:eastAsia="Amiri" w:cs="Amiri"/>
          <w:color w:val="111111"/>
          <w:sz w:val="28"/>
          <w:sz w:val="28"/>
          <w:szCs w:val="28"/>
          <w:rtl w:val="true"/>
          <w:lang w:bidi="ar-SA"/>
        </w:rPr>
        <w:t>ومُضْمِرُ البُغضِ مخصوصٌ بنیرانِ</w:t>
      </w:r>
    </w:p>
    <w:p>
      <w:pPr>
        <w:pStyle w:val="BookText"/>
        <w:rPr/>
      </w:pPr>
      <w:r>
        <w:rPr>
          <w:rFonts w:ascii="Amiri" w:hAnsi="Amiri" w:eastAsia="Amiri" w:cs="Amiri"/>
          <w:color w:val="111111"/>
          <w:sz w:val="28"/>
          <w:sz w:val="28"/>
          <w:szCs w:val="28"/>
          <w:rtl w:val="true"/>
          <w:lang w:bidi="ar-SA"/>
        </w:rPr>
        <w:t>هذا غداً مالکٌ فی النارِ یَملکُهُ</w:t>
      </w:r>
    </w:p>
    <w:p>
      <w:pPr>
        <w:pStyle w:val="BookText"/>
        <w:rPr/>
      </w:pPr>
      <w:r>
        <w:rPr>
          <w:rFonts w:ascii="Amiri" w:hAnsi="Amiri" w:eastAsia="Amiri" w:cs="Amiri"/>
          <w:color w:val="111111"/>
          <w:sz w:val="28"/>
          <w:sz w:val="28"/>
          <w:szCs w:val="28"/>
          <w:rtl w:val="true"/>
          <w:lang w:bidi="ar-SA"/>
        </w:rPr>
        <w:t>وذاک رضوانُ یلقاهُ برُضوانِ</w:t>
      </w:r>
    </w:p>
    <w:p>
      <w:pPr>
        <w:pStyle w:val="BookText"/>
        <w:rPr/>
      </w:pPr>
      <w:r>
        <w:rPr>
          <w:rFonts w:ascii="Amiri" w:hAnsi="Amiri" w:eastAsia="Amiri" w:cs="Amiri"/>
          <w:color w:val="111111"/>
          <w:sz w:val="28"/>
          <w:sz w:val="28"/>
          <w:szCs w:val="28"/>
          <w:rtl w:val="true"/>
          <w:lang w:bidi="ar-SA"/>
        </w:rPr>
        <w:t>رُدّتْ له الشمسُ فی افلاکِها فقضی</w:t>
      </w:r>
    </w:p>
    <w:p>
      <w:pPr>
        <w:pStyle w:val="BookText"/>
        <w:rPr/>
      </w:pPr>
      <w:r>
        <w:rPr>
          <w:rFonts w:ascii="Amiri" w:hAnsi="Amiri" w:eastAsia="Amiri" w:cs="Amiri"/>
          <w:color w:val="111111"/>
          <w:sz w:val="28"/>
          <w:sz w:val="28"/>
          <w:szCs w:val="28"/>
          <w:rtl w:val="true"/>
          <w:lang w:bidi="ar-SA"/>
        </w:rPr>
        <w:t>صلاتَهُ غیرَ ما ساهٍ ولا وانِ</w:t>
      </w:r>
    </w:p>
    <w:p>
      <w:pPr>
        <w:pStyle w:val="BookText"/>
        <w:rPr/>
      </w:pPr>
      <w:r>
        <w:rPr>
          <w:rFonts w:ascii="Amiri" w:hAnsi="Amiri" w:eastAsia="Amiri" w:cs="Amiri"/>
          <w:color w:val="111111"/>
          <w:sz w:val="28"/>
          <w:sz w:val="28"/>
          <w:szCs w:val="28"/>
          <w:rtl w:val="true"/>
          <w:lang w:bidi="ar-SA"/>
        </w:rPr>
        <w:t>ألیس من حلّ منه فی أخوّتهِ</w:t>
      </w:r>
    </w:p>
    <w:p>
      <w:pPr>
        <w:pStyle w:val="BookText"/>
        <w:rPr/>
      </w:pPr>
      <w:r>
        <w:rPr>
          <w:rFonts w:ascii="Amiri" w:hAnsi="Amiri" w:eastAsia="Amiri" w:cs="Amiri"/>
          <w:color w:val="111111"/>
          <w:sz w:val="28"/>
          <w:sz w:val="28"/>
          <w:szCs w:val="28"/>
          <w:rtl w:val="true"/>
          <w:lang w:bidi="ar-SA"/>
        </w:rPr>
        <w:t>محلّ هارونَ من موسی بنِ عمرانِ</w:t>
      </w:r>
    </w:p>
    <w:p>
      <w:pPr>
        <w:pStyle w:val="BookText"/>
        <w:rPr/>
      </w:pPr>
      <w:r>
        <w:rPr>
          <w:rFonts w:ascii="Amiri" w:hAnsi="Amiri" w:eastAsia="Amiri" w:cs="Amiri"/>
          <w:color w:val="111111"/>
          <w:sz w:val="28"/>
          <w:sz w:val="28"/>
          <w:szCs w:val="28"/>
          <w:rtl w:val="true"/>
          <w:lang w:bidi="ar-SA"/>
        </w:rPr>
        <w:t>وشافعَ المَلَکِ الراجی شفاعتَهُ</w:t>
      </w:r>
    </w:p>
    <w:p>
      <w:pPr>
        <w:pStyle w:val="BookText"/>
        <w:rPr/>
      </w:pPr>
      <w:r>
        <w:rPr>
          <w:rFonts w:ascii="Amiri" w:hAnsi="Amiri" w:eastAsia="Amiri" w:cs="Amiri"/>
          <w:color w:val="111111"/>
          <w:sz w:val="28"/>
          <w:sz w:val="28"/>
          <w:szCs w:val="28"/>
          <w:rtl w:val="true"/>
          <w:lang w:bidi="ar-SA"/>
        </w:rPr>
        <w:t>إذ جاءه مَلَکٌ فی خَلْقِ ثُعبانِ</w:t>
      </w:r>
    </w:p>
    <w:p>
      <w:pPr>
        <w:pStyle w:val="BookText"/>
        <w:rPr/>
      </w:pPr>
      <w:r>
        <w:rPr>
          <w:rFonts w:ascii="Amiri" w:hAnsi="Amiri" w:eastAsia="Amiri" w:cs="Amiri"/>
          <w:color w:val="111111"/>
          <w:sz w:val="28"/>
          <w:sz w:val="28"/>
          <w:szCs w:val="28"/>
          <w:rtl w:val="true"/>
          <w:lang w:bidi="ar-SA"/>
        </w:rPr>
        <w:t>قال النبیُّ له أشقی البریّة یا</w:t>
      </w:r>
    </w:p>
    <w:p>
      <w:pPr>
        <w:pStyle w:val="BookText"/>
        <w:rPr/>
      </w:pPr>
      <w:r>
        <w:rPr>
          <w:rFonts w:ascii="Amiri" w:hAnsi="Amiri" w:eastAsia="Amiri" w:cs="Amiri"/>
          <w:color w:val="111111"/>
          <w:sz w:val="28"/>
          <w:sz w:val="28"/>
          <w:szCs w:val="28"/>
          <w:rtl w:val="true"/>
          <w:lang w:bidi="ar-SA"/>
        </w:rPr>
        <w:t>علیُّ إذ ذُکر الأشقی شَقیّانِ</w:t>
      </w:r>
    </w:p>
    <w:p>
      <w:pPr>
        <w:pStyle w:val="BookText"/>
        <w:rPr/>
      </w:pPr>
      <w:r>
        <w:rPr>
          <w:rFonts w:ascii="Amiri" w:hAnsi="Amiri" w:eastAsia="Amiri" w:cs="Amiri"/>
          <w:color w:val="111111"/>
          <w:sz w:val="28"/>
          <w:sz w:val="28"/>
          <w:szCs w:val="28"/>
          <w:rtl w:val="true"/>
          <w:lang w:bidi="ar-SA"/>
        </w:rPr>
        <w:t>هذا عصی صالحاً فی عَقْر ناقتِهِ</w:t>
      </w:r>
    </w:p>
    <w:p>
      <w:pPr>
        <w:pStyle w:val="BookText"/>
        <w:rPr/>
      </w:pPr>
      <w:r>
        <w:rPr>
          <w:rFonts w:ascii="Amiri" w:hAnsi="Amiri" w:eastAsia="Amiri" w:cs="Amiri"/>
          <w:color w:val="111111"/>
          <w:sz w:val="28"/>
          <w:sz w:val="28"/>
          <w:szCs w:val="28"/>
          <w:rtl w:val="true"/>
          <w:lang w:bidi="ar-SA"/>
        </w:rPr>
        <w:t>وذاک فیک سَیَلقانی بعِصیانِ</w:t>
      </w:r>
    </w:p>
    <w:p>
      <w:pPr>
        <w:pStyle w:val="BookText"/>
        <w:rPr/>
      </w:pPr>
      <w:r>
        <w:rPr>
          <w:rFonts w:ascii="Amiri" w:hAnsi="Amiri" w:eastAsia="Amiri" w:cs="Amiri"/>
          <w:color w:val="111111"/>
          <w:sz w:val="28"/>
          <w:sz w:val="28"/>
          <w:szCs w:val="28"/>
          <w:rtl w:val="true"/>
          <w:lang w:bidi="ar-SA"/>
        </w:rPr>
        <w:t>لَیَخضِبَنْ هذه من ذا أبا حسنٍ</w:t>
      </w:r>
    </w:p>
    <w:p>
      <w:pPr>
        <w:pStyle w:val="BookText"/>
        <w:rPr/>
      </w:pPr>
      <w:r>
        <w:rPr>
          <w:rFonts w:ascii="Amiri" w:hAnsi="Amiri" w:eastAsia="Amiri" w:cs="Amiri"/>
          <w:color w:val="111111"/>
          <w:sz w:val="28"/>
          <w:sz w:val="28"/>
          <w:szCs w:val="28"/>
          <w:rtl w:val="true"/>
          <w:lang w:bidi="ar-SA"/>
        </w:rPr>
        <w:t>فی حینَ یَخضِبها من أحمرٍ قانِ</w:t>
      </w:r>
    </w:p>
    <w:p>
      <w:pPr>
        <w:pStyle w:val="BookText"/>
        <w:rPr/>
      </w:pPr>
      <w:r>
        <w:rPr>
          <w:rFonts w:ascii="IRNazanin" w:hAnsi="IRNazanin" w:eastAsia="IRNazanin"/>
          <w:color w:val="111111"/>
          <w:sz w:val="28"/>
          <w:sz w:val="28"/>
          <w:szCs w:val="28"/>
          <w:rtl w:val="true"/>
          <w:lang w:bidi="fa-IR"/>
        </w:rPr>
        <w:t xml:space="preserve">ویرثی فیها أمیر المؤمنین وولده السبط الشهید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الشهیدان ربُّ العرش یشهد لی</w:t>
      </w:r>
    </w:p>
    <w:p>
      <w:pPr>
        <w:pStyle w:val="BookText"/>
        <w:rPr/>
      </w:pPr>
      <w:r>
        <w:rPr>
          <w:rFonts w:ascii="Amiri" w:hAnsi="Amiri" w:eastAsia="Amiri" w:cs="Amiri"/>
          <w:color w:val="111111"/>
          <w:sz w:val="28"/>
          <w:sz w:val="28"/>
          <w:szCs w:val="28"/>
          <w:rtl w:val="true"/>
          <w:lang w:bidi="ar-SA"/>
        </w:rPr>
        <w:t>والخلقُ أنّهما نِعْمَ الشهیدانِ</w:t>
      </w:r>
    </w:p>
    <w:p>
      <w:pPr>
        <w:pStyle w:val="BookText"/>
        <w:rPr/>
      </w:pPr>
      <w:r>
        <w:rPr>
          <w:rFonts w:ascii="IRNazanin" w:hAnsi="IRNazanin" w:eastAsia="IRNazanin"/>
          <w:color w:val="111111"/>
          <w:sz w:val="28"/>
          <w:sz w:val="28"/>
          <w:szCs w:val="28"/>
          <w:rtl w:val="true"/>
          <w:lang w:bidi="fa-IR"/>
        </w:rPr>
        <w:t>من ذا یعزّی النبیّ المصطفی بهما</w:t>
      </w:r>
    </w:p>
    <w:p>
      <w:pPr>
        <w:pStyle w:val="BookText"/>
        <w:rPr/>
      </w:pPr>
      <w:r>
        <w:rPr>
          <w:rFonts w:ascii="Amiri" w:hAnsi="Amiri" w:eastAsia="Amiri" w:cs="Amiri"/>
          <w:color w:val="111111"/>
          <w:sz w:val="28"/>
          <w:sz w:val="28"/>
          <w:szCs w:val="28"/>
          <w:rtl w:val="true"/>
          <w:lang w:bidi="ar-SA"/>
        </w:rPr>
        <w:t>من ذا یعزّیهِ من قاصٍ ومن دانِ</w:t>
      </w:r>
    </w:p>
    <w:p>
      <w:pPr>
        <w:pStyle w:val="BookText"/>
        <w:rPr/>
      </w:pPr>
      <w:r>
        <w:rPr>
          <w:rFonts w:ascii="Amiri" w:hAnsi="Amiri" w:eastAsia="Amiri" w:cs="Amiri"/>
          <w:color w:val="111111"/>
          <w:sz w:val="28"/>
          <w:sz w:val="28"/>
          <w:szCs w:val="28"/>
          <w:rtl w:val="true"/>
          <w:lang w:bidi="ar-SA"/>
        </w:rPr>
        <w:t>من ذا لفاطمةَ اللهفاءِ ینبئُها</w:t>
      </w:r>
    </w:p>
    <w:p>
      <w:pPr>
        <w:pStyle w:val="BookText"/>
        <w:rPr/>
      </w:pPr>
      <w:r>
        <w:rPr>
          <w:rFonts w:ascii="Amiri" w:hAnsi="Amiri" w:eastAsia="Amiri" w:cs="Amiri"/>
          <w:color w:val="111111"/>
          <w:sz w:val="28"/>
          <w:sz w:val="28"/>
          <w:szCs w:val="28"/>
          <w:rtl w:val="true"/>
          <w:lang w:bidi="ar-SA"/>
        </w:rPr>
        <w:t>عن بعلِها وابنها إنباءَ لهفانِ</w:t>
      </w:r>
    </w:p>
    <w:p>
      <w:pPr>
        <w:pStyle w:val="BookText"/>
        <w:rPr/>
      </w:pPr>
      <w:r>
        <w:rPr>
          <w:rFonts w:ascii="Amiri" w:hAnsi="Amiri" w:eastAsia="Amiri" w:cs="Amiri"/>
          <w:color w:val="111111"/>
          <w:sz w:val="28"/>
          <w:sz w:val="28"/>
          <w:szCs w:val="28"/>
          <w:rtl w:val="true"/>
          <w:lang w:bidi="ar-SA"/>
        </w:rPr>
        <w:t>عن قابضِ النفسِ فی المحرابِ منتصباً</w:t>
      </w:r>
    </w:p>
    <w:p>
      <w:pPr>
        <w:pStyle w:val="BookText"/>
        <w:rPr/>
      </w:pPr>
      <w:r>
        <w:rPr>
          <w:rFonts w:ascii="Amiri" w:hAnsi="Amiri" w:eastAsia="Amiri" w:cs="Amiri"/>
          <w:color w:val="111111"/>
          <w:sz w:val="28"/>
          <w:sz w:val="28"/>
          <w:szCs w:val="28"/>
          <w:rtl w:val="true"/>
          <w:lang w:bidi="ar-SA"/>
        </w:rPr>
        <w:t>وقابضِ النفس فی الهیجاءِ عطشانِ</w:t>
      </w:r>
    </w:p>
    <w:p>
      <w:pPr>
        <w:pStyle w:val="BookText"/>
        <w:rPr/>
      </w:pPr>
      <w:r>
        <w:rPr>
          <w:rFonts w:ascii="IRNazanin" w:hAnsi="IRNazanin" w:eastAsia="IRNazanin"/>
          <w:color w:val="111111"/>
          <w:sz w:val="28"/>
          <w:sz w:val="28"/>
          <w:szCs w:val="28"/>
          <w:rtl w:val="true"/>
          <w:lang w:bidi="fa-IR"/>
        </w:rPr>
        <w:t>نجمانِ فی الأرض بل بدرانِ قد أفلا</w:t>
      </w:r>
    </w:p>
    <w:p>
      <w:pPr>
        <w:pStyle w:val="BookText"/>
        <w:rPr/>
      </w:pPr>
      <w:r>
        <w:rPr>
          <w:rFonts w:ascii="Amiri" w:hAnsi="Amiri" w:eastAsia="Amiri" w:cs="Amiri"/>
          <w:color w:val="111111"/>
          <w:sz w:val="28"/>
          <w:sz w:val="28"/>
          <w:szCs w:val="28"/>
          <w:rtl w:val="true"/>
          <w:lang w:bidi="ar-SA"/>
        </w:rPr>
        <w:t>نَعَمْ وشمسانِ إمّا قلتَ شمسانِ</w:t>
      </w:r>
    </w:p>
    <w:p>
      <w:pPr>
        <w:pStyle w:val="BookText"/>
        <w:rPr/>
      </w:pPr>
      <w:r>
        <w:rPr>
          <w:rFonts w:ascii="Amiri" w:hAnsi="Amiri" w:eastAsia="Amiri" w:cs="Amiri"/>
          <w:color w:val="111111"/>
          <w:sz w:val="28"/>
          <w:sz w:val="28"/>
          <w:szCs w:val="28"/>
          <w:rtl w:val="true"/>
          <w:lang w:bidi="ar-SA"/>
        </w:rPr>
        <w:t>سیفانِ یُغْمَدُ سیفُ الحربِ إن برزا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یمینیهِما للحربِ سیفانِ </w:t>
      </w:r>
    </w:p>
    <w:p>
      <w:pPr>
        <w:pStyle w:val="BookText"/>
        <w:rPr/>
      </w:pPr>
      <w:r>
        <w:rPr>
          <w:rFonts w:ascii="IRNazanin" w:hAnsi="IRNazanin" w:eastAsia="IRNazanin"/>
          <w:color w:val="111111"/>
          <w:sz w:val="28"/>
          <w:sz w:val="28"/>
          <w:szCs w:val="28"/>
          <w:rtl w:val="true"/>
          <w:lang w:bidi="fa-IR"/>
        </w:rPr>
        <w:t xml:space="preserve">وله یرثی الإمام السبط الشهید علیه‌السلام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خیر من لبسَ النب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وّةَ من جمیعِ الأنبیاءِ</w:t>
      </w:r>
    </w:p>
    <w:p>
      <w:pPr>
        <w:pStyle w:val="BookText"/>
        <w:rPr/>
      </w:pPr>
      <w:r>
        <w:rPr>
          <w:rFonts w:ascii="Amiri" w:hAnsi="Amiri" w:eastAsia="Amiri" w:cs="Amiri"/>
          <w:color w:val="111111"/>
          <w:sz w:val="28"/>
          <w:sz w:val="28"/>
          <w:szCs w:val="28"/>
          <w:rtl w:val="true"/>
          <w:lang w:bidi="ar-SA"/>
        </w:rPr>
        <w:t>وَجْدِی علی سبطیک 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لیسَ یُؤذِنُ بانقضاءِ</w:t>
      </w:r>
    </w:p>
    <w:p>
      <w:pPr>
        <w:pStyle w:val="BookText"/>
        <w:rPr/>
      </w:pPr>
      <w:r>
        <w:rPr>
          <w:rFonts w:ascii="IRNazanin" w:hAnsi="IRNazanin" w:eastAsia="IRNazanin"/>
          <w:color w:val="111111"/>
          <w:sz w:val="28"/>
          <w:sz w:val="28"/>
          <w:szCs w:val="28"/>
          <w:rtl w:val="true"/>
          <w:lang w:bidi="fa-IR"/>
        </w:rPr>
        <w:t>هذا قتیلُ الأشقیا</w:t>
      </w:r>
    </w:p>
    <w:p>
      <w:pPr>
        <w:pStyle w:val="BookText"/>
        <w:rPr/>
      </w:pPr>
      <w:r>
        <w:rPr>
          <w:rFonts w:ascii="Amiri" w:hAnsi="Amiri" w:eastAsia="Amiri" w:cs="Amiri"/>
          <w:color w:val="111111"/>
          <w:sz w:val="28"/>
          <w:sz w:val="28"/>
          <w:szCs w:val="28"/>
          <w:rtl w:val="true"/>
          <w:lang w:bidi="ar-SA"/>
        </w:rPr>
        <w:t>ءِ وذا قتیلُ الأدعیاءِ</w:t>
      </w:r>
    </w:p>
    <w:p>
      <w:pPr>
        <w:pStyle w:val="BookText"/>
        <w:rPr/>
      </w:pPr>
      <w:r>
        <w:rPr>
          <w:rFonts w:ascii="Amiri" w:hAnsi="Amiri" w:eastAsia="Amiri" w:cs="Amiri"/>
          <w:color w:val="111111"/>
          <w:sz w:val="28"/>
          <w:sz w:val="28"/>
          <w:szCs w:val="28"/>
          <w:rtl w:val="true"/>
          <w:lang w:bidi="ar-SA"/>
        </w:rPr>
        <w:t>یومَ الحسین هرقتَ 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 الأرضِ بل دمعَ السماءِ</w:t>
      </w:r>
    </w:p>
    <w:p>
      <w:pPr>
        <w:pStyle w:val="BookText"/>
        <w:rPr/>
      </w:pPr>
      <w:r>
        <w:rPr>
          <w:rFonts w:ascii="Amiri" w:hAnsi="Amiri" w:eastAsia="Amiri" w:cs="Amiri"/>
          <w:color w:val="111111"/>
          <w:sz w:val="28"/>
          <w:sz w:val="28"/>
          <w:szCs w:val="28"/>
          <w:rtl w:val="true"/>
          <w:lang w:bidi="ar-SA"/>
        </w:rPr>
        <w:t>یومَ الحسینِ ترکتَ با</w:t>
      </w:r>
    </w:p>
    <w:p>
      <w:pPr>
        <w:pStyle w:val="BookText"/>
        <w:rPr/>
      </w:pPr>
      <w:r>
        <w:rPr>
          <w:rFonts w:ascii="Amiri" w:hAnsi="Amiri" w:eastAsia="Amiri" w:cs="Amiri"/>
          <w:color w:val="111111"/>
          <w:sz w:val="28"/>
          <w:sz w:val="28"/>
          <w:szCs w:val="28"/>
          <w:rtl w:val="true"/>
          <w:lang w:bidi="ar-SA"/>
        </w:rPr>
        <w:t>بَ العزِّ مهجورَ الفَناءِ</w:t>
      </w:r>
    </w:p>
    <w:p>
      <w:pPr>
        <w:pStyle w:val="BookText"/>
        <w:rPr/>
      </w:pPr>
      <w:r>
        <w:rPr>
          <w:rFonts w:ascii="Amiri" w:hAnsi="Amiri" w:eastAsia="Amiri" w:cs="Amiri"/>
          <w:color w:val="111111"/>
          <w:sz w:val="28"/>
          <w:sz w:val="28"/>
          <w:szCs w:val="28"/>
          <w:rtl w:val="true"/>
          <w:lang w:bidi="ar-SA"/>
        </w:rPr>
        <w:t>یا کربلاءُ خُلقتِ من</w:t>
      </w:r>
    </w:p>
    <w:p>
      <w:pPr>
        <w:pStyle w:val="BookText"/>
        <w:rPr/>
      </w:pPr>
      <w:r>
        <w:rPr>
          <w:rFonts w:ascii="Amiri" w:hAnsi="Amiri" w:eastAsia="Amiri" w:cs="Amiri"/>
          <w:color w:val="111111"/>
          <w:sz w:val="28"/>
          <w:sz w:val="28"/>
          <w:szCs w:val="28"/>
          <w:rtl w:val="true"/>
          <w:lang w:bidi="ar-SA"/>
        </w:rPr>
        <w:t>کَرْبٍ علیَّ ومن بَلاءِ</w:t>
      </w:r>
    </w:p>
    <w:p>
      <w:pPr>
        <w:pStyle w:val="BookText"/>
        <w:rPr/>
      </w:pPr>
      <w:r>
        <w:rPr>
          <w:rFonts w:ascii="Amiri" w:hAnsi="Amiri" w:eastAsia="Amiri" w:cs="Amiri"/>
          <w:color w:val="111111"/>
          <w:sz w:val="28"/>
          <w:sz w:val="28"/>
          <w:szCs w:val="28"/>
          <w:rtl w:val="true"/>
          <w:lang w:bidi="ar-SA"/>
        </w:rPr>
        <w:t>کم فیکِ من وجهٍ تشرّ</w:t>
      </w:r>
    </w:p>
    <w:p>
      <w:pPr>
        <w:pStyle w:val="BookText"/>
        <w:rPr/>
      </w:pPr>
      <w:r>
        <w:rPr>
          <w:rFonts w:ascii="Amiri" w:hAnsi="Amiri" w:eastAsia="Amiri" w:cs="Amiri"/>
          <w:color w:val="111111"/>
          <w:sz w:val="28"/>
          <w:sz w:val="28"/>
          <w:szCs w:val="28"/>
          <w:rtl w:val="true"/>
          <w:lang w:bidi="ar-SA"/>
        </w:rPr>
        <w:t>بَ ماؤه ماءَ البَهاءِ</w:t>
      </w:r>
    </w:p>
    <w:p>
      <w:pPr>
        <w:pStyle w:val="BookText"/>
        <w:rPr/>
      </w:pPr>
      <w:r>
        <w:rPr>
          <w:rFonts w:ascii="Amiri" w:hAnsi="Amiri" w:eastAsia="Amiri" w:cs="Amiri"/>
          <w:color w:val="111111"/>
          <w:sz w:val="28"/>
          <w:sz w:val="28"/>
          <w:szCs w:val="28"/>
          <w:rtl w:val="true"/>
          <w:lang w:bidi="ar-SA"/>
        </w:rPr>
        <w:t>نفسی فداءُ المصطلِی نارَ</w:t>
      </w:r>
    </w:p>
    <w:p>
      <w:pPr>
        <w:pStyle w:val="BookText"/>
        <w:rPr/>
      </w:pPr>
      <w:r>
        <w:rPr>
          <w:rFonts w:ascii="Amiri" w:hAnsi="Amiri" w:eastAsia="Amiri" w:cs="Amiri"/>
          <w:color w:val="111111"/>
          <w:sz w:val="28"/>
          <w:sz w:val="28"/>
          <w:szCs w:val="28"/>
          <w:rtl w:val="true"/>
          <w:lang w:bidi="ar-SA"/>
        </w:rPr>
        <w:t>الوغی أیّ اصطلاءِ</w:t>
      </w:r>
    </w:p>
    <w:p>
      <w:pPr>
        <w:pStyle w:val="BookText"/>
        <w:rPr/>
      </w:pPr>
      <w:r>
        <w:rPr>
          <w:rFonts w:ascii="Amiri" w:hAnsi="Amiri" w:eastAsia="Amiri" w:cs="Amiri"/>
          <w:color w:val="111111"/>
          <w:sz w:val="28"/>
          <w:sz w:val="28"/>
          <w:szCs w:val="28"/>
          <w:rtl w:val="true"/>
          <w:lang w:bidi="ar-SA"/>
        </w:rPr>
        <w:t>حیثُ الأسنّةُ فی الجوا</w:t>
      </w:r>
    </w:p>
    <w:p>
      <w:pPr>
        <w:pStyle w:val="BookText"/>
        <w:rPr/>
      </w:pPr>
      <w:r>
        <w:rPr>
          <w:rFonts w:ascii="Amiri" w:hAnsi="Amiri" w:eastAsia="Amiri" w:cs="Amiri"/>
          <w:color w:val="111111"/>
          <w:sz w:val="28"/>
          <w:sz w:val="28"/>
          <w:szCs w:val="28"/>
          <w:rtl w:val="true"/>
          <w:lang w:bidi="ar-SA"/>
        </w:rPr>
        <w:t>شنِ کالکواکبِ فی السماءِ</w:t>
      </w:r>
    </w:p>
    <w:p>
      <w:pPr>
        <w:pStyle w:val="BookText"/>
        <w:rPr/>
      </w:pPr>
      <w:r>
        <w:rPr>
          <w:rFonts w:ascii="Amiri" w:hAnsi="Amiri" w:eastAsia="Amiri" w:cs="Amiri"/>
          <w:color w:val="111111"/>
          <w:sz w:val="28"/>
          <w:sz w:val="28"/>
          <w:szCs w:val="28"/>
          <w:rtl w:val="true"/>
          <w:lang w:bidi="ar-SA"/>
        </w:rPr>
        <w:t>فاختارَ دِرْعَ الصبر 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 الصبر من لُبْس السناءِ</w:t>
      </w:r>
    </w:p>
    <w:p>
      <w:pPr>
        <w:pStyle w:val="BookText"/>
        <w:rPr/>
      </w:pPr>
      <w:r>
        <w:rPr>
          <w:rFonts w:ascii="Amiri" w:hAnsi="Amiri" w:eastAsia="Amiri" w:cs="Amiri"/>
          <w:color w:val="111111"/>
          <w:sz w:val="28"/>
          <w:sz w:val="28"/>
          <w:szCs w:val="28"/>
          <w:rtl w:val="true"/>
          <w:lang w:bidi="ar-SA"/>
        </w:rPr>
        <w:t>وأبی إباءَ الأُسْدِ إنّ</w:t>
      </w:r>
    </w:p>
    <w:p>
      <w:pPr>
        <w:pStyle w:val="BookText"/>
        <w:rPr/>
      </w:pPr>
      <w:r>
        <w:rPr>
          <w:rFonts w:ascii="Amiri" w:hAnsi="Amiri" w:eastAsia="Amiri" w:cs="Amiri"/>
          <w:color w:val="111111"/>
          <w:sz w:val="28"/>
          <w:sz w:val="28"/>
          <w:szCs w:val="28"/>
          <w:rtl w:val="true"/>
          <w:lang w:bidi="ar-SA"/>
        </w:rPr>
        <w:t>الأُسدَ صادِقةُ الإباءِ</w:t>
      </w:r>
    </w:p>
    <w:p>
      <w:pPr>
        <w:pStyle w:val="BookText"/>
        <w:rPr/>
      </w:pPr>
      <w:r>
        <w:rPr>
          <w:rFonts w:ascii="IRNazanin" w:hAnsi="IRNazanin" w:eastAsia="IRNazanin"/>
          <w:color w:val="111111"/>
          <w:sz w:val="28"/>
          <w:sz w:val="28"/>
          <w:szCs w:val="28"/>
          <w:rtl w:val="true"/>
          <w:lang w:bidi="fa-IR"/>
        </w:rPr>
        <w:t>وقضی کریماً إذ قضی</w:t>
      </w:r>
    </w:p>
    <w:p>
      <w:pPr>
        <w:pStyle w:val="BookText"/>
        <w:rPr/>
      </w:pPr>
      <w:r>
        <w:rPr>
          <w:rFonts w:ascii="Amiri" w:hAnsi="Amiri" w:eastAsia="Amiri" w:cs="Amiri"/>
          <w:color w:val="111111"/>
          <w:sz w:val="28"/>
          <w:sz w:val="28"/>
          <w:szCs w:val="28"/>
          <w:rtl w:val="true"/>
          <w:lang w:bidi="ar-SA"/>
        </w:rPr>
        <w:t>ظمآنَ فی نفَرٍ ظِماءِ</w:t>
      </w:r>
    </w:p>
    <w:p>
      <w:pPr>
        <w:pStyle w:val="BookText"/>
        <w:rPr/>
      </w:pPr>
      <w:r>
        <w:rPr>
          <w:rFonts w:ascii="Amiri" w:hAnsi="Amiri" w:eastAsia="Amiri" w:cs="Amiri"/>
          <w:color w:val="111111"/>
          <w:sz w:val="28"/>
          <w:sz w:val="28"/>
          <w:szCs w:val="28"/>
          <w:rtl w:val="true"/>
          <w:lang w:bidi="ar-SA"/>
        </w:rPr>
        <w:t>منعوهُ طَعمَ الماء لا</w:t>
      </w:r>
    </w:p>
    <w:p>
      <w:pPr>
        <w:pStyle w:val="BookText"/>
        <w:rPr/>
      </w:pPr>
      <w:r>
        <w:rPr>
          <w:rFonts w:ascii="Amiri" w:hAnsi="Amiri" w:eastAsia="Amiri" w:cs="Amiri"/>
          <w:color w:val="111111"/>
          <w:sz w:val="28"/>
          <w:sz w:val="28"/>
          <w:szCs w:val="28"/>
          <w:rtl w:val="true"/>
          <w:lang w:bidi="ar-SA"/>
        </w:rPr>
        <w:t>وجدوا لماءٍ طعمَ ماءِ</w:t>
      </w:r>
    </w:p>
    <w:p>
      <w:pPr>
        <w:pStyle w:val="BookText"/>
        <w:rPr/>
      </w:pPr>
      <w:r>
        <w:rPr>
          <w:rFonts w:ascii="IRNazanin" w:hAnsi="IRNazanin" w:eastAsia="IRNazanin"/>
          <w:color w:val="111111"/>
          <w:sz w:val="28"/>
          <w:sz w:val="28"/>
          <w:szCs w:val="28"/>
          <w:rtl w:val="true"/>
          <w:lang w:bidi="fa-IR"/>
        </w:rPr>
        <w:t>من ذا لمعفورِ الجوا</w:t>
      </w:r>
    </w:p>
    <w:p>
      <w:pPr>
        <w:pStyle w:val="BookText"/>
        <w:rPr/>
      </w:pPr>
      <w:r>
        <w:rPr>
          <w:rFonts w:ascii="Amiri" w:hAnsi="Amiri" w:eastAsia="Amiri" w:cs="Amiri"/>
          <w:color w:val="111111"/>
          <w:sz w:val="28"/>
          <w:sz w:val="28"/>
          <w:szCs w:val="28"/>
          <w:rtl w:val="true"/>
          <w:lang w:bidi="ar-SA"/>
        </w:rPr>
        <w:t>دِ مُمالِ أعوادِ الخِباءِ</w:t>
      </w:r>
    </w:p>
    <w:p>
      <w:pPr>
        <w:pStyle w:val="BookText"/>
        <w:rPr/>
      </w:pPr>
      <w:r>
        <w:rPr>
          <w:rFonts w:ascii="Amiri" w:hAnsi="Amiri" w:eastAsia="Amiri" w:cs="Amiri"/>
          <w:color w:val="111111"/>
          <w:sz w:val="28"/>
          <w:sz w:val="28"/>
          <w:szCs w:val="28"/>
          <w:rtl w:val="true"/>
          <w:lang w:bidi="ar-SA"/>
        </w:rPr>
        <w:t>من للطریحِ الشلْو عُر</w:t>
      </w:r>
    </w:p>
    <w:p>
      <w:pPr>
        <w:pStyle w:val="BookText"/>
        <w:rPr/>
      </w:pPr>
      <w:r>
        <w:rPr>
          <w:rFonts w:ascii="Amiri" w:hAnsi="Amiri" w:eastAsia="Amiri" w:cs="Amiri"/>
          <w:color w:val="111111"/>
          <w:sz w:val="28"/>
          <w:sz w:val="28"/>
          <w:szCs w:val="28"/>
          <w:rtl w:val="true"/>
          <w:lang w:bidi="ar-SA"/>
        </w:rPr>
        <w:t>یاناً مخُلّیً بالعراءِ</w:t>
      </w:r>
    </w:p>
    <w:p>
      <w:pPr>
        <w:pStyle w:val="BookText"/>
        <w:rPr/>
      </w:pPr>
      <w:r>
        <w:rPr>
          <w:rFonts w:ascii="Amiri" w:hAnsi="Amiri" w:eastAsia="Amiri" w:cs="Amiri"/>
          <w:color w:val="111111"/>
          <w:sz w:val="28"/>
          <w:sz w:val="28"/>
          <w:szCs w:val="28"/>
          <w:rtl w:val="true"/>
          <w:lang w:bidi="ar-SA"/>
        </w:rPr>
        <w:t>من للمُحنّط بالترا</w:t>
      </w:r>
    </w:p>
    <w:p>
      <w:pPr>
        <w:pStyle w:val="BookText"/>
        <w:rPr/>
      </w:pPr>
      <w:r>
        <w:rPr>
          <w:rFonts w:ascii="Amiri" w:hAnsi="Amiri" w:eastAsia="Amiri" w:cs="Amiri"/>
          <w:color w:val="111111"/>
          <w:sz w:val="28"/>
          <w:sz w:val="28"/>
          <w:szCs w:val="28"/>
          <w:rtl w:val="true"/>
          <w:lang w:bidi="ar-SA"/>
        </w:rPr>
        <w:t>بِ وللمغسَّلِ بالدماءِ</w:t>
      </w:r>
    </w:p>
    <w:p>
      <w:pPr>
        <w:pStyle w:val="BookText"/>
        <w:rPr/>
      </w:pPr>
      <w:r>
        <w:rPr>
          <w:rFonts w:ascii="Amiri" w:hAnsi="Amiri" w:eastAsia="Amiri" w:cs="Amiri"/>
          <w:color w:val="111111"/>
          <w:sz w:val="28"/>
          <w:sz w:val="28"/>
          <w:szCs w:val="28"/>
          <w:rtl w:val="true"/>
          <w:lang w:bidi="ar-SA"/>
        </w:rPr>
        <w:t>من لابنِ فاطمةَ المغیَّ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عن عیونِ الأولیاءِ</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ویؤکِّد ما ذکرنا للمترجم من المذهب شدّة الصلة بینه وبین کشاجم المُسلّم تشیّعه ، وتؤکّد المواخاة بینهما کما ستقف علیه فی ترجمة کشاجم ، ویعرب عن الولاء الخالص بینهما قول کشاجم فی الثناء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لی من أبی بکرٍ أخی ثقةٍ</w:t>
      </w:r>
    </w:p>
    <w:p>
      <w:pPr>
        <w:pStyle w:val="BookText"/>
        <w:rPr/>
      </w:pPr>
      <w:r>
        <w:rPr>
          <w:rFonts w:ascii="Amiri" w:hAnsi="Amiri" w:eastAsia="Amiri" w:cs="Amiri"/>
          <w:color w:val="111111"/>
          <w:sz w:val="28"/>
          <w:sz w:val="28"/>
          <w:szCs w:val="28"/>
          <w:rtl w:val="true"/>
          <w:lang w:bidi="ar-SA"/>
        </w:rPr>
        <w:t>لم أسترِبْ بإخائِهِ قطُّ</w:t>
      </w:r>
    </w:p>
    <w:p>
      <w:pPr>
        <w:pStyle w:val="BookText"/>
        <w:rPr/>
      </w:pPr>
      <w:r>
        <w:rPr>
          <w:rFonts w:ascii="Amiri" w:hAnsi="Amiri" w:eastAsia="Amiri" w:cs="Amiri"/>
          <w:color w:val="111111"/>
          <w:sz w:val="28"/>
          <w:sz w:val="28"/>
          <w:szCs w:val="28"/>
          <w:rtl w:val="true"/>
          <w:lang w:bidi="ar-SA"/>
        </w:rPr>
        <w:t>ما حالَ فی قربٍ ولا بُعدٍ</w:t>
      </w:r>
    </w:p>
    <w:p>
      <w:pPr>
        <w:pStyle w:val="BookText"/>
        <w:rPr/>
      </w:pPr>
      <w:r>
        <w:rPr>
          <w:rFonts w:ascii="Amiri" w:hAnsi="Amiri" w:eastAsia="Amiri" w:cs="Amiri"/>
          <w:color w:val="111111"/>
          <w:sz w:val="28"/>
          <w:sz w:val="28"/>
          <w:szCs w:val="28"/>
          <w:rtl w:val="true"/>
          <w:lang w:bidi="ar-SA"/>
        </w:rPr>
        <w:t>سیّان فیه الثوبُ والشطُّ</w:t>
      </w:r>
    </w:p>
    <w:p>
      <w:pPr>
        <w:pStyle w:val="BookText"/>
        <w:rPr/>
      </w:pPr>
      <w:r>
        <w:rPr>
          <w:rFonts w:ascii="Amiri" w:hAnsi="Amiri" w:eastAsia="Amiri" w:cs="Amiri"/>
          <w:color w:val="111111"/>
          <w:sz w:val="28"/>
          <w:sz w:val="28"/>
          <w:szCs w:val="28"/>
          <w:rtl w:val="true"/>
          <w:lang w:bidi="ar-SA"/>
        </w:rPr>
        <w:t>جسمانِ والروحانِ واحدةٌ</w:t>
      </w:r>
    </w:p>
    <w:p>
      <w:pPr>
        <w:pStyle w:val="BookText"/>
        <w:rPr/>
      </w:pPr>
      <w:r>
        <w:rPr>
          <w:rFonts w:ascii="Amiri" w:hAnsi="Amiri" w:eastAsia="Amiri" w:cs="Amiri"/>
          <w:color w:val="111111"/>
          <w:sz w:val="28"/>
          <w:sz w:val="28"/>
          <w:szCs w:val="28"/>
          <w:rtl w:val="true"/>
          <w:lang w:bidi="ar-SA"/>
        </w:rPr>
        <w:t>کالنقطتین حواهما خطُّ</w:t>
      </w:r>
    </w:p>
    <w:p>
      <w:pPr>
        <w:pStyle w:val="BookText"/>
        <w:rPr/>
      </w:pPr>
      <w:r>
        <w:rPr>
          <w:rFonts w:ascii="Amiri" w:hAnsi="Amiri" w:eastAsia="Amiri" w:cs="Amiri"/>
          <w:color w:val="111111"/>
          <w:sz w:val="28"/>
          <w:sz w:val="28"/>
          <w:szCs w:val="28"/>
          <w:rtl w:val="true"/>
          <w:lang w:bidi="ar-SA"/>
        </w:rPr>
        <w:t xml:space="preserve">فإذا افتقرتُ فلی به جِدَةٌ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وإذا اغتربتُ فلی به رَهْطُ</w:t>
      </w:r>
    </w:p>
    <w:p>
      <w:pPr>
        <w:pStyle w:val="BookText"/>
        <w:rPr/>
      </w:pPr>
      <w:r>
        <w:rPr>
          <w:rFonts w:ascii="Amiri" w:hAnsi="Amiri" w:eastAsia="Amiri" w:cs="Amiri"/>
          <w:color w:val="111111"/>
          <w:sz w:val="28"/>
          <w:sz w:val="28"/>
          <w:szCs w:val="28"/>
          <w:rtl w:val="true"/>
          <w:lang w:bidi="ar-SA"/>
        </w:rPr>
        <w:t>ذاکرْهُ أو حاوِلْهُ مختبراً</w:t>
      </w:r>
    </w:p>
    <w:p>
      <w:pPr>
        <w:pStyle w:val="BookText"/>
        <w:rPr/>
      </w:pPr>
      <w:r>
        <w:rPr>
          <w:rFonts w:ascii="Amiri" w:hAnsi="Amiri" w:eastAsia="Amiri" w:cs="Amiri"/>
          <w:color w:val="111111"/>
          <w:sz w:val="28"/>
          <w:sz w:val="28"/>
          <w:szCs w:val="28"/>
          <w:rtl w:val="true"/>
          <w:lang w:bidi="ar-SA"/>
        </w:rPr>
        <w:t>ترَ منه بحراً ما له شطُّ</w:t>
      </w:r>
    </w:p>
    <w:p>
      <w:pPr>
        <w:pStyle w:val="BookText"/>
        <w:rPr/>
      </w:pPr>
      <w:r>
        <w:rPr>
          <w:rFonts w:ascii="Amiri" w:hAnsi="Amiri" w:eastAsia="Amiri" w:cs="Amiri"/>
          <w:color w:val="111111"/>
          <w:sz w:val="28"/>
          <w:sz w:val="28"/>
          <w:szCs w:val="28"/>
          <w:rtl w:val="true"/>
          <w:lang w:bidi="ar-SA"/>
        </w:rPr>
        <w:t>فی نعمةٍ منه جلبْتُ بها</w:t>
      </w:r>
    </w:p>
    <w:p>
      <w:pPr>
        <w:pStyle w:val="BookText"/>
        <w:rPr/>
      </w:pPr>
      <w:r>
        <w:rPr>
          <w:rFonts w:ascii="Amiri" w:hAnsi="Amiri" w:eastAsia="Amiri" w:cs="Amiri"/>
          <w:color w:val="111111"/>
          <w:sz w:val="28"/>
          <w:sz w:val="28"/>
          <w:szCs w:val="28"/>
          <w:rtl w:val="true"/>
          <w:lang w:bidi="ar-SA"/>
        </w:rPr>
        <w:t>لا الشیبُ یبلغُها ولا القرطُ</w:t>
      </w:r>
    </w:p>
    <w:p>
      <w:pPr>
        <w:pStyle w:val="BookText"/>
        <w:rPr/>
      </w:pPr>
      <w:r>
        <w:rPr>
          <w:rFonts w:ascii="Amiri" w:hAnsi="Amiri" w:eastAsia="Amiri" w:cs="Amiri"/>
          <w:color w:val="111111"/>
          <w:sz w:val="28"/>
          <w:sz w:val="28"/>
          <w:szCs w:val="28"/>
          <w:rtl w:val="true"/>
          <w:lang w:bidi="ar-SA"/>
        </w:rPr>
        <w:t>وبدلةٍ بیضاءَ ضافیةٍ</w:t>
      </w:r>
    </w:p>
    <w:p>
      <w:pPr>
        <w:pStyle w:val="BookText"/>
        <w:rPr/>
      </w:pPr>
      <w:r>
        <w:rPr>
          <w:rFonts w:ascii="Amiri" w:hAnsi="Amiri" w:eastAsia="Amiri" w:cs="Amiri"/>
          <w:color w:val="111111"/>
          <w:sz w:val="28"/>
          <w:sz w:val="28"/>
          <w:szCs w:val="28"/>
          <w:rtl w:val="true"/>
          <w:lang w:bidi="ar-SA"/>
        </w:rPr>
        <w:t>مثلِ الملاءة حاکها القِبْطُ</w:t>
      </w:r>
    </w:p>
    <w:p>
      <w:pPr>
        <w:pStyle w:val="BookText"/>
        <w:rPr/>
      </w:pPr>
      <w:r>
        <w:rPr>
          <w:rFonts w:ascii="Amiri" w:hAnsi="Amiri" w:eastAsia="Amiri" w:cs="Amiri"/>
          <w:color w:val="111111"/>
          <w:sz w:val="28"/>
          <w:sz w:val="28"/>
          <w:szCs w:val="28"/>
          <w:rtl w:val="true"/>
          <w:lang w:bidi="ar-SA"/>
        </w:rPr>
        <w:t>متذلّلٌ سهلٌ خلائقُهُ</w:t>
      </w:r>
    </w:p>
    <w:p>
      <w:pPr>
        <w:pStyle w:val="BookText"/>
        <w:rPr/>
      </w:pPr>
      <w:r>
        <w:rPr>
          <w:rFonts w:ascii="Amiri" w:hAnsi="Amiri" w:eastAsia="Amiri" w:cs="Amiri"/>
          <w:color w:val="111111"/>
          <w:sz w:val="28"/>
          <w:sz w:val="28"/>
          <w:szCs w:val="28"/>
          <w:rtl w:val="true"/>
          <w:lang w:bidi="ar-SA"/>
        </w:rPr>
        <w:t>وعلی عدوّ صدیقِهِ سَلْطُ</w:t>
      </w:r>
    </w:p>
    <w:p>
      <w:pPr>
        <w:pStyle w:val="BookText"/>
        <w:rPr/>
      </w:pPr>
      <w:r>
        <w:rPr>
          <w:rFonts w:ascii="Amiri" w:hAnsi="Amiri" w:eastAsia="Amiri" w:cs="Amiri"/>
          <w:color w:val="111111"/>
          <w:sz w:val="28"/>
          <w:sz w:val="28"/>
          <w:szCs w:val="28"/>
          <w:rtl w:val="true"/>
          <w:lang w:bidi="ar-SA"/>
        </w:rPr>
        <w:t>ونتاجُ مغناهُ متمّمةٌ</w:t>
      </w:r>
    </w:p>
    <w:p>
      <w:pPr>
        <w:pStyle w:val="BookText"/>
        <w:rPr/>
      </w:pPr>
      <w:r>
        <w:rPr>
          <w:rFonts w:ascii="Amiri" w:hAnsi="Amiri" w:eastAsia="Amiri" w:cs="Amiri"/>
          <w:color w:val="111111"/>
          <w:sz w:val="28"/>
          <w:sz w:val="28"/>
          <w:szCs w:val="28"/>
          <w:rtl w:val="true"/>
          <w:lang w:bidi="ar-SA"/>
        </w:rPr>
        <w:t>ونتاجُ مغنی غیرِه سَقْطُ</w:t>
      </w:r>
    </w:p>
    <w:p>
      <w:pPr>
        <w:pStyle w:val="BookText"/>
        <w:rPr/>
      </w:pPr>
      <w:r>
        <w:rPr>
          <w:rFonts w:ascii="Amiri" w:hAnsi="Amiri" w:eastAsia="Amiri" w:cs="Amiri"/>
          <w:color w:val="111111"/>
          <w:sz w:val="28"/>
          <w:sz w:val="28"/>
          <w:szCs w:val="28"/>
          <w:rtl w:val="true"/>
          <w:lang w:bidi="ar-SA"/>
        </w:rPr>
        <w:t>وجِنانُ آدابٍ مُثمّرةٌ</w:t>
      </w:r>
    </w:p>
    <w:p>
      <w:pPr>
        <w:pStyle w:val="BookText"/>
        <w:rPr/>
      </w:pPr>
      <w:r>
        <w:rPr>
          <w:rFonts w:ascii="Amiri" w:hAnsi="Amiri" w:eastAsia="Amiri" w:cs="Amiri"/>
          <w:color w:val="111111"/>
          <w:sz w:val="28"/>
          <w:sz w:val="28"/>
          <w:szCs w:val="28"/>
          <w:rtl w:val="true"/>
          <w:lang w:bidi="ar-SA"/>
        </w:rPr>
        <w:t>ما شانها أَثَلٌ ولا خَمْطُ</w:t>
      </w:r>
    </w:p>
    <w:p>
      <w:pPr>
        <w:pStyle w:val="BookText"/>
        <w:rPr/>
      </w:pPr>
      <w:r>
        <w:rPr>
          <w:rFonts w:ascii="IRNazanin" w:hAnsi="IRNazanin" w:eastAsia="IRNazanin"/>
          <w:color w:val="111111"/>
          <w:sz w:val="28"/>
          <w:sz w:val="28"/>
          <w:szCs w:val="28"/>
          <w:rtl w:val="true"/>
          <w:lang w:bidi="fa-IR"/>
        </w:rPr>
        <w:t>وتواضع یزداد فیه علاً</w:t>
      </w:r>
    </w:p>
    <w:p>
      <w:pPr>
        <w:pStyle w:val="BookText"/>
        <w:rPr/>
      </w:pPr>
      <w:r>
        <w:rPr>
          <w:rFonts w:ascii="Amiri" w:hAnsi="Amiri" w:eastAsia="Amiri" w:cs="Amiri"/>
          <w:color w:val="111111"/>
          <w:sz w:val="28"/>
          <w:sz w:val="28"/>
          <w:szCs w:val="28"/>
          <w:rtl w:val="true"/>
          <w:lang w:bidi="ar-SA"/>
        </w:rPr>
        <w:t>والحُرُّ یعلو حین ینحطُّ</w:t>
      </w:r>
    </w:p>
    <w:p>
      <w:pPr>
        <w:pStyle w:val="BookText"/>
        <w:rPr/>
      </w:pPr>
      <w:r>
        <w:rPr>
          <w:rFonts w:ascii="Amiri" w:hAnsi="Amiri" w:eastAsia="Amiri" w:cs="Amiri"/>
          <w:color w:val="111111"/>
          <w:sz w:val="28"/>
          <w:sz w:val="28"/>
          <w:szCs w:val="28"/>
          <w:rtl w:val="true"/>
          <w:lang w:bidi="ar-SA"/>
        </w:rPr>
        <w:t>وإذا امرؤٌ شِیبَتْ خلائقُهُ</w:t>
      </w:r>
    </w:p>
    <w:p>
      <w:pPr>
        <w:pStyle w:val="BookText"/>
        <w:rPr/>
      </w:pPr>
      <w:r>
        <w:rPr>
          <w:rFonts w:ascii="Amiri" w:hAnsi="Amiri" w:eastAsia="Amiri" w:cs="Amiri"/>
          <w:color w:val="111111"/>
          <w:sz w:val="28"/>
          <w:sz w:val="28"/>
          <w:szCs w:val="28"/>
          <w:rtl w:val="true"/>
          <w:lang w:bidi="ar-SA"/>
        </w:rPr>
        <w:t>غدراً فما فی وُدِّه خَلطُ</w:t>
      </w:r>
    </w:p>
    <w:p>
      <w:pPr>
        <w:pStyle w:val="BookText"/>
        <w:rPr/>
      </w:pPr>
      <w:r>
        <w:rPr>
          <w:rFonts w:ascii="IRNazanin" w:hAnsi="IRNazanin" w:eastAsia="IRNazanin"/>
          <w:color w:val="111111"/>
          <w:sz w:val="28"/>
          <w:sz w:val="28"/>
          <w:szCs w:val="28"/>
          <w:rtl w:val="true"/>
          <w:lang w:bidi="fa-IR"/>
        </w:rPr>
        <w:t xml:space="preserve">وقصیدته الأخری وقد کتبها إلیه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أبا بکرِ</w:t>
      </w:r>
    </w:p>
    <w:p>
      <w:pPr>
        <w:pStyle w:val="BookText"/>
        <w:rPr/>
      </w:pPr>
      <w:r>
        <w:rPr>
          <w:rFonts w:ascii="Amiri" w:hAnsi="Amiri" w:eastAsia="Amiri" w:cs="Amiri"/>
          <w:color w:val="111111"/>
          <w:sz w:val="28"/>
          <w:sz w:val="28"/>
          <w:szCs w:val="28"/>
          <w:rtl w:val="true"/>
          <w:lang w:bidi="ar-SA"/>
        </w:rPr>
        <w:t>مقالاً من أخٍ بَرِّ</w:t>
      </w:r>
    </w:p>
    <w:p>
      <w:pPr>
        <w:pStyle w:val="BookText"/>
        <w:rPr/>
      </w:pPr>
      <w:r>
        <w:rPr>
          <w:rFonts w:ascii="Amiri" w:hAnsi="Amiri" w:eastAsia="Amiri" w:cs="Amiri"/>
          <w:color w:val="111111"/>
          <w:sz w:val="28"/>
          <w:sz w:val="28"/>
          <w:szCs w:val="28"/>
          <w:rtl w:val="true"/>
          <w:lang w:bidi="ar-SA"/>
        </w:rPr>
        <w:t>ینادیکَ بإخلاصٍ</w:t>
      </w:r>
    </w:p>
    <w:p>
      <w:pPr>
        <w:pStyle w:val="BookText"/>
        <w:rPr/>
      </w:pPr>
      <w:r>
        <w:rPr>
          <w:rFonts w:ascii="Amiri" w:hAnsi="Amiri" w:eastAsia="Amiri" w:cs="Amiri"/>
          <w:color w:val="111111"/>
          <w:sz w:val="28"/>
          <w:sz w:val="28"/>
          <w:szCs w:val="28"/>
          <w:rtl w:val="true"/>
          <w:lang w:bidi="ar-SA"/>
        </w:rPr>
        <w:t>وإن ناداکَ عن عقرِ</w:t>
      </w:r>
    </w:p>
    <w:p>
      <w:pPr>
        <w:pStyle w:val="BookText"/>
        <w:rPr/>
      </w:pPr>
      <w:r>
        <w:rPr>
          <w:rFonts w:ascii="Amiri" w:hAnsi="Amiri" w:eastAsia="Amiri" w:cs="Amiri"/>
          <w:color w:val="111111"/>
          <w:sz w:val="28"/>
          <w:sz w:val="28"/>
          <w:szCs w:val="28"/>
          <w:rtl w:val="true"/>
          <w:lang w:bidi="ar-SA"/>
        </w:rPr>
        <w:t>أظنُّ الدهرَ أعداک</w:t>
      </w:r>
    </w:p>
    <w:p>
      <w:pPr>
        <w:pStyle w:val="BookText"/>
        <w:rPr/>
      </w:pPr>
      <w:r>
        <w:rPr>
          <w:rFonts w:ascii="Amiri" w:hAnsi="Amiri" w:eastAsia="Amiri" w:cs="Amiri"/>
          <w:color w:val="111111"/>
          <w:sz w:val="28"/>
          <w:sz w:val="28"/>
          <w:szCs w:val="28"/>
          <w:rtl w:val="true"/>
          <w:lang w:bidi="ar-SA"/>
        </w:rPr>
        <w:t>فاخلدتَ إلی الغدرِ</w:t>
      </w:r>
    </w:p>
    <w:p>
      <w:pPr>
        <w:pStyle w:val="BookText"/>
        <w:rPr/>
      </w:pPr>
      <w:r>
        <w:rPr>
          <w:rFonts w:ascii="Amiri" w:hAnsi="Amiri" w:eastAsia="Amiri" w:cs="Amiri"/>
          <w:color w:val="111111"/>
          <w:sz w:val="28"/>
          <w:sz w:val="28"/>
          <w:szCs w:val="28"/>
          <w:rtl w:val="true"/>
          <w:lang w:bidi="ar-SA"/>
        </w:rPr>
        <w:t>فما ترغبُ فی وصلٍ</w:t>
      </w:r>
    </w:p>
    <w:p>
      <w:pPr>
        <w:pStyle w:val="BookText"/>
        <w:rPr/>
      </w:pPr>
      <w:r>
        <w:rPr>
          <w:rFonts w:ascii="Amiri" w:hAnsi="Amiri" w:eastAsia="Amiri" w:cs="Amiri"/>
          <w:color w:val="111111"/>
          <w:sz w:val="28"/>
          <w:sz w:val="28"/>
          <w:szCs w:val="28"/>
          <w:rtl w:val="true"/>
          <w:lang w:bidi="ar-SA"/>
        </w:rPr>
        <w:t>ولا تُعرضُ من هَجْرِ</w:t>
      </w:r>
    </w:p>
    <w:p>
      <w:pPr>
        <w:pStyle w:val="BookText"/>
        <w:rPr/>
      </w:pPr>
      <w:r>
        <w:rPr>
          <w:rFonts w:ascii="Amiri" w:hAnsi="Amiri" w:eastAsia="Amiri" w:cs="Amiri"/>
          <w:color w:val="111111"/>
          <w:sz w:val="28"/>
          <w:sz w:val="28"/>
          <w:szCs w:val="28"/>
          <w:rtl w:val="true"/>
          <w:lang w:bidi="ar-SA"/>
        </w:rPr>
        <w:t>ولا تُخْطِرُنی منکَ</w:t>
      </w:r>
    </w:p>
    <w:p>
      <w:pPr>
        <w:pStyle w:val="BookText"/>
        <w:rPr/>
      </w:pPr>
      <w:r>
        <w:rPr>
          <w:rFonts w:ascii="Amiri" w:hAnsi="Amiri" w:eastAsia="Amiri" w:cs="Amiri"/>
          <w:color w:val="111111"/>
          <w:sz w:val="28"/>
          <w:sz w:val="28"/>
          <w:szCs w:val="28"/>
          <w:rtl w:val="true"/>
          <w:lang w:bidi="ar-SA"/>
        </w:rPr>
        <w:t>علی بالٍ من الذِّکرِ</w:t>
      </w:r>
    </w:p>
    <w:p>
      <w:pPr>
        <w:pStyle w:val="BookText"/>
        <w:rPr/>
      </w:pPr>
      <w:r>
        <w:rPr>
          <w:rFonts w:ascii="Amiri" w:hAnsi="Amiri" w:eastAsia="Amiri" w:cs="Amiri"/>
          <w:color w:val="111111"/>
          <w:sz w:val="28"/>
          <w:sz w:val="28"/>
          <w:szCs w:val="28"/>
          <w:rtl w:val="true"/>
          <w:lang w:bidi="ar-SA"/>
        </w:rPr>
        <w:t>أتنسی زمناً کنّا</w:t>
      </w:r>
    </w:p>
    <w:p>
      <w:pPr>
        <w:pStyle w:val="BookText"/>
        <w:rPr/>
      </w:pPr>
      <w:r>
        <w:rPr>
          <w:rFonts w:ascii="Amiri" w:hAnsi="Amiri" w:eastAsia="Amiri" w:cs="Amiri"/>
          <w:color w:val="111111"/>
          <w:sz w:val="28"/>
          <w:sz w:val="28"/>
          <w:szCs w:val="28"/>
          <w:rtl w:val="true"/>
          <w:lang w:bidi="ar-SA"/>
        </w:rPr>
        <w:t>به کالماءِ فی الخمرِ</w:t>
      </w:r>
    </w:p>
    <w:p>
      <w:pPr>
        <w:pStyle w:val="BookText"/>
        <w:rPr/>
      </w:pPr>
      <w:r>
        <w:rPr>
          <w:rFonts w:ascii="Amiri" w:hAnsi="Amiri" w:eastAsia="Amiri" w:cs="Amiri"/>
          <w:color w:val="111111"/>
          <w:sz w:val="28"/>
          <w:sz w:val="28"/>
          <w:szCs w:val="28"/>
          <w:rtl w:val="true"/>
          <w:lang w:bidi="ar-SA"/>
        </w:rPr>
        <w:t>ألیفینِ حلیفینِ</w:t>
      </w:r>
    </w:p>
    <w:p>
      <w:pPr>
        <w:pStyle w:val="BookText"/>
        <w:rPr/>
      </w:pPr>
      <w:r>
        <w:rPr>
          <w:rFonts w:ascii="Amiri" w:hAnsi="Amiri" w:eastAsia="Amiri" w:cs="Amiri"/>
          <w:color w:val="111111"/>
          <w:sz w:val="28"/>
          <w:sz w:val="28"/>
          <w:szCs w:val="28"/>
          <w:rtl w:val="true"/>
          <w:lang w:bidi="ar-SA"/>
        </w:rPr>
        <w:t>علی الإیسارِ والعُسْرِ</w:t>
      </w:r>
    </w:p>
    <w:p>
      <w:pPr>
        <w:pStyle w:val="BookText"/>
        <w:rPr/>
      </w:pPr>
      <w:r>
        <w:rPr>
          <w:rFonts w:ascii="Amiri" w:hAnsi="Amiri" w:eastAsia="Amiri" w:cs="Amiri"/>
          <w:color w:val="111111"/>
          <w:sz w:val="28"/>
          <w:sz w:val="28"/>
          <w:szCs w:val="28"/>
          <w:rtl w:val="true"/>
          <w:lang w:bidi="ar-SA"/>
        </w:rPr>
        <w:t>مکبّینِ علی اللذّا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 فی الصحْوِ وفی السکرِی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نُری فی فَلَک الآدا</w:t>
      </w:r>
    </w:p>
    <w:p>
      <w:pPr>
        <w:pStyle w:val="BookText"/>
        <w:rPr/>
      </w:pPr>
      <w:r>
        <w:rPr>
          <w:rFonts w:ascii="Amiri" w:hAnsi="Amiri" w:eastAsia="Amiri" w:cs="Amiri"/>
          <w:color w:val="111111"/>
          <w:sz w:val="28"/>
          <w:sz w:val="28"/>
          <w:szCs w:val="28"/>
          <w:rtl w:val="true"/>
          <w:lang w:bidi="ar-SA"/>
        </w:rPr>
        <w:t>بِ کالشمسِ وکالبدرِ</w:t>
      </w:r>
    </w:p>
    <w:p>
      <w:pPr>
        <w:pStyle w:val="BookText"/>
        <w:rPr/>
      </w:pPr>
      <w:r>
        <w:rPr>
          <w:rFonts w:ascii="Amiri" w:hAnsi="Amiri" w:eastAsia="Amiri" w:cs="Amiri"/>
          <w:color w:val="111111"/>
          <w:sz w:val="28"/>
          <w:sz w:val="28"/>
          <w:szCs w:val="28"/>
          <w:rtl w:val="true"/>
          <w:lang w:bidi="ar-SA"/>
        </w:rPr>
        <w:t>کما ألّفتِ الحکم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ةُ بین العودِ والزمرِ</w:t>
      </w:r>
    </w:p>
    <w:p>
      <w:pPr>
        <w:pStyle w:val="BookText"/>
        <w:rPr/>
      </w:pPr>
      <w:r>
        <w:rPr>
          <w:rFonts w:ascii="Amiri" w:hAnsi="Amiri" w:eastAsia="Amiri" w:cs="Amiri"/>
          <w:color w:val="111111"/>
          <w:sz w:val="28"/>
          <w:sz w:val="28"/>
          <w:szCs w:val="28"/>
          <w:rtl w:val="true"/>
          <w:lang w:bidi="ar-SA"/>
        </w:rPr>
        <w:t>فَألهتْکَ بساتینُ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 ذاتُ النَّوْرِ والزهرِ</w:t>
      </w:r>
    </w:p>
    <w:p>
      <w:pPr>
        <w:pStyle w:val="BookText"/>
        <w:rPr/>
      </w:pPr>
      <w:r>
        <w:rPr>
          <w:rFonts w:ascii="Amiri" w:hAnsi="Amiri" w:eastAsia="Amiri" w:cs="Amiri"/>
          <w:color w:val="111111"/>
          <w:sz w:val="28"/>
          <w:sz w:val="28"/>
          <w:szCs w:val="28"/>
          <w:rtl w:val="true"/>
          <w:lang w:bidi="ar-SA"/>
        </w:rPr>
        <w:t>وما شیّدتَ للخلوَ</w:t>
      </w:r>
    </w:p>
    <w:p>
      <w:pPr>
        <w:pStyle w:val="BookText"/>
        <w:rPr/>
      </w:pPr>
      <w:r>
        <w:rPr>
          <w:rFonts w:ascii="Amiri" w:hAnsi="Amiri" w:eastAsia="Amiri" w:cs="Amiri"/>
          <w:color w:val="111111"/>
          <w:sz w:val="28"/>
          <w:sz w:val="28"/>
          <w:szCs w:val="28"/>
          <w:rtl w:val="true"/>
          <w:lang w:bidi="ar-SA"/>
        </w:rPr>
        <w:t>ةِ من دارٍ ومن قصْرِ</w:t>
      </w:r>
    </w:p>
    <w:p>
      <w:pPr>
        <w:pStyle w:val="BookText"/>
        <w:rPr/>
      </w:pPr>
      <w:r>
        <w:rPr>
          <w:rFonts w:ascii="IRNazanin" w:hAnsi="IRNazanin" w:eastAsia="IRNazanin"/>
          <w:color w:val="111111"/>
          <w:sz w:val="28"/>
          <w:sz w:val="28"/>
          <w:szCs w:val="28"/>
          <w:rtl w:val="true"/>
          <w:lang w:bidi="fa-IR"/>
        </w:rPr>
        <w:t xml:space="preserve">کان المترجَم یسکن حلب دمشق ، وبها أنشد شعره ، ورواه عنه أبو الحسن محمد بن أحمد بن جمیع الغسّانی ، کما فی أنساب السمعانی </w:t>
      </w:r>
      <w:r>
        <w:rPr>
          <w:rStyle w:val="FootnoteAnchor"/>
          <w:rtl w:val="true"/>
        </w:rPr>
        <w:footnoteReference w:id="1441"/>
      </w:r>
      <w:r>
        <w:rPr>
          <w:rFonts w:ascii="IRNazanin" w:hAnsi="IRNazanin" w:eastAsia="IRNazanin"/>
          <w:color w:val="111111"/>
          <w:sz w:val="28"/>
          <w:sz w:val="28"/>
          <w:szCs w:val="28"/>
          <w:rtl w:val="true"/>
          <w:lang w:bidi="fa-IR"/>
        </w:rPr>
        <w:t xml:space="preserve">، وتوفّی فی سنة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صاحب شذرات الذهب </w:t>
      </w:r>
      <w:r>
        <w:rPr>
          <w:rStyle w:val="FootnoteAnchor"/>
          <w:rtl w:val="true"/>
        </w:rPr>
        <w:footnoteReference w:id="1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ابن کثیر فی تاریخه </w:t>
      </w:r>
      <w:r>
        <w:rPr>
          <w:rStyle w:val="FootnoteAnchor"/>
          <w:rtl w:val="true"/>
        </w:rPr>
        <w:footnoteReference w:id="1443"/>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توفّی فی حدود الثلاثمائة ، وهذا بعید عن الصحّة جدّا من وجوه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اجتمع </w:t>
      </w:r>
      <w:r>
        <w:rPr>
          <w:rStyle w:val="FootnoteAnchor"/>
          <w:rtl w:val="true"/>
        </w:rPr>
        <w:footnoteReference w:id="1444"/>
      </w:r>
      <w:r>
        <w:rPr>
          <w:rFonts w:ascii="IRNazanin" w:hAnsi="IRNazanin" w:eastAsia="IRNazanin"/>
          <w:color w:val="111111"/>
          <w:sz w:val="28"/>
          <w:sz w:val="28"/>
          <w:szCs w:val="28"/>
          <w:rtl w:val="true"/>
          <w:lang w:bidi="fa-IR"/>
        </w:rPr>
        <w:t xml:space="preserve">مع أبی الطیّب المتنبّی بعد ما نظم القریض ، وقد ولد بالکوفة سنة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مدحه سیف الدولة الحمدانی وقد ولد سنة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أعقب المترجَم ولده أبا علیّ الحسین ، حکی ابن جنّی </w:t>
      </w:r>
      <w:r>
        <w:rPr>
          <w:rStyle w:val="FootnoteAnchor"/>
          <w:rtl w:val="true"/>
        </w:rPr>
        <w:footnoteReference w:id="144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الحسین بن أحمد الصنوبری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حلب أرید سیف الدولة ، فلمّا برزت من السور إذا أنا بفارس متلثّم قد أهوی نحوی برمح طویل ، وسدّده إلی صدری ، فکدت أطرح نفسی من الدابّة فَرَقاً ، فلمّا قرب منّی ثنی السنان وحسر لثامه ، فإذا المتنبّی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نثرنا رءوساً بالأُحیدبِ منهمُ</w:t>
      </w:r>
    </w:p>
    <w:p>
      <w:pPr>
        <w:pStyle w:val="BookText"/>
        <w:rPr/>
      </w:pPr>
      <w:r>
        <w:rPr>
          <w:rFonts w:ascii="Amiri" w:hAnsi="Amiri" w:eastAsia="Amiri" w:cs="Amiri"/>
          <w:color w:val="111111"/>
          <w:sz w:val="28"/>
          <w:sz w:val="28"/>
          <w:szCs w:val="28"/>
          <w:rtl w:val="true"/>
          <w:lang w:bidi="ar-SA"/>
        </w:rPr>
        <w:t>کما نُثِرتْ فوق العروسِ الدراهمُ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تری هذا القول؟ أَحَسن هو؟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قتلتنی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فحکیت أنا هذه الحکایة بمدینة السلام لأبی الطیّب ، فعرفها وضحک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وتوفّیت للصنوبری بنت فی حیاته ، رثاها زمیله کشاجم وعزّاه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أتأسی یا أبا بکرِ</w:t>
      </w:r>
    </w:p>
    <w:p>
      <w:pPr>
        <w:pStyle w:val="BookText"/>
        <w:rPr/>
      </w:pPr>
      <w:r>
        <w:rPr>
          <w:rFonts w:ascii="Amiri" w:hAnsi="Amiri" w:eastAsia="Amiri" w:cs="Amiri"/>
          <w:color w:val="111111"/>
          <w:sz w:val="28"/>
          <w:sz w:val="28"/>
          <w:szCs w:val="28"/>
          <w:rtl w:val="true"/>
          <w:lang w:bidi="ar-SA"/>
        </w:rPr>
        <w:t>لموتِ الحُرّةِ البِکرِ</w:t>
      </w:r>
    </w:p>
    <w:p>
      <w:pPr>
        <w:pStyle w:val="BookText"/>
        <w:rPr/>
      </w:pPr>
      <w:r>
        <w:rPr>
          <w:rFonts w:ascii="Amiri" w:hAnsi="Amiri" w:eastAsia="Amiri" w:cs="Amiri"/>
          <w:color w:val="111111"/>
          <w:sz w:val="28"/>
          <w:sz w:val="28"/>
          <w:szCs w:val="28"/>
          <w:rtl w:val="true"/>
          <w:lang w:bidi="ar-SA"/>
        </w:rPr>
        <w:t>وقد زوّجتَها قَبْراً</w:t>
      </w:r>
    </w:p>
    <w:p>
      <w:pPr>
        <w:pStyle w:val="BookText"/>
        <w:rPr/>
      </w:pPr>
      <w:r>
        <w:rPr>
          <w:rFonts w:ascii="Amiri" w:hAnsi="Amiri" w:eastAsia="Amiri" w:cs="Amiri"/>
          <w:color w:val="111111"/>
          <w:sz w:val="28"/>
          <w:sz w:val="28"/>
          <w:szCs w:val="28"/>
          <w:rtl w:val="true"/>
          <w:lang w:bidi="ar-SA"/>
        </w:rPr>
        <w:t>وما کالقبرِ من صِهرِ</w:t>
      </w:r>
    </w:p>
    <w:p>
      <w:pPr>
        <w:pStyle w:val="BookText"/>
        <w:rPr/>
      </w:pPr>
      <w:r>
        <w:rPr>
          <w:rFonts w:ascii="Amiri" w:hAnsi="Amiri" w:eastAsia="Amiri" w:cs="Amiri"/>
          <w:color w:val="111111"/>
          <w:sz w:val="28"/>
          <w:sz w:val="28"/>
          <w:szCs w:val="28"/>
          <w:rtl w:val="true"/>
          <w:lang w:bidi="ar-SA"/>
        </w:rPr>
        <w:t>وعُوِّضتَ بها الأجرَ</w:t>
      </w:r>
    </w:p>
    <w:p>
      <w:pPr>
        <w:pStyle w:val="BookText"/>
        <w:rPr/>
      </w:pPr>
      <w:r>
        <w:rPr>
          <w:rFonts w:ascii="Amiri" w:hAnsi="Amiri" w:eastAsia="Amiri" w:cs="Amiri"/>
          <w:color w:val="111111"/>
          <w:sz w:val="28"/>
          <w:sz w:val="28"/>
          <w:szCs w:val="28"/>
          <w:rtl w:val="true"/>
          <w:lang w:bidi="ar-SA"/>
        </w:rPr>
        <w:t>وما للأجرِ من مَهْرِ</w:t>
      </w:r>
    </w:p>
    <w:p>
      <w:pPr>
        <w:pStyle w:val="BookText"/>
        <w:rPr/>
      </w:pPr>
      <w:r>
        <w:rPr>
          <w:rFonts w:ascii="Amiri" w:hAnsi="Amiri" w:eastAsia="Amiri" w:cs="Amiri"/>
          <w:color w:val="111111"/>
          <w:sz w:val="28"/>
          <w:sz w:val="28"/>
          <w:szCs w:val="28"/>
          <w:rtl w:val="true"/>
          <w:lang w:bidi="ar-SA"/>
        </w:rPr>
        <w:t>زفافٌ أُهدِیَتْ فیهِ</w:t>
      </w:r>
    </w:p>
    <w:p>
      <w:pPr>
        <w:pStyle w:val="BookText"/>
        <w:rPr/>
      </w:pPr>
      <w:r>
        <w:rPr>
          <w:rFonts w:ascii="Amiri" w:hAnsi="Amiri" w:eastAsia="Amiri" w:cs="Amiri"/>
          <w:color w:val="111111"/>
          <w:sz w:val="28"/>
          <w:sz w:val="28"/>
          <w:szCs w:val="28"/>
          <w:rtl w:val="true"/>
          <w:lang w:bidi="ar-SA"/>
        </w:rPr>
        <w:t>من الخِدْرِ إلی القبرِ</w:t>
      </w:r>
    </w:p>
    <w:p>
      <w:pPr>
        <w:pStyle w:val="BookText"/>
        <w:rPr/>
      </w:pPr>
      <w:r>
        <w:rPr>
          <w:rFonts w:ascii="Amiri" w:hAnsi="Amiri" w:eastAsia="Amiri" w:cs="Amiri"/>
          <w:color w:val="111111"/>
          <w:sz w:val="28"/>
          <w:sz w:val="28"/>
          <w:szCs w:val="28"/>
          <w:rtl w:val="true"/>
          <w:lang w:bidi="ar-SA"/>
        </w:rPr>
        <w:t>فتاةٌ أسبلَ اللهُ</w:t>
      </w:r>
    </w:p>
    <w:p>
      <w:pPr>
        <w:pStyle w:val="BookText"/>
        <w:rPr/>
      </w:pPr>
      <w:r>
        <w:rPr>
          <w:rFonts w:ascii="Amiri" w:hAnsi="Amiri" w:eastAsia="Amiri" w:cs="Amiri"/>
          <w:color w:val="111111"/>
          <w:sz w:val="28"/>
          <w:sz w:val="28"/>
          <w:szCs w:val="28"/>
          <w:rtl w:val="true"/>
          <w:lang w:bidi="ar-SA"/>
        </w:rPr>
        <w:t>علیها أسبغَ السترِ</w:t>
      </w:r>
    </w:p>
    <w:p>
      <w:pPr>
        <w:pStyle w:val="BookText"/>
        <w:rPr/>
      </w:pPr>
      <w:r>
        <w:rPr>
          <w:rFonts w:ascii="IRNazanin" w:hAnsi="IRNazanin" w:eastAsia="IRNazanin"/>
          <w:color w:val="111111"/>
          <w:sz w:val="28"/>
          <w:sz w:val="28"/>
          <w:szCs w:val="28"/>
          <w:rtl w:val="true"/>
          <w:lang w:bidi="fa-IR"/>
        </w:rPr>
        <w:t>ورده أشبه النعم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ةَ فی الموقعِ والقَدْرِ</w:t>
      </w:r>
    </w:p>
    <w:p>
      <w:pPr>
        <w:pStyle w:val="BookText"/>
        <w:rPr/>
      </w:pPr>
      <w:r>
        <w:rPr>
          <w:rFonts w:ascii="IRNazanin" w:hAnsi="IRNazanin" w:eastAsia="IRNazanin"/>
          <w:color w:val="111111"/>
          <w:sz w:val="28"/>
          <w:sz w:val="28"/>
          <w:szCs w:val="28"/>
          <w:rtl w:val="true"/>
          <w:lang w:bidi="fa-IR"/>
        </w:rPr>
        <w:t>وقد یختارُ فی المکرو</w:t>
      </w:r>
    </w:p>
    <w:p>
      <w:pPr>
        <w:pStyle w:val="BookText"/>
        <w:rPr/>
      </w:pPr>
      <w:r>
        <w:rPr>
          <w:rFonts w:ascii="Amiri" w:hAnsi="Amiri" w:eastAsia="Amiri" w:cs="Amiri"/>
          <w:color w:val="111111"/>
          <w:sz w:val="28"/>
          <w:sz w:val="28"/>
          <w:szCs w:val="28"/>
          <w:rtl w:val="true"/>
          <w:lang w:bidi="ar-SA"/>
        </w:rPr>
        <w:t>هِ للعبدِ وما یدری</w:t>
      </w:r>
    </w:p>
    <w:p>
      <w:pPr>
        <w:pStyle w:val="BookText"/>
        <w:rPr/>
      </w:pPr>
      <w:r>
        <w:rPr>
          <w:rFonts w:ascii="Amiri" w:hAnsi="Amiri" w:eastAsia="Amiri" w:cs="Amiri"/>
          <w:color w:val="111111"/>
          <w:sz w:val="28"/>
          <w:sz w:val="28"/>
          <w:szCs w:val="28"/>
          <w:rtl w:val="true"/>
          <w:lang w:bidi="ar-SA"/>
        </w:rPr>
        <w:t>فقابلْ نعمةَ اللهِ 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تی أولاکَ بالشکرِ</w:t>
      </w:r>
    </w:p>
    <w:p>
      <w:pPr>
        <w:pStyle w:val="BookText"/>
        <w:rPr/>
      </w:pPr>
      <w:r>
        <w:rPr>
          <w:rFonts w:ascii="Amiri" w:hAnsi="Amiri" w:eastAsia="Amiri" w:cs="Amiri"/>
          <w:color w:val="111111"/>
          <w:sz w:val="28"/>
          <w:sz w:val="28"/>
          <w:szCs w:val="28"/>
          <w:rtl w:val="true"/>
          <w:lang w:bidi="ar-SA"/>
        </w:rPr>
        <w:t>وعزِّ النفسَ ممّا فا</w:t>
      </w:r>
    </w:p>
    <w:p>
      <w:pPr>
        <w:pStyle w:val="BookText"/>
        <w:rPr/>
      </w:pPr>
      <w:r>
        <w:rPr>
          <w:rFonts w:ascii="Amiri" w:hAnsi="Amiri" w:eastAsia="Amiri" w:cs="Amiri"/>
          <w:color w:val="111111"/>
          <w:sz w:val="28"/>
          <w:sz w:val="28"/>
          <w:szCs w:val="28"/>
          <w:rtl w:val="true"/>
          <w:lang w:bidi="ar-SA"/>
        </w:rPr>
        <w:t>ت بالتسلیمِ والصبرِ</w:t>
      </w:r>
    </w:p>
    <w:p>
      <w:pPr>
        <w:pStyle w:val="BookText"/>
        <w:rPr/>
      </w:pPr>
      <w:r>
        <w:rPr>
          <w:rFonts w:ascii="IRNazanin" w:hAnsi="IRNazanin" w:eastAsia="IRNazanin"/>
          <w:color w:val="111111"/>
          <w:sz w:val="28"/>
          <w:sz w:val="28"/>
          <w:szCs w:val="28"/>
          <w:rtl w:val="true"/>
          <w:lang w:bidi="fa-IR"/>
        </w:rPr>
        <w:t xml:space="preserve">وکتب المترجَم علی کلّ جانبٍ من جوانب قبّة قبرها الستّة بیتین ، توجد الأبیات فی تاریخ ابن عساکر </w:t>
      </w:r>
      <w:r>
        <w:rPr>
          <w:rStyle w:val="FootnoteAnchor"/>
          <w:rtl w:val="true"/>
        </w:rPr>
        <w:footnoteReference w:id="144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المترجَم له أبو بکر أحمد بن محمد الصنوبریّ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بالرُّها </w:t>
      </w:r>
      <w:r>
        <w:rPr>
          <w:rStyle w:val="FootnoteAnchor"/>
          <w:rtl w:val="true"/>
        </w:rPr>
        <w:footnoteReference w:id="1447"/>
      </w:r>
      <w:r>
        <w:rPr>
          <w:rFonts w:ascii="IRNazanin" w:hAnsi="IRNazanin" w:eastAsia="IRNazanin"/>
          <w:color w:val="111111"/>
          <w:sz w:val="28"/>
          <w:sz w:val="28"/>
          <w:szCs w:val="28"/>
          <w:rtl w:val="true"/>
          <w:lang w:bidi="fa-IR"/>
        </w:rPr>
        <w:t>ورّاقٌ یقال له سعد ، وکان فی دکّانه مجلس کلّ أدیب ، وکان حسن الأدب والفهم یعمل شعراً رقیقاً ، وما کنّا نفارق دکّانه أنا وأبو بکر المعوج الشامی الشاعر وغیرنا من شعراء الشام ودیار مصر ، وکان لتاجر بالرُّها نصرانیّ من کبار تجّارها ابن اسمه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عیسی من أحسن الناس وجهاً ، وأحلاهم قدّا ، وأظرفهم طبعاً ومنطقاً ، وکان یجلس إلینا ویکتب عنّا أشعارنا ، وجمیعنا یحبّه ویمیل إلیه ، وهو حینئذٍ صبیٌّ فی الکتّاب ، فعشقه سعد الورّاق عشقاً مبرّحاً وأخذ یعمل فیه الأشعار ، فمن ذلک وقد جلس عنده فی دکّانه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 فؤادی دواةً والمداد دَمی</w:t>
      </w:r>
    </w:p>
    <w:p>
      <w:pPr>
        <w:pStyle w:val="BookText"/>
        <w:rPr/>
      </w:pPr>
      <w:r>
        <w:rPr>
          <w:rFonts w:ascii="Amiri" w:hAnsi="Amiri" w:eastAsia="Amiri" w:cs="Amiri"/>
          <w:color w:val="111111"/>
          <w:sz w:val="28"/>
          <w:sz w:val="28"/>
          <w:szCs w:val="28"/>
          <w:rtl w:val="true"/>
          <w:lang w:bidi="ar-SA"/>
        </w:rPr>
        <w:t>وهاکَ فابرِ عظامی موضعَ القَلمِ</w:t>
      </w:r>
    </w:p>
    <w:p>
      <w:pPr>
        <w:pStyle w:val="BookText"/>
        <w:rPr/>
      </w:pPr>
      <w:r>
        <w:rPr>
          <w:rFonts w:ascii="Amiri" w:hAnsi="Amiri" w:eastAsia="Amiri" w:cs="Amiri"/>
          <w:color w:val="111111"/>
          <w:sz w:val="28"/>
          <w:sz w:val="28"/>
          <w:szCs w:val="28"/>
          <w:rtl w:val="true"/>
          <w:lang w:bidi="ar-SA"/>
        </w:rPr>
        <w:t>وصیِّرِ اللوحَ وجهی وامْحُهُ بیدٍ</w:t>
      </w:r>
    </w:p>
    <w:p>
      <w:pPr>
        <w:pStyle w:val="BookText"/>
        <w:rPr/>
      </w:pPr>
      <w:r>
        <w:rPr>
          <w:rFonts w:ascii="Amiri" w:hAnsi="Amiri" w:eastAsia="Amiri" w:cs="Amiri"/>
          <w:color w:val="111111"/>
          <w:sz w:val="28"/>
          <w:sz w:val="28"/>
          <w:szCs w:val="28"/>
          <w:rtl w:val="true"/>
          <w:lang w:bidi="ar-SA"/>
        </w:rPr>
        <w:t>فإنّ ذلکَ برءٌ لی من السقَمِ</w:t>
      </w:r>
    </w:p>
    <w:p>
      <w:pPr>
        <w:pStyle w:val="BookText"/>
        <w:rPr/>
      </w:pPr>
      <w:r>
        <w:rPr>
          <w:rFonts w:ascii="Amiri" w:hAnsi="Amiri" w:eastAsia="Amiri" w:cs="Amiri"/>
          <w:color w:val="111111"/>
          <w:sz w:val="28"/>
          <w:sz w:val="28"/>
          <w:szCs w:val="28"/>
          <w:rtl w:val="true"/>
          <w:lang w:bidi="ar-SA"/>
        </w:rPr>
        <w:t>تری المعلّم لا یدری بمن کَلَفی</w:t>
      </w:r>
    </w:p>
    <w:p>
      <w:pPr>
        <w:pStyle w:val="BookText"/>
        <w:rPr/>
      </w:pPr>
      <w:r>
        <w:rPr>
          <w:rFonts w:ascii="Amiri" w:hAnsi="Amiri" w:eastAsia="Amiri" w:cs="Amiri"/>
          <w:color w:val="111111"/>
          <w:sz w:val="28"/>
          <w:sz w:val="28"/>
          <w:szCs w:val="28"/>
          <w:rtl w:val="true"/>
          <w:lang w:bidi="ar-SA"/>
        </w:rPr>
        <w:t>وأنت أشهرُ فی الصبیان من علَمِ</w:t>
      </w:r>
    </w:p>
    <w:p>
      <w:pPr>
        <w:pStyle w:val="BookText"/>
        <w:rPr/>
      </w:pPr>
      <w:r>
        <w:rPr>
          <w:rFonts w:ascii="IRNazanin" w:hAnsi="IRNazanin" w:eastAsia="IRNazanin"/>
          <w:color w:val="111111"/>
          <w:sz w:val="28"/>
          <w:sz w:val="28"/>
          <w:szCs w:val="28"/>
          <w:rtl w:val="true"/>
          <w:lang w:bidi="fa-IR"/>
        </w:rPr>
        <w:t xml:space="preserve">ثمّ شاع بعشق الغلام فی الرُّها خبره ، فلمّا کبر وشارف الائتلاف ، أحبّ الرهبنة وخاطب أباه وأمّه فی ذلک ، وألحّ علیهما حتی أجاباه وخرجا به إلی دیر زکی بنواحی الرقّة </w:t>
      </w:r>
      <w:r>
        <w:rPr>
          <w:rStyle w:val="FootnoteAnchor"/>
          <w:rtl w:val="true"/>
        </w:rPr>
        <w:footnoteReference w:id="1448"/>
      </w:r>
      <w:r>
        <w:rPr>
          <w:rFonts w:ascii="IRNazanin" w:hAnsi="IRNazanin" w:eastAsia="IRNazanin"/>
          <w:color w:val="111111"/>
          <w:sz w:val="28"/>
          <w:sz w:val="28"/>
          <w:szCs w:val="28"/>
          <w:rtl w:val="true"/>
          <w:lang w:bidi="fa-IR"/>
        </w:rPr>
        <w:t xml:space="preserve">وهو فی نهایة حسنه ، فابتاعا له قلاّیة </w:t>
      </w: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ودفعا إلی رأس الدیر جملة من المال عنها ، فأقام الغلام فیها وضاقت علی سعد الورّاق الدنیا بما رحبت ، وأغلق دکّانه ، وهجر إخوانه ، ولزم الدیر مع الغلام ، وسعد فی خلال ذلک یعمل فیه الأشعار ، فممّا عمل فیه وهو فی الدیر والغلام قد عمل شمّاساً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حُمّةً </w:t>
      </w:r>
      <w:r>
        <w:rPr>
          <w:rStyle w:val="FootnoteAnchor"/>
          <w:rtl w:val="true"/>
        </w:rPr>
        <w:footnoteReference w:id="1451"/>
      </w:r>
      <w:r>
        <w:rPr>
          <w:rFonts w:ascii="Amiri" w:hAnsi="Amiri" w:eastAsia="Amiri" w:cs="Amiri"/>
          <w:color w:val="111111"/>
          <w:sz w:val="28"/>
          <w:sz w:val="28"/>
          <w:szCs w:val="28"/>
          <w:rtl w:val="true"/>
          <w:lang w:bidi="ar-SA"/>
        </w:rPr>
        <w:t>عَلَتْ غصناً من</w:t>
      </w:r>
    </w:p>
    <w:p>
      <w:pPr>
        <w:pStyle w:val="BookText"/>
        <w:rPr/>
      </w:pPr>
      <w:r>
        <w:rPr>
          <w:rFonts w:ascii="Amiri" w:hAnsi="Amiri" w:eastAsia="Amiri" w:cs="Amiri"/>
          <w:color w:val="111111"/>
          <w:sz w:val="28"/>
          <w:sz w:val="28"/>
          <w:szCs w:val="28"/>
          <w:rtl w:val="true"/>
          <w:lang w:bidi="ar-SA"/>
        </w:rPr>
        <w:t>البانِ</w:t>
      </w:r>
    </w:p>
    <w:p>
      <w:pPr>
        <w:pStyle w:val="BookText"/>
        <w:rPr/>
      </w:pPr>
      <w:r>
        <w:rPr>
          <w:rFonts w:ascii="Amiri" w:hAnsi="Amiri" w:eastAsia="Amiri" w:cs="Amiri"/>
          <w:color w:val="111111"/>
          <w:sz w:val="28"/>
          <w:sz w:val="28"/>
          <w:szCs w:val="28"/>
          <w:rtl w:val="true"/>
          <w:lang w:bidi="ar-SA"/>
        </w:rPr>
        <w:t>کأنّ أطرافها أطرافُ ریحانِ</w:t>
      </w:r>
    </w:p>
    <w:p>
      <w:pPr>
        <w:pStyle w:val="BookText"/>
        <w:rPr/>
      </w:pPr>
      <w:r>
        <w:rPr>
          <w:rFonts w:ascii="IRNazanin" w:hAnsi="IRNazanin" w:eastAsia="IRNazanin"/>
          <w:color w:val="111111"/>
          <w:sz w:val="28"/>
          <w:sz w:val="28"/>
          <w:szCs w:val="28"/>
          <w:rtl w:val="true"/>
          <w:lang w:bidi="fa-IR"/>
        </w:rPr>
        <w:t>قد قایسوا الشمسَ بالشمّاسِ فاعترفوا</w:t>
      </w:r>
    </w:p>
    <w:p>
      <w:pPr>
        <w:pStyle w:val="BookText"/>
        <w:rPr/>
      </w:pPr>
      <w:r>
        <w:rPr>
          <w:rFonts w:ascii="Amiri" w:hAnsi="Amiri" w:eastAsia="Amiri" w:cs="Amiri"/>
          <w:color w:val="111111"/>
          <w:sz w:val="28"/>
          <w:sz w:val="28"/>
          <w:szCs w:val="28"/>
          <w:rtl w:val="true"/>
          <w:lang w:bidi="ar-SA"/>
        </w:rPr>
        <w:t>بأنّما الشمسُ والشمّاس سیّانِ</w:t>
      </w:r>
    </w:p>
    <w:p>
      <w:pPr>
        <w:pStyle w:val="BookText"/>
        <w:rPr/>
      </w:pPr>
      <w:r>
        <w:rPr>
          <w:rFonts w:ascii="IRNazanin" w:hAnsi="IRNazanin" w:eastAsia="IRNazanin"/>
          <w:color w:val="111111"/>
          <w:sz w:val="28"/>
          <w:sz w:val="28"/>
          <w:szCs w:val="28"/>
          <w:rtl w:val="true"/>
          <w:lang w:bidi="fa-IR"/>
        </w:rPr>
        <w:t>فقل لعیسی بعیسی کم هراقَ دماً</w:t>
      </w:r>
    </w:p>
    <w:p>
      <w:pPr>
        <w:pStyle w:val="BookText"/>
        <w:rPr/>
      </w:pPr>
      <w:r>
        <w:rPr>
          <w:rFonts w:ascii="Amiri" w:hAnsi="Amiri" w:eastAsia="Amiri" w:cs="Amiri"/>
          <w:color w:val="111111"/>
          <w:sz w:val="28"/>
          <w:sz w:val="28"/>
          <w:szCs w:val="28"/>
          <w:rtl w:val="true"/>
          <w:lang w:bidi="ar-SA"/>
        </w:rPr>
        <w:t>إنسانُ عینِک من عینٍ لإنسانِ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الرهبان أنکروا علی الغلام کثرة إلمام سعد به ، ونهوهُ عنه وحرموه إن أدخله ، وتوعّدوه بإخراجه من الدیر إن لم یفعل ، فأجابهم إلی ما سألوه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رأی سعد امتناعه منه شقّ علیه ، وخضع للرهبان ورفق بهم ، ولم یجیبوه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علینا إثم وعار ونخاف السلطان ، فکان إذا وافی الدیر أغلقوا الباب فی وجهه ، ولم یدعوا الغلام یکلّمه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فاشتدّ وجده وازداد عشقه ، حتی صار إلی الجنون ، فخرق ثیابه ، وانصرف إلی داره فضرب جمیع ما فیها بالنار ، ولزم صحراء الدیر ، وهو عریان یهیم ، ویعمل الأشعار ویبکی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الصنوبریّ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عبرت یوماً أنا والمعوج من بستان بتنا فیه فرأیناه جالساً فی ظلّ الدیر ، وهو عریان وقد طال شعره ، وتغیّرت خلقته ، فسلّمنا علیه ، وعذلناه وعتبناه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من هذا الوسواس ، أتریان ذلک الطائر علی هیکل؟ وأومأ بیده إلی طائر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وحقِّکما یا أخویَّ أناشده منذ الغداة أن یسقط فأحمِّله رسالة إلی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صنوبری معک ألواحک؟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بدینِکِ یا حمامةَ دیرِ زَکّی</w:t>
      </w:r>
    </w:p>
    <w:p>
      <w:pPr>
        <w:pStyle w:val="BookText"/>
        <w:rPr/>
      </w:pPr>
      <w:r>
        <w:rPr>
          <w:rFonts w:ascii="Amiri" w:hAnsi="Amiri" w:eastAsia="Amiri" w:cs="Amiri"/>
          <w:color w:val="111111"/>
          <w:sz w:val="28"/>
          <w:sz w:val="28"/>
          <w:szCs w:val="28"/>
          <w:rtl w:val="true"/>
          <w:lang w:bidi="ar-SA"/>
        </w:rPr>
        <w:t>وبالإنجیلِ عندَکِ والصلیبِ</w:t>
      </w:r>
    </w:p>
    <w:p>
      <w:pPr>
        <w:pStyle w:val="BookText"/>
        <w:rPr/>
      </w:pPr>
      <w:r>
        <w:rPr>
          <w:rFonts w:ascii="Amiri" w:hAnsi="Amiri" w:eastAsia="Amiri" w:cs="Amiri"/>
          <w:color w:val="111111"/>
          <w:sz w:val="28"/>
          <w:sz w:val="28"/>
          <w:szCs w:val="28"/>
          <w:rtl w:val="true"/>
          <w:lang w:bidi="ar-SA"/>
        </w:rPr>
        <w:t>قِفی وتحمّلی عنّی سلاماً</w:t>
      </w:r>
    </w:p>
    <w:p>
      <w:pPr>
        <w:pStyle w:val="BookText"/>
        <w:rPr/>
      </w:pPr>
      <w:r>
        <w:rPr>
          <w:rFonts w:ascii="Amiri" w:hAnsi="Amiri" w:eastAsia="Amiri" w:cs="Amiri"/>
          <w:color w:val="111111"/>
          <w:sz w:val="28"/>
          <w:sz w:val="28"/>
          <w:szCs w:val="28"/>
          <w:rtl w:val="true"/>
          <w:lang w:bidi="ar-SA"/>
        </w:rPr>
        <w:t>إلی قمرٍ علی غُصْنٍ رَطیبِ</w:t>
      </w:r>
    </w:p>
    <w:p>
      <w:pPr>
        <w:pStyle w:val="BookText"/>
        <w:rPr/>
      </w:pPr>
      <w:r>
        <w:rPr>
          <w:rFonts w:ascii="Amiri" w:hAnsi="Amiri" w:eastAsia="Amiri" w:cs="Amiri"/>
          <w:color w:val="111111"/>
          <w:sz w:val="28"/>
          <w:sz w:val="28"/>
          <w:szCs w:val="28"/>
          <w:rtl w:val="true"/>
          <w:lang w:bidi="ar-SA"/>
        </w:rPr>
        <w:t>حَماهُ جماعةُ الرهبانِ عنّی</w:t>
      </w:r>
    </w:p>
    <w:p>
      <w:pPr>
        <w:pStyle w:val="BookText"/>
        <w:rPr/>
      </w:pPr>
      <w:r>
        <w:rPr>
          <w:rFonts w:ascii="Amiri" w:hAnsi="Amiri" w:eastAsia="Amiri" w:cs="Amiri"/>
          <w:color w:val="111111"/>
          <w:sz w:val="28"/>
          <w:sz w:val="28"/>
          <w:szCs w:val="28"/>
          <w:rtl w:val="true"/>
          <w:lang w:bidi="ar-SA"/>
        </w:rPr>
        <w:t>فقلبی ما یَقِرُّ من الوجیبِ</w:t>
      </w:r>
    </w:p>
    <w:p>
      <w:pPr>
        <w:pStyle w:val="BookText"/>
        <w:rPr/>
      </w:pPr>
      <w:r>
        <w:rPr>
          <w:rFonts w:ascii="Amiri" w:hAnsi="Amiri" w:eastAsia="Amiri" w:cs="Amiri"/>
          <w:color w:val="111111"/>
          <w:sz w:val="28"/>
          <w:sz w:val="28"/>
          <w:szCs w:val="28"/>
          <w:rtl w:val="true"/>
          <w:lang w:bidi="ar-SA"/>
        </w:rPr>
        <w:t xml:space="preserve">علیهِ مسوحُهُ </w:t>
      </w:r>
      <w:r>
        <w:rPr>
          <w:rStyle w:val="FootnoteAnchor"/>
          <w:rtl w:val="true"/>
        </w:rPr>
        <w:footnoteReference w:id="1452"/>
      </w:r>
      <w:r>
        <w:rPr>
          <w:rFonts w:ascii="IRNazanin" w:hAnsi="IRNazanin" w:eastAsia="IRNazanin"/>
          <w:color w:val="111111"/>
          <w:sz w:val="28"/>
          <w:sz w:val="28"/>
          <w:szCs w:val="28"/>
          <w:rtl w:val="true"/>
          <w:lang w:bidi="fa-IR"/>
        </w:rPr>
        <w:t>وأضاء فیها</w:t>
      </w:r>
    </w:p>
    <w:p>
      <w:pPr>
        <w:pStyle w:val="BookText"/>
        <w:rPr/>
      </w:pPr>
      <w:r>
        <w:rPr>
          <w:rFonts w:ascii="Amiri" w:hAnsi="Amiri" w:eastAsia="Amiri" w:cs="Amiri"/>
          <w:color w:val="111111"/>
          <w:sz w:val="28"/>
          <w:sz w:val="28"/>
          <w:szCs w:val="28"/>
          <w:rtl w:val="true"/>
          <w:lang w:bidi="ar-SA"/>
        </w:rPr>
        <w:t>وکان البدرُ فی حُلَل المغیبِ</w:t>
      </w:r>
    </w:p>
    <w:p>
      <w:pPr>
        <w:pStyle w:val="BookText"/>
        <w:rPr/>
      </w:pPr>
      <w:r>
        <w:rPr>
          <w:rFonts w:ascii="IRNazanin" w:hAnsi="IRNazanin" w:eastAsia="IRNazanin"/>
          <w:color w:val="111111"/>
          <w:sz w:val="28"/>
          <w:sz w:val="28"/>
          <w:szCs w:val="28"/>
          <w:rtl w:val="true"/>
          <w:lang w:bidi="fa-IR"/>
        </w:rPr>
        <w:t>وقالوا رابنا إلمامُ سعدٍ</w:t>
      </w:r>
    </w:p>
    <w:p>
      <w:pPr>
        <w:pStyle w:val="BookText"/>
        <w:rPr/>
      </w:pPr>
      <w:r>
        <w:rPr>
          <w:rFonts w:ascii="IRNazanin" w:hAnsi="IRNazanin" w:eastAsia="IRNazanin"/>
          <w:color w:val="111111"/>
          <w:sz w:val="28"/>
          <w:sz w:val="28"/>
          <w:szCs w:val="28"/>
          <w:rtl w:val="true"/>
          <w:lang w:bidi="fa-IR"/>
        </w:rPr>
        <w:t>ولا والله ما أنا بالمریبِ</w:t>
      </w:r>
    </w:p>
    <w:p>
      <w:pPr>
        <w:pStyle w:val="BookText"/>
        <w:rPr/>
      </w:pPr>
      <w:r>
        <w:rPr>
          <w:rFonts w:ascii="Amiri" w:hAnsi="Amiri" w:eastAsia="Amiri" w:cs="Amiri"/>
          <w:color w:val="111111"/>
          <w:sz w:val="28"/>
          <w:sz w:val="28"/>
          <w:szCs w:val="28"/>
          <w:rtl w:val="true"/>
          <w:lang w:bidi="ar-SA"/>
        </w:rPr>
        <w:t>وقولی سعدُکَ المسکینُ یشکو</w:t>
      </w:r>
    </w:p>
    <w:p>
      <w:pPr>
        <w:pStyle w:val="BookText"/>
        <w:rPr/>
      </w:pPr>
      <w:r>
        <w:rPr>
          <w:rFonts w:ascii="Amiri" w:hAnsi="Amiri" w:eastAsia="Amiri" w:cs="Amiri"/>
          <w:color w:val="111111"/>
          <w:sz w:val="28"/>
          <w:sz w:val="28"/>
          <w:szCs w:val="28"/>
          <w:rtl w:val="true"/>
          <w:lang w:bidi="ar-SA"/>
        </w:rPr>
        <w:t>لهیبَ جویً أحرَّ من اللهیبِ</w:t>
      </w:r>
    </w:p>
    <w:p>
      <w:pPr>
        <w:pStyle w:val="BookText"/>
        <w:rPr/>
      </w:pPr>
      <w:r>
        <w:rPr>
          <w:rFonts w:ascii="Amiri" w:hAnsi="Amiri" w:eastAsia="Amiri" w:cs="Amiri"/>
          <w:color w:val="111111"/>
          <w:sz w:val="28"/>
          <w:sz w:val="28"/>
          <w:szCs w:val="28"/>
          <w:rtl w:val="true"/>
          <w:lang w:bidi="ar-SA"/>
        </w:rPr>
        <w:t>فَصِلْهُ بنظرةٍ لکَ من بعیدٍ</w:t>
      </w:r>
    </w:p>
    <w:p>
      <w:pPr>
        <w:pStyle w:val="BookText"/>
        <w:rPr/>
      </w:pPr>
      <w:r>
        <w:rPr>
          <w:rFonts w:ascii="Amiri" w:hAnsi="Amiri" w:eastAsia="Amiri" w:cs="Amiri"/>
          <w:color w:val="111111"/>
          <w:sz w:val="28"/>
          <w:sz w:val="28"/>
          <w:szCs w:val="28"/>
          <w:rtl w:val="true"/>
          <w:lang w:bidi="ar-SA"/>
        </w:rPr>
        <w:t>إذا ما کنتَ تمنعُ من قریبِ</w:t>
      </w:r>
    </w:p>
    <w:p>
      <w:pPr>
        <w:pStyle w:val="BookText"/>
        <w:rPr/>
      </w:pPr>
      <w:r>
        <w:rPr>
          <w:rFonts w:ascii="Amiri" w:hAnsi="Amiri" w:eastAsia="Amiri" w:cs="Amiri"/>
          <w:color w:val="111111"/>
          <w:sz w:val="28"/>
          <w:sz w:val="28"/>
          <w:szCs w:val="28"/>
          <w:rtl w:val="true"/>
          <w:lang w:bidi="ar-SA"/>
        </w:rPr>
        <w:t>وإن أنا متُّ فاکتبْ حول قبری</w:t>
      </w:r>
    </w:p>
    <w:p>
      <w:pPr>
        <w:pStyle w:val="BookText"/>
        <w:rPr/>
      </w:pPr>
      <w:r>
        <w:rPr>
          <w:rFonts w:ascii="Amiri" w:hAnsi="Amiri" w:eastAsia="Amiri" w:cs="Amiri"/>
          <w:color w:val="111111"/>
          <w:sz w:val="28"/>
          <w:sz w:val="28"/>
          <w:szCs w:val="28"/>
          <w:rtl w:val="true"/>
          <w:lang w:bidi="ar-SA"/>
        </w:rPr>
        <w:t>محبٌّ ماتَ من هجر الحبیبِ</w:t>
      </w:r>
    </w:p>
    <w:p>
      <w:pPr>
        <w:pStyle w:val="BookText"/>
        <w:rPr/>
      </w:pPr>
      <w:r>
        <w:rPr>
          <w:rFonts w:ascii="Amiri" w:hAnsi="Amiri" w:eastAsia="Amiri" w:cs="Amiri"/>
          <w:color w:val="111111"/>
          <w:sz w:val="28"/>
          <w:sz w:val="28"/>
          <w:szCs w:val="28"/>
          <w:rtl w:val="true"/>
          <w:lang w:bidi="ar-SA"/>
        </w:rPr>
        <w:t>رقیبٌ واحدٌ تنغیصُ عیشٍ</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بمن له ألفا رقیبِف</w:t>
      </w:r>
      <w:r>
        <w:rPr>
          <w:rFonts w:eastAsia="IRNazanin" w:cs="IRNazanin"/>
          <w:color w:val="111111"/>
          <w:sz w:val="28"/>
          <w:szCs w:val="28"/>
          <w:rtl w:val="true"/>
          <w:lang w:bidi="fa-IR"/>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ترکنا وقام یعدو إلی باب الدیر وهو مغلق دونه ، وانصرفنا عنه وما زال کذلک زماناً ، ثمّ وُجد فی بعض الأیّام میّتاً إلی جانب الدیر ، وکان أمیر البلد یومئذٍ العبّاس بن کیغلغ ، فلمّا اتّصل ذلک به وبأهل الرُّها خرجوا إلی الدیر ، وقالوا ما قتله غیر الرهبان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لهم ابن کیغلغ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ضرب رقبة الغلام وإحراقه بالنار ، ولا بدّ من تعزیر جمیع الرهبان بالسیاط ، وتعصّب فی ذلک ، فافتدی النصاری نفوسهم ودیرهم بمائة ألف درهم </w:t>
      </w:r>
      <w:r>
        <w:rPr>
          <w:rStyle w:val="FootnoteAnchor"/>
          <w:rtl w:val="true"/>
        </w:rPr>
        <w:footnoteReference w:id="1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6800_178018"/>
      <w:bookmarkStart w:id="178" w:name="pg16800_178018"/>
      <w:bookmarkEnd w:id="178"/>
    </w:p>
    <w:p>
      <w:pPr>
        <w:pStyle w:val="Heading3"/>
        <w:numPr>
          <w:ilvl w:val="2"/>
          <w:numId w:val="1"/>
        </w:numPr>
        <w:rPr/>
      </w:pPr>
      <w:bookmarkStart w:id="179" w:name="pg16800_178018"/>
      <w:bookmarkStart w:id="180" w:name="__RefHeading___Toc9963964_73709187"/>
      <w:bookmarkStart w:id="181" w:name="_Toc57"/>
      <w:bookmarkEnd w:id="179"/>
      <w:bookmarkEnd w:id="180"/>
      <w:r>
        <w:rPr/>
        <w:t>21</w:t>
      </w:r>
      <w:r>
        <w:rPr>
          <w:rtl w:val="true"/>
        </w:rPr>
        <w:t xml:space="preserve"> - </w:t>
      </w:r>
      <w:r>
        <w:rPr>
          <w:rtl w:val="true"/>
        </w:rPr>
        <w:t>القاضی التنوخی</w:t>
      </w:r>
      <w:bookmarkEnd w:id="181"/>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ابن رسول الله وابنِ وصیِّهِ</w:t>
      </w:r>
    </w:p>
    <w:p>
      <w:pPr>
        <w:pStyle w:val="BookText"/>
        <w:rPr/>
      </w:pPr>
      <w:r>
        <w:rPr>
          <w:rFonts w:ascii="Amiri" w:hAnsi="Amiri" w:eastAsia="Amiri" w:cs="Amiri"/>
          <w:color w:val="111111"/>
          <w:sz w:val="28"/>
          <w:sz w:val="28"/>
          <w:szCs w:val="28"/>
          <w:rtl w:val="true"/>
          <w:lang w:bidi="ar-SA"/>
        </w:rPr>
        <w:t xml:space="preserve">إلی مُدْغِلٍ </w:t>
      </w:r>
      <w:r>
        <w:rPr>
          <w:rStyle w:val="FootnoteAnchor"/>
          <w:rtl w:val="true"/>
        </w:rPr>
        <w:footnoteReference w:id="1454"/>
      </w:r>
      <w:r>
        <w:rPr>
          <w:rFonts w:ascii="IRNazanin" w:hAnsi="IRNazanin" w:eastAsia="IRNazanin"/>
          <w:color w:val="111111"/>
          <w:sz w:val="28"/>
          <w:sz w:val="28"/>
          <w:szCs w:val="28"/>
          <w:rtl w:val="true"/>
          <w:lang w:bidi="fa-IR"/>
        </w:rPr>
        <w:t>فی عقبة الدینِ</w:t>
      </w:r>
    </w:p>
    <w:p>
      <w:pPr>
        <w:pStyle w:val="BookText"/>
        <w:rPr/>
      </w:pPr>
      <w:r>
        <w:rPr>
          <w:rFonts w:ascii="Amiri" w:hAnsi="Amiri" w:eastAsia="Amiri" w:cs="Amiri"/>
          <w:color w:val="111111"/>
          <w:sz w:val="28"/>
          <w:sz w:val="28"/>
          <w:szCs w:val="28"/>
          <w:rtl w:val="true"/>
          <w:lang w:bidi="ar-SA"/>
        </w:rPr>
        <w:t>ناصبِ</w:t>
      </w:r>
    </w:p>
    <w:p>
      <w:pPr>
        <w:pStyle w:val="BookText"/>
        <w:rPr/>
      </w:pPr>
      <w:r>
        <w:rPr>
          <w:rFonts w:ascii="Amiri" w:hAnsi="Amiri" w:eastAsia="Amiri" w:cs="Amiri"/>
          <w:color w:val="111111"/>
          <w:sz w:val="28"/>
          <w:sz w:val="28"/>
          <w:szCs w:val="28"/>
          <w:rtl w:val="true"/>
          <w:lang w:bidi="ar-SA"/>
        </w:rPr>
        <w:t xml:space="preserve">نشا بین طنبورٍ وزقٍّ ومِزْهَرٍ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وفی حجْرِ شادٍ أو علی صدر ضاربِ</w:t>
      </w:r>
    </w:p>
    <w:p>
      <w:pPr>
        <w:pStyle w:val="BookText"/>
        <w:rPr/>
      </w:pPr>
      <w:r>
        <w:rPr>
          <w:rFonts w:ascii="Amiri" w:hAnsi="Amiri" w:eastAsia="Amiri" w:cs="Amiri"/>
          <w:color w:val="111111"/>
          <w:sz w:val="28"/>
          <w:sz w:val="28"/>
          <w:szCs w:val="28"/>
          <w:rtl w:val="true"/>
          <w:lang w:bidi="ar-SA"/>
        </w:rPr>
        <w:t>ومن ظهرِ سکرانٍ الی بطنِ قَیْنةٍ</w:t>
      </w:r>
    </w:p>
    <w:p>
      <w:pPr>
        <w:pStyle w:val="BookText"/>
        <w:rPr/>
      </w:pPr>
      <w:r>
        <w:rPr>
          <w:rFonts w:ascii="Amiri" w:hAnsi="Amiri" w:eastAsia="Amiri" w:cs="Amiri"/>
          <w:color w:val="111111"/>
          <w:sz w:val="28"/>
          <w:sz w:val="28"/>
          <w:szCs w:val="28"/>
          <w:rtl w:val="true"/>
          <w:lang w:bidi="ar-SA"/>
        </w:rPr>
        <w:t>علی شُبَهٍ فی مِلْکِها وشوائبِ</w:t>
      </w:r>
    </w:p>
    <w:p>
      <w:pPr>
        <w:pStyle w:val="BookText"/>
        <w:rPr/>
      </w:pPr>
      <w:r>
        <w:rPr>
          <w:rFonts w:ascii="Amiri" w:hAnsi="Amiri" w:eastAsia="Amiri" w:cs="Amiri"/>
          <w:color w:val="111111"/>
          <w:sz w:val="28"/>
          <w:sz w:val="28"/>
          <w:szCs w:val="28"/>
          <w:rtl w:val="true"/>
          <w:lang w:bidi="ar-SA"/>
        </w:rPr>
        <w:t>یَعیبُ علیّا خیرَ من وطئ الحصی</w:t>
      </w:r>
    </w:p>
    <w:p>
      <w:pPr>
        <w:pStyle w:val="BookText"/>
        <w:rPr/>
      </w:pPr>
      <w:r>
        <w:rPr>
          <w:rFonts w:ascii="Amiri" w:hAnsi="Amiri" w:eastAsia="Amiri" w:cs="Amiri"/>
          <w:color w:val="111111"/>
          <w:sz w:val="28"/>
          <w:sz w:val="28"/>
          <w:szCs w:val="28"/>
          <w:rtl w:val="true"/>
          <w:lang w:bidi="ar-SA"/>
        </w:rPr>
        <w:t>وأکرمَ سارٍ فی الأنام وساربِ</w:t>
      </w:r>
    </w:p>
    <w:p>
      <w:pPr>
        <w:pStyle w:val="BookText"/>
        <w:rPr/>
      </w:pPr>
      <w:r>
        <w:rPr>
          <w:rFonts w:ascii="Amiri" w:hAnsi="Amiri" w:eastAsia="Amiri" w:cs="Amiri"/>
          <w:color w:val="111111"/>
          <w:sz w:val="28"/>
          <w:sz w:val="28"/>
          <w:szCs w:val="28"/>
          <w:rtl w:val="true"/>
          <w:lang w:bidi="ar-SA"/>
        </w:rPr>
        <w:t>ویُزری علی السبطین سبطَی محمدٍ</w:t>
      </w:r>
    </w:p>
    <w:p>
      <w:pPr>
        <w:pStyle w:val="BookText"/>
        <w:rPr/>
      </w:pPr>
      <w:r>
        <w:rPr>
          <w:rFonts w:ascii="Amiri" w:hAnsi="Amiri" w:eastAsia="Amiri" w:cs="Amiri"/>
          <w:color w:val="111111"/>
          <w:sz w:val="28"/>
          <w:sz w:val="28"/>
          <w:szCs w:val="28"/>
          <w:rtl w:val="true"/>
          <w:lang w:bidi="ar-SA"/>
        </w:rPr>
        <w:t>فقل فی حضیضٍ رامَ نَیْلَ الکواکبِ</w:t>
      </w:r>
    </w:p>
    <w:p>
      <w:pPr>
        <w:pStyle w:val="BookText"/>
        <w:rPr/>
      </w:pPr>
      <w:r>
        <w:rPr>
          <w:rFonts w:ascii="Amiri" w:hAnsi="Amiri" w:eastAsia="Amiri" w:cs="Amiri"/>
          <w:color w:val="111111"/>
          <w:sz w:val="28"/>
          <w:sz w:val="28"/>
          <w:szCs w:val="28"/>
          <w:rtl w:val="true"/>
          <w:lang w:bidi="ar-SA"/>
        </w:rPr>
        <w:t>ویَنسِبُ أفعالَ القرامیطِ کاذباً</w:t>
      </w:r>
    </w:p>
    <w:p>
      <w:pPr>
        <w:pStyle w:val="BookText"/>
        <w:rPr/>
      </w:pPr>
      <w:r>
        <w:rPr>
          <w:rFonts w:ascii="IRNazanin" w:hAnsi="IRNazanin" w:eastAsia="IRNazanin"/>
          <w:color w:val="111111"/>
          <w:sz w:val="28"/>
          <w:sz w:val="28"/>
          <w:szCs w:val="28"/>
          <w:rtl w:val="true"/>
          <w:lang w:bidi="fa-IR"/>
        </w:rPr>
        <w:t>إلی عترة الهادی الکرام الأطائبِ</w:t>
      </w:r>
    </w:p>
    <w:p>
      <w:pPr>
        <w:pStyle w:val="BookText"/>
        <w:rPr/>
      </w:pPr>
      <w:r>
        <w:rPr>
          <w:rFonts w:ascii="Amiri" w:hAnsi="Amiri" w:eastAsia="Amiri" w:cs="Amiri"/>
          <w:color w:val="111111"/>
          <w:sz w:val="28"/>
          <w:sz w:val="28"/>
          <w:szCs w:val="28"/>
          <w:rtl w:val="true"/>
          <w:lang w:bidi="ar-SA"/>
        </w:rPr>
        <w:t>إلی معشرٍ لا یبرحُ الذمُّ بینهمْ</w:t>
      </w:r>
    </w:p>
    <w:p>
      <w:pPr>
        <w:pStyle w:val="BookText"/>
        <w:rPr/>
      </w:pPr>
      <w:r>
        <w:rPr>
          <w:rFonts w:ascii="Amiri" w:hAnsi="Amiri" w:eastAsia="Amiri" w:cs="Amiri"/>
          <w:color w:val="111111"/>
          <w:sz w:val="28"/>
          <w:sz w:val="28"/>
          <w:szCs w:val="28"/>
          <w:rtl w:val="true"/>
          <w:lang w:bidi="ar-SA"/>
        </w:rPr>
        <w:t>ولا تُزْدَری أعراضُهمْ بالمعایبِ</w:t>
      </w:r>
    </w:p>
    <w:p>
      <w:pPr>
        <w:pStyle w:val="BookText"/>
        <w:rPr/>
      </w:pPr>
      <w:r>
        <w:rPr>
          <w:rFonts w:ascii="IRNazanin" w:hAnsi="IRNazanin" w:eastAsia="IRNazanin"/>
          <w:color w:val="111111"/>
          <w:sz w:val="28"/>
          <w:sz w:val="28"/>
          <w:szCs w:val="28"/>
          <w:rtl w:val="true"/>
          <w:lang w:bidi="fa-IR"/>
        </w:rPr>
        <w:t>إذا ما انتدوا کانوا شموسَ بیوتهمْ</w:t>
      </w:r>
    </w:p>
    <w:p>
      <w:pPr>
        <w:pStyle w:val="BookText"/>
        <w:rPr/>
      </w:pPr>
      <w:r>
        <w:rPr>
          <w:rFonts w:ascii="IRNazanin" w:hAnsi="IRNazanin" w:eastAsia="IRNazanin"/>
          <w:color w:val="111111"/>
          <w:sz w:val="28"/>
          <w:sz w:val="28"/>
          <w:szCs w:val="28"/>
          <w:rtl w:val="true"/>
          <w:lang w:bidi="fa-IR"/>
        </w:rPr>
        <w:t>وإن رکبوا کانوا شموسَ المواکبِ</w:t>
      </w:r>
    </w:p>
    <w:p>
      <w:pPr>
        <w:pStyle w:val="BookText"/>
        <w:rPr/>
      </w:pPr>
      <w:r>
        <w:rPr>
          <w:rFonts w:ascii="Amiri" w:hAnsi="Amiri" w:eastAsia="Amiri" w:cs="Amiri"/>
          <w:color w:val="111111"/>
          <w:sz w:val="28"/>
          <w:sz w:val="28"/>
          <w:szCs w:val="28"/>
          <w:rtl w:val="true"/>
          <w:lang w:bidi="ar-SA"/>
        </w:rPr>
        <w:t>وإن عبَسوا یوم الوغی ضحِکَ الردی</w:t>
      </w:r>
    </w:p>
    <w:p>
      <w:pPr>
        <w:pStyle w:val="BookText"/>
        <w:rPr/>
      </w:pPr>
      <w:r>
        <w:rPr>
          <w:rFonts w:ascii="Amiri" w:hAnsi="Amiri" w:eastAsia="Amiri" w:cs="Amiri"/>
          <w:color w:val="111111"/>
          <w:sz w:val="28"/>
          <w:sz w:val="28"/>
          <w:szCs w:val="28"/>
          <w:rtl w:val="true"/>
          <w:lang w:bidi="ar-SA"/>
        </w:rPr>
        <w:t>وإن ضَحِکوا أبکَوا عیونَ النوادبِ</w:t>
      </w:r>
    </w:p>
    <w:p>
      <w:pPr>
        <w:pStyle w:val="BookText"/>
        <w:rPr/>
      </w:pPr>
      <w:r>
        <w:rPr>
          <w:rFonts w:ascii="Amiri" w:hAnsi="Amiri" w:eastAsia="Amiri" w:cs="Amiri"/>
          <w:color w:val="111111"/>
          <w:sz w:val="28"/>
          <w:sz w:val="28"/>
          <w:szCs w:val="28"/>
          <w:rtl w:val="true"/>
          <w:lang w:bidi="ar-SA"/>
        </w:rPr>
        <w:t>نَشَوا بین جبریلٍ وبین محمدٍ</w:t>
      </w:r>
    </w:p>
    <w:p>
      <w:pPr>
        <w:pStyle w:val="BookText"/>
        <w:rPr/>
      </w:pPr>
      <w:r>
        <w:rPr>
          <w:rFonts w:ascii="Amiri" w:hAnsi="Amiri" w:eastAsia="Amiri" w:cs="Amiri"/>
          <w:color w:val="111111"/>
          <w:sz w:val="28"/>
          <w:sz w:val="28"/>
          <w:szCs w:val="28"/>
          <w:rtl w:val="true"/>
          <w:lang w:bidi="ar-SA"/>
        </w:rPr>
        <w:t>وبین علیٍّ خیر ماشٍ وراکبِ</w:t>
      </w:r>
    </w:p>
    <w:p>
      <w:pPr>
        <w:pStyle w:val="BookText"/>
        <w:rPr/>
      </w:pPr>
      <w:r>
        <w:rPr>
          <w:rFonts w:ascii="Amiri" w:hAnsi="Amiri" w:eastAsia="Amiri" w:cs="Amiri"/>
          <w:color w:val="111111"/>
          <w:sz w:val="28"/>
          <w:sz w:val="28"/>
          <w:szCs w:val="28"/>
          <w:rtl w:val="true"/>
          <w:lang w:bidi="ar-SA"/>
        </w:rPr>
        <w:t>وزیرِ النبیّ المصطفی ووصیِّهِ</w:t>
      </w:r>
    </w:p>
    <w:p>
      <w:pPr>
        <w:pStyle w:val="BookText"/>
        <w:rPr/>
      </w:pPr>
      <w:r>
        <w:rPr>
          <w:rFonts w:ascii="Amiri" w:hAnsi="Amiri" w:eastAsia="Amiri" w:cs="Amiri"/>
          <w:color w:val="111111"/>
          <w:sz w:val="28"/>
          <w:sz w:val="28"/>
          <w:szCs w:val="28"/>
          <w:rtl w:val="true"/>
          <w:lang w:bidi="ar-SA"/>
        </w:rPr>
        <w:t>ومُشبهِهِ فی شیمه وضرائبِ</w:t>
      </w:r>
    </w:p>
    <w:p>
      <w:pPr>
        <w:pStyle w:val="BookText"/>
        <w:rPr/>
      </w:pPr>
      <w:r>
        <w:rPr>
          <w:rFonts w:ascii="IRNazanin" w:hAnsi="IRNazanin" w:eastAsia="IRNazanin"/>
          <w:color w:val="111111"/>
          <w:sz w:val="28"/>
          <w:sz w:val="28"/>
          <w:szCs w:val="28"/>
          <w:rtl w:val="true"/>
          <w:lang w:bidi="fa-IR"/>
        </w:rPr>
        <w:t>ومن قال فی یوم الغدیر محمدٌ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خاف من غدرِ العِداةِ النواصبِب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إنّنی أولی بکم من نفوسکمْ</w:t>
      </w:r>
    </w:p>
    <w:p>
      <w:pPr>
        <w:pStyle w:val="BookText"/>
        <w:rPr/>
      </w:pPr>
      <w:r>
        <w:rPr>
          <w:rFonts w:ascii="Amiri" w:hAnsi="Amiri" w:eastAsia="Amiri" w:cs="Amiri"/>
          <w:color w:val="111111"/>
          <w:sz w:val="28"/>
          <w:sz w:val="28"/>
          <w:szCs w:val="28"/>
          <w:rtl w:val="true"/>
          <w:lang w:bidi="ar-SA"/>
        </w:rPr>
        <w:t>فقالوا بلی قولَ المُریبِ الموارِبِ</w:t>
      </w:r>
    </w:p>
    <w:p>
      <w:pPr>
        <w:pStyle w:val="BookText"/>
        <w:rPr/>
      </w:pPr>
      <w:r>
        <w:rPr>
          <w:rFonts w:ascii="IRNazanin" w:hAnsi="IRNazanin" w:eastAsia="IRNazanin"/>
          <w:color w:val="111111"/>
          <w:sz w:val="28"/>
          <w:sz w:val="28"/>
          <w:szCs w:val="28"/>
          <w:rtl w:val="true"/>
          <w:lang w:bidi="fa-IR"/>
        </w:rPr>
        <w:t>فقال لهم من کنت مولاه منکمُ</w:t>
      </w:r>
    </w:p>
    <w:p>
      <w:pPr>
        <w:pStyle w:val="BookText"/>
        <w:rPr/>
      </w:pPr>
      <w:r>
        <w:rPr>
          <w:rFonts w:ascii="IRNazanin" w:hAnsi="IRNazanin" w:eastAsia="IRNazanin"/>
          <w:color w:val="111111"/>
          <w:sz w:val="28"/>
          <w:sz w:val="28"/>
          <w:szCs w:val="28"/>
          <w:rtl w:val="true"/>
          <w:lang w:bidi="fa-IR"/>
        </w:rPr>
        <w:t>فهذا أخی مولاهُ بعدی وصاحبی</w:t>
      </w:r>
    </w:p>
    <w:p>
      <w:pPr>
        <w:pStyle w:val="BookText"/>
        <w:rPr/>
      </w:pPr>
      <w:r>
        <w:rPr>
          <w:rFonts w:ascii="Amiri" w:hAnsi="Amiri" w:eastAsia="Amiri" w:cs="Amiri"/>
          <w:color w:val="111111"/>
          <w:sz w:val="28"/>
          <w:sz w:val="28"/>
          <w:szCs w:val="28"/>
          <w:rtl w:val="true"/>
          <w:lang w:bidi="ar-SA"/>
        </w:rPr>
        <w:t>أطیعوه طُرّا فهو منّی بمنزلٍ</w:t>
      </w:r>
    </w:p>
    <w:p>
      <w:pPr>
        <w:pStyle w:val="BookText"/>
        <w:rPr/>
      </w:pPr>
      <w:r>
        <w:rPr>
          <w:rFonts w:ascii="Amiri" w:hAnsi="Amiri" w:eastAsia="Amiri" w:cs="Amiri"/>
          <w:color w:val="111111"/>
          <w:sz w:val="28"/>
          <w:sz w:val="28"/>
          <w:szCs w:val="28"/>
          <w:rtl w:val="true"/>
          <w:lang w:bidi="ar-SA"/>
        </w:rPr>
        <w:t>کهارونَ من موسی الکلیمِ المخاطَبِ</w:t>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کان عبد الله بن المعتزّ العبّاسی المتوفّی سنة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ینصب العداء للطالبیّین ، ویتحرّی الوقیعة فیهم بما ینمُّ عن سوء سریرته ، ویشفُّ عن خبث طینته ، وکثیراً ما کان یفرغ ما ینفجر به برکان ضغائنه فی قوالب شعریّة ، فجاءت من ذلک قصائد خلّدت له السوأة والعار ، ولقد تصدّی غیر واحد من الشعراء لنقض حججه الداحضة ،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أبو فراس الآتی ذکره وترجمته ، غیر أنّه أربی بنفسه الأبیّة عن أن تقابل ذلک الرجس بالموافقة فی البحر والقافیة ، فصاغ قصیدته الذهبیة الخالدة المیمیّة ینصر فیها العلویّین ، وینال من مناوئیهم العبّاسیّین ، ویوعز إلی فضائحهم وطامّاتهم التی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بن معد الفاطمی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ردّ علی قصیدة ابن المعتزّ الرائیّة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ربع لآل هند ودار</w:t>
      </w:r>
    </w:p>
    <w:p>
      <w:pPr>
        <w:pStyle w:val="BookText"/>
        <w:rPr/>
      </w:pPr>
      <w:r>
        <w:rPr>
          <w:rFonts w:ascii="IRNazanin" w:hAnsi="IRNazanin" w:eastAsia="IRNazanin"/>
          <w:color w:val="111111"/>
          <w:sz w:val="28"/>
          <w:sz w:val="28"/>
          <w:szCs w:val="28"/>
          <w:rtl w:val="true"/>
          <w:lang w:bidi="fa-IR"/>
        </w:rPr>
        <w:t xml:space="preserve">وأوّل قصیدة ابن معد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هاشمٍ ولسنا سواءً</w:t>
      </w:r>
    </w:p>
    <w:p>
      <w:pPr>
        <w:pStyle w:val="BookText"/>
        <w:rPr/>
      </w:pPr>
      <w:r>
        <w:rPr>
          <w:rFonts w:ascii="Amiri" w:hAnsi="Amiri" w:eastAsia="Amiri" w:cs="Amiri"/>
          <w:color w:val="111111"/>
          <w:sz w:val="28"/>
          <w:sz w:val="28"/>
          <w:szCs w:val="28"/>
          <w:rtl w:val="true"/>
          <w:lang w:bidi="ar-SA"/>
        </w:rPr>
        <w:t>فی صِغارٍ من العلی وکبارِ</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المنجِّم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المنصور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ذکره فی شعراء القرن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ردّ علیه ببائیّته الرنّانة المنشورة فی دیوانه ، المذکورة فی ترجمته الآتیة فی شعراء القرن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التنوخی المترجَم له ، فقد نظم هذه القصیدة التی ذکرنا منها شطراً ردّا علیه ، وهی مذکورة فی کتاب الحدائق الوردیّة </w:t>
      </w:r>
      <w:r>
        <w:rPr>
          <w:rStyle w:val="FootnoteAnchor"/>
          <w:rtl w:val="true"/>
        </w:rPr>
        <w:footnoteReference w:id="1457"/>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وأَحسبها کما فی غیر واحد من المجامیع المخطوطة أنّها تمام القصیدة ، وذُکرت فی مطلع البدور </w:t>
      </w:r>
      <w:r>
        <w:rPr>
          <w:rStyle w:val="FootnoteAnchor"/>
          <w:rtl w:val="true"/>
        </w:rPr>
        <w:footnoteReference w:id="1458"/>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وذکر منها الیمانی فی نسمة السحر </w:t>
      </w:r>
      <w:r>
        <w:rPr>
          <w:rStyle w:val="FootnoteAnchor"/>
          <w:rtl w:val="true"/>
        </w:rPr>
        <w:footnoteReference w:id="1459"/>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والحموی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معجم الأدباء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 الله بن المعتز قد قال قصیدةً یفتخر فیها ببنی العبّاس علی بنی أبی طالب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الله إلاّ ما ترونَ فما لکمْ</w:t>
      </w:r>
    </w:p>
    <w:p>
      <w:pPr>
        <w:pStyle w:val="BookText"/>
        <w:rPr/>
      </w:pPr>
      <w:r>
        <w:rPr>
          <w:rFonts w:ascii="Amiri" w:hAnsi="Amiri" w:eastAsia="Amiri" w:cs="Amiri"/>
          <w:color w:val="111111"/>
          <w:sz w:val="28"/>
          <w:sz w:val="28"/>
          <w:szCs w:val="28"/>
          <w:rtl w:val="true"/>
          <w:lang w:bidi="ar-SA"/>
        </w:rPr>
        <w:t>غِضاباً علی الأقدار یا آلَ طالبِ</w:t>
      </w:r>
    </w:p>
    <w:p>
      <w:pPr>
        <w:pStyle w:val="BookText"/>
        <w:rPr/>
      </w:pPr>
      <w:r>
        <w:rPr>
          <w:rFonts w:ascii="IRNazanin" w:hAnsi="IRNazanin" w:eastAsia="IRNazanin"/>
          <w:color w:val="111111"/>
          <w:sz w:val="28"/>
          <w:sz w:val="28"/>
          <w:szCs w:val="28"/>
          <w:rtl w:val="true"/>
          <w:lang w:bidi="fa-IR"/>
        </w:rPr>
        <w:t>فأجابه أبو القاسم التنوخی بقصیدة نحلها بعض العلویّین ، وهی مثبتة فی دیوانه أوّلها</w:t>
      </w:r>
    </w:p>
    <w:p>
      <w:pPr>
        <w:pStyle w:val="BookText"/>
        <w:rPr/>
      </w:pPr>
      <w:r>
        <w:rPr>
          <w:rFonts w:ascii="Amiri" w:hAnsi="Amiri" w:eastAsia="Amiri" w:cs="Amiri"/>
          <w:color w:val="111111"/>
          <w:sz w:val="28"/>
          <w:sz w:val="28"/>
          <w:szCs w:val="28"/>
          <w:rtl w:val="true"/>
          <w:lang w:bidi="ar-SA"/>
        </w:rPr>
        <w:t>من ابن رسولِ اللهِ وابنِ وصیّهِ</w:t>
      </w:r>
    </w:p>
    <w:p>
      <w:pPr>
        <w:pStyle w:val="BookText"/>
        <w:rPr/>
      </w:pPr>
      <w:r>
        <w:rPr>
          <w:rFonts w:ascii="Amiri" w:hAnsi="Amiri" w:eastAsia="Amiri" w:cs="Amiri"/>
          <w:color w:val="111111"/>
          <w:sz w:val="28"/>
          <w:sz w:val="28"/>
          <w:szCs w:val="28"/>
          <w:rtl w:val="true"/>
          <w:lang w:bidi="ar-SA"/>
        </w:rPr>
        <w:t>إلی مُدْغلٍ فی عقدةِ الدینِ ناصبِ</w:t>
      </w:r>
    </w:p>
    <w:p>
      <w:pPr>
        <w:pStyle w:val="BookText"/>
        <w:rPr/>
      </w:pPr>
      <w:r>
        <w:rPr>
          <w:rFonts w:ascii="Amiri" w:hAnsi="Amiri" w:eastAsia="Amiri" w:cs="Amiri"/>
          <w:color w:val="111111"/>
          <w:sz w:val="28"/>
          <w:sz w:val="28"/>
          <w:szCs w:val="28"/>
          <w:rtl w:val="true"/>
          <w:lang w:bidi="ar-SA"/>
        </w:rPr>
        <w:t>نشا بین طنبور ودفٍّ ومِزْهرٍ</w:t>
      </w:r>
    </w:p>
    <w:p>
      <w:pPr>
        <w:pStyle w:val="BookText"/>
        <w:rPr/>
      </w:pPr>
      <w:r>
        <w:rPr>
          <w:rFonts w:ascii="Amiri" w:hAnsi="Amiri" w:eastAsia="Amiri" w:cs="Amiri"/>
          <w:color w:val="111111"/>
          <w:sz w:val="28"/>
          <w:sz w:val="28"/>
          <w:szCs w:val="28"/>
          <w:rtl w:val="true"/>
          <w:lang w:bidi="ar-SA"/>
        </w:rPr>
        <w:t>وفی حجرِ شادٍ أو علی صدرِ ضاربِ</w:t>
      </w:r>
    </w:p>
    <w:p>
      <w:pPr>
        <w:pStyle w:val="BookText"/>
        <w:rPr/>
      </w:pPr>
      <w:r>
        <w:rPr>
          <w:rFonts w:ascii="Amiri" w:hAnsi="Amiri" w:eastAsia="Amiri" w:cs="Amiri"/>
          <w:color w:val="111111"/>
          <w:sz w:val="28"/>
          <w:sz w:val="28"/>
          <w:szCs w:val="28"/>
          <w:rtl w:val="true"/>
          <w:lang w:bidi="ar-SA"/>
        </w:rPr>
        <w:t>ومن ظهر سَکرانٍ إلی بَطْنِ قَیْنَةٍ</w:t>
      </w:r>
    </w:p>
    <w:p>
      <w:pPr>
        <w:pStyle w:val="BookText"/>
        <w:rPr/>
      </w:pPr>
      <w:r>
        <w:rPr>
          <w:rFonts w:ascii="Amiri" w:hAnsi="Amiri" w:eastAsia="Amiri" w:cs="Amiri"/>
          <w:color w:val="111111"/>
          <w:sz w:val="28"/>
          <w:sz w:val="28"/>
          <w:szCs w:val="28"/>
          <w:rtl w:val="true"/>
          <w:lang w:bidi="ar-SA"/>
        </w:rPr>
        <w:t>علی شُبَهٍ فی مِلْکِها وشوائبِ</w:t>
      </w:r>
    </w:p>
    <w:p>
      <w:pPr>
        <w:pStyle w:val="BookText"/>
        <w:rPr/>
      </w:pPr>
      <w:r>
        <w:rPr>
          <w:rFonts w:ascii="IRNazanin" w:hAnsi="IRNazanin" w:eastAsia="IRNazanin"/>
          <w:color w:val="111111"/>
          <w:sz w:val="28"/>
          <w:sz w:val="28"/>
          <w:szCs w:val="28"/>
          <w:rtl w:val="true"/>
          <w:lang w:bidi="fa-IR"/>
        </w:rPr>
        <w:t xml:space="preserve">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 بنو حربٍ کَسَوْکُمْ عمائماً</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الضربِ فی الهامات حُمْرَ الذوائبِ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صَدَقْتَ منایانا السیوفُ وإنّما</w:t>
      </w:r>
    </w:p>
    <w:p>
      <w:pPr>
        <w:pStyle w:val="BookText"/>
        <w:rPr/>
      </w:pPr>
      <w:r>
        <w:rPr>
          <w:rFonts w:ascii="IRNazanin" w:hAnsi="IRNazanin" w:eastAsia="IRNazanin"/>
          <w:color w:val="111111"/>
          <w:sz w:val="28"/>
          <w:sz w:val="28"/>
          <w:szCs w:val="28"/>
          <w:rtl w:val="true"/>
          <w:lang w:bidi="fa-IR"/>
        </w:rPr>
        <w:t>تموتون فوق الفرش موتَ الکواعبِ</w:t>
      </w:r>
    </w:p>
    <w:p>
      <w:pPr>
        <w:pStyle w:val="BookText"/>
        <w:rPr/>
      </w:pPr>
      <w:r>
        <w:rPr>
          <w:rFonts w:ascii="Amiri" w:hAnsi="Amiri" w:eastAsia="Amiri" w:cs="Amiri"/>
          <w:color w:val="111111"/>
          <w:sz w:val="28"/>
          <w:sz w:val="28"/>
          <w:szCs w:val="28"/>
          <w:rtl w:val="true"/>
          <w:lang w:bidi="ar-SA"/>
        </w:rPr>
        <w:t>ونحن الأُلی لا یسرحُ الذمُّ بیننا</w:t>
      </w:r>
    </w:p>
    <w:p>
      <w:pPr>
        <w:pStyle w:val="BookText"/>
        <w:rPr/>
      </w:pPr>
      <w:r>
        <w:rPr>
          <w:rFonts w:ascii="Amiri" w:hAnsi="Amiri" w:eastAsia="Amiri" w:cs="Amiri"/>
          <w:color w:val="111111"/>
          <w:sz w:val="28"/>
          <w:sz w:val="28"/>
          <w:szCs w:val="28"/>
          <w:rtl w:val="true"/>
          <w:lang w:bidi="ar-SA"/>
        </w:rPr>
        <w:t xml:space="preserve">ولا تَدَّری </w:t>
      </w:r>
      <w:r>
        <w:rPr>
          <w:rStyle w:val="FootnoteAnchor"/>
          <w:rtl w:val="true"/>
        </w:rPr>
        <w:footnoteReference w:id="1460"/>
      </w:r>
      <w:r>
        <w:rPr>
          <w:rFonts w:ascii="Amiri" w:hAnsi="Amiri" w:eastAsia="Amiri" w:cs="Amiri"/>
          <w:color w:val="111111"/>
          <w:sz w:val="28"/>
          <w:sz w:val="28"/>
          <w:szCs w:val="28"/>
          <w:rtl w:val="true"/>
          <w:lang w:bidi="ar-SA"/>
        </w:rPr>
        <w:t>أعراضُنا بالمعایبِ</w:t>
      </w:r>
    </w:p>
    <w:p>
      <w:pPr>
        <w:pStyle w:val="BookText"/>
        <w:rPr/>
      </w:pPr>
      <w:r>
        <w:rPr>
          <w:rFonts w:ascii="IRNazanin" w:hAnsi="IRNazanin" w:eastAsia="IRNazanin"/>
          <w:color w:val="111111"/>
          <w:sz w:val="28"/>
          <w:sz w:val="28"/>
          <w:szCs w:val="28"/>
          <w:rtl w:val="true"/>
          <w:lang w:bidi="fa-IR"/>
        </w:rPr>
        <w:t>إذا ما انتدوا کانوا شموسَ ندیّهم</w:t>
      </w:r>
    </w:p>
    <w:p>
      <w:pPr>
        <w:pStyle w:val="BookText"/>
        <w:rPr/>
      </w:pPr>
      <w:r>
        <w:rPr>
          <w:rFonts w:ascii="IRNazanin" w:hAnsi="IRNazanin" w:eastAsia="IRNazanin"/>
          <w:color w:val="111111"/>
          <w:sz w:val="28"/>
          <w:sz w:val="28"/>
          <w:szCs w:val="28"/>
          <w:rtl w:val="true"/>
          <w:lang w:bidi="fa-IR"/>
        </w:rPr>
        <w:t>وإن رکبوا کانوا بدور الرکائبِ</w:t>
      </w:r>
    </w:p>
    <w:p>
      <w:pPr>
        <w:pStyle w:val="BookText"/>
        <w:rPr/>
      </w:pPr>
      <w:r>
        <w:rPr>
          <w:rFonts w:ascii="Amiri" w:hAnsi="Amiri" w:eastAsia="Amiri" w:cs="Amiri"/>
          <w:color w:val="111111"/>
          <w:sz w:val="28"/>
          <w:sz w:val="28"/>
          <w:szCs w:val="28"/>
          <w:rtl w:val="true"/>
          <w:lang w:bidi="ar-SA"/>
        </w:rPr>
        <w:t>وإن عبَسوا یوم الوغی ضحِکَ الردی</w:t>
      </w:r>
    </w:p>
    <w:p>
      <w:pPr>
        <w:pStyle w:val="BookText"/>
        <w:rPr/>
      </w:pPr>
      <w:r>
        <w:rPr>
          <w:rFonts w:ascii="IRNazanin" w:hAnsi="IRNazanin" w:eastAsia="IRNazanin"/>
          <w:color w:val="111111"/>
          <w:sz w:val="28"/>
          <w:sz w:val="28"/>
          <w:szCs w:val="28"/>
          <w:rtl w:val="true"/>
          <w:lang w:bidi="fa-IR"/>
        </w:rPr>
        <w:t>وإن ضحکوا بکّوا عیون النوائبِ</w:t>
      </w:r>
    </w:p>
    <w:p>
      <w:pPr>
        <w:pStyle w:val="BookText"/>
        <w:rPr/>
      </w:pPr>
      <w:r>
        <w:rPr>
          <w:rFonts w:ascii="IRNazanin" w:hAnsi="IRNazanin" w:eastAsia="IRNazanin"/>
          <w:color w:val="111111"/>
          <w:sz w:val="28"/>
          <w:sz w:val="28"/>
          <w:szCs w:val="28"/>
          <w:rtl w:val="true"/>
          <w:lang w:bidi="fa-IR"/>
        </w:rPr>
        <w:t>وما للغوانی والوغی فتعوّدوا</w:t>
      </w:r>
    </w:p>
    <w:p>
      <w:pPr>
        <w:pStyle w:val="BookText"/>
        <w:rPr/>
      </w:pPr>
      <w:r>
        <w:rPr>
          <w:rFonts w:ascii="Amiri" w:hAnsi="Amiri" w:eastAsia="Amiri" w:cs="Amiri"/>
          <w:color w:val="111111"/>
          <w:sz w:val="28"/>
          <w:sz w:val="28"/>
          <w:szCs w:val="28"/>
          <w:rtl w:val="true"/>
          <w:lang w:bidi="ar-SA"/>
        </w:rPr>
        <w:t>بقرعِ المثانی من قراعِ الکتائبِ</w:t>
      </w:r>
    </w:p>
    <w:p>
      <w:pPr>
        <w:pStyle w:val="BookText"/>
        <w:rPr/>
      </w:pPr>
      <w:r>
        <w:rPr>
          <w:rFonts w:ascii="Amiri" w:hAnsi="Amiri" w:eastAsia="Amiri" w:cs="Amiri"/>
          <w:color w:val="111111"/>
          <w:sz w:val="28"/>
          <w:sz w:val="28"/>
          <w:szCs w:val="28"/>
          <w:rtl w:val="true"/>
          <w:lang w:bidi="ar-SA"/>
        </w:rPr>
        <w:t>ویومَ حنینٍ قُلْتَ حُزْنا فَخَارَهُ</w:t>
      </w:r>
    </w:p>
    <w:p>
      <w:pPr>
        <w:pStyle w:val="BookText"/>
        <w:rPr/>
      </w:pPr>
      <w:r>
        <w:rPr>
          <w:rFonts w:ascii="IRNazanin" w:hAnsi="IRNazanin" w:eastAsia="IRNazanin"/>
          <w:color w:val="111111"/>
          <w:sz w:val="28"/>
          <w:sz w:val="28"/>
          <w:szCs w:val="28"/>
          <w:rtl w:val="true"/>
          <w:lang w:bidi="fa-IR"/>
        </w:rPr>
        <w:t>ولو کان یدری عدّها فی المثالبِ</w:t>
      </w:r>
    </w:p>
    <w:p>
      <w:pPr>
        <w:pStyle w:val="BookText"/>
        <w:rPr/>
      </w:pPr>
      <w:r>
        <w:rPr>
          <w:rFonts w:ascii="Amiri" w:hAnsi="Amiri" w:eastAsia="Amiri" w:cs="Amiri"/>
          <w:color w:val="111111"/>
          <w:sz w:val="28"/>
          <w:sz w:val="28"/>
          <w:szCs w:val="28"/>
          <w:rtl w:val="true"/>
          <w:lang w:bidi="ar-SA"/>
        </w:rPr>
        <w:t xml:space="preserve">أبوه منادٍ والوصیُّ مضاربٌ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فَقُلْ فی منادٍ صیّتٍ ومُضاربِ</w:t>
      </w:r>
    </w:p>
    <w:p>
      <w:pPr>
        <w:pStyle w:val="BookText"/>
        <w:rPr/>
      </w:pPr>
      <w:r>
        <w:rPr>
          <w:rFonts w:ascii="Amiri" w:hAnsi="Amiri" w:eastAsia="Amiri" w:cs="Amiri"/>
          <w:color w:val="111111"/>
          <w:sz w:val="28"/>
          <w:sz w:val="28"/>
          <w:szCs w:val="28"/>
          <w:rtl w:val="true"/>
          <w:lang w:bidi="ar-SA"/>
        </w:rPr>
        <w:t>وجئتم مع الأولادِ تبغونَ إرثَهُ</w:t>
      </w:r>
    </w:p>
    <w:p>
      <w:pPr>
        <w:pStyle w:val="BookText"/>
        <w:rPr/>
      </w:pPr>
      <w:r>
        <w:rPr>
          <w:rFonts w:ascii="Amiri" w:hAnsi="Amiri" w:eastAsia="Amiri" w:cs="Amiri"/>
          <w:color w:val="111111"/>
          <w:sz w:val="28"/>
          <w:sz w:val="28"/>
          <w:szCs w:val="28"/>
          <w:rtl w:val="true"/>
          <w:lang w:bidi="ar-SA"/>
        </w:rPr>
        <w:t>فأبْعِدْ بمحجوبٍ بحاجبِ حاجبِ</w:t>
      </w:r>
    </w:p>
    <w:p>
      <w:pPr>
        <w:pStyle w:val="BookText"/>
        <w:rPr/>
      </w:pPr>
      <w:r>
        <w:rPr>
          <w:rFonts w:ascii="Amiri" w:hAnsi="Amiri" w:eastAsia="Amiri" w:cs="Amiri"/>
          <w:color w:val="111111"/>
          <w:sz w:val="28"/>
          <w:sz w:val="28"/>
          <w:szCs w:val="28"/>
          <w:rtl w:val="true"/>
          <w:lang w:bidi="ar-SA"/>
        </w:rPr>
        <w:t>وقلتمْ نهضنا ثائرینَ شعارُنا</w:t>
      </w:r>
    </w:p>
    <w:p>
      <w:pPr>
        <w:pStyle w:val="BookText"/>
        <w:rPr/>
      </w:pPr>
      <w:r>
        <w:rPr>
          <w:rFonts w:ascii="Amiri" w:hAnsi="Amiri" w:eastAsia="Amiri" w:cs="Amiri"/>
          <w:color w:val="111111"/>
          <w:sz w:val="28"/>
          <w:sz w:val="28"/>
          <w:szCs w:val="28"/>
          <w:rtl w:val="true"/>
          <w:lang w:bidi="ar-SA"/>
        </w:rPr>
        <w:t>بثاراتِ زیدِ الخیرِ عند التحاربِ</w:t>
      </w:r>
    </w:p>
    <w:p>
      <w:pPr>
        <w:pStyle w:val="BookText"/>
        <w:rPr/>
      </w:pPr>
      <w:r>
        <w:rPr>
          <w:rFonts w:ascii="IRNazanin" w:hAnsi="IRNazanin" w:eastAsia="IRNazanin"/>
          <w:color w:val="111111"/>
          <w:sz w:val="28"/>
          <w:sz w:val="28"/>
          <w:szCs w:val="28"/>
          <w:rtl w:val="true"/>
          <w:lang w:bidi="fa-IR"/>
        </w:rPr>
        <w:t>فهلاّ بإبراهیم کان شعارُکم</w:t>
      </w:r>
    </w:p>
    <w:p>
      <w:pPr>
        <w:pStyle w:val="BookText"/>
        <w:rPr/>
      </w:pPr>
      <w:r>
        <w:rPr>
          <w:rFonts w:ascii="Amiri" w:hAnsi="Amiri" w:eastAsia="Amiri" w:cs="Amiri"/>
          <w:color w:val="111111"/>
          <w:sz w:val="28"/>
          <w:sz w:val="28"/>
          <w:szCs w:val="28"/>
          <w:rtl w:val="true"/>
          <w:lang w:bidi="ar-SA"/>
        </w:rPr>
        <w:t xml:space="preserve">فترجعَ دعواکمْ تَعِلّةَ </w:t>
      </w:r>
      <w:r>
        <w:rPr>
          <w:rStyle w:val="FootnoteAnchor"/>
          <w:rtl w:val="true"/>
        </w:rPr>
        <w:footnoteReference w:id="1462"/>
      </w:r>
      <w:r>
        <w:rPr>
          <w:rFonts w:ascii="Amiri" w:hAnsi="Amiri" w:eastAsia="Amiri" w:cs="Amiri"/>
          <w:color w:val="111111"/>
          <w:sz w:val="28"/>
          <w:sz w:val="28"/>
          <w:szCs w:val="28"/>
          <w:rtl w:val="true"/>
          <w:lang w:bidi="ar-SA"/>
        </w:rPr>
        <w:t>خائبِ</w:t>
      </w:r>
    </w:p>
    <w:p>
      <w:pPr>
        <w:pStyle w:val="BookText"/>
        <w:rPr/>
      </w:pPr>
      <w:r>
        <w:rPr>
          <w:rFonts w:ascii="IRNazanin" w:hAnsi="IRNazanin" w:eastAsia="IRNazanin"/>
          <w:color w:val="111111"/>
          <w:sz w:val="28"/>
          <w:sz w:val="28"/>
          <w:szCs w:val="28"/>
          <w:rtl w:val="true"/>
          <w:lang w:bidi="fa-IR"/>
        </w:rPr>
        <w:t xml:space="preserve">ورواها عماد الدین الطبری فی الجزء العاشر من کتابه بشارة المصطفی لشیعة المرتضی </w:t>
      </w:r>
      <w:r>
        <w:rPr>
          <w:rStyle w:val="FootnoteAnchor"/>
          <w:rtl w:val="true"/>
        </w:rPr>
        <w:footnoteReference w:id="146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أبی القاسم التمیمی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سعید السجستانی ، قال أنبأنا القاضی ابن القاضی أبو القاسم علیّ بن المحسن بن علیّ التنوخی ببغداد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أبی أبو علیّ المحسن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أبی أبو القاسم علیّ ابن محمد بن أبی الفهم التنوخی لنفسه من 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قال فی یوم الغدیر محمدٌ</w:t>
      </w:r>
    </w:p>
    <w:p>
      <w:pPr>
        <w:pStyle w:val="BookText"/>
        <w:rPr/>
      </w:pPr>
      <w:r>
        <w:rPr>
          <w:rFonts w:ascii="Amiri" w:hAnsi="Amiri" w:eastAsia="Amiri" w:cs="Amiri"/>
          <w:color w:val="111111"/>
          <w:sz w:val="28"/>
          <w:sz w:val="28"/>
          <w:szCs w:val="28"/>
          <w:rtl w:val="true"/>
          <w:lang w:bidi="ar-SA"/>
        </w:rPr>
        <w:t>وقد خاف من غدرِ العِداةِ النواصبِ</w:t>
      </w:r>
    </w:p>
    <w:p>
      <w:pPr>
        <w:pStyle w:val="BookText"/>
        <w:rPr/>
      </w:pPr>
      <w:r>
        <w:rPr>
          <w:rFonts w:ascii="Amiri" w:hAnsi="Amiri" w:eastAsia="Amiri" w:cs="Amiri"/>
          <w:color w:val="111111"/>
          <w:sz w:val="28"/>
          <w:sz w:val="28"/>
          <w:szCs w:val="28"/>
          <w:rtl w:val="true"/>
          <w:lang w:bidi="ar-SA"/>
        </w:rPr>
        <w:t>أما أنا أَولی منکمُ بنفوسکمْ</w:t>
      </w:r>
    </w:p>
    <w:p>
      <w:pPr>
        <w:pStyle w:val="BookText"/>
        <w:rPr/>
      </w:pPr>
      <w:r>
        <w:rPr>
          <w:rFonts w:ascii="Amiri" w:hAnsi="Amiri" w:eastAsia="Amiri" w:cs="Amiri"/>
          <w:color w:val="111111"/>
          <w:sz w:val="28"/>
          <w:sz w:val="28"/>
          <w:szCs w:val="28"/>
          <w:rtl w:val="true"/>
          <w:lang w:bidi="ar-SA"/>
        </w:rPr>
        <w:t>فقالوا بلی قولَ المُریب الموارِبِ</w:t>
      </w:r>
    </w:p>
    <w:p>
      <w:pPr>
        <w:pStyle w:val="BookText"/>
        <w:rPr/>
      </w:pPr>
      <w:r>
        <w:rPr>
          <w:rFonts w:ascii="Amiri" w:hAnsi="Amiri" w:eastAsia="Amiri" w:cs="Amiri"/>
          <w:color w:val="111111"/>
          <w:sz w:val="28"/>
          <w:sz w:val="28"/>
          <w:szCs w:val="28"/>
          <w:rtl w:val="true"/>
          <w:lang w:bidi="ar-SA"/>
        </w:rPr>
        <w:t>فقال لهم من کنتُ مولاهُ منکمُ</w:t>
      </w:r>
    </w:p>
    <w:p>
      <w:pPr>
        <w:pStyle w:val="BookText"/>
        <w:rPr/>
      </w:pPr>
      <w:r>
        <w:rPr>
          <w:rFonts w:ascii="IRNazanin" w:hAnsi="IRNazanin" w:eastAsia="IRNazanin"/>
          <w:color w:val="111111"/>
          <w:sz w:val="28"/>
          <w:sz w:val="28"/>
          <w:szCs w:val="28"/>
          <w:rtl w:val="true"/>
          <w:lang w:bidi="fa-IR"/>
        </w:rPr>
        <w:t>فهذا أخی مولاهُ فیکمْ وصاحبی</w:t>
      </w:r>
    </w:p>
    <w:p>
      <w:pPr>
        <w:pStyle w:val="BookText"/>
        <w:rPr/>
      </w:pPr>
      <w:r>
        <w:rPr>
          <w:rFonts w:ascii="Amiri" w:hAnsi="Amiri" w:eastAsia="Amiri" w:cs="Amiri"/>
          <w:color w:val="111111"/>
          <w:sz w:val="28"/>
          <w:sz w:val="28"/>
          <w:szCs w:val="28"/>
          <w:rtl w:val="true"/>
          <w:lang w:bidi="ar-SA"/>
        </w:rPr>
        <w:t>أَطیعوهُ طُرّا فهو منّی کمنزلٍ</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لهارونَ من موسی الکلیم المخاطَبِ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من آلِ هاشمٍ</w:t>
      </w:r>
    </w:p>
    <w:p>
      <w:pPr>
        <w:pStyle w:val="BookText"/>
        <w:rPr/>
      </w:pPr>
      <w:r>
        <w:rPr>
          <w:rFonts w:ascii="Amiri" w:hAnsi="Amiri" w:eastAsia="Amiri" w:cs="Amiri"/>
          <w:color w:val="111111"/>
          <w:sz w:val="28"/>
          <w:sz w:val="28"/>
          <w:szCs w:val="28"/>
          <w:rtl w:val="true"/>
          <w:lang w:bidi="ar-SA"/>
        </w:rPr>
        <w:t>فما کلُّ نجمٍ فی السماءِ بثاقبِ</w:t>
      </w:r>
    </w:p>
    <w:p>
      <w:pPr>
        <w:pStyle w:val="BookText"/>
        <w:rPr/>
      </w:pPr>
      <w:r>
        <w:rPr>
          <w:rFonts w:ascii="IRNazanin" w:hAnsi="IRNazanin" w:eastAsia="IRNazanin"/>
          <w:color w:val="111111"/>
          <w:sz w:val="28"/>
          <w:sz w:val="28"/>
          <w:szCs w:val="28"/>
          <w:rtl w:val="true"/>
          <w:lang w:bidi="fa-IR"/>
        </w:rPr>
        <w:t xml:space="preserve">وروی القصیدة وأنّها فی ردّ عبد الله بن المعتز صاحب تاریخ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حسن ، وذکر منها خمسة عشر بیتاً 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فکم مثلِ زیدٍ قد أبادت سیوفُکمْ</w:t>
      </w:r>
    </w:p>
    <w:p>
      <w:pPr>
        <w:pStyle w:val="BookText"/>
        <w:rPr/>
      </w:pPr>
      <w:r>
        <w:rPr>
          <w:rFonts w:ascii="Amiri" w:hAnsi="Amiri" w:eastAsia="Amiri" w:cs="Amiri"/>
          <w:color w:val="111111"/>
          <w:sz w:val="28"/>
          <w:sz w:val="28"/>
          <w:szCs w:val="28"/>
          <w:rtl w:val="true"/>
          <w:lang w:bidi="ar-SA"/>
        </w:rPr>
        <w:t>بلا سببٍ غیرَ الظنونِ الکواذبِ</w:t>
      </w:r>
    </w:p>
    <w:p>
      <w:pPr>
        <w:pStyle w:val="BookText"/>
        <w:rPr/>
      </w:pPr>
      <w:r>
        <w:rPr>
          <w:rFonts w:ascii="Amiri" w:hAnsi="Amiri" w:eastAsia="Amiri" w:cs="Amiri"/>
          <w:color w:val="111111"/>
          <w:sz w:val="28"/>
          <w:sz w:val="28"/>
          <w:szCs w:val="28"/>
          <w:rtl w:val="true"/>
          <w:lang w:bidi="ar-SA"/>
        </w:rPr>
        <w:t>أما حملَ المنصورُ من أرضِ یثربٍ</w:t>
      </w:r>
    </w:p>
    <w:p>
      <w:pPr>
        <w:pStyle w:val="BookText"/>
        <w:rPr/>
      </w:pPr>
      <w:r>
        <w:rPr>
          <w:rFonts w:ascii="Amiri" w:hAnsi="Amiri" w:eastAsia="Amiri" w:cs="Amiri"/>
          <w:color w:val="111111"/>
          <w:sz w:val="28"/>
          <w:sz w:val="28"/>
          <w:szCs w:val="28"/>
          <w:rtl w:val="true"/>
          <w:lang w:bidi="ar-SA"/>
        </w:rPr>
        <w:t>بُدورَ هدیً تجلو ظلامَ الغیاهبِ</w:t>
      </w:r>
    </w:p>
    <w:p>
      <w:pPr>
        <w:pStyle w:val="BookText"/>
        <w:rPr/>
      </w:pPr>
      <w:r>
        <w:rPr>
          <w:rFonts w:ascii="Amiri" w:hAnsi="Amiri" w:eastAsia="Amiri" w:cs="Amiri"/>
          <w:color w:val="111111"/>
          <w:sz w:val="28"/>
          <w:sz w:val="28"/>
          <w:szCs w:val="28"/>
          <w:rtl w:val="true"/>
          <w:lang w:bidi="ar-SA"/>
        </w:rPr>
        <w:t>وقطّعتمُ بالبغیِ یومَ محمدٍ</w:t>
      </w:r>
    </w:p>
    <w:p>
      <w:pPr>
        <w:pStyle w:val="BookText"/>
        <w:rPr/>
      </w:pPr>
      <w:r>
        <w:rPr>
          <w:rFonts w:ascii="Amiri" w:hAnsi="Amiri" w:eastAsia="Amiri" w:cs="Amiri"/>
          <w:color w:val="111111"/>
          <w:sz w:val="28"/>
          <w:sz w:val="28"/>
          <w:szCs w:val="28"/>
          <w:rtl w:val="true"/>
          <w:lang w:bidi="ar-SA"/>
        </w:rPr>
        <w:t>قرائنَ أرحامٍ له وقرائبِ</w:t>
      </w:r>
    </w:p>
    <w:p>
      <w:pPr>
        <w:pStyle w:val="BookText"/>
        <w:rPr/>
      </w:pPr>
      <w:r>
        <w:rPr>
          <w:rFonts w:ascii="IRNazanin" w:hAnsi="IRNazanin" w:eastAsia="IRNazanin"/>
          <w:color w:val="111111"/>
          <w:sz w:val="28"/>
          <w:sz w:val="28"/>
          <w:szCs w:val="28"/>
          <w:rtl w:val="true"/>
          <w:lang w:bidi="fa-IR"/>
        </w:rPr>
        <w:t xml:space="preserve">وفی أرضِ باخمری </w:t>
      </w:r>
      <w:r>
        <w:rPr>
          <w:rStyle w:val="FootnoteAnchor"/>
          <w:rtl w:val="true"/>
        </w:rPr>
        <w:footnoteReference w:id="1464"/>
      </w:r>
      <w:r>
        <w:rPr>
          <w:rFonts w:ascii="Amiri" w:hAnsi="Amiri" w:eastAsia="Amiri" w:cs="Amiri"/>
          <w:color w:val="111111"/>
          <w:sz w:val="28"/>
          <w:sz w:val="28"/>
          <w:szCs w:val="28"/>
          <w:rtl w:val="true"/>
          <w:lang w:bidi="ar-SA"/>
        </w:rPr>
        <w:t>مصابیحُ قد ثَوَتْ</w:t>
      </w:r>
    </w:p>
    <w:p>
      <w:pPr>
        <w:pStyle w:val="BookText"/>
        <w:rPr/>
      </w:pPr>
      <w:r>
        <w:rPr>
          <w:rFonts w:ascii="Amiri" w:hAnsi="Amiri" w:eastAsia="Amiri" w:cs="Amiri"/>
          <w:color w:val="111111"/>
          <w:sz w:val="28"/>
          <w:sz w:val="28"/>
          <w:szCs w:val="28"/>
          <w:rtl w:val="true"/>
          <w:lang w:bidi="ar-SA"/>
        </w:rPr>
        <w:t>مترّبةَ الهاماتِ حُمْرَ الترائبِ</w:t>
      </w:r>
    </w:p>
    <w:p>
      <w:pPr>
        <w:pStyle w:val="BookText"/>
        <w:rPr/>
      </w:pPr>
      <w:r>
        <w:rPr>
          <w:rFonts w:ascii="Amiri" w:hAnsi="Amiri" w:eastAsia="Amiri" w:cs="Amiri"/>
          <w:color w:val="111111"/>
          <w:sz w:val="28"/>
          <w:sz w:val="28"/>
          <w:szCs w:val="28"/>
          <w:rtl w:val="true"/>
          <w:lang w:bidi="ar-SA"/>
        </w:rPr>
        <w:t xml:space="preserve">وغادرَ هادیکمْ بفخٍ </w:t>
      </w:r>
      <w:r>
        <w:rPr>
          <w:rStyle w:val="FootnoteAnchor"/>
          <w:rtl w:val="true"/>
        </w:rPr>
        <w:footnoteReference w:id="1465"/>
      </w:r>
      <w:r>
        <w:rPr>
          <w:rFonts w:ascii="Amiri" w:hAnsi="Amiri" w:eastAsia="Amiri" w:cs="Amiri"/>
          <w:color w:val="111111"/>
          <w:sz w:val="28"/>
          <w:sz w:val="28"/>
          <w:szCs w:val="28"/>
          <w:rtl w:val="true"/>
          <w:lang w:bidi="ar-SA"/>
        </w:rPr>
        <w:t>طوائفاً</w:t>
      </w:r>
    </w:p>
    <w:p>
      <w:pPr>
        <w:pStyle w:val="BookText"/>
        <w:rPr/>
      </w:pPr>
      <w:r>
        <w:rPr>
          <w:rFonts w:ascii="Amiri" w:hAnsi="Amiri" w:eastAsia="Amiri" w:cs="Amiri"/>
          <w:color w:val="111111"/>
          <w:sz w:val="28"/>
          <w:sz w:val="28"/>
          <w:szCs w:val="28"/>
          <w:rtl w:val="true"/>
          <w:lang w:bidi="ar-SA"/>
        </w:rPr>
        <w:t xml:space="preserve">یغادیهمُ بالقاعِ بُقْعُ النواعبِ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وهارونُکمْ أودی بغیرِ جریرةٍ</w:t>
      </w:r>
    </w:p>
    <w:p>
      <w:pPr>
        <w:pStyle w:val="BookText"/>
        <w:rPr/>
      </w:pPr>
      <w:r>
        <w:rPr>
          <w:rFonts w:ascii="Amiri" w:hAnsi="Amiri" w:eastAsia="Amiri" w:cs="Amiri"/>
          <w:color w:val="111111"/>
          <w:sz w:val="28"/>
          <w:sz w:val="28"/>
          <w:szCs w:val="28"/>
          <w:rtl w:val="true"/>
          <w:lang w:bidi="ar-SA"/>
        </w:rPr>
        <w:t>نجومَ تقیً مثلَ النجومِ الثواقبِ</w:t>
      </w:r>
    </w:p>
    <w:p>
      <w:pPr>
        <w:pStyle w:val="BookText"/>
        <w:rPr/>
      </w:pPr>
      <w:r>
        <w:rPr>
          <w:rFonts w:ascii="Amiri" w:hAnsi="Amiri" w:eastAsia="Amiri" w:cs="Amiri"/>
          <w:color w:val="111111"/>
          <w:sz w:val="28"/>
          <w:sz w:val="28"/>
          <w:szCs w:val="28"/>
          <w:rtl w:val="true"/>
          <w:lang w:bidi="ar-SA"/>
        </w:rPr>
        <w:t>ومأمونُکمْ سمَّ الرضا بعد بیعةٍ</w:t>
      </w:r>
    </w:p>
    <w:p>
      <w:pPr>
        <w:pStyle w:val="BookText"/>
        <w:rPr/>
      </w:pPr>
      <w:r>
        <w:rPr>
          <w:rFonts w:ascii="Amiri" w:hAnsi="Amiri" w:eastAsia="Amiri" w:cs="Amiri"/>
          <w:color w:val="111111"/>
          <w:sz w:val="28"/>
          <w:sz w:val="28"/>
          <w:szCs w:val="28"/>
          <w:rtl w:val="true"/>
          <w:lang w:bidi="ar-SA"/>
        </w:rPr>
        <w:t xml:space="preserve">تَؤدُّ </w:t>
      </w:r>
      <w:r>
        <w:rPr>
          <w:rStyle w:val="FootnoteAnchor"/>
          <w:rtl w:val="true"/>
        </w:rPr>
        <w:footnoteReference w:id="1467"/>
      </w:r>
      <w:r>
        <w:rPr>
          <w:rFonts w:ascii="Amiri" w:hAnsi="Amiri" w:eastAsia="Amiri" w:cs="Amiri"/>
          <w:color w:val="111111"/>
          <w:sz w:val="28"/>
          <w:sz w:val="28"/>
          <w:szCs w:val="28"/>
          <w:rtl w:val="true"/>
          <w:lang w:bidi="ar-SA"/>
        </w:rPr>
        <w:t>ذری شمّ الجبال الرواسبِ</w:t>
      </w:r>
    </w:p>
    <w:p>
      <w:pPr>
        <w:pStyle w:val="BookText"/>
        <w:rPr/>
      </w:pPr>
      <w:r>
        <w:rPr>
          <w:rFonts w:ascii="Amiri" w:hAnsi="Amiri" w:eastAsia="Amiri" w:cs="Amiri"/>
          <w:color w:val="111111"/>
          <w:sz w:val="28"/>
          <w:sz w:val="28"/>
          <w:szCs w:val="28"/>
          <w:rtl w:val="true"/>
          <w:lang w:bidi="ar-SA"/>
        </w:rPr>
        <w:t>فهذا جوابٌ للذی قال ما لَکمْ</w:t>
      </w:r>
    </w:p>
    <w:p>
      <w:pPr>
        <w:pStyle w:val="BookText"/>
        <w:rPr/>
      </w:pPr>
      <w:r>
        <w:rPr>
          <w:rFonts w:ascii="Amiri" w:hAnsi="Amiri" w:eastAsia="Amiri" w:cs="Amiri"/>
          <w:color w:val="111111"/>
          <w:sz w:val="28"/>
          <w:sz w:val="28"/>
          <w:szCs w:val="28"/>
          <w:rtl w:val="true"/>
          <w:lang w:bidi="ar-SA"/>
        </w:rPr>
        <w:t>غِضاباً علی الأقدار یا آل طالبِ</w:t>
      </w:r>
    </w:p>
    <w:p>
      <w:pPr>
        <w:pStyle w:val="BookText"/>
        <w:rPr/>
      </w:pPr>
      <w:r>
        <w:rPr>
          <w:rFonts w:ascii="IRNazanin" w:hAnsi="IRNazanin" w:eastAsia="IRNazanin"/>
          <w:color w:val="111111"/>
          <w:sz w:val="28"/>
          <w:sz w:val="28"/>
          <w:szCs w:val="28"/>
          <w:rtl w:val="true"/>
          <w:lang w:bidi="fa-IR"/>
        </w:rPr>
        <w:t>الشاعر</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القاسم التنوخی علیّ بن محمد بن أبی الفهم داود بن إبراهیم بن تمیم بن جابر بن هانی بن زید بن عبید بن مالک بن مریط بن سرح بن نزار بن عمرو بن الحارث بن صبح بن عمرو بن الحرث بن عمرو بن الحارث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تنوخ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فهم بن تیم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أسد بن وبرة بن تغلب بن حلوان بن عمران بن إلحاف بن قضاعة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بن حِمْیَر بن سبأ بن سحت بن یعرب بن قحطان بن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غابن بن شالح بن الشحد بن سام بن نوح النبیّ علیه‌السلام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أغزر عیالم العلم ، وملتقی الفضائل ، ومجتمع الفنون المتنوّعة ، مشارکاً فی علومٍ کثیرةٍ ، مقدَّماً فی الکلام ، متضلّعاً فی الفقه والفرائض ، حافظاً فی الحدیث ، قدوةً فی الشعر والأدب ، بصیراً بعلم النجوم والهیئة ، خبیراً بالشروط والمحاضر والسجلاّت ، أستاذاً فی المنطق ، متبحِّراً فی النحو ، واقفاً علی اللغة ، معلّماً فی القوافی ، عبقریّا فی العروض ، وکما أنّه من أعیان العلم فهو مفرد فی الکرم وحسن الشِّیَم ، فذٌّ فی الظرف والفکاهة ، دمث الخلائق ، لیّن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ونشأته</w:t>
      </w:r>
    </w:p>
    <w:p>
      <w:pPr>
        <w:pStyle w:val="BookText"/>
        <w:rPr/>
      </w:pPr>
      <w:r>
        <w:rPr>
          <w:rFonts w:ascii="IRNazanin" w:hAnsi="IRNazanin" w:eastAsia="IRNazanin"/>
          <w:color w:val="111111"/>
          <w:sz w:val="28"/>
          <w:sz w:val="28"/>
          <w:szCs w:val="28"/>
          <w:rtl w:val="true"/>
          <w:lang w:bidi="fa-IR"/>
        </w:rPr>
        <w:t xml:space="preserve">وُلد بانطاکیة یوم الأحد لأربع لیالٍ بقین من ذی الحجّة سنة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ونشأ بها حتی غادرها فی حداثته سنة ستٍّ وثلاثمائة إلی بغداد ، وتفقّه بها علی مذهب أبی حنیفة ، وسمع الحدیث من الحسن بن أحمد بن حبیب الکرمانیّ صاحب مسدّد ، وأحمد ابن خلیل الحلبی صاحب أبی الیمان الحمصیّ ، وأحمد بن محمد بن أبی موسی الأنطاکی ، وأنس بن سالم الخولانیّ ، والحسن بن أحمد بن إبراهیم بن فیل ، والفضل ابن محمد العطّار الأنطاکیّین ، والحسین بن عبد الله القطّان الرقّی ، وأحمد بن عبد الله بن زیاد الجبلیّ ، ومحمد بن حصن بن خالد الآلوسی الطرسوسیّ ، والحسن بن الطیّب الشجاعیّ ، وعمر بن أبی غیلان الثقفیّ ، وأبی بکر محمد بن محمد الباغندیّ ، وحامد بن محمد بن شعیب البلخیّ ، وأبی القاسم البغوی ، وأبی بکر 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فی النجوم علی البنّائی المنجّم ، صاحب الزیج</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حفص بن الآجریّ البغدادی ، وأبو القاسم بن الثلاّج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البغدادیّ ، وعمر بن أحمد بن محمد المقری ، وابنه أبو علی المحسن التنوخی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من قلّده القضاء بعسکر مکرم وتُستر وجندی سابور ، فی أیّام المقتدر بالله الخلیفة الذی ولی الخلافة من سنة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قتل سنة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القاضی أبی جعفر أحمد بن إسحاق بن البهلول التنوخی ، وکتبه له أبو علی بن مقلة وکان ذلک سنة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السنة الثانیة والثلاثین من عمره ، ثمّ تقلّد القضاء بالأهواز وکورة واسط وأعمالها والکوفة وسقی الفرات ، وعدّة نواحٍ من الثغور الشامیّة ، وأرَّجان وکورة سابور مجتمعاً ومفترقاً ، وتولّی قضاء إیذج وجُنْدَ حِمص من قِبل المطیع لله الذی ولی الخلافة سنة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المطیع لله قد عوّل علی أبی السائب عن قضاء القضاة وتقلیده إیّاه ، فأفسد ذلک بعض أعدائه ، وکان ابن مقلة قلّده المظالم بالأهواز ، واستخلفه أبو عبد الله البریدی بواسط علی بعض أمور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الثعالبی </w:t>
      </w:r>
      <w:r>
        <w:rPr>
          <w:rStyle w:val="FootnoteAnchor"/>
          <w:rtl w:val="true"/>
        </w:rPr>
        <w:footnoteReference w:id="14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یتقلّد قضاء البصرة والأهواز بضع سنین ، وحین صرف عنه ورد حضرة سیف الدولة زائراً ومادحاً ، فأکرم مثواه وأحسن قِراه ، وکتب فی معناه إلی الحضرة ببغداد حتی أُعید إلی عمله ، وزِید فی رزقه ورتبته ، وکان المهلّبی الوزیر وغیره من رؤساء العراق یمیلون إلیه جدّا ، ویتعصّبون له ویعدّونه ریحانة الندماء ، وتاریخ الظرفاء ، ویعاشرون منه من تطیب عشرته ، وتکرم أخلاقه ، وتحسن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حفظه وذکائه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المترجم آیةً فی الحفظ والذکاء ، قال ولده القاضی أبو علی المحسن فی نشوار المحاضرة </w:t>
      </w:r>
      <w:r>
        <w:rPr>
          <w:rStyle w:val="FootnoteAnchor"/>
          <w:rtl w:val="true"/>
        </w:rPr>
        <w:footnoteReference w:id="1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ینشد یوماً وسنّی إذ ذاک خمس عشرة سنة بعض قصیدة دعبل الطویلة التی یفتخر فیها بالیمن ویعدّد مناقبهم ،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ویردُّ علی الکمیت مناقبه بنزار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أفیقی من ملامک یا ظعینا</w:t>
      </w:r>
    </w:p>
    <w:p>
      <w:pPr>
        <w:pStyle w:val="BookText"/>
        <w:rPr/>
      </w:pPr>
      <w:r>
        <w:rPr>
          <w:rFonts w:ascii="IRNazanin" w:hAnsi="IRNazanin" w:eastAsia="IRNazanin"/>
          <w:color w:val="111111"/>
          <w:sz w:val="28"/>
          <w:sz w:val="28"/>
          <w:szCs w:val="28"/>
          <w:rtl w:val="true"/>
          <w:lang w:bidi="fa-IR"/>
        </w:rPr>
        <w:t>کفانی اللوم مرُّ الأربعینا</w:t>
      </w:r>
    </w:p>
    <w:p>
      <w:pPr>
        <w:pStyle w:val="BookText"/>
        <w:rPr/>
      </w:pPr>
      <w:r>
        <w:rPr>
          <w:rFonts w:ascii="IRNazanin" w:hAnsi="IRNazanin" w:eastAsia="IRNazanin"/>
          <w:color w:val="111111"/>
          <w:sz w:val="28"/>
          <w:sz w:val="28"/>
          <w:szCs w:val="28"/>
          <w:rtl w:val="true"/>
          <w:lang w:bidi="fa-IR"/>
        </w:rPr>
        <w:t xml:space="preserve">وهی نحو ستمائة بیت فاشتهیت حفظها لما فیها من مفاخر الیمن وأهلی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تخرجها إلیّ حتی أحفظها ، فدافعنی فألححت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 تأخذها فتحفظ منها خمسین بیتاً أو مائة بیت ثمّ ترمی بالکتاب وتخلقه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فأخرجها وسلّمها إلیّ وقد کان کلامه أثّر فیّ ، فدخلت حجرةً کانت برسمی من داره فخلوت فیها ولم أتشاغل یومی ولیلتی بشیءٍ غیر 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السحر کنت قد فرغت من جمیعها وأتقنتها ، فخرجت إلیه غدوةً علی رسمی فجلست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Style w:val="FootnoteAnchor"/>
          <w:rtl w:val="true"/>
        </w:rPr>
        <w:footnoteReference w:id="1471"/>
      </w:r>
      <w:r>
        <w:rPr>
          <w:rFonts w:ascii="IRNazanin" w:hAnsi="IRNazanin" w:eastAsia="IRNazanin"/>
          <w:color w:val="111111"/>
          <w:sz w:val="28"/>
          <w:sz w:val="28"/>
          <w:szCs w:val="28"/>
          <w:rtl w:val="true"/>
          <w:lang w:bidi="fa-IR"/>
        </w:rPr>
        <w:t xml:space="preserve">، کم حفظت من القصیدة؟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حفظتها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وقد رآنی قد کذبته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فأخرجت الدفتر من کمِّی ، فأخذه ، وفتحه ، ونظر فیه وأنا أنشد ، إلی أن مضیت فی أکثر من 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فصفّح منها عدّة أوراق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من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 مقدار مائة بیت إلی آخرها ، فهاله ما رآه من حسن حفظی ، فضمّنی إلیه وقبّل رأسی وعینی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یا بُنیّ لا تخبر بها أحداً فإنّی أخاف علیک من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کثیر هذه القصّة ملخّصاً فی تاریخه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علیّ </w:t>
      </w:r>
      <w:r>
        <w:rPr>
          <w:rStyle w:val="FootnoteAnchor"/>
          <w:rtl w:val="true"/>
        </w:rPr>
        <w:footnoteReference w:id="1473"/>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حفّظنی أبی وحفظت بعده من شعر أبی تمام والبحتری سوی ما کنت أحفظ لغیرهما من المحدثین والقدماء مائتی قصیدة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وشیوخنا بالشام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للطائیَّین </w:t>
      </w: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قصیدة ولم یقل الشعر فهو حمار فی مسلاخ إنسان ، فقلت الشعر وسنّی دون العشرین ، وبدأت بعمل مقصورتی التی أوّلها</w:t>
      </w:r>
    </w:p>
    <w:p>
      <w:pPr>
        <w:pStyle w:val="BookText"/>
        <w:rPr/>
      </w:pPr>
      <w:r>
        <w:rPr>
          <w:rFonts w:ascii="Amiri" w:hAnsi="Amiri" w:eastAsia="Amiri" w:cs="Amiri"/>
          <w:color w:val="111111"/>
          <w:sz w:val="28"/>
          <w:sz w:val="28"/>
          <w:szCs w:val="28"/>
          <w:rtl w:val="true"/>
          <w:lang w:bidi="ar-SA"/>
        </w:rPr>
        <w:t>لو لا التناهی لمْ أُطِعْ نهیَ النهی</w:t>
      </w:r>
    </w:p>
    <w:p>
      <w:pPr>
        <w:pStyle w:val="BookText"/>
        <w:rPr/>
      </w:pPr>
      <w:r>
        <w:rPr>
          <w:rFonts w:ascii="Amiri" w:hAnsi="Amiri" w:eastAsia="Amiri" w:cs="Amiri"/>
          <w:color w:val="111111"/>
          <w:sz w:val="28"/>
          <w:sz w:val="28"/>
          <w:szCs w:val="28"/>
          <w:rtl w:val="true"/>
          <w:lang w:bidi="ar-SA"/>
        </w:rPr>
        <w:t>أیَّ مدیً یطلبُ من جازَ المَدی</w:t>
      </w:r>
    </w:p>
    <w:p>
      <w:pPr>
        <w:pStyle w:val="BookText"/>
        <w:rPr/>
      </w:pPr>
      <w:r>
        <w:rPr>
          <w:rFonts w:ascii="IRNazanin" w:hAnsi="IRNazanin" w:eastAsia="IRNazanin"/>
          <w:color w:val="111111"/>
          <w:sz w:val="28"/>
          <w:sz w:val="28"/>
          <w:szCs w:val="28"/>
          <w:rtl w:val="true"/>
          <w:lang w:bidi="fa-IR"/>
        </w:rPr>
        <w:t xml:space="preserve">وقال أبو علیّ </w:t>
      </w:r>
      <w:r>
        <w:rPr>
          <w:rStyle w:val="FootnoteAnchor"/>
          <w:rtl w:val="true"/>
        </w:rPr>
        <w:footnoteReference w:id="1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یحفظ للطائیَّین سبعمائة قصیدة ومقطوعة سوی ما یحفظ لغیرهم من المحدثین والمخضرمین والجاهلیّین ؛ ولقد رأیت له دفتراً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علی رءوس ما یحفظه من القصائد مائتین وثلاثین </w:t>
      </w:r>
      <w:r>
        <w:rPr>
          <w:rStyle w:val="FootnoteAnchor"/>
          <w:rtl w:val="true"/>
        </w:rPr>
        <w:footnoteReference w:id="1476"/>
      </w:r>
      <w:r>
        <w:rPr>
          <w:rFonts w:ascii="IRNazanin" w:hAnsi="IRNazanin" w:eastAsia="IRNazanin"/>
          <w:color w:val="111111"/>
          <w:sz w:val="28"/>
          <w:sz w:val="28"/>
          <w:szCs w:val="28"/>
          <w:rtl w:val="true"/>
          <w:lang w:bidi="fa-IR"/>
        </w:rPr>
        <w:t xml:space="preserve">ورقة أثمان منصوری لطاف ، وکان یحفظ من النحو واللغة شیئاً عظیماً مع ذلک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مع ذلک یحفظ ویجیب فیما یفوق عشرین ألف حدیث ، وما رأیت أحدا أحفظ منه ، ولولا أنّ حفظه افترق فی جمیع هذه العلوم لکان أمراً هائلاً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تآلیفه</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تضلّع المترجم فی العلوم الجمّة ، وشهرته الطائلة فی جلِّ الفنون النقلیة والعقلیة والریاضیة ، وتجوّله فی الأقطار والأمصار ، تستدعی وجود تآلیف له قیِّمة ، کما قال ولده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فی علم العروض والفقه وغیرهما عدّة کتب مصنّفة ، وقال الحموی </w:t>
      </w:r>
      <w:r>
        <w:rPr>
          <w:rStyle w:val="FootnoteAnchor"/>
          <w:rtl w:val="true"/>
        </w:rPr>
        <w:footnoteReference w:id="1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تصانیف فی الأدب ، منها کتابٌ فی العروض ، قال الخالع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فی العروض أجود منه ، وکتاب علم 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السمعانی والیافعی وابن حجر وصاحب الشذرات له دیوان شعر ، واختار منه الثعالبی ما ذکر من شعره ، وسمعت فیما یتبع شعره فی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الحموی عن دیوانه بائیّته کغیرها ، وذکر المسعودی 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قصیدته المقصورة التی عارض بها ابن درید ، یمدح فیها تنوخ وقومه من قضاعة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انتهائی لم أُطِعْ نهی النهی</w:t>
      </w:r>
    </w:p>
    <w:p>
      <w:pPr>
        <w:pStyle w:val="BookText"/>
        <w:rPr/>
      </w:pPr>
      <w:r>
        <w:rPr>
          <w:rFonts w:ascii="Amiri" w:hAnsi="Amiri" w:eastAsia="Amiri" w:cs="Amiri"/>
          <w:color w:val="111111"/>
          <w:sz w:val="28"/>
          <w:sz w:val="28"/>
          <w:szCs w:val="28"/>
          <w:rtl w:val="true"/>
          <w:lang w:bidi="ar-SA"/>
        </w:rPr>
        <w:t>مَدی الصِّبا نطلبُ من جاز المدی</w:t>
      </w:r>
    </w:p>
    <w:p>
      <w:pPr>
        <w:pStyle w:val="BookText"/>
        <w:rPr/>
      </w:pPr>
      <w:r>
        <w:rPr>
          <w:rFonts w:ascii="IRNazanin" w:hAnsi="IRNazanin" w:eastAsia="IRNazanin"/>
          <w:color w:val="111111"/>
          <w:sz w:val="28"/>
          <w:sz w:val="28"/>
          <w:szCs w:val="28"/>
          <w:rtl w:val="true"/>
          <w:lang w:bidi="fa-IR"/>
        </w:rPr>
        <w:t>إن کنتُ أقصرتُ فما أقصر 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دامیاً ترمیه ألحاظُ الدُّمی</w:t>
      </w:r>
    </w:p>
    <w:p>
      <w:pPr>
        <w:pStyle w:val="BookText"/>
        <w:rPr/>
      </w:pPr>
      <w:r>
        <w:rPr>
          <w:rFonts w:ascii="Amiri" w:hAnsi="Amiri" w:eastAsia="Amiri" w:cs="Amiri"/>
          <w:color w:val="111111"/>
          <w:sz w:val="28"/>
          <w:sz w:val="28"/>
          <w:szCs w:val="28"/>
          <w:rtl w:val="true"/>
          <w:lang w:bidi="ar-SA"/>
        </w:rPr>
        <w:t>ومقلةٌ إن مقلت أهلَ الفضا</w:t>
      </w:r>
    </w:p>
    <w:p>
      <w:pPr>
        <w:pStyle w:val="BookText"/>
        <w:rPr/>
      </w:pPr>
      <w:r>
        <w:rPr>
          <w:rFonts w:ascii="Amiri" w:hAnsi="Amiri" w:eastAsia="Amiri" w:cs="Amiri"/>
          <w:color w:val="111111"/>
          <w:sz w:val="28"/>
          <w:sz w:val="28"/>
          <w:szCs w:val="28"/>
          <w:rtl w:val="true"/>
          <w:lang w:bidi="ar-SA"/>
        </w:rPr>
        <w:t>أغضتْ وفی أجفانِها جمرُ الغضا</w:t>
      </w:r>
    </w:p>
    <w:p>
      <w:pPr>
        <w:pStyle w:val="BookText"/>
        <w:rPr/>
      </w:pPr>
      <w:r>
        <w:rPr>
          <w:rFonts w:ascii="IRNazanin" w:hAnsi="IRNazanin" w:eastAsia="IRNazanin"/>
          <w:color w:val="111111"/>
          <w:sz w:val="28"/>
          <w:sz w:val="28"/>
          <w:szCs w:val="28"/>
          <w:rtl w:val="true"/>
          <w:lang w:bidi="fa-IR"/>
        </w:rPr>
        <w:t xml:space="preserve">وفیها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 ظباءٍ رعیُها ألحاظَها</w:t>
      </w:r>
    </w:p>
    <w:p>
      <w:pPr>
        <w:pStyle w:val="BookText"/>
        <w:rPr/>
      </w:pPr>
      <w:r>
        <w:rPr>
          <w:rFonts w:ascii="Amiri" w:hAnsi="Amiri" w:eastAsia="Amiri" w:cs="Amiri"/>
          <w:color w:val="111111"/>
          <w:sz w:val="28"/>
          <w:sz w:val="28"/>
          <w:szCs w:val="28"/>
          <w:rtl w:val="true"/>
          <w:lang w:bidi="ar-SA"/>
        </w:rPr>
        <w:t>أسرعُ فی الأنفس من حدِّ الظُّبا</w:t>
      </w:r>
    </w:p>
    <w:p>
      <w:pPr>
        <w:pStyle w:val="BookText"/>
        <w:rPr/>
      </w:pPr>
      <w:r>
        <w:rPr>
          <w:rFonts w:ascii="Amiri" w:hAnsi="Amiri" w:eastAsia="Amiri" w:cs="Amiri"/>
          <w:color w:val="111111"/>
          <w:sz w:val="28"/>
          <w:sz w:val="28"/>
          <w:szCs w:val="28"/>
          <w:rtl w:val="true"/>
          <w:lang w:bidi="ar-SA"/>
        </w:rPr>
        <w:t>أسرعُ من حرفٍ إلی جرٍّ ومن</w:t>
      </w:r>
    </w:p>
    <w:p>
      <w:pPr>
        <w:pStyle w:val="BookText"/>
        <w:rPr/>
      </w:pPr>
      <w:r>
        <w:rPr>
          <w:rFonts w:ascii="Amiri" w:hAnsi="Amiri" w:eastAsia="Amiri" w:cs="Amiri"/>
          <w:color w:val="111111"/>
          <w:sz w:val="28"/>
          <w:sz w:val="28"/>
          <w:szCs w:val="28"/>
          <w:rtl w:val="true"/>
          <w:lang w:bidi="ar-SA"/>
        </w:rPr>
        <w:t>حبٍّ إلی حبّة قلبٍ وحشا</w:t>
      </w:r>
    </w:p>
    <w:p>
      <w:pPr>
        <w:pStyle w:val="BookText"/>
        <w:rPr/>
      </w:pPr>
      <w:r>
        <w:rPr>
          <w:rFonts w:ascii="Amiri" w:hAnsi="Amiri" w:eastAsia="Amiri" w:cs="Amiri"/>
          <w:color w:val="111111"/>
          <w:sz w:val="28"/>
          <w:sz w:val="28"/>
          <w:szCs w:val="28"/>
          <w:rtl w:val="true"/>
          <w:lang w:bidi="ar-SA"/>
        </w:rPr>
        <w:t>قضاعةٌ من مَلِکِ بنِ حِمْیَرٍ</w:t>
      </w:r>
    </w:p>
    <w:p>
      <w:pPr>
        <w:pStyle w:val="BookText"/>
        <w:rPr/>
      </w:pPr>
      <w:r>
        <w:rPr>
          <w:rFonts w:ascii="IRNazanin" w:hAnsi="IRNazanin" w:eastAsia="IRNazanin"/>
          <w:color w:val="111111"/>
          <w:sz w:val="28"/>
          <w:sz w:val="28"/>
          <w:szCs w:val="28"/>
          <w:rtl w:val="true"/>
          <w:lang w:bidi="fa-IR"/>
        </w:rPr>
        <w:t>ما بعده للمرتقین مرتقی</w:t>
      </w:r>
    </w:p>
    <w:p>
      <w:pPr>
        <w:pStyle w:val="BookText"/>
        <w:rPr/>
      </w:pPr>
      <w:r>
        <w:rPr>
          <w:rFonts w:ascii="IRNazanin" w:hAnsi="IRNazanin" w:eastAsia="IRNazanin"/>
          <w:color w:val="111111"/>
          <w:sz w:val="28"/>
          <w:sz w:val="28"/>
          <w:szCs w:val="28"/>
          <w:rtl w:val="true"/>
          <w:lang w:bidi="fa-IR"/>
        </w:rPr>
        <w:t xml:space="preserve">وقال أبو علیّ فی نشوار المحاضرة </w:t>
      </w:r>
      <w:r>
        <w:rPr>
          <w:rStyle w:val="FootnoteAnchor"/>
          <w:rtl w:val="true"/>
        </w:rPr>
        <w:footnoteReference w:id="14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ضاع من شعره أکثر ممّا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هذه الکتب قد عصفت علیها عواصف الضیاع ، کما أنّ التصدِّی لمنصب القضاء عاقه عن الإکثار من التألیف علی قدر غزارة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العویص جدّا البحث والتنقیب عن مذهب من نشأ فی مثل القرن الثالث والرابع ، عصر التحزّب للآراء والنزعات ، عصر تشتّت الاعتقادات ، عصر تکثّر النِّحَل ، وتوفّر الدواعی علی انتحال الرجل لما یخالف عقده القلبی ، وتظاهره بما لا یظهره سرّ جنانه ، وقد قضت الأیّام ، ومرّت الأعوام علی آثارهم ونتائج أفکارهم ممّا کان یمکننا منه استظهار المعتقدات ، وحکم الدهر علی منشور فلتات ألسن کانت تعرب عن مکنون الضمائر ، وتقرأ علینا دروس الحقیقة من جانب مذهب الغابرین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واضطراب کلمات أرباب المعاجم حول مذهب شاعرنا التنوخی وولده أبی علیّ منذ عهدهم إلی الیوم ینمُّ عن أنّهم کانوا یخفون مختارهم من المذهب ، وکانوا یظهرون فی کلّ صقع وناحیة نزلوا ما یلائم مذهب أهلیها ، فقال الخطیب البغدادی فی تاریخه ، والسمعانی فی أنسابه ، وابن کثیر فی تاریخه ، وصاحب شذرات الذهب ، والسیّد العبّاسی فی المعاهد ، وشیخنا أبو الحسن الشریف فی ضیاء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المترجَم تفقّه علی مذهب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الیافعی فی مرآة الجنان ، والذهبی فی میزان الاعتدال ، والسیوطی فی البغیة ، وأبو الحسنات فی الفوائد البهیّة بأنّه حنفیُّ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الخطیب البغدادی فی تاریخه ، والسمعانی فی أنسابه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یعرف الکلام فی الأصول علی مذهب المعتزله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کامل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بأصول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یُرمی بالاعتزال ، وعدّه سیّدنا القاضی فی مجالس المؤمنین من قضاة الشیعة ، وبذلک نصّ صاحب مطلع البدور ، ونقل صاحب نسمة السحر عن المسوری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معتزلیّ الأصول ، متشیِّعاً جدّا ، حنفیّ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یجمع بین هذه الشتات أنّ الرجل کان معتزلیّ الأصول ، حنفیّ الفروع ، زیدیّ المذهب ، ویؤکِّد مذهبه هذا ما ذکره معاصره المسعودی فی مروج الذهب </w:t>
      </w:r>
      <w:r>
        <w:rPr>
          <w:rStyle w:val="FootnoteAnchor"/>
          <w:rtl w:val="true"/>
        </w:rPr>
        <w:footnoteReference w:id="147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وقتنا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سنة اثنتین وثلاثین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فی جملة الزیدیّین </w:t>
      </w:r>
      <w:r>
        <w:rPr>
          <w:rStyle w:val="FootnoteAnchor"/>
          <w:rtl w:val="true"/>
        </w:rPr>
        <w:footnoteReference w:id="1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وقصیدته البائیّة التی ذکرنا شطراً منها ترجّح کفّة التشیّع فی میزانه ، کما أنّ غیر واحدة من قضایا ذکرها ولده أبو علیّ فی کتابه الفرج بعد الشدّة نقلاً عن المترجم تؤذن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فی عصر یوم الثلاثاء لسبع خلون من شهر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بالبصرة ، ودفن من الغد فی تربة اشتریت له بشارع المربد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ولده أبو علیّ فی نشوار المحاضرة </w:t>
      </w:r>
      <w:r>
        <w:rPr>
          <w:rStyle w:val="FootnoteAnchor"/>
          <w:rtl w:val="true"/>
        </w:rPr>
        <w:footnoteReference w:id="148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وفیما شاهدناه من صحّة أحکام النجوم کفایة ، هذا أبی حوّل مولد نفسه فی السنة التی مات فیها ، وقال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سنة قطع علی مذهب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بذلک إلی بغداد إلی أبی الحسن البهلول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ینعی نفسه ویوصیه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اعتلّ أدنی علّة وقبل أن تستحکم علّته أخرج التحویل ونظر فیه طویلاً ، وأنا حاضرٌ ، فبکی ثمّ أطبقه ، واستدعی کاتبه ، وأملی علیه وصیّته التی مات عنها ، وأشهد فیها من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أبو القاسم غلام زُحل المنجِّم ، فأخذ یطیّب نفسه ، ویورد علیه شکوکاً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لستَ ممّن یخفی هذا علیه فأنسبک إلی غلط ، ولا أنا ممّن یجوز علیه هذا فتستغفلنی ، وجلس فوافقه علی الموضع الذی خافه وأنا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من هذا ، بیننا شکّ فی أنّه إذا کان یوم الثلاثاء العصر لسبع بقین من الشهر فهو ساعة قطع </w:t>
      </w:r>
      <w:r>
        <w:rPr>
          <w:rStyle w:val="FootnoteAnchor"/>
          <w:rtl w:val="true"/>
        </w:rPr>
        <w:footnoteReference w:id="1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فأمسک أب والقاسم غلام زُحل لأنّه کان خادماً لأبی ، وبکی طویلاً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الطست ، فجاءه به ، فغسل التحویل ، وقطّعه ، وودّع أبا القاسم تودیع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ذلک الیوم العصر مات کما قال</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أخذنا ترجمته </w:t>
      </w:r>
      <w:r>
        <w:rPr>
          <w:rStyle w:val="FootnoteAnchor"/>
          <w:rtl w:val="true"/>
        </w:rPr>
        <w:footnoteReference w:id="1483"/>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یتیمة الدهر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نشوار المحاضرة ، تاریخ الخطیب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البغدادی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السمعانی ، فوات الوفیات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ابن الأثیر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الجن 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معاهد التنصیص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البهیّة فی تراجم الحنفیة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مطلع البدور ، الحدائق الوردیة ، نسمة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یوجد الاشتباه فی غیر واحد من هذه المعاجم کمجالس المؤمنین ، ونسمة السحر ، وتنقیح المقال بین ترجمة المترجَم وبین ترجمة حفیده أبی القاسم علیِّ بن المحسن للاتحاد فی الاسم والکنیة والشهرة بالتنوخی ، فوقع الخلط بین الترجمتین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علیه الباحث بمعونة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المترجَم علی علمه الجمّ وفضائله الکثیرة ولده أبو علیّ المحسن بن علیّ وهو کما قال الثعالبی </w:t>
      </w:r>
      <w:r>
        <w:rPr>
          <w:rStyle w:val="FootnoteAnchor"/>
          <w:rtl w:val="true"/>
        </w:rPr>
        <w:footnoteReference w:id="1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ذلک القمر ، وغصن هاتیک الشجر ، والشاهد العدل بمجد أبیه وفضله ، والفرع المثیل لأصله ، والنائب عنه فی حیاته ، والقائم مقامه بعد وفاته ، وفیه یقول أبو عبد الله بن الحجّاج الآتی ذکره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ذُکر القضاةُ وهم شیوخٌ</w:t>
      </w:r>
    </w:p>
    <w:p>
      <w:pPr>
        <w:pStyle w:val="BookText"/>
        <w:rPr/>
      </w:pPr>
      <w:r>
        <w:rPr>
          <w:rFonts w:ascii="Amiri" w:hAnsi="Amiri" w:eastAsia="Amiri" w:cs="Amiri"/>
          <w:color w:val="111111"/>
          <w:sz w:val="28"/>
          <w:sz w:val="28"/>
          <w:szCs w:val="28"/>
          <w:rtl w:val="true"/>
          <w:lang w:bidi="ar-SA"/>
        </w:rPr>
        <w:t>تخیّرْتُ الشبابَ علی الشیوخِ</w:t>
      </w:r>
    </w:p>
    <w:p>
      <w:pPr>
        <w:pStyle w:val="BookText"/>
        <w:rPr/>
      </w:pPr>
      <w:r>
        <w:rPr>
          <w:rFonts w:ascii="Amiri" w:hAnsi="Amiri" w:eastAsia="Amiri" w:cs="Amiri"/>
          <w:color w:val="111111"/>
          <w:sz w:val="28"/>
          <w:sz w:val="28"/>
          <w:szCs w:val="28"/>
          <w:rtl w:val="true"/>
          <w:lang w:bidi="ar-SA"/>
        </w:rPr>
        <w:t>ومن لم یرضَ لم أصفَعْه إلاّ</w:t>
      </w:r>
    </w:p>
    <w:p>
      <w:pPr>
        <w:pStyle w:val="BookText"/>
        <w:rPr/>
      </w:pPr>
      <w:r>
        <w:rPr>
          <w:rFonts w:ascii="Amiri" w:hAnsi="Amiri" w:eastAsia="Amiri" w:cs="Amiri"/>
          <w:color w:val="111111"/>
          <w:sz w:val="28"/>
          <w:sz w:val="28"/>
          <w:szCs w:val="28"/>
          <w:rtl w:val="true"/>
          <w:lang w:bidi="ar-SA"/>
        </w:rPr>
        <w:t>بحضرةِ سیِّدی القاضی التنوخی</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کتاب الفرج بعد الشدّة ، ونشوار المحاضرة ، والمستجاد من فعلات الأجواد ، دیوان شعره وهو أکبر من دیوان أبیه ، سمع بالبصرة من مشایخها ، ونزل بغداد وحدّث بها ، وأوّل سماعه بالحدیث سنة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وأوّل ما تقلّد القضاء بالقصر وبابل وأرباضهما فی سنة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ولاّه المطیع لله بعسکر مکرم وإیذج ورامهرمز ، وتقلّد غیرها أعمالاً کثیرة فی شتّی الجهات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وُلد لیلة الأحد لأربع بقین من شهر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 وتوفّی لیلة الإثنین لخمس بقین من المحرّم سنة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 وهو فی المذهب شبیه أبیه ، لکنّ شواهد التشیّع فیه أکثر وأوضح من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أبو علیّ المحسن أبا القاسم علیّا ، خلف أبیه وجدّه علی علمهما الکثار ، وأدبهما الغزیر ، کان یصحب الشریف المرتضی علم الهدی ویلازمه ، وکان من خاصّته ، وصحب أبا العلاء المعرّی وأخذ عنه ، وکانت بینه وبین الخطیب أبی زکریّا التبریزی صلة ومؤانسة ، وتقلّد قضاء المدائن وأعمالها ، ودرزنجان ، والبردان ، وقرمیسین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 عنه الخطیب البغدادی فی تاریخه </w:t>
      </w:r>
      <w:r>
        <w:rPr>
          <w:rStyle w:val="FootnoteAnchor"/>
          <w:rtl w:val="true"/>
        </w:rPr>
        <w:footnoteReference w:id="1485"/>
      </w:r>
      <w:r>
        <w:rPr>
          <w:rFonts w:ascii="IRNazanin" w:hAnsi="IRNazanin" w:eastAsia="IRNazanin"/>
          <w:color w:val="111111"/>
          <w:sz w:val="28"/>
          <w:sz w:val="28"/>
          <w:szCs w:val="28"/>
          <w:rtl w:val="true"/>
          <w:lang w:bidi="fa-IR"/>
        </w:rPr>
        <w:t xml:space="preserve">، وترجمه وذکر مشایخه ، ویروی عنه أبو الغنائم محمد بن علیّ بن المیمون النرسی المعروف بأُبَیّ ، وهو یروی عن أبی الحسن علیِّ بن عیسی الرمّانی کما فی إجازة العلاّمة الحلّی الکبیرة لبنی زهرة </w:t>
      </w:r>
      <w:r>
        <w:rPr>
          <w:rStyle w:val="FootnoteAnchor"/>
          <w:rtl w:val="true"/>
        </w:rPr>
        <w:footnoteReference w:id="1486"/>
      </w:r>
      <w:r>
        <w:rPr>
          <w:rFonts w:ascii="IRNazanin" w:hAnsi="IRNazanin" w:eastAsia="IRNazanin"/>
          <w:color w:val="111111"/>
          <w:sz w:val="28"/>
          <w:sz w:val="28"/>
          <w:szCs w:val="28"/>
          <w:rtl w:val="true"/>
          <w:lang w:bidi="fa-IR"/>
        </w:rPr>
        <w:t xml:space="preserve">، وعن أبی عبد الله المرزبانی المتوفّی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وأمره فی المذهب أوضح من والده وجدِّه ، وتشیّعه من المتسالم علیه عند أرباب المعاجم ، ولد فی منتصف شعبان سنة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 وتوفّی لیلة الإثنین ثانی المحرّم سنة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بداره بدرب التلِّ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 الحموی فی معجم الأدباء عن القاضی أبی عبد الله ابن الدامغانی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القاضی أبی القاسم التنوخی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موته بقلیل ، وقد علت سنّه ، فأخرج إلیَّ ولده من جاریته ، فلمّا رآه بکی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تعیش إن شاء الله وتربّیه ویقرُّ الله عینک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والله ما یتربّی إلاّ یتیماً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وَلَدَ الفتی کَلّ علیهِ</w:t>
      </w:r>
    </w:p>
    <w:p>
      <w:pPr>
        <w:pStyle w:val="BookText"/>
        <w:rPr/>
      </w:pPr>
      <w:r>
        <w:rPr>
          <w:rFonts w:ascii="IRNazanin" w:hAnsi="IRNazanin" w:eastAsia="IRNazanin"/>
          <w:color w:val="111111"/>
          <w:sz w:val="28"/>
          <w:sz w:val="28"/>
          <w:szCs w:val="28"/>
          <w:rtl w:val="true"/>
          <w:lang w:bidi="fa-IR"/>
        </w:rPr>
        <w:t>لقد سعدَ الذی أمسی عقیما</w:t>
      </w:r>
    </w:p>
    <w:p>
      <w:pPr>
        <w:pStyle w:val="BookText"/>
        <w:rPr/>
      </w:pPr>
      <w:r>
        <w:rPr>
          <w:rFonts w:ascii="Amiri" w:hAnsi="Amiri" w:eastAsia="Amiri" w:cs="Amiri"/>
          <w:color w:val="111111"/>
          <w:sz w:val="28"/>
          <w:sz w:val="28"/>
          <w:szCs w:val="28"/>
          <w:rtl w:val="true"/>
          <w:lang w:bidi="ar-SA"/>
        </w:rPr>
        <w:t>فإمّا أن یُخلّفَهُ عدوّا</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یُربِّیَهُ یتیما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تزوِّجنی من أمّه فإنّنی قد اعتقتها علی صداق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 وکان کما قال تربّی یتیماً ، وهو أبو الحسن محمد بن علیِّ بن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القاضی أبو عبد الله شهادته ، ثمّ مات سنة أربع وتسعین وأربعمائة وانقرض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القول فی ترجمته الحموی فی معجم الأدباء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6800_178034"/>
      <w:bookmarkStart w:id="183" w:name="pg16800_178034"/>
      <w:bookmarkEnd w:id="183"/>
    </w:p>
    <w:p>
      <w:pPr>
        <w:pStyle w:val="Heading3"/>
        <w:numPr>
          <w:ilvl w:val="2"/>
          <w:numId w:val="1"/>
        </w:numPr>
        <w:rPr/>
      </w:pPr>
      <w:bookmarkStart w:id="184" w:name="pg16800_178034"/>
      <w:bookmarkStart w:id="185" w:name="__RefHeading___Toc9963966_73709187"/>
      <w:bookmarkStart w:id="186" w:name="_Toc58"/>
      <w:bookmarkEnd w:id="184"/>
      <w:bookmarkEnd w:id="185"/>
      <w:r>
        <w:rPr/>
        <w:t>22</w:t>
      </w:r>
      <w:r>
        <w:rPr>
          <w:rtl w:val="true"/>
        </w:rPr>
        <w:t xml:space="preserve"> - </w:t>
      </w:r>
      <w:r>
        <w:rPr>
          <w:rtl w:val="true"/>
        </w:rPr>
        <w:t>أبو القاسم الزاهی</w:t>
      </w:r>
      <w:bookmarkEnd w:id="186"/>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یهتدی إلی الرشادِ من فَحَصْ</w:t>
      </w:r>
    </w:p>
    <w:p>
      <w:pPr>
        <w:pStyle w:val="BookText"/>
        <w:rPr/>
      </w:pPr>
      <w:r>
        <w:rPr>
          <w:rFonts w:ascii="Amiri" w:hAnsi="Amiri" w:eastAsia="Amiri" w:cs="Amiri"/>
          <w:color w:val="111111"/>
          <w:sz w:val="28"/>
          <w:sz w:val="28"/>
          <w:szCs w:val="28"/>
          <w:rtl w:val="true"/>
          <w:lang w:bidi="ar-SA"/>
        </w:rPr>
        <w:t>إلاّ إذا والی علیّا وخلصْ</w:t>
      </w:r>
    </w:p>
    <w:p>
      <w:pPr>
        <w:pStyle w:val="BookText"/>
        <w:rPr/>
      </w:pPr>
      <w:r>
        <w:rPr>
          <w:rFonts w:ascii="Amiri" w:hAnsi="Amiri" w:eastAsia="Amiri" w:cs="Amiri"/>
          <w:color w:val="111111"/>
          <w:sz w:val="28"/>
          <w:sz w:val="28"/>
          <w:szCs w:val="28"/>
          <w:rtl w:val="true"/>
          <w:lang w:bidi="ar-SA"/>
        </w:rPr>
        <w:t>ولا یذوقُ شَربةً من حوضِهِ</w:t>
      </w:r>
    </w:p>
    <w:p>
      <w:pPr>
        <w:pStyle w:val="BookText"/>
        <w:rPr/>
      </w:pPr>
      <w:r>
        <w:rPr>
          <w:rFonts w:ascii="Amiri" w:hAnsi="Amiri" w:eastAsia="Amiri" w:cs="Amiri"/>
          <w:color w:val="111111"/>
          <w:sz w:val="28"/>
          <w:sz w:val="28"/>
          <w:szCs w:val="28"/>
          <w:rtl w:val="true"/>
          <w:lang w:bidi="ar-SA"/>
        </w:rPr>
        <w:t xml:space="preserve">من غمسَ الولا علیهِ وغمَصْ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ولا یشمُّ الروحَ من جِنانِهِ</w:t>
      </w:r>
    </w:p>
    <w:p>
      <w:pPr>
        <w:pStyle w:val="BookText"/>
        <w:rPr/>
      </w:pPr>
      <w:r>
        <w:rPr>
          <w:rFonts w:ascii="IRNazanin" w:hAnsi="IRNazanin" w:eastAsia="IRNazanin"/>
          <w:color w:val="111111"/>
          <w:sz w:val="28"/>
          <w:sz w:val="28"/>
          <w:szCs w:val="28"/>
          <w:rtl w:val="true"/>
          <w:lang w:bidi="fa-IR"/>
        </w:rPr>
        <w:t>من قال فیه من عداهُ وانتقصْ</w:t>
      </w:r>
    </w:p>
    <w:p>
      <w:pPr>
        <w:pStyle w:val="BookText"/>
        <w:rPr/>
      </w:pPr>
      <w:r>
        <w:rPr>
          <w:rFonts w:ascii="Amiri" w:hAnsi="Amiri" w:eastAsia="Amiri" w:cs="Amiri"/>
          <w:color w:val="111111"/>
          <w:sz w:val="28"/>
          <w:sz w:val="28"/>
          <w:szCs w:val="28"/>
          <w:rtl w:val="true"/>
          <w:lang w:bidi="ar-SA"/>
        </w:rPr>
        <w:t>نفسُ النبیِّ المصطفی والصنوُ 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خلیفةُ الوارثُ للعلمِ بنصّ</w:t>
      </w:r>
    </w:p>
    <w:p>
      <w:pPr>
        <w:pStyle w:val="BookText"/>
        <w:rPr/>
      </w:pPr>
      <w:r>
        <w:rPr>
          <w:rFonts w:ascii="Amiri" w:hAnsi="Amiri" w:eastAsia="Amiri" w:cs="Amiri"/>
          <w:color w:val="111111"/>
          <w:sz w:val="28"/>
          <w:sz w:val="28"/>
          <w:szCs w:val="28"/>
          <w:rtl w:val="true"/>
          <w:lang w:bidi="ar-SA"/>
        </w:rPr>
        <w:t>من قد أجابَ سابقاً دعوتَهُ</w:t>
      </w:r>
    </w:p>
    <w:p>
      <w:pPr>
        <w:pStyle w:val="BookText"/>
        <w:rPr/>
      </w:pPr>
      <w:r>
        <w:rPr>
          <w:rFonts w:ascii="Amiri" w:hAnsi="Amiri" w:eastAsia="Amiri" w:cs="Amiri"/>
          <w:color w:val="111111"/>
          <w:sz w:val="28"/>
          <w:sz w:val="28"/>
          <w:szCs w:val="28"/>
          <w:rtl w:val="true"/>
          <w:lang w:bidi="ar-SA"/>
        </w:rPr>
        <w:t>وهو غلامٌ وإلی اللهِ شَخَصْ</w:t>
      </w:r>
    </w:p>
    <w:p>
      <w:pPr>
        <w:pStyle w:val="BookText"/>
        <w:rPr/>
      </w:pPr>
      <w:r>
        <w:rPr>
          <w:rFonts w:ascii="Amiri" w:hAnsi="Amiri" w:eastAsia="Amiri" w:cs="Amiri"/>
          <w:color w:val="111111"/>
          <w:sz w:val="28"/>
          <w:sz w:val="28"/>
          <w:szCs w:val="28"/>
          <w:rtl w:val="true"/>
          <w:lang w:bidi="ar-SA"/>
        </w:rPr>
        <w:t>ما عَرَفَ اللاتَ ولا العُزّی ولا 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ثنی إلیهما ولا حبّ ونصّ</w:t>
      </w:r>
    </w:p>
    <w:p>
      <w:pPr>
        <w:pStyle w:val="BookText"/>
        <w:rPr/>
      </w:pPr>
      <w:r>
        <w:rPr>
          <w:rFonts w:ascii="Amiri" w:hAnsi="Amiri" w:eastAsia="Amiri" w:cs="Amiri"/>
          <w:color w:val="111111"/>
          <w:sz w:val="28"/>
          <w:sz w:val="28"/>
          <w:szCs w:val="28"/>
          <w:rtl w:val="true"/>
          <w:lang w:bidi="ar-SA"/>
        </w:rPr>
        <w:t>من ارتقی متنَ النبیِّ صاعداً</w:t>
      </w:r>
    </w:p>
    <w:p>
      <w:pPr>
        <w:pStyle w:val="BookText"/>
        <w:rPr/>
      </w:pPr>
      <w:r>
        <w:rPr>
          <w:rFonts w:ascii="Amiri" w:hAnsi="Amiri" w:eastAsia="Amiri" w:cs="Amiri"/>
          <w:color w:val="111111"/>
          <w:sz w:val="28"/>
          <w:sz w:val="28"/>
          <w:szCs w:val="28"/>
          <w:rtl w:val="true"/>
          <w:lang w:bidi="ar-SA"/>
        </w:rPr>
        <w:t>وکسّرَ الأوثانَ فی أولی الفُرَصْ</w:t>
      </w:r>
    </w:p>
    <w:p>
      <w:pPr>
        <w:pStyle w:val="BookText"/>
        <w:rPr/>
      </w:pPr>
      <w:r>
        <w:rPr>
          <w:rFonts w:ascii="Amiri" w:hAnsi="Amiri" w:eastAsia="Amiri" w:cs="Amiri"/>
          <w:color w:val="111111"/>
          <w:sz w:val="28"/>
          <w:sz w:val="28"/>
          <w:szCs w:val="28"/>
          <w:rtl w:val="true"/>
          <w:lang w:bidi="ar-SA"/>
        </w:rPr>
        <w:t>وطهّرَ الکعبةَ من رجسٍ بها</w:t>
      </w:r>
    </w:p>
    <w:p>
      <w:pPr>
        <w:pStyle w:val="BookText"/>
        <w:rPr/>
      </w:pPr>
      <w:r>
        <w:rPr>
          <w:rFonts w:ascii="Amiri" w:hAnsi="Amiri" w:eastAsia="Amiri" w:cs="Amiri"/>
          <w:color w:val="111111"/>
          <w:sz w:val="28"/>
          <w:sz w:val="28"/>
          <w:szCs w:val="28"/>
          <w:rtl w:val="true"/>
          <w:lang w:bidi="ar-SA"/>
        </w:rPr>
        <w:t xml:space="preserve">ثمّ هوی للأرض عنها وقمصْ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من قد فدی بنفسِهِ محمداً</w:t>
      </w:r>
    </w:p>
    <w:p>
      <w:pPr>
        <w:pStyle w:val="BookText"/>
        <w:rPr/>
      </w:pPr>
      <w:r>
        <w:rPr>
          <w:rFonts w:ascii="Amiri" w:hAnsi="Amiri" w:eastAsia="Amiri" w:cs="Amiri"/>
          <w:color w:val="111111"/>
          <w:sz w:val="28"/>
          <w:sz w:val="28"/>
          <w:szCs w:val="28"/>
          <w:rtl w:val="true"/>
          <w:lang w:bidi="ar-SA"/>
        </w:rPr>
        <w:t>ولم یکن بنفسهِ عنهُ حَرَصْ</w:t>
      </w:r>
    </w:p>
    <w:p>
      <w:pPr>
        <w:pStyle w:val="BookText"/>
        <w:rPr/>
      </w:pPr>
      <w:r>
        <w:rPr>
          <w:rFonts w:ascii="Amiri" w:hAnsi="Amiri" w:eastAsia="Amiri" w:cs="Amiri"/>
          <w:color w:val="111111"/>
          <w:sz w:val="28"/>
          <w:sz w:val="28"/>
          <w:szCs w:val="28"/>
          <w:rtl w:val="true"/>
          <w:lang w:bidi="ar-SA"/>
        </w:rPr>
        <w:t>وباتَ من فوقِ الفراشِ دونَهُ</w:t>
      </w:r>
    </w:p>
    <w:p>
      <w:pPr>
        <w:pStyle w:val="BookText"/>
        <w:rPr/>
      </w:pPr>
      <w:r>
        <w:rPr>
          <w:rFonts w:ascii="IRNazanin" w:hAnsi="IRNazanin" w:eastAsia="IRNazanin"/>
          <w:color w:val="111111"/>
          <w:sz w:val="28"/>
          <w:sz w:val="28"/>
          <w:szCs w:val="28"/>
          <w:rtl w:val="true"/>
          <w:lang w:bidi="fa-IR"/>
        </w:rPr>
        <w:t>وجادَ فیما قد غلا وما رخصْ</w:t>
      </w:r>
    </w:p>
    <w:p>
      <w:pPr>
        <w:pStyle w:val="BookText"/>
        <w:rPr/>
      </w:pPr>
      <w:r>
        <w:rPr>
          <w:rFonts w:ascii="Amiri" w:hAnsi="Amiri" w:eastAsia="Amiri" w:cs="Amiri"/>
          <w:color w:val="111111"/>
          <w:sz w:val="28"/>
          <w:sz w:val="28"/>
          <w:szCs w:val="28"/>
          <w:rtl w:val="true"/>
          <w:lang w:bidi="ar-SA"/>
        </w:rPr>
        <w:t>من کان فی بدرٍ ویومِ أُحُدٍ</w:t>
      </w:r>
    </w:p>
    <w:p>
      <w:pPr>
        <w:pStyle w:val="BookText"/>
        <w:rPr/>
      </w:pPr>
      <w:r>
        <w:rPr>
          <w:rFonts w:ascii="Amiri" w:hAnsi="Amiri" w:eastAsia="Amiri" w:cs="Amiri"/>
          <w:color w:val="111111"/>
          <w:sz w:val="28"/>
          <w:sz w:val="28"/>
          <w:szCs w:val="28"/>
          <w:rtl w:val="true"/>
          <w:lang w:bidi="ar-SA"/>
        </w:rPr>
        <w:t>قطَّ من الأعناقِ ما شاءَ وقصّ</w:t>
      </w:r>
    </w:p>
    <w:p>
      <w:pPr>
        <w:pStyle w:val="BookText"/>
        <w:rPr/>
      </w:pPr>
      <w:r>
        <w:rPr>
          <w:rFonts w:ascii="IRNazanin" w:hAnsi="IRNazanin" w:eastAsia="IRNazanin"/>
          <w:color w:val="111111"/>
          <w:sz w:val="28"/>
          <w:sz w:val="28"/>
          <w:szCs w:val="28"/>
          <w:rtl w:val="true"/>
          <w:lang w:bidi="fa-IR"/>
        </w:rPr>
        <w:t>فقال جبریل ونادی لا فتی</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علیٌّ عمّ فی القول وخصّب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قَدَّ عمرو العامریَّ سیفُهُ</w:t>
      </w:r>
    </w:p>
    <w:p>
      <w:pPr>
        <w:pStyle w:val="BookText"/>
        <w:rPr/>
      </w:pPr>
      <w:r>
        <w:rPr>
          <w:rFonts w:ascii="Amiri" w:hAnsi="Amiri" w:eastAsia="Amiri" w:cs="Amiri"/>
          <w:color w:val="111111"/>
          <w:sz w:val="28"/>
          <w:sz w:val="28"/>
          <w:szCs w:val="28"/>
          <w:rtl w:val="true"/>
          <w:lang w:bidi="ar-SA"/>
        </w:rPr>
        <w:t>فخرَّ کالفیلِ هوی وما فحصْ</w:t>
      </w:r>
    </w:p>
    <w:p>
      <w:pPr>
        <w:pStyle w:val="BookText"/>
        <w:rPr/>
      </w:pPr>
      <w:r>
        <w:rPr>
          <w:rFonts w:ascii="Amiri" w:hAnsi="Amiri" w:eastAsia="Amiri" w:cs="Amiri"/>
          <w:color w:val="111111"/>
          <w:sz w:val="28"/>
          <w:sz w:val="28"/>
          <w:szCs w:val="28"/>
          <w:rtl w:val="true"/>
          <w:lang w:bidi="ar-SA"/>
        </w:rPr>
        <w:t>وراء ما صاح أَلا مبارزٌ</w:t>
      </w:r>
    </w:p>
    <w:p>
      <w:pPr>
        <w:pStyle w:val="BookText"/>
        <w:rPr/>
      </w:pPr>
      <w:r>
        <w:rPr>
          <w:rFonts w:ascii="Amiri" w:hAnsi="Amiri" w:eastAsia="Amiri" w:cs="Amiri"/>
          <w:color w:val="111111"/>
          <w:sz w:val="28"/>
          <w:sz w:val="28"/>
          <w:szCs w:val="28"/>
          <w:rtl w:val="true"/>
          <w:lang w:bidi="ar-SA"/>
        </w:rPr>
        <w:t xml:space="preserve">فالتوَت الأعناقُ تشکو من وَقصْ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من أُعطی الرایةَ یومَ خیبرٍ</w:t>
      </w:r>
    </w:p>
    <w:p>
      <w:pPr>
        <w:pStyle w:val="BookText"/>
        <w:rPr/>
      </w:pPr>
      <w:r>
        <w:rPr>
          <w:rFonts w:ascii="Amiri" w:hAnsi="Amiri" w:eastAsia="Amiri" w:cs="Amiri"/>
          <w:color w:val="111111"/>
          <w:sz w:val="28"/>
          <w:sz w:val="28"/>
          <w:szCs w:val="28"/>
          <w:rtl w:val="true"/>
          <w:lang w:bidi="ar-SA"/>
        </w:rPr>
        <w:t>من بعد ما بها أخو الدعوی نَکَصْ</w:t>
      </w:r>
    </w:p>
    <w:p>
      <w:pPr>
        <w:pStyle w:val="BookText"/>
        <w:rPr/>
      </w:pPr>
      <w:r>
        <w:rPr>
          <w:rFonts w:ascii="Amiri" w:hAnsi="Amiri" w:eastAsia="Amiri" w:cs="Amiri"/>
          <w:color w:val="111111"/>
          <w:sz w:val="28"/>
          <w:sz w:val="28"/>
          <w:szCs w:val="28"/>
          <w:rtl w:val="true"/>
          <w:lang w:bidi="ar-SA"/>
        </w:rPr>
        <w:t>وراح فیها مُبصراً مستبصراً</w:t>
      </w:r>
    </w:p>
    <w:p>
      <w:pPr>
        <w:pStyle w:val="BookText"/>
        <w:rPr/>
      </w:pPr>
      <w:r>
        <w:rPr>
          <w:rFonts w:ascii="Amiri" w:hAnsi="Amiri" w:eastAsia="Amiri" w:cs="Amiri"/>
          <w:color w:val="111111"/>
          <w:sz w:val="28"/>
          <w:sz w:val="28"/>
          <w:szCs w:val="28"/>
          <w:rtl w:val="true"/>
          <w:lang w:bidi="ar-SA"/>
        </w:rPr>
        <w:t xml:space="preserve">وکان أرمداً بعینیه الرمَصْ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فاقتلعَ البابَ ونالَ فَتْحَهُ</w:t>
      </w:r>
    </w:p>
    <w:p>
      <w:pPr>
        <w:pStyle w:val="BookText"/>
        <w:rPr/>
      </w:pPr>
      <w:r>
        <w:rPr>
          <w:rFonts w:ascii="Amiri" w:hAnsi="Amiri" w:eastAsia="Amiri" w:cs="Amiri"/>
          <w:color w:val="111111"/>
          <w:sz w:val="28"/>
          <w:sz w:val="28"/>
          <w:szCs w:val="28"/>
          <w:rtl w:val="true"/>
          <w:lang w:bidi="ar-SA"/>
        </w:rPr>
        <w:t xml:space="preserve">ودکَّ طَودَ مرحبٍ لمّا قعصْ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من کَسَحَ البصرةَ من ناکثِها</w:t>
      </w:r>
    </w:p>
    <w:p>
      <w:pPr>
        <w:pStyle w:val="BookText"/>
        <w:rPr/>
      </w:pPr>
      <w:r>
        <w:rPr>
          <w:rFonts w:ascii="Amiri" w:hAnsi="Amiri" w:eastAsia="Amiri" w:cs="Amiri"/>
          <w:color w:val="111111"/>
          <w:sz w:val="28"/>
          <w:sz w:val="28"/>
          <w:szCs w:val="28"/>
          <w:rtl w:val="true"/>
          <w:lang w:bidi="ar-SA"/>
        </w:rPr>
        <w:t xml:space="preserve">وقصّ رِجل عسکرٍ </w:t>
      </w:r>
      <w:r>
        <w:rPr>
          <w:rStyle w:val="FootnoteAnchor"/>
          <w:rtl w:val="true"/>
        </w:rPr>
        <w:footnoteReference w:id="1491"/>
      </w:r>
      <w:r>
        <w:rPr>
          <w:rFonts w:ascii="Amiri" w:hAnsi="Amiri" w:eastAsia="Amiri" w:cs="Amiri"/>
          <w:color w:val="111111"/>
          <w:sz w:val="28"/>
          <w:sz w:val="28"/>
          <w:szCs w:val="28"/>
          <w:rtl w:val="true"/>
          <w:lang w:bidi="ar-SA"/>
        </w:rPr>
        <w:t>بما رقصْ</w:t>
      </w:r>
    </w:p>
    <w:p>
      <w:pPr>
        <w:pStyle w:val="BookText"/>
        <w:rPr/>
      </w:pPr>
      <w:r>
        <w:rPr>
          <w:rFonts w:ascii="Amiri" w:hAnsi="Amiri" w:eastAsia="Amiri" w:cs="Amiri"/>
          <w:color w:val="111111"/>
          <w:sz w:val="28"/>
          <w:sz w:val="28"/>
          <w:szCs w:val="28"/>
          <w:rtl w:val="true"/>
          <w:lang w:bidi="ar-SA"/>
        </w:rPr>
        <w:t>وفرّق المالَ وقالَ خمسةٌ</w:t>
      </w:r>
    </w:p>
    <w:p>
      <w:pPr>
        <w:pStyle w:val="BookText"/>
        <w:rPr/>
      </w:pPr>
      <w:r>
        <w:rPr>
          <w:rFonts w:ascii="IRNazanin" w:hAnsi="IRNazanin" w:eastAsia="IRNazanin"/>
          <w:color w:val="111111"/>
          <w:sz w:val="28"/>
          <w:sz w:val="28"/>
          <w:szCs w:val="28"/>
          <w:rtl w:val="true"/>
          <w:lang w:bidi="fa-IR"/>
        </w:rPr>
        <w:t>لواحدٍ فساوت الجند الحصصْ</w:t>
      </w:r>
    </w:p>
    <w:p>
      <w:pPr>
        <w:pStyle w:val="BookText"/>
        <w:rPr/>
      </w:pPr>
      <w:r>
        <w:rPr>
          <w:rFonts w:ascii="IRNazanin" w:hAnsi="IRNazanin" w:eastAsia="IRNazanin"/>
          <w:color w:val="111111"/>
          <w:sz w:val="28"/>
          <w:sz w:val="28"/>
          <w:szCs w:val="28"/>
          <w:rtl w:val="true"/>
          <w:lang w:bidi="fa-IR"/>
        </w:rPr>
        <w:t>وقال فی ذی الیوم یأتی مددٌ</w:t>
      </w:r>
    </w:p>
    <w:p>
      <w:pPr>
        <w:pStyle w:val="BookText"/>
        <w:rPr/>
      </w:pPr>
      <w:r>
        <w:rPr>
          <w:rFonts w:ascii="Amiri" w:hAnsi="Amiri" w:eastAsia="Amiri" w:cs="Amiri"/>
          <w:color w:val="111111"/>
          <w:sz w:val="28"/>
          <w:sz w:val="28"/>
          <w:szCs w:val="28"/>
          <w:rtl w:val="true"/>
          <w:lang w:bidi="ar-SA"/>
        </w:rPr>
        <w:t>وعدّه فلم یَزِدْ وما نقصْ</w:t>
      </w:r>
    </w:p>
    <w:p>
      <w:pPr>
        <w:pStyle w:val="BookText"/>
        <w:rPr/>
      </w:pPr>
      <w:r>
        <w:rPr>
          <w:rFonts w:ascii="Amiri" w:hAnsi="Amiri" w:eastAsia="Amiri" w:cs="Amiri"/>
          <w:color w:val="111111"/>
          <w:sz w:val="28"/>
          <w:sz w:val="28"/>
          <w:szCs w:val="28"/>
          <w:rtl w:val="true"/>
          <w:lang w:bidi="ar-SA"/>
        </w:rPr>
        <w:t>ومن بصفِّینَ نضا حسامَهُ</w:t>
      </w:r>
    </w:p>
    <w:p>
      <w:pPr>
        <w:pStyle w:val="BookText"/>
        <w:rPr/>
      </w:pPr>
      <w:r>
        <w:rPr>
          <w:rFonts w:ascii="Amiri" w:hAnsi="Amiri" w:eastAsia="Amiri" w:cs="Amiri"/>
          <w:color w:val="111111"/>
          <w:sz w:val="28"/>
          <w:sz w:val="28"/>
          <w:szCs w:val="28"/>
          <w:rtl w:val="true"/>
          <w:lang w:bidi="ar-SA"/>
        </w:rPr>
        <w:t xml:space="preserve">فَفَلّق الهامَ وفرّق القَصصْ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وصدّ عن عمرو وبُسْرٍ کرماً</w:t>
      </w:r>
    </w:p>
    <w:p>
      <w:pPr>
        <w:pStyle w:val="BookText"/>
        <w:rPr/>
      </w:pPr>
      <w:r>
        <w:rPr>
          <w:rFonts w:ascii="IRNazanin" w:hAnsi="IRNazanin" w:eastAsia="IRNazanin"/>
          <w:color w:val="111111"/>
          <w:sz w:val="28"/>
          <w:sz w:val="28"/>
          <w:szCs w:val="28"/>
          <w:rtl w:val="true"/>
          <w:lang w:bidi="fa-IR"/>
        </w:rPr>
        <w:t xml:space="preserve">إذ لَقیا بالسوأتین من شخصْ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ومن أسالَ النهروانَ بالدِّما</w:t>
      </w:r>
    </w:p>
    <w:p>
      <w:pPr>
        <w:pStyle w:val="BookText"/>
        <w:rPr/>
      </w:pPr>
      <w:r>
        <w:rPr>
          <w:rFonts w:ascii="IRNazanin" w:hAnsi="IRNazanin" w:eastAsia="IRNazanin"/>
          <w:color w:val="111111"/>
          <w:sz w:val="28"/>
          <w:sz w:val="28"/>
          <w:szCs w:val="28"/>
          <w:rtl w:val="true"/>
          <w:lang w:bidi="fa-IR"/>
        </w:rPr>
        <w:t>وقطّع العرق الذی بها رهصْ</w:t>
      </w:r>
    </w:p>
    <w:p>
      <w:pPr>
        <w:pStyle w:val="BookText"/>
        <w:rPr/>
      </w:pPr>
      <w:r>
        <w:rPr>
          <w:rFonts w:ascii="Amiri" w:hAnsi="Amiri" w:eastAsia="Amiri" w:cs="Amiri"/>
          <w:color w:val="111111"/>
          <w:sz w:val="28"/>
          <w:sz w:val="28"/>
          <w:szCs w:val="28"/>
          <w:rtl w:val="true"/>
          <w:lang w:bidi="ar-SA"/>
        </w:rPr>
        <w:t>وکذّب القائل أن قد عَبَرُوا</w:t>
      </w:r>
    </w:p>
    <w:p>
      <w:pPr>
        <w:pStyle w:val="BookText"/>
        <w:rPr/>
      </w:pPr>
      <w:r>
        <w:rPr>
          <w:rFonts w:ascii="Amiri" w:hAnsi="Amiri" w:eastAsia="Amiri" w:cs="Amiri"/>
          <w:color w:val="111111"/>
          <w:sz w:val="28"/>
          <w:sz w:val="28"/>
          <w:szCs w:val="28"/>
          <w:rtl w:val="true"/>
          <w:lang w:bidi="ar-SA"/>
        </w:rPr>
        <w:t xml:space="preserve">وعدّ من یُحْصَدُ منهمْ ویُحَصْ </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ذاک الذی قد جمعَ القرآن فی</w:t>
      </w:r>
    </w:p>
    <w:p>
      <w:pPr>
        <w:pStyle w:val="BookText"/>
        <w:rPr/>
      </w:pPr>
      <w:r>
        <w:rPr>
          <w:rFonts w:ascii="Amiri" w:hAnsi="Amiri" w:eastAsia="Amiri" w:cs="Amiri"/>
          <w:color w:val="111111"/>
          <w:sz w:val="28"/>
          <w:sz w:val="28"/>
          <w:szCs w:val="28"/>
          <w:rtl w:val="true"/>
          <w:lang w:bidi="ar-SA"/>
        </w:rPr>
        <w:t>أحکامِهِ للواجباتِ والرُّخصْ</w:t>
      </w:r>
    </w:p>
    <w:p>
      <w:pPr>
        <w:pStyle w:val="BookText"/>
        <w:rPr/>
      </w:pPr>
      <w:r>
        <w:rPr>
          <w:rFonts w:ascii="Amiri" w:hAnsi="Amiri" w:eastAsia="Amiri" w:cs="Amiri"/>
          <w:color w:val="111111"/>
          <w:sz w:val="28"/>
          <w:sz w:val="28"/>
          <w:szCs w:val="28"/>
          <w:rtl w:val="true"/>
          <w:lang w:bidi="ar-SA"/>
        </w:rPr>
        <w:t>ذاک الذی آثر فی طعامِهِ</w:t>
      </w:r>
    </w:p>
    <w:p>
      <w:pPr>
        <w:pStyle w:val="BookText"/>
        <w:rPr/>
      </w:pPr>
      <w:r>
        <w:rPr>
          <w:rFonts w:ascii="Amiri" w:hAnsi="Amiri" w:eastAsia="Amiri" w:cs="Amiri"/>
          <w:color w:val="111111"/>
          <w:sz w:val="28"/>
          <w:sz w:val="28"/>
          <w:szCs w:val="28"/>
          <w:rtl w:val="true"/>
          <w:lang w:bidi="ar-SA"/>
        </w:rPr>
        <w:t>علی صیامِهِ وجادَ بالقُرَصْ</w:t>
      </w:r>
    </w:p>
    <w:p>
      <w:pPr>
        <w:pStyle w:val="BookText"/>
        <w:rPr/>
      </w:pPr>
      <w:r>
        <w:rPr>
          <w:rFonts w:ascii="IRNazanin" w:hAnsi="IRNazanin" w:eastAsia="IRNazanin"/>
          <w:color w:val="111111"/>
          <w:sz w:val="28"/>
          <w:sz w:val="28"/>
          <w:szCs w:val="28"/>
          <w:rtl w:val="true"/>
          <w:lang w:bidi="fa-IR"/>
        </w:rPr>
        <w:t>فأنزلَ اللهُ تعالی هل أتی</w:t>
      </w:r>
    </w:p>
    <w:p>
      <w:pPr>
        <w:pStyle w:val="BookText"/>
        <w:rPr/>
      </w:pPr>
      <w:r>
        <w:rPr>
          <w:rFonts w:ascii="Amiri" w:hAnsi="Amiri" w:eastAsia="Amiri" w:cs="Amiri"/>
          <w:color w:val="111111"/>
          <w:sz w:val="28"/>
          <w:sz w:val="28"/>
          <w:szCs w:val="28"/>
          <w:rtl w:val="true"/>
          <w:lang w:bidi="ar-SA"/>
        </w:rPr>
        <w:t xml:space="preserve">وذَکَر الجزاءَ فی ذاکَ وقَصّ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ذاک الذی استوحشَ منه أنسٌ</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یشهَدَ الحقّ فشاهدَ البَرَصْ </w:t>
      </w:r>
      <w:r>
        <w:rPr>
          <w:rStyle w:val="FootnoteAnchor"/>
          <w:rtl w:val="true"/>
        </w:rPr>
        <w:footnoteReference w:id="1496"/>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 قال من یشهَدُ بالغدیرِ لی</w:t>
      </w:r>
    </w:p>
    <w:p>
      <w:pPr>
        <w:pStyle w:val="BookText"/>
        <w:rPr/>
      </w:pPr>
      <w:r>
        <w:rPr>
          <w:rFonts w:ascii="Amiri" w:hAnsi="Amiri" w:eastAsia="Amiri" w:cs="Amiri"/>
          <w:color w:val="111111"/>
          <w:sz w:val="28"/>
          <w:sz w:val="28"/>
          <w:szCs w:val="28"/>
          <w:rtl w:val="true"/>
          <w:lang w:bidi="ar-SA"/>
        </w:rPr>
        <w:t>فبادَرَ السامعُ وهو قد نکصْ</w:t>
      </w:r>
    </w:p>
    <w:p>
      <w:pPr>
        <w:pStyle w:val="BookText"/>
        <w:rPr/>
      </w:pPr>
      <w:r>
        <w:rPr>
          <w:rFonts w:ascii="Amiri" w:hAnsi="Amiri" w:eastAsia="Amiri" w:cs="Amiri"/>
          <w:color w:val="111111"/>
          <w:sz w:val="28"/>
          <w:sz w:val="28"/>
          <w:szCs w:val="28"/>
          <w:rtl w:val="true"/>
          <w:lang w:bidi="ar-SA"/>
        </w:rPr>
        <w:t>فقال أُنْسِیتُ فقال کاذبُ</w:t>
      </w:r>
    </w:p>
    <w:p>
      <w:pPr>
        <w:pStyle w:val="BookText"/>
        <w:rPr/>
      </w:pPr>
      <w:r>
        <w:rPr>
          <w:rFonts w:ascii="Amiri" w:hAnsi="Amiri" w:eastAsia="Amiri" w:cs="Amiri"/>
          <w:color w:val="111111"/>
          <w:sz w:val="28"/>
          <w:sz w:val="28"/>
          <w:szCs w:val="28"/>
          <w:rtl w:val="true"/>
          <w:lang w:bidi="ar-SA"/>
        </w:rPr>
        <w:t>سوف تری ما لا تُواریه القُمُصْ</w:t>
      </w:r>
    </w:p>
    <w:p>
      <w:pPr>
        <w:pStyle w:val="BookText"/>
        <w:rPr/>
      </w:pPr>
      <w:r>
        <w:rPr>
          <w:rFonts w:ascii="IRNazanin" w:hAnsi="IRNazanin" w:eastAsia="IRNazanin"/>
          <w:color w:val="111111"/>
          <w:sz w:val="28"/>
          <w:sz w:val="28"/>
          <w:szCs w:val="28"/>
          <w:rtl w:val="true"/>
          <w:lang w:bidi="fa-IR"/>
        </w:rPr>
        <w:t>یا ابنَ أبی طالبِ یا من هو من</w:t>
      </w:r>
    </w:p>
    <w:p>
      <w:pPr>
        <w:pStyle w:val="BookText"/>
        <w:rPr/>
      </w:pPr>
      <w:r>
        <w:rPr>
          <w:rFonts w:ascii="Amiri" w:hAnsi="Amiri" w:eastAsia="Amiri" w:cs="Amiri"/>
          <w:color w:val="111111"/>
          <w:sz w:val="28"/>
          <w:sz w:val="28"/>
          <w:szCs w:val="28"/>
          <w:rtl w:val="true"/>
          <w:lang w:bidi="ar-SA"/>
        </w:rPr>
        <w:t>خاتمِ الانبیاءِ فی الحکمةِ فُصْ</w:t>
      </w:r>
    </w:p>
    <w:p>
      <w:pPr>
        <w:pStyle w:val="BookText"/>
        <w:rPr/>
      </w:pPr>
      <w:r>
        <w:rPr>
          <w:rFonts w:ascii="Amiri" w:hAnsi="Amiri" w:eastAsia="Amiri" w:cs="Amiri"/>
          <w:color w:val="111111"/>
          <w:sz w:val="28"/>
          <w:sz w:val="28"/>
          <w:szCs w:val="28"/>
          <w:rtl w:val="true"/>
          <w:lang w:bidi="ar-SA"/>
        </w:rPr>
        <w:t>فضلُکَ لا یُنکَرُ لکنّ الولا</w:t>
      </w:r>
    </w:p>
    <w:p>
      <w:pPr>
        <w:pStyle w:val="BookText"/>
        <w:rPr/>
      </w:pPr>
      <w:r>
        <w:rPr>
          <w:rFonts w:ascii="Amiri" w:hAnsi="Amiri" w:eastAsia="Amiri" w:cs="Amiri"/>
          <w:color w:val="111111"/>
          <w:sz w:val="28"/>
          <w:sz w:val="28"/>
          <w:szCs w:val="28"/>
          <w:rtl w:val="true"/>
          <w:lang w:bidi="ar-SA"/>
        </w:rPr>
        <w:t>قد ساغَهُ بعضٌ وبعضٌ فیه غَصْ</w:t>
      </w:r>
    </w:p>
    <w:p>
      <w:pPr>
        <w:pStyle w:val="BookText"/>
        <w:rPr/>
      </w:pPr>
      <w:r>
        <w:rPr>
          <w:rFonts w:ascii="Amiri" w:hAnsi="Amiri" w:eastAsia="Amiri" w:cs="Amiri"/>
          <w:color w:val="111111"/>
          <w:sz w:val="28"/>
          <w:sz w:val="28"/>
          <w:szCs w:val="28"/>
          <w:rtl w:val="true"/>
          <w:lang w:bidi="ar-SA"/>
        </w:rPr>
        <w:t>فذکرُهُ عند مُوالیکَ شِفا</w:t>
      </w:r>
    </w:p>
    <w:p>
      <w:pPr>
        <w:pStyle w:val="BookText"/>
        <w:rPr/>
      </w:pPr>
      <w:r>
        <w:rPr>
          <w:rFonts w:ascii="Amiri" w:hAnsi="Amiri" w:eastAsia="Amiri" w:cs="Amiri"/>
          <w:color w:val="111111"/>
          <w:sz w:val="28"/>
          <w:sz w:val="28"/>
          <w:szCs w:val="28"/>
          <w:rtl w:val="true"/>
          <w:lang w:bidi="ar-SA"/>
        </w:rPr>
        <w:t>وذکرُهُ عند مُعادیک غُصصْ</w:t>
      </w:r>
    </w:p>
    <w:p>
      <w:pPr>
        <w:pStyle w:val="BookText"/>
        <w:rPr/>
      </w:pPr>
      <w:r>
        <w:rPr>
          <w:rFonts w:ascii="Amiri" w:hAnsi="Amiri" w:eastAsia="Amiri" w:cs="Amiri"/>
          <w:color w:val="111111"/>
          <w:sz w:val="28"/>
          <w:sz w:val="28"/>
          <w:szCs w:val="28"/>
          <w:rtl w:val="true"/>
          <w:lang w:bidi="ar-SA"/>
        </w:rPr>
        <w:t>کالطیر بعضٌ فی ریاضٍ أزهرَتْ</w:t>
      </w:r>
    </w:p>
    <w:p>
      <w:pPr>
        <w:pStyle w:val="BookText"/>
        <w:rPr/>
      </w:pPr>
      <w:r>
        <w:rPr>
          <w:rFonts w:ascii="Amiri" w:hAnsi="Amiri" w:eastAsia="Amiri" w:cs="Amiri"/>
          <w:color w:val="111111"/>
          <w:sz w:val="28"/>
          <w:sz w:val="28"/>
          <w:szCs w:val="28"/>
          <w:rtl w:val="true"/>
          <w:lang w:bidi="ar-SA"/>
        </w:rPr>
        <w:t>وابتسم الوردُ وبعضٌ فی قفصْ</w:t>
      </w:r>
    </w:p>
    <w:p>
      <w:pPr>
        <w:pStyle w:val="BookText"/>
        <w:rPr/>
      </w:pPr>
      <w:r>
        <w:rPr>
          <w:rFonts w:ascii="IRNazanin" w:hAnsi="IRNazanin" w:eastAsia="IRNazanin"/>
          <w:color w:val="111111"/>
          <w:sz w:val="28"/>
          <w:sz w:val="28"/>
          <w:szCs w:val="28"/>
          <w:rtl w:val="true"/>
          <w:lang w:bidi="fa-IR"/>
        </w:rPr>
        <w:t xml:space="preserve">وله فی ذکر خلافة أمیر المؤمنین علیه‌السلام وأنَّها له بنصّ حدیث الغدیر ،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قدّمتُ حیدرَ لی مولیً بتأمیرِ</w:t>
      </w:r>
    </w:p>
    <w:p>
      <w:pPr>
        <w:pStyle w:val="BookText"/>
        <w:rPr/>
      </w:pPr>
      <w:r>
        <w:rPr>
          <w:rFonts w:ascii="IRNazanin" w:hAnsi="IRNazanin" w:eastAsia="IRNazanin"/>
          <w:color w:val="111111"/>
          <w:sz w:val="28"/>
          <w:sz w:val="28"/>
          <w:szCs w:val="28"/>
          <w:rtl w:val="true"/>
          <w:lang w:bidi="fa-IR"/>
        </w:rPr>
        <w:t>لمّا علمتُ بتنقیبی وتنقیری</w:t>
      </w:r>
    </w:p>
    <w:p>
      <w:pPr>
        <w:pStyle w:val="BookText"/>
        <w:rPr/>
      </w:pPr>
      <w:r>
        <w:rPr>
          <w:rFonts w:ascii="Amiri" w:hAnsi="Amiri" w:eastAsia="Amiri" w:cs="Amiri"/>
          <w:color w:val="111111"/>
          <w:sz w:val="28"/>
          <w:sz w:val="28"/>
          <w:szCs w:val="28"/>
          <w:rtl w:val="true"/>
          <w:lang w:bidi="ar-SA"/>
        </w:rPr>
        <w:t>إنّ الخلافةَ من بعد النبیِّ لهُ</w:t>
      </w:r>
    </w:p>
    <w:p>
      <w:pPr>
        <w:pStyle w:val="BookText"/>
        <w:rPr/>
      </w:pPr>
      <w:r>
        <w:rPr>
          <w:rFonts w:ascii="IRNazanin" w:hAnsi="IRNazanin" w:eastAsia="IRNazanin"/>
          <w:color w:val="111111"/>
          <w:sz w:val="28"/>
          <w:sz w:val="28"/>
          <w:szCs w:val="28"/>
          <w:rtl w:val="true"/>
          <w:lang w:bidi="fa-IR"/>
        </w:rPr>
        <w:t>کانت بأمرٍ من الرحمن مقدورِ</w:t>
      </w:r>
    </w:p>
    <w:p>
      <w:pPr>
        <w:pStyle w:val="BookText"/>
        <w:rPr/>
      </w:pPr>
      <w:r>
        <w:rPr>
          <w:rFonts w:ascii="IRNazanin" w:hAnsi="IRNazanin" w:eastAsia="IRNazanin"/>
          <w:color w:val="111111"/>
          <w:sz w:val="28"/>
          <w:sz w:val="28"/>
          <w:szCs w:val="28"/>
          <w:rtl w:val="true"/>
          <w:lang w:bidi="fa-IR"/>
        </w:rPr>
        <w:t>من قال أحمدُ فی یوم الغدیر له</w:t>
      </w:r>
    </w:p>
    <w:p>
      <w:pPr>
        <w:pStyle w:val="BookText"/>
        <w:rPr/>
      </w:pPr>
      <w:r>
        <w:rPr>
          <w:rFonts w:ascii="Amiri" w:hAnsi="Amiri" w:eastAsia="Amiri" w:cs="Amiri"/>
          <w:color w:val="111111"/>
          <w:sz w:val="28"/>
          <w:sz w:val="28"/>
          <w:szCs w:val="28"/>
          <w:rtl w:val="true"/>
          <w:lang w:bidi="ar-SA"/>
        </w:rPr>
        <w:t>بالنقلِ فی خبرٍ بالصدقِ مأثورِ</w:t>
      </w:r>
    </w:p>
    <w:p>
      <w:pPr>
        <w:pStyle w:val="BookText"/>
        <w:rPr/>
      </w:pPr>
      <w:r>
        <w:rPr>
          <w:rFonts w:ascii="Amiri" w:hAnsi="Amiri" w:eastAsia="Amiri" w:cs="Amiri"/>
          <w:color w:val="111111"/>
          <w:sz w:val="28"/>
          <w:sz w:val="28"/>
          <w:szCs w:val="28"/>
          <w:rtl w:val="true"/>
          <w:lang w:bidi="ar-SA"/>
        </w:rPr>
        <w:t>قم یا علیُّ فکن بعدی لهم عَلَماً</w:t>
      </w:r>
    </w:p>
    <w:p>
      <w:pPr>
        <w:pStyle w:val="BookText"/>
        <w:rPr/>
      </w:pPr>
      <w:r>
        <w:rPr>
          <w:rFonts w:ascii="Amiri" w:hAnsi="Amiri" w:eastAsia="Amiri" w:cs="Amiri"/>
          <w:color w:val="111111"/>
          <w:sz w:val="28"/>
          <w:sz w:val="28"/>
          <w:szCs w:val="28"/>
          <w:rtl w:val="true"/>
          <w:lang w:bidi="ar-SA"/>
        </w:rPr>
        <w:t>واسعد بمنقلبٍ فی البعثِ محبورِ</w:t>
      </w:r>
    </w:p>
    <w:p>
      <w:pPr>
        <w:pStyle w:val="BookText"/>
        <w:rPr/>
      </w:pPr>
      <w:r>
        <w:rPr>
          <w:rFonts w:ascii="Amiri" w:hAnsi="Amiri" w:eastAsia="Amiri" w:cs="Amiri"/>
          <w:color w:val="111111"/>
          <w:sz w:val="28"/>
          <w:sz w:val="28"/>
          <w:szCs w:val="28"/>
          <w:rtl w:val="true"/>
          <w:lang w:bidi="ar-SA"/>
        </w:rPr>
        <w:t>مولاهمُ أنتَ والموفی بأمرِهمُ</w:t>
      </w:r>
    </w:p>
    <w:p>
      <w:pPr>
        <w:pStyle w:val="BookText"/>
        <w:rPr/>
      </w:pPr>
      <w:r>
        <w:rPr>
          <w:rFonts w:ascii="Amiri" w:hAnsi="Amiri" w:eastAsia="Amiri" w:cs="Amiri"/>
          <w:color w:val="111111"/>
          <w:sz w:val="28"/>
          <w:sz w:val="28"/>
          <w:szCs w:val="28"/>
          <w:rtl w:val="true"/>
          <w:lang w:bidi="ar-SA"/>
        </w:rPr>
        <w:t>نصٌّ بوحیٍ علی الأفهام مسطورِ</w:t>
      </w:r>
    </w:p>
    <w:p>
      <w:pPr>
        <w:pStyle w:val="BookText"/>
        <w:rPr/>
      </w:pPr>
      <w:r>
        <w:rPr>
          <w:rFonts w:ascii="Amiri" w:hAnsi="Amiri" w:eastAsia="Amiri" w:cs="Amiri"/>
          <w:color w:val="111111"/>
          <w:sz w:val="28"/>
          <w:sz w:val="28"/>
          <w:szCs w:val="28"/>
          <w:rtl w:val="true"/>
          <w:lang w:bidi="ar-SA"/>
        </w:rPr>
        <w:t>وذاک أنّ إلهَ العرش قال لهُ</w:t>
      </w:r>
    </w:p>
    <w:p>
      <w:pPr>
        <w:pStyle w:val="BookText"/>
        <w:rPr/>
      </w:pPr>
      <w:r>
        <w:rPr>
          <w:rFonts w:ascii="Amiri" w:hAnsi="Amiri" w:eastAsia="Amiri" w:cs="Amiri"/>
          <w:color w:val="111111"/>
          <w:sz w:val="28"/>
          <w:sz w:val="28"/>
          <w:szCs w:val="28"/>
          <w:rtl w:val="true"/>
          <w:lang w:bidi="ar-SA"/>
        </w:rPr>
        <w:t>بلّغْ وکن عند أمری خیرَ مأمورِ</w:t>
      </w:r>
    </w:p>
    <w:p>
      <w:pPr>
        <w:pStyle w:val="BookText"/>
        <w:rPr/>
      </w:pPr>
      <w:r>
        <w:rPr>
          <w:rFonts w:ascii="Amiri" w:hAnsi="Amiri" w:eastAsia="Amiri" w:cs="Amiri"/>
          <w:color w:val="111111"/>
          <w:sz w:val="28"/>
          <w:sz w:val="28"/>
          <w:szCs w:val="28"/>
          <w:rtl w:val="true"/>
          <w:lang w:bidi="ar-SA"/>
        </w:rPr>
        <w:t>فإن عَصَیْتَ ولم تفعل فإنّک ما</w:t>
      </w:r>
    </w:p>
    <w:p>
      <w:pPr>
        <w:pStyle w:val="BookText"/>
        <w:rPr/>
      </w:pPr>
      <w:r>
        <w:rPr>
          <w:rFonts w:ascii="IRNazanin" w:hAnsi="IRNazanin" w:eastAsia="IRNazanin"/>
          <w:color w:val="111111"/>
          <w:sz w:val="28"/>
          <w:sz w:val="28"/>
          <w:szCs w:val="28"/>
          <w:rtl w:val="true"/>
          <w:lang w:bidi="fa-IR"/>
        </w:rPr>
        <w:t>بلّغتَ أمری ولم تصدع بتذکیری</w:t>
      </w:r>
    </w:p>
    <w:p>
      <w:pPr>
        <w:pStyle w:val="BookText"/>
        <w:rPr/>
      </w:pPr>
      <w:r>
        <w:rPr>
          <w:rFonts w:ascii="IRNazanin" w:hAnsi="IRNazanin" w:eastAsia="IRNazanin"/>
          <w:color w:val="111111"/>
          <w:sz w:val="28"/>
          <w:sz w:val="28"/>
          <w:szCs w:val="28"/>
          <w:rtl w:val="true"/>
          <w:lang w:bidi="fa-IR"/>
        </w:rPr>
        <w:t xml:space="preserve">وله قوله یمدح أمیر المؤمنین علیه‌السلام ویذکر فرض ولائه بحدیث الغدیر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الشناعاتِ أیّها الخُدَعَهْ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وارکن إلی الحقِّ واغدُ متّبعَهْ</w:t>
      </w:r>
    </w:p>
    <w:p>
      <w:pPr>
        <w:pStyle w:val="BookText"/>
        <w:rPr/>
      </w:pPr>
      <w:r>
        <w:rPr>
          <w:rFonts w:ascii="Amiri" w:hAnsi="Amiri" w:eastAsia="Amiri" w:cs="Amiri"/>
          <w:color w:val="111111"/>
          <w:sz w:val="28"/>
          <w:sz w:val="28"/>
          <w:szCs w:val="28"/>
          <w:rtl w:val="true"/>
          <w:lang w:bidi="ar-SA"/>
        </w:rPr>
        <w:t>من وحّدَ اللهَ أوّلاً وأبی</w:t>
      </w:r>
    </w:p>
    <w:p>
      <w:pPr>
        <w:pStyle w:val="BookText"/>
        <w:rPr/>
      </w:pPr>
      <w:r>
        <w:rPr>
          <w:rFonts w:ascii="Amiri" w:hAnsi="Amiri" w:eastAsia="Amiri" w:cs="Amiri"/>
          <w:color w:val="111111"/>
          <w:sz w:val="28"/>
          <w:sz w:val="28"/>
          <w:szCs w:val="28"/>
          <w:rtl w:val="true"/>
          <w:lang w:bidi="ar-SA"/>
        </w:rPr>
        <w:t>إلاّ النبیَّ الأمیَّ واتّبعَهْ</w:t>
      </w:r>
    </w:p>
    <w:p>
      <w:pPr>
        <w:pStyle w:val="BookText"/>
        <w:rPr/>
      </w:pPr>
      <w:r>
        <w:rPr>
          <w:rFonts w:ascii="IRNazanin" w:hAnsi="IRNazanin" w:eastAsia="IRNazanin"/>
          <w:color w:val="111111"/>
          <w:sz w:val="28"/>
          <w:sz w:val="28"/>
          <w:szCs w:val="28"/>
          <w:rtl w:val="true"/>
          <w:lang w:bidi="fa-IR"/>
        </w:rPr>
        <w:t>من قال فیه النبیُّ کان مع ال</w:t>
      </w:r>
    </w:p>
    <w:p>
      <w:pPr>
        <w:pStyle w:val="BookText"/>
        <w:rPr/>
      </w:pPr>
      <w:r>
        <w:rPr>
          <w:rFonts w:ascii="Amiri" w:hAnsi="Amiri" w:eastAsia="Amiri" w:cs="Amiri"/>
          <w:color w:val="111111"/>
          <w:sz w:val="28"/>
          <w:sz w:val="28"/>
          <w:szCs w:val="28"/>
          <w:rtl w:val="true"/>
          <w:lang w:bidi="ar-SA"/>
        </w:rPr>
        <w:t>حقِّ علیٌّ والحقُّ کان معَهْ</w:t>
      </w:r>
    </w:p>
    <w:p>
      <w:pPr>
        <w:pStyle w:val="BookText"/>
        <w:rPr/>
      </w:pPr>
      <w:r>
        <w:rPr>
          <w:rFonts w:ascii="Amiri" w:hAnsi="Amiri" w:eastAsia="Amiri" w:cs="Amiri"/>
          <w:color w:val="111111"/>
          <w:sz w:val="28"/>
          <w:sz w:val="28"/>
          <w:szCs w:val="28"/>
          <w:rtl w:val="true"/>
          <w:lang w:bidi="ar-SA"/>
        </w:rPr>
        <w:t>من سلّ سیفَ الإلهِ بینهمُ</w:t>
      </w:r>
    </w:p>
    <w:p>
      <w:pPr>
        <w:pStyle w:val="BookText"/>
        <w:rPr/>
      </w:pPr>
      <w:r>
        <w:rPr>
          <w:rFonts w:ascii="Amiri" w:hAnsi="Amiri" w:eastAsia="Amiri" w:cs="Amiri"/>
          <w:color w:val="111111"/>
          <w:sz w:val="28"/>
          <w:sz w:val="28"/>
          <w:szCs w:val="28"/>
          <w:rtl w:val="true"/>
          <w:lang w:bidi="ar-SA"/>
        </w:rPr>
        <w:t>سیفاً من النور ذو العُلی طَبَعَهْ</w:t>
      </w:r>
    </w:p>
    <w:p>
      <w:pPr>
        <w:pStyle w:val="BookText"/>
        <w:rPr/>
      </w:pPr>
      <w:r>
        <w:rPr>
          <w:rFonts w:ascii="Amiri" w:hAnsi="Amiri" w:eastAsia="Amiri" w:cs="Amiri"/>
          <w:color w:val="111111"/>
          <w:sz w:val="28"/>
          <w:sz w:val="28"/>
          <w:szCs w:val="28"/>
          <w:rtl w:val="true"/>
          <w:lang w:bidi="ar-SA"/>
        </w:rPr>
        <w:t>من هزّم الجیش یومَ خیبرِهمْ</w:t>
      </w:r>
    </w:p>
    <w:p>
      <w:pPr>
        <w:pStyle w:val="BookText"/>
        <w:rPr/>
      </w:pPr>
      <w:r>
        <w:rPr>
          <w:rFonts w:ascii="Amiri" w:hAnsi="Amiri" w:eastAsia="Amiri" w:cs="Amiri"/>
          <w:color w:val="111111"/>
          <w:sz w:val="28"/>
          <w:sz w:val="28"/>
          <w:szCs w:val="28"/>
          <w:rtl w:val="true"/>
          <w:lang w:bidi="ar-SA"/>
        </w:rPr>
        <w:t>وهزّ بابَ القموصِ فاقتلعَهْ</w:t>
      </w:r>
    </w:p>
    <w:p>
      <w:pPr>
        <w:pStyle w:val="BookText"/>
        <w:rPr/>
      </w:pPr>
      <w:r>
        <w:rPr>
          <w:rFonts w:ascii="Amiri" w:hAnsi="Amiri" w:eastAsia="Amiri" w:cs="Amiri"/>
          <w:color w:val="111111"/>
          <w:sz w:val="28"/>
          <w:sz w:val="28"/>
          <w:szCs w:val="28"/>
          <w:rtl w:val="true"/>
          <w:lang w:bidi="ar-SA"/>
        </w:rPr>
        <w:t>من فَرَضَ المصطفی ولاهُ علی ال</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بیوم الغدیرِ إذ رفعَهًْ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 الذی تقولُ به</w:t>
      </w:r>
    </w:p>
    <w:p>
      <w:pPr>
        <w:pStyle w:val="BookText"/>
        <w:rPr/>
      </w:pPr>
      <w:r>
        <w:rPr>
          <w:rFonts w:ascii="Amiri" w:hAnsi="Amiri" w:eastAsia="Amiri" w:cs="Amiri"/>
          <w:color w:val="111111"/>
          <w:sz w:val="28"/>
          <w:sz w:val="28"/>
          <w:szCs w:val="28"/>
          <w:rtl w:val="true"/>
          <w:lang w:bidi="ar-SA"/>
        </w:rPr>
        <w:t>یعلمُ بطلانَهَ الذی سَمِعَهْ</w:t>
      </w:r>
    </w:p>
    <w:p>
      <w:pPr>
        <w:pStyle w:val="BookText"/>
        <w:rPr/>
      </w:pPr>
      <w:r>
        <w:rPr>
          <w:rFonts w:ascii="IRNazanin" w:hAnsi="IRNazanin" w:eastAsia="IRNazanin"/>
          <w:color w:val="111111"/>
          <w:sz w:val="28"/>
          <w:sz w:val="28"/>
          <w:szCs w:val="28"/>
          <w:rtl w:val="true"/>
          <w:lang w:bidi="fa-IR"/>
        </w:rPr>
        <w:t xml:space="preserve">وقال یمدحه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أُقیمَ بخمٍّ للخلافةِ حیدرٌ</w:t>
      </w:r>
    </w:p>
    <w:p>
      <w:pPr>
        <w:pStyle w:val="BookText"/>
        <w:rPr/>
      </w:pPr>
      <w:r>
        <w:rPr>
          <w:rFonts w:ascii="Amiri" w:hAnsi="Amiri" w:eastAsia="Amiri" w:cs="Amiri"/>
          <w:color w:val="111111"/>
          <w:sz w:val="28"/>
          <w:sz w:val="28"/>
          <w:szCs w:val="28"/>
          <w:rtl w:val="true"/>
          <w:lang w:bidi="ar-SA"/>
        </w:rPr>
        <w:t>ومن قبلُ قال الطهرُ ما لیس یُنکرُ</w:t>
      </w:r>
    </w:p>
    <w:p>
      <w:pPr>
        <w:pStyle w:val="BookText"/>
        <w:rPr/>
      </w:pPr>
      <w:r>
        <w:rPr>
          <w:rFonts w:ascii="Amiri" w:hAnsi="Amiri" w:eastAsia="Amiri" w:cs="Amiri"/>
          <w:color w:val="111111"/>
          <w:sz w:val="28"/>
          <w:sz w:val="28"/>
          <w:szCs w:val="28"/>
          <w:rtl w:val="true"/>
          <w:lang w:bidi="ar-SA"/>
        </w:rPr>
        <w:t>غداةَ دعاهُ المصطفی وهو مُزمِعٌ</w:t>
      </w:r>
    </w:p>
    <w:p>
      <w:pPr>
        <w:pStyle w:val="BookText"/>
        <w:rPr/>
      </w:pPr>
      <w:r>
        <w:rPr>
          <w:rFonts w:ascii="Amiri" w:hAnsi="Amiri" w:eastAsia="Amiri" w:cs="Amiri"/>
          <w:color w:val="111111"/>
          <w:sz w:val="28"/>
          <w:sz w:val="28"/>
          <w:szCs w:val="28"/>
          <w:rtl w:val="true"/>
          <w:lang w:bidi="ar-SA"/>
        </w:rPr>
        <w:t>لقصدِ تبوکٍ وهو للسیرِ مُضْمِرُ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عنّی بِطَیْبَةَ واعلَمَنْ</w:t>
      </w:r>
    </w:p>
    <w:p>
      <w:pPr>
        <w:pStyle w:val="BookText"/>
        <w:rPr/>
      </w:pPr>
      <w:r>
        <w:rPr>
          <w:rFonts w:ascii="Amiri" w:hAnsi="Amiri" w:eastAsia="Amiri" w:cs="Amiri"/>
          <w:color w:val="111111"/>
          <w:sz w:val="28"/>
          <w:sz w:val="28"/>
          <w:szCs w:val="28"/>
          <w:rtl w:val="true"/>
          <w:lang w:bidi="ar-SA"/>
        </w:rPr>
        <w:t>بأنّک للفُجّار بالحقِّ تقهرُ</w:t>
      </w:r>
    </w:p>
    <w:p>
      <w:pPr>
        <w:pStyle w:val="BookText"/>
        <w:rPr/>
      </w:pPr>
      <w:r>
        <w:rPr>
          <w:rFonts w:ascii="Amiri" w:hAnsi="Amiri" w:eastAsia="Amiri" w:cs="Amiri"/>
          <w:color w:val="111111"/>
          <w:sz w:val="28"/>
          <w:sz w:val="28"/>
          <w:szCs w:val="28"/>
          <w:rtl w:val="true"/>
          <w:lang w:bidi="ar-SA"/>
        </w:rPr>
        <w:t>ولمّا مضی الطهرُ النبیُّ تظاهرتْ</w:t>
      </w:r>
    </w:p>
    <w:p>
      <w:pPr>
        <w:pStyle w:val="BookText"/>
        <w:rPr/>
      </w:pPr>
      <w:r>
        <w:rPr>
          <w:rFonts w:ascii="IRNazanin" w:hAnsi="IRNazanin" w:eastAsia="IRNazanin"/>
          <w:color w:val="111111"/>
          <w:sz w:val="28"/>
          <w:sz w:val="28"/>
          <w:szCs w:val="28"/>
          <w:rtl w:val="true"/>
          <w:lang w:bidi="fa-IR"/>
        </w:rPr>
        <w:t>علیه رجالٌ بالمقالِ وأجهروا</w:t>
      </w:r>
    </w:p>
    <w:p>
      <w:pPr>
        <w:pStyle w:val="BookText"/>
        <w:rPr/>
      </w:pPr>
      <w:r>
        <w:rPr>
          <w:rFonts w:ascii="Amiri" w:hAnsi="Amiri" w:eastAsia="Amiri" w:cs="Amiri"/>
          <w:color w:val="111111"/>
          <w:sz w:val="28"/>
          <w:sz w:val="28"/>
          <w:szCs w:val="28"/>
          <w:rtl w:val="true"/>
          <w:lang w:bidi="ar-SA"/>
        </w:rPr>
        <w:t>فقالوا علیٌّ قد قلاه محمدٌ</w:t>
      </w:r>
    </w:p>
    <w:p>
      <w:pPr>
        <w:pStyle w:val="BookText"/>
        <w:rPr/>
      </w:pPr>
      <w:r>
        <w:rPr>
          <w:rFonts w:ascii="Amiri" w:hAnsi="Amiri" w:eastAsia="Amiri" w:cs="Amiri"/>
          <w:color w:val="111111"/>
          <w:sz w:val="28"/>
          <w:sz w:val="28"/>
          <w:szCs w:val="28"/>
          <w:rtl w:val="true"/>
          <w:lang w:bidi="ar-SA"/>
        </w:rPr>
        <w:t>وذاک من الأعداءِ إفکٌ ومنکرُ</w:t>
      </w:r>
    </w:p>
    <w:p>
      <w:pPr>
        <w:pStyle w:val="BookText"/>
        <w:rPr/>
      </w:pPr>
      <w:r>
        <w:rPr>
          <w:rFonts w:ascii="IRNazanin" w:hAnsi="IRNazanin" w:eastAsia="IRNazanin"/>
          <w:color w:val="111111"/>
          <w:sz w:val="28"/>
          <w:sz w:val="28"/>
          <w:szCs w:val="28"/>
          <w:rtl w:val="true"/>
          <w:lang w:bidi="fa-IR"/>
        </w:rPr>
        <w:t>فأتبعه دون المعرّسِ فانثنی</w:t>
      </w:r>
    </w:p>
    <w:p>
      <w:pPr>
        <w:pStyle w:val="BookText"/>
        <w:rPr/>
      </w:pPr>
      <w:r>
        <w:rPr>
          <w:rFonts w:ascii="Amiri" w:hAnsi="Amiri" w:eastAsia="Amiri" w:cs="Amiri"/>
          <w:color w:val="111111"/>
          <w:sz w:val="28"/>
          <w:sz w:val="28"/>
          <w:szCs w:val="28"/>
          <w:rtl w:val="true"/>
          <w:lang w:bidi="ar-SA"/>
        </w:rPr>
        <w:t>وقالوا علیٌّ قد أتی فتأخّروا</w:t>
      </w:r>
    </w:p>
    <w:p>
      <w:pPr>
        <w:pStyle w:val="BookText"/>
        <w:rPr/>
      </w:pPr>
      <w:r>
        <w:rPr>
          <w:rFonts w:ascii="Amiri" w:hAnsi="Amiri" w:eastAsia="Amiri" w:cs="Amiri"/>
          <w:color w:val="111111"/>
          <w:sz w:val="28"/>
          <w:sz w:val="28"/>
          <w:szCs w:val="28"/>
          <w:rtl w:val="true"/>
          <w:lang w:bidi="ar-SA"/>
        </w:rPr>
        <w:t>ولمّا أبانَ القولَ عمّن یقولُهُ</w:t>
      </w:r>
    </w:p>
    <w:p>
      <w:pPr>
        <w:pStyle w:val="BookText"/>
        <w:rPr/>
      </w:pPr>
      <w:r>
        <w:rPr>
          <w:rFonts w:ascii="Amiri" w:hAnsi="Amiri" w:eastAsia="Amiri" w:cs="Amiri"/>
          <w:color w:val="111111"/>
          <w:sz w:val="28"/>
          <w:sz w:val="28"/>
          <w:szCs w:val="28"/>
          <w:rtl w:val="true"/>
          <w:lang w:bidi="ar-SA"/>
        </w:rPr>
        <w:t>وأبدی له ما کانَ یُبدی ویُضمرُ</w:t>
      </w:r>
    </w:p>
    <w:p>
      <w:pPr>
        <w:pStyle w:val="BookText"/>
        <w:rPr/>
      </w:pPr>
      <w:r>
        <w:rPr>
          <w:rFonts w:ascii="IRNazanin" w:hAnsi="IRNazanin" w:eastAsia="IRNazanin"/>
          <w:color w:val="111111"/>
          <w:sz w:val="28"/>
          <w:sz w:val="28"/>
          <w:szCs w:val="28"/>
          <w:rtl w:val="true"/>
          <w:lang w:bidi="fa-IR"/>
        </w:rPr>
        <w:t>فقال أما ترضی تکونُ خلیفتی</w:t>
      </w:r>
    </w:p>
    <w:p>
      <w:pPr>
        <w:pStyle w:val="BookText"/>
        <w:rPr/>
      </w:pPr>
      <w:r>
        <w:rPr>
          <w:rFonts w:ascii="IRNazanin" w:hAnsi="IRNazanin" w:eastAsia="IRNazanin"/>
          <w:color w:val="111111"/>
          <w:sz w:val="28"/>
          <w:sz w:val="28"/>
          <w:szCs w:val="28"/>
          <w:rtl w:val="true"/>
          <w:lang w:bidi="fa-IR"/>
        </w:rPr>
        <w:t>کهارونَ من موسی وشأنک أکبرُ</w:t>
      </w:r>
    </w:p>
    <w:p>
      <w:pPr>
        <w:pStyle w:val="BookText"/>
        <w:rPr/>
      </w:pPr>
      <w:r>
        <w:rPr>
          <w:rFonts w:ascii="Amiri" w:hAnsi="Amiri" w:eastAsia="Amiri" w:cs="Amiri"/>
          <w:color w:val="111111"/>
          <w:sz w:val="28"/>
          <w:sz w:val="28"/>
          <w:szCs w:val="28"/>
          <w:rtl w:val="true"/>
          <w:lang w:bidi="ar-SA"/>
        </w:rPr>
        <w:t>وعلاّه خیرُ الخَلقِ قَدْراً وقُدرَةً</w:t>
      </w:r>
    </w:p>
    <w:p>
      <w:pPr>
        <w:pStyle w:val="BookText"/>
        <w:rPr/>
      </w:pPr>
      <w:r>
        <w:rPr>
          <w:rFonts w:ascii="Amiri" w:hAnsi="Amiri" w:eastAsia="Amiri" w:cs="Amiri"/>
          <w:color w:val="111111"/>
          <w:sz w:val="28"/>
          <w:sz w:val="28"/>
          <w:szCs w:val="28"/>
          <w:rtl w:val="true"/>
          <w:lang w:bidi="ar-SA"/>
        </w:rPr>
        <w:t>وذاک من الله العلیِّ مقدّرُ</w:t>
      </w:r>
    </w:p>
    <w:p>
      <w:pPr>
        <w:pStyle w:val="BookText"/>
        <w:rPr/>
      </w:pPr>
      <w:r>
        <w:rPr>
          <w:rFonts w:ascii="IRNazanin" w:hAnsi="IRNazanin" w:eastAsia="IRNazanin"/>
          <w:color w:val="111111"/>
          <w:sz w:val="28"/>
          <w:sz w:val="28"/>
          <w:szCs w:val="28"/>
          <w:rtl w:val="true"/>
          <w:lang w:bidi="fa-IR"/>
        </w:rPr>
        <w:t>وقال رسول الله هذا إمامکمْ</w:t>
      </w:r>
    </w:p>
    <w:p>
      <w:pPr>
        <w:pStyle w:val="BookText"/>
        <w:rPr/>
      </w:pPr>
      <w:r>
        <w:rPr>
          <w:rFonts w:ascii="Amiri" w:hAnsi="Amiri" w:eastAsia="Amiri" w:cs="Amiri"/>
          <w:color w:val="111111"/>
          <w:sz w:val="28"/>
          <w:sz w:val="28"/>
          <w:szCs w:val="28"/>
          <w:rtl w:val="true"/>
          <w:lang w:bidi="ar-SA"/>
        </w:rPr>
        <w:t>له الله ناجی أیّها المتحیِّرُ</w:t>
      </w:r>
    </w:p>
    <w:p>
      <w:pPr>
        <w:pStyle w:val="BookText"/>
        <w:rPr/>
      </w:pPr>
      <w:r>
        <w:rPr>
          <w:rFonts w:ascii="IRNazanin" w:hAnsi="IRNazanin" w:eastAsia="IRNazanin"/>
          <w:color w:val="111111"/>
          <w:sz w:val="28"/>
          <w:sz w:val="28"/>
          <w:szCs w:val="28"/>
          <w:rtl w:val="true"/>
          <w:lang w:bidi="fa-IR"/>
        </w:rPr>
        <w:t>الشاعر</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القاسم علیّ بن إسحاق بن خلف القطّان البغدادیّ النازل بالکرخ فی قطیعة الربیع </w:t>
      </w:r>
      <w:r>
        <w:rPr>
          <w:rStyle w:val="FootnoteAnchor"/>
          <w:rtl w:val="true"/>
        </w:rPr>
        <w:footnoteReference w:id="1498"/>
      </w:r>
      <w:r>
        <w:rPr>
          <w:rFonts w:ascii="IRNazanin" w:hAnsi="IRNazanin" w:eastAsia="IRNazanin"/>
          <w:color w:val="111111"/>
          <w:sz w:val="28"/>
          <w:sz w:val="28"/>
          <w:szCs w:val="28"/>
          <w:rtl w:val="true"/>
          <w:lang w:bidi="fa-IR"/>
        </w:rPr>
        <w:t xml:space="preserve">، الشهیر بالزاهی </w:t>
      </w:r>
      <w:r>
        <w:rPr>
          <w:rStyle w:val="FootnoteAnchor"/>
          <w:rtl w:val="true"/>
        </w:rPr>
        <w:footnoteReference w:id="1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شاعر عبقریّ تحیّز فی شعره إلی أهل بیت الوحی ، ودان بمذهبهم ، وأدّی بمودّتهم أجر الرسالة ، فکان أکثر شعره الواقع فی أربعة أجزاء فیهم مدحاً ورثاءً ، بحیث عُدّ فی معالم العلماء </w:t>
      </w:r>
      <w:r>
        <w:rPr>
          <w:rStyle w:val="FootnoteAnchor"/>
          <w:rtl w:val="true"/>
        </w:rPr>
        <w:footnoteReference w:id="1500"/>
      </w:r>
      <w:r>
        <w:rPr>
          <w:rFonts w:ascii="IRNazanin" w:hAnsi="IRNazanin" w:eastAsia="IRNazanin"/>
          <w:color w:val="111111"/>
          <w:sz w:val="28"/>
          <w:sz w:val="28"/>
          <w:szCs w:val="28"/>
          <w:rtl w:val="true"/>
          <w:lang w:bidi="fa-IR"/>
        </w:rPr>
        <w:t>فی طبقة المجاهرین من شعرائهم وصّافاً ، فلم یزل فیه یکافح عنهم ویناطح ، وینازل ویناضل ، ولذلک لم یُلْفِ نشوراً بین من کان یناوئهم أو لا یقول بأمرهم ، فحسبوه مُقلاّ من الشعر کما فی تاریخ</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بغداد </w:t>
      </w:r>
      <w:r>
        <w:rPr>
          <w:rStyle w:val="FootnoteAnchor"/>
          <w:rtl w:val="true"/>
        </w:rPr>
        <w:footnoteReference w:id="1501"/>
      </w:r>
      <w:r>
        <w:rPr>
          <w:rFonts w:ascii="IRNazanin" w:hAnsi="IRNazanin" w:eastAsia="IRNazanin"/>
          <w:color w:val="111111"/>
          <w:sz w:val="28"/>
          <w:sz w:val="28"/>
          <w:szCs w:val="28"/>
          <w:rtl w:val="true"/>
          <w:lang w:bidi="fa-IR"/>
        </w:rPr>
        <w:t>وغیره ، غیر أنّ جزالة شعره ، وجودة تشبیهه ، وحسن تصویره ، لم یدع لأرباب المعاجم منتدحاً من إطرائه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فهم المعنی الذی لا یبارح الخلافة والإمامة من لفظ المولی من مثل الزاهی العارف بمعاریض الکلام ، والمتسالم علی تضلّعه فی اللغة والأدب العربیّ ، وبثِّه فی نظمه لَحجّةٌ قویّةٌ علی الصواب الذی ترتئیه الشیعة فی الاستدلال بحدیث الغدیر علی إمامة أمیر 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الزاهی یوم الإثنین لعشر لیالٍ بقین من صفر سنة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 به ابن خلّکان نقلاً عن طبقات الشعراء لعمید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ببغداد یوم الأربعاء لعشر بقین من جمادی الأولی سنة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عمید الدولة ، ودفن فی مقابر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 سنة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قاله الخطیب نقلاً عن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وأرّخه السمعانی کذلک نقلاً عن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لم یکن فی المعاجم عنایة بشعره المذهبیّ الراقی ، فنحن نذکر منه شطراً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قوله یمتدح به أمیر المؤمنین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سادتی یا آلَ یاسینَ فقطْ</w:t>
      </w:r>
    </w:p>
    <w:p>
      <w:pPr>
        <w:pStyle w:val="BookText"/>
        <w:rPr/>
      </w:pPr>
      <w:r>
        <w:rPr>
          <w:rFonts w:ascii="Amiri" w:hAnsi="Amiri" w:eastAsia="Amiri" w:cs="Amiri"/>
          <w:color w:val="111111"/>
          <w:sz w:val="28"/>
          <w:sz w:val="28"/>
          <w:szCs w:val="28"/>
          <w:rtl w:val="true"/>
          <w:lang w:bidi="ar-SA"/>
        </w:rPr>
        <w:t>علیکمُ الوحیُ من اللهِ هَبَطْ</w:t>
      </w:r>
    </w:p>
    <w:p>
      <w:pPr>
        <w:pStyle w:val="BookText"/>
        <w:rPr/>
      </w:pPr>
      <w:r>
        <w:rPr>
          <w:rFonts w:ascii="Amiri" w:hAnsi="Amiri" w:eastAsia="Amiri" w:cs="Amiri"/>
          <w:color w:val="111111"/>
          <w:sz w:val="28"/>
          <w:sz w:val="28"/>
          <w:szCs w:val="28"/>
          <w:rtl w:val="true"/>
          <w:lang w:bidi="ar-SA"/>
        </w:rPr>
        <w:t>لولاکمُ لم یُقْبَلِ الفرضُ ولا</w:t>
      </w:r>
    </w:p>
    <w:p>
      <w:pPr>
        <w:pStyle w:val="BookText"/>
        <w:rPr/>
      </w:pPr>
      <w:r>
        <w:rPr>
          <w:rFonts w:ascii="Amiri" w:hAnsi="Amiri" w:eastAsia="Amiri" w:cs="Amiri"/>
          <w:color w:val="111111"/>
          <w:sz w:val="28"/>
          <w:sz w:val="28"/>
          <w:szCs w:val="28"/>
          <w:rtl w:val="true"/>
          <w:lang w:bidi="ar-SA"/>
        </w:rPr>
        <w:t>رحنا لبحر العفو من أکرمِ شَطْ</w:t>
      </w:r>
    </w:p>
    <w:p>
      <w:pPr>
        <w:pStyle w:val="BookText"/>
        <w:rPr/>
      </w:pPr>
      <w:r>
        <w:rPr>
          <w:rFonts w:ascii="Amiri" w:hAnsi="Amiri" w:eastAsia="Amiri" w:cs="Amiri"/>
          <w:color w:val="111111"/>
          <w:sz w:val="28"/>
          <w:sz w:val="28"/>
          <w:szCs w:val="28"/>
          <w:rtl w:val="true"/>
          <w:lang w:bidi="ar-SA"/>
        </w:rPr>
        <w:t>أنتمْ وُلاةُ العهدِ فی الذرِّ ومنْ</w:t>
      </w:r>
    </w:p>
    <w:p>
      <w:pPr>
        <w:pStyle w:val="BookText"/>
        <w:rPr/>
      </w:pPr>
      <w:r>
        <w:rPr>
          <w:rFonts w:ascii="Amiri" w:hAnsi="Amiri" w:eastAsia="Amiri" w:cs="Amiri"/>
          <w:color w:val="111111"/>
          <w:sz w:val="28"/>
          <w:sz w:val="28"/>
          <w:szCs w:val="28"/>
          <w:rtl w:val="true"/>
          <w:lang w:bidi="ar-SA"/>
        </w:rPr>
        <w:t>هواهمُ اللهُ علینا قد شَرَطْ</w:t>
      </w:r>
    </w:p>
    <w:p>
      <w:pPr>
        <w:pStyle w:val="BookText"/>
        <w:rPr/>
      </w:pPr>
      <w:r>
        <w:rPr>
          <w:rFonts w:ascii="Amiri" w:hAnsi="Amiri" w:eastAsia="Amiri" w:cs="Amiri"/>
          <w:color w:val="111111"/>
          <w:sz w:val="28"/>
          <w:sz w:val="28"/>
          <w:szCs w:val="28"/>
          <w:rtl w:val="true"/>
          <w:lang w:bidi="ar-SA"/>
        </w:rPr>
        <w:t>ما أحدٌ قایسَکمْ بغیرِکم</w:t>
      </w:r>
    </w:p>
    <w:p>
      <w:pPr>
        <w:pStyle w:val="BookText"/>
        <w:rPr/>
      </w:pPr>
      <w:r>
        <w:rPr>
          <w:rFonts w:ascii="Amiri" w:hAnsi="Amiri" w:eastAsia="Amiri" w:cs="Amiri"/>
          <w:color w:val="111111"/>
          <w:sz w:val="28"/>
          <w:sz w:val="28"/>
          <w:szCs w:val="28"/>
          <w:rtl w:val="true"/>
          <w:lang w:bidi="ar-SA"/>
        </w:rPr>
        <w:t xml:space="preserve">ومازجَ السلسلَ بالشرب اللمَطْ </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إلاّ کمن ضاهی الجبال بالحصی</w:t>
      </w:r>
    </w:p>
    <w:p>
      <w:pPr>
        <w:pStyle w:val="BookText"/>
        <w:rPr/>
      </w:pPr>
      <w:r>
        <w:rPr>
          <w:rFonts w:ascii="Amiri" w:hAnsi="Amiri" w:eastAsia="Amiri" w:cs="Amiri"/>
          <w:color w:val="111111"/>
          <w:sz w:val="28"/>
          <w:sz w:val="28"/>
          <w:szCs w:val="28"/>
          <w:rtl w:val="true"/>
          <w:lang w:bidi="ar-SA"/>
        </w:rPr>
        <w:t>أو قایس الأبحرَ جهلاً بالنقَطْ</w:t>
      </w:r>
    </w:p>
    <w:p>
      <w:pPr>
        <w:pStyle w:val="BookText"/>
        <w:rPr/>
      </w:pPr>
      <w:r>
        <w:rPr>
          <w:rFonts w:ascii="Amiri" w:hAnsi="Amiri" w:eastAsia="Amiri" w:cs="Amiri"/>
          <w:color w:val="111111"/>
          <w:sz w:val="28"/>
          <w:sz w:val="28"/>
          <w:szCs w:val="28"/>
          <w:rtl w:val="true"/>
          <w:lang w:bidi="ar-SA"/>
        </w:rPr>
        <w:t>صنوُ النبیِّ المصطفی والکاشف ال</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غمّاء عنه والحسامُ المخترَطْر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من صامَ وصلّی سابقاً</w:t>
      </w:r>
    </w:p>
    <w:p>
      <w:pPr>
        <w:pStyle w:val="BookText"/>
        <w:rPr/>
      </w:pPr>
      <w:r>
        <w:rPr>
          <w:rFonts w:ascii="IRNazanin" w:hAnsi="IRNazanin" w:eastAsia="IRNazanin"/>
          <w:color w:val="111111"/>
          <w:sz w:val="28"/>
          <w:sz w:val="28"/>
          <w:szCs w:val="28"/>
          <w:rtl w:val="true"/>
          <w:lang w:bidi="fa-IR"/>
        </w:rPr>
        <w:t>إلی المعالی وعلی السبق غُبطْ</w:t>
      </w:r>
    </w:p>
    <w:p>
      <w:pPr>
        <w:pStyle w:val="BookText"/>
        <w:rPr/>
      </w:pPr>
      <w:r>
        <w:rPr>
          <w:rFonts w:ascii="Amiri" w:hAnsi="Amiri" w:eastAsia="Amiri" w:cs="Amiri"/>
          <w:color w:val="111111"/>
          <w:sz w:val="28"/>
          <w:sz w:val="28"/>
          <w:szCs w:val="28"/>
          <w:rtl w:val="true"/>
          <w:lang w:bidi="ar-SA"/>
        </w:rPr>
        <w:t>مکلّمُ الشمسِ ومن رُدّت لهُ</w:t>
      </w:r>
    </w:p>
    <w:p>
      <w:pPr>
        <w:pStyle w:val="BookText"/>
        <w:rPr/>
      </w:pPr>
      <w:r>
        <w:rPr>
          <w:rFonts w:ascii="Amiri" w:hAnsi="Amiri" w:eastAsia="Amiri" w:cs="Amiri"/>
          <w:color w:val="111111"/>
          <w:sz w:val="28"/>
          <w:sz w:val="28"/>
          <w:szCs w:val="28"/>
          <w:rtl w:val="true"/>
          <w:lang w:bidi="ar-SA"/>
        </w:rPr>
        <w:t xml:space="preserve">ببابلٍ والغربُ منها قد قبطْ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وراکضُ الأرضِ ومن أنبعَ 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عسکرِ ماءَ العینِ فی الوادی القحطْ</w:t>
      </w:r>
    </w:p>
    <w:p>
      <w:pPr>
        <w:pStyle w:val="BookText"/>
        <w:rPr/>
      </w:pPr>
      <w:r>
        <w:rPr>
          <w:rFonts w:ascii="Amiri" w:hAnsi="Amiri" w:eastAsia="Amiri" w:cs="Amiri"/>
          <w:color w:val="111111"/>
          <w:sz w:val="28"/>
          <w:sz w:val="28"/>
          <w:szCs w:val="28"/>
          <w:rtl w:val="true"/>
          <w:lang w:bidi="ar-SA"/>
        </w:rPr>
        <w:t>بحرٌ لدیه کلُّ بحرٍ جدولٌ</w:t>
      </w:r>
    </w:p>
    <w:p>
      <w:pPr>
        <w:pStyle w:val="BookText"/>
        <w:rPr/>
      </w:pPr>
      <w:r>
        <w:rPr>
          <w:rFonts w:ascii="Amiri" w:hAnsi="Amiri" w:eastAsia="Amiri" w:cs="Amiri"/>
          <w:color w:val="111111"/>
          <w:sz w:val="28"/>
          <w:sz w:val="28"/>
          <w:szCs w:val="28"/>
          <w:rtl w:val="true"/>
          <w:lang w:bidi="ar-SA"/>
        </w:rPr>
        <w:t>یغرفُ من تیّاره إذا اغتمطْ</w:t>
      </w:r>
    </w:p>
    <w:p>
      <w:pPr>
        <w:pStyle w:val="BookText"/>
        <w:rPr/>
      </w:pPr>
      <w:r>
        <w:rPr>
          <w:rFonts w:ascii="Amiri" w:hAnsi="Amiri" w:eastAsia="Amiri" w:cs="Amiri"/>
          <w:color w:val="111111"/>
          <w:sz w:val="28"/>
          <w:sz w:val="28"/>
          <w:szCs w:val="28"/>
          <w:rtl w:val="true"/>
          <w:lang w:bidi="ar-SA"/>
        </w:rPr>
        <w:t>ولیثُ غابٍ کلُّ لیثٍ عنده</w:t>
      </w:r>
    </w:p>
    <w:p>
      <w:pPr>
        <w:pStyle w:val="BookText"/>
        <w:rPr/>
      </w:pPr>
      <w:r>
        <w:rPr>
          <w:rFonts w:ascii="IRNazanin" w:hAnsi="IRNazanin" w:eastAsia="IRNazanin"/>
          <w:color w:val="111111"/>
          <w:sz w:val="28"/>
          <w:sz w:val="28"/>
          <w:szCs w:val="28"/>
          <w:rtl w:val="true"/>
          <w:lang w:bidi="fa-IR"/>
        </w:rPr>
        <w:t xml:space="preserve">ینظره العقل صغیراً إذ فلطْ </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باسط علم الله فی الأرض ومن</w:t>
      </w:r>
    </w:p>
    <w:p>
      <w:pPr>
        <w:pStyle w:val="BookText"/>
        <w:rPr/>
      </w:pPr>
      <w:r>
        <w:rPr>
          <w:rFonts w:ascii="Amiri" w:hAnsi="Amiri" w:eastAsia="Amiri" w:cs="Amiri"/>
          <w:color w:val="111111"/>
          <w:sz w:val="28"/>
          <w:sz w:val="28"/>
          <w:szCs w:val="28"/>
          <w:rtl w:val="true"/>
          <w:lang w:bidi="ar-SA"/>
        </w:rPr>
        <w:t>بحبِّه الرحمن للرزق بسطْ</w:t>
      </w:r>
    </w:p>
    <w:p>
      <w:pPr>
        <w:pStyle w:val="BookText"/>
        <w:rPr/>
      </w:pPr>
      <w:r>
        <w:rPr>
          <w:rFonts w:ascii="Amiri" w:hAnsi="Amiri" w:eastAsia="Amiri" w:cs="Amiri"/>
          <w:color w:val="111111"/>
          <w:sz w:val="28"/>
          <w:sz w:val="28"/>
          <w:szCs w:val="28"/>
          <w:rtl w:val="true"/>
          <w:lang w:bidi="ar-SA"/>
        </w:rPr>
        <w:t>سیفٌ لَوَ انّ الطفل یلقی سیفه</w:t>
      </w:r>
    </w:p>
    <w:p>
      <w:pPr>
        <w:pStyle w:val="BookText"/>
        <w:rPr/>
      </w:pPr>
      <w:r>
        <w:rPr>
          <w:rFonts w:ascii="Amiri" w:hAnsi="Amiri" w:eastAsia="Amiri" w:cs="Amiri"/>
          <w:color w:val="111111"/>
          <w:sz w:val="28"/>
          <w:sz w:val="28"/>
          <w:szCs w:val="28"/>
          <w:rtl w:val="true"/>
          <w:lang w:bidi="ar-SA"/>
        </w:rPr>
        <w:t xml:space="preserve">بکفّه فی یوم حربٍ لَشَمطْ </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یخطو إلی الحرب بِه مدّرعاً</w:t>
      </w:r>
    </w:p>
    <w:p>
      <w:pPr>
        <w:pStyle w:val="BookText"/>
        <w:rPr/>
      </w:pPr>
      <w:r>
        <w:rPr>
          <w:rFonts w:ascii="Amiri" w:hAnsi="Amiri" w:eastAsia="Amiri" w:cs="Amiri"/>
          <w:color w:val="111111"/>
          <w:sz w:val="28"/>
          <w:sz w:val="28"/>
          <w:szCs w:val="28"/>
          <w:rtl w:val="true"/>
          <w:lang w:bidi="ar-SA"/>
        </w:rPr>
        <w:t>فکمْ به قد قدّ من رجْسٍ وقطْ</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مکلّم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به إلی ما رُوی عن رسول الله صلی‌الله‌علیه‌وآله‌وسلم أنّه 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کلّم الشمس فإنّها تکلّمک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العبد المطیع 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أمیر المؤمنین ، وإمام المتّقین ، وقائد الغرِّ المحجّلین ، یا علیُّ أنت وشیعتک فی الجنّة ، یا علیُّ أوّل من تنشقُّ عنه الأرض محمد ثمّ أنت ، وأوّل من یُحیا محمد ثمّ أنت ، وأوّل من یُکسی محمد ثمّ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فسجد علیٌّ علیه‌السلام لله تعالی وعیناه تذرفان بالدموع ، فانکبّ علیه النبیُّ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وحبیبی ارفع رأسک فقد باهی الله بک أهل سبع سماوات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شیخ الإسلام الحمّوئی فی فرائد السمطین </w:t>
      </w:r>
      <w:r>
        <w:rPr>
          <w:rStyle w:val="FootnoteAnchor"/>
          <w:rtl w:val="true"/>
        </w:rPr>
        <w:footnoteReference w:id="1506"/>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والخوارزمی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المناقب </w:t>
      </w:r>
      <w:r>
        <w:rPr>
          <w:rStyle w:val="FootnoteAnchor"/>
          <w:rtl w:val="true"/>
        </w:rPr>
        <w:footnoteReference w:id="1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والقندوزی فی الینابیع </w:t>
      </w:r>
      <w:r>
        <w:rPr>
          <w:rStyle w:val="FootnoteAnchor"/>
          <w:rtl w:val="true"/>
        </w:rPr>
        <w:footnoteReference w:id="1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رُدّت له ببابل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ردِّ الشمس لعلیٍّ علیه‌السلام ببابل أخرجه نصر بن مزاحم فی کتاب صفِّین </w:t>
      </w:r>
      <w:r>
        <w:rPr>
          <w:rStyle w:val="FootnoteAnchor"/>
          <w:rtl w:val="true"/>
        </w:rPr>
        <w:footnoteReference w:id="1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خیر </w:t>
      </w:r>
      <w:r>
        <w:rPr>
          <w:rStyle w:val="FootnoteAnchor"/>
          <w:rtl w:val="true"/>
        </w:rPr>
        <w:footnoteReference w:id="151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علیّ أسیر فی أرض بابل وحضرت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 لا نأتی مکاناً إلاّ رأیناه أفیح من الآخر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أتینا علی مکانٍ أحسن ما رأینا وقد کادت الشمس أن تغیب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علیٌّ ونزلت معه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الله فرجعت الشمس کمقدارها من صلاة العصر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فصلّینا العصر ثمّ غابت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أنبع للعسکر ماء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به إلی ما رواه نصر بن مزاحم فی کتاب صفِّین </w:t>
      </w:r>
      <w:r>
        <w:rPr>
          <w:rStyle w:val="FootnoteAnchor"/>
          <w:rtl w:val="true"/>
        </w:rPr>
        <w:footnoteReference w:id="1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عن أبی سعید التیمی التابعیّ المعروف بعقیصا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علیّ فی مسیره إلی الشام ، حتی إذا کنّا بظهر الکوفة من جانب هذا السواد ، عطش الناس واحتاجوا إلی الماء ، فانطلق بنا علیٌّ حتی أتی بنا علی صخرة ضرس من الأرض کأنّها ربضة عنز ، فأمرنا فاقتلعناها فخرج لنا ماءٌ ، فشرب الناس منه وارتووا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أمرنا فأکفأناها علیه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الناس حتی إذا مضینا قلیلاً ، 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أحدٌ یعلم مکان هذا الماء الذی شربتم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فانطلق منّا رجالٌ رکباناً ومشاةً ، فاقتصصنا الطریق حتی انتهینا إلی المکان الذی نری أنّه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فطلبناها </w:t>
      </w:r>
      <w:r>
        <w:rPr>
          <w:rStyle w:val="FootnoteAnchor"/>
          <w:rtl w:val="true"/>
        </w:rPr>
        <w:footnoteReference w:id="1512"/>
      </w:r>
      <w:r>
        <w:rPr>
          <w:rFonts w:ascii="IRNazanin" w:hAnsi="IRNazanin" w:eastAsia="IRNazanin"/>
          <w:color w:val="111111"/>
          <w:sz w:val="28"/>
          <w:sz w:val="28"/>
          <w:szCs w:val="28"/>
          <w:rtl w:val="true"/>
          <w:lang w:bidi="fa-IR"/>
        </w:rPr>
        <w:t xml:space="preserve">فلم نقدر علی شیء ، حتی إذا عیل علینا انطلقنا إلی دیر قریب منّا فسألناهم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الماء الذی هو عندکم؟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قربنا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إنّا شربنا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شربتم منه؟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هذا الدیر إلاّ بذلک الماء ، وما استخرجه إلاّ نبیٌّ أو وصیُّ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قصیدته الطائیّة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لکلّ الأوصیاء آخرُ</w:t>
      </w:r>
    </w:p>
    <w:p>
      <w:pPr>
        <w:pStyle w:val="BookText"/>
        <w:rPr/>
      </w:pPr>
      <w:r>
        <w:rPr>
          <w:rFonts w:ascii="Amiri" w:hAnsi="Amiri" w:eastAsia="Amiri" w:cs="Amiri"/>
          <w:color w:val="111111"/>
          <w:sz w:val="28"/>
          <w:sz w:val="28"/>
          <w:szCs w:val="28"/>
          <w:rtl w:val="true"/>
          <w:lang w:bidi="ar-SA"/>
        </w:rPr>
        <w:t>بضبطه التوحیدَ فی الخَلقِ انضبطْ</w:t>
      </w:r>
    </w:p>
    <w:p>
      <w:pPr>
        <w:pStyle w:val="BookText"/>
        <w:rPr/>
      </w:pPr>
      <w:r>
        <w:rPr>
          <w:rFonts w:ascii="Amiri" w:hAnsi="Amiri" w:eastAsia="Amiri" w:cs="Amiri"/>
          <w:color w:val="111111"/>
          <w:sz w:val="28"/>
          <w:sz w:val="28"/>
          <w:szCs w:val="28"/>
          <w:rtl w:val="true"/>
          <w:lang w:bidi="ar-SA"/>
        </w:rPr>
        <w:t>باطنُ علمِ الغیب والظاهرُ فی</w:t>
      </w:r>
    </w:p>
    <w:p>
      <w:pPr>
        <w:pStyle w:val="BookText"/>
        <w:rPr/>
      </w:pPr>
      <w:r>
        <w:rPr>
          <w:rFonts w:ascii="Amiri" w:hAnsi="Amiri" w:eastAsia="Amiri" w:cs="Amiri"/>
          <w:color w:val="111111"/>
          <w:sz w:val="28"/>
          <w:sz w:val="28"/>
          <w:szCs w:val="28"/>
          <w:rtl w:val="true"/>
          <w:lang w:bidi="ar-SA"/>
        </w:rPr>
        <w:t>کشفِ الإشارات وقطبُ المغتبطْ</w:t>
      </w:r>
    </w:p>
    <w:p>
      <w:pPr>
        <w:pStyle w:val="BookText"/>
        <w:rPr/>
      </w:pPr>
      <w:r>
        <w:rPr>
          <w:rFonts w:ascii="Amiri" w:hAnsi="Amiri" w:eastAsia="Amiri" w:cs="Amiri"/>
          <w:color w:val="111111"/>
          <w:sz w:val="28"/>
          <w:sz w:val="28"/>
          <w:szCs w:val="28"/>
          <w:rtl w:val="true"/>
          <w:lang w:bidi="ar-SA"/>
        </w:rPr>
        <w:t>أحیا بحدِّ سیفِهِ الدینَ کما</w:t>
      </w:r>
    </w:p>
    <w:p>
      <w:pPr>
        <w:pStyle w:val="BookText"/>
        <w:rPr/>
      </w:pPr>
      <w:r>
        <w:rPr>
          <w:rFonts w:ascii="Amiri" w:hAnsi="Amiri" w:eastAsia="Amiri" w:cs="Amiri"/>
          <w:color w:val="111111"/>
          <w:sz w:val="28"/>
          <w:sz w:val="28"/>
          <w:szCs w:val="28"/>
          <w:rtl w:val="true"/>
          <w:lang w:bidi="ar-SA"/>
        </w:rPr>
        <w:t>أماتَ ما أبدعَ أربابُ اللغَطْ</w:t>
      </w:r>
    </w:p>
    <w:p>
      <w:pPr>
        <w:pStyle w:val="BookText"/>
        <w:rPr/>
      </w:pPr>
      <w:r>
        <w:rPr>
          <w:rFonts w:ascii="Amiri" w:hAnsi="Amiri" w:eastAsia="Amiri" w:cs="Amiri"/>
          <w:color w:val="111111"/>
          <w:sz w:val="28"/>
          <w:sz w:val="28"/>
          <w:szCs w:val="28"/>
          <w:rtl w:val="true"/>
          <w:lang w:bidi="ar-SA"/>
        </w:rPr>
        <w:t>مفقّهُ الأمّةِ والقاضی الذی</w:t>
      </w:r>
    </w:p>
    <w:p>
      <w:pPr>
        <w:pStyle w:val="BookText"/>
        <w:rPr/>
      </w:pPr>
      <w:r>
        <w:rPr>
          <w:rFonts w:ascii="Amiri" w:hAnsi="Amiri" w:eastAsia="Amiri" w:cs="Amiri"/>
          <w:color w:val="111111"/>
          <w:sz w:val="28"/>
          <w:sz w:val="28"/>
          <w:szCs w:val="28"/>
          <w:rtl w:val="true"/>
          <w:lang w:bidi="ar-SA"/>
        </w:rPr>
        <w:t>أحاطَ من علمِ الهدی ما لم یُحَطْ</w:t>
      </w:r>
    </w:p>
    <w:p>
      <w:pPr>
        <w:pStyle w:val="BookText"/>
        <w:rPr/>
      </w:pPr>
      <w:r>
        <w:rPr>
          <w:rFonts w:ascii="Amiri" w:hAnsi="Amiri" w:eastAsia="Amiri" w:cs="Amiri"/>
          <w:color w:val="111111"/>
          <w:sz w:val="28"/>
          <w:sz w:val="28"/>
          <w:szCs w:val="28"/>
          <w:rtl w:val="true"/>
          <w:lang w:bidi="ar-SA"/>
        </w:rPr>
        <w:t>والنبأُ الأعظمُ والحجّةُ 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محنةُ والمصباحُ فی الخَطْبِ الورطْ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والنبأ الأعظم والحجّة والمصباح</w:t>
      </w:r>
    </w:p>
    <w:p>
      <w:pPr>
        <w:pStyle w:val="BookText"/>
        <w:rPr/>
      </w:pPr>
      <w:r>
        <w:rPr>
          <w:rFonts w:ascii="IRNazanin" w:hAnsi="IRNazanin" w:eastAsia="IRNazanin"/>
          <w:color w:val="111111"/>
          <w:sz w:val="28"/>
          <w:sz w:val="28"/>
          <w:szCs w:val="28"/>
          <w:rtl w:val="true"/>
          <w:lang w:bidi="fa-IR"/>
        </w:rPr>
        <w:t>فی المحنة والخطب الورط</w:t>
      </w:r>
    </w:p>
    <w:p>
      <w:pPr>
        <w:pStyle w:val="BookText"/>
        <w:rPr/>
      </w:pPr>
      <w:r>
        <w:rPr>
          <w:rFonts w:ascii="Amiri" w:hAnsi="Amiri" w:eastAsia="Amiri" w:cs="Amiri"/>
          <w:color w:val="111111"/>
          <w:sz w:val="28"/>
          <w:sz w:val="28"/>
          <w:szCs w:val="28"/>
          <w:rtl w:val="true"/>
          <w:lang w:bidi="ar-SA"/>
        </w:rPr>
        <w:t>حبلٌ إلی الله وبابُ الحطّةِ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 بالرشدِ مغالیقَ الخُطَطْ</w:t>
      </w:r>
    </w:p>
    <w:p>
      <w:pPr>
        <w:pStyle w:val="BookText"/>
        <w:rPr/>
      </w:pPr>
      <w:r>
        <w:rPr>
          <w:rFonts w:ascii="IRNazanin" w:hAnsi="IRNazanin" w:eastAsia="IRNazanin"/>
          <w:color w:val="111111"/>
          <w:sz w:val="28"/>
          <w:sz w:val="28"/>
          <w:szCs w:val="28"/>
          <w:rtl w:val="true"/>
          <w:lang w:bidi="fa-IR"/>
        </w:rPr>
        <w:t>والقدمُ الصدق الذی سیطَ به</w:t>
      </w:r>
    </w:p>
    <w:p>
      <w:pPr>
        <w:pStyle w:val="BookText"/>
        <w:rPr/>
      </w:pPr>
      <w:r>
        <w:rPr>
          <w:rFonts w:ascii="Amiri" w:hAnsi="Amiri" w:eastAsia="Amiri" w:cs="Amiri"/>
          <w:color w:val="111111"/>
          <w:sz w:val="28"/>
          <w:sz w:val="28"/>
          <w:szCs w:val="28"/>
          <w:rtl w:val="true"/>
          <w:lang w:bidi="ar-SA"/>
        </w:rPr>
        <w:t>قلبُ امرئٍ بالخطواتِ لم یسطْ</w:t>
      </w:r>
    </w:p>
    <w:p>
      <w:pPr>
        <w:pStyle w:val="BookText"/>
        <w:rPr/>
      </w:pPr>
      <w:r>
        <w:rPr>
          <w:rFonts w:ascii="Amiri" w:hAnsi="Amiri" w:eastAsia="Amiri" w:cs="Amiri"/>
          <w:color w:val="111111"/>
          <w:sz w:val="28"/>
          <w:sz w:val="28"/>
          <w:szCs w:val="28"/>
          <w:rtl w:val="true"/>
          <w:lang w:bidi="ar-SA"/>
        </w:rPr>
        <w:t>ونهرُ طالوتَ وجنبُ اللهِ 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التی بنورِها العقلُ خَبَطْ</w:t>
      </w:r>
    </w:p>
    <w:p>
      <w:pPr>
        <w:pStyle w:val="BookText"/>
        <w:rPr/>
      </w:pPr>
      <w:r>
        <w:rPr>
          <w:rFonts w:ascii="Amiri" w:hAnsi="Amiri" w:eastAsia="Amiri" w:cs="Amiri"/>
          <w:color w:val="111111"/>
          <w:sz w:val="28"/>
          <w:sz w:val="28"/>
          <w:szCs w:val="28"/>
          <w:rtl w:val="true"/>
          <w:lang w:bidi="ar-SA"/>
        </w:rPr>
        <w:t>والأُذُنُ الواعیةُ الصمّاءُ عن</w:t>
      </w:r>
    </w:p>
    <w:p>
      <w:pPr>
        <w:pStyle w:val="BookText"/>
        <w:rPr/>
      </w:pPr>
      <w:r>
        <w:rPr>
          <w:rFonts w:ascii="Amiri" w:hAnsi="Amiri" w:eastAsia="Amiri" w:cs="Amiri"/>
          <w:color w:val="111111"/>
          <w:sz w:val="28"/>
          <w:sz w:val="28"/>
          <w:szCs w:val="28"/>
          <w:rtl w:val="true"/>
          <w:lang w:bidi="ar-SA"/>
        </w:rPr>
        <w:t>کلِّ خنا یغلطُ فیه من غَلَطْ</w:t>
      </w:r>
    </w:p>
    <w:p>
      <w:pPr>
        <w:pStyle w:val="BookText"/>
        <w:rPr/>
      </w:pPr>
      <w:r>
        <w:rPr>
          <w:rFonts w:ascii="Amiri" w:hAnsi="Amiri" w:eastAsia="Amiri" w:cs="Amiri"/>
          <w:color w:val="111111"/>
          <w:sz w:val="28"/>
          <w:sz w:val="28"/>
          <w:szCs w:val="28"/>
          <w:rtl w:val="true"/>
          <w:lang w:bidi="ar-SA"/>
        </w:rPr>
        <w:t>حسنُ مآبٍ عند ذی العرشِ ومن</w:t>
      </w:r>
    </w:p>
    <w:p>
      <w:pPr>
        <w:pStyle w:val="BookText"/>
        <w:rPr/>
      </w:pPr>
      <w:r>
        <w:rPr>
          <w:rFonts w:ascii="Amiri" w:hAnsi="Amiri" w:eastAsia="Amiri" w:cs="Amiri"/>
          <w:color w:val="111111"/>
          <w:sz w:val="28"/>
          <w:sz w:val="28"/>
          <w:szCs w:val="28"/>
          <w:rtl w:val="true"/>
          <w:lang w:bidi="ar-SA"/>
        </w:rPr>
        <w:t>لو لا أیادیهِ لکنّا نختبطْ</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الأذن الواعیة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 </w:t>
      </w:r>
    </w:p>
    <w:p>
      <w:pPr>
        <w:pStyle w:val="BookText"/>
        <w:rPr/>
      </w:pPr>
      <w:r>
        <w:rPr>
          <w:rFonts w:ascii="IRNazanin" w:hAnsi="IRNazanin" w:eastAsia="IRNazanin"/>
          <w:color w:val="111111"/>
          <w:sz w:val="28"/>
          <w:sz w:val="28"/>
          <w:szCs w:val="28"/>
          <w:rtl w:val="true"/>
          <w:lang w:bidi="fa-IR"/>
        </w:rPr>
        <w:t xml:space="preserve">إشارة إلی ما أخرجه الحافظ أبو نعیم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صلی‌الله‌علیه‌وآله‌وسلم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إنّ الله عزّ وجلّ أمرنی أن أُدنیَک وأُعلّمَک لتعی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فأنت أُذُنٌ واعیةٌ لعلمی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جمعٌ من الحفّاظ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القاضی عضد الإیجی فی المواقف </w:t>
      </w:r>
      <w:r>
        <w:rPr>
          <w:rStyle w:val="FootnoteAnchor"/>
          <w:rtl w:val="true"/>
        </w:rPr>
        <w:footnoteReference w:id="151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أکثر المفسِّرین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فی مدح مولانا أمیر المؤمنین علیه‌السلام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 علیّا واستضِئ مقباسَهُ</w:t>
      </w:r>
    </w:p>
    <w:p>
      <w:pPr>
        <w:pStyle w:val="BookText"/>
        <w:rPr/>
      </w:pPr>
      <w:r>
        <w:rPr>
          <w:rFonts w:ascii="Amiri" w:hAnsi="Amiri" w:eastAsia="Amiri" w:cs="Amiri"/>
          <w:color w:val="111111"/>
          <w:sz w:val="28"/>
          <w:sz w:val="28"/>
          <w:szCs w:val="28"/>
          <w:rtl w:val="true"/>
          <w:lang w:bidi="ar-SA"/>
        </w:rPr>
        <w:t>تدخلْ جِناناً ولتُسقی کاسهُ</w:t>
      </w:r>
    </w:p>
    <w:p>
      <w:pPr>
        <w:pStyle w:val="BookText"/>
        <w:rPr/>
      </w:pPr>
      <w:r>
        <w:rPr>
          <w:rFonts w:ascii="Amiri" w:hAnsi="Amiri" w:eastAsia="Amiri" w:cs="Amiri"/>
          <w:color w:val="111111"/>
          <w:sz w:val="28"/>
          <w:sz w:val="28"/>
          <w:szCs w:val="28"/>
          <w:rtl w:val="true"/>
          <w:lang w:bidi="ar-SA"/>
        </w:rPr>
        <w:t>فمن تولاّهُ نجا ومن عَدا</w:t>
      </w:r>
    </w:p>
    <w:p>
      <w:pPr>
        <w:pStyle w:val="BookText"/>
        <w:rPr/>
      </w:pPr>
      <w:r>
        <w:rPr>
          <w:rFonts w:ascii="Amiri" w:hAnsi="Amiri" w:eastAsia="Amiri" w:cs="Amiri"/>
          <w:color w:val="111111"/>
          <w:sz w:val="28"/>
          <w:sz w:val="28"/>
          <w:szCs w:val="28"/>
          <w:rtl w:val="true"/>
          <w:lang w:bidi="ar-SA"/>
        </w:rPr>
        <w:t>ما عَرَفَ الدینَ ولا أساسهُ</w:t>
      </w:r>
    </w:p>
    <w:p>
      <w:pPr>
        <w:pStyle w:val="BookText"/>
        <w:rPr/>
      </w:pPr>
      <w:r>
        <w:rPr>
          <w:rFonts w:ascii="Amiri" w:hAnsi="Amiri" w:eastAsia="Amiri" w:cs="Amiri"/>
          <w:color w:val="111111"/>
          <w:sz w:val="28"/>
          <w:sz w:val="28"/>
          <w:szCs w:val="28"/>
          <w:rtl w:val="true"/>
          <w:lang w:bidi="ar-SA"/>
        </w:rPr>
        <w:t>أوّلُ من قد وحّدَ الله وما</w:t>
      </w:r>
    </w:p>
    <w:p>
      <w:pPr>
        <w:pStyle w:val="BookText"/>
        <w:rPr/>
      </w:pPr>
      <w:r>
        <w:rPr>
          <w:rFonts w:ascii="Amiri" w:hAnsi="Amiri" w:eastAsia="Amiri" w:cs="Amiri"/>
          <w:color w:val="111111"/>
          <w:sz w:val="28"/>
          <w:sz w:val="28"/>
          <w:szCs w:val="28"/>
          <w:rtl w:val="true"/>
          <w:lang w:bidi="ar-SA"/>
        </w:rPr>
        <w:t>ثنی إلی الأوثانِ یوماً راسهُ</w:t>
      </w:r>
    </w:p>
    <w:p>
      <w:pPr>
        <w:pStyle w:val="BookText"/>
        <w:rPr/>
      </w:pPr>
      <w:r>
        <w:rPr>
          <w:rFonts w:ascii="Amiri" w:hAnsi="Amiri" w:eastAsia="Amiri" w:cs="Amiri"/>
          <w:color w:val="111111"/>
          <w:sz w:val="28"/>
          <w:sz w:val="28"/>
          <w:szCs w:val="28"/>
          <w:rtl w:val="true"/>
          <w:lang w:bidi="ar-SA"/>
        </w:rPr>
        <w:t>فدی النبیَّ المصطفی بنفسِهِ</w:t>
      </w:r>
    </w:p>
    <w:p>
      <w:pPr>
        <w:pStyle w:val="BookText"/>
        <w:rPr/>
      </w:pPr>
      <w:r>
        <w:rPr>
          <w:rFonts w:ascii="Amiri" w:hAnsi="Amiri" w:eastAsia="Amiri" w:cs="Amiri"/>
          <w:color w:val="111111"/>
          <w:sz w:val="28"/>
          <w:sz w:val="28"/>
          <w:szCs w:val="28"/>
          <w:rtl w:val="true"/>
          <w:lang w:bidi="ar-SA"/>
        </w:rPr>
        <w:t>إذ ضیّقتْ أعداؤهُ أنفاسهُ</w:t>
      </w:r>
    </w:p>
    <w:p>
      <w:pPr>
        <w:pStyle w:val="BookText"/>
        <w:rPr/>
      </w:pPr>
      <w:r>
        <w:rPr>
          <w:rFonts w:ascii="Amiri" w:hAnsi="Amiri" w:eastAsia="Amiri" w:cs="Amiri"/>
          <w:color w:val="111111"/>
          <w:sz w:val="28"/>
          <w:sz w:val="28"/>
          <w:szCs w:val="28"/>
          <w:rtl w:val="true"/>
          <w:lang w:bidi="ar-SA"/>
        </w:rPr>
        <w:t>باتَ علی فرشِ النبیِّ آمناً</w:t>
      </w:r>
    </w:p>
    <w:p>
      <w:pPr>
        <w:pStyle w:val="BookText"/>
        <w:rPr/>
      </w:pPr>
      <w:r>
        <w:rPr>
          <w:rFonts w:ascii="Amiri" w:hAnsi="Amiri" w:eastAsia="Amiri" w:cs="Amiri"/>
          <w:color w:val="111111"/>
          <w:sz w:val="28"/>
          <w:sz w:val="28"/>
          <w:szCs w:val="28"/>
          <w:rtl w:val="true"/>
          <w:lang w:bidi="ar-SA"/>
        </w:rPr>
        <w:t>واللیلُ قد طافَتْ به أحراسهُ</w:t>
      </w:r>
    </w:p>
    <w:p>
      <w:pPr>
        <w:pStyle w:val="BookText"/>
        <w:rPr/>
      </w:pPr>
      <w:r>
        <w:rPr>
          <w:rFonts w:ascii="Amiri" w:hAnsi="Amiri" w:eastAsia="Amiri" w:cs="Amiri"/>
          <w:color w:val="111111"/>
          <w:sz w:val="28"/>
          <w:sz w:val="28"/>
          <w:szCs w:val="28"/>
          <w:rtl w:val="true"/>
          <w:lang w:bidi="ar-SA"/>
        </w:rPr>
        <w:t>حتی إذا ما هجَمَ القومُ علی</w:t>
      </w:r>
    </w:p>
    <w:p>
      <w:pPr>
        <w:pStyle w:val="BookText"/>
        <w:rPr/>
      </w:pPr>
      <w:r>
        <w:rPr>
          <w:rFonts w:ascii="Amiri" w:hAnsi="Amiri" w:eastAsia="Amiri" w:cs="Amiri"/>
          <w:color w:val="111111"/>
          <w:sz w:val="28"/>
          <w:sz w:val="28"/>
          <w:szCs w:val="28"/>
          <w:rtl w:val="true"/>
          <w:lang w:bidi="ar-SA"/>
        </w:rPr>
        <w:t>مستیقظٍ بنصلِهِ أشماسهُ</w:t>
      </w:r>
    </w:p>
    <w:p>
      <w:pPr>
        <w:pStyle w:val="BookText"/>
        <w:rPr/>
      </w:pPr>
      <w:r>
        <w:rPr>
          <w:rFonts w:ascii="Amiri" w:hAnsi="Amiri" w:eastAsia="Amiri" w:cs="Amiri"/>
          <w:color w:val="111111"/>
          <w:sz w:val="28"/>
          <w:sz w:val="28"/>
          <w:szCs w:val="28"/>
          <w:rtl w:val="true"/>
          <w:lang w:bidi="ar-SA"/>
        </w:rPr>
        <w:t>ثار إلیهم فَتَوَلّوا مِزَقاً</w:t>
      </w:r>
    </w:p>
    <w:p>
      <w:pPr>
        <w:pStyle w:val="BookText"/>
        <w:rPr/>
      </w:pPr>
      <w:r>
        <w:rPr>
          <w:rFonts w:ascii="Amiri" w:hAnsi="Amiri" w:eastAsia="Amiri" w:cs="Amiri"/>
          <w:color w:val="111111"/>
          <w:sz w:val="28"/>
          <w:sz w:val="28"/>
          <w:szCs w:val="28"/>
          <w:rtl w:val="true"/>
          <w:lang w:bidi="ar-SA"/>
        </w:rPr>
        <w:t>یمنعُهمْ عن قربهِ حماسهُ</w:t>
      </w:r>
    </w:p>
    <w:p>
      <w:pPr>
        <w:pStyle w:val="BookText"/>
        <w:rPr/>
      </w:pPr>
      <w:r>
        <w:rPr>
          <w:rFonts w:ascii="Amiri" w:hAnsi="Amiri" w:eastAsia="Amiri" w:cs="Amiri"/>
          <w:color w:val="111111"/>
          <w:sz w:val="28"/>
          <w:sz w:val="28"/>
          <w:szCs w:val="28"/>
          <w:rtl w:val="true"/>
          <w:lang w:bidi="ar-SA"/>
        </w:rPr>
        <w:t>مُکسِّرُ الأصنامِ فی البیتِ الذی</w:t>
      </w:r>
    </w:p>
    <w:p>
      <w:pPr>
        <w:pStyle w:val="BookText"/>
        <w:rPr/>
      </w:pPr>
      <w:r>
        <w:rPr>
          <w:rFonts w:ascii="Amiri" w:hAnsi="Amiri" w:eastAsia="Amiri" w:cs="Amiri"/>
          <w:color w:val="111111"/>
          <w:sz w:val="28"/>
          <w:sz w:val="28"/>
          <w:szCs w:val="28"/>
          <w:rtl w:val="true"/>
          <w:lang w:bidi="ar-SA"/>
        </w:rPr>
        <w:t>أُزیح عن وجهِ الهدی غِماسهُ</w:t>
      </w:r>
    </w:p>
    <w:p>
      <w:pPr>
        <w:pStyle w:val="BookText"/>
        <w:rPr/>
      </w:pPr>
      <w:r>
        <w:rPr>
          <w:rFonts w:ascii="IRNazanin" w:hAnsi="IRNazanin" w:eastAsia="IRNazanin"/>
          <w:color w:val="111111"/>
          <w:sz w:val="28"/>
          <w:sz w:val="28"/>
          <w:szCs w:val="28"/>
          <w:rtl w:val="true"/>
          <w:lang w:bidi="fa-IR"/>
        </w:rPr>
        <w:t>رقی علی الکاهلِ من خیرِ الوری</w:t>
      </w:r>
    </w:p>
    <w:p>
      <w:pPr>
        <w:pStyle w:val="BookText"/>
        <w:rPr/>
      </w:pPr>
      <w:r>
        <w:rPr>
          <w:rFonts w:ascii="Amiri" w:hAnsi="Amiri" w:eastAsia="Amiri" w:cs="Amiri"/>
          <w:color w:val="111111"/>
          <w:sz w:val="28"/>
          <w:sz w:val="28"/>
          <w:szCs w:val="28"/>
          <w:rtl w:val="true"/>
          <w:lang w:bidi="ar-SA"/>
        </w:rPr>
        <w:t>والدینُ مقرونٌ به أنباسهُ</w:t>
      </w:r>
    </w:p>
    <w:p>
      <w:pPr>
        <w:pStyle w:val="BookText"/>
        <w:rPr/>
      </w:pPr>
      <w:r>
        <w:rPr>
          <w:rFonts w:ascii="Amiri" w:hAnsi="Amiri" w:eastAsia="Amiri" w:cs="Amiri"/>
          <w:color w:val="111111"/>
          <w:sz w:val="28"/>
          <w:sz w:val="28"/>
          <w:szCs w:val="28"/>
          <w:rtl w:val="true"/>
          <w:lang w:bidi="ar-SA"/>
        </w:rPr>
        <w:t>ونکّس اللاتَ وألقی هُبَلاً</w:t>
      </w:r>
    </w:p>
    <w:p>
      <w:pPr>
        <w:pStyle w:val="BookText"/>
        <w:rPr/>
      </w:pPr>
      <w:r>
        <w:rPr>
          <w:rFonts w:ascii="Amiri" w:hAnsi="Amiri" w:eastAsia="Amiri" w:cs="Amiri"/>
          <w:color w:val="111111"/>
          <w:sz w:val="28"/>
          <w:sz w:val="28"/>
          <w:szCs w:val="28"/>
          <w:rtl w:val="true"/>
          <w:lang w:bidi="ar-SA"/>
        </w:rPr>
        <w:t>مُهشّماً یقلبه انتکاسهُ</w:t>
      </w:r>
    </w:p>
    <w:p>
      <w:pPr>
        <w:pStyle w:val="BookText"/>
        <w:rPr/>
      </w:pPr>
      <w:r>
        <w:rPr>
          <w:rFonts w:ascii="IRNazanin" w:hAnsi="IRNazanin" w:eastAsia="IRNazanin"/>
          <w:color w:val="111111"/>
          <w:sz w:val="28"/>
          <w:sz w:val="28"/>
          <w:szCs w:val="28"/>
          <w:rtl w:val="true"/>
          <w:lang w:bidi="fa-IR"/>
        </w:rPr>
        <w:t>وقام مولایَ علی البیتِ وقد</w:t>
      </w:r>
    </w:p>
    <w:p>
      <w:pPr>
        <w:pStyle w:val="BookText"/>
        <w:rPr/>
      </w:pPr>
      <w:r>
        <w:rPr>
          <w:rFonts w:ascii="Amiri" w:hAnsi="Amiri" w:eastAsia="Amiri" w:cs="Amiri"/>
          <w:color w:val="111111"/>
          <w:sz w:val="28"/>
          <w:sz w:val="28"/>
          <w:szCs w:val="28"/>
          <w:rtl w:val="true"/>
          <w:lang w:bidi="ar-SA"/>
        </w:rPr>
        <w:t>طهّره إذ قد رمی أرجاسهُ</w:t>
      </w:r>
    </w:p>
    <w:p>
      <w:pPr>
        <w:pStyle w:val="BookText"/>
        <w:rPr/>
      </w:pPr>
      <w:r>
        <w:rPr>
          <w:rFonts w:ascii="Amiri" w:hAnsi="Amiri" w:eastAsia="Amiri" w:cs="Amiri"/>
          <w:color w:val="111111"/>
          <w:sz w:val="28"/>
          <w:sz w:val="28"/>
          <w:szCs w:val="28"/>
          <w:rtl w:val="true"/>
          <w:lang w:bidi="ar-SA"/>
        </w:rPr>
        <w:t>واقتلع الباب اقتلاعاً معجِزاً</w:t>
      </w:r>
    </w:p>
    <w:p>
      <w:pPr>
        <w:pStyle w:val="BookText"/>
        <w:rPr/>
      </w:pPr>
      <w:r>
        <w:rPr>
          <w:rFonts w:ascii="Amiri" w:hAnsi="Amiri" w:eastAsia="Amiri" w:cs="Amiri"/>
          <w:color w:val="111111"/>
          <w:sz w:val="28"/>
          <w:sz w:val="28"/>
          <w:szCs w:val="28"/>
          <w:rtl w:val="true"/>
          <w:lang w:bidi="ar-SA"/>
        </w:rPr>
        <w:t>یُسمعُ فی دویِّه ارتجاسهُ</w:t>
      </w:r>
    </w:p>
    <w:p>
      <w:pPr>
        <w:pStyle w:val="BookText"/>
        <w:rPr/>
      </w:pPr>
      <w:r>
        <w:rPr>
          <w:rFonts w:ascii="Amiri" w:hAnsi="Amiri" w:eastAsia="Amiri" w:cs="Amiri"/>
          <w:color w:val="111111"/>
          <w:sz w:val="28"/>
          <w:sz w:val="28"/>
          <w:szCs w:val="28"/>
          <w:rtl w:val="true"/>
          <w:lang w:bidi="ar-SA"/>
        </w:rPr>
        <w:t>کأنّه شرارةٌ لموقدٍ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أخرجها من نارِه مقباسهُ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قد ثنی عمرَو بنَ وُدٍّ ساجیاً</w:t>
      </w:r>
    </w:p>
    <w:p>
      <w:pPr>
        <w:pStyle w:val="BookText"/>
        <w:rPr/>
      </w:pPr>
      <w:r>
        <w:rPr>
          <w:rFonts w:ascii="Amiri" w:hAnsi="Amiri" w:eastAsia="Amiri" w:cs="Amiri"/>
          <w:color w:val="111111"/>
          <w:sz w:val="28"/>
          <w:sz w:val="28"/>
          <w:szCs w:val="28"/>
          <w:rtl w:val="true"/>
          <w:lang w:bidi="ar-SA"/>
        </w:rPr>
        <w:t>إذ جزعَ الخندقَ ثمّ جاسهُ</w:t>
      </w:r>
    </w:p>
    <w:p>
      <w:pPr>
        <w:pStyle w:val="BookText"/>
        <w:rPr/>
      </w:pPr>
      <w:r>
        <w:rPr>
          <w:rFonts w:ascii="Amiri" w:hAnsi="Amiri" w:eastAsia="Amiri" w:cs="Amiri"/>
          <w:color w:val="111111"/>
          <w:sz w:val="28"/>
          <w:sz w:val="28"/>
          <w:szCs w:val="28"/>
          <w:rtl w:val="true"/>
          <w:lang w:bidi="ar-SA"/>
        </w:rPr>
        <w:t>من هبط الجبَّ ولم یخشَ الردی</w:t>
      </w:r>
    </w:p>
    <w:p>
      <w:pPr>
        <w:pStyle w:val="BookText"/>
        <w:rPr/>
      </w:pPr>
      <w:r>
        <w:rPr>
          <w:rFonts w:ascii="Amiri" w:hAnsi="Amiri" w:eastAsia="Amiri" w:cs="Amiri"/>
          <w:color w:val="111111"/>
          <w:sz w:val="28"/>
          <w:sz w:val="28"/>
          <w:szCs w:val="28"/>
          <w:rtl w:val="true"/>
          <w:lang w:bidi="ar-SA"/>
        </w:rPr>
        <w:t>والماءُ منحلُّ السقا فجاسهُ</w:t>
      </w:r>
    </w:p>
    <w:p>
      <w:pPr>
        <w:pStyle w:val="BookText"/>
        <w:rPr/>
      </w:pPr>
      <w:r>
        <w:rPr>
          <w:rFonts w:ascii="Amiri" w:hAnsi="Amiri" w:eastAsia="Amiri" w:cs="Amiri"/>
          <w:color w:val="111111"/>
          <w:sz w:val="28"/>
          <w:sz w:val="28"/>
          <w:szCs w:val="28"/>
          <w:rtl w:val="true"/>
          <w:lang w:bidi="ar-SA"/>
        </w:rPr>
        <w:t>من أحرقَ الجنّ برجمِ شُهبِهِ</w:t>
      </w:r>
    </w:p>
    <w:p>
      <w:pPr>
        <w:pStyle w:val="BookText"/>
        <w:rPr/>
      </w:pPr>
      <w:r>
        <w:rPr>
          <w:rFonts w:ascii="Amiri" w:hAnsi="Amiri" w:eastAsia="Amiri" w:cs="Amiri"/>
          <w:color w:val="111111"/>
          <w:sz w:val="28"/>
          <w:sz w:val="28"/>
          <w:szCs w:val="28"/>
          <w:rtl w:val="true"/>
          <w:lang w:bidi="ar-SA"/>
        </w:rPr>
        <w:t>أشواظَه یقدمُها نُحاسهُ</w:t>
      </w:r>
    </w:p>
    <w:p>
      <w:pPr>
        <w:pStyle w:val="BookText"/>
        <w:rPr/>
      </w:pPr>
      <w:r>
        <w:rPr>
          <w:rFonts w:ascii="IRNazanin" w:hAnsi="IRNazanin" w:eastAsia="IRNazanin"/>
          <w:color w:val="111111"/>
          <w:sz w:val="28"/>
          <w:sz w:val="28"/>
          <w:szCs w:val="28"/>
          <w:rtl w:val="true"/>
          <w:lang w:bidi="fa-IR"/>
        </w:rPr>
        <w:t>حتی انثنت لأمره مذعنةً</w:t>
      </w:r>
    </w:p>
    <w:p>
      <w:pPr>
        <w:pStyle w:val="BookText"/>
        <w:rPr/>
      </w:pPr>
      <w:r>
        <w:rPr>
          <w:rFonts w:ascii="Amiri" w:hAnsi="Amiri" w:eastAsia="Amiri" w:cs="Amiri"/>
          <w:color w:val="111111"/>
          <w:sz w:val="28"/>
          <w:sz w:val="28"/>
          <w:szCs w:val="28"/>
          <w:rtl w:val="true"/>
          <w:lang w:bidi="ar-SA"/>
        </w:rPr>
        <w:t>ومنهمُ بالعَوَذِ احتراسهُ</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هَبَط الجبّ ، إلی ما أخرجه الإمام أحمد فی المناقب </w:t>
      </w:r>
      <w:r>
        <w:rPr>
          <w:rStyle w:val="FootnoteAnchor"/>
          <w:rtl w:val="true"/>
        </w:rPr>
        <w:footnoteReference w:id="1516"/>
      </w:r>
      <w:r>
        <w:rPr>
          <w:rFonts w:ascii="IRNazanin" w:hAnsi="IRNazanin" w:eastAsia="IRNazanin"/>
          <w:color w:val="111111"/>
          <w:sz w:val="28"/>
          <w:sz w:val="28"/>
          <w:szCs w:val="28"/>
          <w:rtl w:val="true"/>
          <w:lang w:bidi="fa-IR"/>
        </w:rPr>
        <w:t xml:space="preserve">عن علیّ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کان لیلة بدر 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یستقی لنا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فأحجم الناس عنه ، فقام علیٌّ فاحتضن قربة ، ثمّ أتی بئراً بعیدة القعر مظلمة فانحدر فیها ، فأوحی الله إلی جبرائیل ومیکائیل وإسرافیل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تأهّبوا لنصر محمد وأخیه وحزبه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فهبطوا من السماء لهم لغطٌ یذعر من سمعه ، فلمّا حاذوا البئر سلّموا علیه من عند آخرهم ، إکراماً له وإجلالاً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 فی 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الذی أردی الولیدَ وعُتْبةً</w:t>
      </w:r>
    </w:p>
    <w:p>
      <w:pPr>
        <w:pStyle w:val="BookText"/>
        <w:rPr/>
      </w:pPr>
      <w:r>
        <w:rPr>
          <w:rFonts w:ascii="IRNazanin" w:hAnsi="IRNazanin" w:eastAsia="IRNazanin"/>
          <w:color w:val="111111"/>
          <w:sz w:val="28"/>
          <w:sz w:val="28"/>
          <w:szCs w:val="28"/>
          <w:rtl w:val="true"/>
          <w:lang w:bidi="fa-IR"/>
        </w:rPr>
        <w:t>والعامریّ وذا الخمارِ ومرحبا</w:t>
      </w:r>
    </w:p>
    <w:p>
      <w:pPr>
        <w:pStyle w:val="BookText"/>
        <w:rPr/>
      </w:pPr>
      <w:r>
        <w:rPr>
          <w:rFonts w:ascii="Amiri" w:hAnsi="Amiri" w:eastAsia="Amiri" w:cs="Amiri"/>
          <w:color w:val="111111"/>
          <w:sz w:val="28"/>
          <w:sz w:val="28"/>
          <w:szCs w:val="28"/>
          <w:rtl w:val="true"/>
          <w:lang w:bidi="ar-SA"/>
        </w:rPr>
        <w:t>هذا الذی هشمتْ یداهُ فوارساً</w:t>
      </w:r>
    </w:p>
    <w:p>
      <w:pPr>
        <w:pStyle w:val="BookText"/>
        <w:rPr/>
      </w:pPr>
      <w:r>
        <w:rPr>
          <w:rFonts w:ascii="Amiri" w:hAnsi="Amiri" w:eastAsia="Amiri" w:cs="Amiri"/>
          <w:color w:val="111111"/>
          <w:sz w:val="28"/>
          <w:sz w:val="28"/>
          <w:szCs w:val="28"/>
          <w:rtl w:val="true"/>
          <w:lang w:bidi="ar-SA"/>
        </w:rPr>
        <w:t>قسراً ولم یکُ خائفاً مترقِّبا</w:t>
      </w:r>
    </w:p>
    <w:p>
      <w:pPr>
        <w:pStyle w:val="BookText"/>
        <w:rPr/>
      </w:pPr>
      <w:r>
        <w:rPr>
          <w:rFonts w:ascii="Amiri" w:hAnsi="Amiri" w:eastAsia="Amiri" w:cs="Amiri"/>
          <w:color w:val="111111"/>
          <w:sz w:val="28"/>
          <w:sz w:val="28"/>
          <w:szCs w:val="28"/>
          <w:rtl w:val="true"/>
          <w:lang w:bidi="ar-SA"/>
        </w:rPr>
        <w:t>فی کلِّ منبتِ شعرةٍ من جسمِهِ</w:t>
      </w:r>
    </w:p>
    <w:p>
      <w:pPr>
        <w:pStyle w:val="BookText"/>
        <w:rPr/>
      </w:pPr>
      <w:r>
        <w:rPr>
          <w:rFonts w:ascii="Amiri" w:hAnsi="Amiri" w:eastAsia="Amiri" w:cs="Amiri"/>
          <w:color w:val="111111"/>
          <w:sz w:val="28"/>
          <w:sz w:val="28"/>
          <w:szCs w:val="28"/>
          <w:rtl w:val="true"/>
          <w:lang w:bidi="ar-SA"/>
        </w:rPr>
        <w:t>أسَدٌ یمدُّ إلی الفریسة مِخلَبا</w:t>
      </w:r>
    </w:p>
    <w:p>
      <w:pPr>
        <w:pStyle w:val="BookText"/>
        <w:rPr/>
      </w:pPr>
      <w:r>
        <w:rPr>
          <w:rFonts w:ascii="IRNazanin" w:hAnsi="IRNazanin" w:eastAsia="IRNazanin"/>
          <w:color w:val="111111"/>
          <w:sz w:val="28"/>
          <w:sz w:val="28"/>
          <w:szCs w:val="28"/>
          <w:rtl w:val="true"/>
          <w:lang w:bidi="fa-IR"/>
        </w:rPr>
        <w:t xml:space="preserve">وله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حسنٍ جعلتُکَ لی ملاذاً</w:t>
      </w:r>
    </w:p>
    <w:p>
      <w:pPr>
        <w:pStyle w:val="BookText"/>
        <w:rPr/>
      </w:pPr>
      <w:r>
        <w:rPr>
          <w:rFonts w:ascii="IRNazanin" w:hAnsi="IRNazanin" w:eastAsia="IRNazanin"/>
          <w:color w:val="111111"/>
          <w:sz w:val="28"/>
          <w:sz w:val="28"/>
          <w:szCs w:val="28"/>
          <w:rtl w:val="true"/>
          <w:lang w:bidi="fa-IR"/>
        </w:rPr>
        <w:t>ألوذُ به ویشملُنی الزماما</w:t>
      </w:r>
    </w:p>
    <w:p>
      <w:pPr>
        <w:pStyle w:val="BookText"/>
        <w:rPr/>
      </w:pPr>
      <w:r>
        <w:rPr>
          <w:rFonts w:ascii="IRNazanin" w:hAnsi="IRNazanin" w:eastAsia="IRNazanin"/>
          <w:color w:val="111111"/>
          <w:sz w:val="28"/>
          <w:sz w:val="28"/>
          <w:szCs w:val="28"/>
          <w:rtl w:val="true"/>
          <w:lang w:bidi="fa-IR"/>
        </w:rPr>
        <w:t>فکن لی شافعاً فی یومِ حشری</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وتجعل دار قُدسک لی مقاما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لأنّی لم أکن من نعثلیٍ</w:t>
      </w:r>
    </w:p>
    <w:p>
      <w:pPr>
        <w:pStyle w:val="BookText"/>
        <w:rPr/>
      </w:pPr>
      <w:r>
        <w:rPr>
          <w:rFonts w:ascii="IRNazanin" w:hAnsi="IRNazanin" w:eastAsia="IRNazanin"/>
          <w:color w:val="111111"/>
          <w:sz w:val="28"/>
          <w:sz w:val="28"/>
          <w:szCs w:val="28"/>
          <w:rtl w:val="true"/>
          <w:lang w:bidi="fa-IR"/>
        </w:rPr>
        <w:t>ولا أهوی عتیقَ ولا دماما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مادحاً أهل البیت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لائمی فی الولا هل أنت تعتبرُ</w:t>
      </w:r>
    </w:p>
    <w:p>
      <w:pPr>
        <w:pStyle w:val="BookText"/>
        <w:rPr/>
      </w:pPr>
      <w:r>
        <w:rPr>
          <w:rFonts w:ascii="Amiri" w:hAnsi="Amiri" w:eastAsia="Amiri" w:cs="Amiri"/>
          <w:color w:val="111111"/>
          <w:sz w:val="28"/>
          <w:sz w:val="28"/>
          <w:szCs w:val="28"/>
          <w:rtl w:val="true"/>
          <w:lang w:bidi="ar-SA"/>
        </w:rPr>
        <w:t>بمن یُوالی رسولَ الله أو یذرُ</w:t>
      </w:r>
    </w:p>
    <w:p>
      <w:pPr>
        <w:pStyle w:val="BookText"/>
        <w:rPr/>
      </w:pPr>
      <w:r>
        <w:rPr>
          <w:rFonts w:ascii="Amiri" w:hAnsi="Amiri" w:eastAsia="Amiri" w:cs="Amiri"/>
          <w:color w:val="111111"/>
          <w:sz w:val="28"/>
          <w:sz w:val="28"/>
          <w:szCs w:val="28"/>
          <w:rtl w:val="true"/>
          <w:lang w:bidi="ar-SA"/>
        </w:rPr>
        <w:t>قومٌ لَوَ انَّ البحار تنزف بالأ</w:t>
      </w:r>
    </w:p>
    <w:p>
      <w:pPr>
        <w:pStyle w:val="BookText"/>
        <w:rPr/>
      </w:pPr>
      <w:r>
        <w:rPr>
          <w:rFonts w:ascii="Amiri" w:hAnsi="Amiri" w:eastAsia="Amiri" w:cs="Amiri"/>
          <w:color w:val="111111"/>
          <w:sz w:val="28"/>
          <w:sz w:val="28"/>
          <w:szCs w:val="28"/>
          <w:rtl w:val="true"/>
          <w:lang w:bidi="ar-SA"/>
        </w:rPr>
        <w:t xml:space="preserve">قلام مَشقاً </w:t>
      </w:r>
      <w:r>
        <w:rPr>
          <w:rStyle w:val="FootnoteAnchor"/>
          <w:rtl w:val="true"/>
        </w:rPr>
        <w:footnoteReference w:id="1518"/>
      </w:r>
      <w:r>
        <w:rPr>
          <w:rFonts w:ascii="Amiri" w:hAnsi="Amiri" w:eastAsia="Amiri" w:cs="Amiri"/>
          <w:color w:val="111111"/>
          <w:sz w:val="28"/>
          <w:sz w:val="28"/>
          <w:szCs w:val="28"/>
          <w:rtl w:val="true"/>
          <w:lang w:bidi="ar-SA"/>
        </w:rPr>
        <w:t>وأقلام الدُّنا</w:t>
      </w:r>
    </w:p>
    <w:p>
      <w:pPr>
        <w:pStyle w:val="BookText"/>
        <w:rPr/>
      </w:pPr>
      <w:r>
        <w:rPr>
          <w:rFonts w:ascii="Amiri" w:hAnsi="Amiri" w:eastAsia="Amiri" w:cs="Amiri"/>
          <w:color w:val="111111"/>
          <w:sz w:val="28"/>
          <w:sz w:val="28"/>
          <w:szCs w:val="28"/>
          <w:rtl w:val="true"/>
          <w:lang w:bidi="ar-SA"/>
        </w:rPr>
        <w:t xml:space="preserve">شجرُ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والإنسُ والجنُّ کُتّابٌ لفضلِهمُ</w:t>
      </w:r>
    </w:p>
    <w:p>
      <w:pPr>
        <w:pStyle w:val="BookText"/>
        <w:rPr/>
      </w:pPr>
      <w:r>
        <w:rPr>
          <w:rFonts w:ascii="IRNazanin" w:hAnsi="IRNazanin" w:eastAsia="IRNazanin"/>
          <w:color w:val="111111"/>
          <w:sz w:val="28"/>
          <w:sz w:val="28"/>
          <w:szCs w:val="28"/>
          <w:rtl w:val="true"/>
          <w:lang w:bidi="fa-IR"/>
        </w:rPr>
        <w:t>والصحفُ ما احتوت الآصال والبکرُ</w:t>
      </w:r>
    </w:p>
    <w:p>
      <w:pPr>
        <w:pStyle w:val="BookText"/>
        <w:rPr/>
      </w:pPr>
      <w:r>
        <w:rPr>
          <w:rFonts w:ascii="Amiri" w:hAnsi="Amiri" w:eastAsia="Amiri" w:cs="Amiri"/>
          <w:color w:val="111111"/>
          <w:sz w:val="28"/>
          <w:sz w:val="28"/>
          <w:szCs w:val="28"/>
          <w:rtl w:val="true"/>
          <w:lang w:bidi="ar-SA"/>
        </w:rPr>
        <w:t>لم یکتبوا العُشْر بل لم یعدُ جهدُهمُ</w:t>
      </w:r>
    </w:p>
    <w:p>
      <w:pPr>
        <w:pStyle w:val="BookText"/>
        <w:rPr/>
      </w:pPr>
      <w:r>
        <w:rPr>
          <w:rFonts w:ascii="IRNazanin" w:hAnsi="IRNazanin" w:eastAsia="IRNazanin"/>
          <w:color w:val="111111"/>
          <w:sz w:val="28"/>
          <w:sz w:val="28"/>
          <w:szCs w:val="28"/>
          <w:rtl w:val="true"/>
          <w:lang w:bidi="fa-IR"/>
        </w:rPr>
        <w:t>فی ذلک الفضل إلاّ وهو محتقرُ</w:t>
      </w:r>
    </w:p>
    <w:p>
      <w:pPr>
        <w:pStyle w:val="BookText"/>
        <w:rPr/>
      </w:pPr>
      <w:r>
        <w:rPr>
          <w:rFonts w:ascii="Amiri" w:hAnsi="Amiri" w:eastAsia="Amiri" w:cs="Amiri"/>
          <w:color w:val="111111"/>
          <w:sz w:val="28"/>
          <w:sz w:val="28"/>
          <w:szCs w:val="28"/>
          <w:rtl w:val="true"/>
          <w:lang w:bidi="ar-SA"/>
        </w:rPr>
        <w:t>أهلُ الفَخَارِ وأقطابُ المدارِ ومن</w:t>
      </w:r>
    </w:p>
    <w:p>
      <w:pPr>
        <w:pStyle w:val="BookText"/>
        <w:rPr/>
      </w:pPr>
      <w:r>
        <w:rPr>
          <w:rFonts w:ascii="Amiri" w:hAnsi="Amiri" w:eastAsia="Amiri" w:cs="Amiri"/>
          <w:color w:val="111111"/>
          <w:sz w:val="28"/>
          <w:sz w:val="28"/>
          <w:szCs w:val="28"/>
          <w:rtl w:val="true"/>
          <w:lang w:bidi="ar-SA"/>
        </w:rPr>
        <w:t>أضحت لأمرهمُ الأیّامُ تأتمرُ</w:t>
      </w:r>
    </w:p>
    <w:p>
      <w:pPr>
        <w:pStyle w:val="BookText"/>
        <w:rPr/>
      </w:pPr>
      <w:r>
        <w:rPr>
          <w:rFonts w:ascii="Amiri" w:hAnsi="Amiri" w:eastAsia="Amiri" w:cs="Amiri"/>
          <w:color w:val="111111"/>
          <w:sz w:val="28"/>
          <w:sz w:val="28"/>
          <w:szCs w:val="28"/>
          <w:rtl w:val="true"/>
          <w:lang w:bidi="ar-SA"/>
        </w:rPr>
        <w:t>هم آلُ أحمدَ والصیدُ الجحاجِحةُ الز</w:t>
      </w:r>
    </w:p>
    <w:p>
      <w:pPr>
        <w:pStyle w:val="BookText"/>
        <w:rPr/>
      </w:pPr>
      <w:r>
        <w:rPr>
          <w:rFonts w:ascii="Amiri" w:hAnsi="Amiri" w:eastAsia="Amiri" w:cs="Amiri"/>
          <w:color w:val="111111"/>
          <w:sz w:val="28"/>
          <w:sz w:val="28"/>
          <w:szCs w:val="28"/>
          <w:rtl w:val="true"/>
          <w:lang w:bidi="ar-SA"/>
        </w:rPr>
        <w:t xml:space="preserve">هرُ الغطارفة العلویّة الغررُ </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والبیض من هاشم والأکرمون أولو 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الجلیلِ ومن سادت بهم مضرُ</w:t>
      </w:r>
    </w:p>
    <w:p>
      <w:pPr>
        <w:pStyle w:val="BookText"/>
        <w:rPr/>
      </w:pPr>
      <w:r>
        <w:rPr>
          <w:rFonts w:ascii="Amiri" w:hAnsi="Amiri" w:eastAsia="Amiri" w:cs="Amiri"/>
          <w:color w:val="111111"/>
          <w:sz w:val="28"/>
          <w:sz w:val="28"/>
          <w:szCs w:val="28"/>
          <w:rtl w:val="true"/>
          <w:lang w:bidi="ar-SA"/>
        </w:rPr>
        <w:t>فافطن بعقلِکَ هل فی القدْر غیرهمُ</w:t>
      </w:r>
    </w:p>
    <w:p>
      <w:pPr>
        <w:pStyle w:val="BookText"/>
        <w:rPr/>
      </w:pPr>
      <w:r>
        <w:rPr>
          <w:rFonts w:ascii="Amiri" w:hAnsi="Amiri" w:eastAsia="Amiri" w:cs="Amiri"/>
          <w:color w:val="111111"/>
          <w:sz w:val="28"/>
          <w:sz w:val="28"/>
          <w:szCs w:val="28"/>
          <w:rtl w:val="true"/>
          <w:lang w:bidi="ar-SA"/>
        </w:rPr>
        <w:t>قومٌ یکاد إلیهم یرجعُ القدرُ</w:t>
      </w:r>
    </w:p>
    <w:p>
      <w:pPr>
        <w:pStyle w:val="BookText"/>
        <w:rPr/>
      </w:pPr>
      <w:r>
        <w:rPr>
          <w:rFonts w:ascii="Amiri" w:hAnsi="Amiri" w:eastAsia="Amiri" w:cs="Amiri"/>
          <w:color w:val="111111"/>
          <w:sz w:val="28"/>
          <w:sz w:val="28"/>
          <w:szCs w:val="28"/>
          <w:rtl w:val="true"/>
          <w:lang w:bidi="ar-SA"/>
        </w:rPr>
        <w:t>أُعطُوا الصفا نَهَلاً أُعطُوا النبوّة من</w:t>
      </w:r>
    </w:p>
    <w:p>
      <w:pPr>
        <w:pStyle w:val="BookText"/>
        <w:rPr/>
      </w:pPr>
      <w:r>
        <w:rPr>
          <w:rFonts w:ascii="Amiri" w:hAnsi="Amiri" w:eastAsia="Amiri" w:cs="Amiri"/>
          <w:color w:val="111111"/>
          <w:sz w:val="28"/>
          <w:sz w:val="28"/>
          <w:szCs w:val="28"/>
          <w:rtl w:val="true"/>
          <w:lang w:bidi="ar-SA"/>
        </w:rPr>
        <w:t>قبلِ المزاجِ فلم یلحق بهم کَدَرُ</w:t>
      </w:r>
    </w:p>
    <w:p>
      <w:pPr>
        <w:pStyle w:val="BookText"/>
        <w:rPr/>
      </w:pPr>
      <w:r>
        <w:rPr>
          <w:rFonts w:ascii="Amiri" w:hAnsi="Amiri" w:eastAsia="Amiri" w:cs="Amiri"/>
          <w:color w:val="111111"/>
          <w:sz w:val="28"/>
          <w:sz w:val="28"/>
          <w:szCs w:val="28"/>
          <w:rtl w:val="true"/>
          <w:lang w:bidi="ar-SA"/>
        </w:rPr>
        <w:t>وتُوِّجوا شرفاً ما مثلُهُ شرفٌ</w:t>
      </w:r>
    </w:p>
    <w:p>
      <w:pPr>
        <w:pStyle w:val="BookText"/>
        <w:rPr/>
      </w:pPr>
      <w:r>
        <w:rPr>
          <w:rFonts w:ascii="Amiri" w:hAnsi="Amiri" w:eastAsia="Amiri" w:cs="Amiri"/>
          <w:color w:val="111111"/>
          <w:sz w:val="28"/>
          <w:sz w:val="28"/>
          <w:szCs w:val="28"/>
          <w:rtl w:val="true"/>
          <w:lang w:bidi="ar-SA"/>
        </w:rPr>
        <w:t>وقُلّدوا خطراً ما مثلُه خطرُ</w:t>
      </w:r>
    </w:p>
    <w:p>
      <w:pPr>
        <w:pStyle w:val="BookText"/>
        <w:rPr/>
      </w:pPr>
      <w:r>
        <w:rPr>
          <w:rFonts w:ascii="Amiri" w:hAnsi="Amiri" w:eastAsia="Amiri" w:cs="Amiri"/>
          <w:color w:val="111111"/>
          <w:sz w:val="28"/>
          <w:sz w:val="28"/>
          <w:szCs w:val="28"/>
          <w:rtl w:val="true"/>
          <w:lang w:bidi="ar-SA"/>
        </w:rPr>
        <w:t>حسبی بهم حُججاً لله واضحةً</w:t>
      </w:r>
    </w:p>
    <w:p>
      <w:pPr>
        <w:pStyle w:val="BookText"/>
        <w:rPr/>
      </w:pPr>
      <w:r>
        <w:rPr>
          <w:rFonts w:ascii="IRNazanin" w:hAnsi="IRNazanin" w:eastAsia="IRNazanin"/>
          <w:color w:val="111111"/>
          <w:sz w:val="28"/>
          <w:sz w:val="28"/>
          <w:szCs w:val="28"/>
          <w:rtl w:val="true"/>
          <w:lang w:bidi="fa-IR"/>
        </w:rPr>
        <w:t>یجری الصلاةُ علیهم أینما ذکروا</w:t>
      </w:r>
    </w:p>
    <w:p>
      <w:pPr>
        <w:pStyle w:val="BookText"/>
        <w:rPr/>
      </w:pPr>
      <w:r>
        <w:rPr>
          <w:rFonts w:ascii="Amiri" w:hAnsi="Amiri" w:eastAsia="Amiri" w:cs="Amiri"/>
          <w:color w:val="111111"/>
          <w:sz w:val="28"/>
          <w:sz w:val="28"/>
          <w:szCs w:val="28"/>
          <w:rtl w:val="true"/>
          <w:lang w:bidi="ar-SA"/>
        </w:rPr>
        <w:t>هم دوحةُ المجدِ والأوراقُ شیعتهمْ</w:t>
      </w:r>
    </w:p>
    <w:p>
      <w:pPr>
        <w:pStyle w:val="BookText"/>
        <w:rPr/>
      </w:pPr>
      <w:r>
        <w:rPr>
          <w:rFonts w:ascii="Amiri" w:hAnsi="Amiri" w:eastAsia="Amiri" w:cs="Amiri"/>
          <w:color w:val="111111"/>
          <w:sz w:val="28"/>
          <w:sz w:val="28"/>
          <w:szCs w:val="28"/>
          <w:rtl w:val="true"/>
          <w:lang w:bidi="ar-SA"/>
        </w:rPr>
        <w:t xml:space="preserve">والمصطفی الأصلُ والذرّیةُ الثمرُ </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 xml:space="preserve">وله فی رثاء أهل البیت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آلَ أحمدَ ما ذا کان جرمُکُمُ</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فکلُّ أرواحِکمْ بالسیفِ تُنتزَعُف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تُلفی جموعُکمُ شتّی مفرَّقةً</w:t>
      </w:r>
    </w:p>
    <w:p>
      <w:pPr>
        <w:pStyle w:val="BookText"/>
        <w:rPr/>
      </w:pPr>
      <w:r>
        <w:rPr>
          <w:rFonts w:ascii="Amiri" w:hAnsi="Amiri" w:eastAsia="Amiri" w:cs="Amiri"/>
          <w:color w:val="111111"/>
          <w:sz w:val="28"/>
          <w:sz w:val="28"/>
          <w:szCs w:val="28"/>
          <w:rtl w:val="true"/>
          <w:lang w:bidi="ar-SA"/>
        </w:rPr>
        <w:t>بین العبادِ وشملُ الناسِ مجتمعُ</w:t>
      </w:r>
    </w:p>
    <w:p>
      <w:pPr>
        <w:pStyle w:val="BookText"/>
        <w:rPr/>
      </w:pPr>
      <w:r>
        <w:rPr>
          <w:rFonts w:ascii="Amiri" w:hAnsi="Amiri" w:eastAsia="Amiri" w:cs="Amiri"/>
          <w:color w:val="111111"/>
          <w:sz w:val="28"/>
          <w:sz w:val="28"/>
          <w:szCs w:val="28"/>
          <w:rtl w:val="true"/>
          <w:lang w:bidi="ar-SA"/>
        </w:rPr>
        <w:t>وتُستباحون أقماراً مُنکَّسةً</w:t>
      </w:r>
    </w:p>
    <w:p>
      <w:pPr>
        <w:pStyle w:val="BookText"/>
        <w:rPr/>
      </w:pPr>
      <w:r>
        <w:rPr>
          <w:rFonts w:ascii="Amiri" w:hAnsi="Amiri" w:eastAsia="Amiri" w:cs="Amiri"/>
          <w:color w:val="111111"/>
          <w:sz w:val="28"/>
          <w:sz w:val="28"/>
          <w:szCs w:val="28"/>
          <w:rtl w:val="true"/>
          <w:lang w:bidi="ar-SA"/>
        </w:rPr>
        <w:t>تهوی وأرؤسُها بالسمرِ تُقتَرعُ</w:t>
      </w:r>
    </w:p>
    <w:p>
      <w:pPr>
        <w:pStyle w:val="BookText"/>
        <w:rPr/>
      </w:pPr>
      <w:r>
        <w:rPr>
          <w:rFonts w:ascii="Amiri" w:hAnsi="Amiri" w:eastAsia="Amiri" w:cs="Amiri"/>
          <w:color w:val="111111"/>
          <w:sz w:val="28"/>
          <w:sz w:val="28"/>
          <w:szCs w:val="28"/>
          <w:rtl w:val="true"/>
          <w:lang w:bidi="ar-SA"/>
        </w:rPr>
        <w:t>ألستمُ خیرَ من قامَ الرشادُ بکم</w:t>
      </w:r>
    </w:p>
    <w:p>
      <w:pPr>
        <w:pStyle w:val="BookText"/>
        <w:rPr/>
      </w:pPr>
      <w:r>
        <w:rPr>
          <w:rFonts w:ascii="Amiri" w:hAnsi="Amiri" w:eastAsia="Amiri" w:cs="Amiri"/>
          <w:color w:val="111111"/>
          <w:sz w:val="28"/>
          <w:sz w:val="28"/>
          <w:szCs w:val="28"/>
          <w:rtl w:val="true"/>
          <w:lang w:bidi="ar-SA"/>
        </w:rPr>
        <w:t>وقوِّضت سُننُ التضلیلِ والبدعُ</w:t>
      </w:r>
    </w:p>
    <w:p>
      <w:pPr>
        <w:pStyle w:val="BookText"/>
        <w:rPr/>
      </w:pPr>
      <w:r>
        <w:rPr>
          <w:rFonts w:ascii="Amiri" w:hAnsi="Amiri" w:eastAsia="Amiri" w:cs="Amiri"/>
          <w:color w:val="111111"/>
          <w:sz w:val="28"/>
          <w:sz w:val="28"/>
          <w:szCs w:val="28"/>
          <w:rtl w:val="true"/>
          <w:lang w:bidi="ar-SA"/>
        </w:rPr>
        <w:t>ووُحِّد الصمدُ الأعلی بهداکمُ</w:t>
      </w:r>
    </w:p>
    <w:p>
      <w:pPr>
        <w:pStyle w:val="BookText"/>
        <w:rPr/>
      </w:pPr>
      <w:r>
        <w:rPr>
          <w:rFonts w:ascii="Amiri" w:hAnsi="Amiri" w:eastAsia="Amiri" w:cs="Amiri"/>
          <w:color w:val="111111"/>
          <w:sz w:val="28"/>
          <w:sz w:val="28"/>
          <w:szCs w:val="28"/>
          <w:rtl w:val="true"/>
          <w:lang w:bidi="ar-SA"/>
        </w:rPr>
        <w:t>إذ کنتمُ عَلَماً للرشد یُتّبعُ</w:t>
      </w:r>
    </w:p>
    <w:p>
      <w:pPr>
        <w:pStyle w:val="BookText"/>
        <w:rPr/>
      </w:pPr>
      <w:r>
        <w:rPr>
          <w:rFonts w:ascii="IRNazanin" w:hAnsi="IRNazanin" w:eastAsia="IRNazanin"/>
          <w:color w:val="111111"/>
          <w:sz w:val="28"/>
          <w:sz w:val="28"/>
          <w:szCs w:val="28"/>
          <w:rtl w:val="true"/>
          <w:lang w:bidi="fa-IR"/>
        </w:rPr>
        <w:t>ما للحوادثِ لا تجری بظالمکم</w:t>
      </w:r>
    </w:p>
    <w:p>
      <w:pPr>
        <w:pStyle w:val="BookText"/>
        <w:rPr/>
      </w:pPr>
      <w:r>
        <w:rPr>
          <w:rFonts w:ascii="IRNazanin" w:hAnsi="IRNazanin" w:eastAsia="IRNazanin"/>
          <w:color w:val="111111"/>
          <w:sz w:val="28"/>
          <w:sz w:val="28"/>
          <w:szCs w:val="28"/>
          <w:rtl w:val="true"/>
          <w:lang w:bidi="fa-IR"/>
        </w:rPr>
        <w:t>ما للمصائب عنکم لیس ترتدعُ</w:t>
      </w:r>
    </w:p>
    <w:p>
      <w:pPr>
        <w:pStyle w:val="BookText"/>
        <w:rPr/>
      </w:pPr>
      <w:r>
        <w:rPr>
          <w:rFonts w:ascii="IRNazanin" w:hAnsi="IRNazanin" w:eastAsia="IRNazanin"/>
          <w:color w:val="111111"/>
          <w:sz w:val="28"/>
          <w:sz w:val="28"/>
          <w:szCs w:val="28"/>
          <w:rtl w:val="true"/>
          <w:lang w:bidi="fa-IR"/>
        </w:rPr>
        <w:t>منکم طریدٌ ومقتولٌ علی ظمأ</w:t>
      </w:r>
    </w:p>
    <w:p>
      <w:pPr>
        <w:pStyle w:val="BookText"/>
        <w:rPr/>
      </w:pPr>
      <w:r>
        <w:rPr>
          <w:rFonts w:ascii="Amiri" w:hAnsi="Amiri" w:eastAsia="Amiri" w:cs="Amiri"/>
          <w:color w:val="111111"/>
          <w:sz w:val="28"/>
          <w:sz w:val="28"/>
          <w:szCs w:val="28"/>
          <w:rtl w:val="true"/>
          <w:lang w:bidi="ar-SA"/>
        </w:rPr>
        <w:t>ومنکمُ دنفٌ بالسمرِ مُنصرعُ</w:t>
      </w:r>
    </w:p>
    <w:p>
      <w:pPr>
        <w:pStyle w:val="BookText"/>
        <w:rPr/>
      </w:pPr>
      <w:r>
        <w:rPr>
          <w:rFonts w:ascii="Amiri" w:hAnsi="Amiri" w:eastAsia="Amiri" w:cs="Amiri"/>
          <w:color w:val="111111"/>
          <w:sz w:val="28"/>
          <w:sz w:val="28"/>
          <w:szCs w:val="28"/>
          <w:rtl w:val="true"/>
          <w:lang w:bidi="ar-SA"/>
        </w:rPr>
        <w:t>وهاربٌ فی أقاصی الغربِ مغتربٌ</w:t>
      </w:r>
    </w:p>
    <w:p>
      <w:pPr>
        <w:pStyle w:val="BookText"/>
        <w:rPr/>
      </w:pPr>
      <w:r>
        <w:rPr>
          <w:rFonts w:ascii="Amiri" w:hAnsi="Amiri" w:eastAsia="Amiri" w:cs="Amiri"/>
          <w:color w:val="111111"/>
          <w:sz w:val="28"/>
          <w:sz w:val="28"/>
          <w:szCs w:val="28"/>
          <w:rtl w:val="true"/>
          <w:lang w:bidi="ar-SA"/>
        </w:rPr>
        <w:t>ودارعٌ بدمِ اللبّاتِ مندرعُ</w:t>
      </w:r>
    </w:p>
    <w:p>
      <w:pPr>
        <w:pStyle w:val="BookText"/>
        <w:rPr/>
      </w:pPr>
      <w:r>
        <w:rPr>
          <w:rFonts w:ascii="Amiri" w:hAnsi="Amiri" w:eastAsia="Amiri" w:cs="Amiri"/>
          <w:color w:val="111111"/>
          <w:sz w:val="28"/>
          <w:sz w:val="28"/>
          <w:szCs w:val="28"/>
          <w:rtl w:val="true"/>
          <w:lang w:bidi="ar-SA"/>
        </w:rPr>
        <w:t>ومقصدٌ من جدارٍ ظلّ مُنکدراً</w:t>
      </w:r>
    </w:p>
    <w:p>
      <w:pPr>
        <w:pStyle w:val="BookText"/>
        <w:rPr/>
      </w:pPr>
      <w:r>
        <w:rPr>
          <w:rFonts w:ascii="Amiri" w:hAnsi="Amiri" w:eastAsia="Amiri" w:cs="Amiri"/>
          <w:color w:val="111111"/>
          <w:sz w:val="28"/>
          <w:sz w:val="28"/>
          <w:szCs w:val="28"/>
          <w:rtl w:val="true"/>
          <w:lang w:bidi="ar-SA"/>
        </w:rPr>
        <w:t>وآخر تحت ردمٍ فوقه یقعُ</w:t>
      </w:r>
    </w:p>
    <w:p>
      <w:pPr>
        <w:pStyle w:val="BookText"/>
        <w:rPr/>
      </w:pPr>
      <w:r>
        <w:rPr>
          <w:rFonts w:ascii="Amiri" w:hAnsi="Amiri" w:eastAsia="Amiri" w:cs="Amiri"/>
          <w:color w:val="111111"/>
          <w:sz w:val="28"/>
          <w:sz w:val="28"/>
          <w:szCs w:val="28"/>
          <w:rtl w:val="true"/>
          <w:lang w:bidi="ar-SA"/>
        </w:rPr>
        <w:t>ومن محرّقِ جسمٍ لا یُزارُ له</w:t>
      </w:r>
    </w:p>
    <w:p>
      <w:pPr>
        <w:pStyle w:val="BookText"/>
        <w:rPr/>
      </w:pPr>
      <w:r>
        <w:rPr>
          <w:rFonts w:ascii="Amiri" w:hAnsi="Amiri" w:eastAsia="Amiri" w:cs="Amiri"/>
          <w:color w:val="111111"/>
          <w:sz w:val="28"/>
          <w:sz w:val="28"/>
          <w:szCs w:val="28"/>
          <w:rtl w:val="true"/>
          <w:lang w:bidi="ar-SA"/>
        </w:rPr>
        <w:t>قبرٌ ولا مشهدٌ یأتیه مرتدعُ</w:t>
      </w:r>
    </w:p>
    <w:p>
      <w:pPr>
        <w:pStyle w:val="BookText"/>
        <w:rPr/>
      </w:pPr>
      <w:r>
        <w:rPr>
          <w:rFonts w:ascii="IRNazanin" w:hAnsi="IRNazanin" w:eastAsia="IRNazanin"/>
          <w:color w:val="111111"/>
          <w:sz w:val="28"/>
          <w:sz w:val="28"/>
          <w:szCs w:val="28"/>
          <w:rtl w:val="true"/>
          <w:lang w:bidi="fa-IR"/>
        </w:rPr>
        <w:t>وإن نسیتُ فلا أنسی الحسینَ وقد</w:t>
      </w:r>
    </w:p>
    <w:p>
      <w:pPr>
        <w:pStyle w:val="BookText"/>
        <w:rPr/>
      </w:pPr>
      <w:r>
        <w:rPr>
          <w:rFonts w:ascii="Amiri" w:hAnsi="Amiri" w:eastAsia="Amiri" w:cs="Amiri"/>
          <w:color w:val="111111"/>
          <w:sz w:val="28"/>
          <w:sz w:val="28"/>
          <w:szCs w:val="28"/>
          <w:rtl w:val="true"/>
          <w:lang w:bidi="ar-SA"/>
        </w:rPr>
        <w:t>مالت إلیهِ جنودُ الشرکِ تقترعُ</w:t>
      </w:r>
    </w:p>
    <w:p>
      <w:pPr>
        <w:pStyle w:val="BookText"/>
        <w:rPr/>
      </w:pPr>
      <w:r>
        <w:rPr>
          <w:rFonts w:ascii="Amiri" w:hAnsi="Amiri" w:eastAsia="Amiri" w:cs="Amiri"/>
          <w:color w:val="111111"/>
          <w:sz w:val="28"/>
          <w:sz w:val="28"/>
          <w:szCs w:val="28"/>
          <w:rtl w:val="true"/>
          <w:lang w:bidi="ar-SA"/>
        </w:rPr>
        <w:t>فجسمُهُ لحوامی الخیل مطّردٌ</w:t>
      </w:r>
    </w:p>
    <w:p>
      <w:pPr>
        <w:pStyle w:val="BookText"/>
        <w:rPr/>
      </w:pPr>
      <w:r>
        <w:rPr>
          <w:rFonts w:ascii="Amiri" w:hAnsi="Amiri" w:eastAsia="Amiri" w:cs="Amiri"/>
          <w:color w:val="111111"/>
          <w:sz w:val="28"/>
          <w:sz w:val="28"/>
          <w:szCs w:val="28"/>
          <w:rtl w:val="true"/>
          <w:lang w:bidi="ar-SA"/>
        </w:rPr>
        <w:t>ورأسه لسنان السُّمر مرتفعُ</w:t>
      </w:r>
    </w:p>
    <w:p>
      <w:pPr>
        <w:pStyle w:val="BookText"/>
        <w:rPr/>
      </w:pPr>
      <w:r>
        <w:rPr>
          <w:rFonts w:ascii="IRNazanin" w:hAnsi="IRNazanin" w:eastAsia="IRNazanin"/>
          <w:color w:val="111111"/>
          <w:sz w:val="28"/>
          <w:sz w:val="28"/>
          <w:szCs w:val="28"/>
          <w:rtl w:val="true"/>
          <w:lang w:bidi="fa-IR"/>
        </w:rPr>
        <w:t xml:space="preserve">وله فی رثائهم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المصطفی تَفْنَوْن بالسیفِ عنوةً</w:t>
      </w:r>
    </w:p>
    <w:p>
      <w:pPr>
        <w:pStyle w:val="BookText"/>
        <w:rPr/>
      </w:pPr>
      <w:r>
        <w:rPr>
          <w:rFonts w:ascii="Amiri" w:hAnsi="Amiri" w:eastAsia="Amiri" w:cs="Amiri"/>
          <w:color w:val="111111"/>
          <w:sz w:val="28"/>
          <w:sz w:val="28"/>
          <w:szCs w:val="28"/>
          <w:rtl w:val="true"/>
          <w:lang w:bidi="ar-SA"/>
        </w:rPr>
        <w:t>ویُسلمنی طیفُ الهجوع فأهجعُ</w:t>
      </w:r>
    </w:p>
    <w:p>
      <w:pPr>
        <w:pStyle w:val="BookText"/>
        <w:rPr/>
      </w:pPr>
      <w:r>
        <w:rPr>
          <w:rFonts w:ascii="Amiri" w:hAnsi="Amiri" w:eastAsia="Amiri" w:cs="Amiri"/>
          <w:color w:val="111111"/>
          <w:sz w:val="28"/>
          <w:sz w:val="28"/>
          <w:szCs w:val="28"/>
          <w:rtl w:val="true"/>
          <w:lang w:bidi="ar-SA"/>
        </w:rPr>
        <w:t>ظُلِمتم وذبِّحتمْ وقُسِّمَ فیئُکمْ</w:t>
      </w:r>
    </w:p>
    <w:p>
      <w:pPr>
        <w:pStyle w:val="BookText"/>
        <w:rPr/>
      </w:pPr>
      <w:r>
        <w:rPr>
          <w:rFonts w:ascii="Amiri" w:hAnsi="Amiri" w:eastAsia="Amiri" w:cs="Amiri"/>
          <w:color w:val="111111"/>
          <w:sz w:val="28"/>
          <w:sz w:val="28"/>
          <w:szCs w:val="28"/>
          <w:rtl w:val="true"/>
          <w:lang w:bidi="ar-SA"/>
        </w:rPr>
        <w:t>وجارَ علیکمْ من لکمْ کانَ یخضعُ</w:t>
      </w:r>
    </w:p>
    <w:p>
      <w:pPr>
        <w:pStyle w:val="BookText"/>
        <w:rPr/>
      </w:pPr>
      <w:r>
        <w:rPr>
          <w:rFonts w:ascii="Amiri" w:hAnsi="Amiri" w:eastAsia="Amiri" w:cs="Amiri"/>
          <w:color w:val="111111"/>
          <w:sz w:val="28"/>
          <w:sz w:val="28"/>
          <w:szCs w:val="28"/>
          <w:rtl w:val="true"/>
          <w:lang w:bidi="ar-SA"/>
        </w:rPr>
        <w:t>فما بقعةٌ فی الأرض شَرقاً ومغرباً</w:t>
      </w:r>
    </w:p>
    <w:p>
      <w:pPr>
        <w:pStyle w:val="BookText"/>
        <w:rPr/>
      </w:pPr>
      <w:r>
        <w:rPr>
          <w:rFonts w:ascii="Amiri" w:hAnsi="Amiri" w:eastAsia="Amiri" w:cs="Amiri"/>
          <w:color w:val="111111"/>
          <w:sz w:val="28"/>
          <w:sz w:val="28"/>
          <w:szCs w:val="28"/>
          <w:rtl w:val="true"/>
          <w:lang w:bidi="ar-SA"/>
        </w:rPr>
        <w:t>وإلاّ لکمْ فیها قتیلٌ ومصرَعُ</w:t>
      </w:r>
    </w:p>
    <w:p>
      <w:pPr>
        <w:pStyle w:val="BookText"/>
        <w:rPr/>
      </w:pPr>
      <w:r>
        <w:rPr>
          <w:rFonts w:ascii="IRNazanin" w:hAnsi="IRNazanin" w:eastAsia="IRNazanin"/>
          <w:color w:val="111111"/>
          <w:sz w:val="28"/>
          <w:sz w:val="28"/>
          <w:szCs w:val="28"/>
          <w:rtl w:val="true"/>
          <w:lang w:bidi="fa-IR"/>
        </w:rPr>
        <w:t xml:space="preserve">وله فی رثاء الإمام السبط الشهید علیه‌السلام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أعاتبُ عینی إذا أقصرتْ</w:t>
      </w:r>
    </w:p>
    <w:p>
      <w:pPr>
        <w:pStyle w:val="BookText"/>
        <w:rPr/>
      </w:pPr>
      <w:r>
        <w:rPr>
          <w:rFonts w:ascii="Amiri" w:hAnsi="Amiri" w:eastAsia="Amiri" w:cs="Amiri"/>
          <w:color w:val="111111"/>
          <w:sz w:val="28"/>
          <w:sz w:val="28"/>
          <w:szCs w:val="28"/>
          <w:rtl w:val="true"/>
          <w:lang w:bidi="ar-SA"/>
        </w:rPr>
        <w:t>وأفنی دموعی إذا ما جَرَتْ</w:t>
      </w:r>
    </w:p>
    <w:p>
      <w:pPr>
        <w:pStyle w:val="BookText"/>
        <w:rPr/>
      </w:pPr>
      <w:r>
        <w:rPr>
          <w:rFonts w:ascii="IRNazanin" w:hAnsi="IRNazanin" w:eastAsia="IRNazanin"/>
          <w:color w:val="111111"/>
          <w:sz w:val="28"/>
          <w:sz w:val="28"/>
          <w:szCs w:val="28"/>
          <w:rtl w:val="true"/>
          <w:lang w:bidi="fa-IR"/>
        </w:rPr>
        <w:t>لذکراکمُ یا بنی المصطفی</w:t>
      </w:r>
    </w:p>
    <w:p>
      <w:pPr>
        <w:pStyle w:val="BookText"/>
        <w:rPr/>
      </w:pPr>
      <w:r>
        <w:rPr>
          <w:rFonts w:ascii="Amiri" w:hAnsi="Amiri" w:eastAsia="Amiri" w:cs="Amiri"/>
          <w:color w:val="111111"/>
          <w:sz w:val="28"/>
          <w:sz w:val="28"/>
          <w:szCs w:val="28"/>
          <w:rtl w:val="true"/>
          <w:lang w:bidi="ar-SA"/>
        </w:rPr>
        <w:t>دموعی علی الخطِّ قد سُطّرتْ</w:t>
      </w:r>
    </w:p>
    <w:p>
      <w:pPr>
        <w:pStyle w:val="BookText"/>
        <w:rPr/>
      </w:pPr>
      <w:r>
        <w:rPr>
          <w:rFonts w:ascii="Amiri" w:hAnsi="Amiri" w:eastAsia="Amiri" w:cs="Amiri"/>
          <w:color w:val="111111"/>
          <w:sz w:val="28"/>
          <w:sz w:val="28"/>
          <w:szCs w:val="28"/>
          <w:rtl w:val="true"/>
          <w:lang w:bidi="ar-SA"/>
        </w:rPr>
        <w:t>لکم وعلیکم جَفَتْ غَمْضَها</w:t>
      </w:r>
    </w:p>
    <w:p>
      <w:pPr>
        <w:pStyle w:val="BookText"/>
        <w:rPr/>
      </w:pPr>
      <w:r>
        <w:rPr>
          <w:rFonts w:ascii="IRNazanin" w:hAnsi="IRNazanin" w:eastAsia="IRNazanin"/>
          <w:color w:val="111111"/>
          <w:sz w:val="28"/>
          <w:sz w:val="28"/>
          <w:szCs w:val="28"/>
          <w:rtl w:val="true"/>
          <w:lang w:bidi="fa-IR"/>
        </w:rPr>
        <w:t>جفونی عن النومِ واستشعرتْ</w:t>
      </w:r>
    </w:p>
    <w:p>
      <w:pPr>
        <w:pStyle w:val="BookText"/>
        <w:rPr/>
      </w:pPr>
      <w:r>
        <w:rPr>
          <w:rFonts w:ascii="Amiri" w:hAnsi="Amiri" w:eastAsia="Amiri" w:cs="Amiri"/>
          <w:color w:val="111111"/>
          <w:sz w:val="28"/>
          <w:sz w:val="28"/>
          <w:szCs w:val="28"/>
          <w:rtl w:val="true"/>
          <w:lang w:bidi="ar-SA"/>
        </w:rPr>
        <w:t>أُمثِّل أجسادکم بالعراقِ</w:t>
      </w:r>
    </w:p>
    <w:p>
      <w:pPr>
        <w:pStyle w:val="BookText"/>
        <w:rPr/>
      </w:pPr>
      <w:r>
        <w:rPr>
          <w:rFonts w:ascii="Amiri" w:hAnsi="Amiri" w:eastAsia="Amiri" w:cs="Amiri"/>
          <w:color w:val="111111"/>
          <w:sz w:val="28"/>
          <w:sz w:val="28"/>
          <w:szCs w:val="28"/>
          <w:rtl w:val="true"/>
          <w:lang w:bidi="ar-SA"/>
        </w:rPr>
        <w:t>وفیها الأسنّةُ قد کُسِّرتْ</w:t>
      </w:r>
    </w:p>
    <w:p>
      <w:pPr>
        <w:pStyle w:val="BookText"/>
        <w:rPr/>
      </w:pPr>
      <w:r>
        <w:rPr>
          <w:rFonts w:ascii="Amiri" w:hAnsi="Amiri" w:eastAsia="Amiri" w:cs="Amiri"/>
          <w:color w:val="111111"/>
          <w:sz w:val="28"/>
          <w:sz w:val="28"/>
          <w:szCs w:val="28"/>
          <w:rtl w:val="true"/>
          <w:lang w:bidi="ar-SA"/>
        </w:rPr>
        <w:t>أُمثّلکم فی عراصِ الطفوفِ</w:t>
      </w:r>
    </w:p>
    <w:p>
      <w:pPr>
        <w:pStyle w:val="BookText"/>
        <w:rPr/>
      </w:pPr>
      <w:r>
        <w:rPr>
          <w:rFonts w:ascii="Amiri" w:hAnsi="Amiri" w:eastAsia="Amiri" w:cs="Amiri"/>
          <w:color w:val="111111"/>
          <w:sz w:val="28"/>
          <w:sz w:val="28"/>
          <w:szCs w:val="28"/>
          <w:rtl w:val="true"/>
          <w:lang w:bidi="ar-SA"/>
        </w:rPr>
        <w:t>بدوراً تکسّفُ إذ أقمرتْ</w:t>
      </w:r>
    </w:p>
    <w:p>
      <w:pPr>
        <w:pStyle w:val="BookText"/>
        <w:rPr/>
      </w:pPr>
      <w:r>
        <w:rPr>
          <w:rFonts w:ascii="Amiri" w:hAnsi="Amiri" w:eastAsia="Amiri" w:cs="Amiri"/>
          <w:color w:val="111111"/>
          <w:sz w:val="28"/>
          <w:sz w:val="28"/>
          <w:szCs w:val="28"/>
          <w:rtl w:val="true"/>
          <w:lang w:bidi="ar-SA"/>
        </w:rPr>
        <w:t>غدتْ أرضُ یثربَ من جمعکمْ</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کخطِّ الصحیفةِ إذ أقفرتْ </w:t>
      </w:r>
    </w:p>
    <w:p>
      <w:pPr>
        <w:pStyle w:val="BookText"/>
        <w:rPr/>
      </w:pPr>
      <w:r>
        <w:rPr>
          <w:rFonts w:ascii="IRNazanin" w:hAnsi="IRNazanin" w:eastAsia="IRNazanin"/>
          <w:color w:val="111111"/>
          <w:sz w:val="28"/>
          <w:sz w:val="28"/>
          <w:szCs w:val="28"/>
          <w:rtl w:val="true"/>
          <w:lang w:bidi="fa-IR"/>
        </w:rPr>
        <w:t>وأضحی بکم کربلا مغرباً</w:t>
      </w:r>
    </w:p>
    <w:p>
      <w:pPr>
        <w:pStyle w:val="BookText"/>
        <w:rPr/>
      </w:pPr>
      <w:r>
        <w:rPr>
          <w:rFonts w:ascii="Amiri" w:hAnsi="Amiri" w:eastAsia="Amiri" w:cs="Amiri"/>
          <w:color w:val="111111"/>
          <w:sz w:val="28"/>
          <w:sz w:val="28"/>
          <w:szCs w:val="28"/>
          <w:rtl w:val="true"/>
          <w:lang w:bidi="ar-SA"/>
        </w:rPr>
        <w:t>کزهر النجوم إذا غوّرتْ</w:t>
      </w:r>
    </w:p>
    <w:p>
      <w:pPr>
        <w:pStyle w:val="BookText"/>
        <w:rPr/>
      </w:pPr>
      <w:r>
        <w:rPr>
          <w:rFonts w:ascii="Amiri" w:hAnsi="Amiri" w:eastAsia="Amiri" w:cs="Amiri"/>
          <w:color w:val="111111"/>
          <w:sz w:val="28"/>
          <w:sz w:val="28"/>
          <w:szCs w:val="28"/>
          <w:rtl w:val="true"/>
          <w:lang w:bidi="ar-SA"/>
        </w:rPr>
        <w:t>کأنّی بزینبَ حول الحسین</w:t>
      </w:r>
    </w:p>
    <w:p>
      <w:pPr>
        <w:pStyle w:val="BookText"/>
        <w:rPr/>
      </w:pPr>
      <w:r>
        <w:rPr>
          <w:rFonts w:ascii="Amiri" w:hAnsi="Amiri" w:eastAsia="Amiri" w:cs="Amiri"/>
          <w:color w:val="111111"/>
          <w:sz w:val="28"/>
          <w:sz w:val="28"/>
          <w:szCs w:val="28"/>
          <w:rtl w:val="true"/>
          <w:lang w:bidi="ar-SA"/>
        </w:rPr>
        <w:t>ومنها الذوائب قد نُشِّرتْ</w:t>
      </w:r>
    </w:p>
    <w:p>
      <w:pPr>
        <w:pStyle w:val="BookText"/>
        <w:rPr/>
      </w:pPr>
      <w:r>
        <w:rPr>
          <w:rFonts w:ascii="Amiri" w:hAnsi="Amiri" w:eastAsia="Amiri" w:cs="Amiri"/>
          <w:color w:val="111111"/>
          <w:sz w:val="28"/>
          <w:sz w:val="28"/>
          <w:szCs w:val="28"/>
          <w:rtl w:val="true"/>
          <w:lang w:bidi="ar-SA"/>
        </w:rPr>
        <w:t>تُمرِّغ فی نحرِهِ وجهَها</w:t>
      </w:r>
    </w:p>
    <w:p>
      <w:pPr>
        <w:pStyle w:val="BookText"/>
        <w:rPr/>
      </w:pPr>
      <w:r>
        <w:rPr>
          <w:rFonts w:ascii="Amiri" w:hAnsi="Amiri" w:eastAsia="Amiri" w:cs="Amiri"/>
          <w:color w:val="111111"/>
          <w:sz w:val="28"/>
          <w:sz w:val="28"/>
          <w:szCs w:val="28"/>
          <w:rtl w:val="true"/>
          <w:lang w:bidi="ar-SA"/>
        </w:rPr>
        <w:t>وتُبدی من الوجدِ ما أضمرتْ</w:t>
      </w:r>
    </w:p>
    <w:p>
      <w:pPr>
        <w:pStyle w:val="BookText"/>
        <w:rPr/>
      </w:pPr>
      <w:r>
        <w:rPr>
          <w:rFonts w:ascii="Amiri" w:hAnsi="Amiri" w:eastAsia="Amiri" w:cs="Amiri"/>
          <w:color w:val="111111"/>
          <w:sz w:val="28"/>
          <w:sz w:val="28"/>
          <w:szCs w:val="28"/>
          <w:rtl w:val="true"/>
          <w:lang w:bidi="ar-SA"/>
        </w:rPr>
        <w:t>وفاطمةٌ عقلُها طائرٌ</w:t>
      </w:r>
    </w:p>
    <w:p>
      <w:pPr>
        <w:pStyle w:val="BookText"/>
        <w:rPr/>
      </w:pPr>
      <w:r>
        <w:rPr>
          <w:rFonts w:ascii="IRNazanin" w:hAnsi="IRNazanin" w:eastAsia="IRNazanin"/>
          <w:color w:val="111111"/>
          <w:sz w:val="28"/>
          <w:sz w:val="28"/>
          <w:szCs w:val="28"/>
          <w:rtl w:val="true"/>
          <w:lang w:bidi="fa-IR"/>
        </w:rPr>
        <w:t>إذ السوطَ فی جنبها أبصرتْ</w:t>
      </w:r>
    </w:p>
    <w:p>
      <w:pPr>
        <w:pStyle w:val="BookText"/>
        <w:rPr/>
      </w:pPr>
      <w:r>
        <w:rPr>
          <w:rFonts w:ascii="Amiri" w:hAnsi="Amiri" w:eastAsia="Amiri" w:cs="Amiri"/>
          <w:color w:val="111111"/>
          <w:sz w:val="28"/>
          <w:sz w:val="28"/>
          <w:szCs w:val="28"/>
          <w:rtl w:val="true"/>
          <w:lang w:bidi="ar-SA"/>
        </w:rPr>
        <w:t>وللسبطِ فوق الثری جثّةٌ</w:t>
      </w:r>
    </w:p>
    <w:p>
      <w:pPr>
        <w:pStyle w:val="BookText"/>
        <w:rPr/>
      </w:pPr>
      <w:r>
        <w:rPr>
          <w:rFonts w:ascii="Amiri" w:hAnsi="Amiri" w:eastAsia="Amiri" w:cs="Amiri"/>
          <w:color w:val="111111"/>
          <w:sz w:val="28"/>
          <w:sz w:val="28"/>
          <w:szCs w:val="28"/>
          <w:rtl w:val="true"/>
          <w:lang w:bidi="ar-SA"/>
        </w:rPr>
        <w:t>بفیضِ دمِ النحرِ قد عُفِّرتْ</w:t>
      </w:r>
    </w:p>
    <w:p>
      <w:pPr>
        <w:pStyle w:val="BookText"/>
        <w:rPr/>
      </w:pPr>
      <w:r>
        <w:rPr>
          <w:rFonts w:ascii="Amiri" w:hAnsi="Amiri" w:eastAsia="Amiri" w:cs="Amiri"/>
          <w:color w:val="111111"/>
          <w:sz w:val="28"/>
          <w:sz w:val="28"/>
          <w:szCs w:val="28"/>
          <w:rtl w:val="true"/>
          <w:lang w:bidi="ar-SA"/>
        </w:rPr>
        <w:t>وفتیتُهُ فوق وجهِ الثری</w:t>
      </w:r>
    </w:p>
    <w:p>
      <w:pPr>
        <w:pStyle w:val="BookText"/>
        <w:rPr/>
      </w:pPr>
      <w:r>
        <w:rPr>
          <w:rFonts w:ascii="Amiri" w:hAnsi="Amiri" w:eastAsia="Amiri" w:cs="Amiri"/>
          <w:color w:val="111111"/>
          <w:sz w:val="28"/>
          <w:sz w:val="28"/>
          <w:szCs w:val="28"/>
          <w:rtl w:val="true"/>
          <w:lang w:bidi="ar-SA"/>
        </w:rPr>
        <w:t>کمثلِ الأضاحی إذا جُزِّرتْ</w:t>
      </w:r>
    </w:p>
    <w:p>
      <w:pPr>
        <w:pStyle w:val="BookText"/>
        <w:rPr/>
      </w:pPr>
      <w:r>
        <w:rPr>
          <w:rFonts w:ascii="Amiri" w:hAnsi="Amiri" w:eastAsia="Amiri" w:cs="Amiri"/>
          <w:color w:val="111111"/>
          <w:sz w:val="28"/>
          <w:sz w:val="28"/>
          <w:szCs w:val="28"/>
          <w:rtl w:val="true"/>
          <w:lang w:bidi="ar-SA"/>
        </w:rPr>
        <w:t>وأرؤسُهم فوقَ سُمرِ القنا</w:t>
      </w:r>
    </w:p>
    <w:p>
      <w:pPr>
        <w:pStyle w:val="BookText"/>
        <w:rPr/>
      </w:pPr>
      <w:r>
        <w:rPr>
          <w:rFonts w:ascii="Amiri" w:hAnsi="Amiri" w:eastAsia="Amiri" w:cs="Amiri"/>
          <w:color w:val="111111"/>
          <w:sz w:val="28"/>
          <w:sz w:val="28"/>
          <w:szCs w:val="28"/>
          <w:rtl w:val="true"/>
          <w:lang w:bidi="ar-SA"/>
        </w:rPr>
        <w:t>کمثلِ الغصونِ إذا أثمرتْ</w:t>
      </w:r>
    </w:p>
    <w:p>
      <w:pPr>
        <w:pStyle w:val="BookText"/>
        <w:rPr/>
      </w:pPr>
      <w:r>
        <w:rPr>
          <w:rFonts w:ascii="IRNazanin" w:hAnsi="IRNazanin" w:eastAsia="IRNazanin"/>
          <w:color w:val="111111"/>
          <w:sz w:val="28"/>
          <w:sz w:val="28"/>
          <w:szCs w:val="28"/>
          <w:rtl w:val="true"/>
          <w:lang w:bidi="fa-IR"/>
        </w:rPr>
        <w:t>ورأسُ الحسین أمام الرفاقِ</w:t>
      </w:r>
    </w:p>
    <w:p>
      <w:pPr>
        <w:pStyle w:val="BookText"/>
        <w:rPr/>
      </w:pPr>
      <w:r>
        <w:rPr>
          <w:rFonts w:ascii="Amiri" w:hAnsi="Amiri" w:eastAsia="Amiri" w:cs="Amiri"/>
          <w:color w:val="111111"/>
          <w:sz w:val="28"/>
          <w:sz w:val="28"/>
          <w:szCs w:val="28"/>
          <w:rtl w:val="true"/>
          <w:lang w:bidi="ar-SA"/>
        </w:rPr>
        <w:t>کغُرّةِ صُبحٍ إذا أسفرتْ</w:t>
      </w:r>
    </w:p>
    <w:p>
      <w:pPr>
        <w:pStyle w:val="BookText"/>
        <w:rPr/>
      </w:pPr>
      <w:r>
        <w:rPr>
          <w:rFonts w:ascii="IRNazanin" w:hAnsi="IRNazanin" w:eastAsia="IRNazanin"/>
          <w:color w:val="111111"/>
          <w:sz w:val="28"/>
          <w:sz w:val="28"/>
          <w:szCs w:val="28"/>
          <w:rtl w:val="true"/>
          <w:lang w:bidi="fa-IR"/>
        </w:rPr>
        <w:t xml:space="preserve">وله فی رثائه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ابکی یا عین ابکی آلَ رسول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حتی تُخدّ منکِ الخدودُ</w:t>
      </w:r>
    </w:p>
    <w:p>
      <w:pPr>
        <w:pStyle w:val="BookText"/>
        <w:rPr/>
      </w:pPr>
      <w:r>
        <w:rPr>
          <w:rFonts w:ascii="Amiri" w:hAnsi="Amiri" w:eastAsia="Amiri" w:cs="Amiri"/>
          <w:color w:val="111111"/>
          <w:sz w:val="28"/>
          <w:sz w:val="28"/>
          <w:szCs w:val="28"/>
          <w:rtl w:val="true"/>
          <w:lang w:bidi="ar-SA"/>
        </w:rPr>
        <w:t>وتقلّبْ یا قلبُ فی ضَرم الحزنِ</w:t>
      </w:r>
    </w:p>
    <w:p>
      <w:pPr>
        <w:pStyle w:val="BookText"/>
        <w:rPr/>
      </w:pPr>
      <w:r>
        <w:rPr>
          <w:rFonts w:ascii="IRNazanin" w:hAnsi="IRNazanin" w:eastAsia="IRNazanin"/>
          <w:color w:val="111111"/>
          <w:sz w:val="28"/>
          <w:sz w:val="28"/>
          <w:szCs w:val="28"/>
          <w:rtl w:val="true"/>
          <w:lang w:bidi="fa-IR"/>
        </w:rPr>
        <w:t>فما فی الشجا لهم تفنیدُ</w:t>
      </w:r>
    </w:p>
    <w:p>
      <w:pPr>
        <w:pStyle w:val="BookText"/>
        <w:rPr/>
      </w:pPr>
      <w:r>
        <w:rPr>
          <w:rFonts w:ascii="IRNazanin" w:hAnsi="IRNazanin" w:eastAsia="IRNazanin"/>
          <w:color w:val="111111"/>
          <w:sz w:val="28"/>
          <w:sz w:val="28"/>
          <w:szCs w:val="28"/>
          <w:rtl w:val="true"/>
          <w:lang w:bidi="fa-IR"/>
        </w:rPr>
        <w:t>فهمُ النخل باسقاتٌ کما قال</w:t>
      </w:r>
    </w:p>
    <w:p>
      <w:pPr>
        <w:pStyle w:val="BookText"/>
        <w:rPr/>
      </w:pPr>
      <w:r>
        <w:rPr>
          <w:rFonts w:ascii="Amiri" w:hAnsi="Amiri" w:eastAsia="Amiri" w:cs="Amiri"/>
          <w:color w:val="111111"/>
          <w:sz w:val="28"/>
          <w:sz w:val="28"/>
          <w:szCs w:val="28"/>
          <w:rtl w:val="true"/>
          <w:lang w:bidi="ar-SA"/>
        </w:rPr>
        <w:t>سوامٍ لهنّ طلعٌ نضیدُ</w:t>
      </w:r>
    </w:p>
    <w:p>
      <w:pPr>
        <w:pStyle w:val="BookText"/>
        <w:rPr/>
      </w:pPr>
      <w:r>
        <w:rPr>
          <w:rFonts w:ascii="Amiri" w:hAnsi="Amiri" w:eastAsia="Amiri" w:cs="Amiri"/>
          <w:color w:val="111111"/>
          <w:sz w:val="28"/>
          <w:sz w:val="28"/>
          <w:szCs w:val="28"/>
          <w:rtl w:val="true"/>
          <w:lang w:bidi="ar-SA"/>
        </w:rPr>
        <w:t>وهمُ فی الکتابِ زیتونةُ النور</w:t>
      </w:r>
    </w:p>
    <w:p>
      <w:pPr>
        <w:pStyle w:val="BookText"/>
        <w:rPr/>
      </w:pPr>
      <w:r>
        <w:rPr>
          <w:rFonts w:ascii="Amiri" w:hAnsi="Amiri" w:eastAsia="Amiri" w:cs="Amiri"/>
          <w:color w:val="111111"/>
          <w:sz w:val="28"/>
          <w:sz w:val="28"/>
          <w:szCs w:val="28"/>
          <w:rtl w:val="true"/>
          <w:lang w:bidi="ar-SA"/>
        </w:rPr>
        <w:t>وفیها لکلِّ نارٍ وقودُ</w:t>
      </w:r>
    </w:p>
    <w:p>
      <w:pPr>
        <w:pStyle w:val="BookText"/>
        <w:rPr/>
      </w:pPr>
      <w:r>
        <w:rPr>
          <w:rFonts w:ascii="Amiri" w:hAnsi="Amiri" w:eastAsia="Amiri" w:cs="Amiri"/>
          <w:color w:val="111111"/>
          <w:sz w:val="28"/>
          <w:sz w:val="28"/>
          <w:szCs w:val="28"/>
          <w:rtl w:val="true"/>
          <w:lang w:bidi="ar-SA"/>
        </w:rPr>
        <w:t>وبأسمائهم إذا ذُکِرَ اللهُ</w:t>
      </w:r>
    </w:p>
    <w:p>
      <w:pPr>
        <w:pStyle w:val="BookText"/>
        <w:rPr/>
      </w:pPr>
      <w:r>
        <w:rPr>
          <w:rFonts w:ascii="Amiri" w:hAnsi="Amiri" w:eastAsia="Amiri" w:cs="Amiri"/>
          <w:color w:val="111111"/>
          <w:sz w:val="28"/>
          <w:sz w:val="28"/>
          <w:szCs w:val="28"/>
          <w:rtl w:val="true"/>
          <w:lang w:bidi="ar-SA"/>
        </w:rPr>
        <w:t>بأسمائِهِ اقترانٌ أکیدُ</w:t>
      </w:r>
    </w:p>
    <w:p>
      <w:pPr>
        <w:pStyle w:val="BookText"/>
        <w:rPr/>
      </w:pPr>
      <w:r>
        <w:rPr>
          <w:rFonts w:ascii="Amiri" w:hAnsi="Amiri" w:eastAsia="Amiri" w:cs="Amiri"/>
          <w:color w:val="111111"/>
          <w:sz w:val="28"/>
          <w:sz w:val="28"/>
          <w:szCs w:val="28"/>
          <w:rtl w:val="true"/>
          <w:lang w:bidi="ar-SA"/>
        </w:rPr>
        <w:t>غادرتهمْ حوادثُ الدهرِ صرعی</w:t>
      </w:r>
    </w:p>
    <w:p>
      <w:pPr>
        <w:pStyle w:val="BookText"/>
        <w:rPr/>
      </w:pPr>
      <w:r>
        <w:rPr>
          <w:rFonts w:ascii="Amiri" w:hAnsi="Amiri" w:eastAsia="Amiri" w:cs="Amiri"/>
          <w:color w:val="111111"/>
          <w:sz w:val="28"/>
          <w:sz w:val="28"/>
          <w:szCs w:val="28"/>
          <w:rtl w:val="true"/>
          <w:lang w:bidi="ar-SA"/>
        </w:rPr>
        <w:t>کلُّ شهمٍ بالنفس منه یجودُ</w:t>
      </w:r>
    </w:p>
    <w:p>
      <w:pPr>
        <w:pStyle w:val="BookText"/>
        <w:rPr/>
      </w:pPr>
      <w:r>
        <w:rPr>
          <w:rFonts w:ascii="IRNazanin" w:hAnsi="IRNazanin" w:eastAsia="IRNazanin"/>
          <w:color w:val="111111"/>
          <w:sz w:val="28"/>
          <w:sz w:val="28"/>
          <w:szCs w:val="28"/>
          <w:rtl w:val="true"/>
          <w:lang w:bidi="fa-IR"/>
        </w:rPr>
        <w:t>لست أنسی الحسینَ فی کربلاءَ</w:t>
      </w:r>
    </w:p>
    <w:p>
      <w:pPr>
        <w:pStyle w:val="BookText"/>
        <w:rPr/>
      </w:pPr>
      <w:r>
        <w:rPr>
          <w:rFonts w:ascii="IRNazanin" w:hAnsi="IRNazanin" w:eastAsia="IRNazanin"/>
          <w:color w:val="111111"/>
          <w:sz w:val="28"/>
          <w:sz w:val="28"/>
          <w:szCs w:val="28"/>
          <w:rtl w:val="true"/>
          <w:lang w:bidi="fa-IR"/>
        </w:rPr>
        <w:t>وهو ظامٍ بین الأعادی وحیدُ</w:t>
      </w:r>
    </w:p>
    <w:p>
      <w:pPr>
        <w:pStyle w:val="BookText"/>
        <w:rPr/>
      </w:pPr>
      <w:r>
        <w:rPr>
          <w:rFonts w:ascii="Amiri" w:hAnsi="Amiri" w:eastAsia="Amiri" w:cs="Amiri"/>
          <w:color w:val="111111"/>
          <w:sz w:val="28"/>
          <w:sz w:val="28"/>
          <w:szCs w:val="28"/>
          <w:rtl w:val="true"/>
          <w:lang w:bidi="ar-SA"/>
        </w:rPr>
        <w:t>ساجدٌ یلثم الثری وعلیهِ</w:t>
      </w:r>
    </w:p>
    <w:p>
      <w:pPr>
        <w:pStyle w:val="BookText"/>
        <w:rPr/>
      </w:pPr>
      <w:r>
        <w:rPr>
          <w:rFonts w:ascii="Amiri" w:hAnsi="Amiri" w:eastAsia="Amiri" w:cs="Amiri"/>
          <w:color w:val="111111"/>
          <w:sz w:val="28"/>
          <w:sz w:val="28"/>
          <w:szCs w:val="28"/>
          <w:rtl w:val="true"/>
          <w:lang w:bidi="ar-SA"/>
        </w:rPr>
        <w:t>قُضُبُ الهندِ رُکّعٌ وسجودُ</w:t>
      </w:r>
    </w:p>
    <w:p>
      <w:pPr>
        <w:pStyle w:val="BookText"/>
        <w:rPr/>
      </w:pPr>
      <w:r>
        <w:rPr>
          <w:rFonts w:ascii="Amiri" w:hAnsi="Amiri" w:eastAsia="Amiri" w:cs="Amiri"/>
          <w:color w:val="111111"/>
          <w:sz w:val="28"/>
          <w:sz w:val="28"/>
          <w:szCs w:val="28"/>
          <w:rtl w:val="true"/>
          <w:lang w:bidi="ar-SA"/>
        </w:rPr>
        <w:t>یطلبُ الماءَ والفراتُ قریبٌ</w:t>
      </w:r>
    </w:p>
    <w:p>
      <w:pPr>
        <w:pStyle w:val="BookText"/>
        <w:rPr/>
      </w:pPr>
      <w:r>
        <w:rPr>
          <w:rFonts w:ascii="Amiri" w:hAnsi="Amiri" w:eastAsia="Amiri" w:cs="Amiri"/>
          <w:color w:val="111111"/>
          <w:sz w:val="28"/>
          <w:sz w:val="28"/>
          <w:szCs w:val="28"/>
          <w:rtl w:val="true"/>
          <w:lang w:bidi="ar-SA"/>
        </w:rPr>
        <w:t>ویری الماءَ وهو عنهُ بعیدُ</w:t>
      </w:r>
    </w:p>
    <w:p>
      <w:pPr>
        <w:pStyle w:val="BookText"/>
        <w:rPr/>
      </w:pPr>
      <w:r>
        <w:rPr>
          <w:rFonts w:ascii="Amiri" w:hAnsi="Amiri" w:eastAsia="Amiri" w:cs="Amiri"/>
          <w:color w:val="111111"/>
          <w:sz w:val="28"/>
          <w:sz w:val="28"/>
          <w:szCs w:val="28"/>
          <w:rtl w:val="true"/>
          <w:lang w:bidi="ar-SA"/>
        </w:rPr>
        <w:t>یا بنی الغدر من قتلْتُمْ لَعمری</w:t>
      </w:r>
    </w:p>
    <w:p>
      <w:pPr>
        <w:pStyle w:val="BookText"/>
        <w:rPr/>
      </w:pPr>
      <w:r>
        <w:rPr>
          <w:rFonts w:ascii="Amiri" w:hAnsi="Amiri" w:eastAsia="Amiri" w:cs="Amiri"/>
          <w:color w:val="111111"/>
          <w:sz w:val="28"/>
          <w:sz w:val="28"/>
          <w:szCs w:val="28"/>
          <w:rtl w:val="true"/>
          <w:lang w:bidi="ar-SA"/>
        </w:rPr>
        <w:t>قد قتلتمْ من قامَ فیه الوجودُ</w:t>
      </w:r>
    </w:p>
    <w:p>
      <w:pPr>
        <w:pStyle w:val="BookText"/>
        <w:rPr/>
      </w:pPr>
      <w:r>
        <w:rPr>
          <w:rFonts w:ascii="IRNazanin" w:hAnsi="IRNazanin" w:eastAsia="IRNazanin"/>
          <w:color w:val="111111"/>
          <w:sz w:val="28"/>
          <w:sz w:val="28"/>
          <w:szCs w:val="28"/>
          <w:rtl w:val="true"/>
          <w:lang w:bidi="fa-IR"/>
        </w:rPr>
        <w:t xml:space="preserve">وله فی أهل البیت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قومٌ سماؤهمُ السیوفُ وأرضُهمْ</w:t>
      </w:r>
    </w:p>
    <w:p>
      <w:pPr>
        <w:pStyle w:val="BookText"/>
        <w:rPr/>
      </w:pPr>
      <w:r>
        <w:rPr>
          <w:rFonts w:ascii="Amiri" w:hAnsi="Amiri" w:eastAsia="Amiri" w:cs="Amiri"/>
          <w:color w:val="111111"/>
          <w:sz w:val="28"/>
          <w:sz w:val="28"/>
          <w:szCs w:val="28"/>
          <w:rtl w:val="true"/>
          <w:lang w:bidi="ar-SA"/>
        </w:rPr>
        <w:t>أعداؤهمْ ودمُ النحورِ بحورها</w:t>
      </w:r>
    </w:p>
    <w:p>
      <w:pPr>
        <w:pStyle w:val="BookText"/>
        <w:rPr/>
      </w:pPr>
      <w:r>
        <w:rPr>
          <w:rFonts w:ascii="Amiri" w:hAnsi="Amiri" w:eastAsia="Amiri" w:cs="Amiri"/>
          <w:color w:val="111111"/>
          <w:sz w:val="28"/>
          <w:sz w:val="28"/>
          <w:szCs w:val="28"/>
          <w:rtl w:val="true"/>
          <w:lang w:bidi="ar-SA"/>
        </w:rPr>
        <w:t>یستمطرونَ من العجاجِ سحائباً</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صوبَ الحتوفِ علی الزحوف مطیرها </w:t>
      </w:r>
    </w:p>
    <w:p>
      <w:pPr>
        <w:pStyle w:val="BookText"/>
        <w:rPr/>
      </w:pPr>
      <w:r>
        <w:rPr>
          <w:rFonts w:ascii="Amiri" w:hAnsi="Amiri" w:eastAsia="Amiri" w:cs="Amiri"/>
          <w:color w:val="111111"/>
          <w:sz w:val="28"/>
          <w:sz w:val="28"/>
          <w:szCs w:val="28"/>
          <w:rtl w:val="true"/>
          <w:lang w:bidi="ar-SA"/>
        </w:rPr>
        <w:t>وحَنادسُ الفتنِ التی إن أظلمتْ</w:t>
      </w:r>
    </w:p>
    <w:p>
      <w:pPr>
        <w:pStyle w:val="BookText"/>
        <w:rPr/>
      </w:pPr>
      <w:r>
        <w:rPr>
          <w:rFonts w:ascii="IRNazanin" w:hAnsi="IRNazanin" w:eastAsia="IRNazanin"/>
          <w:color w:val="111111"/>
          <w:sz w:val="28"/>
          <w:sz w:val="28"/>
          <w:szCs w:val="28"/>
          <w:rtl w:val="true"/>
          <w:lang w:bidi="fa-IR"/>
        </w:rPr>
        <w:t>فشموسها آراؤهم وبُدورها</w:t>
      </w:r>
    </w:p>
    <w:p>
      <w:pPr>
        <w:pStyle w:val="BookText"/>
        <w:rPr/>
      </w:pPr>
      <w:r>
        <w:rPr>
          <w:rFonts w:ascii="IRNazanin" w:hAnsi="IRNazanin" w:eastAsia="IRNazanin"/>
          <w:color w:val="111111"/>
          <w:sz w:val="28"/>
          <w:sz w:val="28"/>
          <w:szCs w:val="28"/>
          <w:rtl w:val="true"/>
          <w:lang w:bidi="fa-IR"/>
        </w:rPr>
        <w:t>ملکوا الجنانَ بفضلهم فریاضُها</w:t>
      </w:r>
    </w:p>
    <w:p>
      <w:pPr>
        <w:pStyle w:val="BookText"/>
        <w:rPr/>
      </w:pPr>
      <w:r>
        <w:rPr>
          <w:rFonts w:ascii="Amiri" w:hAnsi="Amiri" w:eastAsia="Amiri" w:cs="Amiri"/>
          <w:color w:val="111111"/>
          <w:sz w:val="28"/>
          <w:sz w:val="28"/>
          <w:szCs w:val="28"/>
          <w:rtl w:val="true"/>
          <w:lang w:bidi="ar-SA"/>
        </w:rPr>
        <w:t>طرّا لهم وخیامُها وقُصورها</w:t>
      </w:r>
    </w:p>
    <w:p>
      <w:pPr>
        <w:pStyle w:val="BookText"/>
        <w:rPr/>
      </w:pPr>
      <w:r>
        <w:rPr>
          <w:rFonts w:ascii="Amiri" w:hAnsi="Amiri" w:eastAsia="Amiri" w:cs="Amiri"/>
          <w:color w:val="111111"/>
          <w:sz w:val="28"/>
          <w:sz w:val="28"/>
          <w:szCs w:val="28"/>
          <w:rtl w:val="true"/>
          <w:lang w:bidi="ar-SA"/>
        </w:rPr>
        <w:t>وإذا الذنوبُ تضاعفتْ فبحبِّهمْ</w:t>
      </w:r>
    </w:p>
    <w:p>
      <w:pPr>
        <w:pStyle w:val="BookText"/>
        <w:rPr/>
      </w:pPr>
      <w:r>
        <w:rPr>
          <w:rFonts w:ascii="Amiri" w:hAnsi="Amiri" w:eastAsia="Amiri" w:cs="Amiri"/>
          <w:color w:val="111111"/>
          <w:sz w:val="28"/>
          <w:sz w:val="28"/>
          <w:szCs w:val="28"/>
          <w:rtl w:val="true"/>
          <w:lang w:bidi="ar-SA"/>
        </w:rPr>
        <w:t>یُعطی الأمانَ أخا الذنوبِ غَفورُها</w:t>
      </w:r>
    </w:p>
    <w:p>
      <w:pPr>
        <w:pStyle w:val="BookText"/>
        <w:rPr/>
      </w:pPr>
      <w:r>
        <w:rPr>
          <w:rFonts w:ascii="Amiri" w:hAnsi="Amiri" w:eastAsia="Amiri" w:cs="Amiri"/>
          <w:color w:val="111111"/>
          <w:sz w:val="28"/>
          <w:sz w:val="28"/>
          <w:szCs w:val="28"/>
          <w:rtl w:val="true"/>
          <w:lang w:bidi="ar-SA"/>
        </w:rPr>
        <w:t>تلک النجومُ الزُّهرُ فی أبراجِها</w:t>
      </w:r>
    </w:p>
    <w:p>
      <w:pPr>
        <w:pStyle w:val="BookText"/>
        <w:rPr/>
      </w:pPr>
      <w:r>
        <w:rPr>
          <w:rFonts w:ascii="IRNazanin" w:hAnsi="IRNazanin" w:eastAsia="IRNazanin"/>
          <w:color w:val="111111"/>
          <w:sz w:val="28"/>
          <w:sz w:val="28"/>
          <w:szCs w:val="28"/>
          <w:rtl w:val="true"/>
          <w:lang w:bidi="fa-IR"/>
        </w:rPr>
        <w:t>ومن السنین بهم تتمُّ شهورها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أخذنا ترجمة الزاهی </w:t>
      </w:r>
      <w:r>
        <w:rPr>
          <w:rStyle w:val="FootnoteAnchor"/>
          <w:rtl w:val="true"/>
        </w:rPr>
        <w:footnoteReference w:id="1522"/>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یتیمة الدهر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السمعانی ، مناقب ابن شهرآشوب ومعالمه ، تاریخ ابن خلکان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الکنی والألقاب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للبستانی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للزرکلی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87" w:name="pg16800_178048"/>
    </w:p>
    <w:p>
      <w:pPr>
        <w:pStyle w:val="Heading3"/>
        <w:numPr>
          <w:ilvl w:val="2"/>
          <w:numId w:val="1"/>
        </w:numPr>
        <w:rPr/>
      </w:pPr>
      <w:bookmarkStart w:id="188" w:name="__RefHeading___Toc9963968_73709187"/>
      <w:bookmarkStart w:id="189" w:name="_Toc59"/>
      <w:bookmarkEnd w:id="187"/>
      <w:bookmarkEnd w:id="188"/>
      <w:r>
        <w:rPr/>
        <w:t>23</w:t>
      </w:r>
      <w:r>
        <w:rPr>
          <w:rtl w:val="true"/>
        </w:rPr>
        <w:t xml:space="preserve"> - </w:t>
      </w:r>
      <w:r>
        <w:rPr>
          <w:rtl w:val="true"/>
        </w:rPr>
        <w:t>الأمیر أبو فراس الحمدانی</w:t>
      </w:r>
      <w:bookmarkEnd w:id="189"/>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مُهتضمٌ والدینُ مُخترمُ</w:t>
      </w:r>
    </w:p>
    <w:p>
      <w:pPr>
        <w:pStyle w:val="BookText"/>
        <w:rPr/>
      </w:pPr>
      <w:r>
        <w:rPr>
          <w:rFonts w:ascii="Amiri" w:hAnsi="Amiri" w:eastAsia="Amiri" w:cs="Amiri"/>
          <w:color w:val="111111"/>
          <w:sz w:val="28"/>
          <w:sz w:val="28"/>
          <w:szCs w:val="28"/>
          <w:rtl w:val="true"/>
          <w:lang w:bidi="ar-SA"/>
        </w:rPr>
        <w:t>وفیءُ آلِ رسولِ الله مُقتسَمُ</w:t>
      </w:r>
    </w:p>
    <w:p>
      <w:pPr>
        <w:pStyle w:val="BookText"/>
        <w:rPr/>
      </w:pPr>
      <w:r>
        <w:rPr>
          <w:rFonts w:ascii="Amiri" w:hAnsi="Amiri" w:eastAsia="Amiri" w:cs="Amiri"/>
          <w:color w:val="111111"/>
          <w:sz w:val="28"/>
          <w:sz w:val="28"/>
          <w:szCs w:val="28"/>
          <w:rtl w:val="true"/>
          <w:lang w:bidi="ar-SA"/>
        </w:rPr>
        <w:t xml:space="preserve">والناسُ عندَکَ لا ناسٌ فیحفظَهمْ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سَوْمُ الرعاةِ ولا شاءٌ ولا نَعَمُ</w:t>
      </w:r>
    </w:p>
    <w:p>
      <w:pPr>
        <w:pStyle w:val="BookText"/>
        <w:rPr/>
      </w:pPr>
      <w:r>
        <w:rPr>
          <w:rFonts w:ascii="Amiri" w:hAnsi="Amiri" w:eastAsia="Amiri" w:cs="Amiri"/>
          <w:color w:val="111111"/>
          <w:sz w:val="28"/>
          <w:sz w:val="28"/>
          <w:szCs w:val="28"/>
          <w:rtl w:val="true"/>
          <w:lang w:bidi="ar-SA"/>
        </w:rPr>
        <w:t>إنّی أبِیتُ قلیلَ النومِ أرّقنی</w:t>
      </w:r>
    </w:p>
    <w:p>
      <w:pPr>
        <w:pStyle w:val="BookText"/>
        <w:rPr/>
      </w:pPr>
      <w:r>
        <w:rPr>
          <w:rFonts w:ascii="Amiri" w:hAnsi="Amiri" w:eastAsia="Amiri" w:cs="Amiri"/>
          <w:color w:val="111111"/>
          <w:sz w:val="28"/>
          <w:sz w:val="28"/>
          <w:szCs w:val="28"/>
          <w:rtl w:val="true"/>
          <w:lang w:bidi="ar-SA"/>
        </w:rPr>
        <w:t>قلبٌ تَصارعَ فیه الهمُّ والهِمَمُ</w:t>
      </w:r>
    </w:p>
    <w:p>
      <w:pPr>
        <w:pStyle w:val="BookText"/>
        <w:rPr/>
      </w:pPr>
      <w:r>
        <w:rPr>
          <w:rFonts w:ascii="Amiri" w:hAnsi="Amiri" w:eastAsia="Amiri" w:cs="Amiri"/>
          <w:color w:val="111111"/>
          <w:sz w:val="28"/>
          <w:sz w:val="28"/>
          <w:szCs w:val="28"/>
          <w:rtl w:val="true"/>
          <w:lang w:bidi="ar-SA"/>
        </w:rPr>
        <w:t>وعزمةٌ لا ینامُ اللیلَ صاحبُها</w:t>
      </w:r>
    </w:p>
    <w:p>
      <w:pPr>
        <w:pStyle w:val="BookText"/>
        <w:rPr/>
      </w:pPr>
      <w:r>
        <w:rPr>
          <w:rFonts w:ascii="Amiri" w:hAnsi="Amiri" w:eastAsia="Amiri" w:cs="Amiri"/>
          <w:color w:val="111111"/>
          <w:sz w:val="28"/>
          <w:sz w:val="28"/>
          <w:szCs w:val="28"/>
          <w:rtl w:val="true"/>
          <w:lang w:bidi="ar-SA"/>
        </w:rPr>
        <w:t>إلاّ علی ظَفَرٍ فی طیِّهِ کَرَمُ</w:t>
      </w:r>
    </w:p>
    <w:p>
      <w:pPr>
        <w:pStyle w:val="BookText"/>
        <w:rPr/>
      </w:pPr>
      <w:r>
        <w:rPr>
          <w:rFonts w:ascii="Amiri" w:hAnsi="Amiri" w:eastAsia="Amiri" w:cs="Amiri"/>
          <w:color w:val="111111"/>
          <w:sz w:val="28"/>
          <w:sz w:val="28"/>
          <w:szCs w:val="28"/>
          <w:rtl w:val="true"/>
          <w:lang w:bidi="ar-SA"/>
        </w:rPr>
        <w:t>یُصان مُهری لأمرٍ لا أبوحُ به</w:t>
      </w:r>
    </w:p>
    <w:p>
      <w:pPr>
        <w:pStyle w:val="BookText"/>
        <w:rPr/>
      </w:pPr>
      <w:r>
        <w:rPr>
          <w:rFonts w:ascii="Amiri" w:hAnsi="Amiri" w:eastAsia="Amiri" w:cs="Amiri"/>
          <w:color w:val="111111"/>
          <w:sz w:val="28"/>
          <w:sz w:val="28"/>
          <w:szCs w:val="28"/>
          <w:rtl w:val="true"/>
          <w:lang w:bidi="ar-SA"/>
        </w:rPr>
        <w:t xml:space="preserve">والدرعُ والرمحُ والصمصامةُ الحذمُ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وکلّ مائرةِ الضبعین مسرحُها</w:t>
      </w:r>
    </w:p>
    <w:p>
      <w:pPr>
        <w:pStyle w:val="BookText"/>
        <w:rPr/>
      </w:pPr>
      <w:r>
        <w:rPr>
          <w:rFonts w:ascii="Amiri" w:hAnsi="Amiri" w:eastAsia="Amiri" w:cs="Amiri"/>
          <w:color w:val="111111"/>
          <w:sz w:val="28"/>
          <w:sz w:val="28"/>
          <w:szCs w:val="28"/>
          <w:rtl w:val="true"/>
          <w:lang w:bidi="ar-SA"/>
        </w:rPr>
        <w:t xml:space="preserve">رِمْثُ الجزیرةِ والخذرافُ والعَنَمُ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وفتیةٌ قلبهمْ قلبٌ إذا رکِبوا</w:t>
      </w:r>
    </w:p>
    <w:p>
      <w:pPr>
        <w:pStyle w:val="BookText"/>
        <w:rPr/>
      </w:pPr>
      <w:r>
        <w:rPr>
          <w:rFonts w:ascii="IRNazanin" w:hAnsi="IRNazanin" w:eastAsia="IRNazanin"/>
          <w:color w:val="111111"/>
          <w:sz w:val="28"/>
          <w:sz w:val="28"/>
          <w:szCs w:val="28"/>
          <w:rtl w:val="true"/>
          <w:lang w:bidi="fa-IR"/>
        </w:rPr>
        <w:t>ولیس رأیهمُ رأیاً إذا عزموا</w:t>
      </w:r>
    </w:p>
    <w:p>
      <w:pPr>
        <w:pStyle w:val="BookText"/>
        <w:rPr/>
      </w:pPr>
      <w:r>
        <w:rPr>
          <w:rFonts w:ascii="Amiri" w:hAnsi="Amiri" w:eastAsia="Amiri" w:cs="Amiri"/>
          <w:color w:val="111111"/>
          <w:sz w:val="28"/>
          <w:sz w:val="28"/>
          <w:szCs w:val="28"/>
          <w:rtl w:val="true"/>
          <w:lang w:bidi="ar-SA"/>
        </w:rPr>
        <w:t>یالَلرِّجالِ أما لله مُنتصرٌ</w:t>
      </w:r>
    </w:p>
    <w:p>
      <w:pPr>
        <w:pStyle w:val="BookText"/>
        <w:rPr/>
      </w:pPr>
      <w:r>
        <w:rPr>
          <w:rFonts w:ascii="Amiri" w:hAnsi="Amiri" w:eastAsia="Amiri" w:cs="Amiri"/>
          <w:color w:val="111111"/>
          <w:sz w:val="28"/>
          <w:sz w:val="28"/>
          <w:szCs w:val="28"/>
          <w:rtl w:val="true"/>
          <w:lang w:bidi="ar-SA"/>
        </w:rPr>
        <w:t>من الطغاةِ أما لله مُنتقمُ</w:t>
      </w:r>
    </w:p>
    <w:p>
      <w:pPr>
        <w:pStyle w:val="BookText"/>
        <w:rPr/>
      </w:pPr>
      <w:r>
        <w:rPr>
          <w:rFonts w:ascii="Amiri" w:hAnsi="Amiri" w:eastAsia="Amiri" w:cs="Amiri"/>
          <w:color w:val="111111"/>
          <w:sz w:val="28"/>
          <w:sz w:val="28"/>
          <w:szCs w:val="28"/>
          <w:rtl w:val="true"/>
          <w:lang w:bidi="ar-SA"/>
        </w:rPr>
        <w:t>بنو علیٍّ رعایا فی دیارهمُ</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تملکه النسوان والخدمُف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محلّؤون فأصْفَی شُرْبِهمْ وَشَلٌ</w:t>
      </w:r>
    </w:p>
    <w:p>
      <w:pPr>
        <w:pStyle w:val="BookText"/>
        <w:rPr/>
      </w:pPr>
      <w:r>
        <w:rPr>
          <w:rFonts w:ascii="Amiri" w:hAnsi="Amiri" w:eastAsia="Amiri" w:cs="Amiri"/>
          <w:color w:val="111111"/>
          <w:sz w:val="28"/>
          <w:sz w:val="28"/>
          <w:szCs w:val="28"/>
          <w:rtl w:val="true"/>
          <w:lang w:bidi="ar-SA"/>
        </w:rPr>
        <w:t xml:space="preserve">عند الورود وأوفی وُدّهِم لَمَمُ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فالأرض إلاّ علی مُلاّکها</w:t>
      </w:r>
    </w:p>
    <w:p>
      <w:pPr>
        <w:pStyle w:val="BookText"/>
        <w:rPr/>
      </w:pPr>
      <w:r>
        <w:rPr>
          <w:rFonts w:ascii="Amiri" w:hAnsi="Amiri" w:eastAsia="Amiri" w:cs="Amiri"/>
          <w:color w:val="111111"/>
          <w:sz w:val="28"/>
          <w:sz w:val="28"/>
          <w:szCs w:val="28"/>
          <w:rtl w:val="true"/>
          <w:lang w:bidi="ar-SA"/>
        </w:rPr>
        <w:t>سعةٌ والمال إلاّ علی أربابهِ دِیَمُ</w:t>
      </w:r>
    </w:p>
    <w:p>
      <w:pPr>
        <w:pStyle w:val="BookText"/>
        <w:rPr/>
      </w:pPr>
      <w:r>
        <w:rPr>
          <w:rFonts w:ascii="IRNazanin" w:hAnsi="IRNazanin" w:eastAsia="IRNazanin"/>
          <w:color w:val="111111"/>
          <w:sz w:val="28"/>
          <w:sz w:val="28"/>
          <w:szCs w:val="28"/>
          <w:rtl w:val="true"/>
          <w:lang w:bidi="fa-IR"/>
        </w:rPr>
        <w:t>فما السعید بها إلاّ الذی ظَلموا</w:t>
      </w:r>
    </w:p>
    <w:p>
      <w:pPr>
        <w:pStyle w:val="BookText"/>
        <w:rPr/>
      </w:pPr>
      <w:r>
        <w:rPr>
          <w:rFonts w:ascii="IRNazanin" w:hAnsi="IRNazanin" w:eastAsia="IRNazanin"/>
          <w:color w:val="111111"/>
          <w:sz w:val="28"/>
          <w:sz w:val="28"/>
          <w:szCs w:val="28"/>
          <w:rtl w:val="true"/>
          <w:lang w:bidi="fa-IR"/>
        </w:rPr>
        <w:t xml:space="preserve">وما الغنی بها إلاّ الذی حرموا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للمتّقین من الدنیا عواقبُها</w:t>
      </w:r>
    </w:p>
    <w:p>
      <w:pPr>
        <w:pStyle w:val="BookText"/>
        <w:rPr/>
      </w:pPr>
      <w:r>
        <w:rPr>
          <w:rFonts w:ascii="Amiri" w:hAnsi="Amiri" w:eastAsia="Amiri" w:cs="Amiri"/>
          <w:color w:val="111111"/>
          <w:sz w:val="28"/>
          <w:sz w:val="28"/>
          <w:szCs w:val="28"/>
          <w:rtl w:val="true"/>
          <w:lang w:bidi="ar-SA"/>
        </w:rPr>
        <w:t>وإن تعجّلَ منها الظالمُ الأثِمُ</w:t>
      </w:r>
    </w:p>
    <w:p>
      <w:pPr>
        <w:pStyle w:val="BookText"/>
        <w:rPr/>
      </w:pPr>
      <w:r>
        <w:rPr>
          <w:rFonts w:ascii="IRNazanin" w:hAnsi="IRNazanin" w:eastAsia="IRNazanin"/>
          <w:color w:val="111111"/>
          <w:sz w:val="28"/>
          <w:sz w:val="28"/>
          <w:szCs w:val="28"/>
          <w:rtl w:val="true"/>
          <w:lang w:bidi="fa-IR"/>
        </w:rPr>
        <w:t>أتفخرون علیهم لا أبا لکُمُ</w:t>
      </w:r>
    </w:p>
    <w:p>
      <w:pPr>
        <w:pStyle w:val="BookText"/>
        <w:rPr/>
      </w:pPr>
      <w:r>
        <w:rPr>
          <w:rFonts w:ascii="Amiri" w:hAnsi="Amiri" w:eastAsia="Amiri" w:cs="Amiri"/>
          <w:color w:val="111111"/>
          <w:sz w:val="28"/>
          <w:sz w:val="28"/>
          <w:szCs w:val="28"/>
          <w:rtl w:val="true"/>
          <w:lang w:bidi="ar-SA"/>
        </w:rPr>
        <w:t>حتی کأنّ رسولَ الله جدُّکمُ</w:t>
      </w:r>
    </w:p>
    <w:p>
      <w:pPr>
        <w:pStyle w:val="BookText"/>
        <w:rPr/>
      </w:pPr>
      <w:r>
        <w:rPr>
          <w:rFonts w:ascii="IRNazanin" w:hAnsi="IRNazanin" w:eastAsia="IRNazanin"/>
          <w:color w:val="111111"/>
          <w:sz w:val="28"/>
          <w:sz w:val="28"/>
          <w:szCs w:val="28"/>
          <w:rtl w:val="true"/>
          <w:lang w:bidi="fa-IR"/>
        </w:rPr>
        <w:t>وما توازن فیما بینکم شرفٌ</w:t>
      </w:r>
    </w:p>
    <w:p>
      <w:pPr>
        <w:pStyle w:val="BookText"/>
        <w:rPr/>
      </w:pPr>
      <w:r>
        <w:rPr>
          <w:rFonts w:ascii="IRNazanin" w:hAnsi="IRNazanin" w:eastAsia="IRNazanin"/>
          <w:color w:val="111111"/>
          <w:sz w:val="28"/>
          <w:sz w:val="28"/>
          <w:szCs w:val="28"/>
          <w:rtl w:val="true"/>
          <w:lang w:bidi="fa-IR"/>
        </w:rPr>
        <w:t>ولا تساوت لکم فی موطنٍ قدمُ</w:t>
      </w:r>
    </w:p>
    <w:p>
      <w:pPr>
        <w:pStyle w:val="BookText"/>
        <w:rPr/>
      </w:pPr>
      <w:r>
        <w:rPr>
          <w:rFonts w:ascii="Amiri" w:hAnsi="Amiri" w:eastAsia="Amiri" w:cs="Amiri"/>
          <w:color w:val="111111"/>
          <w:sz w:val="28"/>
          <w:sz w:val="28"/>
          <w:szCs w:val="28"/>
          <w:rtl w:val="true"/>
          <w:lang w:bidi="ar-SA"/>
        </w:rPr>
        <w:t>ولا لکم مثلُهم فی المجد متّصلٌ</w:t>
      </w:r>
    </w:p>
    <w:p>
      <w:pPr>
        <w:pStyle w:val="BookText"/>
        <w:rPr/>
      </w:pPr>
      <w:r>
        <w:rPr>
          <w:rFonts w:ascii="Amiri" w:hAnsi="Amiri" w:eastAsia="Amiri" w:cs="Amiri"/>
          <w:color w:val="111111"/>
          <w:sz w:val="28"/>
          <w:sz w:val="28"/>
          <w:szCs w:val="28"/>
          <w:rtl w:val="true"/>
          <w:lang w:bidi="ar-SA"/>
        </w:rPr>
        <w:t xml:space="preserve">ولا لجدِّکمُ معشار جدِّهمُ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لعرقِکمُ من عرقِهم شَبَهٌ</w:t>
      </w:r>
    </w:p>
    <w:p>
      <w:pPr>
        <w:pStyle w:val="BookText"/>
        <w:rPr/>
      </w:pPr>
      <w:r>
        <w:rPr>
          <w:rFonts w:ascii="Amiri" w:hAnsi="Amiri" w:eastAsia="Amiri" w:cs="Amiri"/>
          <w:color w:val="111111"/>
          <w:sz w:val="28"/>
          <w:sz w:val="28"/>
          <w:szCs w:val="28"/>
          <w:rtl w:val="true"/>
          <w:lang w:bidi="ar-SA"/>
        </w:rPr>
        <w:t xml:space="preserve">ولا نثیلتکم من أمِّهم أمَمُ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قام النبیُّ بها یومَ الغدیر لهم</w:t>
      </w:r>
    </w:p>
    <w:p>
      <w:pPr>
        <w:pStyle w:val="BookText"/>
        <w:rPr/>
      </w:pPr>
      <w:r>
        <w:rPr>
          <w:rFonts w:ascii="Amiri" w:hAnsi="Amiri" w:eastAsia="Amiri" w:cs="Amiri"/>
          <w:color w:val="111111"/>
          <w:sz w:val="28"/>
          <w:sz w:val="28"/>
          <w:szCs w:val="28"/>
          <w:rtl w:val="true"/>
          <w:lang w:bidi="ar-SA"/>
        </w:rPr>
        <w:t>والله یشهدُ والأملاکُ والأممُ</w:t>
      </w:r>
    </w:p>
    <w:p>
      <w:pPr>
        <w:pStyle w:val="BookText"/>
        <w:rPr/>
      </w:pPr>
      <w:r>
        <w:rPr>
          <w:rFonts w:ascii="IRNazanin" w:hAnsi="IRNazanin" w:eastAsia="IRNazanin"/>
          <w:color w:val="111111"/>
          <w:sz w:val="28"/>
          <w:sz w:val="28"/>
          <w:szCs w:val="28"/>
          <w:rtl w:val="true"/>
          <w:lang w:bidi="fa-IR"/>
        </w:rPr>
        <w:t>حتی إذا أصبحتْ فی غیر صاحبِها</w:t>
      </w:r>
    </w:p>
    <w:p>
      <w:pPr>
        <w:pStyle w:val="BookText"/>
        <w:rPr/>
      </w:pPr>
      <w:r>
        <w:rPr>
          <w:rFonts w:ascii="Amiri" w:hAnsi="Amiri" w:eastAsia="Amiri" w:cs="Amiri"/>
          <w:color w:val="111111"/>
          <w:sz w:val="28"/>
          <w:sz w:val="28"/>
          <w:szCs w:val="28"/>
          <w:rtl w:val="true"/>
          <w:lang w:bidi="ar-SA"/>
        </w:rPr>
        <w:t>باتت تنازعها الذُّؤبان والرخمُ</w:t>
      </w:r>
    </w:p>
    <w:p>
      <w:pPr>
        <w:pStyle w:val="BookText"/>
        <w:rPr/>
      </w:pPr>
      <w:r>
        <w:rPr>
          <w:rFonts w:ascii="Amiri" w:hAnsi="Amiri" w:eastAsia="Amiri" w:cs="Amiri"/>
          <w:color w:val="111111"/>
          <w:sz w:val="28"/>
          <w:sz w:val="28"/>
          <w:szCs w:val="28"/>
          <w:rtl w:val="true"/>
          <w:lang w:bidi="ar-SA"/>
        </w:rPr>
        <w:t>وصیّروا أمرهم شوری کأنّهمُ</w:t>
      </w:r>
    </w:p>
    <w:p>
      <w:pPr>
        <w:pStyle w:val="BookText"/>
        <w:rPr/>
      </w:pPr>
      <w:r>
        <w:rPr>
          <w:rFonts w:ascii="Amiri" w:hAnsi="Amiri" w:eastAsia="Amiri" w:cs="Amiri"/>
          <w:color w:val="111111"/>
          <w:sz w:val="28"/>
          <w:sz w:val="28"/>
          <w:szCs w:val="28"/>
          <w:rtl w:val="true"/>
          <w:lang w:bidi="ar-SA"/>
        </w:rPr>
        <w:t>لا یعرفون ولاة الحقّ أیّهمُ</w:t>
      </w:r>
    </w:p>
    <w:p>
      <w:pPr>
        <w:pStyle w:val="BookText"/>
        <w:rPr/>
      </w:pPr>
      <w:r>
        <w:rPr>
          <w:rFonts w:ascii="Amiri" w:hAnsi="Amiri" w:eastAsia="Amiri" w:cs="Amiri"/>
          <w:color w:val="111111"/>
          <w:sz w:val="28"/>
          <w:sz w:val="28"/>
          <w:szCs w:val="28"/>
          <w:rtl w:val="true"/>
          <w:lang w:bidi="ar-SA"/>
        </w:rPr>
        <w:t>تالله ما جَهِلَ الأقوامُ موضعَها</w:t>
      </w:r>
    </w:p>
    <w:p>
      <w:pPr>
        <w:pStyle w:val="BookText"/>
        <w:rPr/>
      </w:pPr>
      <w:r>
        <w:rPr>
          <w:rFonts w:ascii="Amiri" w:hAnsi="Amiri" w:eastAsia="Amiri" w:cs="Amiri"/>
          <w:color w:val="111111"/>
          <w:sz w:val="28"/>
          <w:sz w:val="28"/>
          <w:szCs w:val="28"/>
          <w:rtl w:val="true"/>
          <w:lang w:bidi="ar-SA"/>
        </w:rPr>
        <w:t>لکنّهمْ ستروا وجهَ الذی علموا</w:t>
      </w:r>
    </w:p>
    <w:p>
      <w:pPr>
        <w:pStyle w:val="BookText"/>
        <w:rPr/>
      </w:pPr>
      <w:r>
        <w:rPr>
          <w:rFonts w:ascii="Amiri" w:hAnsi="Amiri" w:eastAsia="Amiri" w:cs="Amiri"/>
          <w:color w:val="111111"/>
          <w:sz w:val="28"/>
          <w:sz w:val="28"/>
          <w:szCs w:val="28"/>
          <w:rtl w:val="true"/>
          <w:lang w:bidi="ar-SA"/>
        </w:rPr>
        <w:t>ثمّ ادّعاها بنو العبّاس مُلکَهمُ</w:t>
      </w:r>
    </w:p>
    <w:p>
      <w:pPr>
        <w:pStyle w:val="BookText"/>
        <w:rPr/>
      </w:pPr>
      <w:r>
        <w:rPr>
          <w:rFonts w:ascii="Amiri" w:hAnsi="Amiri" w:eastAsia="Amiri" w:cs="Amiri"/>
          <w:color w:val="111111"/>
          <w:sz w:val="28"/>
          <w:sz w:val="28"/>
          <w:szCs w:val="28"/>
          <w:rtl w:val="true"/>
          <w:lang w:bidi="ar-SA"/>
        </w:rPr>
        <w:t>ولا لهم قَدَمٌ فیها ولا قِدمُ</w:t>
      </w:r>
    </w:p>
    <w:p>
      <w:pPr>
        <w:pStyle w:val="BookText"/>
        <w:rPr/>
      </w:pPr>
      <w:r>
        <w:rPr>
          <w:rFonts w:ascii="Amiri" w:hAnsi="Amiri" w:eastAsia="Amiri" w:cs="Amiri"/>
          <w:color w:val="111111"/>
          <w:sz w:val="28"/>
          <w:sz w:val="28"/>
          <w:szCs w:val="28"/>
          <w:rtl w:val="true"/>
          <w:lang w:bidi="ar-SA"/>
        </w:rPr>
        <w:t>لا یُذْکَرون إذاما معشرٌ ذُکِروا</w:t>
      </w:r>
    </w:p>
    <w:p>
      <w:pPr>
        <w:pStyle w:val="BookText"/>
        <w:rPr/>
      </w:pPr>
      <w:r>
        <w:rPr>
          <w:rFonts w:ascii="Amiri" w:hAnsi="Amiri" w:eastAsia="Amiri" w:cs="Amiri"/>
          <w:color w:val="111111"/>
          <w:sz w:val="28"/>
          <w:sz w:val="28"/>
          <w:szCs w:val="28"/>
          <w:rtl w:val="true"/>
          <w:lang w:bidi="ar-SA"/>
        </w:rPr>
        <w:t>ولا یُحَکَّمُ فی أمرٍ لهم حَکَمُ</w:t>
      </w:r>
    </w:p>
    <w:p>
      <w:pPr>
        <w:pStyle w:val="BookText"/>
        <w:rPr/>
      </w:pPr>
      <w:r>
        <w:rPr>
          <w:rFonts w:ascii="Amiri" w:hAnsi="Amiri" w:eastAsia="Amiri" w:cs="Amiri"/>
          <w:color w:val="111111"/>
          <w:sz w:val="28"/>
          <w:sz w:val="28"/>
          <w:szCs w:val="28"/>
          <w:rtl w:val="true"/>
          <w:lang w:bidi="ar-SA"/>
        </w:rPr>
        <w:t>ولا رآهم أبو بکرٍ وصاحبُهُ</w:t>
      </w:r>
    </w:p>
    <w:p>
      <w:pPr>
        <w:pStyle w:val="BookText"/>
        <w:rPr/>
      </w:pPr>
      <w:r>
        <w:rPr>
          <w:rFonts w:ascii="Amiri" w:hAnsi="Amiri" w:eastAsia="Amiri" w:cs="Amiri"/>
          <w:color w:val="111111"/>
          <w:sz w:val="28"/>
          <w:sz w:val="28"/>
          <w:szCs w:val="28"/>
          <w:rtl w:val="true"/>
          <w:lang w:bidi="ar-SA"/>
        </w:rPr>
        <w:t>أهلاً لِما طَلبوا منها وما زَعموا</w:t>
      </w:r>
    </w:p>
    <w:p>
      <w:pPr>
        <w:pStyle w:val="BookText"/>
        <w:rPr/>
      </w:pPr>
      <w:r>
        <w:rPr>
          <w:rFonts w:ascii="Amiri" w:hAnsi="Amiri" w:eastAsia="Amiri" w:cs="Amiri"/>
          <w:color w:val="111111"/>
          <w:sz w:val="28"/>
          <w:sz w:val="28"/>
          <w:szCs w:val="28"/>
          <w:rtl w:val="true"/>
          <w:lang w:bidi="ar-SA"/>
        </w:rPr>
        <w:t>فهل همُ مدّعوها غیرَ واجبةٍ</w:t>
      </w:r>
    </w:p>
    <w:p>
      <w:pPr>
        <w:pStyle w:val="BookText"/>
        <w:rPr/>
      </w:pPr>
      <w:r>
        <w:rPr>
          <w:rFonts w:ascii="Amiri" w:hAnsi="Amiri" w:eastAsia="Amiri" w:cs="Amiri"/>
          <w:color w:val="111111"/>
          <w:sz w:val="28"/>
          <w:sz w:val="28"/>
          <w:szCs w:val="28"/>
          <w:rtl w:val="true"/>
          <w:lang w:bidi="ar-SA"/>
        </w:rPr>
        <w:t>أم هل أئمّتُهمْ فی أخذِها ظلموا</w:t>
      </w:r>
    </w:p>
    <w:p>
      <w:pPr>
        <w:pStyle w:val="BookText"/>
        <w:rPr/>
      </w:pPr>
      <w:r>
        <w:rPr>
          <w:rFonts w:ascii="Amiri" w:hAnsi="Amiri" w:eastAsia="Amiri" w:cs="Amiri"/>
          <w:color w:val="111111"/>
          <w:sz w:val="28"/>
          <w:sz w:val="28"/>
          <w:szCs w:val="28"/>
          <w:rtl w:val="true"/>
          <w:lang w:bidi="ar-SA"/>
        </w:rPr>
        <w:t>أمّا علیٌّ فأدنی من قرابتکم</w:t>
      </w:r>
    </w:p>
    <w:p>
      <w:pPr>
        <w:pStyle w:val="BookText"/>
        <w:rPr/>
      </w:pPr>
      <w:r>
        <w:rPr>
          <w:rFonts w:ascii="Amiri" w:hAnsi="Amiri" w:eastAsia="Amiri" w:cs="Amiri"/>
          <w:color w:val="111111"/>
          <w:sz w:val="28"/>
          <w:sz w:val="28"/>
          <w:szCs w:val="28"/>
          <w:rtl w:val="true"/>
          <w:lang w:bidi="ar-SA"/>
        </w:rPr>
        <w:t>عند الولایة إن لم تُکفَرِ النِّعمُ</w:t>
      </w:r>
    </w:p>
    <w:p>
      <w:pPr>
        <w:pStyle w:val="BookText"/>
        <w:rPr/>
      </w:pPr>
      <w:r>
        <w:rPr>
          <w:rFonts w:ascii="Amiri" w:hAnsi="Amiri" w:eastAsia="Amiri" w:cs="Amiri"/>
          <w:color w:val="111111"/>
          <w:sz w:val="28"/>
          <w:sz w:val="28"/>
          <w:szCs w:val="28"/>
          <w:rtl w:val="true"/>
          <w:lang w:bidi="ar-SA"/>
        </w:rPr>
        <w:t>أیُنکِرُ الحَبْرُ عبد الله نعمتَهُ</w:t>
      </w:r>
    </w:p>
    <w:p>
      <w:pPr>
        <w:pStyle w:val="BookText"/>
        <w:rPr/>
      </w:pPr>
      <w:r>
        <w:rPr>
          <w:rFonts w:ascii="Amiri" w:hAnsi="Amiri" w:eastAsia="Amiri" w:cs="Amiri"/>
          <w:color w:val="111111"/>
          <w:sz w:val="28"/>
          <w:sz w:val="28"/>
          <w:szCs w:val="28"/>
          <w:rtl w:val="true"/>
          <w:lang w:bidi="ar-SA"/>
        </w:rPr>
        <w:t>أبوکمُ أم عبیدُ اللهِ أَم قَثَمُ</w:t>
      </w:r>
    </w:p>
    <w:p>
      <w:pPr>
        <w:pStyle w:val="BookText"/>
        <w:rPr/>
      </w:pPr>
      <w:r>
        <w:rPr>
          <w:rFonts w:ascii="Amiri" w:hAnsi="Amiri" w:eastAsia="Amiri" w:cs="Amiri"/>
          <w:color w:val="111111"/>
          <w:sz w:val="28"/>
          <w:sz w:val="28"/>
          <w:szCs w:val="28"/>
          <w:rtl w:val="true"/>
          <w:lang w:bidi="ar-SA"/>
        </w:rPr>
        <w:t>بئس الجزاءُ جَزَیتُمْ فی بنی حسنٍ</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أباهُم العَلَمَ الهادی وأمّهمُف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بیعةٌ ردَعتکمْ عن دمائهمُ</w:t>
      </w:r>
    </w:p>
    <w:p>
      <w:pPr>
        <w:pStyle w:val="BookText"/>
        <w:rPr/>
      </w:pPr>
      <w:r>
        <w:rPr>
          <w:rFonts w:ascii="Amiri" w:hAnsi="Amiri" w:eastAsia="Amiri" w:cs="Amiri"/>
          <w:color w:val="111111"/>
          <w:sz w:val="28"/>
          <w:sz w:val="28"/>
          <w:szCs w:val="28"/>
          <w:rtl w:val="true"/>
          <w:lang w:bidi="ar-SA"/>
        </w:rPr>
        <w:t>ولا یمینٌ ولا قُربی ولا ذَممُ</w:t>
      </w:r>
    </w:p>
    <w:p>
      <w:pPr>
        <w:pStyle w:val="BookText"/>
        <w:rPr/>
      </w:pPr>
      <w:r>
        <w:rPr>
          <w:rFonts w:ascii="Amiri" w:hAnsi="Amiri" w:eastAsia="Amiri" w:cs="Amiri"/>
          <w:color w:val="111111"/>
          <w:sz w:val="28"/>
          <w:sz w:val="28"/>
          <w:szCs w:val="28"/>
          <w:rtl w:val="true"/>
          <w:lang w:bidi="ar-SA"/>
        </w:rPr>
        <w:t>هلاّ صفحتمْ عن الأسری بلا سببٍ</w:t>
      </w:r>
    </w:p>
    <w:p>
      <w:pPr>
        <w:pStyle w:val="BookText"/>
        <w:rPr/>
      </w:pPr>
      <w:r>
        <w:rPr>
          <w:rFonts w:ascii="IRNazanin" w:hAnsi="IRNazanin" w:eastAsia="IRNazanin"/>
          <w:color w:val="111111"/>
          <w:sz w:val="28"/>
          <w:sz w:val="28"/>
          <w:szCs w:val="28"/>
          <w:rtl w:val="true"/>
          <w:lang w:bidi="fa-IR"/>
        </w:rPr>
        <w:t xml:space="preserve">للصافحین ببدرٍ عن أسیرکمُ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هلاّ کففتمْ عن الدیباجِ سوطَکُمُ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وعن بناتِ رسولِ الله شتمَکم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ما نُزِّهتْ لرسول الله مُهْجَتُهُ</w:t>
      </w:r>
    </w:p>
    <w:p>
      <w:pPr>
        <w:pStyle w:val="BookText"/>
        <w:rPr/>
      </w:pPr>
      <w:r>
        <w:rPr>
          <w:rFonts w:ascii="Amiri" w:hAnsi="Amiri" w:eastAsia="Amiri" w:cs="Amiri"/>
          <w:color w:val="111111"/>
          <w:sz w:val="28"/>
          <w:sz w:val="28"/>
          <w:szCs w:val="28"/>
          <w:rtl w:val="true"/>
          <w:lang w:bidi="ar-SA"/>
        </w:rPr>
        <w:t>عن السیاطِ فهلاّ نُزِّهَ الحَرَمُ</w:t>
      </w:r>
    </w:p>
    <w:p>
      <w:pPr>
        <w:pStyle w:val="BookText"/>
        <w:rPr/>
      </w:pPr>
      <w:r>
        <w:rPr>
          <w:rFonts w:ascii="Amiri" w:hAnsi="Amiri" w:eastAsia="Amiri" w:cs="Amiri"/>
          <w:color w:val="111111"/>
          <w:sz w:val="28"/>
          <w:sz w:val="28"/>
          <w:szCs w:val="28"/>
          <w:rtl w:val="true"/>
          <w:lang w:bidi="ar-SA"/>
        </w:rPr>
        <w:t>ما نالَ منهمْ بنو حربٍ وإن عظُمَتْ</w:t>
      </w:r>
    </w:p>
    <w:p>
      <w:pPr>
        <w:pStyle w:val="BookText"/>
        <w:rPr/>
      </w:pPr>
      <w:r>
        <w:rPr>
          <w:rFonts w:ascii="Amiri" w:hAnsi="Amiri" w:eastAsia="Amiri" w:cs="Amiri"/>
          <w:color w:val="111111"/>
          <w:sz w:val="28"/>
          <w:sz w:val="28"/>
          <w:szCs w:val="28"/>
          <w:rtl w:val="true"/>
          <w:lang w:bidi="ar-SA"/>
        </w:rPr>
        <w:t>تلکَ الجرائرُ إلاّ دون نَیْلِکمُ</w:t>
      </w:r>
    </w:p>
    <w:p>
      <w:pPr>
        <w:pStyle w:val="BookText"/>
        <w:rPr/>
      </w:pPr>
      <w:r>
        <w:rPr>
          <w:rFonts w:ascii="IRNazanin" w:hAnsi="IRNazanin" w:eastAsia="IRNazanin"/>
          <w:color w:val="111111"/>
          <w:sz w:val="28"/>
          <w:sz w:val="28"/>
          <w:szCs w:val="28"/>
          <w:rtl w:val="true"/>
          <w:lang w:bidi="fa-IR"/>
        </w:rPr>
        <w:t>کم غدرةٍ لکم فی الدین واضحةٍ</w:t>
      </w:r>
    </w:p>
    <w:p>
      <w:pPr>
        <w:pStyle w:val="BookText"/>
        <w:rPr/>
      </w:pPr>
      <w:r>
        <w:rPr>
          <w:rFonts w:ascii="IRNazanin" w:hAnsi="IRNazanin" w:eastAsia="IRNazanin"/>
          <w:color w:val="111111"/>
          <w:sz w:val="28"/>
          <w:sz w:val="28"/>
          <w:szCs w:val="28"/>
          <w:rtl w:val="true"/>
          <w:lang w:bidi="fa-IR"/>
        </w:rPr>
        <w:t>وکم دمٍ لرسول الله عندکمُ</w:t>
      </w:r>
    </w:p>
    <w:p>
      <w:pPr>
        <w:pStyle w:val="BookText"/>
        <w:rPr/>
      </w:pPr>
      <w:r>
        <w:rPr>
          <w:rFonts w:ascii="IRNazanin" w:hAnsi="IRNazanin" w:eastAsia="IRNazanin"/>
          <w:color w:val="111111"/>
          <w:sz w:val="28"/>
          <w:sz w:val="28"/>
          <w:szCs w:val="28"/>
          <w:rtl w:val="true"/>
          <w:lang w:bidi="fa-IR"/>
        </w:rPr>
        <w:t xml:space="preserve">أنتم له شیعةٌ </w:t>
      </w:r>
      <w:r>
        <w:rPr>
          <w:rStyle w:val="FootnoteAnchor"/>
          <w:rtl w:val="true"/>
        </w:rPr>
        <w:footnoteReference w:id="1532"/>
      </w:r>
      <w:r>
        <w:rPr>
          <w:rFonts w:ascii="IRNazanin" w:hAnsi="IRNazanin" w:eastAsia="IRNazanin"/>
          <w:color w:val="111111"/>
          <w:sz w:val="28"/>
          <w:sz w:val="28"/>
          <w:szCs w:val="28"/>
          <w:rtl w:val="true"/>
          <w:lang w:bidi="fa-IR"/>
        </w:rPr>
        <w:t>فیما ترونَ وفی</w:t>
      </w:r>
    </w:p>
    <w:p>
      <w:pPr>
        <w:pStyle w:val="BookText"/>
        <w:rPr/>
      </w:pPr>
      <w:r>
        <w:rPr>
          <w:rFonts w:ascii="Amiri" w:hAnsi="Amiri" w:eastAsia="Amiri" w:cs="Amiri"/>
          <w:color w:val="111111"/>
          <w:sz w:val="28"/>
          <w:sz w:val="28"/>
          <w:szCs w:val="28"/>
          <w:rtl w:val="true"/>
          <w:lang w:bidi="ar-SA"/>
        </w:rPr>
        <w:t>أظفارِکُم من بنیه الطاهرینَ دمُ</w:t>
      </w:r>
    </w:p>
    <w:p>
      <w:pPr>
        <w:pStyle w:val="BookText"/>
        <w:rPr/>
      </w:pPr>
      <w:r>
        <w:rPr>
          <w:rFonts w:ascii="Amiri" w:hAnsi="Amiri" w:eastAsia="Amiri" w:cs="Amiri"/>
          <w:color w:val="111111"/>
          <w:sz w:val="28"/>
          <w:sz w:val="28"/>
          <w:szCs w:val="28"/>
          <w:rtl w:val="true"/>
          <w:lang w:bidi="ar-SA"/>
        </w:rPr>
        <w:t>هیهاتَ لا قرّبتْ قُربی ولا رَحِمٌ</w:t>
      </w:r>
    </w:p>
    <w:p>
      <w:pPr>
        <w:pStyle w:val="BookText"/>
        <w:rPr/>
      </w:pPr>
      <w:r>
        <w:rPr>
          <w:rFonts w:ascii="Amiri" w:hAnsi="Amiri" w:eastAsia="Amiri" w:cs="Amiri"/>
          <w:color w:val="111111"/>
          <w:sz w:val="28"/>
          <w:sz w:val="28"/>
          <w:szCs w:val="28"/>
          <w:rtl w:val="true"/>
          <w:lang w:bidi="ar-SA"/>
        </w:rPr>
        <w:t>یوماً إذا أَقْصَتِ الأخلاقُ والشِّیَمُ</w:t>
      </w:r>
    </w:p>
    <w:p>
      <w:pPr>
        <w:pStyle w:val="BookText"/>
        <w:rPr/>
      </w:pPr>
      <w:r>
        <w:rPr>
          <w:rFonts w:ascii="Amiri" w:hAnsi="Amiri" w:eastAsia="Amiri" w:cs="Amiri"/>
          <w:color w:val="111111"/>
          <w:sz w:val="28"/>
          <w:sz w:val="28"/>
          <w:szCs w:val="28"/>
          <w:rtl w:val="true"/>
          <w:lang w:bidi="ar-SA"/>
        </w:rPr>
        <w:t>کانت مودّةُ سلمانٍ له رَحِماً</w:t>
      </w:r>
    </w:p>
    <w:p>
      <w:pPr>
        <w:pStyle w:val="BookText"/>
        <w:rPr/>
      </w:pPr>
      <w:r>
        <w:rPr>
          <w:rFonts w:ascii="Amiri" w:hAnsi="Amiri" w:eastAsia="Amiri" w:cs="Amiri"/>
          <w:color w:val="111111"/>
          <w:sz w:val="28"/>
          <w:sz w:val="28"/>
          <w:szCs w:val="28"/>
          <w:rtl w:val="true"/>
          <w:lang w:bidi="ar-SA"/>
        </w:rPr>
        <w:t>ولم یکن بین نوحٍ وابنه رَحِمُ</w:t>
      </w:r>
    </w:p>
    <w:p>
      <w:pPr>
        <w:pStyle w:val="BookText"/>
        <w:rPr/>
      </w:pPr>
      <w:r>
        <w:rPr>
          <w:rFonts w:ascii="Amiri" w:hAnsi="Amiri" w:eastAsia="Amiri" w:cs="Amiri"/>
          <w:color w:val="111111"/>
          <w:sz w:val="28"/>
          <w:sz w:val="28"/>
          <w:szCs w:val="28"/>
          <w:rtl w:val="true"/>
          <w:lang w:bidi="ar-SA"/>
        </w:rPr>
        <w:t>یا جاهداً فی مساویهم یکتِّمُها</w:t>
      </w:r>
    </w:p>
    <w:p>
      <w:pPr>
        <w:pStyle w:val="BookText"/>
        <w:rPr/>
      </w:pPr>
      <w:r>
        <w:rPr>
          <w:rFonts w:ascii="Amiri" w:hAnsi="Amiri" w:eastAsia="Amiri" w:cs="Amiri"/>
          <w:color w:val="111111"/>
          <w:sz w:val="28"/>
          <w:sz w:val="28"/>
          <w:szCs w:val="28"/>
          <w:rtl w:val="true"/>
          <w:lang w:bidi="ar-SA"/>
        </w:rPr>
        <w:t xml:space="preserve">غَدْرُ الرشیدِ بیحیی کیف یْنکَتِمُ </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لیس الرشیدُ کموسی فی القیاسِ ولا</w:t>
      </w:r>
    </w:p>
    <w:p>
      <w:pPr>
        <w:pStyle w:val="BookText"/>
        <w:rPr/>
      </w:pPr>
      <w:r>
        <w:rPr>
          <w:rFonts w:ascii="Amiri" w:hAnsi="Amiri" w:eastAsia="Amiri" w:cs="Amiri"/>
          <w:color w:val="111111"/>
          <w:sz w:val="28"/>
          <w:sz w:val="28"/>
          <w:szCs w:val="28"/>
          <w:rtl w:val="true"/>
          <w:lang w:bidi="ar-SA"/>
        </w:rPr>
        <w:t>مأمونُکُمْ کالرضا لو أنصفَ الحکمُ</w:t>
      </w:r>
    </w:p>
    <w:p>
      <w:pPr>
        <w:pStyle w:val="BookText"/>
        <w:rPr/>
      </w:pPr>
      <w:r>
        <w:rPr>
          <w:rFonts w:ascii="Amiri" w:hAnsi="Amiri" w:eastAsia="Amiri" w:cs="Amiri"/>
          <w:color w:val="111111"/>
          <w:sz w:val="28"/>
          <w:sz w:val="28"/>
          <w:szCs w:val="28"/>
          <w:rtl w:val="true"/>
          <w:lang w:bidi="ar-SA"/>
        </w:rPr>
        <w:t>ذاق الزبیری غِبّ الحنثِ وانکشفت</w:t>
      </w:r>
    </w:p>
    <w:p>
      <w:pPr>
        <w:pStyle w:val="BookText"/>
        <w:rPr/>
      </w:pPr>
      <w:r>
        <w:rPr>
          <w:rFonts w:ascii="Amiri" w:hAnsi="Amiri" w:eastAsia="Amiri" w:cs="Amiri"/>
          <w:color w:val="111111"/>
          <w:sz w:val="28"/>
          <w:sz w:val="28"/>
          <w:szCs w:val="28"/>
          <w:rtl w:val="true"/>
          <w:lang w:bidi="ar-SA"/>
        </w:rPr>
        <w:t xml:space="preserve">عن ابن فاطمةَ الأقوالُ والتُّهمُ </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باؤوا بقتل الرضا من بعد بیعتِهِ</w:t>
      </w:r>
    </w:p>
    <w:p>
      <w:pPr>
        <w:pStyle w:val="BookText"/>
        <w:rPr/>
      </w:pPr>
      <w:r>
        <w:rPr>
          <w:rFonts w:ascii="Amiri" w:hAnsi="Amiri" w:eastAsia="Amiri" w:cs="Amiri"/>
          <w:color w:val="111111"/>
          <w:sz w:val="28"/>
          <w:sz w:val="28"/>
          <w:szCs w:val="28"/>
          <w:rtl w:val="true"/>
          <w:lang w:bidi="ar-SA"/>
        </w:rPr>
        <w:t>وأبصروا بعضَ یومٍ رُشدَهم وعموا</w:t>
      </w:r>
    </w:p>
    <w:p>
      <w:pPr>
        <w:pStyle w:val="BookText"/>
        <w:rPr/>
      </w:pPr>
      <w:r>
        <w:rPr>
          <w:rFonts w:ascii="Amiri" w:hAnsi="Amiri" w:eastAsia="Amiri" w:cs="Amiri"/>
          <w:color w:val="111111"/>
          <w:sz w:val="28"/>
          <w:sz w:val="28"/>
          <w:szCs w:val="28"/>
          <w:rtl w:val="true"/>
          <w:lang w:bidi="ar-SA"/>
        </w:rPr>
        <w:t>یا عُصْبَةً شَقِیَتْ من بعد ما سعدتْ</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ومَعْشَراً هلکوا من بعد ما سلِمواف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لَبِئسما لَقِیَتْ منهم وإن بلیَتْ</w:t>
      </w:r>
    </w:p>
    <w:p>
      <w:pPr>
        <w:pStyle w:val="BookText"/>
        <w:rPr/>
      </w:pPr>
      <w:r>
        <w:rPr>
          <w:rFonts w:ascii="Amiri" w:hAnsi="Amiri" w:eastAsia="Amiri" w:cs="Amiri"/>
          <w:color w:val="111111"/>
          <w:sz w:val="28"/>
          <w:sz w:val="28"/>
          <w:szCs w:val="28"/>
          <w:rtl w:val="true"/>
          <w:lang w:bidi="ar-SA"/>
        </w:rPr>
        <w:t xml:space="preserve">بجانبِ الطفِّ تلکَ الأعظمُ الرممُ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لاعن أبی مسلمٍ فی نُصْحِهِ صفحوا</w:t>
      </w:r>
    </w:p>
    <w:p>
      <w:pPr>
        <w:pStyle w:val="BookText"/>
        <w:rPr/>
      </w:pPr>
      <w:r>
        <w:rPr>
          <w:rFonts w:ascii="Amiri" w:hAnsi="Amiri" w:eastAsia="Amiri" w:cs="Amiri"/>
          <w:color w:val="111111"/>
          <w:sz w:val="28"/>
          <w:sz w:val="28"/>
          <w:szCs w:val="28"/>
          <w:rtl w:val="true"/>
          <w:lang w:bidi="ar-SA"/>
        </w:rPr>
        <w:t xml:space="preserve">ولا الهبیریَّ نجّا الحلفُ والقَسَمُ </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ولا الأمانُ لأهل الموصلِ اعتمدوا</w:t>
      </w:r>
    </w:p>
    <w:p>
      <w:pPr>
        <w:pStyle w:val="BookText"/>
        <w:rPr/>
      </w:pPr>
      <w:r>
        <w:rPr>
          <w:rFonts w:ascii="Amiri" w:hAnsi="Amiri" w:eastAsia="Amiri" w:cs="Amiri"/>
          <w:color w:val="111111"/>
          <w:sz w:val="28"/>
          <w:sz w:val="28"/>
          <w:szCs w:val="28"/>
          <w:rtl w:val="true"/>
          <w:lang w:bidi="ar-SA"/>
        </w:rPr>
        <w:t xml:space="preserve">فیه الوفاءَ ولا عن غیِّهم حَلِموا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أبلغ لدیک بنی العبّاس مألُکةً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لا یدّعوا ملکَها ملاّکُها العجمُ</w:t>
      </w:r>
    </w:p>
    <w:p>
      <w:pPr>
        <w:pStyle w:val="BookText"/>
        <w:rPr/>
      </w:pPr>
      <w:r>
        <w:rPr>
          <w:rFonts w:ascii="Amiri" w:hAnsi="Amiri" w:eastAsia="Amiri" w:cs="Amiri"/>
          <w:color w:val="111111"/>
          <w:sz w:val="28"/>
          <w:sz w:val="28"/>
          <w:szCs w:val="28"/>
          <w:rtl w:val="true"/>
          <w:lang w:bidi="ar-SA"/>
        </w:rPr>
        <w:t>أیّ المفاخرِ أمستْ فی منازلِکُمْ</w:t>
      </w:r>
    </w:p>
    <w:p>
      <w:pPr>
        <w:pStyle w:val="BookText"/>
        <w:rPr/>
      </w:pPr>
      <w:r>
        <w:rPr>
          <w:rFonts w:ascii="Amiri" w:hAnsi="Amiri" w:eastAsia="Amiri" w:cs="Amiri"/>
          <w:color w:val="111111"/>
          <w:sz w:val="28"/>
          <w:sz w:val="28"/>
          <w:szCs w:val="28"/>
          <w:rtl w:val="true"/>
          <w:lang w:bidi="ar-SA"/>
        </w:rPr>
        <w:t>وغیرُکُمْ آمرٌ فیها ومحتکِمُ</w:t>
      </w:r>
    </w:p>
    <w:p>
      <w:pPr>
        <w:pStyle w:val="BookText"/>
        <w:rPr/>
      </w:pPr>
      <w:r>
        <w:rPr>
          <w:rFonts w:ascii="Amiri" w:hAnsi="Amiri" w:eastAsia="Amiri" w:cs="Amiri"/>
          <w:color w:val="111111"/>
          <w:sz w:val="28"/>
          <w:sz w:val="28"/>
          <w:szCs w:val="28"/>
          <w:rtl w:val="true"/>
          <w:lang w:bidi="ar-SA"/>
        </w:rPr>
        <w:t>أنّی یَزیدُکمُ فی مفخرٍ عَلَمٌ</w:t>
      </w:r>
    </w:p>
    <w:p>
      <w:pPr>
        <w:pStyle w:val="BookText"/>
        <w:rPr/>
      </w:pPr>
      <w:r>
        <w:rPr>
          <w:rFonts w:ascii="Amiri" w:hAnsi="Amiri" w:eastAsia="Amiri" w:cs="Amiri"/>
          <w:color w:val="111111"/>
          <w:sz w:val="28"/>
          <w:sz w:val="28"/>
          <w:szCs w:val="28"/>
          <w:rtl w:val="true"/>
          <w:lang w:bidi="ar-SA"/>
        </w:rPr>
        <w:t>وفی الخلافِ علیکمْ یخفِقُ العَلَمُ</w:t>
      </w:r>
    </w:p>
    <w:p>
      <w:pPr>
        <w:pStyle w:val="BookText"/>
        <w:rPr/>
      </w:pPr>
      <w:r>
        <w:rPr>
          <w:rFonts w:ascii="Amiri" w:hAnsi="Amiri" w:eastAsia="Amiri" w:cs="Amiri"/>
          <w:color w:val="111111"/>
          <w:sz w:val="28"/>
          <w:sz w:val="28"/>
          <w:szCs w:val="28"/>
          <w:rtl w:val="true"/>
          <w:lang w:bidi="ar-SA"/>
        </w:rPr>
        <w:t>یا باعةَ الخمرِ کُفّوا عن مفاخرِکمْ</w:t>
      </w:r>
    </w:p>
    <w:p>
      <w:pPr>
        <w:pStyle w:val="BookText"/>
        <w:rPr/>
      </w:pPr>
      <w:r>
        <w:rPr>
          <w:rFonts w:ascii="Amiri" w:hAnsi="Amiri" w:eastAsia="Amiri" w:cs="Amiri"/>
          <w:color w:val="111111"/>
          <w:sz w:val="28"/>
          <w:sz w:val="28"/>
          <w:szCs w:val="28"/>
          <w:rtl w:val="true"/>
          <w:lang w:bidi="ar-SA"/>
        </w:rPr>
        <w:t>لمعشرٍ بَیعُهمْ یومَ الهِیاجِ دَمُ</w:t>
      </w:r>
    </w:p>
    <w:p>
      <w:pPr>
        <w:pStyle w:val="BookText"/>
        <w:rPr/>
      </w:pPr>
      <w:r>
        <w:rPr>
          <w:rFonts w:ascii="Amiri" w:hAnsi="Amiri" w:eastAsia="Amiri" w:cs="Amiri"/>
          <w:color w:val="111111"/>
          <w:sz w:val="28"/>
          <w:sz w:val="28"/>
          <w:szCs w:val="28"/>
          <w:rtl w:val="true"/>
          <w:lang w:bidi="ar-SA"/>
        </w:rPr>
        <w:t>خلّوا الفَخَار لعلاّمینَ إن سُئلوا</w:t>
      </w:r>
    </w:p>
    <w:p>
      <w:pPr>
        <w:pStyle w:val="BookText"/>
        <w:rPr/>
      </w:pPr>
      <w:r>
        <w:rPr>
          <w:rFonts w:ascii="Amiri" w:hAnsi="Amiri" w:eastAsia="Amiri" w:cs="Amiri"/>
          <w:color w:val="111111"/>
          <w:sz w:val="28"/>
          <w:sz w:val="28"/>
          <w:szCs w:val="28"/>
          <w:rtl w:val="true"/>
          <w:lang w:bidi="ar-SA"/>
        </w:rPr>
        <w:t>یومَ السؤالِ وعَمّالین إن عَلِموا</w:t>
      </w:r>
    </w:p>
    <w:p>
      <w:pPr>
        <w:pStyle w:val="BookText"/>
        <w:rPr/>
      </w:pPr>
      <w:r>
        <w:rPr>
          <w:rFonts w:ascii="IRNazanin" w:hAnsi="IRNazanin" w:eastAsia="IRNazanin"/>
          <w:color w:val="111111"/>
          <w:sz w:val="28"/>
          <w:sz w:val="28"/>
          <w:szCs w:val="28"/>
          <w:rtl w:val="true"/>
          <w:lang w:bidi="fa-IR"/>
        </w:rPr>
        <w:t>لا یغضبونَ لغیرِ الله إن غضبوا</w:t>
      </w:r>
    </w:p>
    <w:p>
      <w:pPr>
        <w:pStyle w:val="BookText"/>
        <w:rPr/>
      </w:pPr>
      <w:r>
        <w:rPr>
          <w:rFonts w:ascii="Amiri" w:hAnsi="Amiri" w:eastAsia="Amiri" w:cs="Amiri"/>
          <w:color w:val="111111"/>
          <w:sz w:val="28"/>
          <w:sz w:val="28"/>
          <w:szCs w:val="28"/>
          <w:rtl w:val="true"/>
          <w:lang w:bidi="ar-SA"/>
        </w:rPr>
        <w:t>ولا یُضیعُونَ حُکمَ الله إن حَکموا</w:t>
      </w:r>
    </w:p>
    <w:p>
      <w:pPr>
        <w:pStyle w:val="BookText"/>
        <w:rPr/>
      </w:pPr>
      <w:r>
        <w:rPr>
          <w:rFonts w:ascii="Amiri" w:hAnsi="Amiri" w:eastAsia="Amiri" w:cs="Amiri"/>
          <w:color w:val="111111"/>
          <w:sz w:val="28"/>
          <w:sz w:val="28"/>
          <w:szCs w:val="28"/>
          <w:rtl w:val="true"/>
          <w:lang w:bidi="ar-SA"/>
        </w:rPr>
        <w:t>تُنشی التلاوةُ فی أبیاتهم سَحَراً</w:t>
      </w:r>
    </w:p>
    <w:p>
      <w:pPr>
        <w:pStyle w:val="BookText"/>
        <w:rPr/>
      </w:pPr>
      <w:r>
        <w:rPr>
          <w:rFonts w:ascii="Amiri" w:hAnsi="Amiri" w:eastAsia="Amiri" w:cs="Amiri"/>
          <w:color w:val="111111"/>
          <w:sz w:val="28"/>
          <w:sz w:val="28"/>
          <w:szCs w:val="28"/>
          <w:rtl w:val="true"/>
          <w:lang w:bidi="ar-SA"/>
        </w:rPr>
        <w:t>وفی بیوتکُمُ الأوتارُ والنغَمُ</w:t>
      </w:r>
    </w:p>
    <w:p>
      <w:pPr>
        <w:pStyle w:val="BookText"/>
        <w:rPr/>
      </w:pPr>
      <w:r>
        <w:rPr>
          <w:rFonts w:ascii="Amiri" w:hAnsi="Amiri" w:eastAsia="Amiri" w:cs="Amiri"/>
          <w:color w:val="111111"/>
          <w:sz w:val="28"/>
          <w:sz w:val="28"/>
          <w:szCs w:val="28"/>
          <w:rtl w:val="true"/>
          <w:lang w:bidi="ar-SA"/>
        </w:rPr>
        <w:t>منکمْ عُلیّةُ أم منهم وکان لکمْ</w:t>
      </w:r>
    </w:p>
    <w:p>
      <w:pPr>
        <w:pStyle w:val="BookText"/>
        <w:rPr/>
      </w:pPr>
      <w:r>
        <w:rPr>
          <w:rFonts w:ascii="Amiri" w:hAnsi="Amiri" w:eastAsia="Amiri" w:cs="Amiri"/>
          <w:color w:val="111111"/>
          <w:sz w:val="28"/>
          <w:sz w:val="28"/>
          <w:szCs w:val="28"/>
          <w:rtl w:val="true"/>
          <w:lang w:bidi="ar-SA"/>
        </w:rPr>
        <w:t xml:space="preserve">شیخُ المغنِّین إبراهیمُ أم لَهُمُ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إذا تلوا سورةً غنّی إمامُکمُ</w:t>
      </w:r>
    </w:p>
    <w:p>
      <w:pPr>
        <w:pStyle w:val="BookText"/>
        <w:rPr/>
      </w:pPr>
      <w:r>
        <w:rPr>
          <w:rFonts w:ascii="Amiri" w:hAnsi="Amiri" w:eastAsia="Amiri" w:cs="Amiri"/>
          <w:color w:val="111111"/>
          <w:sz w:val="28"/>
          <w:sz w:val="28"/>
          <w:szCs w:val="28"/>
          <w:rtl w:val="true"/>
          <w:lang w:bidi="ar-SA"/>
        </w:rPr>
        <w:t>قف بالطلولِ التی لم یعفها القِدمُ</w:t>
      </w:r>
    </w:p>
    <w:p>
      <w:pPr>
        <w:pStyle w:val="BookText"/>
        <w:rPr/>
      </w:pPr>
      <w:r>
        <w:rPr>
          <w:rFonts w:ascii="Amiri" w:hAnsi="Amiri" w:eastAsia="Amiri" w:cs="Amiri"/>
          <w:color w:val="111111"/>
          <w:sz w:val="28"/>
          <w:sz w:val="28"/>
          <w:szCs w:val="28"/>
          <w:rtl w:val="true"/>
          <w:lang w:bidi="ar-SA"/>
        </w:rPr>
        <w:t>ما فی بیوتهمُ للخمرِ مُعتصَرٌ</w:t>
      </w:r>
    </w:p>
    <w:p>
      <w:pPr>
        <w:pStyle w:val="BookText"/>
        <w:rPr/>
      </w:pPr>
      <w:r>
        <w:rPr>
          <w:rFonts w:ascii="Amiri" w:hAnsi="Amiri" w:eastAsia="Amiri" w:cs="Amiri"/>
          <w:color w:val="111111"/>
          <w:sz w:val="28"/>
          <w:sz w:val="28"/>
          <w:szCs w:val="28"/>
          <w:rtl w:val="true"/>
          <w:lang w:bidi="ar-SA"/>
        </w:rPr>
        <w:t>ولا بیوتکمُ للسوءِ مُعتَصَمُ</w:t>
      </w:r>
    </w:p>
    <w:p>
      <w:pPr>
        <w:pStyle w:val="BookText"/>
        <w:rPr/>
      </w:pPr>
      <w:r>
        <w:rPr>
          <w:rFonts w:ascii="Amiri" w:hAnsi="Amiri" w:eastAsia="Amiri" w:cs="Amiri"/>
          <w:color w:val="111111"/>
          <w:sz w:val="28"/>
          <w:sz w:val="28"/>
          <w:szCs w:val="28"/>
          <w:rtl w:val="true"/>
          <w:lang w:bidi="ar-SA"/>
        </w:rPr>
        <w:t>ولا تبیت لهم خُنْثَی تنادمهمْ</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یُری لهمُ قِرْدٌ ولا حَشَمُ </w:t>
      </w:r>
      <w:r>
        <w:rPr>
          <w:rStyle w:val="FootnoteAnchor"/>
          <w:rtl w:val="true"/>
        </w:rPr>
        <w:footnoteReference w:id="1540"/>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الرکن والبیتُ والأستارُ منزلهُمْ</w:t>
      </w:r>
    </w:p>
    <w:p>
      <w:pPr>
        <w:pStyle w:val="BookText"/>
        <w:rPr/>
      </w:pPr>
      <w:r>
        <w:rPr>
          <w:rFonts w:ascii="Amiri" w:hAnsi="Amiri" w:eastAsia="Amiri" w:cs="Amiri"/>
          <w:color w:val="111111"/>
          <w:sz w:val="28"/>
          <w:sz w:val="28"/>
          <w:szCs w:val="28"/>
          <w:rtl w:val="true"/>
          <w:lang w:bidi="ar-SA"/>
        </w:rPr>
        <w:t>وزمزمٌ والصفا والحِجرُ والحَرَمُ</w:t>
      </w:r>
    </w:p>
    <w:p>
      <w:pPr>
        <w:pStyle w:val="BookText"/>
        <w:rPr/>
      </w:pPr>
      <w:r>
        <w:rPr>
          <w:rFonts w:ascii="Amiri" w:hAnsi="Amiri" w:eastAsia="Amiri" w:cs="Amiri"/>
          <w:color w:val="111111"/>
          <w:sz w:val="28"/>
          <w:sz w:val="28"/>
          <w:szCs w:val="28"/>
          <w:rtl w:val="true"/>
          <w:lang w:bidi="ar-SA"/>
        </w:rPr>
        <w:t>ولیس من قَسَمٍ فی الذِکر نعرفهُ</w:t>
      </w:r>
    </w:p>
    <w:p>
      <w:pPr>
        <w:pStyle w:val="BookText"/>
        <w:rPr/>
      </w:pPr>
      <w:r>
        <w:rPr>
          <w:rFonts w:ascii="Amiri" w:hAnsi="Amiri" w:eastAsia="Amiri" w:cs="Amiri"/>
          <w:color w:val="111111"/>
          <w:sz w:val="28"/>
          <w:sz w:val="28"/>
          <w:szCs w:val="28"/>
          <w:rtl w:val="true"/>
          <w:lang w:bidi="ar-SA"/>
        </w:rPr>
        <w:t>إلاّ وهم غیرَ شکٍّ ذلکَ القَسَمُ</w:t>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توجد هذه القصیدة کما رسمناها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دیوانه </w:t>
      </w:r>
      <w:r>
        <w:rPr>
          <w:rStyle w:val="FootnoteAnchor"/>
          <w:rtl w:val="true"/>
        </w:rPr>
        <w:footnoteReference w:id="1541"/>
      </w:r>
      <w:r>
        <w:rPr>
          <w:rFonts w:ascii="IRNazanin" w:hAnsi="IRNazanin" w:eastAsia="IRNazanin"/>
          <w:color w:val="111111"/>
          <w:sz w:val="28"/>
          <w:sz w:val="28"/>
          <w:szCs w:val="28"/>
          <w:rtl w:val="true"/>
          <w:lang w:bidi="fa-IR"/>
        </w:rPr>
        <w:t xml:space="preserve">المخطوط ، المشفوع بشرحه لابن خالویه النحوی المعاصر له المتوفّی بحلب فی خدمة بنی حمدان سنة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وخمّس منها العلاّمة الشیخ إبراهیم یحیی العاملی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وذکر تخمیسه فی منن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مستهلّه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للرجال لجُرحٍ لیس یلتئمُ</w:t>
      </w:r>
    </w:p>
    <w:p>
      <w:pPr>
        <w:pStyle w:val="BookText"/>
        <w:rPr/>
      </w:pPr>
      <w:r>
        <w:rPr>
          <w:rFonts w:ascii="Amiri" w:hAnsi="Amiri" w:eastAsia="Amiri" w:cs="Amiri"/>
          <w:color w:val="111111"/>
          <w:sz w:val="28"/>
          <w:sz w:val="28"/>
          <w:szCs w:val="28"/>
          <w:rtl w:val="true"/>
          <w:lang w:bidi="ar-SA"/>
        </w:rPr>
        <w:t>عُمْرَ الزمانِ وداءٌ لیسَ ینحسمُ</w:t>
      </w:r>
    </w:p>
    <w:p>
      <w:pPr>
        <w:pStyle w:val="BookText"/>
        <w:rPr/>
      </w:pPr>
      <w:r>
        <w:rPr>
          <w:rFonts w:ascii="IRNazanin" w:hAnsi="IRNazanin" w:eastAsia="IRNazanin"/>
          <w:color w:val="111111"/>
          <w:sz w:val="28"/>
          <w:sz w:val="28"/>
          <w:szCs w:val="28"/>
          <w:rtl w:val="true"/>
          <w:lang w:bidi="fa-IR"/>
        </w:rPr>
        <w:t>حتی متی أیّها الأقوام والأممُ</w:t>
      </w:r>
    </w:p>
    <w:p>
      <w:pPr>
        <w:pStyle w:val="BookText"/>
        <w:rPr/>
      </w:pPr>
      <w:r>
        <w:rPr>
          <w:rFonts w:ascii="Amiri" w:hAnsi="Amiri" w:eastAsia="Amiri" w:cs="Amiri"/>
          <w:color w:val="111111"/>
          <w:sz w:val="28"/>
          <w:sz w:val="28"/>
          <w:szCs w:val="28"/>
          <w:rtl w:val="true"/>
          <w:lang w:bidi="ar-SA"/>
        </w:rPr>
        <w:t>الحقُّ مهتضمٌ</w:t>
      </w:r>
    </w:p>
    <w:p>
      <w:pPr>
        <w:pStyle w:val="BookText"/>
        <w:rPr/>
      </w:pPr>
      <w:r>
        <w:rPr>
          <w:rFonts w:ascii="IRNazanin" w:hAnsi="IRNazanin" w:eastAsia="IRNazanin"/>
          <w:color w:val="111111"/>
          <w:sz w:val="28"/>
          <w:sz w:val="28"/>
          <w:szCs w:val="28"/>
          <w:rtl w:val="true"/>
          <w:lang w:bidi="fa-IR"/>
        </w:rPr>
        <w:t>أودی هدی الناس حتی أن أحفظهم</w:t>
      </w:r>
    </w:p>
    <w:p>
      <w:pPr>
        <w:pStyle w:val="BookText"/>
        <w:rPr/>
      </w:pPr>
      <w:r>
        <w:rPr>
          <w:rFonts w:ascii="Amiri" w:hAnsi="Amiri" w:eastAsia="Amiri" w:cs="Amiri"/>
          <w:color w:val="111111"/>
          <w:sz w:val="28"/>
          <w:sz w:val="28"/>
          <w:szCs w:val="28"/>
          <w:rtl w:val="true"/>
          <w:lang w:bidi="ar-SA"/>
        </w:rPr>
        <w:t>للخیر صار بقولِ السوءِ ألفظهُم</w:t>
      </w:r>
    </w:p>
    <w:p>
      <w:pPr>
        <w:pStyle w:val="BookText"/>
        <w:rPr/>
      </w:pPr>
      <w:r>
        <w:rPr>
          <w:rFonts w:ascii="IRNazanin" w:hAnsi="IRNazanin" w:eastAsia="IRNazanin"/>
          <w:color w:val="111111"/>
          <w:sz w:val="28"/>
          <w:sz w:val="28"/>
          <w:szCs w:val="28"/>
          <w:rtl w:val="true"/>
          <w:lang w:bidi="fa-IR"/>
        </w:rPr>
        <w:t>فکیف توقظهم إن کنت موقظهمْ</w:t>
      </w:r>
    </w:p>
    <w:p>
      <w:pPr>
        <w:pStyle w:val="BookText"/>
        <w:rPr/>
      </w:pPr>
      <w:r>
        <w:rPr>
          <w:rFonts w:ascii="IRNazanin" w:hAnsi="IRNazanin" w:eastAsia="IRNazanin"/>
          <w:color w:val="111111"/>
          <w:sz w:val="28"/>
          <w:sz w:val="28"/>
          <w:szCs w:val="28"/>
          <w:rtl w:val="true"/>
          <w:lang w:bidi="fa-IR"/>
        </w:rPr>
        <w:t xml:space="preserve">والناس عندک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التی شرحها أبو المکارم محمد بن عبد الملک بن أحمد بن هبة الله بن أبی جرادة الحلبی المتوفّی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وشرحها ابن أمیر الحاجّ بشرحه المعروف المطبوع ، وتوجد بتمامها فی الحدائق الوردیّة </w:t>
      </w:r>
      <w:r>
        <w:rPr>
          <w:rStyle w:val="FootnoteAnchor"/>
          <w:rtl w:val="true"/>
        </w:rPr>
        <w:footnoteReference w:id="1542"/>
      </w:r>
      <w:r>
        <w:rPr>
          <w:rFonts w:ascii="IRNazanin" w:hAnsi="IRNazanin" w:eastAsia="IRNazanin"/>
          <w:color w:val="111111"/>
          <w:sz w:val="28"/>
          <w:sz w:val="28"/>
          <w:szCs w:val="28"/>
          <w:rtl w:val="true"/>
          <w:lang w:bidi="fa-IR"/>
        </w:rPr>
        <w:t xml:space="preserve">المخطوط ، وذکرها القاضی فی مجالس المؤمنین </w:t>
      </w:r>
      <w:r>
        <w:rPr>
          <w:rStyle w:val="FootnoteAnchor"/>
          <w:rtl w:val="true"/>
        </w:rPr>
        <w:footnoteReference w:id="1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والسیّد میرزا حسن الزنوزی فی ریاض الجنّة فی الروضة الخامسة ستِّین بیتاً ، وهی التی شطّرها العلاّمة السید محسن الأمین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نصّ البیتین الزائدین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تُشاد له الألحان سائرةً</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علیّهُمْ ذو المعالی أم علیّکمُ </w:t>
      </w:r>
      <w:r>
        <w:rPr>
          <w:rStyle w:val="FootnoteAnchor"/>
          <w:rtl w:val="true"/>
        </w:rPr>
        <w:footnoteReference w:id="1544"/>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صلّی الإلهُ علیهم کلّما سجعت</w:t>
      </w:r>
    </w:p>
    <w:p>
      <w:pPr>
        <w:pStyle w:val="BookText"/>
        <w:rPr/>
      </w:pPr>
      <w:r>
        <w:rPr>
          <w:rFonts w:ascii="Amiri" w:hAnsi="Amiri" w:eastAsia="Amiri" w:cs="Amiri"/>
          <w:color w:val="111111"/>
          <w:sz w:val="28"/>
          <w:sz w:val="28"/>
          <w:szCs w:val="28"/>
          <w:rtl w:val="true"/>
          <w:lang w:bidi="ar-SA"/>
        </w:rPr>
        <w:t xml:space="preserve">ورْقٌ فهم للوری کهفٌ ومعتصمُ </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 xml:space="preserve">وأسقط ناشر الدیوان منها أبیاتاً وذکرها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وأحسب أنّه التقط أبیاتاً ما کان یروقه مفادها ، ودونک الإشارة إلیها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مائرة الضبعین مسرحها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وفتیةٌ قلبهم قلبٌ إذا رکبوا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السعید بها إلاّ الذی ظلموا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للمتّقین من الدنیا عواقبها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الرشید کموسی فی القیاس ولا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باعة الخمر کفّوا عن مفاخرکم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الإله علیهم کلّما سجعت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القصیدة تُعرف بالشافیة ، وهی من القصائد الخالدة التی تصافقت المصادر علی ذکرها ، أو ذکر بعضها </w:t>
      </w:r>
      <w:r>
        <w:rPr>
          <w:rStyle w:val="FootnoteAnchor"/>
          <w:rtl w:val="true"/>
        </w:rPr>
        <w:footnoteReference w:id="1547"/>
      </w:r>
      <w:r>
        <w:rPr>
          <w:rFonts w:ascii="IRNazanin" w:hAnsi="IRNazanin" w:eastAsia="IRNazanin"/>
          <w:color w:val="111111"/>
          <w:sz w:val="28"/>
          <w:sz w:val="28"/>
          <w:szCs w:val="28"/>
          <w:rtl w:val="true"/>
          <w:lang w:bidi="fa-IR"/>
        </w:rPr>
        <w:t xml:space="preserve">أو الإیعاز إلیها ، مطّردة متداولة بین الأدباء ، محفوظة عند الشیعة وقسمائهم منذ عهد نظمها ناظمها أمیر السیف والقلم وإلی الآن ، وستبقی خالدةً مع الدهر ، وذلک لما علیها من مسحة البلاغة ، ورونق الجزالة ، وجودة السرد ، وقوّة الحجّة ، وفخامة المعنی ، وسلاسة اللفظ ، ولمّا أنشد ناظمها الأمیر ، أمر خمسمائة سیفٍ وقیل أکثر أن تُشهر فی المعسکر </w:t>
      </w:r>
      <w:r>
        <w:rPr>
          <w:rStyle w:val="FootnoteAnchor"/>
          <w:rtl w:val="true"/>
        </w:rPr>
        <w:footnoteReference w:id="1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نظمها لمّ أوقف علی قصیدة ابن سکرة العبّاسی ، التی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علیٍّ دعوا مقالتکمْ</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یُنقصُ الدرَّ وضعُ من وضعهف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وللأمیر أبی فراس هائیّة یمدح بها أهل البیت ، وفیها ذکر الغدیر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بسفحِ الدارِ لا أنساهُ</w:t>
      </w:r>
    </w:p>
    <w:p>
      <w:pPr>
        <w:pStyle w:val="BookText"/>
        <w:rPr/>
      </w:pPr>
      <w:r>
        <w:rPr>
          <w:rFonts w:ascii="IRNazanin" w:hAnsi="IRNazanin" w:eastAsia="IRNazanin"/>
          <w:color w:val="111111"/>
          <w:sz w:val="28"/>
          <w:sz w:val="28"/>
          <w:szCs w:val="28"/>
          <w:rtl w:val="true"/>
          <w:lang w:bidi="fa-IR"/>
        </w:rPr>
        <w:t>أرعی له دهری الذی أولاهُ</w:t>
      </w:r>
    </w:p>
    <w:p>
      <w:pPr>
        <w:pStyle w:val="BookText"/>
        <w:rPr/>
      </w:pPr>
      <w:r>
        <w:rPr>
          <w:rFonts w:ascii="Amiri" w:hAnsi="Amiri" w:eastAsia="Amiri" w:cs="Amiri"/>
          <w:color w:val="111111"/>
          <w:sz w:val="28"/>
          <w:sz w:val="28"/>
          <w:szCs w:val="28"/>
          <w:rtl w:val="true"/>
          <w:lang w:bidi="ar-SA"/>
        </w:rPr>
        <w:t>یومٌ عمرتُ العُمْرَ فیه بفتیةٍ</w:t>
      </w:r>
    </w:p>
    <w:p>
      <w:pPr>
        <w:pStyle w:val="BookText"/>
        <w:rPr/>
      </w:pPr>
      <w:r>
        <w:rPr>
          <w:rFonts w:ascii="Amiri" w:hAnsi="Amiri" w:eastAsia="Amiri" w:cs="Amiri"/>
          <w:color w:val="111111"/>
          <w:sz w:val="28"/>
          <w:sz w:val="28"/>
          <w:szCs w:val="28"/>
          <w:rtl w:val="true"/>
          <w:lang w:bidi="ar-SA"/>
        </w:rPr>
        <w:t>من نورهمْ أخذَ الزمانُ بَهاهُ</w:t>
      </w:r>
    </w:p>
    <w:p>
      <w:pPr>
        <w:pStyle w:val="BookText"/>
        <w:rPr/>
      </w:pPr>
      <w:r>
        <w:rPr>
          <w:rFonts w:ascii="Amiri" w:hAnsi="Amiri" w:eastAsia="Amiri" w:cs="Amiri"/>
          <w:color w:val="111111"/>
          <w:sz w:val="28"/>
          <w:sz w:val="28"/>
          <w:szCs w:val="28"/>
          <w:rtl w:val="true"/>
          <w:lang w:bidi="ar-SA"/>
        </w:rPr>
        <w:t>فکأنّ أوجهَهمْ ضیاءُ نهاره</w:t>
      </w:r>
    </w:p>
    <w:p>
      <w:pPr>
        <w:pStyle w:val="BookText"/>
        <w:rPr/>
      </w:pPr>
      <w:r>
        <w:rPr>
          <w:rFonts w:ascii="Amiri" w:hAnsi="Amiri" w:eastAsia="Amiri" w:cs="Amiri"/>
          <w:color w:val="111111"/>
          <w:sz w:val="28"/>
          <w:sz w:val="28"/>
          <w:szCs w:val="28"/>
          <w:rtl w:val="true"/>
          <w:lang w:bidi="ar-SA"/>
        </w:rPr>
        <w:t>وکأنّ أوجهَهمْ نجومُ دجاهُ</w:t>
      </w:r>
    </w:p>
    <w:p>
      <w:pPr>
        <w:pStyle w:val="BookText"/>
        <w:rPr/>
      </w:pPr>
      <w:r>
        <w:rPr>
          <w:rFonts w:ascii="Amiri" w:hAnsi="Amiri" w:eastAsia="Amiri" w:cs="Amiri"/>
          <w:color w:val="111111"/>
          <w:sz w:val="28"/>
          <w:sz w:val="28"/>
          <w:szCs w:val="28"/>
          <w:rtl w:val="true"/>
          <w:lang w:bidi="ar-SA"/>
        </w:rPr>
        <w:t>ومُهفهفٍ کالغُصنِ حُسنُ قوامِهِ</w:t>
      </w:r>
    </w:p>
    <w:p>
      <w:pPr>
        <w:pStyle w:val="BookText"/>
        <w:rPr/>
      </w:pPr>
      <w:r>
        <w:rPr>
          <w:rFonts w:ascii="IRNazanin" w:hAnsi="IRNazanin" w:eastAsia="IRNazanin"/>
          <w:color w:val="111111"/>
          <w:sz w:val="28"/>
          <w:sz w:val="28"/>
          <w:szCs w:val="28"/>
          <w:rtl w:val="true"/>
          <w:lang w:bidi="fa-IR"/>
        </w:rPr>
        <w:t>والظبیِ منه إذا رنا عیناهُ</w:t>
      </w:r>
    </w:p>
    <w:p>
      <w:pPr>
        <w:pStyle w:val="BookText"/>
        <w:rPr/>
      </w:pPr>
      <w:r>
        <w:rPr>
          <w:rFonts w:ascii="Amiri" w:hAnsi="Amiri" w:eastAsia="Amiri" w:cs="Amiri"/>
          <w:color w:val="111111"/>
          <w:sz w:val="28"/>
          <w:sz w:val="28"/>
          <w:szCs w:val="28"/>
          <w:rtl w:val="true"/>
          <w:lang w:bidi="ar-SA"/>
        </w:rPr>
        <w:t>نازعتُهُ کأساً کأنّ ضیاءَها</w:t>
      </w:r>
    </w:p>
    <w:p>
      <w:pPr>
        <w:pStyle w:val="BookText"/>
        <w:rPr/>
      </w:pPr>
      <w:r>
        <w:rPr>
          <w:rFonts w:ascii="Amiri" w:hAnsi="Amiri" w:eastAsia="Amiri" w:cs="Amiri"/>
          <w:color w:val="111111"/>
          <w:sz w:val="28"/>
          <w:sz w:val="28"/>
          <w:szCs w:val="28"/>
          <w:rtl w:val="true"/>
          <w:lang w:bidi="ar-SA"/>
        </w:rPr>
        <w:t>لمّا تبدّت فی الظلامِ ضیاهُ</w:t>
      </w:r>
    </w:p>
    <w:p>
      <w:pPr>
        <w:pStyle w:val="BookText"/>
        <w:rPr/>
      </w:pPr>
      <w:r>
        <w:rPr>
          <w:rFonts w:ascii="Amiri" w:hAnsi="Amiri" w:eastAsia="Amiri" w:cs="Amiri"/>
          <w:color w:val="111111"/>
          <w:sz w:val="28"/>
          <w:sz w:val="28"/>
          <w:szCs w:val="28"/>
          <w:rtl w:val="true"/>
          <w:lang w:bidi="ar-SA"/>
        </w:rPr>
        <w:t>فی لیلةٍ حسُنتْ لنا بوصالِهِ</w:t>
      </w:r>
    </w:p>
    <w:p>
      <w:pPr>
        <w:pStyle w:val="BookText"/>
        <w:rPr/>
      </w:pPr>
      <w:r>
        <w:rPr>
          <w:rFonts w:ascii="Amiri" w:hAnsi="Amiri" w:eastAsia="Amiri" w:cs="Amiri"/>
          <w:color w:val="111111"/>
          <w:sz w:val="28"/>
          <w:sz w:val="28"/>
          <w:szCs w:val="28"/>
          <w:rtl w:val="true"/>
          <w:lang w:bidi="ar-SA"/>
        </w:rPr>
        <w:t>فکأنّما من حُسْنها إیّاهُ</w:t>
      </w:r>
    </w:p>
    <w:p>
      <w:pPr>
        <w:pStyle w:val="BookText"/>
        <w:rPr/>
      </w:pPr>
      <w:r>
        <w:rPr>
          <w:rFonts w:ascii="Amiri" w:hAnsi="Amiri" w:eastAsia="Amiri" w:cs="Amiri"/>
          <w:color w:val="111111"/>
          <w:sz w:val="28"/>
          <w:sz w:val="28"/>
          <w:szCs w:val="28"/>
          <w:rtl w:val="true"/>
          <w:lang w:bidi="ar-SA"/>
        </w:rPr>
        <w:t>وکأنّما فیها الثریّا إذ بدتْ</w:t>
      </w:r>
    </w:p>
    <w:p>
      <w:pPr>
        <w:pStyle w:val="BookText"/>
        <w:rPr/>
      </w:pPr>
      <w:r>
        <w:rPr>
          <w:rFonts w:ascii="Amiri" w:hAnsi="Amiri" w:eastAsia="Amiri" w:cs="Amiri"/>
          <w:color w:val="111111"/>
          <w:sz w:val="28"/>
          <w:sz w:val="28"/>
          <w:szCs w:val="28"/>
          <w:rtl w:val="true"/>
          <w:lang w:bidi="ar-SA"/>
        </w:rPr>
        <w:t>کفٌّ یشیرُ إلی الذی یهواهُ</w:t>
      </w:r>
    </w:p>
    <w:p>
      <w:pPr>
        <w:pStyle w:val="BookText"/>
        <w:rPr/>
      </w:pPr>
      <w:r>
        <w:rPr>
          <w:rFonts w:ascii="Amiri" w:hAnsi="Amiri" w:eastAsia="Amiri" w:cs="Amiri"/>
          <w:color w:val="111111"/>
          <w:sz w:val="28"/>
          <w:sz w:val="28"/>
          <w:szCs w:val="28"/>
          <w:rtl w:val="true"/>
          <w:lang w:bidi="ar-SA"/>
        </w:rPr>
        <w:t>والبدرُ منتصفُ الضیاء کأنَّهُ</w:t>
      </w:r>
    </w:p>
    <w:p>
      <w:pPr>
        <w:pStyle w:val="BookText"/>
        <w:rPr/>
      </w:pPr>
      <w:r>
        <w:rPr>
          <w:rFonts w:ascii="Amiri" w:hAnsi="Amiri" w:eastAsia="Amiri" w:cs="Amiri"/>
          <w:color w:val="111111"/>
          <w:sz w:val="28"/>
          <w:sz w:val="28"/>
          <w:szCs w:val="28"/>
          <w:rtl w:val="true"/>
          <w:lang w:bidi="ar-SA"/>
        </w:rPr>
        <w:t>متبسِّمٌ بالکفِّ یسترقاهُ</w:t>
      </w:r>
    </w:p>
    <w:p>
      <w:pPr>
        <w:pStyle w:val="BookText"/>
        <w:rPr/>
      </w:pPr>
      <w:r>
        <w:rPr>
          <w:rFonts w:ascii="Amiri" w:hAnsi="Amiri" w:eastAsia="Amiri" w:cs="Amiri"/>
          <w:color w:val="111111"/>
          <w:sz w:val="28"/>
          <w:sz w:val="28"/>
          <w:szCs w:val="28"/>
          <w:rtl w:val="true"/>
          <w:lang w:bidi="ar-SA"/>
        </w:rPr>
        <w:t>ظبیٌ لَوَ انَّ الدرّ مرّ بخدّه</w:t>
      </w:r>
    </w:p>
    <w:p>
      <w:pPr>
        <w:pStyle w:val="BookText"/>
        <w:rPr/>
      </w:pPr>
      <w:r>
        <w:rPr>
          <w:rFonts w:ascii="Amiri" w:hAnsi="Amiri" w:eastAsia="Amiri" w:cs="Amiri"/>
          <w:color w:val="111111"/>
          <w:sz w:val="28"/>
          <w:sz w:val="28"/>
          <w:szCs w:val="28"/>
          <w:rtl w:val="true"/>
          <w:lang w:bidi="ar-SA"/>
        </w:rPr>
        <w:t>من دون لحظة ناظرٍ أدماهُ</w:t>
      </w:r>
    </w:p>
    <w:p>
      <w:pPr>
        <w:pStyle w:val="BookText"/>
        <w:rPr/>
      </w:pPr>
      <w:r>
        <w:rPr>
          <w:rFonts w:ascii="IRNazanin" w:hAnsi="IRNazanin" w:eastAsia="IRNazanin"/>
          <w:color w:val="111111"/>
          <w:sz w:val="28"/>
          <w:sz w:val="28"/>
          <w:szCs w:val="28"/>
          <w:rtl w:val="true"/>
          <w:lang w:bidi="fa-IR"/>
        </w:rPr>
        <w:t>إن لم أکن أهواه أو أهوی الردی</w:t>
      </w:r>
    </w:p>
    <w:p>
      <w:pPr>
        <w:pStyle w:val="BookText"/>
        <w:rPr/>
      </w:pPr>
      <w:r>
        <w:rPr>
          <w:rFonts w:ascii="IRNazanin" w:hAnsi="IRNazanin" w:eastAsia="IRNazanin"/>
          <w:color w:val="111111"/>
          <w:sz w:val="28"/>
          <w:sz w:val="28"/>
          <w:szCs w:val="28"/>
          <w:rtl w:val="true"/>
          <w:lang w:bidi="fa-IR"/>
        </w:rPr>
        <w:t>فی العالمین لکلّ ما یهواهُ</w:t>
      </w:r>
    </w:p>
    <w:p>
      <w:pPr>
        <w:pStyle w:val="BookText"/>
        <w:rPr/>
      </w:pPr>
      <w:r>
        <w:rPr>
          <w:rFonts w:ascii="Amiri" w:hAnsi="Amiri" w:eastAsia="Amiri" w:cs="Amiri"/>
          <w:color w:val="111111"/>
          <w:sz w:val="28"/>
          <w:sz w:val="28"/>
          <w:szCs w:val="28"/>
          <w:rtl w:val="true"/>
          <w:lang w:bidi="ar-SA"/>
        </w:rPr>
        <w:t>فحُرِمْتُ قُرْبَ الوَصلِ منه مثلما</w:t>
      </w:r>
    </w:p>
    <w:p>
      <w:pPr>
        <w:pStyle w:val="BookText"/>
        <w:rPr/>
      </w:pPr>
      <w:r>
        <w:rPr>
          <w:rFonts w:ascii="Amiri" w:hAnsi="Amiri" w:eastAsia="Amiri" w:cs="Amiri"/>
          <w:color w:val="111111"/>
          <w:sz w:val="28"/>
          <w:sz w:val="28"/>
          <w:szCs w:val="28"/>
          <w:rtl w:val="true"/>
          <w:lang w:bidi="ar-SA"/>
        </w:rPr>
        <w:t>حُرِم الحسینُ الماءَ وهو یراهُ</w:t>
      </w:r>
    </w:p>
    <w:p>
      <w:pPr>
        <w:pStyle w:val="BookText"/>
        <w:rPr/>
      </w:pPr>
      <w:r>
        <w:rPr>
          <w:rFonts w:ascii="Amiri" w:hAnsi="Amiri" w:eastAsia="Amiri" w:cs="Amiri"/>
          <w:color w:val="111111"/>
          <w:sz w:val="28"/>
          <w:sz w:val="28"/>
          <w:szCs w:val="28"/>
          <w:rtl w:val="true"/>
          <w:lang w:bidi="ar-SA"/>
        </w:rPr>
        <w:t>إذ قال أسقونی فَعُوِّض بالقنا</w:t>
      </w:r>
    </w:p>
    <w:p>
      <w:pPr>
        <w:pStyle w:val="BookText"/>
        <w:rPr/>
      </w:pPr>
      <w:r>
        <w:rPr>
          <w:rFonts w:ascii="Amiri" w:hAnsi="Amiri" w:eastAsia="Amiri" w:cs="Amiri"/>
          <w:color w:val="111111"/>
          <w:sz w:val="28"/>
          <w:sz w:val="28"/>
          <w:szCs w:val="28"/>
          <w:rtl w:val="true"/>
          <w:lang w:bidi="ar-SA"/>
        </w:rPr>
        <w:t>من شُربِ عَذبِ الماء ما أرواهُ</w:t>
      </w:r>
    </w:p>
    <w:p>
      <w:pPr>
        <w:pStyle w:val="BookText"/>
        <w:rPr/>
      </w:pPr>
      <w:r>
        <w:rPr>
          <w:rFonts w:ascii="Amiri" w:hAnsi="Amiri" w:eastAsia="Amiri" w:cs="Amiri"/>
          <w:color w:val="111111"/>
          <w:sz w:val="28"/>
          <w:sz w:val="28"/>
          <w:szCs w:val="28"/>
          <w:rtl w:val="true"/>
          <w:lang w:bidi="ar-SA"/>
        </w:rPr>
        <w:t>فاجتُزّ رأسٌ طالما من حِجرِهِ</w:t>
      </w:r>
    </w:p>
    <w:p>
      <w:pPr>
        <w:pStyle w:val="BookText"/>
        <w:rPr/>
      </w:pPr>
      <w:r>
        <w:rPr>
          <w:rFonts w:ascii="Amiri" w:hAnsi="Amiri" w:eastAsia="Amiri" w:cs="Amiri"/>
          <w:color w:val="111111"/>
          <w:sz w:val="28"/>
          <w:sz w:val="28"/>
          <w:szCs w:val="28"/>
          <w:rtl w:val="true"/>
          <w:lang w:bidi="ar-SA"/>
        </w:rPr>
        <w:t>أدنتْهُ کفّا جدِّهِ ویداهُ</w:t>
      </w:r>
    </w:p>
    <w:p>
      <w:pPr>
        <w:pStyle w:val="BookText"/>
        <w:rPr/>
      </w:pPr>
      <w:r>
        <w:rPr>
          <w:rFonts w:ascii="Amiri" w:hAnsi="Amiri" w:eastAsia="Amiri" w:cs="Amiri"/>
          <w:color w:val="111111"/>
          <w:sz w:val="28"/>
          <w:sz w:val="28"/>
          <w:szCs w:val="28"/>
          <w:rtl w:val="true"/>
          <w:lang w:bidi="ar-SA"/>
        </w:rPr>
        <w:t>یومٌ بعینِ اللهِ کان وإنّما</w:t>
      </w:r>
    </w:p>
    <w:p>
      <w:pPr>
        <w:pStyle w:val="BookText"/>
        <w:rPr/>
      </w:pPr>
      <w:r>
        <w:rPr>
          <w:rFonts w:ascii="Amiri" w:hAnsi="Amiri" w:eastAsia="Amiri" w:cs="Amiri"/>
          <w:color w:val="111111"/>
          <w:sz w:val="28"/>
          <w:sz w:val="28"/>
          <w:szCs w:val="28"/>
          <w:rtl w:val="true"/>
          <w:lang w:bidi="ar-SA"/>
        </w:rPr>
        <w:t>یُملی لِظلمِ الظالمینَ اللهُ</w:t>
      </w:r>
    </w:p>
    <w:p>
      <w:pPr>
        <w:pStyle w:val="BookText"/>
        <w:rPr/>
      </w:pPr>
      <w:r>
        <w:rPr>
          <w:rFonts w:ascii="Amiri" w:hAnsi="Amiri" w:eastAsia="Amiri" w:cs="Amiri"/>
          <w:color w:val="111111"/>
          <w:sz w:val="28"/>
          <w:sz w:val="28"/>
          <w:szCs w:val="28"/>
          <w:rtl w:val="true"/>
          <w:lang w:bidi="ar-SA"/>
        </w:rPr>
        <w:t>وکذاک لو أردی عِداة نبیِّه</w:t>
      </w:r>
    </w:p>
    <w:p>
      <w:pPr>
        <w:pStyle w:val="BookText"/>
        <w:rPr/>
      </w:pPr>
      <w:r>
        <w:rPr>
          <w:rFonts w:ascii="Amiri" w:hAnsi="Amiri" w:eastAsia="Amiri" w:cs="Amiri"/>
          <w:color w:val="111111"/>
          <w:sz w:val="28"/>
          <w:sz w:val="28"/>
          <w:szCs w:val="28"/>
          <w:rtl w:val="true"/>
          <w:lang w:bidi="ar-SA"/>
        </w:rPr>
        <w:t>ذو العرش ما عرَفَ النبیّ عِداهُ</w:t>
      </w:r>
    </w:p>
    <w:p>
      <w:pPr>
        <w:pStyle w:val="BookText"/>
        <w:rPr/>
      </w:pPr>
      <w:r>
        <w:rPr>
          <w:rFonts w:ascii="Amiri" w:hAnsi="Amiri" w:eastAsia="Amiri" w:cs="Amiri"/>
          <w:color w:val="111111"/>
          <w:sz w:val="28"/>
          <w:sz w:val="28"/>
          <w:szCs w:val="28"/>
          <w:rtl w:val="true"/>
          <w:lang w:bidi="ar-SA"/>
        </w:rPr>
        <w:t>یومٌ علیهِ تغیّرتْ شمسُ الضحی</w:t>
      </w:r>
    </w:p>
    <w:p>
      <w:pPr>
        <w:pStyle w:val="BookText"/>
        <w:rPr/>
      </w:pPr>
      <w:r>
        <w:rPr>
          <w:rFonts w:ascii="Amiri" w:hAnsi="Amiri" w:eastAsia="Amiri" w:cs="Amiri"/>
          <w:color w:val="111111"/>
          <w:sz w:val="28"/>
          <w:sz w:val="28"/>
          <w:szCs w:val="28"/>
          <w:rtl w:val="true"/>
          <w:lang w:bidi="ar-SA"/>
        </w:rPr>
        <w:t>وبکتْ دماً ممّا رأتهُ سَماهُ</w:t>
      </w:r>
    </w:p>
    <w:p>
      <w:pPr>
        <w:pStyle w:val="BookText"/>
        <w:rPr/>
      </w:pPr>
      <w:r>
        <w:rPr>
          <w:rFonts w:ascii="Amiri" w:hAnsi="Amiri" w:eastAsia="Amiri" w:cs="Amiri"/>
          <w:color w:val="111111"/>
          <w:sz w:val="28"/>
          <w:sz w:val="28"/>
          <w:szCs w:val="28"/>
          <w:rtl w:val="true"/>
          <w:lang w:bidi="ar-SA"/>
        </w:rPr>
        <w:t>لا عُذرَ فیه لمهجةٍ لم تنفطرْ</w:t>
      </w:r>
    </w:p>
    <w:p>
      <w:pPr>
        <w:pStyle w:val="BookText"/>
        <w:rPr/>
      </w:pPr>
      <w:r>
        <w:rPr>
          <w:rFonts w:ascii="Amiri" w:hAnsi="Amiri" w:eastAsia="Amiri" w:cs="Amiri"/>
          <w:color w:val="111111"/>
          <w:sz w:val="28"/>
          <w:sz w:val="28"/>
          <w:szCs w:val="28"/>
          <w:rtl w:val="true"/>
          <w:lang w:bidi="ar-SA"/>
        </w:rPr>
        <w:t>أو ذی بکاءٍ لم تفض عیناهُ</w:t>
      </w:r>
    </w:p>
    <w:p>
      <w:pPr>
        <w:pStyle w:val="BookText"/>
        <w:rPr/>
      </w:pPr>
      <w:r>
        <w:rPr>
          <w:rFonts w:ascii="IRNazanin" w:hAnsi="IRNazanin" w:eastAsia="IRNazanin"/>
          <w:color w:val="111111"/>
          <w:sz w:val="28"/>
          <w:sz w:val="28"/>
          <w:szCs w:val="28"/>
          <w:rtl w:val="true"/>
          <w:lang w:bidi="fa-IR"/>
        </w:rPr>
        <w:t>تبّا لقوم تابعوا أهواءهم</w:t>
      </w:r>
    </w:p>
    <w:p>
      <w:pPr>
        <w:pStyle w:val="BookText"/>
        <w:rPr/>
      </w:pPr>
      <w:r>
        <w:rPr>
          <w:rFonts w:ascii="Amiri" w:hAnsi="Amiri" w:eastAsia="Amiri" w:cs="Amiri"/>
          <w:color w:val="111111"/>
          <w:sz w:val="28"/>
          <w:sz w:val="28"/>
          <w:szCs w:val="28"/>
          <w:rtl w:val="true"/>
          <w:lang w:bidi="ar-SA"/>
        </w:rPr>
        <w:t>فیما یسوؤهمُ غداً عُقباهُ</w:t>
      </w:r>
    </w:p>
    <w:p>
      <w:pPr>
        <w:pStyle w:val="BookText"/>
        <w:rPr/>
      </w:pPr>
      <w:r>
        <w:rPr>
          <w:rFonts w:ascii="Amiri" w:hAnsi="Amiri" w:eastAsia="Amiri" w:cs="Amiri"/>
          <w:color w:val="111111"/>
          <w:sz w:val="28"/>
          <w:sz w:val="28"/>
          <w:szCs w:val="28"/>
          <w:rtl w:val="true"/>
          <w:lang w:bidi="ar-SA"/>
        </w:rPr>
        <w:t>أتراهمُ لم یسمعوا ما خصّهُ</w:t>
      </w:r>
    </w:p>
    <w:p>
      <w:pPr>
        <w:pStyle w:val="BookText"/>
        <w:rPr/>
      </w:pPr>
      <w:r>
        <w:rPr>
          <w:rFonts w:ascii="Amiri" w:hAnsi="Amiri" w:eastAsia="Amiri" w:cs="Amiri"/>
          <w:color w:val="111111"/>
          <w:sz w:val="28"/>
          <w:sz w:val="28"/>
          <w:szCs w:val="28"/>
          <w:rtl w:val="true"/>
          <w:lang w:bidi="ar-SA"/>
        </w:rPr>
        <w:t>منه النبیُّ من المقال أباهُ</w:t>
      </w:r>
    </w:p>
    <w:p>
      <w:pPr>
        <w:pStyle w:val="BookText"/>
        <w:rPr/>
      </w:pPr>
      <w:r>
        <w:rPr>
          <w:rFonts w:ascii="Amiri" w:hAnsi="Amiri" w:eastAsia="Amiri" w:cs="Amiri"/>
          <w:color w:val="111111"/>
          <w:sz w:val="28"/>
          <w:sz w:val="28"/>
          <w:szCs w:val="28"/>
          <w:rtl w:val="true"/>
          <w:lang w:bidi="ar-SA"/>
        </w:rPr>
        <w:t>إذ قال یومَ غدیر خمٍّ معلناً</w:t>
      </w:r>
    </w:p>
    <w:p>
      <w:pPr>
        <w:pStyle w:val="BookText"/>
        <w:rPr/>
      </w:pPr>
      <w:r>
        <w:rPr>
          <w:rFonts w:ascii="Amiri" w:hAnsi="Amiri" w:eastAsia="Amiri" w:cs="Amiri"/>
          <w:color w:val="111111"/>
          <w:sz w:val="28"/>
          <w:sz w:val="28"/>
          <w:szCs w:val="28"/>
          <w:rtl w:val="true"/>
          <w:lang w:bidi="ar-SA"/>
        </w:rPr>
        <w:t>من کنتُ مولاه فذا مولاهُ</w:t>
      </w:r>
    </w:p>
    <w:p>
      <w:pPr>
        <w:pStyle w:val="BookText"/>
        <w:rPr/>
      </w:pPr>
      <w:r>
        <w:rPr>
          <w:rFonts w:ascii="IRNazanin" w:hAnsi="IRNazanin" w:eastAsia="IRNazanin"/>
          <w:color w:val="111111"/>
          <w:sz w:val="28"/>
          <w:sz w:val="28"/>
          <w:szCs w:val="28"/>
          <w:rtl w:val="true"/>
          <w:lang w:bidi="fa-IR"/>
        </w:rPr>
        <w:t>هذی وصیّته إلیهِ فافهموا</w:t>
      </w:r>
    </w:p>
    <w:p>
      <w:pPr>
        <w:pStyle w:val="BookText"/>
        <w:rPr/>
      </w:pPr>
      <w:r>
        <w:rPr>
          <w:rFonts w:ascii="Amiri" w:hAnsi="Amiri" w:eastAsia="Amiri" w:cs="Amiri"/>
          <w:color w:val="111111"/>
          <w:sz w:val="28"/>
          <w:sz w:val="28"/>
          <w:szCs w:val="28"/>
          <w:rtl w:val="true"/>
          <w:lang w:bidi="ar-SA"/>
        </w:rPr>
        <w:t>یا من یقول بأنّ ما أوصاهُ</w:t>
      </w:r>
    </w:p>
    <w:p>
      <w:pPr>
        <w:pStyle w:val="BookText"/>
        <w:rPr/>
      </w:pPr>
      <w:r>
        <w:rPr>
          <w:rFonts w:ascii="IRNazanin" w:hAnsi="IRNazanin" w:eastAsia="IRNazanin"/>
          <w:color w:val="111111"/>
          <w:sz w:val="28"/>
          <w:sz w:val="28"/>
          <w:szCs w:val="28"/>
          <w:rtl w:val="true"/>
          <w:lang w:bidi="fa-IR"/>
        </w:rPr>
        <w:t>أقروا من القرآن ما فی فضلِهِ</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وتأمّلوه وافهموا فحواهُ </w:t>
      </w:r>
    </w:p>
    <w:p>
      <w:pPr>
        <w:pStyle w:val="BookText"/>
        <w:rPr/>
      </w:pPr>
      <w:r>
        <w:rPr>
          <w:rFonts w:ascii="Amiri" w:hAnsi="Amiri" w:eastAsia="Amiri" w:cs="Amiri"/>
          <w:color w:val="111111"/>
          <w:sz w:val="28"/>
          <w:sz w:val="28"/>
          <w:szCs w:val="28"/>
          <w:rtl w:val="true"/>
          <w:lang w:bidi="ar-SA"/>
        </w:rPr>
        <w:t>لو لم تُنزّلْ فیه إلاّ هل أتی</w:t>
      </w:r>
    </w:p>
    <w:p>
      <w:pPr>
        <w:pStyle w:val="BookText"/>
        <w:rPr/>
      </w:pPr>
      <w:r>
        <w:rPr>
          <w:rFonts w:ascii="Amiri" w:hAnsi="Amiri" w:eastAsia="Amiri" w:cs="Amiri"/>
          <w:color w:val="111111"/>
          <w:sz w:val="28"/>
          <w:sz w:val="28"/>
          <w:szCs w:val="28"/>
          <w:rtl w:val="true"/>
          <w:lang w:bidi="ar-SA"/>
        </w:rPr>
        <w:t>من دون کلِّ مُنزَّلٍ لکفاهُ</w:t>
      </w:r>
    </w:p>
    <w:p>
      <w:pPr>
        <w:pStyle w:val="BookText"/>
        <w:rPr/>
      </w:pPr>
      <w:r>
        <w:rPr>
          <w:rFonts w:ascii="IRNazanin" w:hAnsi="IRNazanin" w:eastAsia="IRNazanin"/>
          <w:color w:val="111111"/>
          <w:sz w:val="28"/>
          <w:sz w:val="28"/>
          <w:szCs w:val="28"/>
          <w:rtl w:val="true"/>
          <w:lang w:bidi="fa-IR"/>
        </w:rPr>
        <w:t>من کان أوّلَ من حوی القرآن من</w:t>
      </w:r>
    </w:p>
    <w:p>
      <w:pPr>
        <w:pStyle w:val="BookText"/>
        <w:rPr/>
      </w:pPr>
      <w:r>
        <w:rPr>
          <w:rFonts w:ascii="Amiri" w:hAnsi="Amiri" w:eastAsia="Amiri" w:cs="Amiri"/>
          <w:color w:val="111111"/>
          <w:sz w:val="28"/>
          <w:sz w:val="28"/>
          <w:szCs w:val="28"/>
          <w:rtl w:val="true"/>
          <w:lang w:bidi="ar-SA"/>
        </w:rPr>
        <w:t>لفظ النبیِّ ونطقِهِ وتلاهُ</w:t>
      </w:r>
    </w:p>
    <w:p>
      <w:pPr>
        <w:pStyle w:val="BookText"/>
        <w:rPr/>
      </w:pPr>
      <w:r>
        <w:rPr>
          <w:rFonts w:ascii="Amiri" w:hAnsi="Amiri" w:eastAsia="Amiri" w:cs="Amiri"/>
          <w:color w:val="111111"/>
          <w:sz w:val="28"/>
          <w:sz w:val="28"/>
          <w:szCs w:val="28"/>
          <w:rtl w:val="true"/>
          <w:lang w:bidi="ar-SA"/>
        </w:rPr>
        <w:t>من کان صاحبَ فتحِ خیبرَ من رمی</w:t>
      </w:r>
    </w:p>
    <w:p>
      <w:pPr>
        <w:pStyle w:val="BookText"/>
        <w:rPr/>
      </w:pPr>
      <w:r>
        <w:rPr>
          <w:rFonts w:ascii="Amiri" w:hAnsi="Amiri" w:eastAsia="Amiri" w:cs="Amiri"/>
          <w:color w:val="111111"/>
          <w:sz w:val="28"/>
          <w:sz w:val="28"/>
          <w:szCs w:val="28"/>
          <w:rtl w:val="true"/>
          <w:lang w:bidi="ar-SA"/>
        </w:rPr>
        <w:t>بالکفّ منهُ بابَهُ ودحاهُ</w:t>
      </w:r>
    </w:p>
    <w:p>
      <w:pPr>
        <w:pStyle w:val="BookText"/>
        <w:rPr/>
      </w:pPr>
      <w:r>
        <w:rPr>
          <w:rFonts w:ascii="IRNazanin" w:hAnsi="IRNazanin" w:eastAsia="IRNazanin"/>
          <w:color w:val="111111"/>
          <w:sz w:val="28"/>
          <w:sz w:val="28"/>
          <w:szCs w:val="28"/>
          <w:rtl w:val="true"/>
          <w:lang w:bidi="fa-IR"/>
        </w:rPr>
        <w:t>من عاضدَ المختارَ من دون الوری</w:t>
      </w:r>
    </w:p>
    <w:p>
      <w:pPr>
        <w:pStyle w:val="BookText"/>
        <w:rPr/>
      </w:pPr>
      <w:r>
        <w:rPr>
          <w:rFonts w:ascii="Amiri" w:hAnsi="Amiri" w:eastAsia="Amiri" w:cs="Amiri"/>
          <w:color w:val="111111"/>
          <w:sz w:val="28"/>
          <w:sz w:val="28"/>
          <w:szCs w:val="28"/>
          <w:rtl w:val="true"/>
          <w:lang w:bidi="ar-SA"/>
        </w:rPr>
        <w:t>من آزرَ المختارَ من آخاهُ</w:t>
      </w:r>
    </w:p>
    <w:p>
      <w:pPr>
        <w:pStyle w:val="BookText"/>
        <w:rPr/>
      </w:pPr>
      <w:r>
        <w:rPr>
          <w:rFonts w:ascii="Amiri" w:hAnsi="Amiri" w:eastAsia="Amiri" w:cs="Amiri"/>
          <w:color w:val="111111"/>
          <w:sz w:val="28"/>
          <w:sz w:val="28"/>
          <w:szCs w:val="28"/>
          <w:rtl w:val="true"/>
          <w:lang w:bidi="ar-SA"/>
        </w:rPr>
        <w:t>من بات فوق فراشِهِ متنکّراً</w:t>
      </w:r>
    </w:p>
    <w:p>
      <w:pPr>
        <w:pStyle w:val="BookText"/>
        <w:rPr/>
      </w:pPr>
      <w:r>
        <w:rPr>
          <w:rFonts w:ascii="Amiri" w:hAnsi="Amiri" w:eastAsia="Amiri" w:cs="Amiri"/>
          <w:color w:val="111111"/>
          <w:sz w:val="28"/>
          <w:sz w:val="28"/>
          <w:szCs w:val="28"/>
          <w:rtl w:val="true"/>
          <w:lang w:bidi="ar-SA"/>
        </w:rPr>
        <w:t>لمّا أطلّ فراشَهُ أعداهُ</w:t>
      </w:r>
    </w:p>
    <w:p>
      <w:pPr>
        <w:pStyle w:val="BookText"/>
        <w:rPr/>
      </w:pPr>
      <w:r>
        <w:rPr>
          <w:rFonts w:ascii="Amiri" w:hAnsi="Amiri" w:eastAsia="Amiri" w:cs="Amiri"/>
          <w:color w:val="111111"/>
          <w:sz w:val="28"/>
          <w:sz w:val="28"/>
          <w:szCs w:val="28"/>
          <w:rtl w:val="true"/>
          <w:lang w:bidi="ar-SA"/>
        </w:rPr>
        <w:t>من ذا أرادَ إلهُنا بمقالِهِ</w:t>
      </w:r>
    </w:p>
    <w:p>
      <w:pPr>
        <w:pStyle w:val="BookText"/>
        <w:rPr/>
      </w:pPr>
      <w:r>
        <w:rPr>
          <w:rFonts w:ascii="IRNazanin" w:hAnsi="IRNazanin" w:eastAsia="IRNazanin"/>
          <w:color w:val="111111"/>
          <w:sz w:val="28"/>
          <w:sz w:val="28"/>
          <w:szCs w:val="28"/>
          <w:rtl w:val="true"/>
          <w:lang w:bidi="fa-IR"/>
        </w:rPr>
        <w:t>الصادقون القانتون سواهُ</w:t>
      </w:r>
    </w:p>
    <w:p>
      <w:pPr>
        <w:pStyle w:val="BookText"/>
        <w:rPr/>
      </w:pPr>
      <w:r>
        <w:rPr>
          <w:rFonts w:ascii="Amiri" w:hAnsi="Amiri" w:eastAsia="Amiri" w:cs="Amiri"/>
          <w:color w:val="111111"/>
          <w:sz w:val="28"/>
          <w:sz w:val="28"/>
          <w:szCs w:val="28"/>
          <w:rtl w:val="true"/>
          <w:lang w:bidi="ar-SA"/>
        </w:rPr>
        <w:t>من خصّه جبریلُ من ربِّ العُلی</w:t>
      </w:r>
    </w:p>
    <w:p>
      <w:pPr>
        <w:pStyle w:val="BookText"/>
        <w:rPr/>
      </w:pPr>
      <w:r>
        <w:rPr>
          <w:rFonts w:ascii="Amiri" w:hAnsi="Amiri" w:eastAsia="Amiri" w:cs="Amiri"/>
          <w:color w:val="111111"/>
          <w:sz w:val="28"/>
          <w:sz w:val="28"/>
          <w:szCs w:val="28"/>
          <w:rtl w:val="true"/>
          <w:lang w:bidi="ar-SA"/>
        </w:rPr>
        <w:t>بتحیّةٍ من ربِّهِ وحبَاهُ</w:t>
      </w:r>
    </w:p>
    <w:p>
      <w:pPr>
        <w:pStyle w:val="BookText"/>
        <w:rPr/>
      </w:pPr>
      <w:r>
        <w:rPr>
          <w:rFonts w:ascii="Amiri" w:hAnsi="Amiri" w:eastAsia="Amiri" w:cs="Amiri"/>
          <w:color w:val="111111"/>
          <w:sz w:val="28"/>
          <w:sz w:val="28"/>
          <w:szCs w:val="28"/>
          <w:rtl w:val="true"/>
          <w:lang w:bidi="ar-SA"/>
        </w:rPr>
        <w:t>أظننتمُ أن تقتلوا أولادَهُ</w:t>
      </w:r>
    </w:p>
    <w:p>
      <w:pPr>
        <w:pStyle w:val="BookText"/>
        <w:rPr/>
      </w:pPr>
      <w:r>
        <w:rPr>
          <w:rFonts w:ascii="Amiri" w:hAnsi="Amiri" w:eastAsia="Amiri" w:cs="Amiri"/>
          <w:color w:val="111111"/>
          <w:sz w:val="28"/>
          <w:sz w:val="28"/>
          <w:szCs w:val="28"/>
          <w:rtl w:val="true"/>
          <w:lang w:bidi="ar-SA"/>
        </w:rPr>
        <w:t>ویُظِلُّکُمْ یومَ المعادِ لواهُ</w:t>
      </w:r>
    </w:p>
    <w:p>
      <w:pPr>
        <w:pStyle w:val="BookText"/>
        <w:rPr/>
      </w:pPr>
      <w:r>
        <w:rPr>
          <w:rFonts w:ascii="Amiri" w:hAnsi="Amiri" w:eastAsia="Amiri" w:cs="Amiri"/>
          <w:color w:val="111111"/>
          <w:sz w:val="28"/>
          <w:sz w:val="28"/>
          <w:szCs w:val="28"/>
          <w:rtl w:val="true"/>
          <w:lang w:bidi="ar-SA"/>
        </w:rPr>
        <w:t>أو تشربوا من حوضِهِ بیمینِهِ</w:t>
      </w:r>
    </w:p>
    <w:p>
      <w:pPr>
        <w:pStyle w:val="BookText"/>
        <w:rPr/>
      </w:pPr>
      <w:r>
        <w:rPr>
          <w:rFonts w:ascii="Amiri" w:hAnsi="Amiri" w:eastAsia="Amiri" w:cs="Amiri"/>
          <w:color w:val="111111"/>
          <w:sz w:val="28"/>
          <w:sz w:val="28"/>
          <w:szCs w:val="28"/>
          <w:rtl w:val="true"/>
          <w:lang w:bidi="ar-SA"/>
        </w:rPr>
        <w:t>کأساً وقد شربَ الحسینُ دماهُ</w:t>
      </w:r>
    </w:p>
    <w:p>
      <w:pPr>
        <w:pStyle w:val="BookText"/>
        <w:rPr/>
      </w:pPr>
      <w:r>
        <w:rPr>
          <w:rFonts w:ascii="Amiri" w:hAnsi="Amiri" w:eastAsia="Amiri" w:cs="Amiri"/>
          <w:color w:val="111111"/>
          <w:sz w:val="28"/>
          <w:sz w:val="28"/>
          <w:szCs w:val="28"/>
          <w:rtl w:val="true"/>
          <w:lang w:bidi="ar-SA"/>
        </w:rPr>
        <w:t xml:space="preserve">طوبی لمن ألفاهُ یوم أُوامِهِ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فاستلّ یوم حیاته وسقاهُ</w:t>
      </w:r>
    </w:p>
    <w:p>
      <w:pPr>
        <w:pStyle w:val="BookText"/>
        <w:rPr/>
      </w:pPr>
      <w:r>
        <w:rPr>
          <w:rFonts w:ascii="IRNazanin" w:hAnsi="IRNazanin" w:eastAsia="IRNazanin"/>
          <w:color w:val="111111"/>
          <w:sz w:val="28"/>
          <w:sz w:val="28"/>
          <w:szCs w:val="28"/>
          <w:rtl w:val="true"/>
          <w:lang w:bidi="fa-IR"/>
        </w:rPr>
        <w:t>قد قال قبلی فی قریضٍ قائلٌ</w:t>
      </w:r>
    </w:p>
    <w:p>
      <w:pPr>
        <w:pStyle w:val="BookText"/>
        <w:rPr/>
      </w:pPr>
      <w:r>
        <w:rPr>
          <w:rFonts w:ascii="Amiri" w:hAnsi="Amiri" w:eastAsia="Amiri" w:cs="Amiri"/>
          <w:color w:val="111111"/>
          <w:sz w:val="28"/>
          <w:sz w:val="28"/>
          <w:szCs w:val="28"/>
          <w:rtl w:val="true"/>
          <w:lang w:bidi="ar-SA"/>
        </w:rPr>
        <w:t>ویلٌ لمن شفعاؤه خُصماهُ</w:t>
      </w:r>
    </w:p>
    <w:p>
      <w:pPr>
        <w:pStyle w:val="BookText"/>
        <w:rPr/>
      </w:pPr>
      <w:r>
        <w:rPr>
          <w:rFonts w:ascii="Amiri" w:hAnsi="Amiri" w:eastAsia="Amiri" w:cs="Amiri"/>
          <w:color w:val="111111"/>
          <w:sz w:val="28"/>
          <w:sz w:val="28"/>
          <w:szCs w:val="28"/>
          <w:rtl w:val="true"/>
          <w:lang w:bidi="ar-SA"/>
        </w:rPr>
        <w:t>أنسیتمُ یومَ الکساءِ وإنّهُ</w:t>
      </w:r>
    </w:p>
    <w:p>
      <w:pPr>
        <w:pStyle w:val="BookText"/>
        <w:rPr/>
      </w:pPr>
      <w:r>
        <w:rPr>
          <w:rFonts w:ascii="Amiri" w:hAnsi="Amiri" w:eastAsia="Amiri" w:cs="Amiri"/>
          <w:color w:val="111111"/>
          <w:sz w:val="28"/>
          <w:sz w:val="28"/>
          <w:szCs w:val="28"/>
          <w:rtl w:val="true"/>
          <w:lang w:bidi="ar-SA"/>
        </w:rPr>
        <w:t>ممّن حواهُ مع النبیِّ کِساهُ</w:t>
      </w:r>
    </w:p>
    <w:p>
      <w:pPr>
        <w:pStyle w:val="BookText"/>
        <w:rPr/>
      </w:pPr>
      <w:r>
        <w:rPr>
          <w:rFonts w:ascii="Amiri" w:hAnsi="Amiri" w:eastAsia="Amiri" w:cs="Amiri"/>
          <w:color w:val="111111"/>
          <w:sz w:val="28"/>
          <w:sz w:val="28"/>
          <w:szCs w:val="28"/>
          <w:rtl w:val="true"/>
          <w:lang w:bidi="ar-SA"/>
        </w:rPr>
        <w:t>یا ربِّ إنّی مهتدٍ بهداهمُ</w:t>
      </w:r>
    </w:p>
    <w:p>
      <w:pPr>
        <w:pStyle w:val="BookText"/>
        <w:rPr/>
      </w:pPr>
      <w:r>
        <w:rPr>
          <w:rFonts w:ascii="IRNazanin" w:hAnsi="IRNazanin" w:eastAsia="IRNazanin"/>
          <w:color w:val="111111"/>
          <w:sz w:val="28"/>
          <w:sz w:val="28"/>
          <w:szCs w:val="28"/>
          <w:rtl w:val="true"/>
          <w:lang w:bidi="fa-IR"/>
        </w:rPr>
        <w:t>لا أهتدی یوم الهدی بسواهُ</w:t>
      </w:r>
    </w:p>
    <w:p>
      <w:pPr>
        <w:pStyle w:val="BookText"/>
        <w:rPr/>
      </w:pPr>
      <w:r>
        <w:rPr>
          <w:rFonts w:ascii="Amiri" w:hAnsi="Amiri" w:eastAsia="Amiri" w:cs="Amiri"/>
          <w:color w:val="111111"/>
          <w:sz w:val="28"/>
          <w:sz w:val="28"/>
          <w:szCs w:val="28"/>
          <w:rtl w:val="true"/>
          <w:lang w:bidi="ar-SA"/>
        </w:rPr>
        <w:t>أهوی الذی یهوی النبیَّ وآلَهُ</w:t>
      </w:r>
    </w:p>
    <w:p>
      <w:pPr>
        <w:pStyle w:val="BookText"/>
        <w:rPr/>
      </w:pPr>
      <w:r>
        <w:rPr>
          <w:rFonts w:ascii="Amiri" w:hAnsi="Amiri" w:eastAsia="Amiri" w:cs="Amiri"/>
          <w:color w:val="111111"/>
          <w:sz w:val="28"/>
          <w:sz w:val="28"/>
          <w:szCs w:val="28"/>
          <w:rtl w:val="true"/>
          <w:lang w:bidi="ar-SA"/>
        </w:rPr>
        <w:t>أبداً وأشنأ کلّ من یشناهُ</w:t>
      </w:r>
    </w:p>
    <w:p>
      <w:pPr>
        <w:pStyle w:val="BookText"/>
        <w:rPr/>
      </w:pPr>
      <w:r>
        <w:rPr>
          <w:rFonts w:ascii="Amiri" w:hAnsi="Amiri" w:eastAsia="Amiri" w:cs="Amiri"/>
          <w:color w:val="111111"/>
          <w:sz w:val="28"/>
          <w:sz w:val="28"/>
          <w:szCs w:val="28"/>
          <w:rtl w:val="true"/>
          <w:lang w:bidi="ar-SA"/>
        </w:rPr>
        <w:t>وأقولُ قولاً یُستدلُّ بأنّه</w:t>
      </w:r>
    </w:p>
    <w:p>
      <w:pPr>
        <w:pStyle w:val="BookText"/>
        <w:rPr/>
      </w:pPr>
      <w:r>
        <w:rPr>
          <w:rFonts w:ascii="Amiri" w:hAnsi="Amiri" w:eastAsia="Amiri" w:cs="Amiri"/>
          <w:color w:val="111111"/>
          <w:sz w:val="28"/>
          <w:sz w:val="28"/>
          <w:szCs w:val="28"/>
          <w:rtl w:val="true"/>
          <w:lang w:bidi="ar-SA"/>
        </w:rPr>
        <w:t>مُستبصرٌ من قالَهُ ورواهُ</w:t>
      </w:r>
    </w:p>
    <w:p>
      <w:pPr>
        <w:pStyle w:val="BookText"/>
        <w:rPr/>
      </w:pPr>
      <w:r>
        <w:rPr>
          <w:rFonts w:ascii="Amiri" w:hAnsi="Amiri" w:eastAsia="Amiri" w:cs="Amiri"/>
          <w:color w:val="111111"/>
          <w:sz w:val="28"/>
          <w:sz w:val="28"/>
          <w:szCs w:val="28"/>
          <w:rtl w:val="true"/>
          <w:lang w:bidi="ar-SA"/>
        </w:rPr>
        <w:t>شعراً یودّ السامعون لَوَ انّه</w:t>
      </w:r>
    </w:p>
    <w:p>
      <w:pPr>
        <w:pStyle w:val="BookText"/>
        <w:rPr/>
      </w:pPr>
      <w:r>
        <w:rPr>
          <w:rFonts w:ascii="Amiri" w:hAnsi="Amiri" w:eastAsia="Amiri" w:cs="Amiri"/>
          <w:color w:val="111111"/>
          <w:sz w:val="28"/>
          <w:sz w:val="28"/>
          <w:szCs w:val="28"/>
          <w:rtl w:val="true"/>
          <w:lang w:bidi="ar-SA"/>
        </w:rPr>
        <w:t>لا ینقضی طولَ الزمانِ هُداهُ</w:t>
      </w:r>
    </w:p>
    <w:p>
      <w:pPr>
        <w:pStyle w:val="BookText"/>
        <w:rPr/>
      </w:pPr>
      <w:r>
        <w:rPr>
          <w:rFonts w:ascii="Amiri" w:hAnsi="Amiri" w:eastAsia="Amiri" w:cs="Amiri"/>
          <w:color w:val="111111"/>
          <w:sz w:val="28"/>
          <w:sz w:val="28"/>
          <w:szCs w:val="28"/>
          <w:rtl w:val="true"/>
          <w:lang w:bidi="ar-SA"/>
        </w:rPr>
        <w:t>یُغری الرواةَ إذا روتْهُ بحفظِهِ</w:t>
      </w:r>
    </w:p>
    <w:p>
      <w:pPr>
        <w:pStyle w:val="BookText"/>
        <w:rPr/>
      </w:pPr>
      <w:r>
        <w:rPr>
          <w:rFonts w:ascii="Amiri" w:hAnsi="Amiri" w:eastAsia="Amiri" w:cs="Amiri"/>
          <w:color w:val="111111"/>
          <w:sz w:val="28"/>
          <w:sz w:val="28"/>
          <w:szCs w:val="28"/>
          <w:rtl w:val="true"/>
          <w:lang w:bidi="ar-SA"/>
        </w:rPr>
        <w:t>ویروقُ حسنُ رویِّه معناهُ</w:t>
      </w:r>
    </w:p>
    <w:p>
      <w:pPr>
        <w:pStyle w:val="BookText"/>
        <w:rPr/>
      </w:pPr>
      <w:r>
        <w:rPr>
          <w:rFonts w:ascii="IRNazanin" w:hAnsi="IRNazanin" w:eastAsia="IRNazanin"/>
          <w:color w:val="111111"/>
          <w:sz w:val="28"/>
          <w:sz w:val="28"/>
          <w:szCs w:val="28"/>
          <w:rtl w:val="true"/>
          <w:lang w:bidi="fa-IR"/>
        </w:rPr>
        <w:t>الشاعر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فراس الحارث بن أبی العلاء سعید بن حمدان بن حمدون بن الحارث بن لقمان بن راشد بن المثنّی بن رافع بن الحارث بن عطیف بن محربة بن حارثة بن مالک ابن عُبید بن عدیّ بن أسامة بن مالک بن بکر بن حبیب بن عمرو بن غُنْم بن تغلب الحمدانی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ربّما یرتج القول فی المترجَم وأمثاله ، فلا یدری القائل ما ذا یصف ، أیُطریه عند صیاغة القول؟ أو یصفه عند قیادة العسکر؟ وهل هو عند ذلک أبرع؟ أم عند هذا أشجع؟ وهل هو لِجُمَل القوافی أسبک؟ أم لأزِمّة الجیوش أملک؟ والخلاصة أنّ الرجل بارع فی الصفتین ، ومتقدِّمٌ فی المقامین ، جمع بین هیبة الملوک ، وظرف الأدباء ، وضمّ إلی جلالة الأمراء لطف مفاکهة الشعراء ، وجمع له بین السیف والقلم ؛ فهو حینما ینطق بفم کما هو عند ثباته علی قدم ، فلا الحرب تروعه ، ولا القافیة تعصیه ، ولا الروع یهزمه ، ولا روعة البیان تعدوه ، فلقد کان المقدّم بین شعراء عصره ، کما أنّه کان المتقدّم علی أمرائه ، وقد تُرجم بعض أشعاره إلی اللغة الألمانیّة ، کما فی دائرة المعارف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الثعالبی فی یتیمة الدهر </w:t>
      </w:r>
      <w:r>
        <w:rPr>
          <w:rStyle w:val="FootnoteAnchor"/>
          <w:rtl w:val="true"/>
        </w:rPr>
        <w:footnoteReference w:id="155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فرد دهره ، وشمس عصره أدباً وفضلاً ، وکرماً ونبلاً ، ومجداً وبلاغةً وبراعةً ، وفروسیّةً وشجاعةً ، وشعره مشهور سائر بین الحسن والجودة ، والسهولة والجزالة ، والعذوبة والفخامة ، والحلاوة والمتانة ، ومعه رواء الطبع ، وسمة الظرف ، وعزّة الملک ، ولم تجتمع هذه الخلال قبله إلاّ فی شعر عبد الله بن المعتز ، وأبو فراس یُعدُّ أشعر منه عند أهل الصنعة ، ونَقَدَةِ الکلام ، وکان الصاحب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بُدئ الشعر بملک وختم بملک ، یعنی امرأ القیس وأبا فراس</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المتنبّی یشهد له بالتقدّم والتبریز ، ویتحامی جانبه ، فلا ینبری لمباراته ، ولا یجترئ علی مجاراته ، وإنّما لم یمدحه ومدح من دونه من آل حمدان تهیّباً له وإجلالاً ، لا إغفالاً وإخلالاً ، وکان سیف الدولة یعجب جدّا بمحاسن أبی فراس ، ویمیِّزه بالإکرام عن سائر قومه ، ویصطنعه لنفسه ، ویصطحبه فی غزواته ، ویستخلفه علی أعماله ، وأبو فراس ینثر الدرّ الثمین فی مکاتباته إیّاه ، ویوافیه حقّ سؤدده ، ویجمع بین أدبی السیف والقلم فی 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وتبعه فی إطرائه والثناء علیه </w:t>
      </w:r>
      <w:r>
        <w:rPr>
          <w:rStyle w:val="FootnoteAnchor"/>
          <w:rtl w:val="true"/>
        </w:rPr>
        <w:footnoteReference w:id="1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فی تاریخه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شهرآشوب فی معالم العلماء ، ابن الأثیر فی الکامل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خلّکان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فی تاریخه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الیافعی فی مرآة الجنان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ومؤلِّف شذرات الذهب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ریاض العلماء ، أمل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منتهی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ریاض الجنّة فی الروضة الخامسة ، دائرة المعارف للبستانی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لفرید وجدی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قاموس الأعلام للزرکلی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آداب اللغة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الشیعة وفنون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المطبوعات ، دائرة المعارف الإسلامّة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وجمع شتات ترجمته وأوعی سیِّدنا المحسن الأمین فی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فی أعیان الشیعة فی الجزء الثامن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المترجَم یسکن منبج ، ویتنقل فی بلاد الشام فی دولة ابن عمِّه أبی الحسن سیف الدولة ، واشتهر فی عدّة معارک معه ، حارب بها الروم ، وأُسر مرّتین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فالمرّة الأولی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مغارة الکحل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تعدّوا به خرْشَنَة </w:t>
      </w:r>
      <w:r>
        <w:rPr>
          <w:rStyle w:val="FootnoteAnchor"/>
          <w:rtl w:val="true"/>
        </w:rPr>
        <w:footnoteReference w:id="1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قلعةٌ ببلاد الروم ، والفرات یجری من تحتها ، وفیها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رکب فرسه ورکضه برجله ، فأهوی به من أعلی الحصن إلی الفرات ، والله أعلم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أسرته الروم علی منبج ، وکان متقلِّداً بها فی شوّال سنة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أُسر وهو جریحٌ وقد أصابه سهمٌ بقی نصله فی فخذه ، وحُمِل مثخناً إلی خَرْشَنَة ثم إلی القسطنطینیة وأقام فی الأسر أربع سنین لتعذّر المفاداة ، واستفکّه من الأسر سیف الدولة سنة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کانت تصدر أشعاره فی الأسر والمرض ، واستزادة سیف الدولة ، وفرط الحنین إلی أهله وإخوانه وأحبّائه ، والتبرّم بحاله ومکانه ، عن صدر حرج ، وقلب شجیٍّ ، تزداد رقّةً ولطافةً ، تُبکی سامعها ، وتعلق بالحفظ لسلاستها ، تُسمّی بالرومیّات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خالویه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حملت إلی القسطنطینیة أکرمنی ملک الروم إکراماً لم یکرمه أسیراً قبلی ، وذلک أنّ من رسومهم أن لا یرکب أسیرٌ فی مدینة ملکهم دابّة قبل لقاء الملک ، وأن یمشی فی ملعب لهم یعرف بالبطوم مکشوف الرأس ، ویسجد فیه ثلاث سجدات أو نحوها ، ویدوس الملک رقبته فی مجمع لهم یعرف بالتوری ، فأعفانی من جمیع ذلک ونقلنی لوقتی إلی دار وجعل لی برطسان </w:t>
      </w:r>
      <w:r>
        <w:rPr>
          <w:rStyle w:val="FootnoteAnchor"/>
          <w:rtl w:val="true"/>
        </w:rPr>
        <w:footnoteReference w:id="1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یخدمنی ، وأمر بإکرامی ، ونقل من أردته من أساری المسلمین إلیّ ، وبذل لی المفاداة مفرداً ، وأبیت بعد ما وهب الله لی من الکرامة ورُزقته من العافیة والجاه أن أختار نفسی علی المسلمین ، وشرعت مع ملک الروم بالفداء ، ولم یکن الأمیر سیف الدولة یستبقی أُساری الروم ، فکان فی أیدیهم فضل ثلاثة آلاف أسیر ممّن أُخذ من الأعمال والعساکر ، فابتعتهم بمائتی ألف دینار رومیّة علی أن یوقع الفداء وأشتری هذه الفضیلة ، وضمنت المال والمسلمین ، وخرجتُ بهم من القسطنطینیة ، وتقدّمتُ بوجوههم إلی خَرْشَنَةَ ، ولم یعقد قطُّ فداء مع أسیر ولا هدنة ، فقلت فی ذلک شعراً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ولله عندی فی الأسارِ وغیرِهِ</w:t>
      </w:r>
    </w:p>
    <w:p>
      <w:pPr>
        <w:pStyle w:val="BookText"/>
        <w:rPr/>
      </w:pPr>
      <w:r>
        <w:rPr>
          <w:rFonts w:ascii="Amiri" w:hAnsi="Amiri" w:eastAsia="Amiri" w:cs="Amiri"/>
          <w:color w:val="111111"/>
          <w:sz w:val="28"/>
          <w:sz w:val="28"/>
          <w:szCs w:val="28"/>
          <w:rtl w:val="true"/>
          <w:lang w:bidi="ar-SA"/>
        </w:rPr>
        <w:t>مواهبُ لم یُخْصَصْ بها أحدٌ قبلی</w:t>
      </w:r>
    </w:p>
    <w:p>
      <w:pPr>
        <w:pStyle w:val="BookText"/>
        <w:rPr/>
      </w:pPr>
      <w:r>
        <w:rPr>
          <w:rFonts w:ascii="Amiri" w:hAnsi="Amiri" w:eastAsia="Amiri" w:cs="Amiri"/>
          <w:color w:val="111111"/>
          <w:sz w:val="28"/>
          <w:sz w:val="28"/>
          <w:szCs w:val="28"/>
          <w:rtl w:val="true"/>
          <w:lang w:bidi="ar-SA"/>
        </w:rPr>
        <w:t>حَلَلْتُ عقوداً أعجزَ الناسَ حلُّها</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زال عقدی لا یُذمُّ ولا حَلِّی</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عایَنَتْنِی الرومُ کبّرَ صِیدُها</w:t>
      </w:r>
    </w:p>
    <w:p>
      <w:pPr>
        <w:pStyle w:val="BookText"/>
        <w:rPr/>
      </w:pPr>
      <w:r>
        <w:rPr>
          <w:rFonts w:ascii="Amiri" w:hAnsi="Amiri" w:eastAsia="Amiri" w:cs="Amiri"/>
          <w:color w:val="111111"/>
          <w:sz w:val="28"/>
          <w:sz w:val="28"/>
          <w:szCs w:val="28"/>
          <w:rtl w:val="true"/>
          <w:lang w:bidi="ar-SA"/>
        </w:rPr>
        <w:t xml:space="preserve">کأنّهمُ أسری لدیّ وفی کَبْلی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وَأُوسَعُ أَیّاً ما حللتُ کرامةً</w:t>
      </w:r>
    </w:p>
    <w:p>
      <w:pPr>
        <w:pStyle w:val="BookText"/>
        <w:rPr/>
      </w:pPr>
      <w:r>
        <w:rPr>
          <w:rFonts w:ascii="Amiri" w:hAnsi="Amiri" w:eastAsia="Amiri" w:cs="Amiri"/>
          <w:color w:val="111111"/>
          <w:sz w:val="28"/>
          <w:sz w:val="28"/>
          <w:szCs w:val="28"/>
          <w:rtl w:val="true"/>
          <w:lang w:bidi="ar-SA"/>
        </w:rPr>
        <w:t>کأنّیَ من أهلی نُقِلتُ إلی أهلی</w:t>
      </w:r>
    </w:p>
    <w:p>
      <w:pPr>
        <w:pStyle w:val="BookText"/>
        <w:rPr/>
      </w:pPr>
      <w:r>
        <w:rPr>
          <w:rFonts w:ascii="Amiri" w:hAnsi="Amiri" w:eastAsia="Amiri" w:cs="Amiri"/>
          <w:color w:val="111111"/>
          <w:sz w:val="28"/>
          <w:sz w:val="28"/>
          <w:szCs w:val="28"/>
          <w:rtl w:val="true"/>
          <w:lang w:bidi="ar-SA"/>
        </w:rPr>
        <w:t>فَقُلْ لِبنی عمِّی وأبلِغْ بنی أبی</w:t>
      </w:r>
    </w:p>
    <w:p>
      <w:pPr>
        <w:pStyle w:val="BookText"/>
        <w:rPr/>
      </w:pPr>
      <w:r>
        <w:rPr>
          <w:rFonts w:ascii="Amiri" w:hAnsi="Amiri" w:eastAsia="Amiri" w:cs="Amiri"/>
          <w:color w:val="111111"/>
          <w:sz w:val="28"/>
          <w:sz w:val="28"/>
          <w:szCs w:val="28"/>
          <w:rtl w:val="true"/>
          <w:lang w:bidi="ar-SA"/>
        </w:rPr>
        <w:t>بأَنّی فی نَعْماءَ یشکرُها مِثلی</w:t>
      </w:r>
    </w:p>
    <w:p>
      <w:pPr>
        <w:pStyle w:val="BookText"/>
        <w:rPr/>
      </w:pPr>
      <w:r>
        <w:rPr>
          <w:rFonts w:ascii="Amiri" w:hAnsi="Amiri" w:eastAsia="Amiri" w:cs="Amiri"/>
          <w:color w:val="111111"/>
          <w:sz w:val="28"/>
          <w:sz w:val="28"/>
          <w:szCs w:val="28"/>
          <w:rtl w:val="true"/>
          <w:lang w:bidi="ar-SA"/>
        </w:rPr>
        <w:t>وما شاءَ ربّی غیرَ نَشْرِ محاسنی</w:t>
      </w:r>
    </w:p>
    <w:p>
      <w:pPr>
        <w:pStyle w:val="BookText"/>
        <w:rPr/>
      </w:pPr>
      <w:r>
        <w:rPr>
          <w:rFonts w:ascii="Amiri" w:hAnsi="Amiri" w:eastAsia="Amiri" w:cs="Amiri"/>
          <w:color w:val="111111"/>
          <w:sz w:val="28"/>
          <w:sz w:val="28"/>
          <w:szCs w:val="28"/>
          <w:rtl w:val="true"/>
          <w:lang w:bidi="ar-SA"/>
        </w:rPr>
        <w:t>وأنْ یعرفوا ما قد عرفتُمْ من الفضلِ</w:t>
      </w:r>
    </w:p>
    <w:p>
      <w:pPr>
        <w:pStyle w:val="BookText"/>
        <w:rPr/>
      </w:pPr>
      <w:r>
        <w:rPr>
          <w:rFonts w:ascii="IRNazanin" w:hAnsi="IRNazanin" w:eastAsia="IRNazanin"/>
          <w:color w:val="111111"/>
          <w:sz w:val="28"/>
          <w:sz w:val="28"/>
          <w:szCs w:val="28"/>
          <w:rtl w:val="true"/>
          <w:lang w:bidi="fa-IR"/>
        </w:rPr>
        <w:t xml:space="preserve">وقال یفتخر وقد بلغه أنّ الروم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أَسَرْنا أحداً لم نسلب ثیابَه غیر أبی فراس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أراک عصیّ الدمعِ شیمتُک الصبرُ</w:t>
      </w:r>
    </w:p>
    <w:p>
      <w:pPr>
        <w:pStyle w:val="BookText"/>
        <w:rPr/>
      </w:pPr>
      <w:r>
        <w:rPr>
          <w:rFonts w:ascii="IRNazanin" w:hAnsi="IRNazanin" w:eastAsia="IRNazanin"/>
          <w:color w:val="111111"/>
          <w:sz w:val="28"/>
          <w:sz w:val="28"/>
          <w:szCs w:val="28"/>
          <w:rtl w:val="true"/>
          <w:lang w:bidi="fa-IR"/>
        </w:rPr>
        <w:t>أما للهوی نهیٌ لدیک ولا أمرُ</w:t>
      </w:r>
    </w:p>
    <w:p>
      <w:pPr>
        <w:pStyle w:val="BookText"/>
        <w:rPr/>
      </w:pPr>
      <w:r>
        <w:rPr>
          <w:rFonts w:ascii="Amiri" w:hAnsi="Amiri" w:eastAsia="Amiri" w:cs="Amiri"/>
          <w:color w:val="111111"/>
          <w:sz w:val="28"/>
          <w:sz w:val="28"/>
          <w:szCs w:val="28"/>
          <w:rtl w:val="true"/>
          <w:lang w:bidi="ar-SA"/>
        </w:rPr>
        <w:t>بلی أنا مشتاقٌ وعندیَ لوعةٌ</w:t>
      </w:r>
    </w:p>
    <w:p>
      <w:pPr>
        <w:pStyle w:val="BookText"/>
        <w:rPr/>
      </w:pPr>
      <w:r>
        <w:rPr>
          <w:rFonts w:ascii="Amiri" w:hAnsi="Amiri" w:eastAsia="Amiri" w:cs="Amiri"/>
          <w:color w:val="111111"/>
          <w:sz w:val="28"/>
          <w:sz w:val="28"/>
          <w:szCs w:val="28"/>
          <w:rtl w:val="true"/>
          <w:lang w:bidi="ar-SA"/>
        </w:rPr>
        <w:t>ولکنّ مثلی لا یُذاع له سرُّ</w:t>
      </w:r>
    </w:p>
    <w:p>
      <w:pPr>
        <w:pStyle w:val="BookText"/>
        <w:rPr/>
      </w:pPr>
      <w:r>
        <w:rPr>
          <w:rFonts w:ascii="IRNazanin" w:hAnsi="IRNazanin" w:eastAsia="IRNazanin"/>
          <w:color w:val="111111"/>
          <w:sz w:val="28"/>
          <w:sz w:val="28"/>
          <w:szCs w:val="28"/>
          <w:rtl w:val="true"/>
          <w:lang w:bidi="fa-IR"/>
        </w:rPr>
        <w:t>إذا اللیل أضوانی بسطتُ یدَ الهوی</w:t>
      </w:r>
    </w:p>
    <w:p>
      <w:pPr>
        <w:pStyle w:val="BookText"/>
        <w:rPr/>
      </w:pPr>
      <w:r>
        <w:rPr>
          <w:rFonts w:ascii="Amiri" w:hAnsi="Amiri" w:eastAsia="Amiri" w:cs="Amiri"/>
          <w:color w:val="111111"/>
          <w:sz w:val="28"/>
          <w:sz w:val="28"/>
          <w:szCs w:val="28"/>
          <w:rtl w:val="true"/>
          <w:lang w:bidi="ar-SA"/>
        </w:rPr>
        <w:t>وأذْلَلْتُ دَمْعاً من خلائقِهِ الکِبْرُ</w:t>
      </w:r>
    </w:p>
    <w:p>
      <w:pPr>
        <w:pStyle w:val="BookText"/>
        <w:rPr/>
      </w:pPr>
      <w:r>
        <w:rPr>
          <w:rFonts w:ascii="Amiri" w:hAnsi="Amiri" w:eastAsia="Amiri" w:cs="Amiri"/>
          <w:color w:val="111111"/>
          <w:sz w:val="28"/>
          <w:sz w:val="28"/>
          <w:szCs w:val="28"/>
          <w:rtl w:val="true"/>
          <w:lang w:bidi="ar-SA"/>
        </w:rPr>
        <w:t>تکادُ تضیءُ النارُ بین جوانحی</w:t>
      </w:r>
    </w:p>
    <w:p>
      <w:pPr>
        <w:pStyle w:val="BookText"/>
        <w:rPr/>
      </w:pPr>
      <w:r>
        <w:rPr>
          <w:rFonts w:ascii="Amiri" w:hAnsi="Amiri" w:eastAsia="Amiri" w:cs="Amiri"/>
          <w:color w:val="111111"/>
          <w:sz w:val="28"/>
          <w:sz w:val="28"/>
          <w:szCs w:val="28"/>
          <w:rtl w:val="true"/>
          <w:lang w:bidi="ar-SA"/>
        </w:rPr>
        <w:t>إذا هی أذکَتْها الصبابةُ والفِکْرُ</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أُسِرتُ وما صحبی بعُزلٍ لدی الوغی</w:t>
      </w:r>
    </w:p>
    <w:p>
      <w:pPr>
        <w:pStyle w:val="BookText"/>
        <w:rPr/>
      </w:pPr>
      <w:r>
        <w:rPr>
          <w:rFonts w:ascii="Amiri" w:hAnsi="Amiri" w:eastAsia="Amiri" w:cs="Amiri"/>
          <w:color w:val="111111"/>
          <w:sz w:val="28"/>
          <w:sz w:val="28"/>
          <w:szCs w:val="28"/>
          <w:rtl w:val="true"/>
          <w:lang w:bidi="ar-SA"/>
        </w:rPr>
        <w:t>ولا فَرَسِی مهرٌ ولا ربّهُ غَمْرُ</w:t>
      </w:r>
    </w:p>
    <w:p>
      <w:pPr>
        <w:pStyle w:val="BookText"/>
        <w:rPr/>
      </w:pPr>
      <w:r>
        <w:rPr>
          <w:rFonts w:ascii="Amiri" w:hAnsi="Amiri" w:eastAsia="Amiri" w:cs="Amiri"/>
          <w:color w:val="111111"/>
          <w:sz w:val="28"/>
          <w:sz w:val="28"/>
          <w:szCs w:val="28"/>
          <w:rtl w:val="true"/>
          <w:lang w:bidi="ar-SA"/>
        </w:rPr>
        <w:t>ولکن إذا حُمَّ القضاء علی امرئٍ</w:t>
      </w:r>
    </w:p>
    <w:p>
      <w:pPr>
        <w:pStyle w:val="BookText"/>
        <w:rPr/>
      </w:pPr>
      <w:r>
        <w:rPr>
          <w:rFonts w:ascii="Amiri" w:hAnsi="Amiri" w:eastAsia="Amiri" w:cs="Amiri"/>
          <w:color w:val="111111"/>
          <w:sz w:val="28"/>
          <w:sz w:val="28"/>
          <w:szCs w:val="28"/>
          <w:rtl w:val="true"/>
          <w:lang w:bidi="ar-SA"/>
        </w:rPr>
        <w:t>فلیس له بَرٌّ یَقِیهِ ولا بَحْرُ</w:t>
      </w:r>
    </w:p>
    <w:p>
      <w:pPr>
        <w:pStyle w:val="BookText"/>
        <w:rPr/>
      </w:pPr>
      <w:r>
        <w:rPr>
          <w:rFonts w:ascii="Amiri" w:hAnsi="Amiri" w:eastAsia="Amiri" w:cs="Amiri"/>
          <w:color w:val="111111"/>
          <w:sz w:val="28"/>
          <w:sz w:val="28"/>
          <w:szCs w:val="28"/>
          <w:rtl w:val="true"/>
          <w:lang w:bidi="ar-SA"/>
        </w:rPr>
        <w:t>وقال أُصَیْحابی الفِرارُ أو الردی</w:t>
      </w:r>
    </w:p>
    <w:p>
      <w:pPr>
        <w:pStyle w:val="BookText"/>
        <w:rPr/>
      </w:pPr>
      <w:r>
        <w:rPr>
          <w:rFonts w:ascii="Amiri" w:hAnsi="Amiri" w:eastAsia="Amiri" w:cs="Amiri"/>
          <w:color w:val="111111"/>
          <w:sz w:val="28"/>
          <w:sz w:val="28"/>
          <w:szCs w:val="28"/>
          <w:rtl w:val="true"/>
          <w:lang w:bidi="ar-SA"/>
        </w:rPr>
        <w:t>فقلتُ هما أمرانِ أحلاهُما المرُّ</w:t>
      </w:r>
    </w:p>
    <w:p>
      <w:pPr>
        <w:pStyle w:val="BookText"/>
        <w:rPr/>
      </w:pPr>
      <w:r>
        <w:rPr>
          <w:rFonts w:ascii="Amiri" w:hAnsi="Amiri" w:eastAsia="Amiri" w:cs="Amiri"/>
          <w:color w:val="111111"/>
          <w:sz w:val="28"/>
          <w:sz w:val="28"/>
          <w:szCs w:val="28"/>
          <w:rtl w:val="true"/>
          <w:lang w:bidi="ar-SA"/>
        </w:rPr>
        <w:t>ولکنّنی أمضی لما لا یَعیبُنی</w:t>
      </w:r>
    </w:p>
    <w:p>
      <w:pPr>
        <w:pStyle w:val="BookText"/>
        <w:rPr/>
      </w:pPr>
      <w:r>
        <w:rPr>
          <w:rFonts w:ascii="Amiri" w:hAnsi="Amiri" w:eastAsia="Amiri" w:cs="Amiri"/>
          <w:color w:val="111111"/>
          <w:sz w:val="28"/>
          <w:sz w:val="28"/>
          <w:szCs w:val="28"/>
          <w:rtl w:val="true"/>
          <w:lang w:bidi="ar-SA"/>
        </w:rPr>
        <w:t>وحسبُکَ من أمرینِ خیرُهما الأسرُ</w:t>
      </w:r>
    </w:p>
    <w:p>
      <w:pPr>
        <w:pStyle w:val="BookText"/>
        <w:rPr/>
      </w:pPr>
      <w:r>
        <w:rPr>
          <w:rFonts w:ascii="Amiri" w:hAnsi="Amiri" w:eastAsia="Amiri" w:cs="Amiri"/>
          <w:color w:val="111111"/>
          <w:sz w:val="28"/>
          <w:sz w:val="28"/>
          <w:szCs w:val="28"/>
          <w:rtl w:val="true"/>
          <w:lang w:bidi="ar-SA"/>
        </w:rPr>
        <w:t>یقولون لی بِعْتَ السلامةَ بالردی</w:t>
      </w:r>
    </w:p>
    <w:p>
      <w:pPr>
        <w:pStyle w:val="BookText"/>
        <w:rPr/>
      </w:pPr>
      <w:r>
        <w:rPr>
          <w:rFonts w:ascii="Amiri" w:hAnsi="Amiri" w:eastAsia="Amiri" w:cs="Amiri"/>
          <w:color w:val="111111"/>
          <w:sz w:val="28"/>
          <w:sz w:val="28"/>
          <w:szCs w:val="28"/>
          <w:rtl w:val="true"/>
          <w:lang w:bidi="ar-SA"/>
        </w:rPr>
        <w:t>فقلتُ لهم واللهِ ما نالنی خُسْرُ</w:t>
      </w:r>
    </w:p>
    <w:p>
      <w:pPr>
        <w:pStyle w:val="BookText"/>
        <w:rPr/>
      </w:pPr>
      <w:r>
        <w:rPr>
          <w:rFonts w:ascii="Amiri" w:hAnsi="Amiri" w:eastAsia="Amiri" w:cs="Amiri"/>
          <w:color w:val="111111"/>
          <w:sz w:val="28"/>
          <w:sz w:val="28"/>
          <w:szCs w:val="28"/>
          <w:rtl w:val="true"/>
          <w:lang w:bidi="ar-SA"/>
        </w:rPr>
        <w:t>هو الموتُ فاختر ما علا لک ذِکرُهُ</w:t>
      </w:r>
    </w:p>
    <w:p>
      <w:pPr>
        <w:pStyle w:val="BookText"/>
        <w:rPr/>
      </w:pPr>
      <w:r>
        <w:rPr>
          <w:rFonts w:ascii="Amiri" w:hAnsi="Amiri" w:eastAsia="Amiri" w:cs="Amiri"/>
          <w:color w:val="111111"/>
          <w:sz w:val="28"/>
          <w:sz w:val="28"/>
          <w:szCs w:val="28"/>
          <w:rtl w:val="true"/>
          <w:lang w:bidi="ar-SA"/>
        </w:rPr>
        <w:t>ولم یَمُتِ الإنسانُ ما حَیِیَ الذکرُ</w:t>
      </w:r>
    </w:p>
    <w:p>
      <w:pPr>
        <w:pStyle w:val="BookText"/>
        <w:rPr/>
      </w:pPr>
      <w:r>
        <w:rPr>
          <w:rFonts w:ascii="Amiri" w:hAnsi="Amiri" w:eastAsia="Amiri" w:cs="Amiri"/>
          <w:color w:val="111111"/>
          <w:sz w:val="28"/>
          <w:sz w:val="28"/>
          <w:szCs w:val="28"/>
          <w:rtl w:val="true"/>
          <w:lang w:bidi="ar-SA"/>
        </w:rPr>
        <w:t>ولا خَیْرَ فی ردِّ الردی بمذلّةٍ</w:t>
      </w:r>
    </w:p>
    <w:p>
      <w:pPr>
        <w:pStyle w:val="BookText"/>
        <w:rPr/>
      </w:pPr>
      <w:r>
        <w:rPr>
          <w:rFonts w:ascii="Amiri" w:hAnsi="Amiri" w:eastAsia="Amiri" w:cs="Amiri"/>
          <w:color w:val="111111"/>
          <w:sz w:val="28"/>
          <w:sz w:val="28"/>
          <w:szCs w:val="28"/>
          <w:rtl w:val="true"/>
          <w:lang w:bidi="ar-SA"/>
        </w:rPr>
        <w:t>کما ردّه یوماً بسوأته عَمْرو</w:t>
      </w:r>
    </w:p>
    <w:p>
      <w:pPr>
        <w:pStyle w:val="BookText"/>
        <w:rPr/>
      </w:pPr>
      <w:r>
        <w:rPr>
          <w:rFonts w:ascii="Amiri" w:hAnsi="Amiri" w:eastAsia="Amiri" w:cs="Amiri"/>
          <w:color w:val="111111"/>
          <w:sz w:val="28"/>
          <w:sz w:val="28"/>
          <w:szCs w:val="28"/>
          <w:rtl w:val="true"/>
          <w:lang w:bidi="ar-SA"/>
        </w:rPr>
        <w:t>یَمُنّونَ أن خَلّوْا ثیابی وإنّما</w:t>
      </w:r>
    </w:p>
    <w:p>
      <w:pPr>
        <w:pStyle w:val="BookText"/>
        <w:rPr/>
      </w:pPr>
      <w:r>
        <w:rPr>
          <w:rFonts w:ascii="Amiri" w:hAnsi="Amiri" w:eastAsia="Amiri" w:cs="Amiri"/>
          <w:color w:val="111111"/>
          <w:sz w:val="28"/>
          <w:sz w:val="28"/>
          <w:szCs w:val="28"/>
          <w:rtl w:val="true"/>
          <w:lang w:bidi="ar-SA"/>
        </w:rPr>
        <w:t>علیَّ ثیابٌ من دمائِهِمُ حُمْرُ</w:t>
      </w:r>
    </w:p>
    <w:p>
      <w:pPr>
        <w:pStyle w:val="BookText"/>
        <w:rPr/>
      </w:pPr>
      <w:r>
        <w:rPr>
          <w:rFonts w:ascii="Amiri" w:hAnsi="Amiri" w:eastAsia="Amiri" w:cs="Amiri"/>
          <w:color w:val="111111"/>
          <w:sz w:val="28"/>
          <w:sz w:val="28"/>
          <w:szCs w:val="28"/>
          <w:rtl w:val="true"/>
          <w:lang w:bidi="ar-SA"/>
        </w:rPr>
        <w:t>وقائمُ سیفی فیهمُ دُقَّ نَصْلُهُ</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وأعقابُ رمحی منهمُ حُطّمَ الصدْرُ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سیذکرنی قومی إذا جدَّ جدُّهُمْ</w:t>
      </w:r>
    </w:p>
    <w:p>
      <w:pPr>
        <w:pStyle w:val="BookText"/>
        <w:rPr/>
      </w:pPr>
      <w:r>
        <w:rPr>
          <w:rFonts w:ascii="Amiri" w:hAnsi="Amiri" w:eastAsia="Amiri" w:cs="Amiri"/>
          <w:color w:val="111111"/>
          <w:sz w:val="28"/>
          <w:sz w:val="28"/>
          <w:szCs w:val="28"/>
          <w:rtl w:val="true"/>
          <w:lang w:bidi="ar-SA"/>
        </w:rPr>
        <w:t>وفی اللیلةِ الظلماءِ یُفْتَقَدُ البَدْرُ</w:t>
      </w:r>
    </w:p>
    <w:p>
      <w:pPr>
        <w:pStyle w:val="BookText"/>
        <w:rPr/>
      </w:pPr>
      <w:r>
        <w:rPr>
          <w:rFonts w:ascii="Amiri" w:hAnsi="Amiri" w:eastAsia="Amiri" w:cs="Amiri"/>
          <w:color w:val="111111"/>
          <w:sz w:val="28"/>
          <w:sz w:val="28"/>
          <w:szCs w:val="28"/>
          <w:rtl w:val="true"/>
          <w:lang w:bidi="ar-SA"/>
        </w:rPr>
        <w:t>فإنْ عشتُ فالطعنُ الذی یعرفونَهُ</w:t>
      </w:r>
    </w:p>
    <w:p>
      <w:pPr>
        <w:pStyle w:val="BookText"/>
        <w:rPr/>
      </w:pPr>
      <w:r>
        <w:rPr>
          <w:rFonts w:ascii="Amiri" w:hAnsi="Amiri" w:eastAsia="Amiri" w:cs="Amiri"/>
          <w:color w:val="111111"/>
          <w:sz w:val="28"/>
          <w:sz w:val="28"/>
          <w:szCs w:val="28"/>
          <w:rtl w:val="true"/>
          <w:lang w:bidi="ar-SA"/>
        </w:rPr>
        <w:t>وتلک القنا والبیضُ والضُمَّرُ الشقْرُ</w:t>
      </w:r>
    </w:p>
    <w:p>
      <w:pPr>
        <w:pStyle w:val="BookText"/>
        <w:rPr/>
      </w:pPr>
      <w:r>
        <w:rPr>
          <w:rFonts w:ascii="Amiri" w:hAnsi="Amiri" w:eastAsia="Amiri" w:cs="Amiri"/>
          <w:color w:val="111111"/>
          <w:sz w:val="28"/>
          <w:sz w:val="28"/>
          <w:szCs w:val="28"/>
          <w:rtl w:val="true"/>
          <w:lang w:bidi="ar-SA"/>
        </w:rPr>
        <w:t>وإن متُّ فالإنسانُ لا بدّ میّتٌ</w:t>
      </w:r>
    </w:p>
    <w:p>
      <w:pPr>
        <w:pStyle w:val="BookText"/>
        <w:rPr/>
      </w:pPr>
      <w:r>
        <w:rPr>
          <w:rFonts w:ascii="Amiri" w:hAnsi="Amiri" w:eastAsia="Amiri" w:cs="Amiri"/>
          <w:color w:val="111111"/>
          <w:sz w:val="28"/>
          <w:sz w:val="28"/>
          <w:szCs w:val="28"/>
          <w:rtl w:val="true"/>
          <w:lang w:bidi="ar-SA"/>
        </w:rPr>
        <w:t>وإن طالتِ الأیّامُ وانفسحَ العمرُ</w:t>
      </w:r>
    </w:p>
    <w:p>
      <w:pPr>
        <w:pStyle w:val="BookText"/>
        <w:rPr/>
      </w:pPr>
      <w:r>
        <w:rPr>
          <w:rFonts w:ascii="Amiri" w:hAnsi="Amiri" w:eastAsia="Amiri" w:cs="Amiri"/>
          <w:color w:val="111111"/>
          <w:sz w:val="28"/>
          <w:sz w:val="28"/>
          <w:szCs w:val="28"/>
          <w:rtl w:val="true"/>
          <w:lang w:bidi="ar-SA"/>
        </w:rPr>
        <w:t>ولو سدَّ غیری ما سددتُ اکتفَوا بهِ</w:t>
      </w:r>
    </w:p>
    <w:p>
      <w:pPr>
        <w:pStyle w:val="BookText"/>
        <w:rPr/>
      </w:pPr>
      <w:r>
        <w:rPr>
          <w:rFonts w:ascii="Amiri" w:hAnsi="Amiri" w:eastAsia="Amiri" w:cs="Amiri"/>
          <w:color w:val="111111"/>
          <w:sz w:val="28"/>
          <w:sz w:val="28"/>
          <w:szCs w:val="28"/>
          <w:rtl w:val="true"/>
          <w:lang w:bidi="ar-SA"/>
        </w:rPr>
        <w:t>وما کان یغلو التِّبرُ لو نفقَ الصُّفْرُ</w:t>
      </w:r>
    </w:p>
    <w:p>
      <w:pPr>
        <w:pStyle w:val="BookText"/>
        <w:rPr/>
      </w:pPr>
      <w:r>
        <w:rPr>
          <w:rFonts w:ascii="Amiri" w:hAnsi="Amiri" w:eastAsia="Amiri" w:cs="Amiri"/>
          <w:color w:val="111111"/>
          <w:sz w:val="28"/>
          <w:sz w:val="28"/>
          <w:szCs w:val="28"/>
          <w:rtl w:val="true"/>
          <w:lang w:bidi="ar-SA"/>
        </w:rPr>
        <w:t>ونحن أُناسٌ لا توسّطَ عندنا</w:t>
      </w:r>
    </w:p>
    <w:p>
      <w:pPr>
        <w:pStyle w:val="BookText"/>
        <w:rPr/>
      </w:pPr>
      <w:r>
        <w:rPr>
          <w:rFonts w:ascii="IRNazanin" w:hAnsi="IRNazanin" w:eastAsia="IRNazanin"/>
          <w:color w:val="111111"/>
          <w:sz w:val="28"/>
          <w:sz w:val="28"/>
          <w:szCs w:val="28"/>
          <w:rtl w:val="true"/>
          <w:lang w:bidi="fa-IR"/>
        </w:rPr>
        <w:t>لنا الصدرُ دون العالمین أو القبرُ</w:t>
      </w:r>
    </w:p>
    <w:p>
      <w:pPr>
        <w:pStyle w:val="BookText"/>
        <w:rPr/>
      </w:pPr>
      <w:r>
        <w:rPr>
          <w:rFonts w:ascii="IRNazanin" w:hAnsi="IRNazanin" w:eastAsia="IRNazanin"/>
          <w:color w:val="111111"/>
          <w:sz w:val="28"/>
          <w:sz w:val="28"/>
          <w:szCs w:val="28"/>
          <w:rtl w:val="true"/>
          <w:lang w:bidi="fa-IR"/>
        </w:rPr>
        <w:t>تهونُ علینا فی المعالی نفوسُنا</w:t>
      </w:r>
    </w:p>
    <w:p>
      <w:pPr>
        <w:pStyle w:val="BookText"/>
        <w:rPr/>
      </w:pPr>
      <w:r>
        <w:rPr>
          <w:rFonts w:ascii="Amiri" w:hAnsi="Amiri" w:eastAsia="Amiri" w:cs="Amiri"/>
          <w:color w:val="111111"/>
          <w:sz w:val="28"/>
          <w:sz w:val="28"/>
          <w:szCs w:val="28"/>
          <w:rtl w:val="true"/>
          <w:lang w:bidi="ar-SA"/>
        </w:rPr>
        <w:t>ومن خَطَبَ الحسناءَ لم یُغلِها المَهْرُ</w:t>
      </w:r>
    </w:p>
    <w:p>
      <w:pPr>
        <w:pStyle w:val="BookText"/>
        <w:rPr/>
      </w:pPr>
      <w:r>
        <w:rPr>
          <w:rFonts w:ascii="Amiri" w:hAnsi="Amiri" w:eastAsia="Amiri" w:cs="Amiri"/>
          <w:color w:val="111111"/>
          <w:sz w:val="28"/>
          <w:sz w:val="28"/>
          <w:szCs w:val="28"/>
          <w:rtl w:val="true"/>
          <w:lang w:bidi="ar-SA"/>
        </w:rPr>
        <w:t>أعَزُّ بنی الدنیا وأعلی ذوی العلا</w:t>
      </w:r>
    </w:p>
    <w:p>
      <w:pPr>
        <w:pStyle w:val="BookText"/>
        <w:rPr/>
      </w:pPr>
      <w:r>
        <w:rPr>
          <w:rFonts w:ascii="Amiri" w:hAnsi="Amiri" w:eastAsia="Amiri" w:cs="Amiri"/>
          <w:color w:val="111111"/>
          <w:sz w:val="28"/>
          <w:sz w:val="28"/>
          <w:szCs w:val="28"/>
          <w:rtl w:val="true"/>
          <w:lang w:bidi="ar-SA"/>
        </w:rPr>
        <w:t>وأکرمُ منْ فَوقَ الترابِ ولا فخرُ</w:t>
      </w:r>
    </w:p>
    <w:p>
      <w:pPr>
        <w:pStyle w:val="BookText"/>
        <w:rPr/>
      </w:pPr>
      <w:r>
        <w:rPr>
          <w:rFonts w:ascii="Amiri" w:hAnsi="Amiri" w:eastAsia="Amiri" w:cs="Amiri"/>
          <w:color w:val="111111"/>
          <w:sz w:val="28"/>
          <w:sz w:val="28"/>
          <w:szCs w:val="28"/>
          <w:rtl w:val="true"/>
          <w:lang w:bidi="ar-SA"/>
        </w:rPr>
        <w:t xml:space="preserve">وقال لمّا أُسر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للعبیدِ من الذی</w:t>
      </w:r>
    </w:p>
    <w:p>
      <w:pPr>
        <w:pStyle w:val="BookText"/>
        <w:rPr/>
      </w:pPr>
      <w:r>
        <w:rPr>
          <w:rFonts w:ascii="Amiri" w:hAnsi="Amiri" w:eastAsia="Amiri" w:cs="Amiri"/>
          <w:color w:val="111111"/>
          <w:sz w:val="28"/>
          <w:sz w:val="28"/>
          <w:szCs w:val="28"/>
          <w:rtl w:val="true"/>
          <w:lang w:bidi="ar-SA"/>
        </w:rPr>
        <w:t>یقضی به اللهُ امتناعُ</w:t>
      </w:r>
    </w:p>
    <w:p>
      <w:pPr>
        <w:pStyle w:val="BookText"/>
        <w:rPr/>
      </w:pPr>
      <w:r>
        <w:rPr>
          <w:rFonts w:ascii="Amiri" w:hAnsi="Amiri" w:eastAsia="Amiri" w:cs="Amiri"/>
          <w:color w:val="111111"/>
          <w:sz w:val="28"/>
          <w:sz w:val="28"/>
          <w:szCs w:val="28"/>
          <w:rtl w:val="true"/>
          <w:lang w:bidi="ar-SA"/>
        </w:rPr>
        <w:t>ذُدْتُ الأُسودَ عن الفَرا</w:t>
      </w:r>
    </w:p>
    <w:p>
      <w:pPr>
        <w:pStyle w:val="BookText"/>
        <w:rPr/>
      </w:pPr>
      <w:r>
        <w:rPr>
          <w:rFonts w:ascii="Amiri" w:hAnsi="Amiri" w:eastAsia="Amiri" w:cs="Amiri"/>
          <w:color w:val="111111"/>
          <w:sz w:val="28"/>
          <w:sz w:val="28"/>
          <w:szCs w:val="28"/>
          <w:rtl w:val="true"/>
          <w:lang w:bidi="ar-SA"/>
        </w:rPr>
        <w:t>ئسِ ثمّ تفرسُنی الضباعُ</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عَذُبَ الموتُ بأفواهِنا</w:t>
      </w:r>
    </w:p>
    <w:p>
      <w:pPr>
        <w:pStyle w:val="BookText"/>
        <w:rPr/>
      </w:pPr>
      <w:r>
        <w:rPr>
          <w:rFonts w:ascii="Amiri" w:hAnsi="Amiri" w:eastAsia="Amiri" w:cs="Amiri"/>
          <w:color w:val="111111"/>
          <w:sz w:val="28"/>
          <w:sz w:val="28"/>
          <w:szCs w:val="28"/>
          <w:rtl w:val="true"/>
          <w:lang w:bidi="ar-SA"/>
        </w:rPr>
        <w:t>والموتُ خیرٌ من مقامِ الذلیلْ</w:t>
      </w:r>
    </w:p>
    <w:p>
      <w:pPr>
        <w:pStyle w:val="BookText"/>
        <w:rPr/>
      </w:pPr>
      <w:r>
        <w:rPr>
          <w:rFonts w:ascii="Amiri" w:hAnsi="Amiri" w:eastAsia="Amiri" w:cs="Amiri"/>
          <w:color w:val="111111"/>
          <w:sz w:val="28"/>
          <w:sz w:val="28"/>
          <w:szCs w:val="28"/>
          <w:rtl w:val="true"/>
          <w:lang w:bidi="ar-SA"/>
        </w:rPr>
        <w:t>إنّا إلی الله لما نابَنا</w:t>
      </w:r>
    </w:p>
    <w:p>
      <w:pPr>
        <w:pStyle w:val="BookText"/>
        <w:rPr/>
      </w:pPr>
      <w:r>
        <w:rPr>
          <w:rFonts w:ascii="Amiri" w:hAnsi="Amiri" w:eastAsia="Amiri" w:cs="Amiri"/>
          <w:color w:val="111111"/>
          <w:sz w:val="28"/>
          <w:sz w:val="28"/>
          <w:szCs w:val="28"/>
          <w:rtl w:val="true"/>
          <w:lang w:bidi="ar-SA"/>
        </w:rPr>
        <w:t>وفی سبیلِ اللهِ خیرُ السبیلْ</w:t>
      </w:r>
    </w:p>
    <w:p>
      <w:pPr>
        <w:pStyle w:val="BookText"/>
        <w:rPr/>
      </w:pPr>
      <w:r>
        <w:rPr>
          <w:rFonts w:ascii="Amiri" w:hAnsi="Amiri" w:eastAsia="Amiri" w:cs="Amiri"/>
          <w:color w:val="111111"/>
          <w:sz w:val="28"/>
          <w:sz w:val="28"/>
          <w:szCs w:val="28"/>
          <w:rtl w:val="true"/>
          <w:lang w:bidi="ar-SA"/>
        </w:rPr>
        <w:t xml:space="preserve">وقال لمّا ورد أسیراً بخَرْشَنَة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زُرْتُ خَرْشَنَةً أسیراً</w:t>
      </w:r>
    </w:p>
    <w:p>
      <w:pPr>
        <w:pStyle w:val="BookText"/>
        <w:rPr/>
      </w:pPr>
      <w:r>
        <w:rPr>
          <w:rFonts w:ascii="Amiri" w:hAnsi="Amiri" w:eastAsia="Amiri" w:cs="Amiri"/>
          <w:color w:val="111111"/>
          <w:sz w:val="28"/>
          <w:sz w:val="28"/>
          <w:szCs w:val="28"/>
          <w:rtl w:val="true"/>
          <w:lang w:bidi="ar-SA"/>
        </w:rPr>
        <w:t>فَلَکَمْ حَلَلْتُ بها مُغیرا</w:t>
      </w:r>
    </w:p>
    <w:p>
      <w:pPr>
        <w:pStyle w:val="BookText"/>
        <w:rPr/>
      </w:pPr>
      <w:r>
        <w:rPr>
          <w:rFonts w:ascii="Amiri" w:hAnsi="Amiri" w:eastAsia="Amiri" w:cs="Amiri"/>
          <w:color w:val="111111"/>
          <w:sz w:val="28"/>
          <w:sz w:val="28"/>
          <w:szCs w:val="28"/>
          <w:rtl w:val="true"/>
          <w:lang w:bidi="ar-SA"/>
        </w:rPr>
        <w:t>ولقد رأیتُ النارَ 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تهبُ المنازلَ والقُصورا</w:t>
      </w:r>
    </w:p>
    <w:p>
      <w:pPr>
        <w:pStyle w:val="BookText"/>
        <w:rPr/>
      </w:pPr>
      <w:r>
        <w:rPr>
          <w:rFonts w:ascii="Amiri" w:hAnsi="Amiri" w:eastAsia="Amiri" w:cs="Amiri"/>
          <w:color w:val="111111"/>
          <w:sz w:val="28"/>
          <w:sz w:val="28"/>
          <w:szCs w:val="28"/>
          <w:rtl w:val="true"/>
          <w:lang w:bidi="ar-SA"/>
        </w:rPr>
        <w:t>ولَقَدْ رأیتُ السبْیَ یُجْلَ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نَحْوَنا حُوّا </w:t>
      </w:r>
      <w:r>
        <w:rPr>
          <w:rStyle w:val="FootnoteAnchor"/>
          <w:rtl w:val="true"/>
        </w:rPr>
        <w:footnoteReference w:id="1560"/>
      </w:r>
      <w:r>
        <w:rPr>
          <w:rFonts w:ascii="Amiri" w:hAnsi="Amiri" w:eastAsia="Amiri" w:cs="Amiri"/>
          <w:color w:val="111111"/>
          <w:sz w:val="28"/>
          <w:sz w:val="28"/>
          <w:szCs w:val="28"/>
          <w:rtl w:val="true"/>
          <w:lang w:bidi="ar-SA"/>
        </w:rPr>
        <w:t>وَحُورا</w:t>
      </w:r>
    </w:p>
    <w:p>
      <w:pPr>
        <w:pStyle w:val="BookText"/>
        <w:rPr/>
      </w:pPr>
      <w:r>
        <w:rPr>
          <w:rFonts w:ascii="Amiri" w:hAnsi="Amiri" w:eastAsia="Amiri" w:cs="Amiri"/>
          <w:color w:val="111111"/>
          <w:sz w:val="28"/>
          <w:sz w:val="28"/>
          <w:szCs w:val="28"/>
          <w:rtl w:val="true"/>
          <w:lang w:bidi="ar-SA"/>
        </w:rPr>
        <w:t>من کان مثلی لم یَبتْ</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أمیراً أو أسیراة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لیستْ تَحِلُّ سراتُنا</w:t>
      </w:r>
    </w:p>
    <w:p>
      <w:pPr>
        <w:pStyle w:val="BookText"/>
        <w:rPr/>
      </w:pPr>
      <w:r>
        <w:rPr>
          <w:rFonts w:ascii="Amiri" w:hAnsi="Amiri" w:eastAsia="Amiri" w:cs="Amiri"/>
          <w:color w:val="111111"/>
          <w:sz w:val="28"/>
          <w:sz w:val="28"/>
          <w:szCs w:val="28"/>
          <w:rtl w:val="true"/>
          <w:lang w:bidi="ar-SA"/>
        </w:rPr>
        <w:t>إلاّ الصدورَ أو القبورا</w:t>
      </w:r>
    </w:p>
    <w:p>
      <w:pPr>
        <w:pStyle w:val="BookText"/>
        <w:rPr/>
      </w:pPr>
      <w:r>
        <w:rPr>
          <w:rFonts w:ascii="IRNazanin" w:hAnsi="IRNazanin" w:eastAsia="IRNazanin"/>
          <w:color w:val="111111"/>
          <w:sz w:val="28"/>
          <w:sz w:val="28"/>
          <w:szCs w:val="28"/>
          <w:rtl w:val="true"/>
          <w:lang w:bidi="fa-IR"/>
        </w:rPr>
        <w:t xml:space="preserve">ولمّا ثقل الجراح وآیس من نفسه وهو أسیر ، کتب إلی والدته یُعزِّیها بنفسه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مُصابی جلیلٌ والعزاءُ جمیلُ</w:t>
      </w:r>
    </w:p>
    <w:p>
      <w:pPr>
        <w:pStyle w:val="BookText"/>
        <w:rPr/>
      </w:pPr>
      <w:r>
        <w:rPr>
          <w:rFonts w:ascii="Amiri" w:hAnsi="Amiri" w:eastAsia="Amiri" w:cs="Amiri"/>
          <w:color w:val="111111"/>
          <w:sz w:val="28"/>
          <w:sz w:val="28"/>
          <w:szCs w:val="28"/>
          <w:rtl w:val="true"/>
          <w:lang w:bidi="ar-SA"/>
        </w:rPr>
        <w:t>وعلمی بأنّ اللهَ سوفَ یُدیلُ</w:t>
      </w:r>
    </w:p>
    <w:p>
      <w:pPr>
        <w:pStyle w:val="BookText"/>
        <w:rPr/>
      </w:pPr>
      <w:r>
        <w:rPr>
          <w:rFonts w:ascii="Amiri" w:hAnsi="Amiri" w:eastAsia="Amiri" w:cs="Amiri"/>
          <w:color w:val="111111"/>
          <w:sz w:val="28"/>
          <w:sz w:val="28"/>
          <w:szCs w:val="28"/>
          <w:rtl w:val="true"/>
          <w:lang w:bidi="ar-SA"/>
        </w:rPr>
        <w:t>وإنّی لَفی هذا الصباحِ لَصالِحُ</w:t>
      </w:r>
    </w:p>
    <w:p>
      <w:pPr>
        <w:pStyle w:val="BookText"/>
        <w:rPr/>
      </w:pPr>
      <w:r>
        <w:rPr>
          <w:rFonts w:ascii="Amiri" w:hAnsi="Amiri" w:eastAsia="Amiri" w:cs="Amiri"/>
          <w:color w:val="111111"/>
          <w:sz w:val="28"/>
          <w:sz w:val="28"/>
          <w:szCs w:val="28"/>
          <w:rtl w:val="true"/>
          <w:lang w:bidi="ar-SA"/>
        </w:rPr>
        <w:t>وَلی کلّما جنّ الظلامُ غَلیلُ</w:t>
      </w:r>
    </w:p>
    <w:p>
      <w:pPr>
        <w:pStyle w:val="BookText"/>
        <w:rPr/>
      </w:pPr>
      <w:r>
        <w:rPr>
          <w:rFonts w:ascii="Amiri" w:hAnsi="Amiri" w:eastAsia="Amiri" w:cs="Amiri"/>
          <w:color w:val="111111"/>
          <w:sz w:val="28"/>
          <w:sz w:val="28"/>
          <w:szCs w:val="28"/>
          <w:rtl w:val="true"/>
          <w:lang w:bidi="ar-SA"/>
        </w:rPr>
        <w:t>وما نالَ منّی الأسْرُ ما تریانِهِ</w:t>
      </w:r>
    </w:p>
    <w:p>
      <w:pPr>
        <w:pStyle w:val="BookText"/>
        <w:rPr/>
      </w:pPr>
      <w:r>
        <w:rPr>
          <w:rFonts w:ascii="Amiri" w:hAnsi="Amiri" w:eastAsia="Amiri" w:cs="Amiri"/>
          <w:color w:val="111111"/>
          <w:sz w:val="28"/>
          <w:sz w:val="28"/>
          <w:szCs w:val="28"/>
          <w:rtl w:val="true"/>
          <w:lang w:bidi="ar-SA"/>
        </w:rPr>
        <w:t>ولکنّنی دامی الجراحِ عَلیلُ</w:t>
      </w:r>
    </w:p>
    <w:p>
      <w:pPr>
        <w:pStyle w:val="BookText"/>
        <w:rPr/>
      </w:pPr>
      <w:r>
        <w:rPr>
          <w:rFonts w:ascii="Amiri" w:hAnsi="Amiri" w:eastAsia="Amiri" w:cs="Amiri"/>
          <w:color w:val="111111"/>
          <w:sz w:val="28"/>
          <w:sz w:val="28"/>
          <w:szCs w:val="28"/>
          <w:rtl w:val="true"/>
          <w:lang w:bidi="ar-SA"/>
        </w:rPr>
        <w:t xml:space="preserve">جِراحٌ تحاماهُ الأساة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w:t>
      </w:r>
    </w:p>
    <w:p>
      <w:pPr>
        <w:pStyle w:val="BookText"/>
        <w:rPr/>
      </w:pPr>
      <w:r>
        <w:rPr>
          <w:rFonts w:ascii="Amiri" w:hAnsi="Amiri" w:eastAsia="Amiri" w:cs="Amiri"/>
          <w:color w:val="111111"/>
          <w:sz w:val="28"/>
          <w:sz w:val="28"/>
          <w:szCs w:val="28"/>
          <w:rtl w:val="true"/>
          <w:lang w:bidi="ar-SA"/>
        </w:rPr>
        <w:t>وسقمانِ بادٍ منهما ودخیلُ</w:t>
      </w:r>
    </w:p>
    <w:p>
      <w:pPr>
        <w:pStyle w:val="BookText"/>
        <w:rPr/>
      </w:pPr>
      <w:r>
        <w:rPr>
          <w:rFonts w:ascii="Amiri" w:hAnsi="Amiri" w:eastAsia="Amiri" w:cs="Amiri"/>
          <w:color w:val="111111"/>
          <w:sz w:val="28"/>
          <w:sz w:val="28"/>
          <w:szCs w:val="28"/>
          <w:rtl w:val="true"/>
          <w:lang w:bidi="ar-SA"/>
        </w:rPr>
        <w:t>وأسرٌ أقاسیه ولیلٌ نجومُه</w:t>
      </w:r>
    </w:p>
    <w:p>
      <w:pPr>
        <w:pStyle w:val="BookText"/>
        <w:rPr/>
      </w:pPr>
      <w:r>
        <w:rPr>
          <w:rFonts w:ascii="Amiri" w:hAnsi="Amiri" w:eastAsia="Amiri" w:cs="Amiri"/>
          <w:color w:val="111111"/>
          <w:sz w:val="28"/>
          <w:sz w:val="28"/>
          <w:szCs w:val="28"/>
          <w:rtl w:val="true"/>
          <w:lang w:bidi="ar-SA"/>
        </w:rPr>
        <w:t>أری کلّ شیءٍ غیرهنّ یزولُ</w:t>
      </w:r>
    </w:p>
    <w:p>
      <w:pPr>
        <w:pStyle w:val="BookText"/>
        <w:rPr/>
      </w:pPr>
      <w:r>
        <w:rPr>
          <w:rFonts w:ascii="IRNazanin" w:hAnsi="IRNazanin" w:eastAsia="IRNazanin"/>
          <w:color w:val="111111"/>
          <w:sz w:val="28"/>
          <w:sz w:val="28"/>
          <w:szCs w:val="28"/>
          <w:rtl w:val="true"/>
          <w:lang w:bidi="fa-IR"/>
        </w:rPr>
        <w:t>تطول بیَ الساعات وهی قصیرةٌ</w:t>
      </w:r>
    </w:p>
    <w:p>
      <w:pPr>
        <w:pStyle w:val="BookText"/>
        <w:rPr/>
      </w:pPr>
      <w:r>
        <w:rPr>
          <w:rFonts w:ascii="Amiri" w:hAnsi="Amiri" w:eastAsia="Amiri" w:cs="Amiri"/>
          <w:color w:val="111111"/>
          <w:sz w:val="28"/>
          <w:sz w:val="28"/>
          <w:szCs w:val="28"/>
          <w:rtl w:val="true"/>
          <w:lang w:bidi="ar-SA"/>
        </w:rPr>
        <w:t>وفی کلِّ دهر لا یسرُّکَ طولُ</w:t>
      </w:r>
    </w:p>
    <w:p>
      <w:pPr>
        <w:pStyle w:val="BookText"/>
        <w:rPr/>
      </w:pPr>
      <w:r>
        <w:rPr>
          <w:rFonts w:ascii="Amiri" w:hAnsi="Amiri" w:eastAsia="Amiri" w:cs="Amiri"/>
          <w:color w:val="111111"/>
          <w:sz w:val="28"/>
          <w:sz w:val="28"/>
          <w:szCs w:val="28"/>
          <w:rtl w:val="true"/>
          <w:lang w:bidi="ar-SA"/>
        </w:rPr>
        <w:t>تناسانیَ الأصحابُ إلاّ عصابةً</w:t>
      </w:r>
    </w:p>
    <w:p>
      <w:pPr>
        <w:pStyle w:val="BookText"/>
        <w:rPr/>
      </w:pPr>
      <w:r>
        <w:rPr>
          <w:rFonts w:ascii="Amiri" w:hAnsi="Amiri" w:eastAsia="Amiri" w:cs="Amiri"/>
          <w:color w:val="111111"/>
          <w:sz w:val="28"/>
          <w:sz w:val="28"/>
          <w:szCs w:val="28"/>
          <w:rtl w:val="true"/>
          <w:lang w:bidi="ar-SA"/>
        </w:rPr>
        <w:t>ستَلحَقُ بالأُخری غداً وَتَحولُ</w:t>
      </w:r>
    </w:p>
    <w:p>
      <w:pPr>
        <w:pStyle w:val="BookText"/>
        <w:rPr/>
      </w:pPr>
      <w:r>
        <w:rPr>
          <w:rFonts w:ascii="IRNazanin" w:hAnsi="IRNazanin" w:eastAsia="IRNazanin"/>
          <w:color w:val="111111"/>
          <w:sz w:val="28"/>
          <w:sz w:val="28"/>
          <w:szCs w:val="28"/>
          <w:rtl w:val="true"/>
          <w:lang w:bidi="fa-IR"/>
        </w:rPr>
        <w:t>وإنّ الذی یبقی علی العهد منهمُ</w:t>
      </w:r>
    </w:p>
    <w:p>
      <w:pPr>
        <w:pStyle w:val="BookText"/>
        <w:rPr/>
      </w:pPr>
      <w:r>
        <w:rPr>
          <w:rFonts w:ascii="Amiri" w:hAnsi="Amiri" w:eastAsia="Amiri" w:cs="Amiri"/>
          <w:color w:val="111111"/>
          <w:sz w:val="28"/>
          <w:sz w:val="28"/>
          <w:szCs w:val="28"/>
          <w:rtl w:val="true"/>
          <w:lang w:bidi="ar-SA"/>
        </w:rPr>
        <w:t>وإن کَثُرَتْ دعواهمُ لقلیلُ</w:t>
      </w:r>
    </w:p>
    <w:p>
      <w:pPr>
        <w:pStyle w:val="BookText"/>
        <w:rPr/>
      </w:pPr>
      <w:r>
        <w:rPr>
          <w:rFonts w:ascii="Amiri" w:hAnsi="Amiri" w:eastAsia="Amiri" w:cs="Amiri"/>
          <w:color w:val="111111"/>
          <w:sz w:val="28"/>
          <w:sz w:val="28"/>
          <w:szCs w:val="28"/>
          <w:rtl w:val="true"/>
          <w:lang w:bidi="ar-SA"/>
        </w:rPr>
        <w:t>أقلّبُ طرفی لا أری غیرَ صاحبٍ</w:t>
      </w:r>
    </w:p>
    <w:p>
      <w:pPr>
        <w:pStyle w:val="BookText"/>
        <w:rPr/>
      </w:pPr>
      <w:r>
        <w:rPr>
          <w:rFonts w:ascii="Amiri" w:hAnsi="Amiri" w:eastAsia="Amiri" w:cs="Amiri"/>
          <w:color w:val="111111"/>
          <w:sz w:val="28"/>
          <w:sz w:val="28"/>
          <w:szCs w:val="28"/>
          <w:rtl w:val="true"/>
          <w:lang w:bidi="ar-SA"/>
        </w:rPr>
        <w:t>یمیلُ مع النعماءِ کیف تَمیلُ</w:t>
      </w:r>
    </w:p>
    <w:p>
      <w:pPr>
        <w:pStyle w:val="BookText"/>
        <w:rPr/>
      </w:pPr>
      <w:r>
        <w:rPr>
          <w:rFonts w:ascii="Amiri" w:hAnsi="Amiri" w:eastAsia="Amiri" w:cs="Amiri"/>
          <w:color w:val="111111"/>
          <w:sz w:val="28"/>
          <w:sz w:val="28"/>
          <w:szCs w:val="28"/>
          <w:rtl w:val="true"/>
          <w:lang w:bidi="ar-SA"/>
        </w:rPr>
        <w:t>وصرنا نَری أنّ المُتارکَ محسنٌ</w:t>
      </w:r>
    </w:p>
    <w:p>
      <w:pPr>
        <w:pStyle w:val="BookText"/>
        <w:rPr/>
      </w:pPr>
      <w:r>
        <w:rPr>
          <w:rFonts w:ascii="Amiri" w:hAnsi="Amiri" w:eastAsia="Amiri" w:cs="Amiri"/>
          <w:color w:val="111111"/>
          <w:sz w:val="28"/>
          <w:sz w:val="28"/>
          <w:szCs w:val="28"/>
          <w:rtl w:val="true"/>
          <w:lang w:bidi="ar-SA"/>
        </w:rPr>
        <w:t>وأنّ خلیلاً لا یضرُّ وَصولُ</w:t>
      </w:r>
    </w:p>
    <w:p>
      <w:pPr>
        <w:pStyle w:val="BookText"/>
        <w:rPr/>
      </w:pPr>
      <w:r>
        <w:rPr>
          <w:rFonts w:ascii="Amiri" w:hAnsi="Amiri" w:eastAsia="Amiri" w:cs="Amiri"/>
          <w:color w:val="111111"/>
          <w:sz w:val="28"/>
          <w:sz w:val="28"/>
          <w:szCs w:val="28"/>
          <w:rtl w:val="true"/>
          <w:lang w:bidi="ar-SA"/>
        </w:rPr>
        <w:t>ولیس زمانی وحده بِیَ غادرٌ</w:t>
      </w:r>
    </w:p>
    <w:p>
      <w:pPr>
        <w:pStyle w:val="BookText"/>
        <w:rPr/>
      </w:pPr>
      <w:r>
        <w:rPr>
          <w:rFonts w:ascii="IRNazanin" w:hAnsi="IRNazanin" w:eastAsia="IRNazanin"/>
          <w:color w:val="111111"/>
          <w:sz w:val="28"/>
          <w:sz w:val="28"/>
          <w:szCs w:val="28"/>
          <w:rtl w:val="true"/>
          <w:lang w:bidi="fa-IR"/>
        </w:rPr>
        <w:t>ولا صاحبی دون الرجال ملولُ</w:t>
      </w:r>
    </w:p>
    <w:p>
      <w:pPr>
        <w:pStyle w:val="BookText"/>
        <w:rPr/>
      </w:pPr>
      <w:r>
        <w:rPr>
          <w:rFonts w:ascii="Amiri" w:hAnsi="Amiri" w:eastAsia="Amiri" w:cs="Amiri"/>
          <w:color w:val="111111"/>
          <w:sz w:val="28"/>
          <w:sz w:val="28"/>
          <w:szCs w:val="28"/>
          <w:rtl w:val="true"/>
          <w:lang w:bidi="ar-SA"/>
        </w:rPr>
        <w:t>وما أَثَری یومَ اللقاءِ مُذَمّمٌ</w:t>
      </w:r>
    </w:p>
    <w:p>
      <w:pPr>
        <w:pStyle w:val="BookText"/>
        <w:rPr/>
      </w:pPr>
      <w:r>
        <w:rPr>
          <w:rFonts w:ascii="IRNazanin" w:hAnsi="IRNazanin" w:eastAsia="IRNazanin"/>
          <w:color w:val="111111"/>
          <w:sz w:val="28"/>
          <w:sz w:val="28"/>
          <w:szCs w:val="28"/>
          <w:rtl w:val="true"/>
          <w:lang w:bidi="fa-IR"/>
        </w:rPr>
        <w:t>ولا موقفی عند الأسارِ ذلیلُ</w:t>
      </w:r>
    </w:p>
    <w:p>
      <w:pPr>
        <w:pStyle w:val="BookText"/>
        <w:rPr/>
      </w:pPr>
      <w:r>
        <w:rPr>
          <w:rFonts w:ascii="Amiri" w:hAnsi="Amiri" w:eastAsia="Amiri" w:cs="Amiri"/>
          <w:color w:val="111111"/>
          <w:sz w:val="28"/>
          <w:sz w:val="28"/>
          <w:szCs w:val="28"/>
          <w:rtl w:val="true"/>
          <w:lang w:bidi="ar-SA"/>
        </w:rPr>
        <w:t>تصفّحتُ أقوالَ الرجالِ فلم یکن</w:t>
      </w:r>
    </w:p>
    <w:p>
      <w:pPr>
        <w:pStyle w:val="BookText"/>
        <w:rPr/>
      </w:pPr>
      <w:r>
        <w:rPr>
          <w:rFonts w:ascii="Amiri" w:hAnsi="Amiri" w:eastAsia="Amiri" w:cs="Amiri"/>
          <w:color w:val="111111"/>
          <w:sz w:val="28"/>
          <w:sz w:val="28"/>
          <w:szCs w:val="28"/>
          <w:rtl w:val="true"/>
          <w:lang w:bidi="ar-SA"/>
        </w:rPr>
        <w:t>إلی غیرِ شاکٍ للزمانِ وُصولُ</w:t>
      </w:r>
    </w:p>
    <w:p>
      <w:pPr>
        <w:pStyle w:val="BookText"/>
        <w:rPr/>
      </w:pPr>
      <w:r>
        <w:rPr>
          <w:rFonts w:ascii="Amiri" w:hAnsi="Amiri" w:eastAsia="Amiri" w:cs="Amiri"/>
          <w:color w:val="111111"/>
          <w:sz w:val="28"/>
          <w:sz w:val="28"/>
          <w:szCs w:val="28"/>
          <w:rtl w:val="true"/>
          <w:lang w:bidi="ar-SA"/>
        </w:rPr>
        <w:t>أکلُّ خلیلٍ هکذا غیرُ مُنصفٍ</w:t>
      </w:r>
    </w:p>
    <w:p>
      <w:pPr>
        <w:pStyle w:val="BookText"/>
        <w:rPr/>
      </w:pPr>
      <w:r>
        <w:rPr>
          <w:rFonts w:ascii="Amiri" w:hAnsi="Amiri" w:eastAsia="Amiri" w:cs="Amiri"/>
          <w:color w:val="111111"/>
          <w:sz w:val="28"/>
          <w:sz w:val="28"/>
          <w:szCs w:val="28"/>
          <w:rtl w:val="true"/>
          <w:lang w:bidi="ar-SA"/>
        </w:rPr>
        <w:t>وکلُّ زمانٍ بالکرامِ بخیلُ</w:t>
      </w:r>
    </w:p>
    <w:p>
      <w:pPr>
        <w:pStyle w:val="BookText"/>
        <w:rPr/>
      </w:pPr>
      <w:r>
        <w:rPr>
          <w:rFonts w:ascii="Amiri" w:hAnsi="Amiri" w:eastAsia="Amiri" w:cs="Amiri"/>
          <w:color w:val="111111"/>
          <w:sz w:val="28"/>
          <w:sz w:val="28"/>
          <w:szCs w:val="28"/>
          <w:rtl w:val="true"/>
          <w:lang w:bidi="ar-SA"/>
        </w:rPr>
        <w:t>نعمْ دَعَتِ الدنیا إلی الغدرِ دَعوةً</w:t>
      </w:r>
    </w:p>
    <w:p>
      <w:pPr>
        <w:pStyle w:val="BookText"/>
        <w:rPr/>
      </w:pPr>
      <w:r>
        <w:rPr>
          <w:rFonts w:ascii="Amiri" w:hAnsi="Amiri" w:eastAsia="Amiri" w:cs="Amiri"/>
          <w:color w:val="111111"/>
          <w:sz w:val="28"/>
          <w:sz w:val="28"/>
          <w:szCs w:val="28"/>
          <w:rtl w:val="true"/>
          <w:lang w:bidi="ar-SA"/>
        </w:rPr>
        <w:t>أجاب إلیها عالمٌ وجهولُ</w:t>
      </w:r>
    </w:p>
    <w:p>
      <w:pPr>
        <w:pStyle w:val="BookText"/>
        <w:rPr/>
      </w:pPr>
      <w:r>
        <w:rPr>
          <w:rFonts w:ascii="Amiri" w:hAnsi="Amiri" w:eastAsia="Amiri" w:cs="Amiri"/>
          <w:color w:val="111111"/>
          <w:sz w:val="28"/>
          <w:sz w:val="28"/>
          <w:szCs w:val="28"/>
          <w:rtl w:val="true"/>
          <w:lang w:bidi="ar-SA"/>
        </w:rPr>
        <w:t>وقبلیَ کان الغدرُ فی الناسِ شیمةً</w:t>
      </w:r>
    </w:p>
    <w:p>
      <w:pPr>
        <w:pStyle w:val="BookText"/>
        <w:rPr/>
      </w:pPr>
      <w:r>
        <w:rPr>
          <w:rFonts w:ascii="Amiri" w:hAnsi="Amiri" w:eastAsia="Amiri" w:cs="Amiri"/>
          <w:color w:val="111111"/>
          <w:sz w:val="28"/>
          <w:sz w:val="28"/>
          <w:szCs w:val="28"/>
          <w:rtl w:val="true"/>
          <w:lang w:bidi="ar-SA"/>
        </w:rPr>
        <w:t>وذُمَّ زمانٌ واسْتلَامَ خلیلُ</w:t>
      </w:r>
    </w:p>
    <w:p>
      <w:pPr>
        <w:pStyle w:val="BookText"/>
        <w:rPr/>
      </w:pPr>
      <w:r>
        <w:rPr>
          <w:rFonts w:ascii="Amiri" w:hAnsi="Amiri" w:eastAsia="Amiri" w:cs="Amiri"/>
          <w:color w:val="111111"/>
          <w:sz w:val="28"/>
          <w:sz w:val="28"/>
          <w:szCs w:val="28"/>
          <w:rtl w:val="true"/>
          <w:lang w:bidi="ar-SA"/>
        </w:rPr>
        <w:t>وفارقَ عمرو بن الزبیر شقیقَهُ</w:t>
      </w:r>
    </w:p>
    <w:p>
      <w:pPr>
        <w:pStyle w:val="BookText"/>
        <w:rPr/>
      </w:pPr>
      <w:r>
        <w:rPr>
          <w:rFonts w:ascii="Amiri" w:hAnsi="Amiri" w:eastAsia="Amiri" w:cs="Amiri"/>
          <w:color w:val="111111"/>
          <w:sz w:val="28"/>
          <w:sz w:val="28"/>
          <w:szCs w:val="28"/>
          <w:rtl w:val="true"/>
          <w:lang w:bidi="ar-SA"/>
        </w:rPr>
        <w:t>وخلّی أمیرَ المؤمنین عقیلُ</w:t>
      </w:r>
    </w:p>
    <w:p>
      <w:pPr>
        <w:pStyle w:val="BookText"/>
        <w:rPr/>
      </w:pPr>
      <w:r>
        <w:rPr>
          <w:rFonts w:ascii="Amiri" w:hAnsi="Amiri" w:eastAsia="Amiri" w:cs="Amiri"/>
          <w:color w:val="111111"/>
          <w:sz w:val="28"/>
          <w:sz w:val="28"/>
          <w:szCs w:val="28"/>
          <w:rtl w:val="true"/>
          <w:lang w:bidi="ar-SA"/>
        </w:rPr>
        <w:t>فیا حسرتا من لی بخِلٍّ موافقٍ</w:t>
      </w:r>
    </w:p>
    <w:p>
      <w:pPr>
        <w:pStyle w:val="BookText"/>
        <w:rPr/>
      </w:pPr>
      <w:r>
        <w:rPr>
          <w:rFonts w:ascii="Amiri" w:hAnsi="Amiri" w:eastAsia="Amiri" w:cs="Amiri"/>
          <w:color w:val="111111"/>
          <w:sz w:val="28"/>
          <w:sz w:val="28"/>
          <w:szCs w:val="28"/>
          <w:rtl w:val="true"/>
          <w:lang w:bidi="ar-SA"/>
        </w:rPr>
        <w:t>یقول بشجوی مرّةً وأقولُ</w:t>
      </w:r>
    </w:p>
    <w:p>
      <w:pPr>
        <w:pStyle w:val="BookText"/>
        <w:rPr/>
      </w:pPr>
      <w:r>
        <w:rPr>
          <w:rFonts w:ascii="Amiri" w:hAnsi="Amiri" w:eastAsia="Amiri" w:cs="Amiri"/>
          <w:color w:val="111111"/>
          <w:sz w:val="28"/>
          <w:sz w:val="28"/>
          <w:szCs w:val="28"/>
          <w:rtl w:val="true"/>
          <w:lang w:bidi="ar-SA"/>
        </w:rPr>
        <w:t>وإنّ وراء الستْرِ أمّا بکاؤها</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وإن طالَ الزمانُ طویلُب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فیا أمّتا لا تَعْدَمی الصبرَ إنّه</w:t>
      </w:r>
    </w:p>
    <w:p>
      <w:pPr>
        <w:pStyle w:val="BookText"/>
        <w:rPr/>
      </w:pPr>
      <w:r>
        <w:rPr>
          <w:rFonts w:ascii="Amiri" w:hAnsi="Amiri" w:eastAsia="Amiri" w:cs="Amiri"/>
          <w:color w:val="111111"/>
          <w:sz w:val="28"/>
          <w:sz w:val="28"/>
          <w:szCs w:val="28"/>
          <w:rtl w:val="true"/>
          <w:lang w:bidi="ar-SA"/>
        </w:rPr>
        <w:t>إلی الخیر والنُّجْحِ القریبِ رسولُ</w:t>
      </w:r>
    </w:p>
    <w:p>
      <w:pPr>
        <w:pStyle w:val="BookText"/>
        <w:rPr/>
      </w:pPr>
      <w:r>
        <w:rPr>
          <w:rFonts w:ascii="Amiri" w:hAnsi="Amiri" w:eastAsia="Amiri" w:cs="Amiri"/>
          <w:color w:val="111111"/>
          <w:sz w:val="28"/>
          <w:sz w:val="28"/>
          <w:szCs w:val="28"/>
          <w:rtl w:val="true"/>
          <w:lang w:bidi="ar-SA"/>
        </w:rPr>
        <w:t>ویا أمّتا لا تحبطی الأجرَ إنّهُ</w:t>
      </w:r>
    </w:p>
    <w:p>
      <w:pPr>
        <w:pStyle w:val="BookText"/>
        <w:rPr/>
      </w:pPr>
      <w:r>
        <w:rPr>
          <w:rFonts w:ascii="Amiri" w:hAnsi="Amiri" w:eastAsia="Amiri" w:cs="Amiri"/>
          <w:color w:val="111111"/>
          <w:sz w:val="28"/>
          <w:sz w:val="28"/>
          <w:szCs w:val="28"/>
          <w:rtl w:val="true"/>
          <w:lang w:bidi="ar-SA"/>
        </w:rPr>
        <w:t>علی قَدَرِ الصبرِ الجمیلِ جزیلُ</w:t>
      </w:r>
    </w:p>
    <w:p>
      <w:pPr>
        <w:pStyle w:val="BookText"/>
        <w:rPr/>
      </w:pPr>
      <w:r>
        <w:rPr>
          <w:rFonts w:ascii="Amiri" w:hAnsi="Amiri" w:eastAsia="Amiri" w:cs="Amiri"/>
          <w:color w:val="111111"/>
          <w:sz w:val="28"/>
          <w:sz w:val="28"/>
          <w:szCs w:val="28"/>
          <w:rtl w:val="true"/>
          <w:lang w:bidi="ar-SA"/>
        </w:rPr>
        <w:t>ویا أمّتا صبراً فکلُّ مُلمّةٍ</w:t>
      </w:r>
    </w:p>
    <w:p>
      <w:pPr>
        <w:pStyle w:val="BookText"/>
        <w:rPr/>
      </w:pPr>
      <w:r>
        <w:rPr>
          <w:rFonts w:ascii="Amiri" w:hAnsi="Amiri" w:eastAsia="Amiri" w:cs="Amiri"/>
          <w:color w:val="111111"/>
          <w:sz w:val="28"/>
          <w:sz w:val="28"/>
          <w:szCs w:val="28"/>
          <w:rtl w:val="true"/>
          <w:lang w:bidi="ar-SA"/>
        </w:rPr>
        <w:t>تجلّی علی علاّتها وتزولُ</w:t>
      </w:r>
    </w:p>
    <w:p>
      <w:pPr>
        <w:pStyle w:val="BookText"/>
        <w:rPr/>
      </w:pPr>
      <w:r>
        <w:rPr>
          <w:rFonts w:ascii="Amiri" w:hAnsi="Amiri" w:eastAsia="Amiri" w:cs="Amiri"/>
          <w:color w:val="111111"/>
          <w:sz w:val="28"/>
          <w:sz w:val="28"/>
          <w:szCs w:val="28"/>
          <w:rtl w:val="true"/>
          <w:lang w:bidi="ar-SA"/>
        </w:rPr>
        <w:t xml:space="preserve">أما لکِ فی ذاتِ النطاقین أُسْوةٌ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بمکّةَ والحربُ العَوانُ تجولُ</w:t>
      </w:r>
    </w:p>
    <w:p>
      <w:pPr>
        <w:pStyle w:val="BookText"/>
        <w:rPr/>
      </w:pPr>
      <w:r>
        <w:rPr>
          <w:rFonts w:ascii="Amiri" w:hAnsi="Amiri" w:eastAsia="Amiri" w:cs="Amiri"/>
          <w:color w:val="111111"/>
          <w:sz w:val="28"/>
          <w:sz w:val="28"/>
          <w:szCs w:val="28"/>
          <w:rtl w:val="true"/>
          <w:lang w:bidi="ar-SA"/>
        </w:rPr>
        <w:t>أراد ابنُها أخْذَ الأمانِ فلم یُجَبْ</w:t>
      </w:r>
    </w:p>
    <w:p>
      <w:pPr>
        <w:pStyle w:val="BookText"/>
        <w:rPr/>
      </w:pPr>
      <w:r>
        <w:rPr>
          <w:rFonts w:ascii="Amiri" w:hAnsi="Amiri" w:eastAsia="Amiri" w:cs="Amiri"/>
          <w:color w:val="111111"/>
          <w:sz w:val="28"/>
          <w:sz w:val="28"/>
          <w:szCs w:val="28"/>
          <w:rtl w:val="true"/>
          <w:lang w:bidi="ar-SA"/>
        </w:rPr>
        <w:t>وتعلمُ علماً إنَّه لَقتیلُ</w:t>
      </w:r>
    </w:p>
    <w:p>
      <w:pPr>
        <w:pStyle w:val="BookText"/>
        <w:rPr/>
      </w:pPr>
      <w:r>
        <w:rPr>
          <w:rFonts w:ascii="Amiri" w:hAnsi="Amiri" w:eastAsia="Amiri" w:cs="Amiri"/>
          <w:color w:val="111111"/>
          <w:sz w:val="28"/>
          <w:sz w:val="28"/>
          <w:szCs w:val="28"/>
          <w:rtl w:val="true"/>
          <w:lang w:bidi="ar-SA"/>
        </w:rPr>
        <w:t>تأسّیْ کفاکِ اللهُ ما تحذرینَهُ</w:t>
      </w:r>
    </w:p>
    <w:p>
      <w:pPr>
        <w:pStyle w:val="BookText"/>
        <w:rPr/>
      </w:pPr>
      <w:r>
        <w:rPr>
          <w:rFonts w:ascii="Amiri" w:hAnsi="Amiri" w:eastAsia="Amiri" w:cs="Amiri"/>
          <w:color w:val="111111"/>
          <w:sz w:val="28"/>
          <w:sz w:val="28"/>
          <w:szCs w:val="28"/>
          <w:rtl w:val="true"/>
          <w:lang w:bidi="ar-SA"/>
        </w:rPr>
        <w:t>فقد غالَ هذا الناسَ قبلَکِ غُولُ</w:t>
      </w:r>
    </w:p>
    <w:p>
      <w:pPr>
        <w:pStyle w:val="BookText"/>
        <w:rPr/>
      </w:pPr>
      <w:r>
        <w:rPr>
          <w:rFonts w:ascii="Amiri" w:hAnsi="Amiri" w:eastAsia="Amiri" w:cs="Amiri"/>
          <w:color w:val="111111"/>
          <w:sz w:val="28"/>
          <w:sz w:val="28"/>
          <w:szCs w:val="28"/>
          <w:rtl w:val="true"/>
          <w:lang w:bidi="ar-SA"/>
        </w:rPr>
        <w:t>وکونی کما کانت بأُحدٍ صفیّةٌ</w:t>
      </w:r>
    </w:p>
    <w:p>
      <w:pPr>
        <w:pStyle w:val="BookText"/>
        <w:rPr/>
      </w:pPr>
      <w:r>
        <w:rPr>
          <w:rFonts w:ascii="Amiri" w:hAnsi="Amiri" w:eastAsia="Amiri" w:cs="Amiri"/>
          <w:color w:val="111111"/>
          <w:sz w:val="28"/>
          <w:sz w:val="28"/>
          <w:szCs w:val="28"/>
          <w:rtl w:val="true"/>
          <w:lang w:bidi="ar-SA"/>
        </w:rPr>
        <w:t>ولم یُشْفَ منها بالبکاءِ غَلیلُ</w:t>
      </w:r>
    </w:p>
    <w:p>
      <w:pPr>
        <w:pStyle w:val="BookText"/>
        <w:rPr/>
      </w:pPr>
      <w:r>
        <w:rPr>
          <w:rFonts w:ascii="Amiri" w:hAnsi="Amiri" w:eastAsia="Amiri" w:cs="Amiri"/>
          <w:color w:val="111111"/>
          <w:sz w:val="28"/>
          <w:sz w:val="28"/>
          <w:szCs w:val="28"/>
          <w:rtl w:val="true"/>
          <w:lang w:bidi="ar-SA"/>
        </w:rPr>
        <w:t>فما ردّ یوماً حمزةَ الخیرِ حُزْنُها</w:t>
      </w:r>
    </w:p>
    <w:p>
      <w:pPr>
        <w:pStyle w:val="BookText"/>
        <w:rPr/>
      </w:pPr>
      <w:r>
        <w:rPr>
          <w:rFonts w:ascii="Amiri" w:hAnsi="Amiri" w:eastAsia="Amiri" w:cs="Amiri"/>
          <w:color w:val="111111"/>
          <w:sz w:val="28"/>
          <w:sz w:val="28"/>
          <w:szCs w:val="28"/>
          <w:rtl w:val="true"/>
          <w:lang w:bidi="ar-SA"/>
        </w:rPr>
        <w:t>إذا ما عَلَتها زَفرةٌ وعویلُ</w:t>
      </w:r>
    </w:p>
    <w:p>
      <w:pPr>
        <w:pStyle w:val="BookText"/>
        <w:rPr/>
      </w:pPr>
      <w:r>
        <w:rPr>
          <w:rFonts w:ascii="Amiri" w:hAnsi="Amiri" w:eastAsia="Amiri" w:cs="Amiri"/>
          <w:color w:val="111111"/>
          <w:sz w:val="28"/>
          <w:sz w:val="28"/>
          <w:szCs w:val="28"/>
          <w:rtl w:val="true"/>
          <w:lang w:bidi="ar-SA"/>
        </w:rPr>
        <w:t>لَقِیتُ نجومَ الأفقِ وهی صوارِمٌ</w:t>
      </w:r>
    </w:p>
    <w:p>
      <w:pPr>
        <w:pStyle w:val="BookText"/>
        <w:rPr/>
      </w:pPr>
      <w:r>
        <w:rPr>
          <w:rFonts w:ascii="Amiri" w:hAnsi="Amiri" w:eastAsia="Amiri" w:cs="Amiri"/>
          <w:color w:val="111111"/>
          <w:sz w:val="28"/>
          <w:sz w:val="28"/>
          <w:szCs w:val="28"/>
          <w:rtl w:val="true"/>
          <w:lang w:bidi="ar-SA"/>
        </w:rPr>
        <w:t>وخُضْتُ ظَلام اللیلِ وهو خیولُ</w:t>
      </w:r>
    </w:p>
    <w:p>
      <w:pPr>
        <w:pStyle w:val="BookText"/>
        <w:rPr/>
      </w:pPr>
      <w:r>
        <w:rPr>
          <w:rFonts w:ascii="Amiri" w:hAnsi="Amiri" w:eastAsia="Amiri" w:cs="Amiri"/>
          <w:color w:val="111111"/>
          <w:sz w:val="28"/>
          <w:sz w:val="28"/>
          <w:szCs w:val="28"/>
          <w:rtl w:val="true"/>
          <w:lang w:bidi="ar-SA"/>
        </w:rPr>
        <w:t>ولم أرْعَ للنفسِ الکریمةِ خِلّةً</w:t>
      </w:r>
    </w:p>
    <w:p>
      <w:pPr>
        <w:pStyle w:val="BookText"/>
        <w:rPr/>
      </w:pPr>
      <w:r>
        <w:rPr>
          <w:rFonts w:ascii="Amiri" w:hAnsi="Amiri" w:eastAsia="Amiri" w:cs="Amiri"/>
          <w:color w:val="111111"/>
          <w:sz w:val="28"/>
          <w:sz w:val="28"/>
          <w:szCs w:val="28"/>
          <w:rtl w:val="true"/>
          <w:lang w:bidi="ar-SA"/>
        </w:rPr>
        <w:t>عشیّةَ لم یَعطِفْ علیَّ خلیلُ</w:t>
      </w:r>
    </w:p>
    <w:p>
      <w:pPr>
        <w:pStyle w:val="BookText"/>
        <w:rPr/>
      </w:pPr>
      <w:r>
        <w:rPr>
          <w:rFonts w:ascii="Amiri" w:hAnsi="Amiri" w:eastAsia="Amiri" w:cs="Amiri"/>
          <w:color w:val="111111"/>
          <w:sz w:val="28"/>
          <w:sz w:val="28"/>
          <w:szCs w:val="28"/>
          <w:rtl w:val="true"/>
          <w:lang w:bidi="ar-SA"/>
        </w:rPr>
        <w:t xml:space="preserve">ولکن لَقِیتُ الموتَ حتی ترکته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 وفی حدِّ الحُسامِ فُلولُ</w:t>
      </w:r>
    </w:p>
    <w:p>
      <w:pPr>
        <w:pStyle w:val="BookText"/>
        <w:rPr/>
      </w:pPr>
      <w:r>
        <w:rPr>
          <w:rFonts w:ascii="Amiri" w:hAnsi="Amiri" w:eastAsia="Amiri" w:cs="Amiri"/>
          <w:color w:val="111111"/>
          <w:sz w:val="28"/>
          <w:sz w:val="28"/>
          <w:szCs w:val="28"/>
          <w:rtl w:val="true"/>
          <w:lang w:bidi="ar-SA"/>
        </w:rPr>
        <w:t>ومن لم یَقِ الرحمنُ فهو ممزَّقٌ</w:t>
      </w:r>
    </w:p>
    <w:p>
      <w:pPr>
        <w:pStyle w:val="BookText"/>
        <w:rPr/>
      </w:pPr>
      <w:r>
        <w:rPr>
          <w:rFonts w:ascii="Amiri" w:hAnsi="Amiri" w:eastAsia="Amiri" w:cs="Amiri"/>
          <w:color w:val="111111"/>
          <w:sz w:val="28"/>
          <w:sz w:val="28"/>
          <w:szCs w:val="28"/>
          <w:rtl w:val="true"/>
          <w:lang w:bidi="ar-SA"/>
        </w:rPr>
        <w:t>ومن لم یُعزّ اللهُ فهو ذلیلُ</w:t>
      </w:r>
    </w:p>
    <w:p>
      <w:pPr>
        <w:pStyle w:val="BookText"/>
        <w:rPr/>
      </w:pPr>
      <w:r>
        <w:rPr>
          <w:rFonts w:ascii="Amiri" w:hAnsi="Amiri" w:eastAsia="Amiri" w:cs="Amiri"/>
          <w:color w:val="111111"/>
          <w:sz w:val="28"/>
          <w:sz w:val="28"/>
          <w:szCs w:val="28"/>
          <w:rtl w:val="true"/>
          <w:lang w:bidi="ar-SA"/>
        </w:rPr>
        <w:t>ومن لم یُرِدْهُ اللهُ فی الأمرِ کلّهِ</w:t>
      </w:r>
    </w:p>
    <w:p>
      <w:pPr>
        <w:pStyle w:val="BookText"/>
        <w:rPr/>
      </w:pPr>
      <w:r>
        <w:rPr>
          <w:rFonts w:ascii="Amiri" w:hAnsi="Amiri" w:eastAsia="Amiri" w:cs="Amiri"/>
          <w:color w:val="111111"/>
          <w:sz w:val="28"/>
          <w:sz w:val="28"/>
          <w:szCs w:val="28"/>
          <w:rtl w:val="true"/>
          <w:lang w:bidi="ar-SA"/>
        </w:rPr>
        <w:t>فلیسَ لمخلوقٍ إلیه سبیلُ</w:t>
      </w:r>
    </w:p>
    <w:p>
      <w:pPr>
        <w:pStyle w:val="BookText"/>
        <w:rPr/>
      </w:pPr>
      <w:r>
        <w:rPr>
          <w:rFonts w:ascii="Amiri" w:hAnsi="Amiri" w:eastAsia="Amiri" w:cs="Amiri"/>
          <w:color w:val="111111"/>
          <w:sz w:val="28"/>
          <w:sz w:val="28"/>
          <w:szCs w:val="28"/>
          <w:rtl w:val="true"/>
          <w:lang w:bidi="ar-SA"/>
        </w:rPr>
        <w:t>وإن هو لم یَدْلُلْکَ فی کلِّ مسلکٍ</w:t>
      </w:r>
    </w:p>
    <w:p>
      <w:pPr>
        <w:pStyle w:val="BookText"/>
        <w:rPr/>
      </w:pPr>
      <w:r>
        <w:rPr>
          <w:rFonts w:ascii="Amiri" w:hAnsi="Amiri" w:eastAsia="Amiri" w:cs="Amiri"/>
          <w:color w:val="111111"/>
          <w:sz w:val="28"/>
          <w:sz w:val="28"/>
          <w:szCs w:val="28"/>
          <w:rtl w:val="true"/>
          <w:lang w:bidi="ar-SA"/>
        </w:rPr>
        <w:t>ظللت ولو أنّ السِّماکَ دلیلُ</w:t>
      </w:r>
    </w:p>
    <w:p>
      <w:pPr>
        <w:pStyle w:val="BookText"/>
        <w:rPr/>
      </w:pPr>
      <w:r>
        <w:rPr>
          <w:rFonts w:ascii="Amiri" w:hAnsi="Amiri" w:eastAsia="Amiri" w:cs="Amiri"/>
          <w:color w:val="111111"/>
          <w:sz w:val="28"/>
          <w:sz w:val="28"/>
          <w:szCs w:val="28"/>
          <w:rtl w:val="true"/>
          <w:lang w:bidi="ar-SA"/>
        </w:rPr>
        <w:t>إذا ما وقاکَ اللهُ أمراً تخافُهُ</w:t>
      </w:r>
    </w:p>
    <w:p>
      <w:pPr>
        <w:pStyle w:val="BookText"/>
        <w:rPr/>
      </w:pPr>
      <w:r>
        <w:rPr>
          <w:rFonts w:ascii="Amiri" w:hAnsi="Amiri" w:eastAsia="Amiri" w:cs="Amiri"/>
          <w:color w:val="111111"/>
          <w:sz w:val="28"/>
          <w:sz w:val="28"/>
          <w:szCs w:val="28"/>
          <w:rtl w:val="true"/>
          <w:lang w:bidi="ar-SA"/>
        </w:rPr>
        <w:t xml:space="preserve">فما لکَ ممّا تتّقیهِ مُقیلُ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وإن هو لم یَنْصُرْکَ لم تَلْقَ ناصراً</w:t>
      </w:r>
    </w:p>
    <w:p>
      <w:pPr>
        <w:pStyle w:val="BookText"/>
        <w:rPr/>
      </w:pPr>
      <w:r>
        <w:rPr>
          <w:rFonts w:ascii="Amiri" w:hAnsi="Amiri" w:eastAsia="Amiri" w:cs="Amiri"/>
          <w:color w:val="111111"/>
          <w:sz w:val="28"/>
          <w:sz w:val="28"/>
          <w:szCs w:val="28"/>
          <w:rtl w:val="true"/>
          <w:lang w:bidi="ar-SA"/>
        </w:rPr>
        <w:t xml:space="preserve">وإن جَلّ أنصارٌ وعزّ قبیلُ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وما دامَ سیفُ الدولةِ الملک باقیاً</w:t>
      </w:r>
    </w:p>
    <w:p>
      <w:pPr>
        <w:pStyle w:val="BookText"/>
        <w:rPr/>
      </w:pPr>
      <w:r>
        <w:rPr>
          <w:rFonts w:ascii="Amiri" w:hAnsi="Amiri" w:eastAsia="Amiri" w:cs="Amiri"/>
          <w:color w:val="111111"/>
          <w:sz w:val="28"/>
          <w:sz w:val="28"/>
          <w:szCs w:val="28"/>
          <w:rtl w:val="true"/>
          <w:lang w:bidi="ar-SA"/>
        </w:rPr>
        <w:t>فظلُّکَ فیّاحُ الجَناب ظلیلُ</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خالویه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یصف أیّامه ومنازله بَمنبِج ، وکان ولایته وأقطاعه وداره بها ، ویعرِّض بقوم بلغه شماتتهم فیه وهو فی أسر الروم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قِفْ فی رسومِ المستجابِ</w:t>
      </w:r>
    </w:p>
    <w:p>
      <w:pPr>
        <w:pStyle w:val="BookText"/>
        <w:rPr/>
      </w:pPr>
      <w:r>
        <w:rPr>
          <w:rFonts w:ascii="Amiri" w:hAnsi="Amiri" w:eastAsia="Amiri" w:cs="Amiri"/>
          <w:color w:val="111111"/>
          <w:sz w:val="28"/>
          <w:sz w:val="28"/>
          <w:szCs w:val="28"/>
          <w:rtl w:val="true"/>
          <w:lang w:bidi="ar-SA"/>
        </w:rPr>
        <w:t>ونادِ أکناف المصلّی</w:t>
      </w:r>
    </w:p>
    <w:p>
      <w:pPr>
        <w:pStyle w:val="BookText"/>
        <w:rPr/>
      </w:pPr>
      <w:r>
        <w:rPr>
          <w:rFonts w:ascii="Amiri" w:hAnsi="Amiri" w:eastAsia="Amiri" w:cs="Amiri"/>
          <w:color w:val="111111"/>
          <w:sz w:val="28"/>
          <w:sz w:val="28"/>
          <w:szCs w:val="28"/>
          <w:rtl w:val="true"/>
          <w:lang w:bidi="ar-SA"/>
        </w:rPr>
        <w:t>فالجوسقِ المیمونِ فالس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قیاءِ فالنهرِ المُعلّی</w:t>
      </w:r>
    </w:p>
    <w:p>
      <w:pPr>
        <w:pStyle w:val="BookText"/>
        <w:rPr/>
      </w:pPr>
      <w:r>
        <w:rPr>
          <w:rFonts w:ascii="Amiri" w:hAnsi="Amiri" w:eastAsia="Amiri" w:cs="Amiri"/>
          <w:color w:val="111111"/>
          <w:sz w:val="28"/>
          <w:sz w:val="28"/>
          <w:szCs w:val="28"/>
          <w:rtl w:val="true"/>
          <w:lang w:bidi="ar-SA"/>
        </w:rPr>
        <w:t>أُوْطِنْتُها زمنَ الصِّبا</w:t>
      </w:r>
    </w:p>
    <w:p>
      <w:pPr>
        <w:pStyle w:val="BookText"/>
        <w:rPr/>
      </w:pPr>
      <w:r>
        <w:rPr>
          <w:rFonts w:ascii="Amiri" w:hAnsi="Amiri" w:eastAsia="Amiri" w:cs="Amiri"/>
          <w:color w:val="111111"/>
          <w:sz w:val="28"/>
          <w:sz w:val="28"/>
          <w:szCs w:val="28"/>
          <w:rtl w:val="true"/>
          <w:lang w:bidi="ar-SA"/>
        </w:rPr>
        <w:t>وجعلتُ مَنْبِجَ لی مَحِلاّ</w:t>
      </w:r>
    </w:p>
    <w:p>
      <w:pPr>
        <w:pStyle w:val="BookText"/>
        <w:rPr/>
      </w:pPr>
      <w:r>
        <w:rPr>
          <w:rFonts w:ascii="Amiri" w:hAnsi="Amiri" w:eastAsia="Amiri" w:cs="Amiri"/>
          <w:color w:val="111111"/>
          <w:sz w:val="28"/>
          <w:sz w:val="28"/>
          <w:szCs w:val="28"/>
          <w:rtl w:val="true"/>
          <w:lang w:bidi="ar-SA"/>
        </w:rPr>
        <w:t>حُرِمَ الوقوفُ بها علیَ</w:t>
      </w:r>
    </w:p>
    <w:p>
      <w:pPr>
        <w:pStyle w:val="BookText"/>
        <w:rPr/>
      </w:pPr>
      <w:r>
        <w:rPr>
          <w:rFonts w:ascii="Amiri" w:hAnsi="Amiri" w:eastAsia="Amiri" w:cs="Amiri"/>
          <w:color w:val="111111"/>
          <w:sz w:val="28"/>
          <w:sz w:val="28"/>
          <w:szCs w:val="28"/>
          <w:rtl w:val="true"/>
          <w:lang w:bidi="ar-SA"/>
        </w:rPr>
        <w:t>وکانَ قبلَ الیومِ حِلاّ</w:t>
      </w:r>
    </w:p>
    <w:p>
      <w:pPr>
        <w:pStyle w:val="BookText"/>
        <w:rPr/>
      </w:pPr>
      <w:r>
        <w:rPr>
          <w:rFonts w:ascii="Amiri" w:hAnsi="Amiri" w:eastAsia="Amiri" w:cs="Amiri"/>
          <w:color w:val="111111"/>
          <w:sz w:val="28"/>
          <w:sz w:val="28"/>
          <w:szCs w:val="28"/>
          <w:rtl w:val="true"/>
          <w:lang w:bidi="ar-SA"/>
        </w:rPr>
        <w:t>حیث التفتُّ وجدتُ ماءً</w:t>
      </w:r>
    </w:p>
    <w:p>
      <w:pPr>
        <w:pStyle w:val="BookText"/>
        <w:rPr/>
      </w:pPr>
      <w:r>
        <w:rPr>
          <w:rFonts w:ascii="Amiri" w:hAnsi="Amiri" w:eastAsia="Amiri" w:cs="Amiri"/>
          <w:color w:val="111111"/>
          <w:sz w:val="28"/>
          <w:sz w:val="28"/>
          <w:szCs w:val="28"/>
          <w:rtl w:val="true"/>
          <w:lang w:bidi="ar-SA"/>
        </w:rPr>
        <w:t>سائحاً وسکنتُ ظلاّ</w:t>
      </w:r>
    </w:p>
    <w:p>
      <w:pPr>
        <w:pStyle w:val="BookText"/>
        <w:rPr/>
      </w:pPr>
      <w:r>
        <w:rPr>
          <w:rFonts w:ascii="IRNazanin" w:hAnsi="IRNazanin" w:eastAsia="IRNazanin"/>
          <w:color w:val="111111"/>
          <w:sz w:val="28"/>
          <w:sz w:val="28"/>
          <w:szCs w:val="28"/>
          <w:rtl w:val="true"/>
          <w:lang w:bidi="fa-IR"/>
        </w:rPr>
        <w:t>تزداد وادٍ غیر قا</w:t>
      </w:r>
    </w:p>
    <w:p>
      <w:pPr>
        <w:pStyle w:val="BookText"/>
        <w:rPr/>
      </w:pPr>
      <w:r>
        <w:rPr>
          <w:rFonts w:ascii="Amiri" w:hAnsi="Amiri" w:eastAsia="Amiri" w:cs="Amiri"/>
          <w:color w:val="111111"/>
          <w:sz w:val="28"/>
          <w:sz w:val="28"/>
          <w:szCs w:val="28"/>
          <w:rtl w:val="true"/>
          <w:lang w:bidi="ar-SA"/>
        </w:rPr>
        <w:t xml:space="preserve">صٍ منزلاً رحباً مُطلاّ </w:t>
      </w:r>
      <w:r>
        <w:rPr>
          <w:rStyle w:val="FootnoteAnchor"/>
          <w:rtl w:val="true"/>
        </w:rPr>
        <w:footnoteReference w:id="1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 دار وادی عین قا</w:t>
      </w:r>
    </w:p>
    <w:p>
      <w:pPr>
        <w:pStyle w:val="BookText"/>
        <w:rPr/>
      </w:pPr>
      <w:r>
        <w:rPr>
          <w:rFonts w:ascii="Amiri" w:hAnsi="Amiri" w:eastAsia="Amiri" w:cs="Amiri"/>
          <w:color w:val="111111"/>
          <w:sz w:val="28"/>
          <w:sz w:val="28"/>
          <w:szCs w:val="28"/>
          <w:rtl w:val="true"/>
          <w:lang w:bidi="ar-SA"/>
        </w:rPr>
        <w:t>صرَ منزلاً رحباً مطلاّ</w:t>
      </w:r>
    </w:p>
    <w:p>
      <w:pPr>
        <w:pStyle w:val="BookText"/>
        <w:rPr/>
      </w:pPr>
      <w:r>
        <w:rPr>
          <w:rFonts w:ascii="Amiri" w:hAnsi="Amiri" w:eastAsia="Amiri" w:cs="Amiri"/>
          <w:color w:val="111111"/>
          <w:sz w:val="28"/>
          <w:sz w:val="28"/>
          <w:szCs w:val="28"/>
          <w:rtl w:val="true"/>
          <w:lang w:bidi="ar-SA"/>
        </w:rPr>
        <w:t>وتحلُّ بالجسرِ الجنان</w:t>
      </w:r>
    </w:p>
    <w:p>
      <w:pPr>
        <w:pStyle w:val="BookText"/>
        <w:rPr/>
      </w:pPr>
      <w:r>
        <w:rPr>
          <w:rFonts w:ascii="Amiri" w:hAnsi="Amiri" w:eastAsia="Amiri" w:cs="Amiri"/>
          <w:color w:val="111111"/>
          <w:sz w:val="28"/>
          <w:sz w:val="28"/>
          <w:szCs w:val="28"/>
          <w:rtl w:val="true"/>
          <w:lang w:bidi="ar-SA"/>
        </w:rPr>
        <w:t>وتسکنُ الحِصنَ المعلّی</w:t>
      </w:r>
    </w:p>
    <w:p>
      <w:pPr>
        <w:pStyle w:val="BookText"/>
        <w:rPr/>
      </w:pPr>
      <w:r>
        <w:rPr>
          <w:rFonts w:ascii="Amiri" w:hAnsi="Amiri" w:eastAsia="Amiri" w:cs="Amiri"/>
          <w:color w:val="111111"/>
          <w:sz w:val="28"/>
          <w:sz w:val="28"/>
          <w:szCs w:val="28"/>
          <w:rtl w:val="true"/>
          <w:lang w:bidi="ar-SA"/>
        </w:rPr>
        <w:t>تجلو عرائسَهُ لنا</w:t>
      </w:r>
    </w:p>
    <w:p>
      <w:pPr>
        <w:pStyle w:val="BookText"/>
        <w:rPr/>
      </w:pPr>
      <w:r>
        <w:rPr>
          <w:rFonts w:ascii="Amiri" w:hAnsi="Amiri" w:eastAsia="Amiri" w:cs="Amiri"/>
          <w:color w:val="111111"/>
          <w:sz w:val="28"/>
          <w:sz w:val="28"/>
          <w:szCs w:val="28"/>
          <w:rtl w:val="true"/>
          <w:lang w:bidi="ar-SA"/>
        </w:rPr>
        <w:t>بالبِشْر جنْبَ العیشِ سهلا</w:t>
      </w:r>
    </w:p>
    <w:p>
      <w:pPr>
        <w:pStyle w:val="BookText"/>
        <w:rPr/>
      </w:pPr>
      <w:r>
        <w:rPr>
          <w:rFonts w:ascii="Amiri" w:hAnsi="Amiri" w:eastAsia="Amiri" w:cs="Amiri"/>
          <w:color w:val="111111"/>
          <w:sz w:val="28"/>
          <w:sz w:val="28"/>
          <w:szCs w:val="28"/>
          <w:rtl w:val="true"/>
          <w:lang w:bidi="ar-SA"/>
        </w:rPr>
        <w:t>والماء یفصلُ بین زَهْ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الروضِ فی الشطّین فصلا</w:t>
      </w:r>
    </w:p>
    <w:p>
      <w:pPr>
        <w:pStyle w:val="BookText"/>
        <w:rPr/>
      </w:pPr>
      <w:r>
        <w:rPr>
          <w:rFonts w:ascii="Amiri" w:hAnsi="Amiri" w:eastAsia="Amiri" w:cs="Amiri"/>
          <w:color w:val="111111"/>
          <w:sz w:val="28"/>
          <w:sz w:val="28"/>
          <w:szCs w:val="28"/>
          <w:rtl w:val="true"/>
          <w:lang w:bidi="ar-SA"/>
        </w:rPr>
        <w:t>کبساط وشْیٍ جرّدتْ</w:t>
      </w:r>
    </w:p>
    <w:p>
      <w:pPr>
        <w:pStyle w:val="BookText"/>
        <w:rPr/>
      </w:pPr>
      <w:r>
        <w:rPr>
          <w:rFonts w:ascii="IRNazanin" w:hAnsi="IRNazanin" w:eastAsia="IRNazanin"/>
          <w:color w:val="111111"/>
          <w:sz w:val="28"/>
          <w:sz w:val="28"/>
          <w:szCs w:val="28"/>
          <w:rtl w:val="true"/>
          <w:lang w:bidi="fa-IR"/>
        </w:rPr>
        <w:t xml:space="preserve">أیدی القیونِ </w:t>
      </w:r>
      <w:r>
        <w:rPr>
          <w:rStyle w:val="FootnoteAnchor"/>
          <w:rtl w:val="true"/>
        </w:rPr>
        <w:footnoteReference w:id="1567"/>
      </w:r>
      <w:r>
        <w:rPr>
          <w:rFonts w:ascii="Amiri" w:hAnsi="Amiri" w:eastAsia="Amiri" w:cs="Amiri"/>
          <w:color w:val="111111"/>
          <w:sz w:val="28"/>
          <w:sz w:val="28"/>
          <w:szCs w:val="28"/>
          <w:rtl w:val="true"/>
          <w:lang w:bidi="ar-SA"/>
        </w:rPr>
        <w:t>علیه نَصْلا</w:t>
      </w:r>
    </w:p>
    <w:p>
      <w:pPr>
        <w:pStyle w:val="BookText"/>
        <w:rPr/>
      </w:pPr>
      <w:r>
        <w:rPr>
          <w:rFonts w:ascii="Amiri" w:hAnsi="Amiri" w:eastAsia="Amiri" w:cs="Amiri"/>
          <w:color w:val="111111"/>
          <w:sz w:val="28"/>
          <w:sz w:val="28"/>
          <w:szCs w:val="28"/>
          <w:rtl w:val="true"/>
          <w:lang w:bidi="ar-SA"/>
        </w:rPr>
        <w:t>من کان سُرّ بما عرا</w:t>
      </w:r>
    </w:p>
    <w:p>
      <w:pPr>
        <w:pStyle w:val="BookText"/>
        <w:rPr/>
      </w:pPr>
      <w:r>
        <w:rPr>
          <w:rFonts w:ascii="Amiri" w:hAnsi="Amiri" w:eastAsia="Amiri" w:cs="Amiri"/>
          <w:color w:val="111111"/>
          <w:sz w:val="28"/>
          <w:sz w:val="28"/>
          <w:szCs w:val="28"/>
          <w:rtl w:val="true"/>
          <w:lang w:bidi="ar-SA"/>
        </w:rPr>
        <w:t>نی فَلْیمُتْ ضُرّا وَهَزْلا</w:t>
      </w:r>
    </w:p>
    <w:p>
      <w:pPr>
        <w:pStyle w:val="BookText"/>
        <w:rPr/>
      </w:pPr>
      <w:r>
        <w:rPr>
          <w:rFonts w:ascii="Amiri" w:hAnsi="Amiri" w:eastAsia="Amiri" w:cs="Amiri"/>
          <w:color w:val="111111"/>
          <w:sz w:val="28"/>
          <w:sz w:val="28"/>
          <w:szCs w:val="28"/>
          <w:rtl w:val="true"/>
          <w:lang w:bidi="ar-SA"/>
        </w:rPr>
        <w:t>لم أخلُ فیما نابَنی</w:t>
      </w:r>
    </w:p>
    <w:p>
      <w:pPr>
        <w:pStyle w:val="BookText"/>
        <w:rPr/>
      </w:pPr>
      <w:r>
        <w:rPr>
          <w:rFonts w:ascii="Amiri" w:hAnsi="Amiri" w:eastAsia="Amiri" w:cs="Amiri"/>
          <w:color w:val="111111"/>
          <w:sz w:val="28"/>
          <w:sz w:val="28"/>
          <w:szCs w:val="28"/>
          <w:rtl w:val="true"/>
          <w:lang w:bidi="ar-SA"/>
        </w:rPr>
        <w:t>من أن أُعزّ وأن أُحلاّ</w:t>
      </w:r>
    </w:p>
    <w:p>
      <w:pPr>
        <w:pStyle w:val="BookText"/>
        <w:rPr/>
      </w:pPr>
      <w:r>
        <w:rPr>
          <w:rFonts w:ascii="Amiri" w:hAnsi="Amiri" w:eastAsia="Amiri" w:cs="Amiri"/>
          <w:color w:val="111111"/>
          <w:sz w:val="28"/>
          <w:sz w:val="28"/>
          <w:szCs w:val="28"/>
          <w:rtl w:val="true"/>
          <w:lang w:bidi="ar-SA"/>
        </w:rPr>
        <w:t>مثلی إذا لَقِیَ الأسا</w:t>
      </w:r>
    </w:p>
    <w:p>
      <w:pPr>
        <w:pStyle w:val="BookText"/>
        <w:rPr/>
      </w:pPr>
      <w:r>
        <w:rPr>
          <w:rFonts w:ascii="Amiri" w:hAnsi="Amiri" w:eastAsia="Amiri" w:cs="Amiri"/>
          <w:color w:val="111111"/>
          <w:sz w:val="28"/>
          <w:sz w:val="28"/>
          <w:szCs w:val="28"/>
          <w:rtl w:val="true"/>
          <w:lang w:bidi="ar-SA"/>
        </w:rPr>
        <w:t>رَ فلن یُضامَ ولن یذلاّ</w:t>
      </w:r>
    </w:p>
    <w:p>
      <w:pPr>
        <w:pStyle w:val="BookText"/>
        <w:rPr/>
      </w:pPr>
      <w:r>
        <w:rPr>
          <w:rFonts w:ascii="Amiri" w:hAnsi="Amiri" w:eastAsia="Amiri" w:cs="Amiri"/>
          <w:color w:val="111111"/>
          <w:sz w:val="28"/>
          <w:sz w:val="28"/>
          <w:szCs w:val="28"/>
          <w:rtl w:val="true"/>
          <w:lang w:bidi="ar-SA"/>
        </w:rPr>
        <w:t>رُعْتُ القلوبَ مَهابةً</w:t>
      </w:r>
    </w:p>
    <w:p>
      <w:pPr>
        <w:pStyle w:val="BookText"/>
        <w:rPr/>
      </w:pPr>
      <w:r>
        <w:rPr>
          <w:rFonts w:ascii="Amiri" w:hAnsi="Amiri" w:eastAsia="Amiri" w:cs="Amiri"/>
          <w:color w:val="111111"/>
          <w:sz w:val="28"/>
          <w:sz w:val="28"/>
          <w:szCs w:val="28"/>
          <w:rtl w:val="true"/>
          <w:lang w:bidi="ar-SA"/>
        </w:rPr>
        <w:t>وملأتها نُبلاً وفضلا</w:t>
      </w:r>
    </w:p>
    <w:p>
      <w:pPr>
        <w:pStyle w:val="BookText"/>
        <w:rPr/>
      </w:pPr>
      <w:r>
        <w:rPr>
          <w:rFonts w:ascii="Amiri" w:hAnsi="Amiri" w:eastAsia="Amiri" w:cs="Amiri"/>
          <w:color w:val="111111"/>
          <w:sz w:val="28"/>
          <w:sz w:val="28"/>
          <w:szCs w:val="28"/>
          <w:rtl w:val="true"/>
          <w:lang w:bidi="ar-SA"/>
        </w:rPr>
        <w:t>ما غضّ منّی حادثٌ</w:t>
      </w:r>
    </w:p>
    <w:p>
      <w:pPr>
        <w:pStyle w:val="BookText"/>
        <w:rPr/>
      </w:pPr>
      <w:r>
        <w:rPr>
          <w:rFonts w:ascii="Amiri" w:hAnsi="Amiri" w:eastAsia="Amiri" w:cs="Amiri"/>
          <w:color w:val="111111"/>
          <w:sz w:val="28"/>
          <w:sz w:val="28"/>
          <w:szCs w:val="28"/>
          <w:rtl w:val="true"/>
          <w:lang w:bidi="ar-SA"/>
        </w:rPr>
        <w:t>والقَرْمُ قَرمٌ حیث حَلاّ</w:t>
      </w:r>
    </w:p>
    <w:p>
      <w:pPr>
        <w:pStyle w:val="BookText"/>
        <w:rPr/>
      </w:pPr>
      <w:r>
        <w:rPr>
          <w:rFonts w:ascii="Amiri" w:hAnsi="Amiri" w:eastAsia="Amiri" w:cs="Amiri"/>
          <w:color w:val="111111"/>
          <w:sz w:val="28"/>
          <w:sz w:val="28"/>
          <w:szCs w:val="28"/>
          <w:rtl w:val="true"/>
          <w:lang w:bidi="ar-SA"/>
        </w:rPr>
        <w:t>أنّی حَلَلْتُ فإنّما</w:t>
      </w:r>
    </w:p>
    <w:p>
      <w:pPr>
        <w:pStyle w:val="BookText"/>
        <w:rPr/>
      </w:pPr>
      <w:r>
        <w:rPr>
          <w:rFonts w:ascii="Amiri" w:hAnsi="Amiri" w:eastAsia="Amiri" w:cs="Amiri"/>
          <w:color w:val="111111"/>
          <w:sz w:val="28"/>
          <w:sz w:val="28"/>
          <w:szCs w:val="28"/>
          <w:rtl w:val="true"/>
          <w:lang w:bidi="ar-SA"/>
        </w:rPr>
        <w:t>یدعونیَ السیفُ المحلّی</w:t>
      </w:r>
    </w:p>
    <w:p>
      <w:pPr>
        <w:pStyle w:val="BookText"/>
        <w:rPr/>
      </w:pPr>
      <w:r>
        <w:rPr>
          <w:rFonts w:ascii="Amiri" w:hAnsi="Amiri" w:eastAsia="Amiri" w:cs="Amiri"/>
          <w:color w:val="111111"/>
          <w:sz w:val="28"/>
          <w:sz w:val="28"/>
          <w:szCs w:val="28"/>
          <w:rtl w:val="true"/>
          <w:lang w:bidi="ar-SA"/>
        </w:rPr>
        <w:t>فَلَئِنْ خَلَصْتُ فإنّنی</w:t>
      </w:r>
    </w:p>
    <w:p>
      <w:pPr>
        <w:pStyle w:val="BookText"/>
        <w:rPr/>
      </w:pPr>
      <w:r>
        <w:rPr>
          <w:rFonts w:ascii="Amiri" w:hAnsi="Amiri" w:eastAsia="Amiri" w:cs="Amiri"/>
          <w:color w:val="111111"/>
          <w:sz w:val="28"/>
          <w:sz w:val="28"/>
          <w:szCs w:val="28"/>
          <w:rtl w:val="true"/>
          <w:lang w:bidi="ar-SA"/>
        </w:rPr>
        <w:t>غیظُ العِدی طفلاً وکهلا</w:t>
      </w:r>
    </w:p>
    <w:p>
      <w:pPr>
        <w:pStyle w:val="BookText"/>
        <w:rPr/>
      </w:pPr>
      <w:r>
        <w:rPr>
          <w:rFonts w:ascii="Amiri" w:hAnsi="Amiri" w:eastAsia="Amiri" w:cs="Amiri"/>
          <w:color w:val="111111"/>
          <w:sz w:val="28"/>
          <w:sz w:val="28"/>
          <w:szCs w:val="28"/>
          <w:rtl w:val="true"/>
          <w:lang w:bidi="ar-SA"/>
        </w:rPr>
        <w:t>ما کنت إلاّ السیفَ زا</w:t>
      </w:r>
    </w:p>
    <w:p>
      <w:pPr>
        <w:pStyle w:val="BookText"/>
        <w:rPr/>
      </w:pPr>
      <w:r>
        <w:rPr>
          <w:rFonts w:ascii="Amiri" w:hAnsi="Amiri" w:eastAsia="Amiri" w:cs="Amiri"/>
          <w:color w:val="111111"/>
          <w:sz w:val="28"/>
          <w:sz w:val="28"/>
          <w:szCs w:val="28"/>
          <w:rtl w:val="true"/>
          <w:lang w:bidi="ar-SA"/>
        </w:rPr>
        <w:t>دَ علی صُروفِ الدهرِ صَقْلا</w:t>
      </w:r>
    </w:p>
    <w:p>
      <w:pPr>
        <w:pStyle w:val="BookText"/>
        <w:rPr/>
      </w:pPr>
      <w:r>
        <w:rPr>
          <w:rFonts w:ascii="Amiri" w:hAnsi="Amiri" w:eastAsia="Amiri" w:cs="Amiri"/>
          <w:color w:val="111111"/>
          <w:sz w:val="28"/>
          <w:sz w:val="28"/>
          <w:szCs w:val="28"/>
          <w:rtl w:val="true"/>
          <w:lang w:bidi="ar-SA"/>
        </w:rPr>
        <w:t>ولئن قُتِلْتُ فإنَّما</w:t>
      </w:r>
    </w:p>
    <w:p>
      <w:pPr>
        <w:pStyle w:val="BookText"/>
        <w:rPr/>
      </w:pPr>
      <w:r>
        <w:rPr>
          <w:rFonts w:ascii="Amiri" w:hAnsi="Amiri" w:eastAsia="Amiri" w:cs="Amiri"/>
          <w:color w:val="111111"/>
          <w:sz w:val="28"/>
          <w:sz w:val="28"/>
          <w:szCs w:val="28"/>
          <w:rtl w:val="true"/>
          <w:lang w:bidi="ar-SA"/>
        </w:rPr>
        <w:t>موتُ الکرامِ الصِّیدِ قَتْلا</w:t>
      </w:r>
    </w:p>
    <w:p>
      <w:pPr>
        <w:pStyle w:val="BookText"/>
        <w:rPr/>
      </w:pPr>
      <w:r>
        <w:rPr>
          <w:rFonts w:ascii="Amiri" w:hAnsi="Amiri" w:eastAsia="Amiri" w:cs="Amiri"/>
          <w:color w:val="111111"/>
          <w:sz w:val="28"/>
          <w:sz w:val="28"/>
          <w:szCs w:val="28"/>
          <w:rtl w:val="true"/>
          <w:lang w:bidi="ar-SA"/>
        </w:rPr>
        <w:t>لا یَشْمتَنَّ بموتِنا</w:t>
      </w:r>
    </w:p>
    <w:p>
      <w:pPr>
        <w:pStyle w:val="BookText"/>
        <w:rPr/>
      </w:pPr>
      <w:r>
        <w:rPr>
          <w:rFonts w:ascii="Amiri" w:hAnsi="Amiri" w:eastAsia="Amiri" w:cs="Amiri"/>
          <w:color w:val="111111"/>
          <w:sz w:val="28"/>
          <w:sz w:val="28"/>
          <w:szCs w:val="28"/>
          <w:rtl w:val="true"/>
          <w:lang w:bidi="ar-SA"/>
        </w:rPr>
        <w:t>إلاّ فتیً یفنی ویبلی</w:t>
      </w:r>
    </w:p>
    <w:p>
      <w:pPr>
        <w:pStyle w:val="BookText"/>
        <w:rPr/>
      </w:pPr>
      <w:r>
        <w:rPr>
          <w:rFonts w:ascii="Amiri" w:hAnsi="Amiri" w:eastAsia="Amiri" w:cs="Amiri"/>
          <w:color w:val="111111"/>
          <w:sz w:val="28"/>
          <w:sz w:val="28"/>
          <w:szCs w:val="28"/>
          <w:rtl w:val="true"/>
          <w:lang w:bidi="ar-SA"/>
        </w:rPr>
        <w:t>یغترُّ بالدنیا الجهو</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ولیس فی الدنیا مُمَلاّد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ابن خالویه </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تأخّرت کتب سیف الدولة عن أبی فراس فی أیّام أسره ، فذلک أنّه بلغه أنّ بعض الأُسراء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ثَقُلَ هذا المال علی الأمیر کاتبنا فیه صاحب خراسان وغیره من الملوک ، وخففت علینا الأسر ، وذکر أنّهم قرّروا مع الروم إطلاق أسراء المسلمین بما یحملونه ، فاتّهم سیف الدولة أبا فراس بهذا القول ، لضمانه المال للروم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تعرفه أهل خراسان؟ فقال أبو فراس هذه القصیدة ، وأنفذها إلی سیف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الثعالبی </w:t>
      </w:r>
      <w:r>
        <w:rPr>
          <w:rStyle w:val="FootnoteAnchor"/>
          <w:rtl w:val="true"/>
        </w:rPr>
        <w:footnoteReference w:id="15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أبو فراس إلی سیف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مفاداتی إن تعذّرتْ علیک فائذن لی فی مکاتبة أهل خراسان ومراسلتهم لیفادونی وینوبوا عنک فی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سیف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یعرفک بخراسان؟ فکتب إلیه أبو فراس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أَسَیْفَ الهُدی وقَریعَ العربْ</w:t>
      </w:r>
    </w:p>
    <w:p>
      <w:pPr>
        <w:pStyle w:val="BookText"/>
        <w:rPr/>
      </w:pPr>
      <w:r>
        <w:rPr>
          <w:rFonts w:ascii="Amiri" w:hAnsi="Amiri" w:eastAsia="Amiri" w:cs="Amiri"/>
          <w:color w:val="111111"/>
          <w:sz w:val="28"/>
          <w:sz w:val="28"/>
          <w:szCs w:val="28"/>
          <w:rtl w:val="true"/>
          <w:lang w:bidi="ar-SA"/>
        </w:rPr>
        <w:t>إلامَ الجفاءُ وفیمَ الغضبْ</w:t>
      </w:r>
    </w:p>
    <w:p>
      <w:pPr>
        <w:pStyle w:val="BookText"/>
        <w:rPr/>
      </w:pPr>
      <w:r>
        <w:rPr>
          <w:rFonts w:ascii="Amiri" w:hAnsi="Amiri" w:eastAsia="Amiri" w:cs="Amiri"/>
          <w:color w:val="111111"/>
          <w:sz w:val="28"/>
          <w:sz w:val="28"/>
          <w:szCs w:val="28"/>
          <w:rtl w:val="true"/>
          <w:lang w:bidi="ar-SA"/>
        </w:rPr>
        <w:t>وما بال کُتْبِکَ قد أصبحتْ</w:t>
      </w:r>
    </w:p>
    <w:p>
      <w:pPr>
        <w:pStyle w:val="BookText"/>
        <w:rPr/>
      </w:pPr>
      <w:r>
        <w:rPr>
          <w:rFonts w:ascii="Amiri" w:hAnsi="Amiri" w:eastAsia="Amiri" w:cs="Amiri"/>
          <w:color w:val="111111"/>
          <w:sz w:val="28"/>
          <w:sz w:val="28"/>
          <w:szCs w:val="28"/>
          <w:rtl w:val="true"/>
          <w:lang w:bidi="ar-SA"/>
        </w:rPr>
        <w:t xml:space="preserve">تَنَکّبُنی مَعَ هذی النکبْ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وأنتَ الکریمُ وأنتَ الحلیمُ</w:t>
      </w:r>
    </w:p>
    <w:p>
      <w:pPr>
        <w:pStyle w:val="BookText"/>
        <w:rPr/>
      </w:pPr>
      <w:r>
        <w:rPr>
          <w:rFonts w:ascii="Amiri" w:hAnsi="Amiri" w:eastAsia="Amiri" w:cs="Amiri"/>
          <w:color w:val="111111"/>
          <w:sz w:val="28"/>
          <w:sz w:val="28"/>
          <w:szCs w:val="28"/>
          <w:rtl w:val="true"/>
          <w:lang w:bidi="ar-SA"/>
        </w:rPr>
        <w:t xml:space="preserve">وأنت العطوفُ وأنتَ الحَدِبْ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وما زلتَ تَسبقُنی بالجمی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 وتُنْزِلُنی بالمکانِ الخَصِبْ</w:t>
      </w:r>
    </w:p>
    <w:p>
      <w:pPr>
        <w:pStyle w:val="BookText"/>
        <w:rPr/>
      </w:pPr>
      <w:r>
        <w:rPr>
          <w:rFonts w:ascii="Amiri" w:hAnsi="Amiri" w:eastAsia="Amiri" w:cs="Amiri"/>
          <w:color w:val="111111"/>
          <w:sz w:val="28"/>
          <w:sz w:val="28"/>
          <w:szCs w:val="28"/>
          <w:rtl w:val="true"/>
          <w:lang w:bidi="ar-SA"/>
        </w:rPr>
        <w:t>وإنّک لَلْجَبَلُ المُشْمَخِ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 إلیَّ بل لِقومِک بلِ للعربْ</w:t>
      </w:r>
    </w:p>
    <w:p>
      <w:pPr>
        <w:pStyle w:val="BookText"/>
        <w:rPr/>
      </w:pPr>
      <w:r>
        <w:rPr>
          <w:rFonts w:ascii="Amiri" w:hAnsi="Amiri" w:eastAsia="Amiri" w:cs="Amiri"/>
          <w:color w:val="111111"/>
          <w:sz w:val="28"/>
          <w:sz w:val="28"/>
          <w:szCs w:val="28"/>
          <w:rtl w:val="true"/>
          <w:lang w:bidi="ar-SA"/>
        </w:rPr>
        <w:t>وتدفعُ عن حوزتیَ الخطوبَ</w:t>
      </w:r>
    </w:p>
    <w:p>
      <w:pPr>
        <w:pStyle w:val="BookText"/>
        <w:rPr/>
      </w:pPr>
      <w:r>
        <w:rPr>
          <w:rFonts w:ascii="Amiri" w:hAnsi="Amiri" w:eastAsia="Amiri" w:cs="Amiri"/>
          <w:color w:val="111111"/>
          <w:sz w:val="28"/>
          <w:sz w:val="28"/>
          <w:szCs w:val="28"/>
          <w:rtl w:val="true"/>
          <w:lang w:bidi="ar-SA"/>
        </w:rPr>
        <w:t>وتکشفُ عن ناظریّ الکُرَبْ</w:t>
      </w:r>
    </w:p>
    <w:p>
      <w:pPr>
        <w:pStyle w:val="BookText"/>
        <w:rPr/>
      </w:pPr>
      <w:r>
        <w:rPr>
          <w:rFonts w:ascii="Amiri" w:hAnsi="Amiri" w:eastAsia="Amiri" w:cs="Amiri"/>
          <w:color w:val="111111"/>
          <w:sz w:val="28"/>
          <w:sz w:val="28"/>
          <w:szCs w:val="28"/>
          <w:rtl w:val="true"/>
          <w:lang w:bidi="ar-SA"/>
        </w:rPr>
        <w:t>عُلاً یُسْتفادُ وعافٍ یُعادُ</w:t>
      </w:r>
    </w:p>
    <w:p>
      <w:pPr>
        <w:pStyle w:val="BookText"/>
        <w:rPr/>
      </w:pPr>
      <w:r>
        <w:rPr>
          <w:rFonts w:ascii="Amiri" w:hAnsi="Amiri" w:eastAsia="Amiri" w:cs="Amiri"/>
          <w:color w:val="111111"/>
          <w:sz w:val="28"/>
          <w:sz w:val="28"/>
          <w:szCs w:val="28"/>
          <w:rtl w:val="true"/>
          <w:lang w:bidi="ar-SA"/>
        </w:rPr>
        <w:t xml:space="preserve">وعِزٌّ یشادُ ونعمی تُرَبْ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وما غضَّ منِّیَ هذا الإسارُ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خَلَصْتُ خُلوصَ الذهبْد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ففیم یعرِّضنی بالخمولِ</w:t>
      </w:r>
    </w:p>
    <w:p>
      <w:pPr>
        <w:pStyle w:val="BookText"/>
        <w:rPr/>
      </w:pPr>
      <w:r>
        <w:rPr>
          <w:rFonts w:ascii="Amiri" w:hAnsi="Amiri" w:eastAsia="Amiri" w:cs="Amiri"/>
          <w:color w:val="111111"/>
          <w:sz w:val="28"/>
          <w:sz w:val="28"/>
          <w:szCs w:val="28"/>
          <w:rtl w:val="true"/>
          <w:lang w:bidi="ar-SA"/>
        </w:rPr>
        <w:t>مولیً به نِلْتُ أعلی الرتَبْ</w:t>
      </w:r>
    </w:p>
    <w:p>
      <w:pPr>
        <w:pStyle w:val="BookText"/>
        <w:rPr/>
      </w:pPr>
      <w:r>
        <w:rPr>
          <w:rFonts w:ascii="Amiri" w:hAnsi="Amiri" w:eastAsia="Amiri" w:cs="Amiri"/>
          <w:color w:val="111111"/>
          <w:sz w:val="28"/>
          <w:sz w:val="28"/>
          <w:szCs w:val="28"/>
          <w:rtl w:val="true"/>
          <w:lang w:bidi="ar-SA"/>
        </w:rPr>
        <w:t>وکان عتیداً لَدَیَّ الجوابُ</w:t>
      </w:r>
    </w:p>
    <w:p>
      <w:pPr>
        <w:pStyle w:val="BookText"/>
        <w:rPr/>
      </w:pPr>
      <w:r>
        <w:rPr>
          <w:rFonts w:ascii="Amiri" w:hAnsi="Amiri" w:eastAsia="Amiri" w:cs="Amiri"/>
          <w:color w:val="111111"/>
          <w:sz w:val="28"/>
          <w:sz w:val="28"/>
          <w:szCs w:val="28"/>
          <w:rtl w:val="true"/>
          <w:lang w:bidi="ar-SA"/>
        </w:rPr>
        <w:t>ولکن لهیْبَتِهِ لم أُجبْ</w:t>
      </w:r>
    </w:p>
    <w:p>
      <w:pPr>
        <w:pStyle w:val="BookText"/>
        <w:rPr/>
      </w:pPr>
      <w:r>
        <w:rPr>
          <w:rFonts w:ascii="Amiri" w:hAnsi="Amiri" w:eastAsia="Amiri" w:cs="Amiri"/>
          <w:color w:val="111111"/>
          <w:sz w:val="28"/>
          <w:sz w:val="28"/>
          <w:szCs w:val="28"/>
          <w:rtl w:val="true"/>
          <w:lang w:bidi="ar-SA"/>
        </w:rPr>
        <w:t>أتنکرُ أنّی شکوتُ الزمانَ</w:t>
      </w:r>
    </w:p>
    <w:p>
      <w:pPr>
        <w:pStyle w:val="BookText"/>
        <w:rPr/>
      </w:pPr>
      <w:r>
        <w:rPr>
          <w:rFonts w:ascii="Amiri" w:hAnsi="Amiri" w:eastAsia="Amiri" w:cs="Amiri"/>
          <w:color w:val="111111"/>
          <w:sz w:val="28"/>
          <w:sz w:val="28"/>
          <w:szCs w:val="28"/>
          <w:rtl w:val="true"/>
          <w:lang w:bidi="ar-SA"/>
        </w:rPr>
        <w:t>وأنّی عتبتُکَ فیمن عَتَبْ</w:t>
      </w:r>
    </w:p>
    <w:p>
      <w:pPr>
        <w:pStyle w:val="BookText"/>
        <w:rPr/>
      </w:pPr>
      <w:r>
        <w:rPr>
          <w:rFonts w:ascii="Amiri" w:hAnsi="Amiri" w:eastAsia="Amiri" w:cs="Amiri"/>
          <w:color w:val="111111"/>
          <w:sz w:val="28"/>
          <w:sz w:val="28"/>
          <w:szCs w:val="28"/>
          <w:rtl w:val="true"/>
          <w:lang w:bidi="ar-SA"/>
        </w:rPr>
        <w:t>وإلاّ رجعتَ فَأَعْتَبْتَنی</w:t>
      </w:r>
    </w:p>
    <w:p>
      <w:pPr>
        <w:pStyle w:val="BookText"/>
        <w:rPr/>
      </w:pPr>
      <w:r>
        <w:rPr>
          <w:rFonts w:ascii="Amiri" w:hAnsi="Amiri" w:eastAsia="Amiri" w:cs="Amiri"/>
          <w:color w:val="111111"/>
          <w:sz w:val="28"/>
          <w:sz w:val="28"/>
          <w:szCs w:val="28"/>
          <w:rtl w:val="true"/>
          <w:lang w:bidi="ar-SA"/>
        </w:rPr>
        <w:t xml:space="preserve">وَصیّرتَ لی ولقومی الغَلَبْ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فلا تنسبنّ إلیّ الخمولَ</w:t>
      </w:r>
    </w:p>
    <w:p>
      <w:pPr>
        <w:pStyle w:val="BookText"/>
        <w:rPr/>
      </w:pPr>
      <w:r>
        <w:rPr>
          <w:rFonts w:ascii="Amiri" w:hAnsi="Amiri" w:eastAsia="Amiri" w:cs="Amiri"/>
          <w:color w:val="111111"/>
          <w:sz w:val="28"/>
          <w:sz w:val="28"/>
          <w:szCs w:val="28"/>
          <w:rtl w:val="true"/>
          <w:lang w:bidi="ar-SA"/>
        </w:rPr>
        <w:t>أقمتُ علیکَ فلم أغتربْ</w:t>
      </w:r>
    </w:p>
    <w:p>
      <w:pPr>
        <w:pStyle w:val="BookText"/>
        <w:rPr/>
      </w:pPr>
      <w:r>
        <w:rPr>
          <w:rFonts w:ascii="Amiri" w:hAnsi="Amiri" w:eastAsia="Amiri" w:cs="Amiri"/>
          <w:color w:val="111111"/>
          <w:sz w:val="28"/>
          <w:sz w:val="28"/>
          <w:szCs w:val="28"/>
          <w:rtl w:val="true"/>
          <w:lang w:bidi="ar-SA"/>
        </w:rPr>
        <w:t>وأصبحتُ منکَ فإن کان فضلٌ</w:t>
      </w:r>
    </w:p>
    <w:p>
      <w:pPr>
        <w:pStyle w:val="BookText"/>
        <w:rPr/>
      </w:pPr>
      <w:r>
        <w:rPr>
          <w:rFonts w:ascii="Amiri" w:hAnsi="Amiri" w:eastAsia="Amiri" w:cs="Amiri"/>
          <w:color w:val="111111"/>
          <w:sz w:val="28"/>
          <w:sz w:val="28"/>
          <w:szCs w:val="28"/>
          <w:rtl w:val="true"/>
          <w:lang w:bidi="ar-SA"/>
        </w:rPr>
        <w:t>وإن کان نقصٌ فأنتَ السبَبْ</w:t>
      </w:r>
    </w:p>
    <w:p>
      <w:pPr>
        <w:pStyle w:val="BookText"/>
        <w:rPr/>
      </w:pPr>
      <w:r>
        <w:rPr>
          <w:rFonts w:ascii="Amiri" w:hAnsi="Amiri" w:eastAsia="Amiri" w:cs="Amiri"/>
          <w:color w:val="111111"/>
          <w:sz w:val="28"/>
          <w:sz w:val="28"/>
          <w:szCs w:val="28"/>
          <w:rtl w:val="true"/>
          <w:lang w:bidi="ar-SA"/>
        </w:rPr>
        <w:t>وإنّ خراسانَ إن أنکرَتْ</w:t>
      </w:r>
    </w:p>
    <w:p>
      <w:pPr>
        <w:pStyle w:val="BookText"/>
        <w:rPr/>
      </w:pPr>
      <w:r>
        <w:rPr>
          <w:rFonts w:ascii="Amiri" w:hAnsi="Amiri" w:eastAsia="Amiri" w:cs="Amiri"/>
          <w:color w:val="111111"/>
          <w:sz w:val="28"/>
          <w:sz w:val="28"/>
          <w:szCs w:val="28"/>
          <w:rtl w:val="true"/>
          <w:lang w:bidi="ar-SA"/>
        </w:rPr>
        <w:t>عُلای فقد عَرَفَتها حَلَبْ</w:t>
      </w:r>
    </w:p>
    <w:p>
      <w:pPr>
        <w:pStyle w:val="BookText"/>
        <w:rPr/>
      </w:pPr>
      <w:r>
        <w:rPr>
          <w:rFonts w:ascii="IRNazanin" w:hAnsi="IRNazanin" w:eastAsia="IRNazanin"/>
          <w:color w:val="111111"/>
          <w:sz w:val="28"/>
          <w:sz w:val="28"/>
          <w:szCs w:val="28"/>
          <w:rtl w:val="true"/>
          <w:lang w:bidi="fa-IR"/>
        </w:rPr>
        <w:t>ومن أین ینکرنی الأبعدونَ</w:t>
      </w:r>
    </w:p>
    <w:p>
      <w:pPr>
        <w:pStyle w:val="BookText"/>
        <w:rPr/>
      </w:pPr>
      <w:r>
        <w:rPr>
          <w:rFonts w:ascii="Amiri" w:hAnsi="Amiri" w:eastAsia="Amiri" w:cs="Amiri"/>
          <w:color w:val="111111"/>
          <w:sz w:val="28"/>
          <w:sz w:val="28"/>
          <w:szCs w:val="28"/>
          <w:rtl w:val="true"/>
          <w:lang w:bidi="ar-SA"/>
        </w:rPr>
        <w:t>أمِن نقصِ جدٍّ أمِن نقصِ أبْ</w:t>
      </w:r>
    </w:p>
    <w:p>
      <w:pPr>
        <w:pStyle w:val="BookText"/>
        <w:rPr/>
      </w:pPr>
      <w:r>
        <w:rPr>
          <w:rFonts w:ascii="Amiri" w:hAnsi="Amiri" w:eastAsia="Amiri" w:cs="Amiri"/>
          <w:color w:val="111111"/>
          <w:sz w:val="28"/>
          <w:sz w:val="28"/>
          <w:szCs w:val="28"/>
          <w:rtl w:val="true"/>
          <w:lang w:bidi="ar-SA"/>
        </w:rPr>
        <w:t>ألست وإیّاک من أسرةٍ</w:t>
      </w:r>
    </w:p>
    <w:p>
      <w:pPr>
        <w:pStyle w:val="BookText"/>
        <w:rPr/>
      </w:pPr>
      <w:r>
        <w:rPr>
          <w:rFonts w:ascii="IRNazanin" w:hAnsi="IRNazanin" w:eastAsia="IRNazanin"/>
          <w:color w:val="111111"/>
          <w:sz w:val="28"/>
          <w:sz w:val="28"/>
          <w:szCs w:val="28"/>
          <w:rtl w:val="true"/>
          <w:lang w:bidi="fa-IR"/>
        </w:rPr>
        <w:t>وبینی وبینک عرق النسبْ</w:t>
      </w:r>
    </w:p>
    <w:p>
      <w:pPr>
        <w:pStyle w:val="BookText"/>
        <w:rPr/>
      </w:pPr>
      <w:r>
        <w:rPr>
          <w:rFonts w:ascii="Amiri" w:hAnsi="Amiri" w:eastAsia="Amiri" w:cs="Amiri"/>
          <w:color w:val="111111"/>
          <w:sz w:val="28"/>
          <w:sz w:val="28"/>
          <w:szCs w:val="28"/>
          <w:rtl w:val="true"/>
          <w:lang w:bidi="ar-SA"/>
        </w:rPr>
        <w:t>ودارٌ تناسَبُ فیها الکرامُ</w:t>
      </w:r>
    </w:p>
    <w:p>
      <w:pPr>
        <w:pStyle w:val="BookText"/>
        <w:rPr/>
      </w:pPr>
      <w:r>
        <w:rPr>
          <w:rFonts w:ascii="Amiri" w:hAnsi="Amiri" w:eastAsia="Amiri" w:cs="Amiri"/>
          <w:color w:val="111111"/>
          <w:sz w:val="28"/>
          <w:sz w:val="28"/>
          <w:szCs w:val="28"/>
          <w:rtl w:val="true"/>
          <w:lang w:bidi="ar-SA"/>
        </w:rPr>
        <w:t xml:space="preserve">وتربیَةٌ ومحلٌّ أشِبْ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ونفسٌ تَکبّرُ إلاّ علیکَ</w:t>
      </w:r>
    </w:p>
    <w:p>
      <w:pPr>
        <w:pStyle w:val="BookText"/>
        <w:rPr/>
      </w:pPr>
      <w:r>
        <w:rPr>
          <w:rFonts w:ascii="Amiri" w:hAnsi="Amiri" w:eastAsia="Amiri" w:cs="Amiri"/>
          <w:color w:val="111111"/>
          <w:sz w:val="28"/>
          <w:sz w:val="28"/>
          <w:szCs w:val="28"/>
          <w:rtl w:val="true"/>
          <w:lang w:bidi="ar-SA"/>
        </w:rPr>
        <w:t>وترغبُ إلاّک عمّن رغبْ</w:t>
      </w:r>
    </w:p>
    <w:p>
      <w:pPr>
        <w:pStyle w:val="BookText"/>
        <w:rPr/>
      </w:pPr>
      <w:r>
        <w:rPr>
          <w:rFonts w:ascii="Amiri" w:hAnsi="Amiri" w:eastAsia="Amiri" w:cs="Amiri"/>
          <w:color w:val="111111"/>
          <w:sz w:val="28"/>
          <w:sz w:val="28"/>
          <w:szCs w:val="28"/>
          <w:rtl w:val="true"/>
          <w:lang w:bidi="ar-SA"/>
        </w:rPr>
        <w:t>فلا تَعْدِلَنّ فداک ابنُ عمِّکَ</w:t>
      </w:r>
    </w:p>
    <w:p>
      <w:pPr>
        <w:pStyle w:val="BookText"/>
        <w:rPr/>
      </w:pPr>
      <w:r>
        <w:rPr>
          <w:rFonts w:ascii="Amiri" w:hAnsi="Amiri" w:eastAsia="Amiri" w:cs="Amiri"/>
          <w:color w:val="111111"/>
          <w:sz w:val="28"/>
          <w:sz w:val="28"/>
          <w:szCs w:val="28"/>
          <w:rtl w:val="true"/>
          <w:lang w:bidi="ar-SA"/>
        </w:rPr>
        <w:t>لا بل غلامُک عمّا یجبْ</w:t>
      </w:r>
    </w:p>
    <w:p>
      <w:pPr>
        <w:pStyle w:val="BookText"/>
        <w:rPr/>
      </w:pPr>
      <w:r>
        <w:rPr>
          <w:rFonts w:ascii="Amiri" w:hAnsi="Amiri" w:eastAsia="Amiri" w:cs="Amiri"/>
          <w:color w:val="111111"/>
          <w:sz w:val="28"/>
          <w:sz w:val="28"/>
          <w:szCs w:val="28"/>
          <w:rtl w:val="true"/>
          <w:lang w:bidi="ar-SA"/>
        </w:rPr>
        <w:t>وأنصفْ فتاک فإنصافُهُ</w:t>
      </w:r>
    </w:p>
    <w:p>
      <w:pPr>
        <w:pStyle w:val="BookText"/>
        <w:rPr/>
      </w:pPr>
      <w:r>
        <w:rPr>
          <w:rFonts w:ascii="Amiri" w:hAnsi="Amiri" w:eastAsia="Amiri" w:cs="Amiri"/>
          <w:color w:val="111111"/>
          <w:sz w:val="28"/>
          <w:sz w:val="28"/>
          <w:szCs w:val="28"/>
          <w:rtl w:val="true"/>
          <w:lang w:bidi="ar-SA"/>
        </w:rPr>
        <w:t>من الفضلِ والشرفِ المُکْتَسَبْ</w:t>
      </w:r>
    </w:p>
    <w:p>
      <w:pPr>
        <w:pStyle w:val="BookText"/>
        <w:rPr/>
      </w:pPr>
      <w:r>
        <w:rPr>
          <w:rFonts w:ascii="Amiri" w:hAnsi="Amiri" w:eastAsia="Amiri" w:cs="Amiri"/>
          <w:color w:val="111111"/>
          <w:sz w:val="28"/>
          <w:sz w:val="28"/>
          <w:szCs w:val="28"/>
          <w:rtl w:val="true"/>
          <w:lang w:bidi="ar-SA"/>
        </w:rPr>
        <w:t xml:space="preserve">أکنتَ </w:t>
      </w:r>
      <w:r>
        <w:rPr>
          <w:rStyle w:val="FootnoteAnchor"/>
          <w:rtl w:val="true"/>
        </w:rPr>
        <w:footnoteReference w:id="1576"/>
      </w:r>
      <w:r>
        <w:rPr>
          <w:rFonts w:ascii="Amiri" w:hAnsi="Amiri" w:eastAsia="Amiri" w:cs="Amiri"/>
          <w:color w:val="111111"/>
          <w:sz w:val="28"/>
          <w:sz w:val="28"/>
          <w:szCs w:val="28"/>
          <w:rtl w:val="true"/>
          <w:lang w:bidi="ar-SA"/>
        </w:rPr>
        <w:t>الحبیبَ وکنتَ القریبَ</w:t>
      </w:r>
    </w:p>
    <w:p>
      <w:pPr>
        <w:pStyle w:val="BookText"/>
        <w:rPr/>
      </w:pPr>
      <w:r>
        <w:rPr>
          <w:rFonts w:ascii="Amiri" w:hAnsi="Amiri" w:eastAsia="Amiri" w:cs="Amiri"/>
          <w:color w:val="111111"/>
          <w:sz w:val="28"/>
          <w:sz w:val="28"/>
          <w:szCs w:val="28"/>
          <w:rtl w:val="true"/>
          <w:lang w:bidi="ar-SA"/>
        </w:rPr>
        <w:t>لیالیَ أدعوکَ من عن کَثَبْ</w:t>
      </w:r>
    </w:p>
    <w:p>
      <w:pPr>
        <w:pStyle w:val="BookText"/>
        <w:rPr/>
      </w:pPr>
      <w:r>
        <w:rPr>
          <w:rFonts w:ascii="Amiri" w:hAnsi="Amiri" w:eastAsia="Amiri" w:cs="Amiri"/>
          <w:color w:val="111111"/>
          <w:sz w:val="28"/>
          <w:sz w:val="28"/>
          <w:szCs w:val="28"/>
          <w:rtl w:val="true"/>
          <w:lang w:bidi="ar-SA"/>
        </w:rPr>
        <w:t>فلمّا بَعُدْتُ بَدَتْ جفوةٌ</w:t>
      </w:r>
    </w:p>
    <w:p>
      <w:pPr>
        <w:pStyle w:val="BookText"/>
        <w:rPr/>
      </w:pPr>
      <w:r>
        <w:rPr>
          <w:rFonts w:ascii="Amiri" w:hAnsi="Amiri" w:eastAsia="Amiri" w:cs="Amiri"/>
          <w:color w:val="111111"/>
          <w:sz w:val="28"/>
          <w:sz w:val="28"/>
          <w:szCs w:val="28"/>
          <w:rtl w:val="true"/>
          <w:lang w:bidi="ar-SA"/>
        </w:rPr>
        <w:t>ولاحَ من الأمر ما لا أحبْ</w:t>
      </w:r>
    </w:p>
    <w:p>
      <w:pPr>
        <w:pStyle w:val="BookText"/>
        <w:rPr/>
      </w:pPr>
      <w:r>
        <w:rPr>
          <w:rFonts w:ascii="Amiri" w:hAnsi="Amiri" w:eastAsia="Amiri" w:cs="Amiri"/>
          <w:color w:val="111111"/>
          <w:sz w:val="28"/>
          <w:sz w:val="28"/>
          <w:szCs w:val="28"/>
          <w:rtl w:val="true"/>
          <w:lang w:bidi="ar-SA"/>
        </w:rPr>
        <w:t>فلو لم أکن بکَ ذا خبرةٍ</w:t>
      </w:r>
    </w:p>
    <w:p>
      <w:pPr>
        <w:pStyle w:val="BookText"/>
        <w:rPr/>
      </w:pPr>
      <w:r>
        <w:rPr>
          <w:rFonts w:ascii="Amiri" w:hAnsi="Amiri" w:eastAsia="Amiri" w:cs="Amiri"/>
          <w:color w:val="111111"/>
          <w:sz w:val="28"/>
          <w:sz w:val="28"/>
          <w:szCs w:val="28"/>
          <w:rtl w:val="true"/>
          <w:lang w:bidi="ar-SA"/>
        </w:rPr>
        <w:t>لَقلْتُ صدیقُکَ مَن لم یَغِبْ</w:t>
      </w:r>
    </w:p>
    <w:p>
      <w:pPr>
        <w:pStyle w:val="BookText"/>
        <w:rPr/>
      </w:pPr>
      <w:r>
        <w:rPr>
          <w:rFonts w:ascii="IRNazanin" w:hAnsi="IRNazanin" w:eastAsia="IRNazanin"/>
          <w:color w:val="111111"/>
          <w:sz w:val="28"/>
          <w:sz w:val="28"/>
          <w:szCs w:val="28"/>
          <w:rtl w:val="true"/>
          <w:lang w:bidi="fa-IR"/>
        </w:rPr>
        <w:t xml:space="preserve">وکتب إلیه أیضاً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زمانی کلّه غَضَبٌ وعَتْبُ</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علیَّ والأیّامُ إلبُ </w:t>
      </w:r>
      <w:r>
        <w:rPr>
          <w:rStyle w:val="FootnoteAnchor"/>
          <w:rtl w:val="true"/>
        </w:rPr>
        <w:footnoteReference w:id="1578"/>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وعیشُ العالمینَ لدَیک سهلٌ</w:t>
      </w:r>
    </w:p>
    <w:p>
      <w:pPr>
        <w:pStyle w:val="BookText"/>
        <w:rPr/>
      </w:pPr>
      <w:r>
        <w:rPr>
          <w:rFonts w:ascii="Amiri" w:hAnsi="Amiri" w:eastAsia="Amiri" w:cs="Amiri"/>
          <w:color w:val="111111"/>
          <w:sz w:val="28"/>
          <w:sz w:val="28"/>
          <w:szCs w:val="28"/>
          <w:rtl w:val="true"/>
          <w:lang w:bidi="ar-SA"/>
        </w:rPr>
        <w:t>وعیشی وحدَهُ بِفناکَ صَعْبُ</w:t>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BookText"/>
        <w:rPr/>
      </w:pPr>
      <w:r>
        <w:rPr>
          <w:rFonts w:ascii="IRNazanin" w:hAnsi="IRNazanin" w:eastAsia="IRNazanin"/>
          <w:color w:val="111111"/>
          <w:sz w:val="28"/>
          <w:sz w:val="28"/>
          <w:szCs w:val="28"/>
          <w:rtl w:val="true"/>
          <w:lang w:bidi="fa-IR"/>
        </w:rPr>
        <w:t xml:space="preserve">وبلغ إلیه نعی أمِّه وهو فی الحبس ، فقال یرثیها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أیا أمَّ الأسیر بمن أنادی</w:t>
      </w:r>
    </w:p>
    <w:p>
      <w:pPr>
        <w:pStyle w:val="BookText"/>
        <w:rPr/>
      </w:pPr>
      <w:r>
        <w:rPr>
          <w:rFonts w:ascii="Amiri" w:hAnsi="Amiri" w:eastAsia="Amiri" w:cs="Amiri"/>
          <w:color w:val="111111"/>
          <w:sz w:val="28"/>
          <w:sz w:val="28"/>
          <w:szCs w:val="28"/>
          <w:rtl w:val="true"/>
          <w:lang w:bidi="ar-SA"/>
        </w:rPr>
        <w:t xml:space="preserve">وقدْ مُتِّ الأیادی والشعورُ </w:t>
      </w:r>
      <w:r>
        <w:rPr>
          <w:rStyle w:val="FootnoteAnchor"/>
          <w:rtl w:val="true"/>
        </w:rPr>
        <w:footnoteReference w:id="1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أمّ الأسیر لمن تربّی</w:t>
      </w:r>
    </w:p>
    <w:p>
      <w:pPr>
        <w:pStyle w:val="BookText"/>
        <w:rPr/>
      </w:pPr>
      <w:r>
        <w:rPr>
          <w:rFonts w:ascii="Amiri" w:hAnsi="Amiri" w:eastAsia="Amiri" w:cs="Amiri"/>
          <w:color w:val="111111"/>
          <w:sz w:val="28"/>
          <w:sz w:val="28"/>
          <w:szCs w:val="28"/>
          <w:rtl w:val="true"/>
          <w:lang w:bidi="ar-SA"/>
        </w:rPr>
        <w:t>قدْ مُتِّ الذوائبُ والشعورُ</w:t>
      </w:r>
    </w:p>
    <w:p>
      <w:pPr>
        <w:pStyle w:val="BookText"/>
        <w:rPr/>
      </w:pPr>
      <w:r>
        <w:rPr>
          <w:rFonts w:ascii="Amiri" w:hAnsi="Amiri" w:eastAsia="Amiri" w:cs="Amiri"/>
          <w:color w:val="111111"/>
          <w:sz w:val="28"/>
          <w:sz w:val="28"/>
          <w:szCs w:val="28"/>
          <w:rtl w:val="true"/>
          <w:lang w:bidi="ar-SA"/>
        </w:rPr>
        <w:t>إذا ابنکِ سار فی برٍّ وبحرٍ</w:t>
      </w:r>
    </w:p>
    <w:p>
      <w:pPr>
        <w:pStyle w:val="BookText"/>
        <w:rPr/>
      </w:pPr>
      <w:r>
        <w:rPr>
          <w:rFonts w:ascii="IRNazanin" w:hAnsi="IRNazanin" w:eastAsia="IRNazanin"/>
          <w:color w:val="111111"/>
          <w:sz w:val="28"/>
          <w:sz w:val="28"/>
          <w:szCs w:val="28"/>
          <w:rtl w:val="true"/>
          <w:lang w:bidi="fa-IR"/>
        </w:rPr>
        <w:t>فمن یدعو له أو یستجیرُ</w:t>
      </w:r>
    </w:p>
    <w:p>
      <w:pPr>
        <w:pStyle w:val="BookText"/>
        <w:rPr/>
      </w:pPr>
      <w:r>
        <w:rPr>
          <w:rFonts w:ascii="Amiri" w:hAnsi="Amiri" w:eastAsia="Amiri" w:cs="Amiri"/>
          <w:color w:val="111111"/>
          <w:sz w:val="28"/>
          <w:sz w:val="28"/>
          <w:szCs w:val="28"/>
          <w:rtl w:val="true"/>
          <w:lang w:bidi="ar-SA"/>
        </w:rPr>
        <w:t>حرامٌ أن یبیتَ قریرَ عینٍ</w:t>
      </w:r>
    </w:p>
    <w:p>
      <w:pPr>
        <w:pStyle w:val="BookText"/>
        <w:rPr/>
      </w:pPr>
      <w:r>
        <w:rPr>
          <w:rFonts w:ascii="Amiri" w:hAnsi="Amiri" w:eastAsia="Amiri" w:cs="Amiri"/>
          <w:color w:val="111111"/>
          <w:sz w:val="28"/>
          <w:sz w:val="28"/>
          <w:szCs w:val="28"/>
          <w:rtl w:val="true"/>
          <w:lang w:bidi="ar-SA"/>
        </w:rPr>
        <w:t>ولُؤْمٌ أن یُلِمَّ به السرورُ</w:t>
      </w:r>
    </w:p>
    <w:p>
      <w:pPr>
        <w:pStyle w:val="BookText"/>
        <w:rPr/>
      </w:pPr>
      <w:r>
        <w:rPr>
          <w:rFonts w:ascii="Amiri" w:hAnsi="Amiri" w:eastAsia="Amiri" w:cs="Amiri"/>
          <w:color w:val="111111"/>
          <w:sz w:val="28"/>
          <w:sz w:val="28"/>
          <w:szCs w:val="28"/>
          <w:rtl w:val="true"/>
          <w:lang w:bidi="ar-SA"/>
        </w:rPr>
        <w:t>وقد ذُقْتِ المنایا والرزایا</w:t>
      </w:r>
    </w:p>
    <w:p>
      <w:pPr>
        <w:pStyle w:val="BookText"/>
        <w:rPr/>
      </w:pPr>
      <w:r>
        <w:rPr>
          <w:rFonts w:ascii="Amiri" w:hAnsi="Amiri" w:eastAsia="Amiri" w:cs="Amiri"/>
          <w:color w:val="111111"/>
          <w:sz w:val="28"/>
          <w:sz w:val="28"/>
          <w:szCs w:val="28"/>
          <w:rtl w:val="true"/>
          <w:lang w:bidi="ar-SA"/>
        </w:rPr>
        <w:t>ولا ولدٌ لدیکِ ولا عشیرُ</w:t>
      </w:r>
    </w:p>
    <w:p>
      <w:pPr>
        <w:pStyle w:val="BookText"/>
        <w:rPr/>
      </w:pPr>
      <w:r>
        <w:rPr>
          <w:rFonts w:ascii="Amiri" w:hAnsi="Amiri" w:eastAsia="Amiri" w:cs="Amiri"/>
          <w:color w:val="111111"/>
          <w:sz w:val="28"/>
          <w:sz w:val="28"/>
          <w:szCs w:val="28"/>
          <w:rtl w:val="true"/>
          <w:lang w:bidi="ar-SA"/>
        </w:rPr>
        <w:t>وغاب حبیبُ قلبِکِ عن مکانٍ</w:t>
      </w:r>
    </w:p>
    <w:p>
      <w:pPr>
        <w:pStyle w:val="BookText"/>
        <w:rPr/>
      </w:pPr>
      <w:r>
        <w:rPr>
          <w:rFonts w:ascii="Amiri" w:hAnsi="Amiri" w:eastAsia="Amiri" w:cs="Amiri"/>
          <w:color w:val="111111"/>
          <w:sz w:val="28"/>
          <w:sz w:val="28"/>
          <w:szCs w:val="28"/>
          <w:rtl w:val="true"/>
          <w:lang w:bidi="ar-SA"/>
        </w:rPr>
        <w:t>ملائکةُ السماءِ به حضورُ</w:t>
      </w:r>
    </w:p>
    <w:p>
      <w:pPr>
        <w:pStyle w:val="BookText"/>
        <w:rPr/>
      </w:pPr>
      <w:r>
        <w:rPr>
          <w:rFonts w:ascii="Amiri" w:hAnsi="Amiri" w:eastAsia="Amiri" w:cs="Amiri"/>
          <w:color w:val="111111"/>
          <w:sz w:val="28"/>
          <w:sz w:val="28"/>
          <w:szCs w:val="28"/>
          <w:rtl w:val="true"/>
          <w:lang w:bidi="ar-SA"/>
        </w:rPr>
        <w:t>لِیَبکِکِ کلُّ یومٍ صُمْتِ فیه</w:t>
      </w:r>
    </w:p>
    <w:p>
      <w:pPr>
        <w:pStyle w:val="BookText"/>
        <w:rPr/>
      </w:pPr>
      <w:r>
        <w:rPr>
          <w:rFonts w:ascii="Amiri" w:hAnsi="Amiri" w:eastAsia="Amiri" w:cs="Amiri"/>
          <w:color w:val="111111"/>
          <w:sz w:val="28"/>
          <w:sz w:val="28"/>
          <w:szCs w:val="28"/>
          <w:rtl w:val="true"/>
          <w:lang w:bidi="ar-SA"/>
        </w:rPr>
        <w:t>مصابرةً وقد حَمِیَ الهجیرُ</w:t>
      </w:r>
    </w:p>
    <w:p>
      <w:pPr>
        <w:pStyle w:val="BookText"/>
        <w:rPr/>
      </w:pPr>
      <w:r>
        <w:rPr>
          <w:rFonts w:ascii="Amiri" w:hAnsi="Amiri" w:eastAsia="Amiri" w:cs="Amiri"/>
          <w:color w:val="111111"/>
          <w:sz w:val="28"/>
          <w:sz w:val="28"/>
          <w:szCs w:val="28"/>
          <w:rtl w:val="true"/>
          <w:lang w:bidi="ar-SA"/>
        </w:rPr>
        <w:t>لِیَبکِکِ کلُّ لیلٍ قُمْتِ فیهِ</w:t>
      </w:r>
    </w:p>
    <w:p>
      <w:pPr>
        <w:pStyle w:val="BookText"/>
        <w:rPr/>
      </w:pPr>
      <w:r>
        <w:rPr>
          <w:rFonts w:ascii="IRNazanin" w:hAnsi="IRNazanin" w:eastAsia="IRNazanin"/>
          <w:color w:val="111111"/>
          <w:sz w:val="28"/>
          <w:sz w:val="28"/>
          <w:szCs w:val="28"/>
          <w:rtl w:val="true"/>
          <w:lang w:bidi="fa-IR"/>
        </w:rPr>
        <w:t>إلی أن یبتدی الفجرُ المنیرُ</w:t>
      </w:r>
    </w:p>
    <w:p>
      <w:pPr>
        <w:pStyle w:val="BookText"/>
        <w:rPr/>
      </w:pPr>
      <w:r>
        <w:rPr>
          <w:rFonts w:ascii="Amiri" w:hAnsi="Amiri" w:eastAsia="Amiri" w:cs="Amiri"/>
          <w:color w:val="111111"/>
          <w:sz w:val="28"/>
          <w:sz w:val="28"/>
          <w:szCs w:val="28"/>
          <w:rtl w:val="true"/>
          <w:lang w:bidi="ar-SA"/>
        </w:rPr>
        <w:t>لِیَبکِکِ کُلُّ مضطَهَدٍ مَخوفٍ</w:t>
      </w:r>
    </w:p>
    <w:p>
      <w:pPr>
        <w:pStyle w:val="BookText"/>
        <w:rPr/>
      </w:pPr>
      <w:r>
        <w:rPr>
          <w:rFonts w:ascii="Amiri" w:hAnsi="Amiri" w:eastAsia="Amiri" w:cs="Amiri"/>
          <w:color w:val="111111"/>
          <w:sz w:val="28"/>
          <w:sz w:val="28"/>
          <w:szCs w:val="28"/>
          <w:rtl w:val="true"/>
          <w:lang w:bidi="ar-SA"/>
        </w:rPr>
        <w:t>أجرتیه وقد قلَّ المجیرُ</w:t>
      </w:r>
    </w:p>
    <w:p>
      <w:pPr>
        <w:pStyle w:val="BookText"/>
        <w:rPr/>
      </w:pPr>
      <w:r>
        <w:rPr>
          <w:rFonts w:ascii="Amiri" w:hAnsi="Amiri" w:eastAsia="Amiri" w:cs="Amiri"/>
          <w:color w:val="111111"/>
          <w:sz w:val="28"/>
          <w:sz w:val="28"/>
          <w:szCs w:val="28"/>
          <w:rtl w:val="true"/>
          <w:lang w:bidi="ar-SA"/>
        </w:rPr>
        <w:t>لِیَبکِکِ کلُّ مسکینٍ فقیرٍ</w:t>
      </w:r>
    </w:p>
    <w:p>
      <w:pPr>
        <w:pStyle w:val="BookText"/>
        <w:rPr/>
      </w:pPr>
      <w:r>
        <w:rPr>
          <w:rFonts w:ascii="Amiri" w:hAnsi="Amiri" w:eastAsia="Amiri" w:cs="Amiri"/>
          <w:color w:val="111111"/>
          <w:sz w:val="28"/>
          <w:sz w:val="28"/>
          <w:szCs w:val="28"/>
          <w:rtl w:val="true"/>
          <w:lang w:bidi="ar-SA"/>
        </w:rPr>
        <w:t xml:space="preserve">أعنتیه وما فی العَظْم ریرُ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أیا أمّاهُ کم هولٍ طویلٍ</w:t>
      </w:r>
    </w:p>
    <w:p>
      <w:pPr>
        <w:pStyle w:val="BookText"/>
        <w:rPr/>
      </w:pPr>
      <w:r>
        <w:rPr>
          <w:rFonts w:ascii="Amiri" w:hAnsi="Amiri" w:eastAsia="Amiri" w:cs="Amiri"/>
          <w:color w:val="111111"/>
          <w:sz w:val="28"/>
          <w:sz w:val="28"/>
          <w:szCs w:val="28"/>
          <w:rtl w:val="true"/>
          <w:lang w:bidi="ar-SA"/>
        </w:rPr>
        <w:t>مَضَی بکِ لم یکن منه نَصیرُ</w:t>
      </w:r>
    </w:p>
    <w:p>
      <w:pPr>
        <w:pStyle w:val="BookText"/>
        <w:rPr/>
      </w:pPr>
      <w:r>
        <w:rPr>
          <w:rFonts w:ascii="Amiri" w:hAnsi="Amiri" w:eastAsia="Amiri" w:cs="Amiri"/>
          <w:color w:val="111111"/>
          <w:sz w:val="28"/>
          <w:sz w:val="28"/>
          <w:szCs w:val="28"/>
          <w:rtl w:val="true"/>
          <w:lang w:bidi="ar-SA"/>
        </w:rPr>
        <w:t>أیا أمّاهُ کم سرٍّ مصونٍ</w:t>
      </w:r>
    </w:p>
    <w:p>
      <w:pPr>
        <w:pStyle w:val="BookText"/>
        <w:rPr/>
      </w:pPr>
      <w:r>
        <w:rPr>
          <w:rFonts w:ascii="Amiri" w:hAnsi="Amiri" w:eastAsia="Amiri" w:cs="Amiri"/>
          <w:color w:val="111111"/>
          <w:sz w:val="28"/>
          <w:sz w:val="28"/>
          <w:szCs w:val="28"/>
          <w:rtl w:val="true"/>
          <w:lang w:bidi="ar-SA"/>
        </w:rPr>
        <w:t>بقلبکِ ماتَ لیس له ظهورُ</w:t>
      </w:r>
    </w:p>
    <w:p>
      <w:pPr>
        <w:pStyle w:val="BookText"/>
        <w:rPr/>
      </w:pPr>
      <w:r>
        <w:rPr>
          <w:rFonts w:ascii="IRNazanin" w:hAnsi="IRNazanin" w:eastAsia="IRNazanin"/>
          <w:color w:val="111111"/>
          <w:sz w:val="28"/>
          <w:sz w:val="28"/>
          <w:szCs w:val="28"/>
          <w:rtl w:val="true"/>
          <w:lang w:bidi="fa-IR"/>
        </w:rPr>
        <w:t>إلی من أشتکی وَلمن أناجی</w:t>
      </w:r>
    </w:p>
    <w:p>
      <w:pPr>
        <w:pStyle w:val="BookText"/>
        <w:rPr/>
      </w:pPr>
      <w:r>
        <w:rPr>
          <w:rFonts w:ascii="IRNazanin" w:hAnsi="IRNazanin" w:eastAsia="IRNazanin"/>
          <w:color w:val="111111"/>
          <w:sz w:val="28"/>
          <w:sz w:val="28"/>
          <w:szCs w:val="28"/>
          <w:rtl w:val="true"/>
          <w:lang w:bidi="fa-IR"/>
        </w:rPr>
        <w:t>إذا ضاقت بما فیها الصدورُ</w:t>
      </w:r>
    </w:p>
    <w:p>
      <w:pPr>
        <w:pStyle w:val="BookText"/>
        <w:rPr/>
      </w:pPr>
      <w:r>
        <w:rPr>
          <w:rFonts w:ascii="Amiri" w:hAnsi="Amiri" w:eastAsia="Amiri" w:cs="Amiri"/>
          <w:color w:val="111111"/>
          <w:sz w:val="28"/>
          <w:sz w:val="28"/>
          <w:szCs w:val="28"/>
          <w:rtl w:val="true"/>
          <w:lang w:bidi="ar-SA"/>
        </w:rPr>
        <w:t>بأیِّ دعاءِ داعیةٍ أُوَقَّی</w:t>
      </w:r>
    </w:p>
    <w:p>
      <w:pPr>
        <w:pStyle w:val="BookText"/>
        <w:rPr/>
      </w:pPr>
      <w:r>
        <w:rPr>
          <w:rFonts w:ascii="Amiri" w:hAnsi="Amiri" w:eastAsia="Amiri" w:cs="Amiri"/>
          <w:color w:val="111111"/>
          <w:sz w:val="28"/>
          <w:sz w:val="28"/>
          <w:szCs w:val="28"/>
          <w:rtl w:val="true"/>
          <w:lang w:bidi="ar-SA"/>
        </w:rPr>
        <w:t>بأیِّ ضیاءِ وَجْهٍ أستنیرُ</w:t>
      </w:r>
    </w:p>
    <w:p>
      <w:pPr>
        <w:pStyle w:val="BookText"/>
        <w:rPr/>
      </w:pPr>
      <w:r>
        <w:rPr>
          <w:rFonts w:ascii="Amiri" w:hAnsi="Amiri" w:eastAsia="Amiri" w:cs="Amiri"/>
          <w:color w:val="111111"/>
          <w:sz w:val="28"/>
          <w:sz w:val="28"/>
          <w:szCs w:val="28"/>
          <w:rtl w:val="true"/>
          <w:lang w:bidi="ar-SA"/>
        </w:rPr>
        <w:t>بمن یُستدفَعُ القَدَرُ المُرجّی</w:t>
      </w:r>
    </w:p>
    <w:p>
      <w:pPr>
        <w:pStyle w:val="BookText"/>
        <w:rPr/>
      </w:pPr>
      <w:r>
        <w:rPr>
          <w:rFonts w:ascii="Amiri" w:hAnsi="Amiri" w:eastAsia="Amiri" w:cs="Amiri"/>
          <w:color w:val="111111"/>
          <w:sz w:val="28"/>
          <w:sz w:val="28"/>
          <w:szCs w:val="28"/>
          <w:rtl w:val="true"/>
          <w:lang w:bidi="ar-SA"/>
        </w:rPr>
        <w:t>بمن یُستفتحُ الأمرُ العسیرُ</w:t>
      </w:r>
    </w:p>
    <w:p>
      <w:pPr>
        <w:pStyle w:val="BookText"/>
        <w:rPr/>
      </w:pPr>
      <w:r>
        <w:rPr>
          <w:rFonts w:ascii="Amiri" w:hAnsi="Amiri" w:eastAsia="Amiri" w:cs="Amiri"/>
          <w:color w:val="111111"/>
          <w:sz w:val="28"/>
          <w:sz w:val="28"/>
          <w:szCs w:val="28"/>
          <w:rtl w:val="true"/>
          <w:lang w:bidi="ar-SA"/>
        </w:rPr>
        <w:t>تسلّی عنکِ أنّا عن قلیلٍ</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ما صرتِ فی الأخری نصیرُف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میلاده ومقتله</w:t>
      </w:r>
    </w:p>
    <w:p>
      <w:pPr>
        <w:pStyle w:val="BookText"/>
        <w:rPr/>
      </w:pPr>
      <w:r>
        <w:rPr>
          <w:rFonts w:ascii="IRNazanin" w:hAnsi="IRNazanin" w:eastAsia="IRNazanin"/>
          <w:color w:val="111111"/>
          <w:sz w:val="28"/>
          <w:sz w:val="28"/>
          <w:szCs w:val="28"/>
          <w:rtl w:val="true"/>
          <w:lang w:bidi="fa-IR"/>
        </w:rPr>
        <w:t xml:space="preserve">ولد المترجم سنة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ویعیّن الأوّل ما حکاه ابن خالویه عن أبی فراس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سنة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سنّی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وقتل یوم الأربعاء لثمان من ربیع الآخر </w:t>
      </w:r>
      <w:r>
        <w:rPr>
          <w:rStyle w:val="FootnoteAnchor"/>
          <w:rtl w:val="true"/>
        </w:rPr>
        <w:footnoteReference w:id="1582"/>
      </w:r>
      <w:r>
        <w:rPr>
          <w:rFonts w:ascii="IRNazanin" w:hAnsi="IRNazanin" w:eastAsia="IRNazanin"/>
          <w:color w:val="111111"/>
          <w:sz w:val="28"/>
          <w:sz w:val="28"/>
          <w:szCs w:val="28"/>
          <w:rtl w:val="true"/>
          <w:lang w:bidi="fa-IR"/>
        </w:rPr>
        <w:t xml:space="preserve">وعن الصابی فی تاریخه </w:t>
      </w:r>
      <w:r>
        <w:rPr>
          <w:rStyle w:val="FootnoteAnchor"/>
          <w:rtl w:val="true"/>
        </w:rPr>
        <w:footnoteReference w:id="1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السبت للیلتین خلتا من جمادی الأولی سنة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Style w:val="FootnoteAnchor"/>
          <w:rtl w:val="true"/>
        </w:rPr>
        <w:footnoteReference w:id="1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أنَّه لمّا مات سیف الدولة عزم أبو فراس علی التغلّب علی حمص وتطلّع إلیها وکان مقیماً بها ، فاتّصل خبره إلی ابن اخته أبی المعالی بن سیف الدولة وغلام أبیه قرعویه </w:t>
      </w:r>
      <w:r>
        <w:rPr>
          <w:rStyle w:val="FootnoteAnchor"/>
          <w:rtl w:val="true"/>
        </w:rPr>
        <w:footnoteReference w:id="1585"/>
      </w:r>
      <w:r>
        <w:rPr>
          <w:rFonts w:ascii="IRNazanin" w:hAnsi="IRNazanin" w:eastAsia="IRNazanin"/>
          <w:color w:val="111111"/>
          <w:sz w:val="28"/>
          <w:sz w:val="28"/>
          <w:szCs w:val="28"/>
          <w:rtl w:val="true"/>
          <w:lang w:bidi="fa-IR"/>
        </w:rPr>
        <w:t xml:space="preserve">، وجرت بذلک بین أبی فراس وبین أبی المعالی وحشة ، فطلبه أبو المعالی فانحاز أبو فراس إلی صَدَد ، وهی قریة فی طریق البرّیة عند حمص ، فجمع أبو المعالی الأعراب من بنی کلاب وغیرهم وسیّرهم فی طلبه مع قرعویه فأدرکه بصَدَد ، فکبسوه فاستأمن أصحابه واختلط هو بمن استأمن معهم ، فقال قرعویه لغلام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وأخذ رأسه ، وترکت جثته فی البرّیة حتی دفنها بعض 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الثعالبی </w:t>
      </w:r>
      <w:r>
        <w:rPr>
          <w:rStyle w:val="FootnoteAnchor"/>
          <w:rtl w:val="true"/>
        </w:rPr>
        <w:footnoteReference w:id="1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قصیدة قرأتها لأبی إسحاق الصابی فی مرثیة أبی فراس ، علی أنّه قُتل فی وقعة کانت بینه وبین موالی أسرته</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خالویه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أبا فراس أصبح یوم مقتله حزیناً کئیباً ، وکان قد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قلق فی تلک اللیلة قلقاً عظیماً ، فرأته ابنته امرأة أبی العشائر کذلک ، فأحزنها حزناً شدیداً ثمّ بکت وهو علی تلک ، فأنشأ یقول کالذی ینعی نفسه وإن لم یقصد ، وهذا آخر ما قاله من الشعر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أبُنیَّتی لا تحزنی</w:t>
      </w:r>
    </w:p>
    <w:p>
      <w:pPr>
        <w:pStyle w:val="BookText"/>
        <w:rPr/>
      </w:pPr>
      <w:r>
        <w:rPr>
          <w:rFonts w:ascii="Amiri" w:hAnsi="Amiri" w:eastAsia="Amiri" w:cs="Amiri"/>
          <w:color w:val="111111"/>
          <w:sz w:val="28"/>
          <w:sz w:val="28"/>
          <w:szCs w:val="28"/>
          <w:rtl w:val="true"/>
          <w:lang w:bidi="ar-SA"/>
        </w:rPr>
        <w:t>کلُّ الأنامِ إلی ذهابِ</w:t>
      </w:r>
    </w:p>
    <w:p>
      <w:pPr>
        <w:pStyle w:val="BookText"/>
        <w:rPr/>
      </w:pPr>
      <w:r>
        <w:rPr>
          <w:rFonts w:ascii="Amiri" w:hAnsi="Amiri" w:eastAsia="Amiri" w:cs="Amiri"/>
          <w:color w:val="111111"/>
          <w:sz w:val="28"/>
          <w:sz w:val="28"/>
          <w:szCs w:val="28"/>
          <w:rtl w:val="true"/>
          <w:lang w:bidi="ar-SA"/>
        </w:rPr>
        <w:t>أبُنیَّتی صبراً جمیلاً</w:t>
      </w:r>
    </w:p>
    <w:p>
      <w:pPr>
        <w:pStyle w:val="BookText"/>
        <w:rPr/>
      </w:pPr>
      <w:r>
        <w:rPr>
          <w:rFonts w:ascii="Amiri" w:hAnsi="Amiri" w:eastAsia="Amiri" w:cs="Amiri"/>
          <w:color w:val="111111"/>
          <w:sz w:val="28"/>
          <w:sz w:val="28"/>
          <w:szCs w:val="28"/>
          <w:rtl w:val="true"/>
          <w:lang w:bidi="ar-SA"/>
        </w:rPr>
        <w:t>للجلیلِ من المصابِ</w:t>
      </w:r>
    </w:p>
    <w:p>
      <w:pPr>
        <w:pStyle w:val="BookText"/>
        <w:rPr/>
      </w:pPr>
      <w:r>
        <w:rPr>
          <w:rFonts w:ascii="Amiri" w:hAnsi="Amiri" w:eastAsia="Amiri" w:cs="Amiri"/>
          <w:color w:val="111111"/>
          <w:sz w:val="28"/>
          <w:sz w:val="28"/>
          <w:szCs w:val="28"/>
          <w:rtl w:val="true"/>
          <w:lang w:bidi="ar-SA"/>
        </w:rPr>
        <w:t>نُوحِی علیَّ بحسرةٍ</w:t>
      </w:r>
    </w:p>
    <w:p>
      <w:pPr>
        <w:pStyle w:val="BookText"/>
        <w:rPr/>
      </w:pPr>
      <w:r>
        <w:rPr>
          <w:rFonts w:ascii="Amiri" w:hAnsi="Amiri" w:eastAsia="Amiri" w:cs="Amiri"/>
          <w:color w:val="111111"/>
          <w:sz w:val="28"/>
          <w:sz w:val="28"/>
          <w:szCs w:val="28"/>
          <w:rtl w:val="true"/>
          <w:lang w:bidi="ar-SA"/>
        </w:rPr>
        <w:t>من خَلْفِ سترِکِ والحجابِ</w:t>
      </w:r>
    </w:p>
    <w:p>
      <w:pPr>
        <w:pStyle w:val="BookText"/>
        <w:rPr/>
      </w:pPr>
      <w:r>
        <w:rPr>
          <w:rFonts w:ascii="IRNazanin" w:hAnsi="IRNazanin" w:eastAsia="IRNazanin"/>
          <w:color w:val="111111"/>
          <w:sz w:val="28"/>
          <w:sz w:val="28"/>
          <w:szCs w:val="28"/>
          <w:rtl w:val="true"/>
          <w:lang w:bidi="fa-IR"/>
        </w:rPr>
        <w:t>قولی إذا نادیتِنی</w:t>
      </w:r>
    </w:p>
    <w:p>
      <w:pPr>
        <w:pStyle w:val="BookText"/>
        <w:rPr/>
      </w:pPr>
      <w:r>
        <w:rPr>
          <w:rFonts w:ascii="Amiri" w:hAnsi="Amiri" w:eastAsia="Amiri" w:cs="Amiri"/>
          <w:color w:val="111111"/>
          <w:sz w:val="28"/>
          <w:sz w:val="28"/>
          <w:szCs w:val="28"/>
          <w:rtl w:val="true"/>
          <w:lang w:bidi="ar-SA"/>
        </w:rPr>
        <w:t>فَعَیِیتُ عن ردِّ الجوابِ</w:t>
      </w:r>
    </w:p>
    <w:p>
      <w:pPr>
        <w:pStyle w:val="BookText"/>
        <w:rPr/>
      </w:pPr>
      <w:r>
        <w:rPr>
          <w:rFonts w:ascii="Amiri" w:hAnsi="Amiri" w:eastAsia="Amiri" w:cs="Amiri"/>
          <w:color w:val="111111"/>
          <w:sz w:val="28"/>
          <w:sz w:val="28"/>
          <w:szCs w:val="28"/>
          <w:rtl w:val="true"/>
          <w:lang w:bidi="ar-SA"/>
        </w:rPr>
        <w:t>زینُ الشبابِ أبو فرا</w:t>
      </w:r>
    </w:p>
    <w:p>
      <w:pPr>
        <w:pStyle w:val="BookText"/>
        <w:rPr/>
      </w:pPr>
      <w:r>
        <w:rPr>
          <w:rFonts w:ascii="Amiri" w:hAnsi="Amiri" w:eastAsia="Amiri" w:cs="Amiri"/>
          <w:color w:val="111111"/>
          <w:sz w:val="28"/>
          <w:sz w:val="28"/>
          <w:szCs w:val="28"/>
          <w:rtl w:val="true"/>
          <w:lang w:bidi="ar-SA"/>
        </w:rPr>
        <w:t>سٍ لم یُمَتّعْ بالشبابِ</w:t>
      </w:r>
    </w:p>
    <w:p>
      <w:pPr>
        <w:pStyle w:val="BookText"/>
        <w:rPr/>
      </w:pPr>
      <w:r>
        <w:rPr>
          <w:rFonts w:ascii="IRNazanin" w:hAnsi="IRNazanin" w:eastAsia="IRNazanin"/>
          <w:color w:val="111111"/>
          <w:sz w:val="28"/>
          <w:sz w:val="28"/>
          <w:szCs w:val="28"/>
          <w:rtl w:val="true"/>
          <w:lang w:bidi="fa-IR"/>
        </w:rPr>
        <w:t xml:space="preserve">وفی غیر واحد من المعاجم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بلغ أخته أمّ أبی المعالی وفاته قلعت عینها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لطمت وجهها فقلعت عینها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غلام سیف الدولة ولم یعلم أبو المعالی ، فلمّا بلغه الخبر شقّ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شعره فی المذهب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 أرجو النجاةَ من کلّ ما أخ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 إلاّ بأحمدٍ وعلیِ</w:t>
      </w:r>
    </w:p>
    <w:p>
      <w:pPr>
        <w:pStyle w:val="BookText"/>
        <w:rPr/>
      </w:pPr>
      <w:r>
        <w:rPr>
          <w:rFonts w:ascii="Amiri" w:hAnsi="Amiri" w:eastAsia="Amiri" w:cs="Amiri"/>
          <w:color w:val="111111"/>
          <w:sz w:val="28"/>
          <w:sz w:val="28"/>
          <w:szCs w:val="28"/>
          <w:rtl w:val="true"/>
          <w:lang w:bidi="ar-SA"/>
        </w:rPr>
        <w:t>وببنتِ الرسول فاطمةَ الطهْ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 وسبطیه والإمام علیِ</w:t>
      </w:r>
    </w:p>
    <w:p>
      <w:pPr>
        <w:pStyle w:val="BookText"/>
        <w:rPr/>
      </w:pPr>
      <w:r>
        <w:rPr>
          <w:rFonts w:ascii="Amiri" w:hAnsi="Amiri" w:eastAsia="Amiri" w:cs="Amiri"/>
          <w:color w:val="111111"/>
          <w:sz w:val="28"/>
          <w:sz w:val="28"/>
          <w:szCs w:val="28"/>
          <w:rtl w:val="true"/>
          <w:lang w:bidi="ar-SA"/>
        </w:rPr>
        <w:t>والتقیِّ النقیِّ باقر علمِ الله</w:t>
      </w:r>
    </w:p>
    <w:p>
      <w:pPr>
        <w:pStyle w:val="BookText"/>
        <w:rPr/>
      </w:pPr>
      <w:r>
        <w:rPr>
          <w:rFonts w:ascii="Amiri" w:hAnsi="Amiri" w:eastAsia="Amiri" w:cs="Amiri"/>
          <w:color w:val="111111"/>
          <w:sz w:val="28"/>
          <w:sz w:val="28"/>
          <w:szCs w:val="28"/>
          <w:rtl w:val="true"/>
          <w:lang w:bidi="ar-SA"/>
        </w:rPr>
        <w:t>فینا محمدِ بن علیِ</w:t>
      </w:r>
    </w:p>
    <w:p>
      <w:pPr>
        <w:pStyle w:val="BookText"/>
        <w:rPr/>
      </w:pPr>
      <w:r>
        <w:rPr>
          <w:rFonts w:ascii="IRNazanin" w:hAnsi="IRNazanin" w:eastAsia="IRNazanin"/>
          <w:color w:val="111111"/>
          <w:sz w:val="28"/>
          <w:sz w:val="28"/>
          <w:szCs w:val="28"/>
          <w:rtl w:val="true"/>
          <w:lang w:bidi="fa-IR"/>
        </w:rPr>
        <w:t>وأبی جعفرٍ وموسی ومولا</w:t>
      </w:r>
    </w:p>
    <w:p>
      <w:pPr>
        <w:pStyle w:val="BookText"/>
        <w:rPr/>
      </w:pPr>
      <w:r>
        <w:rPr>
          <w:rFonts w:ascii="Amiri" w:hAnsi="Amiri" w:eastAsia="Amiri" w:cs="Amiri"/>
          <w:color w:val="111111"/>
          <w:sz w:val="28"/>
          <w:sz w:val="28"/>
          <w:szCs w:val="28"/>
          <w:rtl w:val="true"/>
          <w:lang w:bidi="ar-SA"/>
        </w:rPr>
        <w:t>یَ علیٍّ أکرمْ به من علیِ</w:t>
      </w:r>
    </w:p>
    <w:p>
      <w:pPr>
        <w:pStyle w:val="BookText"/>
        <w:rPr/>
      </w:pPr>
      <w:r>
        <w:rPr>
          <w:rFonts w:ascii="Amiri" w:hAnsi="Amiri" w:eastAsia="Amiri" w:cs="Amiri"/>
          <w:color w:val="111111"/>
          <w:sz w:val="28"/>
          <w:sz w:val="28"/>
          <w:szCs w:val="28"/>
          <w:rtl w:val="true"/>
          <w:lang w:bidi="ar-SA"/>
        </w:rPr>
        <w:t>وابنه العسکریِّ والقائمِ المظ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حَقَّیْ محمدٍ وعلیِ</w:t>
      </w:r>
    </w:p>
    <w:p>
      <w:pPr>
        <w:pStyle w:val="BookText"/>
        <w:rPr/>
      </w:pPr>
      <w:r>
        <w:rPr>
          <w:rFonts w:ascii="IRNazanin" w:hAnsi="IRNazanin" w:eastAsia="IRNazanin"/>
          <w:color w:val="111111"/>
          <w:sz w:val="28"/>
          <w:sz w:val="28"/>
          <w:szCs w:val="28"/>
          <w:rtl w:val="true"/>
          <w:lang w:bidi="fa-IR"/>
        </w:rPr>
        <w:t>بهمُ أرتجی بلوغَ الأمانی</w:t>
      </w:r>
    </w:p>
    <w:p>
      <w:pPr>
        <w:pStyle w:val="BookText"/>
        <w:rPr/>
      </w:pPr>
      <w:r>
        <w:rPr>
          <w:rFonts w:ascii="Amiri" w:hAnsi="Amiri" w:eastAsia="Amiri" w:cs="Amiri"/>
          <w:color w:val="111111"/>
          <w:sz w:val="28"/>
          <w:sz w:val="28"/>
          <w:szCs w:val="28"/>
          <w:rtl w:val="true"/>
          <w:lang w:bidi="ar-SA"/>
        </w:rPr>
        <w:t>یومَ عَرْضی علی الإله العلیِ</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فی المعنی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شافعی أحمدُ النبیُّ ومولایَ</w:t>
      </w:r>
    </w:p>
    <w:p>
      <w:pPr>
        <w:pStyle w:val="BookText"/>
        <w:rPr/>
      </w:pPr>
      <w:r>
        <w:rPr>
          <w:rFonts w:ascii="Amiri" w:hAnsi="Amiri" w:eastAsia="Amiri" w:cs="Amiri"/>
          <w:color w:val="111111"/>
          <w:sz w:val="28"/>
          <w:sz w:val="28"/>
          <w:szCs w:val="28"/>
          <w:rtl w:val="true"/>
          <w:lang w:bidi="ar-SA"/>
        </w:rPr>
        <w:t>علیٌّ والبنتُ والسبطانِ</w:t>
      </w:r>
    </w:p>
    <w:p>
      <w:pPr>
        <w:pStyle w:val="BookText"/>
        <w:rPr/>
      </w:pPr>
      <w:r>
        <w:rPr>
          <w:rFonts w:ascii="Amiri" w:hAnsi="Amiri" w:eastAsia="Amiri" w:cs="Amiri"/>
          <w:color w:val="111111"/>
          <w:sz w:val="28"/>
          <w:sz w:val="28"/>
          <w:szCs w:val="28"/>
          <w:rtl w:val="true"/>
          <w:lang w:bidi="ar-SA"/>
        </w:rPr>
        <w:t>وعلیٌّ وباقرُ العلمِ والصا</w:t>
      </w:r>
    </w:p>
    <w:p>
      <w:pPr>
        <w:pStyle w:val="BookText"/>
        <w:rPr/>
      </w:pPr>
      <w:r>
        <w:rPr>
          <w:rFonts w:ascii="Amiri" w:hAnsi="Amiri" w:eastAsia="Amiri" w:cs="Amiri"/>
          <w:color w:val="111111"/>
          <w:sz w:val="28"/>
          <w:sz w:val="28"/>
          <w:szCs w:val="28"/>
          <w:rtl w:val="true"/>
          <w:lang w:bidi="ar-SA"/>
        </w:rPr>
        <w:t>دقُ ثمّ الأمینُ بالتبیانِ</w:t>
      </w:r>
    </w:p>
    <w:p>
      <w:pPr>
        <w:pStyle w:val="BookText"/>
        <w:rPr/>
      </w:pPr>
      <w:r>
        <w:rPr>
          <w:rFonts w:ascii="Amiri" w:hAnsi="Amiri" w:eastAsia="Amiri" w:cs="Amiri"/>
          <w:color w:val="111111"/>
          <w:sz w:val="28"/>
          <w:sz w:val="28"/>
          <w:szCs w:val="28"/>
          <w:rtl w:val="true"/>
          <w:lang w:bidi="ar-SA"/>
        </w:rPr>
        <w:t>وعلیٌّ ومحمدُ بنُ علیٍ</w:t>
      </w:r>
    </w:p>
    <w:p>
      <w:pPr>
        <w:pStyle w:val="BookText"/>
        <w:rPr/>
      </w:pPr>
      <w:r>
        <w:rPr>
          <w:rFonts w:ascii="Amiri" w:hAnsi="Amiri" w:eastAsia="Amiri" w:cs="Amiri"/>
          <w:color w:val="111111"/>
          <w:sz w:val="28"/>
          <w:sz w:val="28"/>
          <w:szCs w:val="28"/>
          <w:rtl w:val="true"/>
          <w:lang w:bidi="ar-SA"/>
        </w:rPr>
        <w:t>وعلیٌّ والعسکریُّ الدانی</w:t>
      </w:r>
    </w:p>
    <w:p>
      <w:pPr>
        <w:pStyle w:val="BookText"/>
        <w:rPr/>
      </w:pPr>
      <w:r>
        <w:rPr>
          <w:rFonts w:ascii="Amiri" w:hAnsi="Amiri" w:eastAsia="Amiri" w:cs="Amiri"/>
          <w:color w:val="111111"/>
          <w:sz w:val="28"/>
          <w:sz w:val="28"/>
          <w:szCs w:val="28"/>
          <w:rtl w:val="true"/>
          <w:lang w:bidi="ar-SA"/>
        </w:rPr>
        <w:t>والإمام المهدیُّ فی یومِ لا</w:t>
      </w:r>
    </w:p>
    <w:p>
      <w:pPr>
        <w:pStyle w:val="BookText"/>
        <w:rPr/>
      </w:pPr>
      <w:r>
        <w:rPr>
          <w:rFonts w:ascii="Amiri" w:hAnsi="Amiri" w:eastAsia="Amiri" w:cs="Amiri"/>
          <w:color w:val="111111"/>
          <w:sz w:val="28"/>
          <w:sz w:val="28"/>
          <w:szCs w:val="28"/>
          <w:rtl w:val="true"/>
          <w:lang w:bidi="ar-SA"/>
        </w:rPr>
        <w:t>ینفع إلاّ غفرانُ ذی الغفرانِ</w:t>
      </w:r>
    </w:p>
    <w:p>
      <w:pPr>
        <w:pStyle w:val="BookText"/>
        <w:rPr/>
      </w:pPr>
      <w:r>
        <w:rPr>
          <w:rFonts w:ascii="IRNazanin" w:hAnsi="IRNazanin" w:eastAsia="IRNazanin"/>
          <w:color w:val="111111"/>
          <w:sz w:val="28"/>
          <w:sz w:val="28"/>
          <w:szCs w:val="28"/>
          <w:rtl w:val="true"/>
          <w:lang w:bidi="fa-IR"/>
        </w:rPr>
        <w:t xml:space="preserve">ومن شعره فی الحکمة والموعظة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 النفس لمن یعق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خیرٌ من غِنی المالِ</w:t>
      </w:r>
    </w:p>
    <w:p>
      <w:pPr>
        <w:pStyle w:val="BookText"/>
        <w:rPr/>
      </w:pPr>
      <w:r>
        <w:rPr>
          <w:rFonts w:ascii="Amiri" w:hAnsi="Amiri" w:eastAsia="Amiri" w:cs="Amiri"/>
          <w:color w:val="111111"/>
          <w:sz w:val="28"/>
          <w:sz w:val="28"/>
          <w:szCs w:val="28"/>
          <w:rtl w:val="true"/>
          <w:lang w:bidi="ar-SA"/>
        </w:rPr>
        <w:t>وفضلُ الناسِ فی الأنف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لیس الفضلُ فی الحالِ</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المرءُ نُصْبُ مصائبٍ لا تنقضی</w:t>
      </w:r>
    </w:p>
    <w:p>
      <w:pPr>
        <w:pStyle w:val="BookText"/>
        <w:rPr/>
      </w:pPr>
      <w:r>
        <w:rPr>
          <w:rFonts w:ascii="Amiri" w:hAnsi="Amiri" w:eastAsia="Amiri" w:cs="Amiri"/>
          <w:color w:val="111111"/>
          <w:sz w:val="28"/>
          <w:sz w:val="28"/>
          <w:szCs w:val="28"/>
          <w:rtl w:val="true"/>
          <w:lang w:bidi="ar-SA"/>
        </w:rPr>
        <w:t>حتی یواری جسمُهُ فی رِمِسهِ</w:t>
      </w:r>
    </w:p>
    <w:p>
      <w:pPr>
        <w:pStyle w:val="BookText"/>
        <w:rPr/>
      </w:pPr>
      <w:r>
        <w:rPr>
          <w:rFonts w:ascii="Amiri" w:hAnsi="Amiri" w:eastAsia="Amiri" w:cs="Amiri"/>
          <w:color w:val="111111"/>
          <w:sz w:val="28"/>
          <w:sz w:val="28"/>
          <w:szCs w:val="28"/>
          <w:rtl w:val="true"/>
          <w:lang w:bidi="ar-SA"/>
        </w:rPr>
        <w:t>فمؤجّلٌ یلفی الردی فی أهلِهِ</w:t>
      </w:r>
    </w:p>
    <w:p>
      <w:pPr>
        <w:pStyle w:val="BookText"/>
        <w:rPr/>
      </w:pPr>
      <w:r>
        <w:rPr>
          <w:rFonts w:ascii="Amiri" w:hAnsi="Amiri" w:eastAsia="Amiri" w:cs="Amiri"/>
          <w:color w:val="111111"/>
          <w:sz w:val="28"/>
          <w:sz w:val="28"/>
          <w:szCs w:val="28"/>
          <w:rtl w:val="true"/>
          <w:lang w:bidi="ar-SA"/>
        </w:rPr>
        <w:t>ومُعَجّلٌ یلقی الردی فی نفسهِ</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أَنفِقْ من الصبرِ الجمیل فإنّهُ</w:t>
      </w:r>
    </w:p>
    <w:p>
      <w:pPr>
        <w:pStyle w:val="BookText"/>
        <w:rPr/>
      </w:pPr>
      <w:r>
        <w:rPr>
          <w:rFonts w:ascii="Amiri" w:hAnsi="Amiri" w:eastAsia="Amiri" w:cs="Amiri"/>
          <w:color w:val="111111"/>
          <w:sz w:val="28"/>
          <w:sz w:val="28"/>
          <w:szCs w:val="28"/>
          <w:rtl w:val="true"/>
          <w:lang w:bidi="ar-SA"/>
        </w:rPr>
        <w:t>لم یخشَ فَقراً منفقٌ من صبرِهِ</w:t>
      </w:r>
    </w:p>
    <w:p>
      <w:pPr>
        <w:pStyle w:val="BookText"/>
        <w:rPr/>
      </w:pPr>
      <w:r>
        <w:rPr>
          <w:rFonts w:ascii="Amiri" w:hAnsi="Amiri" w:eastAsia="Amiri" w:cs="Amiri"/>
          <w:color w:val="111111"/>
          <w:sz w:val="28"/>
          <w:sz w:val="28"/>
          <w:szCs w:val="28"/>
          <w:rtl w:val="true"/>
          <w:lang w:bidi="ar-SA"/>
        </w:rPr>
        <w:t>والمرءُ لیس ببالغٍ فی أرضِهِ</w:t>
      </w:r>
    </w:p>
    <w:p>
      <w:pPr>
        <w:pStyle w:val="BookText"/>
        <w:rPr/>
      </w:pPr>
      <w:r>
        <w:rPr>
          <w:rFonts w:ascii="Amiri" w:hAnsi="Amiri" w:eastAsia="Amiri" w:cs="Amiri"/>
          <w:color w:val="111111"/>
          <w:sz w:val="28"/>
          <w:sz w:val="28"/>
          <w:szCs w:val="28"/>
          <w:rtl w:val="true"/>
          <w:lang w:bidi="ar-SA"/>
        </w:rPr>
        <w:t>کالصقرِ لیس بصائدٍ فی وَکرِهِ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xml:space="preserve">) </w:t>
      </w:r>
      <w:r>
        <w:rPr>
          <w:rStyle w:val="FootnoteAnchor"/>
          <w:rtl w:val="true"/>
        </w:rPr>
        <w:footnoteReference w:id="1592"/>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الجزء الثالث من کتاب الغدیر ویتلوه الرابع ولله الحمد أوّلاً وآخراً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90" w:name="pg16800_178070"/>
    </w:p>
    <w:p>
      <w:pPr>
        <w:pStyle w:val="Heading2"/>
        <w:numPr>
          <w:ilvl w:val="1"/>
          <w:numId w:val="1"/>
        </w:numPr>
        <w:rPr/>
      </w:pPr>
      <w:bookmarkStart w:id="191" w:name="__RefHeading___Toc9963970_73709187"/>
      <w:bookmarkStart w:id="192" w:name="_Toc60"/>
      <w:bookmarkEnd w:id="190"/>
      <w:bookmarkEnd w:id="191"/>
      <w:r>
        <w:rPr>
          <w:rtl w:val="true"/>
        </w:rPr>
        <w:t>محتویات الکتاب</w:t>
      </w:r>
      <w:bookmarkEnd w:id="192"/>
    </w:p>
    <w:p>
      <w:pPr>
        <w:pStyle w:val="BookText"/>
        <w:rPr/>
      </w:pPr>
      <w:r>
        <w:rPr>
          <w:rFonts w:ascii="IRNazanin" w:hAnsi="IRNazanin" w:eastAsia="IRNazanin"/>
          <w:color w:val="111111"/>
          <w:sz w:val="28"/>
          <w:sz w:val="28"/>
          <w:szCs w:val="28"/>
          <w:rtl w:val="true"/>
          <w:lang w:bidi="fa-IR"/>
        </w:rPr>
        <w:t>بقیة شعراء الغدیر فی القرن الثالث</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أبو إسماعیل العلوی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الوامق النصرائی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من مدح أمیر المؤمنین من النصاری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نعرات الجاهلیة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کتاب حیاة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تسافل الشرق أو انحطاط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یا اُمّة اثکلیه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ماأساء من أعقب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حادث شوّه صحائف التألیف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ابن الرومی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تعلیمه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رسائل ابن الرومی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عقیدته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هجاؤه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ابن الرومی وشعراء عصره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تاریخ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الحمّانی الأفوه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نماذج من شعره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زید الشهید والشیعة الإمامیة الاثناء عشریة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القول الفصل فی زید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نقد واصلاح حول الکتب والتألیف المزورة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فریة الرافضة یهو هذه الاُمة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محنة الرفضة محنة الیهود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الرافضة تؤخّر صلاة المغرب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الرافضة لا تری طلاق الثلاث شیئاً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الرافضة لا تری علی النساء عدّة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الرافضة تستحلّ دم کل مسلم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الرافضة حرّفت القرآن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الرافضة تبغض جبرائیل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الرافضة لاتأکل لحم الجزور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أُضحوکة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قذائف علی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الفصل فی الملل والنحل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الروافض لیسوا من المسلمین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رواة الشیعة فی 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أبو بکر وعمر کانا أعلم من أمیر المؤمنین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أربعون حدیثاً فی علم 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الإجماع علی أنّ علیاً ورث علم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القرآن مبدل عند الامامیّة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من الامامیّة من یجیز نکاح تسعة من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بیعة علی علیه السلام أبابکر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کلمة الأستاذ عبدالفتاح عبد المقصود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الإمامیّة تجیز إمامة المرأة والحمل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حبّ النبی أحداً لیس بفضل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حبّ النبی أحداً لیس بفضل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تکذیب الرفضة فی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رواة نزول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لفظ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نفی صحّة مؤاخاة النبی علیّاً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خمسون حدیثاً فی المؤاخاة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النسب المفتعلة علی متکلّمی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نفی صحّة حدیث رد الشمس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المؤلّفون فی حدیث رد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رواة حدیث رد الشمس من الأعلام وهم ثلاثة وأربعون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أراء مفتعلة علی الشیعة والجواب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کذب علی الشیعة فی الإمامة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خصائص الشیعة عند الشهرستانی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کلمة الخوارزمی حول الشهرستانی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الشیعة تکره لفظ الشعرة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حماقات تعزی الی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إجماع العلماء علی کذب الرافضة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الرافضة یعطّلون المساجد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تکذیب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لفظ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إشکال مزیّف علی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لفظ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إشکال مزیّف علی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لا یمکن للرافضی إثبات إیمان علیّ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قذائف علی الشیعة وعلی شیخها الطوسی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تکذیب نزول هل آتی فی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تزییف إیجاب مودةّ أهل البیت بأیة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أسالکم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دعوی بطلان حدیث المؤاخاة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تکذیب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احصنت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تکذیب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معه 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تکذیب قوله صلی الله علیه واله وسلم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یغضب لفضبک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تکذیب حدیثی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فارونی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نعرف المنافقین علی عهد النبی إلّا ببغضهم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دعوی أن حروب علی علیه السلام لم تکن بأمر من رسول الله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تکذیب حدیث المناقب العشر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الکلام حول حدیث المناقب العشر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الکلام حول حدیث المنزله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تکذیب حدیث سدّ الأبواب إلاّ باب علی علیه السلام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تواتر حدیث سدّ الابواب وطرقه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بطلان حدیث الخلّة والخوخة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تکذیب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ولیُّ کلّ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کلمة ابن حجر فی ابن تیمیّة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تزییف حدیث الاخاء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تزییف حدیث الطیر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تزییف السقایة علی الحوض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تزییف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مائة حدیث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أوّل من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النصوص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کلمات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کلمة الامام السبط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رأی الصحابة والتابعین فی أوّل من أسلم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لفت نظر حول کلمات أمیر المؤمنین علیه السلام فی إسلامه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تکذیب نزول آیات فی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اجتهاد فی مقابل نصّ حدیث البراءة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تنکیر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فریة علی الشیعة والجواب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کلمة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محاضرات تاریخ الاُمم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فریة أنّ حرب صفّین لم تکن دینیة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علیّ ومعاویة سیّان فی النسب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استحسان فکرة معاویة فی اختیار یزید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تخطئة الحسین علیه السلام فی نهضته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الکلام حول معاویة ویزید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أضرار خلافة مثل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نهضة الإمام المفدّی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السنة والشیعة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عز والتشیّع إلی ابن سبأ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فریة علی أهل العراق وایران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بغض الشیعة لبعض أهل البیت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جنایات علی جملة العلویین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دعوی صحة جمیع ما فی الکتب الأربعة عند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قذف شیخنا الصدوق ومعلّم البشر المفید والفریة علیهما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تعبّد الإمامیّة الرّقاع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حرمة الفقّاع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المغنیّة</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أفائک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الصراع بین الإسلام والوثنیة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أکاذیب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کلمة الامیر شکیب أرسلان والنظر فیها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نسب مفتعلة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أفائک مزعومة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فریة القول باحلول والتشبیه وإنکار بعض صفات الله تعالی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عزو عصمة ذریّة النبی صلی الله علیه واله وسلم إلی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کلمة القسطلانی والزرقانی حول حدیث تحریم الذریّة علی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الصحابة فی الکتاب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تحریف کلمة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واتّهامه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تکذیب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یذود الخلق یوم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وجوابها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مخازی ومخاریق مکذوبة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فریة ومجهلة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القرآن والشیعة ودعوی اللحن والتحریف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الشیعة والآراء المکذوبة علیها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الشیعة والرّقاع المزوّرة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المتعة المبتدعة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أکاذیب فاحشة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فجر الإسلام ضحی الإسلام ظهر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جولة فی ریوع الشرق الأدنی</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اُکذوبة علی الشیعة وعلمائها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أساطیر رحّالة مصر وفرنسا</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فریة علی الإمامیّة مخزیة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مزاعم حول فنادق النجف الأشرف فی موسم الحج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فریة علی الایرانیّین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اتخاذ الفرس مشهد الرضا کعبة للحج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فریة علی حسینیّ مظلوم بنیسابور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ادعا أنّ الحسین علیه السلام ورث العظمة الألهیة من زواج شهر بانوالفارسیّة وجوابه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ثقافة صاحب الجولة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عقیدة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أفائک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کذب وتحریف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الوشیعة فی نقد عقائد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أساطیر حول الاُمیة فیها تشنیع علی الأئمة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أکاذیب حول المتعة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المتعة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حدود المتعة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أوّل من نهی عن المتعة</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الصحابة والتابعون القائلون بالمتعة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کلمة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حصحص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شعراء الغدیر فی القرن الرابع</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566</w:t>
      </w:r>
    </w:p>
    <w:p>
      <w:pPr>
        <w:pStyle w:val="BookText"/>
        <w:rPr/>
      </w:pPr>
      <w:r>
        <w:rPr>
          <w:rFonts w:ascii="IRNazanin" w:hAnsi="IRNazanin" w:eastAsia="IRNazanin"/>
          <w:color w:val="111111"/>
          <w:sz w:val="28"/>
          <w:sz w:val="28"/>
          <w:szCs w:val="28"/>
          <w:rtl w:val="true"/>
          <w:lang w:bidi="fa-IR"/>
        </w:rPr>
        <w:t>ابن طباطبا الأصبهانی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ابن علویة الأصبهانی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حدیث الاشباه فی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کلمة العاصمی حول حدیث الأشباه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آثاره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أبو القاسم الصنوبری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حکایة</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القاضی التنوخی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حدیث حفظه وذکائه</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تألیفه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مذهبه</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أبو القاسم الزاهی</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شعر الزاهی فی المذهب</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حدیث تکلّم أمیر المؤمنین مع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حدیث رد الشمس لأمیر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حدیث نبع أمیر المؤمنین الماء للعسکر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نزول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اُذن واعیة</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أبو فراس الحمدانی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شعر الأمیر أبی فراس</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میلاده ومقتله</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محتویات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تعلیمه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رسائل ابن الرومی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عقیدته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هجاؤه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ابن الرومی وشعراء عصره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تاریخ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الحمّانی الأفوه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نماذج من شعره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زید الشهید والشیعة الإمامیة الاثناء عشریة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القول الفصل فی زید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نقد واصلاح حول الکتب والتألیف المزورة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فریة الرافضة یهو هذه الاُمة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محنة الرفضة محنة الیهود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الرافضة تؤخّر صلاة المغرب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الرافضة لا تری طلاق الثلاث شیئاً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الرافضة لا تری علی النساء عدّة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الرافضة تستحلّ دم کل مسلم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الرافضة حرّفت القرآن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الرافضة تبغض جبرائیل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الرافضة لاتأکل لحم الجزور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أُضحوکة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قذائف علی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الفصل فی الملل والنحل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الروافض لیسوا من المسلمین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رواة الشیعة فی 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أبو بکر وعمر کانا أعلم من أمیر المؤمنین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أربعون حدیثاً فی علم 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الإجماع علی أنّ علیاً ورث علم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القرآن مبدل عند الامامیّة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من الامامیّة من یجیز نکاح تسعة من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بیعة علی علیه السلام أبابکر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کلمة الأستاذ عبدالفتاح عبد المقصود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الإمامیّة تجیز إمامة المرأة والحمل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حبّ النبی أحداً لیس بفضل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حبّ النبی أحداً لیس بفضل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تکذیب الرفضة فی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رواة نزول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لفظ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نفی صحّة مؤاخاة النبی علیّاً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خمسون حدیثاً فی المؤاخاة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النسب المفتعلة علی متکلّمی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نفی صحّة حدیث رد الشمس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المؤلّفون فی حدیث رد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رواة حدیث رد الشمس من الأعلام وهم ثلاثة وأربعون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أراء مفتعلة علی الشیعة والجواب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کذب علی الشیعة فی الإمامة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خصائص الشیعة عند الشهرستانی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کلمة الخوارزمی حول الشهرستانی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الشیعة تکره لفظ الشعرة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حماقات تعزی الی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إجماع العلماء علی کذب الرافضة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الرافضة یعطّلون المساجد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تکذیب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لفظ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إشکال مزیّف علی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لفظ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إشکال مزیّف علی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لا یمکن للرافضی إثبات إیمان علیّ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قذائف علی الشیعة وعلی شیخها الطوسی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تکذیب نزول هل آتی فی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تزییف إیجاب مودةّ أهل البیت بأیة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أسالکم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دعوی بطلان حدیث المؤاخاة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تکذیب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احصنت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تکذیب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معه 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تکذیب قوله صلی الله علیه واله وسلم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یغضب لفضبک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تکذیب حدیثی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فارونی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نعرف المنافقین علی عهد النبی إلّا ببغضهم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دعوی أن حروب علی علیه السلام لم تکن بأمر من رسول الله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تکذیب حدیث المناقب العشر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الکلام حول حدیث المناقب العشر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الکلام حول حدیث المنزله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تکذیب حدیث سدّ الأبواب إلاّ باب علی علیه السلام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تواتر حدیث سدّ الابواب وطرقه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بطلان حدیث الخلّة والخوخة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تکذیب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ولیُّ کلّ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کلمة ابن حجر فی ابن تیمیّة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تزییف حدیث الاخاء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تزییف حدیث الطیر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تزییف السقایة علی الحوض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تزییف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مائة حدیث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أوّل من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النصوص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کلمة الامام السبط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رأی الصحابة والتابعین فی أوّل من أسلم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لفت نظر حول کلمات أمیر المؤمنین علیه السلام فی إسلامه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تکذیب نزول آیات فی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اجتهاد فی مقابل نصّ حدیث البراءة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تنکیر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فریة علی الشیعة والجواب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کلمة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محاضرات تاریخ الاُمم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فریة أنّ حرب صفّین لم تکن دینیة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علیّ ومعاویة سیّان فی النسب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استحسان فکرة معاویة فی اختیار یزید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تخطئة الحسین علیه السلام فی نهضته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الکلام حول معاویة ویزید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أضرار خلافة مثل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نهضة الإمام المفدّی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السنة والشیعة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عز والتشیّع إلی ابن سبأ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فریة علی أهل العراق وایران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 الشیعة لبعض أهل البیت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جنایات علی جملة العلویین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دعوی صحة جمیع ما فی الکتب الأربعة عند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قذف شیخنا الصدوق ومعلّم البشر المفید والفریة علیهما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تعبّد الإمامیّة الرّقاع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حرمة الفقّاع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المغنیّة</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أفائک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الصراع بین الإسلام والوثنیة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أکاذیب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کلمة الامیر شکیب أرسلان والنظر فیها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نسب مفتعلة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أفائک مزعومة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فریة القول باحلول والتشبیه وإنکار بعض صفات الله تعالی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عزو عصمة ذریّة النبی صلی الله علیه واله وسلم إلی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کلمة القسطلانی والزرقانی حول حدیث تحریم الذریّة علی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الصحابة فی الکتاب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تحریف کلمة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واتّهامه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تکذیب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یذود الخلق یوم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وجوابها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مخازی ومخاریق مکذوبة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فریة ومجهلة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القرآن والشیعة ودعوی اللحن والتحریف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الشیعة والآراء المکذوبة علیها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الشیعة والرّقاع المزوّرة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المتعة المبتدعة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أکاذیب فاحشة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فجر الإسلام ضحی الإسلام ظهر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جولة فی ریوع الشرق الأدنی</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اُکذوبة علی الشیعة وعلمائها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أساطیر رحّالة مصر وفرنسا</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فریة علی الإمامیّة مخزیة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مزاعم حول فنادق النجف الأشرف فی موسم الحج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فریة علی الایرانیّین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اتخاذ الفرس مشهد الرضا کعبة للحج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فریة علی حسینیّ مظلوم بنیسابور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ادعا أنّ الحسین علیه السلام ورث العظمة الألهیة من زواج شهر بانوالفارسیّة وجوابه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ثقافة صاحب الجولة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عقیدة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أفائک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کذب وتحریف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الوشیعة فی نقد عقائد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أساطیر حول الاُمیة فیها تشنیع علی الأئمة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أکاذیب حول المتعة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المتعة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المتعة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 من نهی عن المتعة</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الصحابة والتابعون القائلون بالمتعة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کلمة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حصحص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شعراء الغدیر فی القرن الرابع</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566</w:t>
      </w:r>
    </w:p>
    <w:p>
      <w:pPr>
        <w:pStyle w:val="BookText"/>
        <w:rPr/>
      </w:pPr>
      <w:r>
        <w:rPr>
          <w:rFonts w:ascii="IRNazanin" w:hAnsi="IRNazanin" w:eastAsia="IRNazanin"/>
          <w:color w:val="111111"/>
          <w:sz w:val="28"/>
          <w:sz w:val="28"/>
          <w:szCs w:val="28"/>
          <w:rtl w:val="true"/>
          <w:lang w:bidi="fa-IR"/>
        </w:rPr>
        <w:t>ابن طباطبا الأصبهانی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ابن علویة الأصبهانی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حدیث الاشباه فی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کلمة العاصمی حول حدیث الأشباه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آثاره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أبو القاسم الصنوبری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حکایة</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القاضی التنوخی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بقیة شعراء الغدیر فی القرن الثالث</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أبو إسماعیل العلوی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الوامق النصرائی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من مدح أمیر المؤمنین من النصاری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نعرات الجاهلیة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کتاب حیاة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تسافل الشرق أو انحطاط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یا اُمّة اثکلیه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ماأساء من أعقب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حادث شوّه صحائف التألیف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ابن الرومی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تعلیمه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رسائل ابن الرومی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عقیدته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هجاؤه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ابن الرومی وشعراء عصره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تاریخ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الحمّانی الأفوه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نماذج من شعره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زید الشهید والشیعة الإمامیة الاثناء عشریة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القول الفصل فی زید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نقد واصلاح حول الکتب والتألیف المزورة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فریة الرافضة یهو هذه الاُمة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محنة الرفضة محنة الیهود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الرافضة تؤخّر صلاة المغرب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الرافضة لا تری طلاق الثلاث شیئاً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الرافضة لا تری علی النساء عدّة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الرافضة تستحلّ دم کل مسلم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الرافضة حرّفت القرآن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الرافضة تبغض جبرائیل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الرافضة لاتأکل لحم الجزور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أُضحوکة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قذائف علی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الفصل فی الملل والنحل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الروافض لیسوا من المسلمین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رواة الشیعة فی 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أبو بکر وعمر کانا أعلم من أمیر المؤمنین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أربعون حدیثاً فی علم 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الإجماع علی أنّ علیاً ورث علم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القرآن مبدل عند الامامیّة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من الامامیّة من یجیز نکاح تسعة من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بیعة علی علیه السلام أبابکر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کلمة الأستاذ عبدالفتاح عبد المقصود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الإمامیّة تجیز إمامة المرأة والحمل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حبّ النبی أحداً لیس بفضل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حبّ النبی أحداً لیس بفضل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تکذیب الرفضة فی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رواة نزول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لفظ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نفی صحّة مؤاخاة النبی علیّاً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خمسون حدیثاً فی المؤاخاة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النسب المفتعلة علی متکلّمی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نفی صحّة حدیث رد الشمس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المؤلّفون فی حدیث رد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رواة حدیث رد الشمس من الأعلام وهم ثلاثة وأربعون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أراء مفتعلة علی الشیعة والجواب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کذب علی الشیعة فی الإمامة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خصائص الشیعة عند الشهرستانی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کلمة الخوارزمی حول الشهرستانی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الشیعة تکره لفظ الشعرة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حماقات تعزی الی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إجماع العلماء علی کذب الرافضة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الرافضة یعطّلون المساجد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تکذیب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لفظ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إشکال مزیّف علی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لفظ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إشکال مزیّف علی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لا یمکن للرافضی إثبات إیمان علیّ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قذائف علی الشیعة وعلی شیخها الطوسی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تکذیب نزول هل آتی فی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تزییف إیجاب مودةّ أهل البیت بأیة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أسالکم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دعوی بطلان حدیث المؤاخاة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تکذیب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احصنت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تکذیب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معه 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تکذیب قوله صلی الله علیه واله وسلم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یغضب لفضبک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تکذیب حدیثی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فارونی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نعرف المنافقین علی عهد النبی إلّا ببغضهم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دعوی أن حروب علی علیه السلام لم تکن بأمر من رسول الله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تکذیب حدیث المناقب العشر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الکلام حول حدیث المناقب العشر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الکلام حول حدیث المنزله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تکذیب حدیث سدّ الأبواب إلاّ باب علی علیه السلام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تواتر حدیث سدّ الابواب وطرقه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بطلان حدیث الخلّة والخوخة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تکذیب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ولیُّ کلّ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کلمة ابن حجر فی ابن تیمیّة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تزییف حدیث الاخاء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تزییف حدیث الطیر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تزییف السقایة علی الحوض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تزییف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مائة حدیث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أوّل من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النصوص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کلمات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کلمة الامام السبط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رأی الصحابة والتابعین فی أوّل من أسلم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لفت نظر حول کلمات أمیر المؤمنین علیه السلام فی إسلامه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تکذیب نزول آیات فی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اجتهاد فی مقابل نصّ حدیث البراءة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تنکیر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فریة علی الشیعة والجواب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کلمة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محاضرات تاریخ الاُمم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فریة أنّ حرب صفّین لم تکن دینیة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علیّ ومعاویة سیّان فی النسب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استحسان فکرة معاویة فی اختیار یزید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تخطئة الحسین علیه السلام فی نهضته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الکلام حول معاویة ویزید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أضرار خلافة مثل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نهضة الإمام المفدّی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السنة والشیعة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عز والتشیّع إلی ابن سبأ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فریة علی أهل العراق وایران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بغض الشیعة لبعض أهل البیت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جنایات علی جملة العلویین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دعوی صحة جمیع ما فی الکتب الأربعة عند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قذف شیخنا الصدوق ومعلّم البشر المفید والفریة علیهما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تعبّد الإمامیّة الرّقاع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حرمة الفقّاع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المغنیّة</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أفائک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الصراع بین الإسلام والوثنیة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أکاذیب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کلمة الامیر شکیب أرسلان والنظر فیها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نسب مفتعلة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أفائک مزعومة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فریة القول باحلول والتشبیه وإنکار بعض صفات الله تعالی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عزو عصمة ذریّة النبی صلی الله علیه واله وسلم إلی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کلمة القسطلانی والزرقانی حول حدیث تحریم الذریّة علی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الصحابة فی الکتاب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تحریف کلمة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واتّهامه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تکذیب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یذود الخلق یوم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وجوابها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مخازی ومخاریق مکذوبة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فریة ومجهلة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القرآن والشیعة ودعوی اللحن والتحریف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الشیعة والآراء المکذوبة علیها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الشیعة والرّقاع المزوّرة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المتعة المبتدعة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أکاذیب فاحشة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فجر الإسلام ضحی الإسلام ظهر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جولة فی ریوع الشرق الأدنی</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اُکذوبة علی الشیعة وعلمائها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أساطیر رحّالة مصر وفرنسا</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فریة علی الإمامیّة مخزیة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مزاعم حول فنادق النجف الأشرف فی موسم الحج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فریة علی الایرانیّین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اتخاذ الفرس مشهد الرضا کعبة للحج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فریة علی حسینیّ مظلوم بنیسابور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ادعا أنّ الحسین علیه السلام ورث العظمة الألهیة من زواج شهر بانوالفارسیّة وجوابه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ثقافة صاحب الجولة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عقیدة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أفائک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کذب وتحریف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الوشیعة فی نقد عقائد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أساطیر حول الاُمیة فیها تشنیع علی الأئمة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أکاذیب حول المتعة علی الشیعة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المتعة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حدود المتعة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أوّل من نهی عن المتعة</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الصحابة والتابعون القائلون بالمتعة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کلمة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حصحص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شعراء الغدیر فی القرن الرابع</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566</w:t>
      </w:r>
    </w:p>
    <w:p>
      <w:pPr>
        <w:pStyle w:val="BookText"/>
        <w:rPr/>
      </w:pPr>
      <w:r>
        <w:rPr>
          <w:rFonts w:ascii="IRNazanin" w:hAnsi="IRNazanin" w:eastAsia="IRNazanin"/>
          <w:color w:val="111111"/>
          <w:sz w:val="28"/>
          <w:sz w:val="28"/>
          <w:szCs w:val="28"/>
          <w:rtl w:val="true"/>
          <w:lang w:bidi="fa-IR"/>
        </w:rPr>
        <w:t>ابن طباطبا الأصبهانی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ابن علویة الأصبهانی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حدیث الاشباه فی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کلمة العاصمی حول حدیث الأشباه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آثاره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أبو القاسم الصنوبری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حکایة</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القاضی التنوخی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حدیث حفظه وذکائه</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تألیفه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مذهبه</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أبو القاسم الزاهی</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شعر الزاهی فی المذهب</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حدیث تکلّم أمیر المؤمنین مع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حدیث رد الشمس لأمیر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حدیث نبع أمیر المؤمنین الماء للعسکر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نزول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اُذن واعیة</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أبو فراس الحمدانی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شعر الأمیر أبی فراس</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میلاده ومقتله</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محتویات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للحافظ المرزبانی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حکیت عن تاریخ الخطیب فی 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والبقم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عظیم لا ثمر له ، جمع أثلة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وضع فی فم البعیر لیقتاد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الغمائم جمع الغمامة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خریطة فم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نهایة الذلّة والخضوع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ترجمته بالفارسیة بطهران فی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نشر فی جریدة الاستقلال سنة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القائد الحاذق بالحرب وشؤونها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بأرمینیة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من أرباض أرمینیة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نفح الطیب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زینب بنت إسحاق ، وفی إسعاف الراغبین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زبیتا بن إسحاق ، وفی ربیع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زبینا النصرانی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الدین المولود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والمتوفّی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والمترجم فی نفح الطیب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له شیخنا الفتّال فی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شهرآشوب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ومحبّ الدین فی 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الصبّاغ فی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والصفوری فی 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الشیء سَرَفاً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أغفله وأخطأه وجهله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 الشیء وتکمّاه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 وکمی الشهادة یکمیها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کتمها وقمعها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فی قلّة الانتفاع بالشیء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فات من کلّ مطموع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الکونت هنری دی کاستری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مسیو سنایس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الدکتور نجیب الأرمنازی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أبیات للشاعر المفلق أبی الوفاء راجح الحلّی المتوفّی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مشهور یضرب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تشمّرَ وتهیّأ للحملة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الزحیر والتنحنح ، وهو صوت یخرج من الجوف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یخلط الصدق بالکذب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محمد لإمیل درمنغم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لیته دلّنا علی الآیة الدالّة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المتعصب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سائر یضرب لمن یجیء ویذهب فی منفعته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لمن یروم الشیء ولا یظهر مرامه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السخَب والصخب بمعنی واحد ، وهو الصیاح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القرْو والقَرِیّ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علی طریق واحد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القوم علی قروٍ واحد أی علی طریقة واحدة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للرجل الشرّیر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مثل یضرب للرجلین تحابّا وتقاربا وفعلا فعلاً واحداً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البسابس جمع بسبس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الواسعة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یضرب لمن أخذ فی غیر قصد وسلک فی الطریق الذی لا ینتفع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فی أمثال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لقرینَی السوء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یکره من سوء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سائر یضرب للشیخ إذا ساء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النهیت والنهات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الصوت من الصدر عند المشقّة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جاء بالکذب والباطل ، مثل سائر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 یراد أنّه لا یطمع فی خیره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دائر ، یعنی أنّ الأمور کلّها تتشاکل فی الجودة والرداءة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البغدادی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إسعاف الراغبین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النسائی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جثل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والتفّ واسودّ ، فهو جثل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سحم فهو أسحم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الملاّ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والحافظ الترمذی وحسّنه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والحافظ العراقی فی التقریب کما فی شرحه له ولابنه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ربّه فی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طلحة فی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إسعاف الراغبین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واللغات للإمام النووی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 الخطیب ، الدولابی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وصحّحه ووثّق رجاله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الخیر الحاکمی کما فی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الخیر الحاکمی هو أحمد بن إسماعیل الطالقانی المتوفّی سنة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فی کتابه الأربعون المنتقی فی فضائل علیّ المرتضی ،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الحاکم النیسابوری بإسناده عن أنس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زوّجتکِ أقدمهم إسلاماً وأعظمهم حلماً وأحسنهم خلقاً وأعلمهم بالله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هذا الجزء نصّ کلماتهم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الخجندی کما فی 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أهلی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أسامة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الإیجی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عن جابر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کنوز الحقائق هامش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البغدادی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مسعود ،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للسیوطی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العزیزی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جمع من الحفّاظ بإسناد صحیح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تلخیصه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هو والذهبی ، جامع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الهند ،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عن أبی أیوب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إکمال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الهیثمی فی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الهلالی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للإیجی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کتابنا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نختبر ونمتحن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ولد رِشْدة ، إذا کان لنکاح صحیح</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الشین وضمّها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شعبة من غصن من غصون الشجرة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لمن عمل شیئاً فأخطأ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لمن یعجز عن کتمان ما فی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یخرجه البعیر وکلّ ذی کرش یجترّ من بطنه لیمضغه ثم یبلعه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السیّئ الفاسد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فی الحادثة إذا بلغت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مجمجَ الرجل فی حدیثه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یبیّنه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فهرست الندیم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الخطیب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وکثیرا من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الطبعة التی بین أیدینا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المرزبانی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ابن خلّکان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المعاجم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فهرست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الرومی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الشیعة وفنون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ینقل الحموی عنه ترجمة أحمد بن محمد بن عمّار فی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أخیراً ضمن المجموعة الکاملة لمؤلّفات 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المرقصات والمطربات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الجانب الغربی بالعتیقة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أبی عثمان الخالدی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تامور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 وعقله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یذوی من ذوی النبات وذوی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ذبل ونشف ماؤه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من شجر البادیة طیّب الرائحة یشبه الآس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العقّاد فی کتابه عن ابن الرومی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جلیلة علی ساحل بحر فارس ، منها إلی شیراز ستّون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الغفران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أوکی القربة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ربطها وشدّ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عیبة ، وهی وعاء یکون فیه المتاع ، والعرب تکنّی عن الصدور والقلوب التی تحتوی علی الضمائر المخفاة بالعیاب ، وأشرج العیبة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عراها وأدخل بعضها فی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اخفوا یا بنی العبّاس ما فی صدورکم من بغض لآل علیّ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اللونین ، ومؤنّثه خرجاء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أخرج ونعجة خرجاء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وإظهار القوة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تنتهی عبارة المصنّف قدس‌سره التی استدرک بها علی ابن الرومی ، وما یلیها استئناف لحدیث العقّاد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همهمة ، وهی الکلام الخفیّ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للمؤلّف رحمة الله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العقّاد فی کتابه المذکور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کتابنا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عزو باطل لا یشوّه به قدس تشیّع مثل دعبل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علیّ بن الجهم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نذکر ملخّصها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الخمس والخمسین فی هذا البیت لا ینافی تقریبیة الستّین فی سابقه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الخشکنانجة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الخبز المحلّی بالسکّر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العقّاد فی کتابه المذکور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للمؤرخین ذکرناه فی هذا القرن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وحکی فی المجدی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امتدح بها بعض أهل البیت الطاهر ، ذکرها ابن شهرآشوب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البیاضی فی صراطه المستقیم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فی لباب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الأولی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وابنه علیّ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أولاد ، یقال لهم بنو الحِمّانی ، أکثر أولاده بالکوفة ، ولعلیّ دیوان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الربیع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اشرأب للشیء وإلیه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عنقه لینظره ، والاسم منه الشُّرأْبیبة ، کالطمأنینة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نهایة الأَرب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مُحسّدونَ ومن یعلق بحبلهم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البریّةِ یُصبحْ وهو محمودُ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الشریف المرتضی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 المؤمنین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أوری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ناره ، وفی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أوداه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یکرهون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 والمعرّف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بمکّة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یقق السوالف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أبیضها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أشوی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رمیّتَه ولم یصب مقتلاً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الأَخشبان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أذواء الیمن ، یضرب به المثل فی النعمة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فی أنوار الربیع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ونسمة السحر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الثعالبی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نزیب الظباء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صوتها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أنساب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البرهة من الدهر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عشت مع الشباب ملاوة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البیتان الأخیران ذکرهما له البیاضی فی الصراط المستقیم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أوّلهما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 بدلاً من البشر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أحمد فی فضائل الصحابة 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مناقب علیّ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صحیح رجاله ثقات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الظرائف واللطائف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مخیلة ، وهی السحابة التی یُخال فیها المطر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هذه الأبیات بتغییر یسیر فی دیوان أبی العتاهیة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خلافة المعتمد بین عامی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المتن فهی منقولة عن إحدی النسخ الخطّیة لمروج الذهب ، وهی تصحیف لکلمة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التی ذکرها المسعودی تاریخاً لوفاة الشاعر نفسه لا والده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أنساب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 کما أثبتناه بین المعقوفتین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لشیخنا الصدوق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لشیخنا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الملاحم لسیّدنا ابن طاووس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لشیخنا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الاسترابادی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أبی علی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الخامسة ، 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عمر الثقفی عامل هشام علی العراق ، وهو قاتل 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بجبل أحد ، والقتیل بجنبه حمزة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خراش بن حوشب هو الذی أخرج جسد زید الشهید من مدفنه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الشیخ صالح الکوّاز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وتوفّی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للرجل یفتخر بقبیلةٍ لیس هو منها ، أو یتمدّح بما لا یوجد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شهاب الدین بن عبد ربّه المالکی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رافع ، وابن عساکر عن علیّ علیه‌السلام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الحسین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ویوجد فی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وکنوز الحقائق هامش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سعد فی شرف النبوّة کما فی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کتابنا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وجمع کثیر من الحفّاظ والأئمّة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الطبرانی فی المعجم الکبیر ، وعنه السیوطی فی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والسخاوی فی استجلاب ارتقاء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 والسمهودی فی 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 وابن حجر فی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هذه الألفاظ الجزء الأول من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نعیم فی الحلیة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والرافعی کما فی ترتیب جمع الجوا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وسیلة المتعبدین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فی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الخطیب البغدادی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أخرج حدیث السفینة هذا ابن قتیبة فی 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والبزّار فی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والفسوی فی المعرفة والتاریخ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والفاکهی فی أخبار مکّة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الحافظ أبو یعلی ، وعنه البوصیری فی إتحاف السادة وأخرجه الطبری وعنه السیوطی فی جمع الجوامع ، والمتّقی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الدولابی فی الکنی والأسماء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الطبرانی فی معاجمه الثلاثة فی 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الدارقطنی فی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والمقدسی فی البدء والتاریخ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البرّ فی الإنباه علی قبائل الرواه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والخرکوشی فی شرف المصطفی مخطوطة الظاهریة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 ،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المغازلی فی کتاب مناقب أمیر المؤمنین علیه‌السلام بالأرقام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والقاضی القضاعی فی الشهاب ومسند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والدیلمی فی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وابنه فی مسند الفردوس مخطوطة لاله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 بثلاثة طرق عن عبد الله بن الزبیر وأبی ذر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الباب أبو سعید ، وقال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الباب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القاضی أبو بکر محمد بن عبد الله الأنصاری فی مشیخته مخطوطة فیض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الجوهری عن القطیعی بإسناده عن أبی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الخوارزمی فی مقتل الحسین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 فی سیرته وسیلة المتعبدین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الأبار فی المعجم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وسبط ابن الجوزی فی تذکرة خواص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والمحب الطبری فی ذخائر العقبی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أحفاه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 علیه السؤال والطلب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یحضره الفقیه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شیخ الطائفة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واستبصاره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أبی الحسین عبد الرحیم الخیّاط المعتزلی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ابن حزم الظاهری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ترجمة هؤلاء وتفصیل حدیثهم ، المراجعات لسیّدنا المجاهد حجّة الإسلام شرف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الخطیب فی المتّفق ، السیوطی فی جمع الجوامع کما فی ترتیبه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بطریقین ، صحّح أحدهما ووثّق رجال الآخر ، المرقاة فی شرح المشکاة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زینی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الحلبیة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الدیلمی عن سلمان ، وذکره الخوارزمی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المتّقی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الکنجی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ذرّ 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للسیوطی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الجوامع له کما فی ترتیبه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بدل عیبة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العزیزی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حاشیة شرح العزیزی للحفنی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البغوی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مواقف القاضی الإیجی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تمییز الطیّب من الخبیث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الشنقیطی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الحاکمی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الکنجی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أسنی المطالب للحافظ 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محبّ الدین الطبری فی 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ویأتی هذا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مدینة العلم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 والکلام علیه مشبعاً فی الجزء السادس ،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ألّف فیه السیوطی جزءاً مفرداً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دلیل مخطوطات السیوطی وأماکن وجودها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فیه العلاّمة المحدّث أحمد بن محمد بن الصدیق أبو الفیض الغماری المغربی المتوفّی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 سمّاه فتح الملک العلی بصحة حدیث أنا مدینة العلم وبابها علی ، ولقد أجاد وأفاد وصحّح الحدیث بما لا مزید علیه وطبع فی مصر والعراق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کثیر من الحفّاظ بعدّة طرق ، وصحّحه الطبری ، وابن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عن عمر ، أسنی المطالب للجزری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والعقیلی وابن السمّان ، ویوجد فی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النیسابوری فی سورة الأحقاف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الجامع الصغیر للشیخ محمد الحفنی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السراج المنیر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کنز العمّال 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الدارقطنی عن أبی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کان یسأل علیّا عن شیءٍ فأجابه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البختری کما فی 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السراج المنیر للشیخ محمد الحفنی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الظلام وبهجة الأنام للجردانی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ویوجد فی الاستیعاب 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الشافعیة للشیرازی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ألف 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نعیم فی الحلیة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ترتیب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الفرج ابن الجوزی فی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فی الباب 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غیر واحد من الحفّاظ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للجزری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تمییز الطیِّب من الخبیث لابن الدیبع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ألف 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النحیزة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20387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تلخیصه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هو والذهبی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والمحکی عنه فی کتب العامّة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 وهو الشریف علم الهدی المرتضی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فی دین الإمامیّة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السید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الکاملة للإمام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شحنة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المَیْن وهو الکذب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البحث عن إیمان أبی طالب علیه‌السلام مفصّلاً فی الجزء السابع والثامن من کتابنا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أتراهما خفی عنهما 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ابدأ بمن تعول؟</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الوصیّة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المؤاخاة مرّتین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قبل الهجرة ، وأخری بعدها بخمسة أشهر کما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للقسطلانی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بوحدته متواتر علی رأی ابن حزم فی التواتر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 علیّ بن أبی طالب للأستاذ محمد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 علیّ بن أبی طالب علیه‌السلام للأستاذ عبد الفتاح عبد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المرقاة فی شرح المشکاة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36384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36356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شمس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36491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شمس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36706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أبی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ابن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عن عبّاد بن یعقوب ،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بهیم وهو الأسود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أشلاهم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أغراهم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الفِصَل ، وصوابه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السکاک ، وهو محمد بن خلیل البغدادی من أعلام متکلّمی الشیعة فی القرن الثالث ، راجع فهرست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الإسکافی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الجاحظ لیس علی لسانه من دینه وعقله رقیب ، وهو من دعوی الباطل غیر بعید ، فمعناه نزر ، وقوله لغو ، ومطلبه سجع ، وکلامه لعب ولهو ، یقول الشیء وخلافه ، ویحسن القول وضدّه ، لیس له من نفسه واعظ ، ولا لدعواه حدّ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شَموس ، وهو العسِر فی عداوته ، الشدید الخلاف علی من عانده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الحافظ الطحاوی فی مشکل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جمع آخرون کما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رواه الإمام أحمد بن إسماعیل بن یوسف الطالقانی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کتابه الأربعین المنتقی فی فضائل علیّ المرتضی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طریق أبی هریرة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النجّار فی ذیل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الهند سنة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بأحوال الموتی وأمور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الکتاب وإن کان مشترکاً بینه وبین والده ، غیر أنّ إخراج هذا الحدیث یعزی إلیه فی کتب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35353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الطیّب من الخبیث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شرحها الشریف أبو عبد الله السبتی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جلال الدین 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زعمه ابن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کتاب الموضوعات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همزیة البوصیری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الجمع ذکره جمع من الحفّاظ والأعلام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کلام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أحمد بن صالح المصری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هذان البیتان فی همزیّة البوصیری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تلمیذ السیوطی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التثریب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المنتثرة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فالحدیث متواتر أخذاً بما ذهب إلیه جمع من أعلام القوم فی التواتر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شمس الدین الدمشقی الصالحی مؤلّف مزیل اللبس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السراج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تسمّی بردّ المحتار علی الدرّ المختار ، شرح تنویر الأبصار فی فقه الحنفیة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ألفیّة السیوطی فی علم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الإیعاز إلی حدیث المناشدة یوم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الفیلسوف الأشعری أبی الفتح محمد بن عبد الکریم الشهرستانی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فی هامش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بن بیّ وهیّان بن 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یعرف هو ولا یعرف أبوه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أموره کلّها بادیها وخافیها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العُجرة نفخة فی الظهر ، فإذا کانت فی السرّة فهی بُجرة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ابن تیمیّة أحمد بن عبد الحلیم الحرّانی الحنبلی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فی محبس مراکش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حلوی تتّخذ من التمر المخلوط بالسویق والسمن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بسبس ، وهو القفر ، وترّهات البسابس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والباطل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فعله الجصّاص فی أحکام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کالنسفی فی 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والکیا الطبری فی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فی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الماوردی المسمّی بالنکت والعیون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محمد بن أحمد أبو عبد الله الأنصاری المتوفّی سنة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تفسیره الجامع لأحکام القرآن المشتهر بتفسیر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ترجمة عمر بن علیّ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یقال بالمعجمة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36501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ترجمة کثیر من هؤلاء الأعلام فی الجزء الأوّل من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باعتبار القرون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البحث عن مخاریق کتابه البدایة والنهایة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الزکاة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الإمارة ،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فی هامش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لابن الضریس المتوفّی سنة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الفکر بدمشق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بإسناده عن عطاء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وعدّها الزُّهری أیضاً فی کتابه تنزیل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السور المدنیات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الدکتور صلاح الدین المنجّد ، بیروت سنة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تخریجه آنفاً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إسماعیل بن محمد العجلونی الجرّاحی المتوفّی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توجد ترجمته فی سلک الدرر للمرادی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منهاج السنّة الذی نتکلّم حوله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أحصنت فرجها فحرّمها الله وذرّیتها علی النار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تمام کلام الزرقانی فی النقد علی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الصراع بین الإسلام والوثنیّة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شرحه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رجاله ثقات ، وابن حجر صحّحه فی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الخزرجی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فی حدیث المناشدة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اللفظ رواه الشهرستانی فی نهایة الإقدام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بین الصحاح لابن الأثیر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سعید بن منصور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للحافظ الهیثمی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یعلی ، ورجاله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معهود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هو وأقرّه الذهبی ، المعجم الأوسط للطبرانی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 سنده ،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الخرکوشی فی کتابه شرف المصطفی فی الورقه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أمن مخطوطة المکتبة الظاهریة رقم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سماع بسنة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أبی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الدول للقرمانی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الکامنة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موعظة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32878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السفینة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یجتمع فیه الماء الراشح من ألواحها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الجمّ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صببت علیه الدنیا بما فیها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أبی الدنیا فی مقتل أمیر 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حدیث المناشدة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عند بعضهم لا یضرّ المغزی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البزّار ، أبو نعیم ، ابن أبی شیبة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الماوردی فی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الزمخشری فی 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الفیروزآبادی فی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الکنجی فی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القسطلانی فی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الهیثمی فی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ورجاله ثقات ، السیوطی فی جمع الجوامع کما فی الکنز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الحلبی فی سیرته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زینی دحلان فی سیرته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الحلبیة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الصبّان فی الإسعاف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نعیم بن حمّاد فی الفتن ، وعن الأخیرین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فی جمع الجوامع ، کما فی الکنز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الکنجی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الجوامع کما فی ترتیبه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وأبو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أحمد رجال الصحیح ، 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هامشها سیرة زینی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إسعاف الراغبین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شعر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الجوامع کما فی ترتیبه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والبیهقی عن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مناقب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الإجابة</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40266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تلخیصه ،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بتعریف حقوق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الشفا للقاری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أربعین الحاکم ولفظه یقرب من هذا ،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البغدادی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الکنجی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ابن حبّان والطبری کما ذکره السیوطی ، ورواه الحاکم فی أربعینه وابن عبد البرّ فی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الحاکم فی اربعینه کما ذکره السیوطی ، والحافظ الکنجی فی الکفایة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کثیر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کثیر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عساکر فی تاریخه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والسیوطی فی جمع الجوامع کما فی ترتیبه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الزرقانی عن ابن عساکر فی شرح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السیوطی فی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فی أربعینه من طریقین ، وأبو عمر فی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والهیثمی فی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والطبرانی فی الأوسط ، والحافظ الهیثمی فی المجمع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إسنادَی البزّار رجاله رجال الصحیح غیر الربیع بن سعید ، ووثّقه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أبو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المواهب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جیّد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الإشکال للحافظ عبد الغنی بن سعید ، المناقب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الحافظ ابن مردویه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جمع من الحفّاظ من غیر 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36367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أربعین الحاکم ،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مصابیح البغوی ، فرائد السمطین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شمس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26657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31205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المحفوظ فی أصول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ولیُّ کلّ مؤمن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السخب والصخب بمعنی واحد ، وهو الصیاح</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بلفظه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تلخیصه ،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التقریب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الإمتاع للمقریزی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زینی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صحیح ، کما فی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رجاله رجال الصحیح إلاّ میمون البصری ، وهو ثقة ، وثّقه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ما مرّ فی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وأقرّه الذهبی ، وأخرجه باللفظ المذکور مسلم فی صحیحه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 الحافظ الکنجی فی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والبَدَخشانی فی 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والترمذی ، وذکره بهذا اللفظ ابن حجر فی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الترمذی ، والمیرزا مخدوم الجرجانی ، فی الفصل الثانی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الروافض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مسلم والترمذی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النسائی فی الخصائص بعدّة 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الکنجی فی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للعلاّمة الزرقانی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القول المسدّد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الموضوعات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أخبار أصبهان لأبی نعیم الأصفهانی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36359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فضائل الصحابة لأحمد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مناقب علیّ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زیادات القطیعی ،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 عن عمر من غیر وجه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عوانة وضّاح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الطبعات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وثّقه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36432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36521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36522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الطحاوی فی مشکل الآثار ، ابن کثیر فی تاریخه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فی غیر واحد من کتبه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السیوطی فی اللآلئ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القسطلانی فی إرشاد الساری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العینی فی عمدة القاری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حدیث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لفظ جابر بن 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من بریدة الأسلمی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الترمذی فی جامعه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البیهقی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مردویه ، ابن منیع فی مسنده ، البغوی فی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عساکر فی تاریخه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محبّ الدین فی 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کثیر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سبط ابن الجوزی فی 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فی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فی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السیوطی فی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البَدَخشی فی 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الحلبی فی السیرة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الحلبی فی السیرة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نعیم فی فضائل الصحابة ، ومن طریقه الحمّوئی فی الفرائد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الجصّاص فی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والقاضی إسماعیل المالکی فی أحکام القرآن کما فی القول المسدّد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 قویّ ، ویوجد فی تفسیر الزمخشری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أنّ الأوّل فی أوّل الأمر ، والآخر فی مرضه حین بقی من عمره ثلاثة أیّام أو أقل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هذه العبارة فی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التبرّعی هو الجمع الاستحسانی الذی لا دلیل علیه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جامع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19426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تلخیصه ،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تریدون من علیّ ، فی لفظ الحاکم غیر مکرّرة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الحافظ عماد الدین أبی الفداء بن کثیر الدمشقی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ما یکون هدفاً للرامی</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المؤلف قدس‌سره من ذلک التعصّب للرأی الذی یجتمع علیه القوم أو الجماعة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یغشی القلب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علیّ بن أبی طالب لابن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وفی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رُبّیت معْه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السراج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تلخیصه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تلخیصه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طرح التثریب فی شرح التقریب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الإسکافی ، کما فی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وذکره غیره لقیس بن سعد بن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ولهذه الأبیات بقیّة توجد فی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میمون النقیبة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مبارک النفس مظفّر بما یحاول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تصحیف ، ذکرناها صحیحة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الإسکافی ، کما فی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 نسبة البیتین إلی أبی سفیان بن 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زفیر بن 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الإسکافی ، کما فی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للحافظ الکنجی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جدّ جدّه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لابن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المنذر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إحدی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إسحاق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هذا الحدیث الصحیح بألفاظه وطرقه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جملة من بقیّة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حدیثه فی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زینی دحلان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بقیّة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وللإسکافی فی المقام کلمات ضافیة نحیل الحیطة بها إلی رسالته فی الردّ علی الجاحظ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عدّهما المقریزی أحد الأقوال فی أیّام فترة الوحی فی الإمتاع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إلی الفرق بین الحدیثین حتی یکون أحدهما منکراً والآخر محفوظاً ، لا فی اللفظ ولا فی المؤدّی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حدیث الغدیر فی الجزء الأوّل من کتابنا ، وفی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قدس‌سره بذلک المجتمع الإسلامی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مردویه وأبو نعیم ، کما مرّ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السیوطی فی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الحدیث متواتر رواه من الصحابة بضعة عشر ، کما بیّنت ذلک فی الأحادیث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وستوافیک فی الجزء التاسع من کتابنا هذا ألفاظه وطرقه ، وهی خمسة وعشرون طریقاً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الزرقانی فی شرح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نسخه ، ومسلم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ویوجد فی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عبد شمس بن عبد مناف الجدّ الأعلی لمعاویة بن أبی سفیان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النیسابوری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تفسیر الطبری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الطبرانی ،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الحسین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النیسابوری هامش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الترمذی ،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الترمذی والحاکم والبیهقی ،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یخدعون الناس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أدغلت فی الأمر إذا أدخلت فیه ما یخالطه ویفسده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البراء بن عازب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معاویة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نصر بن مزاحم فی حرب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جملة أبیات النعمان بن امرئ القیس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جریر بن عبد المسیح من بنی ضبیعة ، توجد ترجمته فی الشعر والشعراء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ومعجم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ربیع الأبرار للزمخشری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من الشجرة تحتکّ به الإبل فتشتفی به ، وعنی بذلک أنّ له رأیاً وعلماً یشتفی بهما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عُذیقها المرجّب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العذیق مصغّر عذق وهو النخلة بحملها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یسند بالخشب ونحوه لیمنعه من السقوط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هو للحباب بن المنذر قاله یوم السقیفة ، وهو یرید أنّ له عشیرةً تمنعه وتحمیه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تطهیر الجنان فی هامش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رجاله رجال الصحیح ، إلاّ أنّ فیه انقطاعاً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17726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جواب بمعنی نعم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المهارشة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تحریش بعضها علی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المعازف جمع معزف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یضرب بها کالعود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 وقد یطلق علی النبل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وما بعدها عن الآلوسی فی کتاب نسبه إلیه ، کتبها إلی الشیخ جمال الدین القاسمی الدمشقی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فی الأئمة الاثنی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الإشارة والنصّ علی الإمام أبی الحسن الرضا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بقیة مصادر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معجم البلدان للشبستری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وعدّه فی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 علیه‌السلام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للنسّابة العمری وجملة من المصادر ، وفی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مع التعدّد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بفتح الموحّدة منسوباً إلی البطحاء ، وبالضم منسوباً إلی بُطحان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الیعقوبی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ذکر لهذه القصیدة فی عمدة الطالب ، وتوجد بتمامها فی 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ما ورد فی المتن سهو من قلمه الشریف قدس‌سره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تهذیب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بن الحسن بن علیّ بن أبی طالب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الزینبیّات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سبط 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سبط 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لقب شیخنا محمد بن الحسن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المحقِّق فیلقّب بنجم الدین ، وینسب إلی الحلّة الفیحاء لا المحل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غمس القلم فی الدواة مرّة للکتابة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أحفّ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بالقبیح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الدأماء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یعقوب الکلینی ، أبو جعفر محمد بن علیّ بن بابویه القمی ، أبو جعفر محمد بن الحسن 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وُلد له أبو جعفر محمد وأبو عبد الله الحسین من أمّ 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الشیخ الصدوق قدس‌سره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البحث عن هذا وما یلیه فی الجزء الخامس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الشیعة عند ذکر الإمام لیس لحضوره کما زعمه الآلوسی ، وإنّما هو لما جاء عن الإمامین الصادق والرضا علیهما السّلام من قیامهما عند ذکره وهو لم یولد بعد ، ولیس هو إلاّ تعظیماً له کالقیام عند ذکر رسول الله المندوب عند أهل السنّة کما فی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یوافیک بسط القول فی المتعة فی الجزء السادس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ذو همّة یطلب معالی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یفتقر جدّا إلی نظارة التنقیب ، ینمّ عن قصور باع مؤلّفه ، وعدم عرفانه بمعتقدات الشیعة ، وجهله بأخبارهم وعاداتهم ، غیر ما لفّقه قومه من أباطیل ومخاریق ، فأخذه حقیقة راهنة وسوّد به صحائف کتابه بل صحائف تاریخه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العالم الإسلامی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النصّ علیهم بالإمامة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القول فی ذلک فی الجزء الخامس من کتابنا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لمن یکرّر عادة أسلافه ویعمل وفق طبیعتهم ، والشنشنة هی العادة والطبیعة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الحسین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الشیوخ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العبارة مرّت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تألیف العبیدی المالکی المطبوع فی هامش روض الریاحین للیافعی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تارک فیکم الثقلین أو الخلیفتین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وعترتی أهل بیتی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21068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أخرجه مسلم فی صحیحه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ترجمة الإمام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جادّة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العلم الحجّة شیخنا المحقّق الشیخ عبد الحسین الرشتی النجفی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26206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تفصیل کلماتهم فی هذا الجزء بعید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ونکتها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ابن خلدون فی مقدمة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خلّکان فی تاریخه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صیغة مبالغة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 یلسب ، بمعنی لدغ</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کالحجج الفطاحل السیّد شرف الدین ، والسیّد الأمین ، وشیخنا کاشف الغطاء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العلاّمة الشیخ عبد الله السبیتی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أیّام زیارة أمیر المؤمنین علیه‌السلام المخصوصة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یوم ورود الرجل النجف الأشرف أیّ فندق فیها ، وإنّما أسّست الفنادق بعد یومه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والواقف علی</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لیته دلّنا علی مدّعی الإمامة هذا من ولد الحسین من هو؟ ومتی ولد؟ وأین ولد؟ وأین عاش؟ وأین مات؟ وأین دفن؟ ومتی کان دعواه؟ لم یکن ممّن عاصر الإمام الباقر من ولد جدّه الحسین غیر أخیه عبد الله بن علیّ بن الحسین ، وکان فقیهاً فاضلاً مخبتاً إلی إمامة أخیه الباقر ، فالقضیة بهذا الاسم سالبة بانتفاء الموضوع ، وفیها ما ینافی أصول الشیعة ، وقد خفی علی الواضع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الکتاب فیه من البهرجة والباطل شیء هائل ، یحتاج جداً إلی نظارة التنقیب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الخفی</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وسیط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أرفعهم مقاماً وأشرفهم نسباً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الوسطی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لیته دلّنا علی ذلک البعض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خفی علیه أنه باب الکوفة ، وهو من محلاّت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إفساد السطور بعد تسویتها وکتابتها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شعراء الغدیر فی القرن الرابع عشر ، یأتی هناک شعره وترجمته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صوّة ، وهی العلامة یُستدلُّ بها علی الطریق</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هذه الأحادیث المذکورة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البغوی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أبی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19685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التجرید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ولنا القول الفصل فی البحث عن المتعة فی الجزء السادس من کتابنا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المخلط من الکلام بالکذب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الأذی</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دحسَ بین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 بینهم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ملج الصبی الثدی إذا رضعه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من قصیدة للشیخ عبد الظاهر أبی السمح إمام المسجد الحرام وخطیبه ، یثنی فیها علی القصیمیّ ویقرّظ کتابه المذکور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أحمد زکی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الشیعة وأصولها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لشیخنا العلاّمة الشیخ محمد حسین آل کاشف الغطاء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الجولة فی ربوع الشرق الأدنی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السنّة والشیعة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ترجمته فی الجزء الرابع ضمن شعراء القرن الخامس</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خاطب بها أبا علیّ الرستمی ، کما فی ثمار القلوب للثعالبی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فی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ابن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الحمّانی أحد شعراء الغدیر ، مرّت ترجمته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یضرب به المثل لاختصاص الزنج من بین الأمم بشدّة الطرب وحبّ الملاهی والأغانی ، والمثل سائر بإطرابهم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فی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بتغییر 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ادّعاء النسب</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 بالأرزبون عن غلامه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دیک العرش رواه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کتاب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واله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ممّا خلق الله لدیکاً عَرْفُهُ تحت العرش ، وبراثنه تحت الأرض السفلی ، وجناحه فی الهواء ، فإذا مضی ثُلُثا اللیل وبقی ثلثُهُ ضرب بجناحه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الملک القدوس ، سبّوحٌ قدّوس ، ربُّ الملائکة والروح ، فعند ذلک تضرب الدیکَةُ وتصیح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أنساب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أنساب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غزیرة ، وإنسان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سوادها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والنهار</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أعیان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مقالةٍ وبیان</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محمد الإمام فی علوم القرآن واللغة والشعر قرأ علی الأخفش ، وروی عن أبی عبیدة وأبی زید والأصمعی وجمع آخرین ، وعنه ابن درید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الاشتباه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وتشدید الیاء کما فی توضیح الاشتباه للساروی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واشتبه علیه کلام النجاشی وعرّف المترجم بالرحال وضبطه وهو لقب محمد بن أحمد الراوی عن المترجم لا لقبه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المعجم الموحد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ولغت نامه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وتشدید اللام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ضحضاح أی قریب القعر ، یرید أنّ عمره شارف علی نهایته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أنثی العجول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الباقورة والباقور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البقر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مثنّی روْق ، وهو القَرْن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إیضاح الاشتباه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الاشتباه للساروی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المحدّثین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الشیعة وفنون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ترجمته أیضاً فی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للصفدی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نضد الإیضاح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نوابغ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فی الرجال للزنجانی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مستدرکات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الموحّد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التراث العربی لسزکین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الشعر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الترجمة العربیة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الظریف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صفاة ، وهی الحجر الصلد الضخم ، یرید بذلک الأصنام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انآد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انحنی وناء</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الحسن المجتبی علیه‌السلام حین اعتلی ظهر النبیّ وهو ساجد ، فأبطأ صلّی الله علیه واله وسلّم فی سجوده وأمهله حتی انصرف</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المتعبّدین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فی معجم الأدباء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الحموی فی معجم الأدباء عن تاریخه ، ونحن نذکره ملخّصاً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فارسیة ،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الجریدة الیومیة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هاضنی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کسرنی</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بخیل ولا ضیّق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فضاء وراء البیوت یرتفق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روس ، وهو السیء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روس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والتصغیر للتحقیر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المنخفض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نشطت وأسرعت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یُخلط بسَمن وأَقْط فیعجن وربّما جعل فیه سویق فیمتزج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للکتاب الذی یحمل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والمتلمّس شاعر جاهلی واسمه جریر بن عبد العزّی ، بعثه عمرو بن هند بکتاب مختوم الی عامله علی البحرین یأمره فیه بقتله ، فتوجّس المتلمّس ممّا فی الکتاب وفضّه ، فلمّا علم ما فیه ألقاه فی الماء وعاد أدراجه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النهود جمع النهد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الثدی ، وأراد بها الأترنج لاستدارته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خدّ ، أراد بها النارنج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فی الأئمة اللهامیم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ویؤنّث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البارد الصافی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الطلاة ، وهی العنق</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کنّاه به کشاجم زمیله فی شعره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فهرست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الرقّة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مشهورة بشط الفرات ، عمّرها هارون الرشید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ضبّة أبی قبیلة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ابن رشیق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 واحده جَوْشن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حبّات الصنوبر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قراب ، وهو غِمد السیف</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یرشح به من الدهن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ابن رشیق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الرُّهاء بضمّ أوّله والمد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بین الموصل والشام ، استحدثها الرُّهاء بن البلندی فسمّیت باسمه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 کلّ أرض منبسطة جانب الوادی یعلوها الماء وقت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یظنّ أنّ الرقّة البلد الذی علی شاطئ الفرات ، فإنّ الرُّها بین الموصل والشام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الأسقف</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سریانیة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 یرید بذلک شعر الرأس</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لبس من نسیج الشعر تقشّفاً وقهراً للبدن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مِسح بکسر المیم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ملخّصة فی تزیین الأسواق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أدغل فی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فیه ما یفسده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الطنبور والمِزهر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آلتان من آلات الطرب</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هارون المتوفّی سنة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تجعل نفسها دریئة للمعایب</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العبّاس وعلیّا 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بین الکوفة وواسط ، وفیها قُتل إبراهیم بن عبد الله بن الحسن بن الحسن بن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المنصور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بمکة وفیه قتلت جیوش بنی العبّاس الحسین بن علیّ بن الحسن بن الحسن بن الحسن بن علیّ ابن أبی طالب علیهم‌السلام أیّام الهادی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الغربان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أدّه الأمر یؤدّه إذا دهاه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 ذکره الخطیب البغدادی فی تاریخه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حفید المترجم أبی القاسم بن المحسن إلی قضاعة ، وذکر ما بعده السمعانی فی الأنساب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وإلی قضاعة بین الکتابین اختلاف فی بعض الأسماء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تفید التلهّف</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أبو تمام والبحتری</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نیّف وثلاثین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الیزیدیّین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القطع عند المنجّمین ، وهو قطع خطّ الحیاة بحادث یعرض للحیّ</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مطلع البدور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الوردیّة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غمص النعمة غمصاً أی تهاون بها وکفرها وازدری بها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کسرها وَدَقّها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قذیً تلفظ به العین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قعصه وأقعصه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مکانه ، أجهز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الجمل الذی کانت ترکبه عائشة یوم الجمل</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أو عظمُه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قصّته علیه‌السلام مع عمرو وبُسْر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أسلفنا نزول هل أتی فی العترة الطاهرة وسیّدهم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تفصیل قصّة أنس فی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یخدع الناس کثیراً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تنسب إلی الربیع بن یونس حاجب المنصور ومولاه ووالد وزیره الفضل بن الربیع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فی النسبة 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زاهی ، وإزاهی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 العکِر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فلط عن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 عنه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شمط الشیء یشمطه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 والشمط فی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اختلافه بالسواد والبیاض</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وثقته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البیت هکذا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أمالیه الجزء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أرباب المغازی ، 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النجوم العوالی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شاهین کما فی جمع الجوامع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 الخطَّ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مدّه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فیه</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ما ورد عن رسول الله صلّی الله علیه واله وسلّم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الأشجار أقلام ، والبحر مداد ، والجنّ حسّاب ، والإنس کتّاب ما أحصوا فضائل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أصیَد ، وهو الذی یرفع رأسه کبراً ، والمراد أنّهم أباة أعزّة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الجحاجحة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جحجاح ، وهو السیِّد الکریم ، الغطارفة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غطریف ، وهو السیِّد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إیعاز إلی ما مرّ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اغضبه فغضب</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الحذم من السیوف ، 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 کنایة عن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خشب یضمُّ بعضه إلی بعض ویسمّی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الخذراف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الخاء ثمّ الذال المعجمتین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نبات إذا أحسّ بالصیف یبس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نبات له ثمرة حمراء یشبّهُ به البنان المخضوب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حلاّه عن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الثانی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الشقیّ بها إلاّ الذی 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 بحسب المعنی والقواعد النحویة ، ما أثبتناه عن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وأعیان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مسعاة جدّهم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أمّ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بالأسری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الحسن بن الحسن بن علیّ بن أبی طالب علیهم‌السلام ، وبأسیرهم ببدر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عبد المطّلب رضی الله عنه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العثمانیّ ، أخو بنی حسن لأمّهم فاطمة بنت الحسین السبط ، ضربه المنصور مائتین وخمسین سوطاً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وأعیان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أأنتم آله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غدر الرشید بیحیی بن عبد الله بن الحسن الخارج ببلاد الدیلم سنة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 أمّنه ثمّ غدره وحبسه ، ومات فی حبسه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مصعب بن الزبیر ، باهله یحیی بن عبد الله بن حسن فتفرّقا ، فما وصل الزبیری إلی داره حتی جعل یصیح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بطنی بطنی ، ومات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 ما فعله المتوکّل بقبر الإمام الشهید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الخراسانی مؤسّس دولة بنی العبّاس ، قتله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والهبیریّ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یزید بن عمر ابن هبیرة ، أحد ولاة بنی أمیّة ، حاربه بنو العبّاس أیام السفّاح ثمّ أمّنوه ، فخرج إلی المنصور بعد المواثیق والأیمان ، فغدروا به وقتلوه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السفّاح أخاه یحیی بن محمد علی الموصل فأمّنهم ونادی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الجامع فهو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 الرجال علی أبواب الجامع ، فقتلوا الناس قتلاً ذریعاً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قتل فیه أحد عشر ألفاً ممّن له خاتم ، وخلقاً کثیراً ممّن لیس له خاتم ، وأمر بقتل النساء والصبیان ثلاثة أیام وذلک فی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المألُکة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المهدی بن المنصور کانت عوّادة ، وإبراهیم أخوها کان مغنّیاً وعوّاداً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عبادة ندیم المتوکّل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والقرد کان لزبیدة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اسامة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البیت 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مختتم القصیدة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الأبیات السبعة کلّها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البیت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فی الطبعة التی بین أیدینا من الدیوان ، ولعلّ المؤلف قدس‌سره یشیر إلی ناشر آخر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سراج الدین السیّد محمد الرفاعی ، المتوفّی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صحاح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القصیدة ثمانیة أبیات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القصیدة طویلة لیس هذا محلّ ذکرها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ذکره الفتّونی فی کشکوله ، وأبو علیّ فی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فی تاریخ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جرجی زیدان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اللغة العربیة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الشیعة وفنون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المطبوعات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خَرْشَنَة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قرب مَلَطیة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تتاخم بلاد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البرطسان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معرّب ، ومعناه الذی یکتری للناس الإبل والحمیر</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 الضخم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حوّاء التی فی شفتها حوّة ، وهی سمرة مستحسنة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آسٍ ، وهو الطبیب</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النطاقین هی أسماء بنت أبی بکر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ترکتها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والبیت الأخیر من القصیدة غیر موجودین فی الدیوان</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الدیوان الشطر الثانی من البیت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عزّ أنصار وجلّ قبیل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البیت فی الدیوان هکذا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قین ، وهو الحدّاد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تنکّبنی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تتنکّبنی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تمیل عنّی وتتجنّبنی</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الحدب من حدب وتحدب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ولقولی الغلب</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الحصین</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وکنتَ</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 والإلب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المجتمعون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البیت فی الدیوان هکذا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 رارٌ وریر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ذائب فاسد من الهزال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الأثیر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الفدا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ابن خلکان فی تاریخه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أرّخه ابن عساکر فی تاریخه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بسنة خمسین وثلاثمائة ، وهو لیس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کامل ابن الأثیر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قرغویه ، وفی الشذرات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فرغویه ، وفی تاریخ ابن عساکر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قرعونه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image" Target="media/image2.jpeg"/><Relationship Id="rId583" Type="http://schemas.openxmlformats.org/officeDocument/2006/relationships/image" Target="media/image2.jpeg"/><Relationship Id="rId584" Type="http://schemas.openxmlformats.org/officeDocument/2006/relationships/footer" Target="footer577.xml"/><Relationship Id="rId585" Type="http://schemas.openxmlformats.org/officeDocument/2006/relationships/footnotes" Target="footnotes.xml"/><Relationship Id="rId586" Type="http://schemas.openxmlformats.org/officeDocument/2006/relationships/numbering" Target="numbering.xml"/><Relationship Id="rId587" Type="http://schemas.openxmlformats.org/officeDocument/2006/relationships/fontTable" Target="fontTable.xml"/><Relationship Id="rId588" Type="http://schemas.openxmlformats.org/officeDocument/2006/relationships/settings" Target="settings.xml"/><Relationship Id="rId5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627</Pages>
  <Words>151649</Words>
  <Characters>600983</Characters>
  <CharactersWithSpaces>745972</CharactersWithSpaces>
  <Paragraphs>8811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2026-08-22T07:27:34Z</dcterms:created>
  <dc:creator>ghaemiyeh.com</dc:creator>
  <dc:description/>
  <dc:language>en-US</dc:language>
  <cp:lastModifiedBy/>
  <dcterms:modified xsi:type="dcterms:W3CDTF">2026-08-22T10:57:58Z</dcterms:modified>
  <cp:revision>1</cp:revision>
  <dc:subject/>
  <dc:title>الغدیر جلد 3</dc:title>
</cp:coreProperties>
</file>

<file path=docProps/custom.xml><?xml version="1.0" encoding="utf-8"?>
<Properties xmlns="http://schemas.openxmlformats.org/officeDocument/2006/custom-properties" xmlns:vt="http://schemas.openxmlformats.org/officeDocument/2006/docPropsVTypes"/>
</file>