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المنهاج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33409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733411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733413_73709187">
            <w:r>
              <w:rPr>
                <w:webHidden/>
                <w:rStyle w:val="IndexLink"/>
                <w:rtl w:val="true"/>
              </w:rPr>
              <w:t>تتمة كتاب الطهارة</w:t>
            </w:r>
            <w:r>
              <w:rPr>
                <w:rStyle w:val="IndexLink"/>
                <w:rtl w:val="true"/>
              </w:rPr>
              <w:tab/>
            </w:r>
            <w:r>
              <w:rPr>
                <w:rStyle w:val="IndexLink"/>
              </w:rPr>
              <w:t>12</w:t>
            </w:r>
          </w:hyperlink>
        </w:p>
        <w:p>
          <w:pPr>
            <w:pStyle w:val="Contents3"/>
            <w:tabs>
              <w:tab w:val="clear" w:pos="8459"/>
              <w:tab w:val="right" w:pos="9026" w:leader="dot"/>
            </w:tabs>
            <w:rPr/>
          </w:pPr>
          <w:hyperlink w:anchor="__RefHeading___Toc9733415_73709187">
            <w:r>
              <w:rPr>
                <w:webHidden/>
                <w:rStyle w:val="IndexLink"/>
                <w:rtl w:val="true"/>
              </w:rPr>
              <w:t>تتمة المبحث الرابع في الغسل</w:t>
            </w:r>
            <w:r>
              <w:rPr>
                <w:rStyle w:val="IndexLink"/>
                <w:rtl w:val="true"/>
              </w:rPr>
              <w:tab/>
            </w:r>
            <w:r>
              <w:rPr>
                <w:rStyle w:val="IndexLink"/>
              </w:rPr>
              <w:t>12</w:t>
            </w:r>
          </w:hyperlink>
        </w:p>
        <w:p>
          <w:pPr>
            <w:pStyle w:val="Contents4"/>
            <w:tabs>
              <w:tab w:val="clear" w:pos="8176"/>
              <w:tab w:val="right" w:pos="9026" w:leader="dot"/>
            </w:tabs>
            <w:rPr/>
          </w:pPr>
          <w:hyperlink w:anchor="__RefHeading___Toc9733417_73709187">
            <w:r>
              <w:rPr>
                <w:webHidden/>
                <w:rStyle w:val="IndexLink"/>
                <w:rtl w:val="true"/>
              </w:rPr>
              <w:t>المقصد الثاني في غسل الحيض</w:t>
            </w:r>
            <w:r>
              <w:rPr>
                <w:rStyle w:val="IndexLink"/>
                <w:rtl w:val="true"/>
              </w:rPr>
              <w:tab/>
            </w:r>
            <w:r>
              <w:rPr>
                <w:rStyle w:val="IndexLink"/>
              </w:rPr>
              <w:t>12</w:t>
            </w:r>
          </w:hyperlink>
        </w:p>
        <w:p>
          <w:pPr>
            <w:pStyle w:val="Contents5"/>
            <w:tabs>
              <w:tab w:val="clear" w:pos="7892"/>
              <w:tab w:val="right" w:pos="9026" w:leader="dot"/>
            </w:tabs>
            <w:rPr/>
          </w:pPr>
          <w:hyperlink w:anchor="__RefHeading___Toc9733419_73709187">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9733421_73709187">
            <w:r>
              <w:rPr>
                <w:webHidden/>
                <w:rStyle w:val="IndexLink"/>
                <w:rtl w:val="true"/>
              </w:rPr>
              <w:t>الفصل الأول في سببه</w:t>
            </w:r>
            <w:r>
              <w:rPr>
                <w:rStyle w:val="IndexLink"/>
                <w:rtl w:val="true"/>
              </w:rPr>
              <w:tab/>
            </w:r>
            <w:r>
              <w:rPr>
                <w:rStyle w:val="IndexLink"/>
              </w:rPr>
              <w:t>16</w:t>
            </w:r>
          </w:hyperlink>
        </w:p>
        <w:p>
          <w:pPr>
            <w:pStyle w:val="Contents6"/>
            <w:tabs>
              <w:tab w:val="clear" w:pos="7609"/>
              <w:tab w:val="right" w:pos="9026" w:leader="dot"/>
            </w:tabs>
            <w:rPr/>
          </w:pPr>
          <w:hyperlink w:anchor="__RefHeading___Toc9733423_73709187">
            <w:r>
              <w:rPr>
                <w:webHidden/>
                <w:rStyle w:val="IndexLink"/>
                <w:rtl w:val="true"/>
              </w:rPr>
              <w:t>تحديد مصاديق الحيض</w:t>
            </w:r>
            <w:r>
              <w:rPr>
                <w:rStyle w:val="IndexLink"/>
                <w:rtl w:val="true"/>
              </w:rPr>
              <w:tab/>
            </w:r>
            <w:r>
              <w:rPr>
                <w:rStyle w:val="IndexLink"/>
              </w:rPr>
              <w:t>16</w:t>
            </w:r>
          </w:hyperlink>
        </w:p>
        <w:p>
          <w:pPr>
            <w:pStyle w:val="Contents6"/>
            <w:tabs>
              <w:tab w:val="clear" w:pos="7609"/>
              <w:tab w:val="right" w:pos="9026" w:leader="dot"/>
            </w:tabs>
            <w:rPr/>
          </w:pPr>
          <w:hyperlink w:anchor="__RefHeading___Toc9733425_73709187">
            <w:r>
              <w:rPr>
                <w:webHidden/>
                <w:rStyle w:val="IndexLink"/>
                <w:rtl w:val="true"/>
              </w:rPr>
              <w:t xml:space="preserve">مسألة </w:t>
            </w:r>
            <w:r>
              <w:rPr>
                <w:rStyle w:val="IndexLink"/>
              </w:rPr>
              <w:t>1</w:t>
            </w:r>
            <w:r>
              <w:rPr>
                <w:rStyle w:val="IndexLink"/>
                <w:rtl w:val="true"/>
              </w:rPr>
              <w:t xml:space="preserve">: </w:t>
            </w:r>
            <w:r>
              <w:rPr>
                <w:rStyle w:val="IndexLink"/>
                <w:rtl w:val="true"/>
              </w:rPr>
              <w:t>إذا افتضت البكر فسال دم كثير و شك في أنه من دم الحيض أم من دم العذرة أو منهما</w:t>
            </w:r>
            <w:r>
              <w:rPr>
                <w:rStyle w:val="IndexLink"/>
                <w:rtl w:val="true"/>
              </w:rPr>
              <w:tab/>
            </w:r>
            <w:r>
              <w:rPr>
                <w:rStyle w:val="IndexLink"/>
              </w:rPr>
              <w:t>21</w:t>
            </w:r>
          </w:hyperlink>
        </w:p>
        <w:p>
          <w:pPr>
            <w:pStyle w:val="Contents6"/>
            <w:tabs>
              <w:tab w:val="clear" w:pos="7609"/>
              <w:tab w:val="right" w:pos="9026" w:leader="dot"/>
            </w:tabs>
            <w:rPr/>
          </w:pPr>
          <w:hyperlink w:anchor="__RefHeading___Toc9733427_73709187">
            <w:r>
              <w:rPr>
                <w:webHidden/>
                <w:rStyle w:val="IndexLink"/>
                <w:rtl w:val="true"/>
              </w:rPr>
              <w:t xml:space="preserve">مسألة </w:t>
            </w:r>
            <w:r>
              <w:rPr>
                <w:rStyle w:val="IndexLink"/>
              </w:rPr>
              <w:t>2</w:t>
            </w:r>
            <w:r>
              <w:rPr>
                <w:rStyle w:val="IndexLink"/>
                <w:rtl w:val="true"/>
              </w:rPr>
              <w:t xml:space="preserve">: </w:t>
            </w:r>
            <w:r>
              <w:rPr>
                <w:rStyle w:val="IndexLink"/>
                <w:rtl w:val="true"/>
              </w:rPr>
              <w:t>إذا تعذر الاختبار المذكور فالأقوي الاعتبار بحالها السابق من حيض أو عدمه</w:t>
            </w:r>
            <w:r>
              <w:rPr>
                <w:rStyle w:val="IndexLink"/>
                <w:rtl w:val="true"/>
              </w:rPr>
              <w:tab/>
            </w:r>
            <w:r>
              <w:rPr>
                <w:rStyle w:val="IndexLink"/>
              </w:rPr>
              <w:t>32</w:t>
            </w:r>
          </w:hyperlink>
        </w:p>
        <w:p>
          <w:pPr>
            <w:pStyle w:val="Contents6"/>
            <w:tabs>
              <w:tab w:val="clear" w:pos="7609"/>
              <w:tab w:val="right" w:pos="9026" w:leader="dot"/>
            </w:tabs>
            <w:rPr/>
          </w:pPr>
          <w:hyperlink w:anchor="__RefHeading___Toc9733429_73709187">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9733431_73709187">
            <w:r>
              <w:rPr>
                <w:webHidden/>
                <w:rStyle w:val="IndexLink"/>
                <w:rtl w:val="true"/>
              </w:rPr>
              <w:t>تنبيه</w:t>
            </w:r>
            <w:r>
              <w:rPr>
                <w:rStyle w:val="IndexLink"/>
                <w:rtl w:val="true"/>
              </w:rPr>
              <w:tab/>
            </w:r>
            <w:r>
              <w:rPr>
                <w:rStyle w:val="IndexLink"/>
              </w:rPr>
              <w:t>37</w:t>
            </w:r>
          </w:hyperlink>
        </w:p>
        <w:p>
          <w:pPr>
            <w:pStyle w:val="Contents6"/>
            <w:tabs>
              <w:tab w:val="clear" w:pos="7609"/>
              <w:tab w:val="right" w:pos="9026" w:leader="dot"/>
            </w:tabs>
            <w:rPr/>
          </w:pPr>
          <w:hyperlink w:anchor="__RefHeading___Toc9733433_73709187">
            <w:r>
              <w:rPr>
                <w:webHidden/>
                <w:rStyle w:val="IndexLink"/>
                <w:rtl w:val="true"/>
              </w:rPr>
              <w:t>تتميم</w:t>
            </w:r>
            <w:r>
              <w:rPr>
                <w:rStyle w:val="IndexLink"/>
                <w:rtl w:val="true"/>
              </w:rPr>
              <w:tab/>
            </w:r>
            <w:r>
              <w:rPr>
                <w:rStyle w:val="IndexLink"/>
              </w:rPr>
              <w:t>38</w:t>
            </w:r>
          </w:hyperlink>
        </w:p>
        <w:p>
          <w:pPr>
            <w:pStyle w:val="Contents6"/>
            <w:tabs>
              <w:tab w:val="clear" w:pos="7609"/>
              <w:tab w:val="right" w:pos="9026" w:leader="dot"/>
            </w:tabs>
            <w:rPr/>
          </w:pPr>
          <w:hyperlink w:anchor="__RefHeading___Toc9733435_73709187">
            <w:r>
              <w:rPr>
                <w:webHidden/>
                <w:rStyle w:val="IndexLink"/>
                <w:rtl w:val="true"/>
              </w:rPr>
              <w:t>بقي في المقام أمران</w:t>
            </w:r>
            <w:r>
              <w:rPr>
                <w:rStyle w:val="IndexLink"/>
                <w:rtl w:val="true"/>
              </w:rPr>
              <w:t>:</w:t>
              <w:tab/>
            </w:r>
            <w:r>
              <w:rPr>
                <w:rStyle w:val="IndexLink"/>
              </w:rPr>
              <w:t>42</w:t>
            </w:r>
          </w:hyperlink>
        </w:p>
        <w:p>
          <w:pPr>
            <w:pStyle w:val="Contents6"/>
            <w:tabs>
              <w:tab w:val="clear" w:pos="7609"/>
              <w:tab w:val="right" w:pos="9026" w:leader="dot"/>
            </w:tabs>
            <w:rPr/>
          </w:pPr>
          <w:hyperlink w:anchor="__RefHeading___Toc9733437_73709187">
            <w:r>
              <w:rPr>
                <w:webHidden/>
                <w:rStyle w:val="IndexLink"/>
                <w:rtl w:val="true"/>
              </w:rPr>
              <w:t>الأول</w:t>
            </w:r>
            <w:r>
              <w:rPr>
                <w:rStyle w:val="IndexLink"/>
                <w:rtl w:val="true"/>
              </w:rPr>
              <w:t xml:space="preserve">: </w:t>
            </w:r>
            <w:r>
              <w:rPr>
                <w:rStyle w:val="IndexLink"/>
                <w:rtl w:val="true"/>
              </w:rPr>
              <w:t>أنه بناء علي اعتبار الجانب و لزوم العمل بالرواية علي أحد الوجهين المتقدمين فالظاهر وجوب الفحص عليها</w:t>
            </w:r>
            <w:r>
              <w:rPr>
                <w:rStyle w:val="IndexLink"/>
                <w:rtl w:val="true"/>
              </w:rPr>
              <w:tab/>
            </w:r>
            <w:r>
              <w:rPr>
                <w:rStyle w:val="IndexLink"/>
              </w:rPr>
              <w:t>42</w:t>
            </w:r>
          </w:hyperlink>
        </w:p>
        <w:p>
          <w:pPr>
            <w:pStyle w:val="Contents6"/>
            <w:tabs>
              <w:tab w:val="clear" w:pos="7609"/>
              <w:tab w:val="right" w:pos="9026" w:leader="dot"/>
            </w:tabs>
            <w:rPr/>
          </w:pPr>
          <w:hyperlink w:anchor="__RefHeading___Toc9733439_73709187">
            <w:r>
              <w:rPr>
                <w:webHidden/>
                <w:rStyle w:val="IndexLink"/>
                <w:rtl w:val="true"/>
              </w:rPr>
              <w:t>الثاني</w:t>
            </w:r>
            <w:r>
              <w:rPr>
                <w:rStyle w:val="IndexLink"/>
                <w:rtl w:val="true"/>
              </w:rPr>
              <w:t xml:space="preserve">: </w:t>
            </w:r>
            <w:r>
              <w:rPr>
                <w:rStyle w:val="IndexLink"/>
                <w:rtl w:val="true"/>
              </w:rPr>
              <w:t>بناء علي اعتبار الجانب فمورد الرواية ما لو علم بوجود القرحة و تردد الدم بينها و بين الحيض</w:t>
            </w:r>
            <w:r>
              <w:rPr>
                <w:rStyle w:val="IndexLink"/>
                <w:rtl w:val="true"/>
              </w:rPr>
              <w:t>.</w:t>
              <w:tab/>
            </w:r>
            <w:r>
              <w:rPr>
                <w:rStyle w:val="IndexLink"/>
              </w:rPr>
              <w:t>43</w:t>
            </w:r>
          </w:hyperlink>
        </w:p>
        <w:p>
          <w:pPr>
            <w:pStyle w:val="Contents5"/>
            <w:tabs>
              <w:tab w:val="clear" w:pos="7892"/>
              <w:tab w:val="right" w:pos="9026" w:leader="dot"/>
            </w:tabs>
            <w:rPr/>
          </w:pPr>
          <w:hyperlink w:anchor="__RefHeading___Toc9733441_73709187">
            <w:r>
              <w:rPr>
                <w:webHidden/>
                <w:rStyle w:val="IndexLink"/>
                <w:rtl w:val="true"/>
              </w:rPr>
              <w:t>الفصل الثاني في تحديد وقت الحيض</w:t>
            </w:r>
            <w:r>
              <w:rPr>
                <w:rStyle w:val="IndexLink"/>
                <w:rtl w:val="true"/>
              </w:rPr>
              <w:tab/>
            </w:r>
            <w:r>
              <w:rPr>
                <w:rStyle w:val="IndexLink"/>
              </w:rPr>
              <w:t>44</w:t>
            </w:r>
          </w:hyperlink>
        </w:p>
        <w:p>
          <w:pPr>
            <w:pStyle w:val="Contents6"/>
            <w:tabs>
              <w:tab w:val="clear" w:pos="7609"/>
              <w:tab w:val="right" w:pos="9026" w:leader="dot"/>
            </w:tabs>
            <w:rPr/>
          </w:pPr>
          <w:hyperlink w:anchor="__RefHeading___Toc9733443_73709187">
            <w:r>
              <w:rPr>
                <w:webHidden/>
                <w:rStyle w:val="IndexLink"/>
                <w:rtl w:val="true"/>
              </w:rPr>
              <w:t>لا حيض قبل البلوغ</w:t>
            </w:r>
            <w:r>
              <w:rPr>
                <w:rStyle w:val="IndexLink"/>
                <w:rtl w:val="true"/>
              </w:rPr>
              <w:tab/>
            </w:r>
            <w:r>
              <w:rPr>
                <w:rStyle w:val="IndexLink"/>
              </w:rPr>
              <w:t>44</w:t>
            </w:r>
          </w:hyperlink>
        </w:p>
        <w:p>
          <w:pPr>
            <w:pStyle w:val="Contents6"/>
            <w:tabs>
              <w:tab w:val="clear" w:pos="7609"/>
              <w:tab w:val="right" w:pos="9026" w:leader="dot"/>
            </w:tabs>
            <w:rPr/>
          </w:pPr>
          <w:hyperlink w:anchor="__RefHeading___Toc9733445_73709187">
            <w:r>
              <w:rPr>
                <w:webHidden/>
                <w:rStyle w:val="IndexLink"/>
                <w:rtl w:val="true"/>
              </w:rPr>
              <w:t>في سن اليأس</w:t>
            </w:r>
            <w:r>
              <w:rPr>
                <w:rStyle w:val="IndexLink"/>
                <w:rtl w:val="true"/>
              </w:rPr>
              <w:tab/>
            </w:r>
            <w:r>
              <w:rPr>
                <w:rStyle w:val="IndexLink"/>
              </w:rPr>
              <w:t>52</w:t>
            </w:r>
          </w:hyperlink>
        </w:p>
        <w:p>
          <w:pPr>
            <w:pStyle w:val="Contents6"/>
            <w:tabs>
              <w:tab w:val="clear" w:pos="7609"/>
              <w:tab w:val="right" w:pos="9026" w:leader="dot"/>
            </w:tabs>
            <w:rPr/>
          </w:pPr>
          <w:hyperlink w:anchor="__RefHeading___Toc9733447_73709187">
            <w:r>
              <w:rPr>
                <w:webHidden/>
                <w:rStyle w:val="IndexLink"/>
                <w:rtl w:val="true"/>
              </w:rPr>
              <w:t>الشك في كون المرأة قرشيا</w:t>
            </w:r>
            <w:r>
              <w:rPr>
                <w:rStyle w:val="IndexLink"/>
                <w:rtl w:val="true"/>
              </w:rPr>
              <w:tab/>
            </w:r>
            <w:r>
              <w:rPr>
                <w:rStyle w:val="IndexLink"/>
              </w:rPr>
              <w:t>62</w:t>
            </w:r>
          </w:hyperlink>
        </w:p>
        <w:p>
          <w:pPr>
            <w:pStyle w:val="Contents6"/>
            <w:tabs>
              <w:tab w:val="clear" w:pos="7609"/>
              <w:tab w:val="right" w:pos="9026" w:leader="dot"/>
            </w:tabs>
            <w:rPr/>
          </w:pPr>
          <w:hyperlink w:anchor="__RefHeading___Toc9733449_73709187">
            <w:r>
              <w:rPr>
                <w:webHidden/>
                <w:rStyle w:val="IndexLink"/>
                <w:rtl w:val="true"/>
              </w:rPr>
              <w:t>حكم النسب بالزنا</w:t>
            </w:r>
            <w:r>
              <w:rPr>
                <w:rStyle w:val="IndexLink"/>
                <w:rtl w:val="true"/>
              </w:rPr>
              <w:tab/>
            </w:r>
            <w:r>
              <w:rPr>
                <w:rStyle w:val="IndexLink"/>
              </w:rPr>
              <w:t>65</w:t>
            </w:r>
          </w:hyperlink>
        </w:p>
        <w:p>
          <w:pPr>
            <w:pStyle w:val="Contents6"/>
            <w:tabs>
              <w:tab w:val="clear" w:pos="7609"/>
              <w:tab w:val="right" w:pos="9026" w:leader="dot"/>
            </w:tabs>
            <w:rPr/>
          </w:pPr>
          <w:hyperlink w:anchor="__RefHeading___Toc9733451_73709187">
            <w:r>
              <w:rPr>
                <w:webHidden/>
                <w:rStyle w:val="IndexLink"/>
                <w:rtl w:val="true"/>
              </w:rPr>
              <w:t xml:space="preserve">مسألة </w:t>
            </w:r>
            <w:r>
              <w:rPr>
                <w:rStyle w:val="IndexLink"/>
              </w:rPr>
              <w:t>3</w:t>
            </w:r>
            <w:r>
              <w:rPr>
                <w:rStyle w:val="IndexLink"/>
                <w:rtl w:val="true"/>
              </w:rPr>
              <w:t xml:space="preserve">: </w:t>
            </w:r>
            <w:r>
              <w:rPr>
                <w:rStyle w:val="IndexLink"/>
                <w:rtl w:val="true"/>
              </w:rPr>
              <w:t>الأقوي مجامعة الحيض للحمل</w:t>
            </w:r>
            <w:r>
              <w:rPr>
                <w:rStyle w:val="IndexLink"/>
                <w:rtl w:val="true"/>
              </w:rPr>
              <w:tab/>
            </w:r>
            <w:r>
              <w:rPr>
                <w:rStyle w:val="IndexLink"/>
              </w:rPr>
              <w:t>70</w:t>
            </w:r>
          </w:hyperlink>
        </w:p>
        <w:p>
          <w:pPr>
            <w:pStyle w:val="Contents6"/>
            <w:tabs>
              <w:tab w:val="clear" w:pos="7609"/>
              <w:tab w:val="right" w:pos="9026" w:leader="dot"/>
            </w:tabs>
            <w:rPr/>
          </w:pPr>
          <w:hyperlink w:anchor="__RefHeading___Toc9733453_73709187">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9733455_73709187">
            <w:r>
              <w:rPr>
                <w:webHidden/>
                <w:rStyle w:val="IndexLink"/>
                <w:rtl w:val="true"/>
              </w:rPr>
              <w:t>تنبيهات</w:t>
            </w:r>
            <w:r>
              <w:rPr>
                <w:rStyle w:val="IndexLink"/>
                <w:rtl w:val="true"/>
              </w:rPr>
              <w:tab/>
            </w:r>
            <w:r>
              <w:rPr>
                <w:rStyle w:val="IndexLink"/>
              </w:rPr>
              <w:t>87</w:t>
            </w:r>
          </w:hyperlink>
        </w:p>
        <w:p>
          <w:pPr>
            <w:pStyle w:val="Contents6"/>
            <w:tabs>
              <w:tab w:val="clear" w:pos="7609"/>
              <w:tab w:val="right" w:pos="9026" w:leader="dot"/>
            </w:tabs>
            <w:rPr/>
          </w:pPr>
          <w:hyperlink w:anchor="__RefHeading___Toc9733457_73709187">
            <w:r>
              <w:rPr>
                <w:webHidden/>
                <w:rStyle w:val="IndexLink"/>
                <w:rtl w:val="true"/>
              </w:rPr>
              <w:t>الأول</w:t>
            </w:r>
            <w:r>
              <w:rPr>
                <w:rStyle w:val="IndexLink"/>
                <w:rtl w:val="true"/>
              </w:rPr>
              <w:t xml:space="preserve">: </w:t>
            </w:r>
            <w:r>
              <w:rPr>
                <w:rStyle w:val="IndexLink"/>
                <w:rtl w:val="true"/>
              </w:rPr>
              <w:t>العشرون يوما في التفصيل المتقدم تبدأ من أول العادة،</w:t>
            </w:r>
            <w:r>
              <w:rPr>
                <w:rStyle w:val="IndexLink"/>
                <w:rtl w:val="true"/>
              </w:rPr>
              <w:tab/>
            </w:r>
            <w:r>
              <w:rPr>
                <w:rStyle w:val="IndexLink"/>
              </w:rPr>
              <w:t>87</w:t>
            </w:r>
          </w:hyperlink>
        </w:p>
        <w:p>
          <w:pPr>
            <w:pStyle w:val="Contents6"/>
            <w:tabs>
              <w:tab w:val="clear" w:pos="7609"/>
              <w:tab w:val="right" w:pos="9026" w:leader="dot"/>
            </w:tabs>
            <w:rPr/>
          </w:pPr>
          <w:hyperlink w:anchor="__RefHeading___Toc9733459_73709187">
            <w:r>
              <w:rPr>
                <w:webHidden/>
                <w:rStyle w:val="IndexLink"/>
                <w:rtl w:val="true"/>
              </w:rPr>
              <w:t>الثاني</w:t>
            </w:r>
            <w:r>
              <w:rPr>
                <w:rStyle w:val="IndexLink"/>
                <w:rtl w:val="true"/>
              </w:rPr>
              <w:t xml:space="preserve">: </w:t>
            </w:r>
            <w:r>
              <w:rPr>
                <w:rStyle w:val="IndexLink"/>
                <w:rtl w:val="true"/>
              </w:rPr>
              <w:t>ما يخرج بعد العادة بعشرين يوما حيث لا يحكم عليه بالحيضية لا يكون تكرره في وقته من أشهر الحمل موجبا لانقلاب العادة،</w:t>
            </w:r>
            <w:r>
              <w:rPr>
                <w:rStyle w:val="IndexLink"/>
                <w:rtl w:val="true"/>
              </w:rPr>
              <w:tab/>
            </w:r>
            <w:r>
              <w:rPr>
                <w:rStyle w:val="IndexLink"/>
              </w:rPr>
              <w:t>87</w:t>
            </w:r>
          </w:hyperlink>
        </w:p>
        <w:p>
          <w:pPr>
            <w:pStyle w:val="Contents6"/>
            <w:tabs>
              <w:tab w:val="clear" w:pos="7609"/>
              <w:tab w:val="right" w:pos="9026" w:leader="dot"/>
            </w:tabs>
            <w:rPr/>
          </w:pPr>
          <w:hyperlink w:anchor="__RefHeading___Toc9733461_73709187">
            <w:r>
              <w:rPr>
                <w:webHidden/>
                <w:rStyle w:val="IndexLink"/>
                <w:rtl w:val="true"/>
              </w:rPr>
              <w:t>الثالث</w:t>
            </w:r>
            <w:r>
              <w:rPr>
                <w:rStyle w:val="IndexLink"/>
                <w:rtl w:val="true"/>
              </w:rPr>
              <w:t xml:space="preserve">: </w:t>
            </w:r>
            <w:r>
              <w:rPr>
                <w:rStyle w:val="IndexLink"/>
                <w:rtl w:val="true"/>
              </w:rPr>
              <w:t>إذا تم دليل الصفات فلو كان بعض الدم واجدا لها دون بعض فهو خارج عن المتيقن من الدليل المذكور،</w:t>
            </w:r>
            <w:r>
              <w:rPr>
                <w:rStyle w:val="IndexLink"/>
                <w:rtl w:val="true"/>
              </w:rPr>
              <w:tab/>
            </w:r>
            <w:r>
              <w:rPr>
                <w:rStyle w:val="IndexLink"/>
              </w:rPr>
              <w:t>87</w:t>
            </w:r>
          </w:hyperlink>
        </w:p>
        <w:p>
          <w:pPr>
            <w:pStyle w:val="Contents6"/>
            <w:tabs>
              <w:tab w:val="clear" w:pos="7609"/>
              <w:tab w:val="right" w:pos="9026" w:leader="dot"/>
            </w:tabs>
            <w:rPr/>
          </w:pPr>
          <w:hyperlink w:anchor="__RefHeading___Toc9733463_73709187">
            <w:r>
              <w:rPr>
                <w:webHidden/>
                <w:rStyle w:val="IndexLink"/>
                <w:rtl w:val="true"/>
              </w:rPr>
              <w:t>الرابع</w:t>
            </w:r>
            <w:r>
              <w:rPr>
                <w:rStyle w:val="IndexLink"/>
                <w:rtl w:val="true"/>
              </w:rPr>
              <w:t xml:space="preserve">: </w:t>
            </w:r>
            <w:r>
              <w:rPr>
                <w:rStyle w:val="IndexLink"/>
                <w:rtl w:val="true"/>
              </w:rPr>
              <w:t>الذي تقتضيه القواعد مشاركة الحامل لغيرها في حكم التحيض</w:t>
            </w:r>
            <w:r>
              <w:rPr>
                <w:rStyle w:val="IndexLink"/>
                <w:rtl w:val="true"/>
              </w:rPr>
              <w:tab/>
            </w:r>
            <w:r>
              <w:rPr>
                <w:rStyle w:val="IndexLink"/>
              </w:rPr>
              <w:t>87</w:t>
            </w:r>
          </w:hyperlink>
        </w:p>
        <w:p>
          <w:pPr>
            <w:pStyle w:val="Contents6"/>
            <w:tabs>
              <w:tab w:val="clear" w:pos="7609"/>
              <w:tab w:val="right" w:pos="9026" w:leader="dot"/>
            </w:tabs>
            <w:rPr/>
          </w:pPr>
          <w:hyperlink w:anchor="__RefHeading___Toc9733465_73709187">
            <w:r>
              <w:rPr>
                <w:webHidden/>
                <w:rStyle w:val="IndexLink"/>
                <w:rtl w:val="true"/>
              </w:rPr>
              <w:t>الخامس</w:t>
            </w:r>
            <w:r>
              <w:rPr>
                <w:rStyle w:val="IndexLink"/>
                <w:rtl w:val="true"/>
              </w:rPr>
              <w:t xml:space="preserve">: </w:t>
            </w:r>
            <w:r>
              <w:rPr>
                <w:rStyle w:val="IndexLink"/>
                <w:rtl w:val="true"/>
              </w:rPr>
              <w:t>الحكم بعدم حيضية ما يخرج بعد العشرين يوما من العادة</w:t>
            </w:r>
            <w:r>
              <w:rPr>
                <w:rStyle w:val="IndexLink"/>
                <w:rtl w:val="true"/>
              </w:rPr>
              <w:tab/>
            </w:r>
            <w:r>
              <w:rPr>
                <w:rStyle w:val="IndexLink"/>
              </w:rPr>
              <w:t>88</w:t>
            </w:r>
          </w:hyperlink>
        </w:p>
        <w:p>
          <w:pPr>
            <w:pStyle w:val="Contents5"/>
            <w:tabs>
              <w:tab w:val="clear" w:pos="7892"/>
              <w:tab w:val="right" w:pos="9026" w:leader="dot"/>
            </w:tabs>
            <w:rPr/>
          </w:pPr>
          <w:hyperlink w:anchor="__RefHeading___Toc9733467_73709187">
            <w:r>
              <w:rPr>
                <w:webHidden/>
                <w:rStyle w:val="IndexLink"/>
                <w:rtl w:val="true"/>
              </w:rPr>
              <w:t>الفصل الثالث في تحديد مدة دم الحيض</w:t>
            </w:r>
            <w:r>
              <w:rPr>
                <w:rStyle w:val="IndexLink"/>
                <w:rtl w:val="true"/>
              </w:rPr>
              <w:tab/>
            </w:r>
            <w:r>
              <w:rPr>
                <w:rStyle w:val="IndexLink"/>
              </w:rPr>
              <w:t>89</w:t>
            </w:r>
          </w:hyperlink>
        </w:p>
        <w:p>
          <w:pPr>
            <w:pStyle w:val="Contents6"/>
            <w:tabs>
              <w:tab w:val="clear" w:pos="7609"/>
              <w:tab w:val="right" w:pos="9026" w:leader="dot"/>
            </w:tabs>
            <w:rPr/>
          </w:pPr>
          <w:hyperlink w:anchor="__RefHeading___Toc9733469_73709187">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9733471_73709187">
            <w:r>
              <w:rPr>
                <w:webHidden/>
                <w:rStyle w:val="IndexLink"/>
                <w:rtl w:val="true"/>
              </w:rPr>
              <w:t>أما اعتبار التوالي</w:t>
            </w:r>
            <w:r>
              <w:rPr>
                <w:rStyle w:val="IndexLink"/>
                <w:rtl w:val="true"/>
              </w:rPr>
              <w:tab/>
            </w:r>
            <w:r>
              <w:rPr>
                <w:rStyle w:val="IndexLink"/>
              </w:rPr>
              <w:t>93</w:t>
            </w:r>
          </w:hyperlink>
        </w:p>
        <w:p>
          <w:pPr>
            <w:pStyle w:val="Contents6"/>
            <w:tabs>
              <w:tab w:val="clear" w:pos="7609"/>
              <w:tab w:val="right" w:pos="9026" w:leader="dot"/>
            </w:tabs>
            <w:rPr/>
          </w:pPr>
          <w:hyperlink w:anchor="__RefHeading___Toc9733473_73709187">
            <w:r>
              <w:rPr>
                <w:webHidden/>
                <w:rStyle w:val="IndexLink"/>
                <w:rtl w:val="true"/>
              </w:rPr>
              <w:t>فقد استدل له بوجوه</w:t>
            </w:r>
            <w:r>
              <w:rPr>
                <w:rStyle w:val="IndexLink"/>
                <w:rtl w:val="true"/>
              </w:rPr>
              <w:t>..</w:t>
              <w:tab/>
            </w:r>
            <w:r>
              <w:rPr>
                <w:rStyle w:val="IndexLink"/>
              </w:rPr>
              <w:t>93</w:t>
            </w:r>
          </w:hyperlink>
        </w:p>
        <w:p>
          <w:pPr>
            <w:pStyle w:val="Contents6"/>
            <w:tabs>
              <w:tab w:val="clear" w:pos="7609"/>
              <w:tab w:val="right" w:pos="9026" w:leader="dot"/>
            </w:tabs>
            <w:rPr/>
          </w:pPr>
          <w:hyperlink w:anchor="__RefHeading___Toc9733475_73709187">
            <w:r>
              <w:rPr>
                <w:webHidden/>
                <w:rStyle w:val="IndexLink"/>
                <w:rtl w:val="true"/>
              </w:rPr>
              <w:t>الأول</w:t>
            </w:r>
            <w:r>
              <w:rPr>
                <w:rStyle w:val="IndexLink"/>
                <w:rtl w:val="true"/>
              </w:rPr>
              <w:t xml:space="preserve">: </w:t>
            </w:r>
            <w:r>
              <w:rPr>
                <w:rStyle w:val="IndexLink"/>
                <w:rtl w:val="true"/>
              </w:rPr>
              <w:t>الاحتياط،</w:t>
            </w:r>
            <w:r>
              <w:rPr>
                <w:rStyle w:val="IndexLink"/>
                <w:rtl w:val="true"/>
              </w:rPr>
              <w:tab/>
            </w:r>
            <w:r>
              <w:rPr>
                <w:rStyle w:val="IndexLink"/>
              </w:rPr>
              <w:t>93</w:t>
            </w:r>
          </w:hyperlink>
        </w:p>
        <w:p>
          <w:pPr>
            <w:pStyle w:val="Contents6"/>
            <w:tabs>
              <w:tab w:val="clear" w:pos="7609"/>
              <w:tab w:val="right" w:pos="9026" w:leader="dot"/>
            </w:tabs>
            <w:rPr/>
          </w:pPr>
          <w:hyperlink w:anchor="__RefHeading___Toc9733477_73709187">
            <w:r>
              <w:rPr>
                <w:webHidden/>
                <w:rStyle w:val="IndexLink"/>
                <w:rtl w:val="true"/>
              </w:rPr>
              <w:t>الثاني</w:t>
            </w:r>
            <w:r>
              <w:rPr>
                <w:rStyle w:val="IndexLink"/>
                <w:rtl w:val="true"/>
              </w:rPr>
              <w:t xml:space="preserve">: </w:t>
            </w:r>
            <w:r>
              <w:rPr>
                <w:rStyle w:val="IndexLink"/>
                <w:rtl w:val="true"/>
              </w:rPr>
              <w:t>استصحاب عدم الحيض</w:t>
            </w:r>
            <w:r>
              <w:rPr>
                <w:rStyle w:val="IndexLink"/>
                <w:rtl w:val="true"/>
              </w:rPr>
              <w:t>.</w:t>
              <w:tab/>
            </w:r>
            <w:r>
              <w:rPr>
                <w:rStyle w:val="IndexLink"/>
              </w:rPr>
              <w:t>93</w:t>
            </w:r>
          </w:hyperlink>
        </w:p>
        <w:p>
          <w:pPr>
            <w:pStyle w:val="Contents6"/>
            <w:tabs>
              <w:tab w:val="clear" w:pos="7609"/>
              <w:tab w:val="right" w:pos="9026" w:leader="dot"/>
            </w:tabs>
            <w:rPr/>
          </w:pPr>
          <w:hyperlink w:anchor="__RefHeading___Toc9733479_73709187">
            <w:r>
              <w:rPr>
                <w:webHidden/>
                <w:rStyle w:val="IndexLink"/>
                <w:rtl w:val="true"/>
              </w:rPr>
              <w:t>الثالث</w:t>
            </w:r>
            <w:r>
              <w:rPr>
                <w:rStyle w:val="IndexLink"/>
                <w:rtl w:val="true"/>
              </w:rPr>
              <w:t xml:space="preserve">: </w:t>
            </w:r>
            <w:r>
              <w:rPr>
                <w:rStyle w:val="IndexLink"/>
                <w:rtl w:val="true"/>
              </w:rPr>
              <w:t>عموم أحكام الطاهر،</w:t>
            </w:r>
            <w:r>
              <w:rPr>
                <w:rStyle w:val="IndexLink"/>
                <w:rtl w:val="true"/>
              </w:rPr>
              <w:tab/>
            </w:r>
            <w:r>
              <w:rPr>
                <w:rStyle w:val="IndexLink"/>
              </w:rPr>
              <w:t>95</w:t>
            </w:r>
          </w:hyperlink>
        </w:p>
        <w:p>
          <w:pPr>
            <w:pStyle w:val="Contents6"/>
            <w:tabs>
              <w:tab w:val="clear" w:pos="7609"/>
              <w:tab w:val="right" w:pos="9026" w:leader="dot"/>
            </w:tabs>
            <w:rPr/>
          </w:pPr>
          <w:hyperlink w:anchor="__RefHeading___Toc9733481_73709187">
            <w:r>
              <w:rPr>
                <w:webHidden/>
                <w:rStyle w:val="IndexLink"/>
                <w:rtl w:val="true"/>
              </w:rPr>
              <w:t>الرابع</w:t>
            </w:r>
            <w:r>
              <w:rPr>
                <w:rStyle w:val="IndexLink"/>
                <w:rtl w:val="true"/>
              </w:rPr>
              <w:t xml:space="preserve">: </w:t>
            </w:r>
            <w:r>
              <w:rPr>
                <w:rStyle w:val="IndexLink"/>
                <w:rtl w:val="true"/>
              </w:rPr>
              <w:t>الرضوي</w:t>
            </w:r>
            <w:r>
              <w:rPr>
                <w:rStyle w:val="IndexLink"/>
                <w:rtl w:val="true"/>
              </w:rPr>
              <w:t>:</w:t>
              <w:tab/>
            </w:r>
            <w:r>
              <w:rPr>
                <w:rStyle w:val="IndexLink"/>
              </w:rPr>
              <w:t>96</w:t>
            </w:r>
          </w:hyperlink>
        </w:p>
        <w:p>
          <w:pPr>
            <w:pStyle w:val="Contents6"/>
            <w:tabs>
              <w:tab w:val="clear" w:pos="7609"/>
              <w:tab w:val="right" w:pos="9026" w:leader="dot"/>
            </w:tabs>
            <w:rPr/>
          </w:pPr>
          <w:hyperlink w:anchor="__RefHeading___Toc9733483_73709187">
            <w:r>
              <w:rPr>
                <w:webHidden/>
                <w:rStyle w:val="IndexLink"/>
                <w:rtl w:val="true"/>
              </w:rPr>
              <w:t>الخامس</w:t>
            </w:r>
            <w:r>
              <w:rPr>
                <w:rStyle w:val="IndexLink"/>
                <w:rtl w:val="true"/>
              </w:rPr>
              <w:t xml:space="preserve">: </w:t>
            </w:r>
            <w:r>
              <w:rPr>
                <w:rStyle w:val="IndexLink"/>
                <w:rtl w:val="true"/>
              </w:rPr>
              <w:t>ما في المدارك من أن المتبادر من قولهم عليهم السّلام</w:t>
            </w:r>
            <w:r>
              <w:rPr>
                <w:rStyle w:val="IndexLink"/>
                <w:rtl w:val="true"/>
              </w:rPr>
              <w:t xml:space="preserve">: </w:t>
            </w:r>
            <w:r>
              <w:rPr>
                <w:rStyle w:val="IndexLink"/>
                <w:rtl w:val="true"/>
              </w:rPr>
              <w:t>أدني الحيض ثلاثة و أقله ثلاثة، كونها متوالية</w:t>
            </w:r>
            <w:r>
              <w:rPr>
                <w:rStyle w:val="IndexLink"/>
                <w:rtl w:val="true"/>
              </w:rPr>
              <w:t>.</w:t>
              <w:tab/>
            </w:r>
            <w:r>
              <w:rPr>
                <w:rStyle w:val="IndexLink"/>
              </w:rPr>
              <w:t>96</w:t>
            </w:r>
          </w:hyperlink>
        </w:p>
        <w:p>
          <w:pPr>
            <w:pStyle w:val="Contents6"/>
            <w:tabs>
              <w:tab w:val="clear" w:pos="7609"/>
              <w:tab w:val="right" w:pos="9026" w:leader="dot"/>
            </w:tabs>
            <w:rPr/>
          </w:pPr>
          <w:hyperlink w:anchor="__RefHeading___Toc9733485_73709187">
            <w:r>
              <w:rPr>
                <w:webHidden/>
                <w:rStyle w:val="IndexLink"/>
                <w:rtl w:val="true"/>
              </w:rPr>
              <w:t>بقي في المقام أمور</w:t>
            </w:r>
            <w:r>
              <w:rPr>
                <w:rStyle w:val="IndexLink"/>
                <w:rtl w:val="true"/>
              </w:rPr>
              <w:t>..</w:t>
              <w:tab/>
            </w:r>
            <w:r>
              <w:rPr>
                <w:rStyle w:val="IndexLink"/>
              </w:rPr>
              <w:t>103</w:t>
            </w:r>
          </w:hyperlink>
        </w:p>
        <w:p>
          <w:pPr>
            <w:pStyle w:val="Contents6"/>
            <w:tabs>
              <w:tab w:val="clear" w:pos="7609"/>
              <w:tab w:val="right" w:pos="9026" w:leader="dot"/>
            </w:tabs>
            <w:rPr/>
          </w:pPr>
          <w:hyperlink w:anchor="__RefHeading___Toc9733487_73709187">
            <w:r>
              <w:rPr>
                <w:webHidden/>
                <w:rStyle w:val="IndexLink"/>
                <w:rtl w:val="true"/>
              </w:rPr>
              <w:t>الأمر الأول</w:t>
            </w:r>
            <w:r>
              <w:rPr>
                <w:rStyle w:val="IndexLink"/>
                <w:rtl w:val="true"/>
              </w:rPr>
              <w:t xml:space="preserve">: </w:t>
            </w:r>
            <w:r>
              <w:rPr>
                <w:rStyle w:val="IndexLink"/>
                <w:rtl w:val="true"/>
              </w:rPr>
              <w:t>أن الذي صرح به الشيخ و نسبه لبعض أصحابنا لزوم كون الثلاثة في ضمن العشرة،</w:t>
            </w:r>
            <w:r>
              <w:rPr>
                <w:rStyle w:val="IndexLink"/>
                <w:rtl w:val="true"/>
              </w:rPr>
              <w:tab/>
            </w:r>
            <w:r>
              <w:rPr>
                <w:rStyle w:val="IndexLink"/>
              </w:rPr>
              <w:t>103</w:t>
            </w:r>
          </w:hyperlink>
        </w:p>
        <w:p>
          <w:pPr>
            <w:pStyle w:val="Contents6"/>
            <w:tabs>
              <w:tab w:val="clear" w:pos="7609"/>
              <w:tab w:val="right" w:pos="9026" w:leader="dot"/>
            </w:tabs>
            <w:rPr/>
          </w:pPr>
          <w:hyperlink w:anchor="__RefHeading___Toc9733489_73709187">
            <w:r>
              <w:rPr>
                <w:webHidden/>
                <w:rStyle w:val="IndexLink"/>
                <w:rtl w:val="true"/>
              </w:rPr>
              <w:t>الأمر الثاني</w:t>
            </w:r>
            <w:r>
              <w:rPr>
                <w:rStyle w:val="IndexLink"/>
                <w:rtl w:val="true"/>
              </w:rPr>
              <w:t xml:space="preserve">: </w:t>
            </w:r>
            <w:r>
              <w:rPr>
                <w:rStyle w:val="IndexLink"/>
                <w:rtl w:val="true"/>
              </w:rPr>
              <w:t>لا يبعد اختصاص المرسلة بما إذا كان التلفيق في أقل الحيض بين دميين لا أكثر،</w:t>
            </w:r>
            <w:r>
              <w:rPr>
                <w:rStyle w:val="IndexLink"/>
                <w:rtl w:val="true"/>
              </w:rPr>
              <w:tab/>
            </w:r>
            <w:r>
              <w:rPr>
                <w:rStyle w:val="IndexLink"/>
              </w:rPr>
              <w:t>110</w:t>
            </w:r>
          </w:hyperlink>
        </w:p>
        <w:p>
          <w:pPr>
            <w:pStyle w:val="Contents6"/>
            <w:tabs>
              <w:tab w:val="clear" w:pos="7609"/>
              <w:tab w:val="right" w:pos="9026" w:leader="dot"/>
            </w:tabs>
            <w:rPr/>
          </w:pPr>
          <w:hyperlink w:anchor="__RefHeading___Toc9733491_73709187">
            <w:r>
              <w:rPr>
                <w:webHidden/>
                <w:rStyle w:val="IndexLink"/>
                <w:rtl w:val="true"/>
              </w:rPr>
              <w:t>الأمر الثالث</w:t>
            </w:r>
            <w:r>
              <w:rPr>
                <w:rStyle w:val="IndexLink"/>
                <w:rtl w:val="true"/>
              </w:rPr>
              <w:t xml:space="preserve">: </w:t>
            </w:r>
            <w:r>
              <w:rPr>
                <w:rStyle w:val="IndexLink"/>
                <w:rtl w:val="true"/>
              </w:rPr>
              <w:t>حكم النقاء المتخلل بين الدمين</w:t>
            </w:r>
            <w:r>
              <w:rPr>
                <w:rStyle w:val="IndexLink"/>
                <w:rtl w:val="true"/>
              </w:rPr>
              <w:tab/>
            </w:r>
            <w:r>
              <w:rPr>
                <w:rStyle w:val="IndexLink"/>
              </w:rPr>
              <w:t>111</w:t>
            </w:r>
          </w:hyperlink>
        </w:p>
        <w:p>
          <w:pPr>
            <w:pStyle w:val="Contents6"/>
            <w:tabs>
              <w:tab w:val="clear" w:pos="7609"/>
              <w:tab w:val="right" w:pos="9026" w:leader="dot"/>
            </w:tabs>
            <w:rPr/>
          </w:pPr>
          <w:hyperlink w:anchor="__RefHeading___Toc9733493_73709187">
            <w:r>
              <w:rPr>
                <w:webHidden/>
                <w:rStyle w:val="IndexLink"/>
                <w:rtl w:val="true"/>
              </w:rPr>
              <w:t>الأمر الرابع</w:t>
            </w:r>
            <w:r>
              <w:rPr>
                <w:rStyle w:val="IndexLink"/>
                <w:rtl w:val="true"/>
              </w:rPr>
              <w:t xml:space="preserve">: </w:t>
            </w:r>
            <w:r>
              <w:rPr>
                <w:rStyle w:val="IndexLink"/>
                <w:rtl w:val="true"/>
              </w:rPr>
              <w:t>لما كانت مرسلة يونس مختصة بما إذا كان تفرق الدم في أيام العادة فقد مال في الحدائق إلي تقييدها لإطلاق حديثي محمد بن مسلم</w:t>
            </w:r>
            <w:r>
              <w:rPr>
                <w:rStyle w:val="IndexLink"/>
                <w:rtl w:val="true"/>
              </w:rPr>
              <w:tab/>
            </w:r>
            <w:r>
              <w:rPr>
                <w:rStyle w:val="IndexLink"/>
              </w:rPr>
              <w:t>120</w:t>
            </w:r>
          </w:hyperlink>
        </w:p>
        <w:p>
          <w:pPr>
            <w:pStyle w:val="Contents6"/>
            <w:tabs>
              <w:tab w:val="clear" w:pos="7609"/>
              <w:tab w:val="right" w:pos="9026" w:leader="dot"/>
            </w:tabs>
            <w:rPr/>
          </w:pPr>
          <w:hyperlink w:anchor="__RefHeading___Toc9733495_73709187">
            <w:r>
              <w:rPr>
                <w:webHidden/>
                <w:rStyle w:val="IndexLink"/>
                <w:rtl w:val="true"/>
              </w:rPr>
              <w:t>الأمر الخامس</w:t>
            </w:r>
            <w:r>
              <w:rPr>
                <w:rStyle w:val="IndexLink"/>
                <w:rtl w:val="true"/>
              </w:rPr>
              <w:t xml:space="preserve">: </w:t>
            </w:r>
            <w:r>
              <w:rPr>
                <w:rStyle w:val="IndexLink"/>
                <w:rtl w:val="true"/>
              </w:rPr>
              <w:t>لا إشكال في وجوب الغسل إذا زاد الدم الأول علي مقدار الاستحاضة القليلة</w:t>
            </w:r>
            <w:r>
              <w:rPr>
                <w:rStyle w:val="IndexLink"/>
                <w:rtl w:val="true"/>
              </w:rPr>
              <w:t>.</w:t>
              <w:tab/>
            </w:r>
            <w:r>
              <w:rPr>
                <w:rStyle w:val="IndexLink"/>
              </w:rPr>
              <w:t>121</w:t>
            </w:r>
          </w:hyperlink>
        </w:p>
        <w:p>
          <w:pPr>
            <w:pStyle w:val="Contents6"/>
            <w:tabs>
              <w:tab w:val="clear" w:pos="7609"/>
              <w:tab w:val="right" w:pos="9026" w:leader="dot"/>
            </w:tabs>
            <w:rPr/>
          </w:pPr>
          <w:hyperlink w:anchor="__RefHeading___Toc9733497_73709187">
            <w:r>
              <w:rPr>
                <w:webHidden/>
                <w:rStyle w:val="IndexLink"/>
                <w:rtl w:val="true"/>
              </w:rPr>
              <w:t>الأمر السادس</w:t>
            </w:r>
            <w:r>
              <w:rPr>
                <w:rStyle w:val="IndexLink"/>
                <w:rtl w:val="true"/>
              </w:rPr>
              <w:t xml:space="preserve">: </w:t>
            </w:r>
            <w:r>
              <w:rPr>
                <w:rStyle w:val="IndexLink"/>
                <w:rtl w:val="true"/>
              </w:rPr>
              <w:t>الظاهر أنه بناء علي اعتبار التوالي في الأيام الثلاثة فاللازم كونها في أول الحيض،</w:t>
            </w:r>
            <w:r>
              <w:rPr>
                <w:rStyle w:val="IndexLink"/>
                <w:rtl w:val="true"/>
              </w:rPr>
              <w:tab/>
            </w:r>
            <w:r>
              <w:rPr>
                <w:rStyle w:val="IndexLink"/>
              </w:rPr>
              <w:t>121</w:t>
            </w:r>
          </w:hyperlink>
        </w:p>
        <w:p>
          <w:pPr>
            <w:pStyle w:val="Contents6"/>
            <w:tabs>
              <w:tab w:val="clear" w:pos="7609"/>
              <w:tab w:val="right" w:pos="9026" w:leader="dot"/>
            </w:tabs>
            <w:rPr/>
          </w:pPr>
          <w:hyperlink w:anchor="__RefHeading___Toc9733499_73709187">
            <w:r>
              <w:rPr>
                <w:webHidden/>
                <w:rStyle w:val="IndexLink"/>
                <w:rtl w:val="true"/>
              </w:rPr>
              <w:t>الكلام في الليالي</w:t>
            </w:r>
            <w:r>
              <w:rPr>
                <w:rStyle w:val="IndexLink"/>
                <w:rtl w:val="true"/>
              </w:rPr>
              <w:tab/>
            </w:r>
            <w:r>
              <w:rPr>
                <w:rStyle w:val="IndexLink"/>
              </w:rPr>
              <w:t>122</w:t>
            </w:r>
          </w:hyperlink>
        </w:p>
        <w:p>
          <w:pPr>
            <w:pStyle w:val="Contents6"/>
            <w:tabs>
              <w:tab w:val="clear" w:pos="7609"/>
              <w:tab w:val="right" w:pos="9026" w:leader="dot"/>
            </w:tabs>
            <w:rPr/>
          </w:pPr>
          <w:hyperlink w:anchor="__RefHeading___Toc9733501_73709187">
            <w:r>
              <w:rPr>
                <w:webHidden/>
                <w:rStyle w:val="IndexLink"/>
                <w:rtl w:val="true"/>
              </w:rPr>
              <w:t>مقدار خروج الدم في اليوم</w:t>
            </w:r>
            <w:r>
              <w:rPr>
                <w:rStyle w:val="IndexLink"/>
                <w:rtl w:val="true"/>
              </w:rPr>
              <w:tab/>
            </w:r>
            <w:r>
              <w:rPr>
                <w:rStyle w:val="IndexLink"/>
              </w:rPr>
              <w:t>126</w:t>
            </w:r>
          </w:hyperlink>
        </w:p>
        <w:p>
          <w:pPr>
            <w:pStyle w:val="Contents6"/>
            <w:tabs>
              <w:tab w:val="clear" w:pos="7609"/>
              <w:tab w:val="right" w:pos="9026" w:leader="dot"/>
            </w:tabs>
            <w:rPr/>
          </w:pPr>
          <w:hyperlink w:anchor="__RefHeading___Toc9733503_73709187">
            <w:r>
              <w:rPr>
                <w:webHidden/>
                <w:rStyle w:val="IndexLink"/>
                <w:rtl w:val="true"/>
              </w:rPr>
              <w:t>أكثر الحيض</w:t>
            </w:r>
            <w:r>
              <w:rPr>
                <w:rStyle w:val="IndexLink"/>
                <w:rtl w:val="true"/>
              </w:rPr>
              <w:tab/>
            </w:r>
            <w:r>
              <w:rPr>
                <w:rStyle w:val="IndexLink"/>
              </w:rPr>
              <w:t>131</w:t>
            </w:r>
          </w:hyperlink>
        </w:p>
        <w:p>
          <w:pPr>
            <w:pStyle w:val="Contents6"/>
            <w:tabs>
              <w:tab w:val="clear" w:pos="7609"/>
              <w:tab w:val="right" w:pos="9026" w:leader="dot"/>
            </w:tabs>
            <w:rPr/>
          </w:pPr>
          <w:hyperlink w:anchor="__RefHeading___Toc9733505_73709187">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9733507_73709187">
            <w:r>
              <w:rPr>
                <w:webHidden/>
                <w:rStyle w:val="IndexLink"/>
                <w:rtl w:val="true"/>
              </w:rPr>
              <w:t>تنبيهات</w:t>
            </w:r>
            <w:r>
              <w:rPr>
                <w:rStyle w:val="IndexLink"/>
                <w:rtl w:val="true"/>
              </w:rPr>
              <w:t>:</w:t>
              <w:tab/>
            </w:r>
            <w:r>
              <w:rPr>
                <w:rStyle w:val="IndexLink"/>
              </w:rPr>
              <w:t>132</w:t>
            </w:r>
          </w:hyperlink>
        </w:p>
        <w:p>
          <w:pPr>
            <w:pStyle w:val="Contents6"/>
            <w:tabs>
              <w:tab w:val="clear" w:pos="7609"/>
              <w:tab w:val="right" w:pos="9026" w:leader="dot"/>
            </w:tabs>
            <w:rPr/>
          </w:pPr>
          <w:hyperlink w:anchor="__RefHeading___Toc9733509_73709187">
            <w:r>
              <w:rPr>
                <w:webHidden/>
                <w:rStyle w:val="IndexLink"/>
                <w:rtl w:val="true"/>
              </w:rPr>
              <w:t>الأول</w:t>
            </w:r>
            <w:r>
              <w:rPr>
                <w:rStyle w:val="IndexLink"/>
                <w:rtl w:val="true"/>
              </w:rPr>
              <w:t xml:space="preserve">: </w:t>
            </w:r>
            <w:r>
              <w:rPr>
                <w:rStyle w:val="IndexLink"/>
                <w:rtl w:val="true"/>
              </w:rPr>
              <w:t>أن الكلام في الليالي المتوسطة و المتطرفة في الأكثر يظهر مما سبق في الأقل،</w:t>
            </w:r>
            <w:r>
              <w:rPr>
                <w:rStyle w:val="IndexLink"/>
                <w:rtl w:val="true"/>
              </w:rPr>
              <w:tab/>
            </w:r>
            <w:r>
              <w:rPr>
                <w:rStyle w:val="IndexLink"/>
              </w:rPr>
              <w:t>132</w:t>
            </w:r>
          </w:hyperlink>
        </w:p>
        <w:p>
          <w:pPr>
            <w:pStyle w:val="Contents6"/>
            <w:tabs>
              <w:tab w:val="clear" w:pos="7609"/>
              <w:tab w:val="right" w:pos="9026" w:leader="dot"/>
            </w:tabs>
            <w:rPr/>
          </w:pPr>
          <w:hyperlink w:anchor="__RefHeading___Toc9733511_73709187">
            <w:r>
              <w:rPr>
                <w:webHidden/>
                <w:rStyle w:val="IndexLink"/>
                <w:rtl w:val="true"/>
              </w:rPr>
              <w:t>الثاني</w:t>
            </w:r>
            <w:r>
              <w:rPr>
                <w:rStyle w:val="IndexLink"/>
                <w:rtl w:val="true"/>
              </w:rPr>
              <w:t xml:space="preserve">: </w:t>
            </w:r>
            <w:r>
              <w:rPr>
                <w:rStyle w:val="IndexLink"/>
                <w:rtl w:val="true"/>
              </w:rPr>
              <w:t>تقدم منا في مسألة اعتبار التوالي في تعقيب ما ذكره المحقق الخراساني قدّس سرّه</w:t>
            </w:r>
            <w:r>
              <w:rPr>
                <w:rStyle w:val="IndexLink"/>
                <w:rtl w:val="true"/>
              </w:rPr>
              <w:tab/>
            </w:r>
            <w:r>
              <w:rPr>
                <w:rStyle w:val="IndexLink"/>
              </w:rPr>
              <w:t>132</w:t>
            </w:r>
          </w:hyperlink>
        </w:p>
        <w:p>
          <w:pPr>
            <w:pStyle w:val="Contents6"/>
            <w:tabs>
              <w:tab w:val="clear" w:pos="7609"/>
              <w:tab w:val="right" w:pos="9026" w:leader="dot"/>
            </w:tabs>
            <w:rPr/>
          </w:pPr>
          <w:hyperlink w:anchor="__RefHeading___Toc9733513_73709187">
            <w:r>
              <w:rPr>
                <w:webHidden/>
                <w:rStyle w:val="IndexLink"/>
                <w:rtl w:val="true"/>
              </w:rPr>
              <w:t>الثالث</w:t>
            </w:r>
            <w:r>
              <w:rPr>
                <w:rStyle w:val="IndexLink"/>
                <w:rtl w:val="true"/>
              </w:rPr>
              <w:t xml:space="preserve">: </w:t>
            </w:r>
            <w:r>
              <w:rPr>
                <w:rStyle w:val="IndexLink"/>
                <w:rtl w:val="true"/>
              </w:rPr>
              <w:t>الكلام في ظهور إطلاقات التحديد في اعتبار التوالي</w:t>
            </w:r>
            <w:r>
              <w:rPr>
                <w:rStyle w:val="IndexLink"/>
                <w:rtl w:val="true"/>
              </w:rPr>
              <w:tab/>
            </w:r>
            <w:r>
              <w:rPr>
                <w:rStyle w:val="IndexLink"/>
              </w:rPr>
              <w:t>132</w:t>
            </w:r>
          </w:hyperlink>
        </w:p>
        <w:p>
          <w:pPr>
            <w:pStyle w:val="Contents6"/>
            <w:tabs>
              <w:tab w:val="clear" w:pos="7609"/>
              <w:tab w:val="right" w:pos="9026" w:leader="dot"/>
            </w:tabs>
            <w:rPr/>
          </w:pPr>
          <w:hyperlink w:anchor="__RefHeading___Toc9733515_73709187">
            <w:r>
              <w:rPr>
                <w:webHidden/>
                <w:rStyle w:val="IndexLink"/>
                <w:rtl w:val="true"/>
              </w:rPr>
              <w:t>أقل الطهر</w:t>
            </w:r>
            <w:r>
              <w:rPr>
                <w:rStyle w:val="IndexLink"/>
                <w:rtl w:val="true"/>
              </w:rPr>
              <w:tab/>
            </w:r>
            <w:r>
              <w:rPr>
                <w:rStyle w:val="IndexLink"/>
              </w:rPr>
              <w:t>134</w:t>
            </w:r>
          </w:hyperlink>
        </w:p>
        <w:p>
          <w:pPr>
            <w:pStyle w:val="Contents6"/>
            <w:tabs>
              <w:tab w:val="clear" w:pos="7609"/>
              <w:tab w:val="right" w:pos="9026" w:leader="dot"/>
            </w:tabs>
            <w:rPr/>
          </w:pPr>
          <w:hyperlink w:anchor="__RefHeading___Toc9733517_73709187">
            <w:r>
              <w:rPr>
                <w:webHidden/>
                <w:rStyle w:val="IndexLink"/>
                <w:rtl w:val="true"/>
              </w:rPr>
              <w:t>الكلام في الدم الفاقد في الحد</w:t>
            </w:r>
            <w:r>
              <w:rPr>
                <w:rStyle w:val="IndexLink"/>
                <w:rtl w:val="true"/>
              </w:rPr>
              <w:tab/>
            </w:r>
            <w:r>
              <w:rPr>
                <w:rStyle w:val="IndexLink"/>
              </w:rPr>
              <w:t>136</w:t>
            </w:r>
          </w:hyperlink>
        </w:p>
        <w:p>
          <w:pPr>
            <w:pStyle w:val="Contents5"/>
            <w:tabs>
              <w:tab w:val="clear" w:pos="7892"/>
              <w:tab w:val="right" w:pos="9026" w:leader="dot"/>
            </w:tabs>
            <w:rPr/>
          </w:pPr>
          <w:hyperlink w:anchor="__RefHeading___Toc9733519_73709187">
            <w:r>
              <w:rPr>
                <w:webHidden/>
                <w:rStyle w:val="IndexLink"/>
                <w:rtl w:val="true"/>
              </w:rPr>
              <w:t>الفصل الرابع في معيار العادة و أحكامها</w:t>
            </w:r>
            <w:r>
              <w:rPr>
                <w:rStyle w:val="IndexLink"/>
                <w:rtl w:val="true"/>
              </w:rPr>
              <w:tab/>
            </w:r>
            <w:r>
              <w:rPr>
                <w:rStyle w:val="IndexLink"/>
              </w:rPr>
              <w:t>139</w:t>
            </w:r>
          </w:hyperlink>
        </w:p>
        <w:p>
          <w:pPr>
            <w:pStyle w:val="Contents6"/>
            <w:tabs>
              <w:tab w:val="clear" w:pos="7609"/>
              <w:tab w:val="right" w:pos="9026" w:leader="dot"/>
            </w:tabs>
            <w:rPr/>
          </w:pPr>
          <w:hyperlink w:anchor="__RefHeading___Toc9733521_73709187">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9733523_73709187">
            <w:r>
              <w:rPr>
                <w:webHidden/>
                <w:rStyle w:val="IndexLink"/>
                <w:rtl w:val="true"/>
              </w:rPr>
              <w:t>أقسام العادة</w:t>
            </w:r>
            <w:r>
              <w:rPr>
                <w:rStyle w:val="IndexLink"/>
                <w:rtl w:val="true"/>
              </w:rPr>
              <w:tab/>
            </w:r>
            <w:r>
              <w:rPr>
                <w:rStyle w:val="IndexLink"/>
              </w:rPr>
              <w:t>141</w:t>
            </w:r>
          </w:hyperlink>
        </w:p>
        <w:p>
          <w:pPr>
            <w:pStyle w:val="Contents6"/>
            <w:tabs>
              <w:tab w:val="clear" w:pos="7609"/>
              <w:tab w:val="right" w:pos="9026" w:leader="dot"/>
            </w:tabs>
            <w:rPr/>
          </w:pPr>
          <w:hyperlink w:anchor="__RefHeading___Toc9733525_73709187">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9733527_73709187">
            <w:r>
              <w:rPr>
                <w:webHidden/>
                <w:rStyle w:val="IndexLink"/>
                <w:rtl w:val="true"/>
              </w:rPr>
              <w:t>بقي في المقام أمور</w:t>
            </w:r>
            <w:r>
              <w:rPr>
                <w:rStyle w:val="IndexLink"/>
                <w:rtl w:val="true"/>
              </w:rPr>
              <w:t>..</w:t>
              <w:tab/>
            </w:r>
            <w:r>
              <w:rPr>
                <w:rStyle w:val="IndexLink"/>
              </w:rPr>
              <w:t>146</w:t>
            </w:r>
          </w:hyperlink>
        </w:p>
        <w:p>
          <w:pPr>
            <w:pStyle w:val="Contents6"/>
            <w:tabs>
              <w:tab w:val="clear" w:pos="7609"/>
              <w:tab w:val="right" w:pos="9026" w:leader="dot"/>
            </w:tabs>
            <w:rPr/>
          </w:pPr>
          <w:hyperlink w:anchor="__RefHeading___Toc9733529_73709187">
            <w:r>
              <w:rPr>
                <w:webHidden/>
                <w:rStyle w:val="IndexLink"/>
                <w:rtl w:val="true"/>
              </w:rPr>
              <w:t>الأول</w:t>
            </w:r>
            <w:r>
              <w:rPr>
                <w:rStyle w:val="IndexLink"/>
                <w:rtl w:val="true"/>
              </w:rPr>
              <w:t xml:space="preserve">: </w:t>
            </w:r>
            <w:r>
              <w:rPr>
                <w:rStyle w:val="IndexLink"/>
                <w:rtl w:val="true"/>
              </w:rPr>
              <w:t>الظاهر توقف العادة العددية مطلقا</w:t>
            </w:r>
            <w:r>
              <w:rPr>
                <w:rStyle w:val="IndexLink"/>
                <w:rtl w:val="true"/>
              </w:rPr>
              <w:t xml:space="preserve">- </w:t>
            </w:r>
            <w:r>
              <w:rPr>
                <w:rStyle w:val="IndexLink"/>
                <w:rtl w:val="true"/>
              </w:rPr>
              <w:t>وقتية كانت أم لا</w:t>
            </w:r>
            <w:r>
              <w:rPr>
                <w:rStyle w:val="IndexLink"/>
                <w:rtl w:val="true"/>
              </w:rPr>
              <w:t xml:space="preserve">- </w:t>
            </w:r>
            <w:r>
              <w:rPr>
                <w:rStyle w:val="IndexLink"/>
                <w:rtl w:val="true"/>
              </w:rPr>
              <w:t>علي الاتفاق في عدد الأيام،</w:t>
            </w:r>
            <w:r>
              <w:rPr>
                <w:rStyle w:val="IndexLink"/>
                <w:rtl w:val="true"/>
              </w:rPr>
              <w:tab/>
            </w:r>
            <w:r>
              <w:rPr>
                <w:rStyle w:val="IndexLink"/>
              </w:rPr>
              <w:t>146</w:t>
            </w:r>
          </w:hyperlink>
        </w:p>
        <w:p>
          <w:pPr>
            <w:pStyle w:val="Contents6"/>
            <w:tabs>
              <w:tab w:val="clear" w:pos="7609"/>
              <w:tab w:val="right" w:pos="9026" w:leader="dot"/>
            </w:tabs>
            <w:rPr/>
          </w:pPr>
          <w:hyperlink w:anchor="__RefHeading___Toc9733531_73709187">
            <w:r>
              <w:rPr>
                <w:webHidden/>
                <w:rStyle w:val="IndexLink"/>
                <w:rtl w:val="true"/>
              </w:rPr>
              <w:t>الثاني</w:t>
            </w:r>
            <w:r>
              <w:rPr>
                <w:rStyle w:val="IndexLink"/>
                <w:rtl w:val="true"/>
              </w:rPr>
              <w:t xml:space="preserve">: </w:t>
            </w:r>
            <w:r>
              <w:rPr>
                <w:rStyle w:val="IndexLink"/>
                <w:rtl w:val="true"/>
              </w:rPr>
              <w:t>الظاهر أنه لا يعتبر في العادة العددية استقرار عادة للطهر،</w:t>
            </w:r>
            <w:r>
              <w:rPr>
                <w:rStyle w:val="IndexLink"/>
                <w:rtl w:val="true"/>
              </w:rPr>
              <w:tab/>
            </w:r>
            <w:r>
              <w:rPr>
                <w:rStyle w:val="IndexLink"/>
              </w:rPr>
              <w:t>148</w:t>
            </w:r>
          </w:hyperlink>
        </w:p>
        <w:p>
          <w:pPr>
            <w:pStyle w:val="Contents6"/>
            <w:tabs>
              <w:tab w:val="clear" w:pos="7609"/>
              <w:tab w:val="right" w:pos="9026" w:leader="dot"/>
            </w:tabs>
            <w:rPr/>
          </w:pPr>
          <w:hyperlink w:anchor="__RefHeading___Toc9733533_73709187">
            <w:r>
              <w:rPr>
                <w:webHidden/>
                <w:rStyle w:val="IndexLink"/>
                <w:rtl w:val="true"/>
              </w:rPr>
              <w:t>الثالث</w:t>
            </w:r>
            <w:r>
              <w:rPr>
                <w:rStyle w:val="IndexLink"/>
                <w:rtl w:val="true"/>
              </w:rPr>
              <w:t xml:space="preserve">: </w:t>
            </w:r>
            <w:r>
              <w:rPr>
                <w:rStyle w:val="IndexLink"/>
                <w:rtl w:val="true"/>
              </w:rPr>
              <w:t>لا يبعد عدم إخلال الاختلاف اليسير في انعقاد العادة الوقتية و العددية</w:t>
            </w:r>
            <w:r>
              <w:rPr>
                <w:rStyle w:val="IndexLink"/>
                <w:rtl w:val="true"/>
              </w:rPr>
              <w:tab/>
            </w:r>
            <w:r>
              <w:rPr>
                <w:rStyle w:val="IndexLink"/>
              </w:rPr>
              <w:t>148</w:t>
            </w:r>
          </w:hyperlink>
        </w:p>
        <w:p>
          <w:pPr>
            <w:pStyle w:val="Contents6"/>
            <w:tabs>
              <w:tab w:val="clear" w:pos="7609"/>
              <w:tab w:val="right" w:pos="9026" w:leader="dot"/>
            </w:tabs>
            <w:rPr/>
          </w:pPr>
          <w:hyperlink w:anchor="__RefHeading___Toc9733535_73709187">
            <w:r>
              <w:rPr>
                <w:webHidden/>
                <w:rStyle w:val="IndexLink"/>
                <w:rtl w:val="true"/>
              </w:rPr>
              <w:t>الرابع</w:t>
            </w:r>
            <w:r>
              <w:rPr>
                <w:rStyle w:val="IndexLink"/>
                <w:rtl w:val="true"/>
              </w:rPr>
              <w:t xml:space="preserve">: </w:t>
            </w:r>
            <w:r>
              <w:rPr>
                <w:rStyle w:val="IndexLink"/>
                <w:rtl w:val="true"/>
              </w:rPr>
              <w:t>الظاهر أنه لا يعتبر في استقرار العادة في العدد تعدد الشهر و لا توالي الشهرين،</w:t>
            </w:r>
            <w:r>
              <w:rPr>
                <w:rStyle w:val="IndexLink"/>
                <w:rtl w:val="true"/>
              </w:rPr>
              <w:tab/>
            </w:r>
            <w:r>
              <w:rPr>
                <w:rStyle w:val="IndexLink"/>
              </w:rPr>
              <w:t>148</w:t>
            </w:r>
          </w:hyperlink>
        </w:p>
        <w:p>
          <w:pPr>
            <w:pStyle w:val="Contents6"/>
            <w:tabs>
              <w:tab w:val="clear" w:pos="7609"/>
              <w:tab w:val="right" w:pos="9026" w:leader="dot"/>
            </w:tabs>
            <w:rPr/>
          </w:pPr>
          <w:hyperlink w:anchor="__RefHeading___Toc9733537_73709187">
            <w:r>
              <w:rPr>
                <w:webHidden/>
                <w:rStyle w:val="IndexLink"/>
                <w:rtl w:val="true"/>
              </w:rPr>
              <w:t>الخامس</w:t>
            </w:r>
            <w:r>
              <w:rPr>
                <w:rStyle w:val="IndexLink"/>
                <w:rtl w:val="true"/>
              </w:rPr>
              <w:t xml:space="preserve">: </w:t>
            </w:r>
            <w:r>
              <w:rPr>
                <w:rStyle w:val="IndexLink"/>
                <w:rtl w:val="true"/>
              </w:rPr>
              <w:t>صرح في المعتبر و التذكرة و المنتهي و محكي غيرها بانعقاد العادة المركبة،</w:t>
            </w:r>
            <w:r>
              <w:rPr>
                <w:rStyle w:val="IndexLink"/>
                <w:rtl w:val="true"/>
              </w:rPr>
              <w:tab/>
            </w:r>
            <w:r>
              <w:rPr>
                <w:rStyle w:val="IndexLink"/>
              </w:rPr>
              <w:t>155</w:t>
            </w:r>
          </w:hyperlink>
        </w:p>
        <w:p>
          <w:pPr>
            <w:pStyle w:val="Contents6"/>
            <w:tabs>
              <w:tab w:val="clear" w:pos="7609"/>
              <w:tab w:val="right" w:pos="9026" w:leader="dot"/>
            </w:tabs>
            <w:rPr/>
          </w:pPr>
          <w:hyperlink w:anchor="__RefHeading___Toc9733539_73709187">
            <w:r>
              <w:rPr>
                <w:webHidden/>
                <w:rStyle w:val="IndexLink"/>
                <w:rtl w:val="true"/>
              </w:rPr>
              <w:t>السادس</w:t>
            </w:r>
            <w:r>
              <w:rPr>
                <w:rStyle w:val="IndexLink"/>
                <w:rtl w:val="true"/>
              </w:rPr>
              <w:t xml:space="preserve">: </w:t>
            </w:r>
            <w:r>
              <w:rPr>
                <w:rStyle w:val="IndexLink"/>
                <w:rtl w:val="true"/>
              </w:rPr>
              <w:t>لو كان حيض المرأة بنحو يتخلله النقاء</w:t>
            </w:r>
            <w:r>
              <w:rPr>
                <w:rStyle w:val="IndexLink"/>
                <w:rtl w:val="true"/>
              </w:rPr>
              <w:tab/>
            </w:r>
            <w:r>
              <w:rPr>
                <w:rStyle w:val="IndexLink"/>
              </w:rPr>
              <w:t>158</w:t>
            </w:r>
          </w:hyperlink>
        </w:p>
        <w:p>
          <w:pPr>
            <w:pStyle w:val="Contents6"/>
            <w:tabs>
              <w:tab w:val="clear" w:pos="7609"/>
              <w:tab w:val="right" w:pos="9026" w:leader="dot"/>
            </w:tabs>
            <w:rPr/>
          </w:pPr>
          <w:hyperlink w:anchor="__RefHeading___Toc9733541_73709187">
            <w:r>
              <w:rPr>
                <w:webHidden/>
                <w:rStyle w:val="IndexLink"/>
                <w:rtl w:val="true"/>
              </w:rPr>
              <w:t>السابع</w:t>
            </w:r>
            <w:r>
              <w:rPr>
                <w:rStyle w:val="IndexLink"/>
                <w:rtl w:val="true"/>
              </w:rPr>
              <w:t xml:space="preserve">: </w:t>
            </w:r>
            <w:r>
              <w:rPr>
                <w:rStyle w:val="IndexLink"/>
                <w:rtl w:val="true"/>
              </w:rPr>
              <w:t>ادعي في المنتهي الاتفاق علي انقلاب العادة العددية بالمرتين المتفقتين،</w:t>
            </w:r>
            <w:r>
              <w:rPr>
                <w:rStyle w:val="IndexLink"/>
                <w:rtl w:val="true"/>
              </w:rPr>
              <w:tab/>
            </w:r>
            <w:r>
              <w:rPr>
                <w:rStyle w:val="IndexLink"/>
              </w:rPr>
              <w:t>160</w:t>
            </w:r>
          </w:hyperlink>
        </w:p>
        <w:p>
          <w:pPr>
            <w:pStyle w:val="Contents6"/>
            <w:tabs>
              <w:tab w:val="clear" w:pos="7609"/>
              <w:tab w:val="right" w:pos="9026" w:leader="dot"/>
            </w:tabs>
            <w:rPr/>
          </w:pPr>
          <w:hyperlink w:anchor="__RefHeading___Toc9733543_73709187">
            <w:r>
              <w:rPr>
                <w:webHidden/>
                <w:rStyle w:val="IndexLink"/>
                <w:rtl w:val="true"/>
              </w:rPr>
              <w:t xml:space="preserve">مسألة </w:t>
            </w:r>
            <w:r>
              <w:rPr>
                <w:rStyle w:val="IndexLink"/>
              </w:rPr>
              <w:t>4</w:t>
            </w:r>
            <w:r>
              <w:rPr>
                <w:rStyle w:val="IndexLink"/>
                <w:rtl w:val="true"/>
              </w:rPr>
              <w:t xml:space="preserve">: </w:t>
            </w:r>
            <w:r>
              <w:rPr>
                <w:rStyle w:val="IndexLink"/>
                <w:rtl w:val="true"/>
              </w:rPr>
              <w:t>ذات العادة الوقتية</w:t>
            </w:r>
            <w:r>
              <w:rPr>
                <w:rStyle w:val="IndexLink"/>
                <w:rtl w:val="true"/>
              </w:rPr>
              <w:t xml:space="preserve">- </w:t>
            </w:r>
            <w:r>
              <w:rPr>
                <w:rStyle w:val="IndexLink"/>
                <w:rtl w:val="true"/>
              </w:rPr>
              <w:t>سواء أ كانت عددية أم لا</w:t>
            </w:r>
            <w:r>
              <w:rPr>
                <w:rStyle w:val="IndexLink"/>
                <w:rtl w:val="true"/>
              </w:rPr>
              <w:t xml:space="preserve">- </w:t>
            </w:r>
            <w:r>
              <w:rPr>
                <w:rStyle w:val="IndexLink"/>
                <w:rtl w:val="true"/>
              </w:rPr>
              <w:t>تتحيض بمجرد رؤية الدم في العادة</w:t>
            </w:r>
            <w:r>
              <w:rPr>
                <w:rStyle w:val="IndexLink"/>
                <w:rtl w:val="true"/>
              </w:rPr>
              <w:tab/>
            </w:r>
            <w:r>
              <w:rPr>
                <w:rStyle w:val="IndexLink"/>
              </w:rPr>
              <w:t>163</w:t>
            </w:r>
          </w:hyperlink>
        </w:p>
        <w:p>
          <w:pPr>
            <w:pStyle w:val="Contents6"/>
            <w:tabs>
              <w:tab w:val="clear" w:pos="7609"/>
              <w:tab w:val="right" w:pos="9026" w:leader="dot"/>
            </w:tabs>
            <w:rPr/>
          </w:pPr>
          <w:hyperlink w:anchor="__RefHeading___Toc9733545_73709187">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9733547_73709187">
            <w:r>
              <w:rPr>
                <w:webHidden/>
                <w:rStyle w:val="IndexLink"/>
                <w:rtl w:val="true"/>
              </w:rPr>
              <w:t>بقي في المقام أمور</w:t>
            </w:r>
            <w:r>
              <w:rPr>
                <w:rStyle w:val="IndexLink"/>
                <w:rtl w:val="true"/>
              </w:rPr>
              <w:t>..</w:t>
              <w:tab/>
            </w:r>
            <w:r>
              <w:rPr>
                <w:rStyle w:val="IndexLink"/>
              </w:rPr>
              <w:t>172</w:t>
            </w:r>
          </w:hyperlink>
        </w:p>
        <w:p>
          <w:pPr>
            <w:pStyle w:val="Contents6"/>
            <w:tabs>
              <w:tab w:val="clear" w:pos="7609"/>
              <w:tab w:val="right" w:pos="9026" w:leader="dot"/>
            </w:tabs>
            <w:rPr/>
          </w:pPr>
          <w:hyperlink w:anchor="__RefHeading___Toc9733549_73709187">
            <w:r>
              <w:rPr>
                <w:webHidden/>
                <w:rStyle w:val="IndexLink"/>
                <w:rtl w:val="true"/>
              </w:rPr>
              <w:t>الأول</w:t>
            </w:r>
            <w:r>
              <w:rPr>
                <w:rStyle w:val="IndexLink"/>
                <w:rtl w:val="true"/>
              </w:rPr>
              <w:t xml:space="preserve">: </w:t>
            </w:r>
            <w:r>
              <w:rPr>
                <w:rStyle w:val="IndexLink"/>
                <w:rtl w:val="true"/>
              </w:rPr>
              <w:t>حكم الصفرة في غير أيام العادة</w:t>
            </w:r>
            <w:r>
              <w:rPr>
                <w:rStyle w:val="IndexLink"/>
                <w:rtl w:val="true"/>
              </w:rPr>
              <w:tab/>
            </w:r>
            <w:r>
              <w:rPr>
                <w:rStyle w:val="IndexLink"/>
              </w:rPr>
              <w:t>172</w:t>
            </w:r>
          </w:hyperlink>
        </w:p>
        <w:p>
          <w:pPr>
            <w:pStyle w:val="Contents6"/>
            <w:tabs>
              <w:tab w:val="clear" w:pos="7609"/>
              <w:tab w:val="right" w:pos="9026" w:leader="dot"/>
            </w:tabs>
            <w:rPr/>
          </w:pPr>
          <w:hyperlink w:anchor="__RefHeading___Toc9733551_73709187">
            <w:r>
              <w:rPr>
                <w:webHidden/>
                <w:rStyle w:val="IndexLink"/>
                <w:rtl w:val="true"/>
              </w:rPr>
              <w:t>الثاني</w:t>
            </w:r>
            <w:r>
              <w:rPr>
                <w:rStyle w:val="IndexLink"/>
                <w:rtl w:val="true"/>
              </w:rPr>
              <w:t xml:space="preserve">: </w:t>
            </w:r>
            <w:r>
              <w:rPr>
                <w:rStyle w:val="IndexLink"/>
                <w:rtl w:val="true"/>
              </w:rPr>
              <w:t>لا يخفي أن النصوص المتقدمة لا تنهض ببيان اعتبار الصفات في حيضية الدم في موردها،</w:t>
            </w:r>
            <w:r>
              <w:rPr>
                <w:rStyle w:val="IndexLink"/>
                <w:rtl w:val="true"/>
              </w:rPr>
              <w:tab/>
            </w:r>
            <w:r>
              <w:rPr>
                <w:rStyle w:val="IndexLink"/>
              </w:rPr>
              <w:t>174</w:t>
            </w:r>
          </w:hyperlink>
        </w:p>
        <w:p>
          <w:pPr>
            <w:pStyle w:val="Contents6"/>
            <w:tabs>
              <w:tab w:val="clear" w:pos="7609"/>
              <w:tab w:val="right" w:pos="9026" w:leader="dot"/>
            </w:tabs>
            <w:rPr/>
          </w:pPr>
          <w:hyperlink w:anchor="__RefHeading___Toc9733553_73709187">
            <w:r>
              <w:rPr>
                <w:webHidden/>
                <w:rStyle w:val="IndexLink"/>
                <w:rtl w:val="true"/>
              </w:rPr>
              <w:t>الثالث</w:t>
            </w:r>
            <w:r>
              <w:rPr>
                <w:rStyle w:val="IndexLink"/>
                <w:rtl w:val="true"/>
              </w:rPr>
              <w:t xml:space="preserve">: </w:t>
            </w:r>
            <w:r>
              <w:rPr>
                <w:rStyle w:val="IndexLink"/>
                <w:rtl w:val="true"/>
              </w:rPr>
              <w:t>في مرسلة يونس القصيرة عن أبي عبد اللّه عليه السّلام</w:t>
            </w:r>
            <w:r>
              <w:rPr>
                <w:rStyle w:val="IndexLink"/>
                <w:rtl w:val="true"/>
              </w:rPr>
              <w:t>:</w:t>
              <w:tab/>
            </w:r>
            <w:r>
              <w:rPr>
                <w:rStyle w:val="IndexLink"/>
              </w:rPr>
              <w:t>175</w:t>
            </w:r>
          </w:hyperlink>
        </w:p>
        <w:p>
          <w:pPr>
            <w:pStyle w:val="Contents6"/>
            <w:tabs>
              <w:tab w:val="clear" w:pos="7609"/>
              <w:tab w:val="right" w:pos="9026" w:leader="dot"/>
            </w:tabs>
            <w:rPr/>
          </w:pPr>
          <w:hyperlink w:anchor="__RefHeading___Toc9733555_73709187">
            <w:r>
              <w:rPr>
                <w:webHidden/>
                <w:rStyle w:val="IndexLink"/>
                <w:rtl w:val="true"/>
              </w:rPr>
              <w:t>تتميم</w:t>
            </w:r>
            <w:r>
              <w:rPr>
                <w:rStyle w:val="IndexLink"/>
                <w:rtl w:val="true"/>
              </w:rPr>
              <w:t xml:space="preserve">: </w:t>
            </w:r>
            <w:r>
              <w:rPr>
                <w:rStyle w:val="IndexLink"/>
                <w:rtl w:val="true"/>
              </w:rPr>
              <w:t>قاعدة الإمكان</w:t>
            </w:r>
            <w:r>
              <w:rPr>
                <w:rStyle w:val="IndexLink"/>
                <w:rtl w:val="true"/>
              </w:rPr>
              <w:tab/>
            </w:r>
            <w:r>
              <w:rPr>
                <w:rStyle w:val="IndexLink"/>
              </w:rPr>
              <w:t>178</w:t>
            </w:r>
          </w:hyperlink>
        </w:p>
        <w:p>
          <w:pPr>
            <w:pStyle w:val="Contents6"/>
            <w:tabs>
              <w:tab w:val="clear" w:pos="7609"/>
              <w:tab w:val="right" w:pos="9026" w:leader="dot"/>
            </w:tabs>
            <w:rPr/>
          </w:pPr>
          <w:hyperlink w:anchor="__RefHeading___Toc9733557_73709187">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9733559_73709187">
            <w:r>
              <w:rPr>
                <w:webHidden/>
                <w:rStyle w:val="IndexLink"/>
                <w:rtl w:val="true"/>
              </w:rPr>
              <w:t>إذا عرفت هذا، فاعلم أنهم استدلوا علي القاعدة بوجوه</w:t>
            </w:r>
            <w:r>
              <w:rPr>
                <w:rStyle w:val="IndexLink"/>
                <w:rtl w:val="true"/>
              </w:rPr>
              <w:t>..</w:t>
              <w:tab/>
            </w:r>
            <w:r>
              <w:rPr>
                <w:rStyle w:val="IndexLink"/>
              </w:rPr>
              <w:t>180</w:t>
            </w:r>
          </w:hyperlink>
        </w:p>
        <w:p>
          <w:pPr>
            <w:pStyle w:val="Contents6"/>
            <w:tabs>
              <w:tab w:val="clear" w:pos="7609"/>
              <w:tab w:val="right" w:pos="9026" w:leader="dot"/>
            </w:tabs>
            <w:rPr/>
          </w:pPr>
          <w:hyperlink w:anchor="__RefHeading___Toc9733561_73709187">
            <w:r>
              <w:rPr>
                <w:webHidden/>
                <w:rStyle w:val="IndexLink"/>
                <w:rtl w:val="true"/>
              </w:rPr>
              <w:t>الأول</w:t>
            </w:r>
            <w:r>
              <w:rPr>
                <w:rStyle w:val="IndexLink"/>
                <w:rtl w:val="true"/>
              </w:rPr>
              <w:t xml:space="preserve">: </w:t>
            </w:r>
            <w:r>
              <w:rPr>
                <w:rStyle w:val="IndexLink"/>
                <w:rtl w:val="true"/>
              </w:rPr>
              <w:t>الأصل</w:t>
            </w:r>
            <w:r>
              <w:rPr>
                <w:rStyle w:val="IndexLink"/>
                <w:rtl w:val="true"/>
              </w:rPr>
              <w:t>.</w:t>
              <w:tab/>
            </w:r>
            <w:r>
              <w:rPr>
                <w:rStyle w:val="IndexLink"/>
              </w:rPr>
              <w:t>180</w:t>
            </w:r>
          </w:hyperlink>
        </w:p>
        <w:p>
          <w:pPr>
            <w:pStyle w:val="Contents6"/>
            <w:tabs>
              <w:tab w:val="clear" w:pos="7609"/>
              <w:tab w:val="right" w:pos="9026" w:leader="dot"/>
            </w:tabs>
            <w:rPr/>
          </w:pPr>
          <w:hyperlink w:anchor="__RefHeading___Toc9733563_73709187">
            <w:r>
              <w:rPr>
                <w:webHidden/>
                <w:rStyle w:val="IndexLink"/>
                <w:rtl w:val="true"/>
              </w:rPr>
              <w:t>الثاني</w:t>
            </w:r>
            <w:r>
              <w:rPr>
                <w:rStyle w:val="IndexLink"/>
                <w:rtl w:val="true"/>
              </w:rPr>
              <w:t xml:space="preserve">: </w:t>
            </w:r>
            <w:r>
              <w:rPr>
                <w:rStyle w:val="IndexLink"/>
                <w:rtl w:val="true"/>
              </w:rPr>
              <w:t>بناء العرف علي ذلك،</w:t>
            </w:r>
            <w:r>
              <w:rPr>
                <w:rStyle w:val="IndexLink"/>
                <w:rtl w:val="true"/>
              </w:rPr>
              <w:tab/>
            </w:r>
            <w:r>
              <w:rPr>
                <w:rStyle w:val="IndexLink"/>
              </w:rPr>
              <w:t>181</w:t>
            </w:r>
          </w:hyperlink>
        </w:p>
        <w:p>
          <w:pPr>
            <w:pStyle w:val="Contents6"/>
            <w:tabs>
              <w:tab w:val="clear" w:pos="7609"/>
              <w:tab w:val="right" w:pos="9026" w:leader="dot"/>
            </w:tabs>
            <w:rPr/>
          </w:pPr>
          <w:hyperlink w:anchor="__RefHeading___Toc9733565_73709187">
            <w:r>
              <w:rPr>
                <w:webHidden/>
                <w:rStyle w:val="IndexLink"/>
                <w:rtl w:val="true"/>
              </w:rPr>
              <w:t>الثالث</w:t>
            </w:r>
            <w:r>
              <w:rPr>
                <w:rStyle w:val="IndexLink"/>
                <w:rtl w:val="true"/>
              </w:rPr>
              <w:t xml:space="preserve">: </w:t>
            </w:r>
            <w:r>
              <w:rPr>
                <w:rStyle w:val="IndexLink"/>
                <w:rtl w:val="true"/>
              </w:rPr>
              <w:t>ما في كشف اللثام من أنه لو لم يعتبر الإمكان لم يحكم بحيض،</w:t>
            </w:r>
            <w:r>
              <w:rPr>
                <w:rStyle w:val="IndexLink"/>
                <w:rtl w:val="true"/>
              </w:rPr>
              <w:tab/>
            </w:r>
            <w:r>
              <w:rPr>
                <w:rStyle w:val="IndexLink"/>
              </w:rPr>
              <w:t>183</w:t>
            </w:r>
          </w:hyperlink>
        </w:p>
        <w:p>
          <w:pPr>
            <w:pStyle w:val="Contents6"/>
            <w:tabs>
              <w:tab w:val="clear" w:pos="7609"/>
              <w:tab w:val="right" w:pos="9026" w:leader="dot"/>
            </w:tabs>
            <w:rPr/>
          </w:pPr>
          <w:hyperlink w:anchor="__RefHeading___Toc9733567_73709187">
            <w:r>
              <w:rPr>
                <w:webHidden/>
                <w:rStyle w:val="IndexLink"/>
                <w:rtl w:val="true"/>
              </w:rPr>
              <w:t>الرابع</w:t>
            </w:r>
            <w:r>
              <w:rPr>
                <w:rStyle w:val="IndexLink"/>
                <w:rtl w:val="true"/>
              </w:rPr>
              <w:t xml:space="preserve">: </w:t>
            </w:r>
            <w:r>
              <w:rPr>
                <w:rStyle w:val="IndexLink"/>
                <w:rtl w:val="true"/>
              </w:rPr>
              <w:t>النصوص الكثيرة الظاهرة في الاكتفاء في التحيض بإمكان حيضية الدم،</w:t>
            </w:r>
            <w:r>
              <w:rPr>
                <w:rStyle w:val="IndexLink"/>
                <w:rtl w:val="true"/>
              </w:rPr>
              <w:tab/>
            </w:r>
            <w:r>
              <w:rPr>
                <w:rStyle w:val="IndexLink"/>
              </w:rPr>
              <w:t>183</w:t>
            </w:r>
          </w:hyperlink>
        </w:p>
        <w:p>
          <w:pPr>
            <w:pStyle w:val="Contents6"/>
            <w:tabs>
              <w:tab w:val="clear" w:pos="7609"/>
              <w:tab w:val="right" w:pos="9026" w:leader="dot"/>
            </w:tabs>
            <w:rPr/>
          </w:pPr>
          <w:hyperlink w:anchor="__RefHeading___Toc9733569_73709187">
            <w:r>
              <w:rPr>
                <w:webHidden/>
                <w:rStyle w:val="IndexLink"/>
                <w:rtl w:val="true"/>
              </w:rPr>
              <w:t>الكلام في عموم حجية الصفات</w:t>
            </w:r>
            <w:r>
              <w:rPr>
                <w:rStyle w:val="IndexLink"/>
                <w:rtl w:val="true"/>
              </w:rPr>
              <w:tab/>
            </w:r>
            <w:r>
              <w:rPr>
                <w:rStyle w:val="IndexLink"/>
              </w:rPr>
              <w:t>193</w:t>
            </w:r>
          </w:hyperlink>
        </w:p>
        <w:p>
          <w:pPr>
            <w:pStyle w:val="Contents6"/>
            <w:tabs>
              <w:tab w:val="clear" w:pos="7609"/>
              <w:tab w:val="right" w:pos="9026" w:leader="dot"/>
            </w:tabs>
            <w:rPr/>
          </w:pPr>
          <w:hyperlink w:anchor="__RefHeading___Toc9733571_73709187">
            <w:r>
              <w:rPr>
                <w:webHidden/>
                <w:rStyle w:val="IndexLink"/>
                <w:rtl w:val="true"/>
              </w:rPr>
              <w:t>قصور قاعدة الإمكان عن الصفرة</w:t>
            </w:r>
            <w:r>
              <w:rPr>
                <w:rStyle w:val="IndexLink"/>
                <w:rtl w:val="true"/>
              </w:rPr>
              <w:tab/>
            </w:r>
            <w:r>
              <w:rPr>
                <w:rStyle w:val="IndexLink"/>
              </w:rPr>
              <w:t>198</w:t>
            </w:r>
          </w:hyperlink>
        </w:p>
        <w:p>
          <w:pPr>
            <w:pStyle w:val="Contents6"/>
            <w:tabs>
              <w:tab w:val="clear" w:pos="7609"/>
              <w:tab w:val="right" w:pos="9026" w:leader="dot"/>
            </w:tabs>
            <w:rPr/>
          </w:pPr>
          <w:hyperlink w:anchor="__RefHeading___Toc9733573_73709187">
            <w:r>
              <w:rPr>
                <w:webHidden/>
                <w:rStyle w:val="IndexLink"/>
                <w:rtl w:val="true"/>
              </w:rPr>
              <w:t>بقي الكلام في مورد القاعدة،</w:t>
            </w:r>
            <w:r>
              <w:rPr>
                <w:rStyle w:val="IndexLink"/>
                <w:rtl w:val="true"/>
              </w:rPr>
              <w:tab/>
            </w:r>
            <w:r>
              <w:rPr>
                <w:rStyle w:val="IndexLink"/>
              </w:rPr>
              <w:t>199</w:t>
            </w:r>
          </w:hyperlink>
        </w:p>
        <w:p>
          <w:pPr>
            <w:pStyle w:val="Contents6"/>
            <w:tabs>
              <w:tab w:val="clear" w:pos="7609"/>
              <w:tab w:val="right" w:pos="9026" w:leader="dot"/>
            </w:tabs>
            <w:rPr/>
          </w:pPr>
          <w:hyperlink w:anchor="__RefHeading___Toc9733575_73709187">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9733577_73709187">
            <w:r>
              <w:rPr>
                <w:webHidden/>
                <w:rStyle w:val="IndexLink"/>
                <w:rtl w:val="true"/>
              </w:rPr>
              <w:t>و الذي ينبغي الكلام فيه هو جريانها في موارد أخر</w:t>
            </w:r>
            <w:r>
              <w:rPr>
                <w:rStyle w:val="IndexLink"/>
                <w:rtl w:val="true"/>
              </w:rPr>
              <w:t>..</w:t>
              <w:tab/>
            </w:r>
            <w:r>
              <w:rPr>
                <w:rStyle w:val="IndexLink"/>
              </w:rPr>
              <w:t>200</w:t>
            </w:r>
          </w:hyperlink>
        </w:p>
        <w:p>
          <w:pPr>
            <w:pStyle w:val="Contents6"/>
            <w:tabs>
              <w:tab w:val="clear" w:pos="7609"/>
              <w:tab w:val="right" w:pos="9026" w:leader="dot"/>
            </w:tabs>
            <w:rPr/>
          </w:pPr>
          <w:hyperlink w:anchor="__RefHeading___Toc9733579_73709187">
            <w:r>
              <w:rPr>
                <w:webHidden/>
                <w:rStyle w:val="IndexLink"/>
                <w:rtl w:val="true"/>
              </w:rPr>
              <w:t>الأول</w:t>
            </w:r>
            <w:r>
              <w:rPr>
                <w:rStyle w:val="IndexLink"/>
                <w:rtl w:val="true"/>
              </w:rPr>
              <w:t xml:space="preserve">: </w:t>
            </w:r>
            <w:r>
              <w:rPr>
                <w:rStyle w:val="IndexLink"/>
                <w:rtl w:val="true"/>
              </w:rPr>
              <w:t>ما إذا شك في اعتبار بعض الشروط المفقودة بنحو الشبهة الحكمية</w:t>
            </w:r>
            <w:r>
              <w:rPr>
                <w:rStyle w:val="IndexLink"/>
                <w:rtl w:val="true"/>
              </w:rPr>
              <w:t>.</w:t>
              <w:tab/>
            </w:r>
            <w:r>
              <w:rPr>
                <w:rStyle w:val="IndexLink"/>
              </w:rPr>
              <w:t>200</w:t>
            </w:r>
          </w:hyperlink>
        </w:p>
        <w:p>
          <w:pPr>
            <w:pStyle w:val="Contents6"/>
            <w:tabs>
              <w:tab w:val="clear" w:pos="7609"/>
              <w:tab w:val="right" w:pos="9026" w:leader="dot"/>
            </w:tabs>
            <w:rPr/>
          </w:pPr>
          <w:hyperlink w:anchor="__RefHeading___Toc9733581_73709187">
            <w:r>
              <w:rPr>
                <w:webHidden/>
                <w:rStyle w:val="IndexLink"/>
                <w:rtl w:val="true"/>
              </w:rPr>
              <w:t>الثاني</w:t>
            </w:r>
            <w:r>
              <w:rPr>
                <w:rStyle w:val="IndexLink"/>
                <w:rtl w:val="true"/>
              </w:rPr>
              <w:t xml:space="preserve">: </w:t>
            </w:r>
            <w:r>
              <w:rPr>
                <w:rStyle w:val="IndexLink"/>
                <w:rtl w:val="true"/>
              </w:rPr>
              <w:t>ما لو شك في وجود شرط الحيض أو المانع منه بنحو الشبهة الموضوعية</w:t>
            </w:r>
            <w:r>
              <w:rPr>
                <w:rStyle w:val="IndexLink"/>
                <w:rtl w:val="true"/>
              </w:rPr>
              <w:tab/>
            </w:r>
            <w:r>
              <w:rPr>
                <w:rStyle w:val="IndexLink"/>
              </w:rPr>
              <w:t>204</w:t>
            </w:r>
          </w:hyperlink>
        </w:p>
        <w:p>
          <w:pPr>
            <w:pStyle w:val="Contents6"/>
            <w:tabs>
              <w:tab w:val="clear" w:pos="7609"/>
              <w:tab w:val="right" w:pos="9026" w:leader="dot"/>
            </w:tabs>
            <w:rPr/>
          </w:pPr>
          <w:hyperlink w:anchor="__RefHeading___Toc9733583_73709187">
            <w:r>
              <w:rPr>
                <w:webHidden/>
                <w:rStyle w:val="IndexLink"/>
                <w:rtl w:val="true"/>
              </w:rPr>
              <w:t>الثالث</w:t>
            </w:r>
            <w:r>
              <w:rPr>
                <w:rStyle w:val="IndexLink"/>
                <w:rtl w:val="true"/>
              </w:rPr>
              <w:t xml:space="preserve">: </w:t>
            </w:r>
            <w:r>
              <w:rPr>
                <w:rStyle w:val="IndexLink"/>
                <w:rtl w:val="true"/>
              </w:rPr>
              <w:t>ما لو تردد الدم بين أن يكون من الرحم و أن يكون من جرح أو قرح في الفرج</w:t>
            </w:r>
            <w:r>
              <w:rPr>
                <w:rStyle w:val="IndexLink"/>
                <w:rtl w:val="true"/>
              </w:rPr>
              <w:t>.</w:t>
              <w:tab/>
            </w:r>
            <w:r>
              <w:rPr>
                <w:rStyle w:val="IndexLink"/>
              </w:rPr>
              <w:t>205</w:t>
            </w:r>
          </w:hyperlink>
        </w:p>
        <w:p>
          <w:pPr>
            <w:pStyle w:val="Contents6"/>
            <w:tabs>
              <w:tab w:val="clear" w:pos="7609"/>
              <w:tab w:val="right" w:pos="9026" w:leader="dot"/>
            </w:tabs>
            <w:rPr/>
          </w:pPr>
          <w:hyperlink w:anchor="__RefHeading___Toc9733585_73709187">
            <w:r>
              <w:rPr>
                <w:webHidden/>
                <w:rStyle w:val="IndexLink"/>
                <w:rtl w:val="true"/>
              </w:rPr>
              <w:t>و قد تحصل مما تقدم أمور</w:t>
            </w:r>
            <w:r>
              <w:rPr>
                <w:rStyle w:val="IndexLink"/>
                <w:rtl w:val="true"/>
              </w:rPr>
              <w:t>..</w:t>
              <w:tab/>
            </w:r>
            <w:r>
              <w:rPr>
                <w:rStyle w:val="IndexLink"/>
              </w:rPr>
              <w:t>207</w:t>
            </w:r>
          </w:hyperlink>
        </w:p>
        <w:p>
          <w:pPr>
            <w:pStyle w:val="Contents6"/>
            <w:tabs>
              <w:tab w:val="clear" w:pos="7609"/>
              <w:tab w:val="right" w:pos="9026" w:leader="dot"/>
            </w:tabs>
            <w:rPr/>
          </w:pPr>
          <w:hyperlink w:anchor="__RefHeading___Toc9733587_73709187">
            <w:r>
              <w:rPr>
                <w:webHidden/>
                <w:rStyle w:val="IndexLink"/>
                <w:rtl w:val="true"/>
              </w:rPr>
              <w:t>الأول</w:t>
            </w:r>
            <w:r>
              <w:rPr>
                <w:rStyle w:val="IndexLink"/>
                <w:rtl w:val="true"/>
              </w:rPr>
              <w:t xml:space="preserve">: </w:t>
            </w:r>
            <w:r>
              <w:rPr>
                <w:rStyle w:val="IndexLink"/>
                <w:rtl w:val="true"/>
              </w:rPr>
              <w:t>أن الدليل علي قاعدة الإمكان الإجماع و النصوص،</w:t>
            </w:r>
            <w:r>
              <w:rPr>
                <w:rStyle w:val="IndexLink"/>
                <w:rtl w:val="true"/>
              </w:rPr>
              <w:tab/>
            </w:r>
            <w:r>
              <w:rPr>
                <w:rStyle w:val="IndexLink"/>
              </w:rPr>
              <w:t>207</w:t>
            </w:r>
          </w:hyperlink>
        </w:p>
        <w:p>
          <w:pPr>
            <w:pStyle w:val="Contents6"/>
            <w:tabs>
              <w:tab w:val="clear" w:pos="7609"/>
              <w:tab w:val="right" w:pos="9026" w:leader="dot"/>
            </w:tabs>
            <w:rPr/>
          </w:pPr>
          <w:hyperlink w:anchor="__RefHeading___Toc9733589_73709187">
            <w:r>
              <w:rPr>
                <w:webHidden/>
                <w:rStyle w:val="IndexLink"/>
                <w:rtl w:val="true"/>
              </w:rPr>
              <w:t>الثاني</w:t>
            </w:r>
            <w:r>
              <w:rPr>
                <w:rStyle w:val="IndexLink"/>
                <w:rtl w:val="true"/>
              </w:rPr>
              <w:t xml:space="preserve">: </w:t>
            </w:r>
            <w:r>
              <w:rPr>
                <w:rStyle w:val="IndexLink"/>
                <w:rtl w:val="true"/>
              </w:rPr>
              <w:t>أنه لا دليل علي حجية الصفات بنحو تصلح لرفع اليد عن عموم نصوص القاعدة،</w:t>
            </w:r>
            <w:r>
              <w:rPr>
                <w:rStyle w:val="IndexLink"/>
                <w:rtl w:val="true"/>
              </w:rPr>
              <w:tab/>
            </w:r>
            <w:r>
              <w:rPr>
                <w:rStyle w:val="IndexLink"/>
              </w:rPr>
              <w:t>207</w:t>
            </w:r>
          </w:hyperlink>
        </w:p>
        <w:p>
          <w:pPr>
            <w:pStyle w:val="Contents6"/>
            <w:tabs>
              <w:tab w:val="clear" w:pos="7609"/>
              <w:tab w:val="right" w:pos="9026" w:leader="dot"/>
            </w:tabs>
            <w:rPr/>
          </w:pPr>
          <w:hyperlink w:anchor="__RefHeading___Toc9733591_73709187">
            <w:r>
              <w:rPr>
                <w:webHidden/>
                <w:rStyle w:val="IndexLink"/>
                <w:rtl w:val="true"/>
              </w:rPr>
              <w:t>الثالث</w:t>
            </w:r>
            <w:r>
              <w:rPr>
                <w:rStyle w:val="IndexLink"/>
                <w:rtl w:val="true"/>
              </w:rPr>
              <w:t xml:space="preserve">: </w:t>
            </w:r>
            <w:r>
              <w:rPr>
                <w:rStyle w:val="IndexLink"/>
                <w:rtl w:val="true"/>
              </w:rPr>
              <w:t>لزوم الاقتصار في القاعدة علي ما إذا أحرز موضوع الحيض</w:t>
            </w:r>
            <w:r>
              <w:rPr>
                <w:rStyle w:val="IndexLink"/>
                <w:rtl w:val="true"/>
              </w:rPr>
              <w:tab/>
            </w:r>
            <w:r>
              <w:rPr>
                <w:rStyle w:val="IndexLink"/>
              </w:rPr>
              <w:t>207</w:t>
            </w:r>
          </w:hyperlink>
        </w:p>
        <w:p>
          <w:pPr>
            <w:pStyle w:val="Contents6"/>
            <w:tabs>
              <w:tab w:val="clear" w:pos="7609"/>
              <w:tab w:val="right" w:pos="9026" w:leader="dot"/>
            </w:tabs>
            <w:rPr/>
          </w:pPr>
          <w:hyperlink w:anchor="__RefHeading___Toc9733593_73709187">
            <w:r>
              <w:rPr>
                <w:webHidden/>
                <w:rStyle w:val="IndexLink"/>
                <w:rtl w:val="true"/>
              </w:rPr>
              <w:t xml:space="preserve">مسألة </w:t>
            </w:r>
            <w:r>
              <w:rPr>
                <w:rStyle w:val="IndexLink"/>
              </w:rPr>
              <w:t>5</w:t>
            </w:r>
            <w:r>
              <w:rPr>
                <w:rStyle w:val="IndexLink"/>
                <w:rtl w:val="true"/>
              </w:rPr>
              <w:t xml:space="preserve">: </w:t>
            </w:r>
            <w:r>
              <w:rPr>
                <w:rStyle w:val="IndexLink"/>
                <w:rtl w:val="true"/>
              </w:rPr>
              <w:t>غير ذات العادة الوقتية تحيض برؤية الدم</w:t>
            </w:r>
            <w:r>
              <w:rPr>
                <w:rStyle w:val="IndexLink"/>
                <w:rtl w:val="true"/>
              </w:rPr>
              <w:tab/>
            </w:r>
            <w:r>
              <w:rPr>
                <w:rStyle w:val="IndexLink"/>
              </w:rPr>
              <w:t>208</w:t>
            </w:r>
          </w:hyperlink>
        </w:p>
        <w:p>
          <w:pPr>
            <w:pStyle w:val="Contents6"/>
            <w:tabs>
              <w:tab w:val="clear" w:pos="7609"/>
              <w:tab w:val="right" w:pos="9026" w:leader="dot"/>
            </w:tabs>
            <w:rPr/>
          </w:pPr>
          <w:hyperlink w:anchor="__RefHeading___Toc9733595_73709187">
            <w:r>
              <w:rPr>
                <w:webHidden/>
                <w:rStyle w:val="IndexLink"/>
                <w:rtl w:val="true"/>
              </w:rPr>
              <w:t xml:space="preserve">مسألة </w:t>
            </w:r>
            <w:r>
              <w:rPr>
                <w:rStyle w:val="IndexLink"/>
              </w:rPr>
              <w:t>6</w:t>
            </w:r>
            <w:r>
              <w:rPr>
                <w:rStyle w:val="IndexLink"/>
                <w:rtl w:val="true"/>
              </w:rPr>
              <w:t xml:space="preserve">: </w:t>
            </w:r>
            <w:r>
              <w:rPr>
                <w:rStyle w:val="IndexLink"/>
                <w:rtl w:val="true"/>
              </w:rPr>
              <w:t>إذا تقدم الدم علي العادة الوقتية أو تأخر عنها بمقدار كثير</w:t>
            </w:r>
            <w:r>
              <w:rPr>
                <w:rStyle w:val="IndexLink"/>
                <w:rtl w:val="true"/>
              </w:rPr>
              <w:tab/>
            </w:r>
            <w:r>
              <w:rPr>
                <w:rStyle w:val="IndexLink"/>
              </w:rPr>
              <w:t>223</w:t>
            </w:r>
          </w:hyperlink>
        </w:p>
        <w:p>
          <w:pPr>
            <w:pStyle w:val="Contents6"/>
            <w:tabs>
              <w:tab w:val="clear" w:pos="7609"/>
              <w:tab w:val="right" w:pos="9026" w:leader="dot"/>
            </w:tabs>
            <w:rPr/>
          </w:pPr>
          <w:hyperlink w:anchor="__RefHeading___Toc9733597_73709187">
            <w:r>
              <w:rPr>
                <w:webHidden/>
                <w:rStyle w:val="IndexLink"/>
                <w:rtl w:val="true"/>
              </w:rPr>
              <w:t xml:space="preserve">مسألة </w:t>
            </w:r>
            <w:r>
              <w:rPr>
                <w:rStyle w:val="IndexLink"/>
              </w:rPr>
              <w:t>7</w:t>
            </w:r>
            <w:r>
              <w:rPr>
                <w:rStyle w:val="IndexLink"/>
                <w:rtl w:val="true"/>
              </w:rPr>
              <w:t xml:space="preserve">: </w:t>
            </w:r>
            <w:r>
              <w:rPr>
                <w:rStyle w:val="IndexLink"/>
                <w:rtl w:val="true"/>
              </w:rPr>
              <w:t>الأقوي ثبوت العادة بالتمييز</w:t>
            </w:r>
            <w:r>
              <w:rPr>
                <w:rStyle w:val="IndexLink"/>
                <w:rtl w:val="true"/>
              </w:rPr>
              <w:tab/>
            </w:r>
            <w:r>
              <w:rPr>
                <w:rStyle w:val="IndexLink"/>
              </w:rPr>
              <w:t>224</w:t>
            </w:r>
          </w:hyperlink>
        </w:p>
        <w:p>
          <w:pPr>
            <w:pStyle w:val="Contents5"/>
            <w:tabs>
              <w:tab w:val="clear" w:pos="7892"/>
              <w:tab w:val="right" w:pos="9026" w:leader="dot"/>
            </w:tabs>
            <w:rPr/>
          </w:pPr>
          <w:hyperlink w:anchor="__RefHeading___Toc9733599_73709187">
            <w:r>
              <w:rPr>
                <w:webHidden/>
                <w:rStyle w:val="IndexLink"/>
                <w:rtl w:val="true"/>
              </w:rPr>
              <w:t>الفصل الخامس في الدم المتقطع</w:t>
            </w:r>
            <w:r>
              <w:rPr>
                <w:rStyle w:val="IndexLink"/>
                <w:rtl w:val="true"/>
              </w:rPr>
              <w:tab/>
            </w:r>
            <w:r>
              <w:rPr>
                <w:rStyle w:val="IndexLink"/>
              </w:rPr>
              <w:t>231</w:t>
            </w:r>
          </w:hyperlink>
        </w:p>
        <w:p>
          <w:pPr>
            <w:pStyle w:val="Contents6"/>
            <w:tabs>
              <w:tab w:val="clear" w:pos="7609"/>
              <w:tab w:val="right" w:pos="9026" w:leader="dot"/>
            </w:tabs>
            <w:rPr/>
          </w:pPr>
          <w:hyperlink w:anchor="__RefHeading___Toc9733601_73709187">
            <w:r>
              <w:rPr>
                <w:webHidden/>
                <w:rStyle w:val="IndexLink"/>
                <w:rtl w:val="true"/>
              </w:rPr>
              <w:t>إذا رأت الدم ثلاثة أيام و انقطع، ثم رأت ثلاثة أخري أو أزيد</w:t>
            </w:r>
            <w:r>
              <w:rPr>
                <w:rStyle w:val="IndexLink"/>
                <w:rtl w:val="true"/>
              </w:rPr>
              <w:tab/>
            </w:r>
            <w:r>
              <w:rPr>
                <w:rStyle w:val="IndexLink"/>
              </w:rPr>
              <w:t>231</w:t>
            </w:r>
          </w:hyperlink>
        </w:p>
        <w:p>
          <w:pPr>
            <w:pStyle w:val="Contents6"/>
            <w:tabs>
              <w:tab w:val="clear" w:pos="7609"/>
              <w:tab w:val="right" w:pos="9026" w:leader="dot"/>
            </w:tabs>
            <w:rPr/>
          </w:pPr>
          <w:hyperlink w:anchor="__RefHeading___Toc9733603_73709187">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9733605_73709187">
            <w:r>
              <w:rPr>
                <w:webHidden/>
                <w:rStyle w:val="IndexLink"/>
                <w:rtl w:val="true"/>
              </w:rPr>
              <w:t>بقي في المقام أمران</w:t>
            </w:r>
            <w:r>
              <w:rPr>
                <w:rStyle w:val="IndexLink"/>
                <w:rtl w:val="true"/>
              </w:rPr>
              <w:t>:</w:t>
              <w:tab/>
            </w:r>
            <w:r>
              <w:rPr>
                <w:rStyle w:val="IndexLink"/>
              </w:rPr>
              <w:t>249</w:t>
            </w:r>
          </w:hyperlink>
        </w:p>
        <w:p>
          <w:pPr>
            <w:pStyle w:val="Contents6"/>
            <w:tabs>
              <w:tab w:val="clear" w:pos="7609"/>
              <w:tab w:val="right" w:pos="9026" w:leader="dot"/>
            </w:tabs>
            <w:rPr/>
          </w:pPr>
          <w:hyperlink w:anchor="__RefHeading___Toc9733607_73709187">
            <w:r>
              <w:rPr>
                <w:webHidden/>
                <w:rStyle w:val="IndexLink"/>
                <w:rtl w:val="true"/>
              </w:rPr>
              <w:t>الأول</w:t>
            </w:r>
            <w:r>
              <w:rPr>
                <w:rStyle w:val="IndexLink"/>
                <w:rtl w:val="true"/>
              </w:rPr>
              <w:t xml:space="preserve">: </w:t>
            </w:r>
            <w:r>
              <w:rPr>
                <w:rStyle w:val="IndexLink"/>
                <w:rtl w:val="true"/>
              </w:rPr>
              <w:t>بعد ما سبق من كون الأول حيضا فلا إشكال في عدم حيضية الثاني لو كان بعد مضي عشرة أيام من رؤية الأول</w:t>
            </w:r>
            <w:r>
              <w:rPr>
                <w:rStyle w:val="IndexLink"/>
                <w:rtl w:val="true"/>
              </w:rPr>
              <w:t>.</w:t>
              <w:tab/>
            </w:r>
            <w:r>
              <w:rPr>
                <w:rStyle w:val="IndexLink"/>
              </w:rPr>
              <w:t>249</w:t>
            </w:r>
          </w:hyperlink>
        </w:p>
        <w:p>
          <w:pPr>
            <w:pStyle w:val="Contents6"/>
            <w:tabs>
              <w:tab w:val="clear" w:pos="7609"/>
              <w:tab w:val="right" w:pos="9026" w:leader="dot"/>
            </w:tabs>
            <w:rPr/>
          </w:pPr>
          <w:hyperlink w:anchor="__RefHeading___Toc9733609_73709187">
            <w:r>
              <w:rPr>
                <w:webHidden/>
                <w:rStyle w:val="IndexLink"/>
                <w:rtl w:val="true"/>
              </w:rPr>
              <w:t>الثاني</w:t>
            </w:r>
            <w:r>
              <w:rPr>
                <w:rStyle w:val="IndexLink"/>
                <w:rtl w:val="true"/>
              </w:rPr>
              <w:t xml:space="preserve">: </w:t>
            </w:r>
            <w:r>
              <w:rPr>
                <w:rStyle w:val="IndexLink"/>
                <w:rtl w:val="true"/>
              </w:rPr>
              <w:t xml:space="preserve">قد تضمن صحيح يونس بن يعقوب فيمن تري الدم ثلاثة أيام أو أربعة و الطهر كذلك مكررا التحيض بكل دم إلي شهر </w:t>
            </w:r>
            <w:r>
              <w:rPr>
                <w:rStyle w:val="IndexLink"/>
                <w:rtl w:val="true"/>
              </w:rPr>
              <w:t>«</w:t>
            </w:r>
            <w:r>
              <w:rPr>
                <w:rStyle w:val="IndexLink"/>
              </w:rPr>
              <w:t>4</w:t>
            </w:r>
            <w:r>
              <w:rPr>
                <w:rStyle w:val="IndexLink"/>
                <w:rtl w:val="true"/>
              </w:rPr>
              <w:t>»</w:t>
            </w:r>
            <w:r>
              <w:rPr>
                <w:rStyle w:val="IndexLink"/>
                <w:rtl w:val="true"/>
              </w:rPr>
              <w:t>،</w:t>
            </w:r>
            <w:r>
              <w:rPr>
                <w:rStyle w:val="IndexLink"/>
                <w:rtl w:val="true"/>
              </w:rPr>
              <w:tab/>
            </w:r>
            <w:r>
              <w:rPr>
                <w:rStyle w:val="IndexLink"/>
              </w:rPr>
              <w:t>249</w:t>
            </w:r>
          </w:hyperlink>
        </w:p>
        <w:p>
          <w:pPr>
            <w:pStyle w:val="Contents6"/>
            <w:tabs>
              <w:tab w:val="clear" w:pos="7609"/>
              <w:tab w:val="right" w:pos="9026" w:leader="dot"/>
            </w:tabs>
            <w:rPr/>
          </w:pPr>
          <w:hyperlink w:anchor="__RefHeading___Toc9733611_73709187">
            <w:r>
              <w:rPr>
                <w:webHidden/>
                <w:rStyle w:val="IndexLink"/>
                <w:rtl w:val="true"/>
              </w:rPr>
              <w:t xml:space="preserve">مسألة </w:t>
            </w:r>
            <w:r>
              <w:rPr>
                <w:rStyle w:val="IndexLink"/>
              </w:rPr>
              <w:t>8</w:t>
            </w:r>
            <w:r>
              <w:rPr>
                <w:rStyle w:val="IndexLink"/>
                <w:rtl w:val="true"/>
              </w:rPr>
              <w:t xml:space="preserve">: </w:t>
            </w:r>
            <w:r>
              <w:rPr>
                <w:rStyle w:val="IndexLink"/>
                <w:rtl w:val="true"/>
              </w:rPr>
              <w:t>إذا تخلل بين الدمين أقل الطهر كان كل منهما حيضا مستقلا</w:t>
            </w:r>
            <w:r>
              <w:rPr>
                <w:rStyle w:val="IndexLink"/>
                <w:rtl w:val="true"/>
              </w:rPr>
              <w:tab/>
            </w:r>
            <w:r>
              <w:rPr>
                <w:rStyle w:val="IndexLink"/>
              </w:rPr>
              <w:t>252</w:t>
            </w:r>
          </w:hyperlink>
        </w:p>
        <w:p>
          <w:pPr>
            <w:pStyle w:val="Contents5"/>
            <w:tabs>
              <w:tab w:val="clear" w:pos="7892"/>
              <w:tab w:val="right" w:pos="9026" w:leader="dot"/>
            </w:tabs>
            <w:rPr/>
          </w:pPr>
          <w:hyperlink w:anchor="__RefHeading___Toc9733613_73709187">
            <w:r>
              <w:rPr>
                <w:webHidden/>
                <w:rStyle w:val="IndexLink"/>
                <w:rtl w:val="true"/>
              </w:rPr>
              <w:t>الفصل السادس في تشخيص الحيض</w:t>
            </w:r>
            <w:r>
              <w:rPr>
                <w:rStyle w:val="IndexLink"/>
                <w:rtl w:val="true"/>
              </w:rPr>
              <w:tab/>
            </w:r>
            <w:r>
              <w:rPr>
                <w:rStyle w:val="IndexLink"/>
              </w:rPr>
              <w:t>255</w:t>
            </w:r>
          </w:hyperlink>
        </w:p>
        <w:p>
          <w:pPr>
            <w:pStyle w:val="Contents6"/>
            <w:tabs>
              <w:tab w:val="clear" w:pos="7609"/>
              <w:tab w:val="right" w:pos="9026" w:leader="dot"/>
            </w:tabs>
            <w:rPr/>
          </w:pPr>
          <w:hyperlink w:anchor="__RefHeading___Toc9733615_73709187">
            <w:r>
              <w:rPr>
                <w:webHidden/>
                <w:rStyle w:val="IndexLink"/>
                <w:rtl w:val="true"/>
              </w:rPr>
              <w:t>إذا انقطع دم الحيض لدون العشرة، فإن احتملت بقاءه في الرحم وجب الاستبراء</w:t>
            </w:r>
            <w:r>
              <w:rPr>
                <w:rStyle w:val="IndexLink"/>
                <w:rtl w:val="true"/>
              </w:rPr>
              <w:tab/>
            </w:r>
            <w:r>
              <w:rPr>
                <w:rStyle w:val="IndexLink"/>
              </w:rPr>
              <w:t>255</w:t>
            </w:r>
          </w:hyperlink>
        </w:p>
        <w:p>
          <w:pPr>
            <w:pStyle w:val="Contents6"/>
            <w:tabs>
              <w:tab w:val="clear" w:pos="7609"/>
              <w:tab w:val="right" w:pos="9026" w:leader="dot"/>
            </w:tabs>
            <w:rPr/>
          </w:pPr>
          <w:hyperlink w:anchor="__RefHeading___Toc9733617_73709187">
            <w:r>
              <w:rPr>
                <w:webHidden/>
                <w:rStyle w:val="IndexLink"/>
                <w:rtl w:val="true"/>
              </w:rPr>
              <w:t>الكلام في الاستظهار مع النقاء و احتمال العود في ضمن العشرة</w:t>
            </w:r>
            <w:r>
              <w:rPr>
                <w:rStyle w:val="IndexLink"/>
                <w:rtl w:val="true"/>
              </w:rPr>
              <w:tab/>
            </w:r>
            <w:r>
              <w:rPr>
                <w:rStyle w:val="IndexLink"/>
              </w:rPr>
              <w:t>260</w:t>
            </w:r>
          </w:hyperlink>
        </w:p>
        <w:p>
          <w:pPr>
            <w:pStyle w:val="Contents6"/>
            <w:tabs>
              <w:tab w:val="clear" w:pos="7609"/>
              <w:tab w:val="right" w:pos="9026" w:leader="dot"/>
            </w:tabs>
            <w:rPr/>
          </w:pPr>
          <w:hyperlink w:anchor="__RefHeading___Toc9733619_73709187">
            <w:r>
              <w:rPr>
                <w:webHidden/>
                <w:rStyle w:val="IndexLink"/>
                <w:rtl w:val="true"/>
              </w:rPr>
              <w:t>كيفية الاستبراء</w:t>
            </w:r>
            <w:r>
              <w:rPr>
                <w:rStyle w:val="IndexLink"/>
                <w:rtl w:val="true"/>
              </w:rPr>
              <w:tab/>
            </w:r>
            <w:r>
              <w:rPr>
                <w:rStyle w:val="IndexLink"/>
              </w:rPr>
              <w:t>263</w:t>
            </w:r>
          </w:hyperlink>
        </w:p>
        <w:p>
          <w:pPr>
            <w:pStyle w:val="Contents6"/>
            <w:tabs>
              <w:tab w:val="clear" w:pos="7609"/>
              <w:tab w:val="right" w:pos="9026" w:leader="dot"/>
            </w:tabs>
            <w:rPr/>
          </w:pPr>
          <w:hyperlink w:anchor="__RefHeading___Toc9733621_73709187">
            <w:r>
              <w:rPr>
                <w:webHidden/>
                <w:rStyle w:val="IndexLink"/>
                <w:rtl w:val="true"/>
              </w:rPr>
              <w:t>الكلام فيما لو لم تستبرأ</w:t>
            </w:r>
            <w:r>
              <w:rPr>
                <w:rStyle w:val="IndexLink"/>
                <w:rtl w:val="true"/>
              </w:rPr>
              <w:tab/>
            </w:r>
            <w:r>
              <w:rPr>
                <w:rStyle w:val="IndexLink"/>
              </w:rPr>
              <w:t>267</w:t>
            </w:r>
          </w:hyperlink>
        </w:p>
        <w:p>
          <w:pPr>
            <w:pStyle w:val="Contents6"/>
            <w:tabs>
              <w:tab w:val="clear" w:pos="7609"/>
              <w:tab w:val="right" w:pos="9026" w:leader="dot"/>
            </w:tabs>
            <w:rPr/>
          </w:pPr>
          <w:hyperlink w:anchor="__RefHeading___Toc9733623_73709187">
            <w:r>
              <w:rPr>
                <w:webHidden/>
                <w:rStyle w:val="IndexLink"/>
                <w:rtl w:val="true"/>
              </w:rPr>
              <w:t>الكلام فيمن تعذر عليها الاستبراء</w:t>
            </w:r>
            <w:r>
              <w:rPr>
                <w:rStyle w:val="IndexLink"/>
                <w:rtl w:val="true"/>
              </w:rPr>
              <w:tab/>
            </w:r>
            <w:r>
              <w:rPr>
                <w:rStyle w:val="IndexLink"/>
              </w:rPr>
              <w:t>268</w:t>
            </w:r>
          </w:hyperlink>
        </w:p>
        <w:p>
          <w:pPr>
            <w:pStyle w:val="Contents6"/>
            <w:tabs>
              <w:tab w:val="clear" w:pos="7609"/>
              <w:tab w:val="right" w:pos="9026" w:leader="dot"/>
            </w:tabs>
            <w:rPr/>
          </w:pPr>
          <w:hyperlink w:anchor="__RefHeading___Toc9733625_73709187">
            <w:r>
              <w:rPr>
                <w:webHidden/>
                <w:rStyle w:val="IndexLink"/>
                <w:rtl w:val="true"/>
              </w:rPr>
              <w:t xml:space="preserve">مسألة </w:t>
            </w:r>
            <w:r>
              <w:rPr>
                <w:rStyle w:val="IndexLink"/>
              </w:rPr>
              <w:t>9</w:t>
            </w:r>
            <w:r>
              <w:rPr>
                <w:rStyle w:val="IndexLink"/>
                <w:rtl w:val="true"/>
              </w:rPr>
              <w:t xml:space="preserve">: </w:t>
            </w:r>
            <w:r>
              <w:rPr>
                <w:rStyle w:val="IndexLink"/>
                <w:rtl w:val="true"/>
              </w:rPr>
              <w:t>إذا استبرأت فخرجت القطنة ملوثة و لو بصفرة</w:t>
            </w:r>
            <w:r>
              <w:rPr>
                <w:rStyle w:val="IndexLink"/>
                <w:rtl w:val="true"/>
              </w:rPr>
              <w:tab/>
            </w:r>
            <w:r>
              <w:rPr>
                <w:rStyle w:val="IndexLink"/>
              </w:rPr>
              <w:t>269</w:t>
            </w:r>
          </w:hyperlink>
        </w:p>
        <w:p>
          <w:pPr>
            <w:pStyle w:val="Contents6"/>
            <w:tabs>
              <w:tab w:val="clear" w:pos="7609"/>
              <w:tab w:val="right" w:pos="9026" w:leader="dot"/>
            </w:tabs>
            <w:rPr/>
          </w:pPr>
          <w:hyperlink w:anchor="__RefHeading___Toc9733627_73709187">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9733629_73709187">
            <w:r>
              <w:rPr>
                <w:webHidden/>
                <w:rStyle w:val="IndexLink"/>
                <w:rtl w:val="true"/>
              </w:rPr>
              <w:t>الكلام في الاستظهار</w:t>
            </w:r>
            <w:r>
              <w:rPr>
                <w:rStyle w:val="IndexLink"/>
                <w:rtl w:val="true"/>
              </w:rPr>
              <w:tab/>
            </w:r>
            <w:r>
              <w:rPr>
                <w:rStyle w:val="IndexLink"/>
              </w:rPr>
              <w:t>272</w:t>
            </w:r>
          </w:hyperlink>
        </w:p>
        <w:p>
          <w:pPr>
            <w:pStyle w:val="Contents6"/>
            <w:tabs>
              <w:tab w:val="clear" w:pos="7609"/>
              <w:tab w:val="right" w:pos="9026" w:leader="dot"/>
            </w:tabs>
            <w:rPr/>
          </w:pPr>
          <w:hyperlink w:anchor="__RefHeading___Toc9733631_73709187">
            <w:r>
              <w:rPr>
                <w:webHidden/>
                <w:rStyle w:val="IndexLink"/>
                <w:rtl w:val="true"/>
              </w:rPr>
              <w:t>في وجوب الاستظهار و عدمه لذات العادة بعد مضيها</w:t>
            </w:r>
            <w:r>
              <w:rPr>
                <w:rStyle w:val="IndexLink"/>
                <w:rtl w:val="true"/>
              </w:rPr>
              <w:tab/>
            </w:r>
            <w:r>
              <w:rPr>
                <w:rStyle w:val="IndexLink"/>
              </w:rPr>
              <w:t>272</w:t>
            </w:r>
          </w:hyperlink>
        </w:p>
        <w:p>
          <w:pPr>
            <w:pStyle w:val="Contents6"/>
            <w:tabs>
              <w:tab w:val="clear" w:pos="7609"/>
              <w:tab w:val="right" w:pos="9026" w:leader="dot"/>
            </w:tabs>
            <w:rPr/>
          </w:pPr>
          <w:hyperlink w:anchor="__RefHeading___Toc9733633_73709187">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9733635_73709187">
            <w:r>
              <w:rPr>
                <w:webHidden/>
                <w:rStyle w:val="IndexLink"/>
                <w:rtl w:val="true"/>
              </w:rPr>
              <w:t>و المذكور في كلماتهم وجوه</w:t>
            </w:r>
            <w:r>
              <w:rPr>
                <w:rStyle w:val="IndexLink"/>
                <w:rtl w:val="true"/>
              </w:rPr>
              <w:t>..</w:t>
              <w:tab/>
            </w:r>
            <w:r>
              <w:rPr>
                <w:rStyle w:val="IndexLink"/>
              </w:rPr>
              <w:t>273</w:t>
            </w:r>
          </w:hyperlink>
        </w:p>
        <w:p>
          <w:pPr>
            <w:pStyle w:val="Contents6"/>
            <w:tabs>
              <w:tab w:val="clear" w:pos="7609"/>
              <w:tab w:val="right" w:pos="9026" w:leader="dot"/>
            </w:tabs>
            <w:rPr/>
          </w:pPr>
          <w:hyperlink w:anchor="__RefHeading___Toc9733637_73709187">
            <w:r>
              <w:rPr>
                <w:webHidden/>
                <w:rStyle w:val="IndexLink"/>
                <w:rtl w:val="true"/>
              </w:rPr>
              <w:t>الأول</w:t>
            </w:r>
            <w:r>
              <w:rPr>
                <w:rStyle w:val="IndexLink"/>
                <w:rtl w:val="true"/>
              </w:rPr>
              <w:t xml:space="preserve">: </w:t>
            </w:r>
            <w:r>
              <w:rPr>
                <w:rStyle w:val="IndexLink"/>
                <w:rtl w:val="true"/>
              </w:rPr>
              <w:t>حمل أخبار الاستظهار علي الاستحباب،</w:t>
            </w:r>
            <w:r>
              <w:rPr>
                <w:rStyle w:val="IndexLink"/>
                <w:rtl w:val="true"/>
              </w:rPr>
              <w:tab/>
            </w:r>
            <w:r>
              <w:rPr>
                <w:rStyle w:val="IndexLink"/>
              </w:rPr>
              <w:t>273</w:t>
            </w:r>
          </w:hyperlink>
        </w:p>
        <w:p>
          <w:pPr>
            <w:pStyle w:val="Contents6"/>
            <w:tabs>
              <w:tab w:val="clear" w:pos="7609"/>
              <w:tab w:val="right" w:pos="9026" w:leader="dot"/>
            </w:tabs>
            <w:rPr/>
          </w:pPr>
          <w:hyperlink w:anchor="__RefHeading___Toc9733639_73709187">
            <w:r>
              <w:rPr>
                <w:webHidden/>
                <w:rStyle w:val="IndexLink"/>
                <w:rtl w:val="true"/>
              </w:rPr>
              <w:t>الثاني</w:t>
            </w:r>
            <w:r>
              <w:rPr>
                <w:rStyle w:val="IndexLink"/>
                <w:rtl w:val="true"/>
              </w:rPr>
              <w:t xml:space="preserve">: </w:t>
            </w:r>
            <w:r>
              <w:rPr>
                <w:rStyle w:val="IndexLink"/>
                <w:rtl w:val="true"/>
              </w:rPr>
              <w:t>حمل أخبار الاستظهار علي الاباحة،</w:t>
            </w:r>
            <w:r>
              <w:rPr>
                <w:rStyle w:val="IndexLink"/>
                <w:rtl w:val="true"/>
              </w:rPr>
              <w:tab/>
            </w:r>
            <w:r>
              <w:rPr>
                <w:rStyle w:val="IndexLink"/>
              </w:rPr>
              <w:t>274</w:t>
            </w:r>
          </w:hyperlink>
        </w:p>
        <w:p>
          <w:pPr>
            <w:pStyle w:val="Contents6"/>
            <w:tabs>
              <w:tab w:val="clear" w:pos="7609"/>
              <w:tab w:val="right" w:pos="9026" w:leader="dot"/>
            </w:tabs>
            <w:rPr/>
          </w:pPr>
          <w:hyperlink w:anchor="__RefHeading___Toc9733641_73709187">
            <w:r>
              <w:rPr>
                <w:webHidden/>
                <w:rStyle w:val="IndexLink"/>
                <w:rtl w:val="true"/>
              </w:rPr>
              <w:t>الثالث</w:t>
            </w:r>
            <w:r>
              <w:rPr>
                <w:rStyle w:val="IndexLink"/>
                <w:rtl w:val="true"/>
              </w:rPr>
              <w:t xml:space="preserve">: </w:t>
            </w:r>
            <w:r>
              <w:rPr>
                <w:rStyle w:val="IndexLink"/>
                <w:rtl w:val="true"/>
              </w:rPr>
              <w:t>ما ذكره المحقق الخراساني قدّس سرّه من رفع اليد عن ظهور كلتا الطائفتين في الوجوب التعييني و حملهما علي الوجوب التخييري،</w:t>
            </w:r>
            <w:r>
              <w:rPr>
                <w:rStyle w:val="IndexLink"/>
                <w:rtl w:val="true"/>
              </w:rPr>
              <w:tab/>
            </w:r>
            <w:r>
              <w:rPr>
                <w:rStyle w:val="IndexLink"/>
              </w:rPr>
              <w:t>275</w:t>
            </w:r>
          </w:hyperlink>
        </w:p>
        <w:p>
          <w:pPr>
            <w:pStyle w:val="Contents6"/>
            <w:tabs>
              <w:tab w:val="clear" w:pos="7609"/>
              <w:tab w:val="right" w:pos="9026" w:leader="dot"/>
            </w:tabs>
            <w:rPr/>
          </w:pPr>
          <w:hyperlink w:anchor="__RefHeading___Toc9733643_73709187">
            <w:r>
              <w:rPr>
                <w:webHidden/>
                <w:rStyle w:val="IndexLink"/>
                <w:rtl w:val="true"/>
              </w:rPr>
              <w:t>الرابع</w:t>
            </w:r>
            <w:r>
              <w:rPr>
                <w:rStyle w:val="IndexLink"/>
                <w:rtl w:val="true"/>
              </w:rPr>
              <w:t xml:space="preserve">: </w:t>
            </w:r>
            <w:r>
              <w:rPr>
                <w:rStyle w:val="IndexLink"/>
                <w:rtl w:val="true"/>
              </w:rPr>
              <w:t>ما جعله في المعتبر أحد وجهي الجمع من حمل الاستظهار علي ما يغلب عند المرأة في حيضها</w:t>
            </w:r>
            <w:r>
              <w:rPr>
                <w:rStyle w:val="IndexLink"/>
                <w:rtl w:val="true"/>
              </w:rPr>
              <w:t>.</w:t>
              <w:tab/>
            </w:r>
            <w:r>
              <w:rPr>
                <w:rStyle w:val="IndexLink"/>
              </w:rPr>
              <w:t>276</w:t>
            </w:r>
          </w:hyperlink>
        </w:p>
        <w:p>
          <w:pPr>
            <w:pStyle w:val="Contents6"/>
            <w:tabs>
              <w:tab w:val="clear" w:pos="7609"/>
              <w:tab w:val="right" w:pos="9026" w:leader="dot"/>
            </w:tabs>
            <w:rPr/>
          </w:pPr>
          <w:hyperlink w:anchor="__RefHeading___Toc9733645_73709187">
            <w:r>
              <w:rPr>
                <w:webHidden/>
                <w:rStyle w:val="IndexLink"/>
                <w:rtl w:val="true"/>
              </w:rPr>
              <w:t>الخامس</w:t>
            </w:r>
            <w:r>
              <w:rPr>
                <w:rStyle w:val="IndexLink"/>
                <w:rtl w:val="true"/>
              </w:rPr>
              <w:t xml:space="preserve">: </w:t>
            </w:r>
            <w:r>
              <w:rPr>
                <w:rStyle w:val="IndexLink"/>
                <w:rtl w:val="true"/>
              </w:rPr>
              <w:t>ما احتمله في المدارك من حمل أخبار الاستظهار علي ما إذا كان الدم بصفة الحيض و أخبار الاقتصار علي العادة علي ما إذا كان فاقدا لها</w:t>
            </w:r>
            <w:r>
              <w:rPr>
                <w:rStyle w:val="IndexLink"/>
                <w:rtl w:val="true"/>
              </w:rPr>
              <w:t>.</w:t>
              <w:tab/>
            </w:r>
            <w:r>
              <w:rPr>
                <w:rStyle w:val="IndexLink"/>
              </w:rPr>
              <w:t>276</w:t>
            </w:r>
          </w:hyperlink>
        </w:p>
        <w:p>
          <w:pPr>
            <w:pStyle w:val="Contents6"/>
            <w:tabs>
              <w:tab w:val="clear" w:pos="7609"/>
              <w:tab w:val="right" w:pos="9026" w:leader="dot"/>
            </w:tabs>
            <w:rPr/>
          </w:pPr>
          <w:hyperlink w:anchor="__RefHeading___Toc9733647_73709187">
            <w:r>
              <w:rPr>
                <w:webHidden/>
                <w:rStyle w:val="IndexLink"/>
                <w:rtl w:val="true"/>
              </w:rPr>
              <w:t>السادس</w:t>
            </w:r>
            <w:r>
              <w:rPr>
                <w:rStyle w:val="IndexLink"/>
                <w:rtl w:val="true"/>
              </w:rPr>
              <w:t xml:space="preserve">: </w:t>
            </w:r>
            <w:r>
              <w:rPr>
                <w:rStyle w:val="IndexLink"/>
                <w:rtl w:val="true"/>
              </w:rPr>
              <w:t>تقييد نصوص الاقتصار علي العادة بنصوص الاستظهار،</w:t>
            </w:r>
            <w:r>
              <w:rPr>
                <w:rStyle w:val="IndexLink"/>
                <w:rtl w:val="true"/>
              </w:rPr>
              <w:tab/>
            </w:r>
            <w:r>
              <w:rPr>
                <w:rStyle w:val="IndexLink"/>
              </w:rPr>
              <w:t>277</w:t>
            </w:r>
          </w:hyperlink>
        </w:p>
        <w:p>
          <w:pPr>
            <w:pStyle w:val="Contents6"/>
            <w:tabs>
              <w:tab w:val="clear" w:pos="7609"/>
              <w:tab w:val="right" w:pos="9026" w:leader="dot"/>
            </w:tabs>
            <w:rPr/>
          </w:pPr>
          <w:hyperlink w:anchor="__RefHeading___Toc9733649_73709187">
            <w:r>
              <w:rPr>
                <w:webHidden/>
                <w:rStyle w:val="IndexLink"/>
                <w:rtl w:val="true"/>
              </w:rPr>
              <w:t>السابع</w:t>
            </w:r>
            <w:r>
              <w:rPr>
                <w:rStyle w:val="IndexLink"/>
                <w:rtl w:val="true"/>
              </w:rPr>
              <w:t xml:space="preserve">: </w:t>
            </w:r>
            <w:r>
              <w:rPr>
                <w:rStyle w:val="IndexLink"/>
                <w:rtl w:val="true"/>
              </w:rPr>
              <w:t>ما في الحدائق من حمل أخبار الاقتصار علي العادة</w:t>
            </w:r>
            <w:r>
              <w:rPr>
                <w:rStyle w:val="IndexLink"/>
                <w:rtl w:val="true"/>
              </w:rPr>
              <w:t xml:space="preserve">- </w:t>
            </w:r>
            <w:r>
              <w:rPr>
                <w:rStyle w:val="IndexLink"/>
                <w:rtl w:val="true"/>
              </w:rPr>
              <w:t>لو عمل بها و لم تحمل علي التقية،</w:t>
            </w:r>
            <w:r>
              <w:rPr>
                <w:rStyle w:val="IndexLink"/>
                <w:rtl w:val="true"/>
              </w:rPr>
              <w:tab/>
            </w:r>
            <w:r>
              <w:rPr>
                <w:rStyle w:val="IndexLink"/>
              </w:rPr>
              <w:t>278</w:t>
            </w:r>
          </w:hyperlink>
        </w:p>
        <w:p>
          <w:pPr>
            <w:pStyle w:val="Contents6"/>
            <w:tabs>
              <w:tab w:val="clear" w:pos="7609"/>
              <w:tab w:val="right" w:pos="9026" w:leader="dot"/>
            </w:tabs>
            <w:rPr/>
          </w:pPr>
          <w:hyperlink w:anchor="__RefHeading___Toc9733651_73709187">
            <w:r>
              <w:rPr>
                <w:webHidden/>
                <w:rStyle w:val="IndexLink"/>
                <w:rtl w:val="true"/>
              </w:rPr>
              <w:t>الثامن</w:t>
            </w:r>
            <w:r>
              <w:rPr>
                <w:rStyle w:val="IndexLink"/>
                <w:rtl w:val="true"/>
              </w:rPr>
              <w:t xml:space="preserve">: </w:t>
            </w:r>
            <w:r>
              <w:rPr>
                <w:rStyle w:val="IndexLink"/>
                <w:rtl w:val="true"/>
              </w:rPr>
              <w:t>ما قرّبه شيخنا الأعظم قدّس سرّه من إبقاء أخبار الاستظهار علي ظهورها في الوجوب</w:t>
            </w:r>
            <w:r>
              <w:rPr>
                <w:rStyle w:val="IndexLink"/>
                <w:rtl w:val="true"/>
              </w:rPr>
              <w:tab/>
            </w:r>
            <w:r>
              <w:rPr>
                <w:rStyle w:val="IndexLink"/>
              </w:rPr>
              <w:t>280</w:t>
            </w:r>
          </w:hyperlink>
        </w:p>
        <w:p>
          <w:pPr>
            <w:pStyle w:val="Contents6"/>
            <w:tabs>
              <w:tab w:val="clear" w:pos="7609"/>
              <w:tab w:val="right" w:pos="9026" w:leader="dot"/>
            </w:tabs>
            <w:rPr/>
          </w:pPr>
          <w:hyperlink w:anchor="__RefHeading___Toc9733653_73709187">
            <w:r>
              <w:rPr>
                <w:webHidden/>
                <w:rStyle w:val="IndexLink"/>
                <w:rtl w:val="true"/>
              </w:rPr>
              <w:t>التاسع</w:t>
            </w:r>
            <w:r>
              <w:rPr>
                <w:rStyle w:val="IndexLink"/>
                <w:rtl w:val="true"/>
              </w:rPr>
              <w:t xml:space="preserve">: </w:t>
            </w:r>
            <w:r>
              <w:rPr>
                <w:rStyle w:val="IndexLink"/>
                <w:rtl w:val="true"/>
              </w:rPr>
              <w:t>هو تخصيص أخبار الاقتصار علي العادة بالدامية التي يستمر دمها من الدور الأول إلي الثاني فما زاد</w:t>
            </w:r>
            <w:r>
              <w:rPr>
                <w:rStyle w:val="IndexLink"/>
                <w:rtl w:val="true"/>
              </w:rPr>
              <w:tab/>
            </w:r>
            <w:r>
              <w:rPr>
                <w:rStyle w:val="IndexLink"/>
              </w:rPr>
              <w:t>285</w:t>
            </w:r>
          </w:hyperlink>
        </w:p>
        <w:p>
          <w:pPr>
            <w:pStyle w:val="Contents6"/>
            <w:tabs>
              <w:tab w:val="clear" w:pos="7609"/>
              <w:tab w:val="right" w:pos="9026" w:leader="dot"/>
            </w:tabs>
            <w:rPr/>
          </w:pPr>
          <w:hyperlink w:anchor="__RefHeading___Toc9733655_73709187">
            <w:r>
              <w:rPr>
                <w:webHidden/>
                <w:rStyle w:val="IndexLink"/>
                <w:rtl w:val="true"/>
              </w:rPr>
              <w:t>بقي في المقام أمور</w:t>
            </w:r>
            <w:r>
              <w:rPr>
                <w:rStyle w:val="IndexLink"/>
                <w:rtl w:val="true"/>
              </w:rPr>
              <w:t>..</w:t>
              <w:tab/>
            </w:r>
            <w:r>
              <w:rPr>
                <w:rStyle w:val="IndexLink"/>
              </w:rPr>
              <w:t>294</w:t>
            </w:r>
          </w:hyperlink>
        </w:p>
        <w:p>
          <w:pPr>
            <w:pStyle w:val="Contents6"/>
            <w:tabs>
              <w:tab w:val="clear" w:pos="7609"/>
              <w:tab w:val="right" w:pos="9026" w:leader="dot"/>
            </w:tabs>
            <w:rPr/>
          </w:pPr>
          <w:hyperlink w:anchor="__RefHeading___Toc9733657_73709187">
            <w:r>
              <w:rPr>
                <w:webHidden/>
                <w:rStyle w:val="IndexLink"/>
                <w:rtl w:val="true"/>
              </w:rPr>
              <w:t>الأول</w:t>
            </w:r>
            <w:r>
              <w:rPr>
                <w:rStyle w:val="IndexLink"/>
                <w:rtl w:val="true"/>
              </w:rPr>
              <w:t xml:space="preserve">: </w:t>
            </w:r>
            <w:r>
              <w:rPr>
                <w:rStyle w:val="IndexLink"/>
                <w:rtl w:val="true"/>
              </w:rPr>
              <w:t>أنه ظهر مما تقدم أنه لا مجال من طرح نصوص الاقتصار علي العادة</w:t>
            </w:r>
            <w:r>
              <w:rPr>
                <w:rStyle w:val="IndexLink"/>
                <w:rtl w:val="true"/>
              </w:rPr>
              <w:tab/>
            </w:r>
            <w:r>
              <w:rPr>
                <w:rStyle w:val="IndexLink"/>
              </w:rPr>
              <w:t>294</w:t>
            </w:r>
          </w:hyperlink>
        </w:p>
        <w:p>
          <w:pPr>
            <w:pStyle w:val="Contents6"/>
            <w:tabs>
              <w:tab w:val="clear" w:pos="7609"/>
              <w:tab w:val="right" w:pos="9026" w:leader="dot"/>
            </w:tabs>
            <w:rPr/>
          </w:pPr>
          <w:hyperlink w:anchor="__RefHeading___Toc9733659_73709187">
            <w:r>
              <w:rPr>
                <w:webHidden/>
                <w:rStyle w:val="IndexLink"/>
                <w:rtl w:val="true"/>
              </w:rPr>
              <w:t>الثاني</w:t>
            </w:r>
            <w:r>
              <w:rPr>
                <w:rStyle w:val="IndexLink"/>
                <w:rtl w:val="true"/>
              </w:rPr>
              <w:t xml:space="preserve">: </w:t>
            </w:r>
            <w:r>
              <w:rPr>
                <w:rStyle w:val="IndexLink"/>
                <w:rtl w:val="true"/>
              </w:rPr>
              <w:t>أن ظاهر النصوص بمجموعها التفصيل بين الدورين في وجوب الاستظهار و وجوب الاقتصار علي العادة،</w:t>
            </w:r>
            <w:r>
              <w:rPr>
                <w:rStyle w:val="IndexLink"/>
                <w:rtl w:val="true"/>
              </w:rPr>
              <w:tab/>
            </w:r>
            <w:r>
              <w:rPr>
                <w:rStyle w:val="IndexLink"/>
              </w:rPr>
              <w:t>295</w:t>
            </w:r>
          </w:hyperlink>
        </w:p>
        <w:p>
          <w:pPr>
            <w:pStyle w:val="Contents6"/>
            <w:tabs>
              <w:tab w:val="clear" w:pos="7609"/>
              <w:tab w:val="right" w:pos="9026" w:leader="dot"/>
            </w:tabs>
            <w:rPr/>
          </w:pPr>
          <w:hyperlink w:anchor="__RefHeading___Toc9733661_73709187">
            <w:r>
              <w:rPr>
                <w:webHidden/>
                <w:rStyle w:val="IndexLink"/>
                <w:rtl w:val="true"/>
              </w:rPr>
              <w:t>الثالث</w:t>
            </w:r>
            <w:r>
              <w:rPr>
                <w:rStyle w:val="IndexLink"/>
                <w:rtl w:val="true"/>
              </w:rPr>
              <w:t xml:space="preserve">: </w:t>
            </w:r>
            <w:r>
              <w:rPr>
                <w:rStyle w:val="IndexLink"/>
                <w:rtl w:val="true"/>
              </w:rPr>
              <w:t>أشرنا آنفا إلي احتمال التفصيل في الدور الثاني،</w:t>
            </w:r>
            <w:r>
              <w:rPr>
                <w:rStyle w:val="IndexLink"/>
                <w:rtl w:val="true"/>
              </w:rPr>
              <w:tab/>
            </w:r>
            <w:r>
              <w:rPr>
                <w:rStyle w:val="IndexLink"/>
              </w:rPr>
              <w:t>297</w:t>
            </w:r>
          </w:hyperlink>
        </w:p>
        <w:p>
          <w:pPr>
            <w:pStyle w:val="Contents6"/>
            <w:tabs>
              <w:tab w:val="clear" w:pos="7609"/>
              <w:tab w:val="right" w:pos="9026" w:leader="dot"/>
            </w:tabs>
            <w:rPr/>
          </w:pPr>
          <w:hyperlink w:anchor="__RefHeading___Toc9733663_73709187">
            <w:r>
              <w:rPr>
                <w:webHidden/>
                <w:rStyle w:val="IndexLink"/>
                <w:rtl w:val="true"/>
              </w:rPr>
              <w:t>الرابع</w:t>
            </w:r>
            <w:r>
              <w:rPr>
                <w:rStyle w:val="IndexLink"/>
                <w:rtl w:val="true"/>
              </w:rPr>
              <w:t xml:space="preserve">: </w:t>
            </w:r>
            <w:r>
              <w:rPr>
                <w:rStyle w:val="IndexLink"/>
                <w:rtl w:val="true"/>
              </w:rPr>
              <w:t>المحكي عن بعض مشايخنا أنه بعد رد الوجه المتقدم عن الوحيد حمل أخبار الاستظهار علي غير مستمرة الدم،</w:t>
            </w:r>
            <w:r>
              <w:rPr>
                <w:rStyle w:val="IndexLink"/>
                <w:rtl w:val="true"/>
              </w:rPr>
              <w:tab/>
            </w:r>
            <w:r>
              <w:rPr>
                <w:rStyle w:val="IndexLink"/>
              </w:rPr>
              <w:t>297</w:t>
            </w:r>
          </w:hyperlink>
        </w:p>
        <w:p>
          <w:pPr>
            <w:pStyle w:val="Contents6"/>
            <w:tabs>
              <w:tab w:val="clear" w:pos="7609"/>
              <w:tab w:val="right" w:pos="9026" w:leader="dot"/>
            </w:tabs>
            <w:rPr/>
          </w:pPr>
          <w:hyperlink w:anchor="__RefHeading___Toc9733665_73709187">
            <w:r>
              <w:rPr>
                <w:webHidden/>
                <w:rStyle w:val="IndexLink"/>
                <w:rtl w:val="true"/>
              </w:rPr>
              <w:t>الخامس</w:t>
            </w:r>
            <w:r>
              <w:rPr>
                <w:rStyle w:val="IndexLink"/>
                <w:rtl w:val="true"/>
              </w:rPr>
              <w:t xml:space="preserve">: </w:t>
            </w:r>
            <w:r>
              <w:rPr>
                <w:rStyle w:val="IndexLink"/>
                <w:rtl w:val="true"/>
              </w:rPr>
              <w:t>قال في الوسيلة</w:t>
            </w:r>
            <w:r>
              <w:rPr>
                <w:rStyle w:val="IndexLink"/>
                <w:rtl w:val="true"/>
              </w:rPr>
              <w:t xml:space="preserve">: </w:t>
            </w:r>
            <w:r>
              <w:rPr>
                <w:rStyle w:val="IndexLink"/>
                <w:rtl w:val="true"/>
              </w:rPr>
              <w:t>فإذا طهرت و كان عادتها أقل من عشرة أيام استبرأت بقطنة،</w:t>
            </w:r>
            <w:r>
              <w:rPr>
                <w:rStyle w:val="IndexLink"/>
                <w:rtl w:val="true"/>
              </w:rPr>
              <w:tab/>
            </w:r>
            <w:r>
              <w:rPr>
                <w:rStyle w:val="IndexLink"/>
              </w:rPr>
              <w:t>299</w:t>
            </w:r>
          </w:hyperlink>
        </w:p>
        <w:p>
          <w:pPr>
            <w:pStyle w:val="Contents6"/>
            <w:tabs>
              <w:tab w:val="clear" w:pos="7609"/>
              <w:tab w:val="right" w:pos="9026" w:leader="dot"/>
            </w:tabs>
            <w:rPr/>
          </w:pPr>
          <w:hyperlink w:anchor="__RefHeading___Toc9733667_73709187">
            <w:r>
              <w:rPr>
                <w:webHidden/>
                <w:rStyle w:val="IndexLink"/>
                <w:rtl w:val="true"/>
              </w:rPr>
              <w:t>السادس</w:t>
            </w:r>
            <w:r>
              <w:rPr>
                <w:rStyle w:val="IndexLink"/>
                <w:rtl w:val="true"/>
              </w:rPr>
              <w:t xml:space="preserve">: </w:t>
            </w:r>
            <w:r>
              <w:rPr>
                <w:rStyle w:val="IndexLink"/>
                <w:rtl w:val="true"/>
              </w:rPr>
              <w:t>الظاهر أن المعيار في الاستظهار علي العادة العددية</w:t>
            </w:r>
            <w:r>
              <w:rPr>
                <w:rStyle w:val="IndexLink"/>
                <w:rtl w:val="true"/>
              </w:rPr>
              <w:tab/>
            </w:r>
            <w:r>
              <w:rPr>
                <w:rStyle w:val="IndexLink"/>
              </w:rPr>
              <w:t>300</w:t>
            </w:r>
          </w:hyperlink>
        </w:p>
        <w:p>
          <w:pPr>
            <w:pStyle w:val="Contents6"/>
            <w:tabs>
              <w:tab w:val="clear" w:pos="7609"/>
              <w:tab w:val="right" w:pos="9026" w:leader="dot"/>
            </w:tabs>
            <w:rPr/>
          </w:pPr>
          <w:hyperlink w:anchor="__RefHeading___Toc9733669_73709187">
            <w:r>
              <w:rPr>
                <w:webHidden/>
                <w:rStyle w:val="IndexLink"/>
                <w:rtl w:val="true"/>
              </w:rPr>
              <w:t>مقدار الاستظهار</w:t>
            </w:r>
            <w:r>
              <w:rPr>
                <w:rStyle w:val="IndexLink"/>
                <w:rtl w:val="true"/>
              </w:rPr>
              <w:tab/>
            </w:r>
            <w:r>
              <w:rPr>
                <w:rStyle w:val="IndexLink"/>
              </w:rPr>
              <w:t>301</w:t>
            </w:r>
          </w:hyperlink>
        </w:p>
        <w:p>
          <w:pPr>
            <w:pStyle w:val="Contents6"/>
            <w:tabs>
              <w:tab w:val="clear" w:pos="7609"/>
              <w:tab w:val="right" w:pos="9026" w:leader="dot"/>
            </w:tabs>
            <w:rPr/>
          </w:pPr>
          <w:hyperlink w:anchor="__RefHeading___Toc9733671_73709187">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9733673_73709187">
            <w:r>
              <w:rPr>
                <w:webHidden/>
                <w:rStyle w:val="IndexLink"/>
                <w:rtl w:val="true"/>
              </w:rPr>
              <w:t>[</w:t>
            </w:r>
            <w:r>
              <w:rPr>
                <w:rStyle w:val="IndexLink"/>
                <w:rtl w:val="true"/>
              </w:rPr>
              <w:t>تنبيه</w:t>
            </w:r>
            <w:r>
              <w:rPr>
                <w:rStyle w:val="IndexLink"/>
                <w:rtl w:val="true"/>
              </w:rPr>
              <w:t xml:space="preserve">: </w:t>
            </w:r>
            <w:r>
              <w:rPr>
                <w:rStyle w:val="IndexLink"/>
                <w:rtl w:val="true"/>
              </w:rPr>
              <w:t>فيما لو انقطع الدم علي العشرة أو تجاوزها بعد الاستظهار</w:t>
            </w:r>
            <w:r>
              <w:rPr>
                <w:rStyle w:val="IndexLink"/>
                <w:rtl w:val="true"/>
              </w:rPr>
              <w:tab/>
            </w:r>
            <w:r>
              <w:rPr>
                <w:rStyle w:val="IndexLink"/>
              </w:rPr>
              <w:t>310</w:t>
            </w:r>
          </w:hyperlink>
        </w:p>
        <w:p>
          <w:pPr>
            <w:pStyle w:val="Contents6"/>
            <w:tabs>
              <w:tab w:val="clear" w:pos="7609"/>
              <w:tab w:val="right" w:pos="9026" w:leader="dot"/>
            </w:tabs>
            <w:rPr/>
          </w:pPr>
          <w:hyperlink w:anchor="__RefHeading___Toc9733675_73709187">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9733677_73709187">
            <w:r>
              <w:rPr>
                <w:webHidden/>
                <w:rStyle w:val="IndexLink"/>
                <w:rtl w:val="true"/>
              </w:rPr>
              <w:t>المقام الأول</w:t>
            </w:r>
            <w:r>
              <w:rPr>
                <w:rStyle w:val="IndexLink"/>
                <w:rtl w:val="true"/>
              </w:rPr>
              <w:t xml:space="preserve">: </w:t>
            </w:r>
            <w:r>
              <w:rPr>
                <w:rStyle w:val="IndexLink"/>
                <w:rtl w:val="true"/>
              </w:rPr>
              <w:t>في انكشاف حيضية ما بعد أيام الاستظهار مع انقطاع الدم علي العشرة</w:t>
            </w:r>
            <w:r>
              <w:rPr>
                <w:rStyle w:val="IndexLink"/>
                <w:rtl w:val="true"/>
              </w:rPr>
              <w:t>.</w:t>
              <w:tab/>
            </w:r>
            <w:r>
              <w:rPr>
                <w:rStyle w:val="IndexLink"/>
              </w:rPr>
              <w:t>311</w:t>
            </w:r>
          </w:hyperlink>
        </w:p>
        <w:p>
          <w:pPr>
            <w:pStyle w:val="Contents6"/>
            <w:tabs>
              <w:tab w:val="clear" w:pos="7609"/>
              <w:tab w:val="right" w:pos="9026" w:leader="dot"/>
            </w:tabs>
            <w:rPr/>
          </w:pPr>
          <w:hyperlink w:anchor="__RefHeading___Toc9733679_73709187">
            <w:r>
              <w:rPr>
                <w:webHidden/>
                <w:rStyle w:val="IndexLink"/>
                <w:rtl w:val="true"/>
              </w:rPr>
              <w:t>المقام الثاني</w:t>
            </w:r>
            <w:r>
              <w:rPr>
                <w:rStyle w:val="IndexLink"/>
                <w:rtl w:val="true"/>
              </w:rPr>
              <w:t xml:space="preserve">: </w:t>
            </w:r>
            <w:r>
              <w:rPr>
                <w:rStyle w:val="IndexLink"/>
                <w:rtl w:val="true"/>
              </w:rPr>
              <w:t>في انكشاف عدم حيضية ما في أيام الاستظهار مع تجاوز الدم علي العشرة</w:t>
            </w:r>
            <w:r>
              <w:rPr>
                <w:rStyle w:val="IndexLink"/>
                <w:rtl w:val="true"/>
              </w:rPr>
              <w:t>.</w:t>
              <w:tab/>
            </w:r>
            <w:r>
              <w:rPr>
                <w:rStyle w:val="IndexLink"/>
              </w:rPr>
              <w:t>312</w:t>
            </w:r>
          </w:hyperlink>
        </w:p>
        <w:p>
          <w:pPr>
            <w:pStyle w:val="Contents6"/>
            <w:tabs>
              <w:tab w:val="clear" w:pos="7609"/>
              <w:tab w:val="right" w:pos="9026" w:leader="dot"/>
            </w:tabs>
            <w:rPr/>
          </w:pPr>
          <w:hyperlink w:anchor="__RefHeading___Toc9733681_73709187">
            <w:r>
              <w:rPr>
                <w:webHidden/>
                <w:rStyle w:val="IndexLink"/>
                <w:rtl w:val="true"/>
              </w:rPr>
              <w:t xml:space="preserve">مسألة </w:t>
            </w:r>
            <w:r>
              <w:rPr>
                <w:rStyle w:val="IndexLink"/>
              </w:rPr>
              <w:t>10</w:t>
            </w:r>
            <w:r>
              <w:rPr>
                <w:rStyle w:val="IndexLink"/>
                <w:rtl w:val="true"/>
              </w:rPr>
              <w:t xml:space="preserve">: </w:t>
            </w:r>
            <w:r>
              <w:rPr>
                <w:rStyle w:val="IndexLink"/>
                <w:rtl w:val="true"/>
              </w:rPr>
              <w:t>الكلام في جملة من أحكام المستحاضة</w:t>
            </w:r>
            <w:r>
              <w:rPr>
                <w:rStyle w:val="IndexLink"/>
                <w:rtl w:val="true"/>
              </w:rPr>
              <w:tab/>
            </w:r>
            <w:r>
              <w:rPr>
                <w:rStyle w:val="IndexLink"/>
              </w:rPr>
              <w:t>316</w:t>
            </w:r>
          </w:hyperlink>
        </w:p>
        <w:p>
          <w:pPr>
            <w:pStyle w:val="Contents6"/>
            <w:tabs>
              <w:tab w:val="clear" w:pos="7609"/>
              <w:tab w:val="right" w:pos="9026" w:leader="dot"/>
            </w:tabs>
            <w:rPr/>
          </w:pPr>
          <w:hyperlink w:anchor="__RefHeading___Toc9733683_73709187">
            <w:r>
              <w:rPr>
                <w:webHidden/>
                <w:rStyle w:val="IndexLink"/>
                <w:rtl w:val="true"/>
              </w:rPr>
              <w:t>رجوع مستمرة الدم للعادة مع تحقيق العادة التي ترجع إليها</w:t>
            </w:r>
            <w:r>
              <w:rPr>
                <w:rStyle w:val="IndexLink"/>
                <w:rtl w:val="true"/>
              </w:rPr>
              <w:tab/>
            </w:r>
            <w:r>
              <w:rPr>
                <w:rStyle w:val="IndexLink"/>
              </w:rPr>
              <w:t>316</w:t>
            </w:r>
          </w:hyperlink>
        </w:p>
        <w:p>
          <w:pPr>
            <w:pStyle w:val="Contents6"/>
            <w:tabs>
              <w:tab w:val="clear" w:pos="7609"/>
              <w:tab w:val="right" w:pos="9026" w:leader="dot"/>
            </w:tabs>
            <w:rPr/>
          </w:pPr>
          <w:hyperlink w:anchor="__RefHeading___Toc9733685_73709187">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9733687_73709187">
            <w:r>
              <w:rPr>
                <w:webHidden/>
                <w:rStyle w:val="IndexLink"/>
                <w:rtl w:val="true"/>
              </w:rPr>
              <w:t>ترجيح العادة علي التمييز</w:t>
            </w:r>
            <w:r>
              <w:rPr>
                <w:rStyle w:val="IndexLink"/>
                <w:rtl w:val="true"/>
              </w:rPr>
              <w:tab/>
            </w:r>
            <w:r>
              <w:rPr>
                <w:rStyle w:val="IndexLink"/>
              </w:rPr>
              <w:t>320</w:t>
            </w:r>
          </w:hyperlink>
        </w:p>
        <w:p>
          <w:pPr>
            <w:pStyle w:val="Contents6"/>
            <w:tabs>
              <w:tab w:val="clear" w:pos="7609"/>
              <w:tab w:val="right" w:pos="9026" w:leader="dot"/>
            </w:tabs>
            <w:rPr/>
          </w:pPr>
          <w:hyperlink w:anchor="__RefHeading___Toc9733689_73709187">
            <w:r>
              <w:rPr>
                <w:webHidden/>
                <w:rStyle w:val="IndexLink"/>
                <w:rtl w:val="true"/>
              </w:rPr>
              <w:t>رجوع غير ذات العادة للتمييز</w:t>
            </w:r>
            <w:r>
              <w:rPr>
                <w:rStyle w:val="IndexLink"/>
                <w:rtl w:val="true"/>
              </w:rPr>
              <w:tab/>
            </w:r>
            <w:r>
              <w:rPr>
                <w:rStyle w:val="IndexLink"/>
              </w:rPr>
              <w:t>327</w:t>
            </w:r>
          </w:hyperlink>
        </w:p>
        <w:p>
          <w:pPr>
            <w:pStyle w:val="Contents6"/>
            <w:tabs>
              <w:tab w:val="clear" w:pos="7609"/>
              <w:tab w:val="right" w:pos="9026" w:leader="dot"/>
            </w:tabs>
            <w:rPr/>
          </w:pPr>
          <w:hyperlink w:anchor="__RefHeading___Toc9733691_73709187">
            <w:r>
              <w:rPr>
                <w:webHidden/>
                <w:rStyle w:val="IndexLink"/>
                <w:rtl w:val="true"/>
              </w:rPr>
              <w:t>بقي في المقام أمور</w:t>
            </w:r>
            <w:r>
              <w:rPr>
                <w:rStyle w:val="IndexLink"/>
                <w:rtl w:val="true"/>
              </w:rPr>
              <w:t>..</w:t>
              <w:tab/>
            </w:r>
            <w:r>
              <w:rPr>
                <w:rStyle w:val="IndexLink"/>
              </w:rPr>
              <w:t>334</w:t>
            </w:r>
          </w:hyperlink>
        </w:p>
        <w:p>
          <w:pPr>
            <w:pStyle w:val="Contents6"/>
            <w:tabs>
              <w:tab w:val="clear" w:pos="7609"/>
              <w:tab w:val="right" w:pos="9026" w:leader="dot"/>
            </w:tabs>
            <w:rPr/>
          </w:pPr>
          <w:hyperlink w:anchor="__RefHeading___Toc9733693_73709187">
            <w:r>
              <w:rPr>
                <w:webHidden/>
                <w:rStyle w:val="IndexLink"/>
                <w:rtl w:val="true"/>
              </w:rPr>
              <w:t>الأول</w:t>
            </w:r>
            <w:r>
              <w:rPr>
                <w:rStyle w:val="IndexLink"/>
                <w:rtl w:val="true"/>
              </w:rPr>
              <w:t xml:space="preserve">: </w:t>
            </w:r>
            <w:r>
              <w:rPr>
                <w:rStyle w:val="IndexLink"/>
                <w:rtl w:val="true"/>
              </w:rPr>
              <w:t>قال في مفتاح الكرامة</w:t>
            </w:r>
            <w:r>
              <w:rPr>
                <w:rStyle w:val="IndexLink"/>
                <w:rtl w:val="true"/>
              </w:rPr>
              <w:t>: «</w:t>
            </w:r>
            <w:r>
              <w:rPr>
                <w:rStyle w:val="IndexLink"/>
                <w:rtl w:val="true"/>
              </w:rPr>
              <w:t>و ليعلم أن جماعة من الأصحاب لم يتعرضوا للتمييز فيما أجد،</w:t>
            </w:r>
            <w:r>
              <w:rPr>
                <w:rStyle w:val="IndexLink"/>
                <w:rtl w:val="true"/>
              </w:rPr>
              <w:tab/>
            </w:r>
            <w:r>
              <w:rPr>
                <w:rStyle w:val="IndexLink"/>
              </w:rPr>
              <w:t>334</w:t>
            </w:r>
          </w:hyperlink>
        </w:p>
        <w:p>
          <w:pPr>
            <w:pStyle w:val="Contents6"/>
            <w:tabs>
              <w:tab w:val="clear" w:pos="7609"/>
              <w:tab w:val="right" w:pos="9026" w:leader="dot"/>
            </w:tabs>
            <w:rPr/>
          </w:pPr>
          <w:hyperlink w:anchor="__RefHeading___Toc9733695_73709187">
            <w:r>
              <w:rPr>
                <w:webHidden/>
                <w:rStyle w:val="IndexLink"/>
                <w:rtl w:val="true"/>
              </w:rPr>
              <w:t>الثاني</w:t>
            </w:r>
            <w:r>
              <w:rPr>
                <w:rStyle w:val="IndexLink"/>
                <w:rtl w:val="true"/>
              </w:rPr>
              <w:t xml:space="preserve">: </w:t>
            </w:r>
            <w:r>
              <w:rPr>
                <w:rStyle w:val="IndexLink"/>
                <w:rtl w:val="true"/>
              </w:rPr>
              <w:t>ذكر في المبسوط أن المستحاضة المبتدأة ذات التمييز تتحيض بتمام الدم الواجد للصفة في كل شهر مع اختلاف الشهور في قدره،</w:t>
            </w:r>
            <w:r>
              <w:rPr>
                <w:rStyle w:val="IndexLink"/>
                <w:rtl w:val="true"/>
              </w:rPr>
              <w:tab/>
            </w:r>
            <w:r>
              <w:rPr>
                <w:rStyle w:val="IndexLink"/>
              </w:rPr>
              <w:t>336</w:t>
            </w:r>
          </w:hyperlink>
        </w:p>
        <w:p>
          <w:pPr>
            <w:pStyle w:val="Contents6"/>
            <w:tabs>
              <w:tab w:val="clear" w:pos="7609"/>
              <w:tab w:val="right" w:pos="9026" w:leader="dot"/>
            </w:tabs>
            <w:rPr/>
          </w:pPr>
          <w:hyperlink w:anchor="__RefHeading___Toc9733697_73709187">
            <w:r>
              <w:rPr>
                <w:webHidden/>
                <w:rStyle w:val="IndexLink"/>
                <w:rtl w:val="true"/>
              </w:rPr>
              <w:t>الثالث</w:t>
            </w:r>
            <w:r>
              <w:rPr>
                <w:rStyle w:val="IndexLink"/>
                <w:rtl w:val="true"/>
              </w:rPr>
              <w:t xml:space="preserve">: </w:t>
            </w:r>
            <w:r>
              <w:rPr>
                <w:rStyle w:val="IndexLink"/>
                <w:rtl w:val="true"/>
              </w:rPr>
              <w:t>سبق أن رجوع مستمرة الدم إلي العادة الوقتية و العددية لا يشمل الدور الأول،</w:t>
            </w:r>
            <w:r>
              <w:rPr>
                <w:rStyle w:val="IndexLink"/>
                <w:rtl w:val="true"/>
              </w:rPr>
              <w:tab/>
            </w:r>
            <w:r>
              <w:rPr>
                <w:rStyle w:val="IndexLink"/>
              </w:rPr>
              <w:t>337</w:t>
            </w:r>
          </w:hyperlink>
        </w:p>
        <w:p>
          <w:pPr>
            <w:pStyle w:val="Contents6"/>
            <w:tabs>
              <w:tab w:val="clear" w:pos="7609"/>
              <w:tab w:val="right" w:pos="9026" w:leader="dot"/>
            </w:tabs>
            <w:rPr/>
          </w:pPr>
          <w:hyperlink w:anchor="__RefHeading___Toc9733699_73709187">
            <w:r>
              <w:rPr>
                <w:webHidden/>
                <w:rStyle w:val="IndexLink"/>
                <w:rtl w:val="true"/>
              </w:rPr>
              <w:t>الرابع</w:t>
            </w:r>
            <w:r>
              <w:rPr>
                <w:rStyle w:val="IndexLink"/>
                <w:rtl w:val="true"/>
              </w:rPr>
              <w:t xml:space="preserve">: </w:t>
            </w:r>
            <w:r>
              <w:rPr>
                <w:rStyle w:val="IndexLink"/>
                <w:rtl w:val="true"/>
              </w:rPr>
              <w:t>ذكر غير واحد أن المعيار في التمييز علي اختلاف حال الدم من الشديد إلي الضعيف بما لهما من واقع إضافي</w:t>
            </w:r>
            <w:r>
              <w:rPr>
                <w:rStyle w:val="IndexLink"/>
                <w:rtl w:val="true"/>
              </w:rPr>
              <w:tab/>
            </w:r>
            <w:r>
              <w:rPr>
                <w:rStyle w:val="IndexLink"/>
              </w:rPr>
              <w:t>341</w:t>
            </w:r>
          </w:hyperlink>
        </w:p>
        <w:p>
          <w:pPr>
            <w:pStyle w:val="Contents6"/>
            <w:tabs>
              <w:tab w:val="clear" w:pos="7609"/>
              <w:tab w:val="right" w:pos="9026" w:leader="dot"/>
            </w:tabs>
            <w:rPr/>
          </w:pPr>
          <w:hyperlink w:anchor="__RefHeading___Toc9733701_73709187">
            <w:r>
              <w:rPr>
                <w:webHidden/>
                <w:rStyle w:val="IndexLink"/>
                <w:rtl w:val="true"/>
              </w:rPr>
              <w:t>الخامس</w:t>
            </w:r>
            <w:r>
              <w:rPr>
                <w:rStyle w:val="IndexLink"/>
                <w:rtl w:val="true"/>
              </w:rPr>
              <w:t xml:space="preserve">: </w:t>
            </w:r>
            <w:r>
              <w:rPr>
                <w:rStyle w:val="IndexLink"/>
                <w:rtl w:val="true"/>
              </w:rPr>
              <w:t>استظهر في الدروس مشروعية الاستظهار لذات التمييز بما تستظهر به المعتادة،</w:t>
            </w:r>
            <w:r>
              <w:rPr>
                <w:rStyle w:val="IndexLink"/>
                <w:rtl w:val="true"/>
              </w:rPr>
              <w:tab/>
            </w:r>
            <w:r>
              <w:rPr>
                <w:rStyle w:val="IndexLink"/>
              </w:rPr>
              <w:t>344</w:t>
            </w:r>
          </w:hyperlink>
        </w:p>
        <w:p>
          <w:pPr>
            <w:pStyle w:val="Contents6"/>
            <w:tabs>
              <w:tab w:val="clear" w:pos="7609"/>
              <w:tab w:val="right" w:pos="9026" w:leader="dot"/>
            </w:tabs>
            <w:rPr/>
          </w:pPr>
          <w:hyperlink w:anchor="__RefHeading___Toc9733703_73709187">
            <w:r>
              <w:rPr>
                <w:webHidden/>
                <w:rStyle w:val="IndexLink"/>
                <w:rtl w:val="true"/>
              </w:rPr>
              <w:t>الكلام في شروط التمييز</w:t>
            </w:r>
            <w:r>
              <w:rPr>
                <w:rStyle w:val="IndexLink"/>
                <w:rtl w:val="true"/>
              </w:rPr>
              <w:tab/>
            </w:r>
            <w:r>
              <w:rPr>
                <w:rStyle w:val="IndexLink"/>
              </w:rPr>
              <w:t>345</w:t>
            </w:r>
          </w:hyperlink>
        </w:p>
        <w:p>
          <w:pPr>
            <w:pStyle w:val="Contents6"/>
            <w:tabs>
              <w:tab w:val="clear" w:pos="7609"/>
              <w:tab w:val="right" w:pos="9026" w:leader="dot"/>
            </w:tabs>
            <w:rPr/>
          </w:pPr>
          <w:hyperlink w:anchor="__RefHeading___Toc9733705_73709187">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9733707_73709187">
            <w:r>
              <w:rPr>
                <w:webHidden/>
                <w:rStyle w:val="IndexLink"/>
                <w:rtl w:val="true"/>
              </w:rPr>
              <w:t>بقي في المقام أمران</w:t>
            </w:r>
            <w:r>
              <w:rPr>
                <w:rStyle w:val="IndexLink"/>
                <w:rtl w:val="true"/>
              </w:rPr>
              <w:t>..</w:t>
              <w:tab/>
            </w:r>
            <w:r>
              <w:rPr>
                <w:rStyle w:val="IndexLink"/>
              </w:rPr>
              <w:t>357</w:t>
            </w:r>
          </w:hyperlink>
        </w:p>
        <w:p>
          <w:pPr>
            <w:pStyle w:val="Contents6"/>
            <w:tabs>
              <w:tab w:val="clear" w:pos="7609"/>
              <w:tab w:val="right" w:pos="9026" w:leader="dot"/>
            </w:tabs>
            <w:rPr/>
          </w:pPr>
          <w:hyperlink w:anchor="__RefHeading___Toc9733709_73709187">
            <w:r>
              <w:rPr>
                <w:webHidden/>
                <w:rStyle w:val="IndexLink"/>
                <w:rtl w:val="true"/>
              </w:rPr>
              <w:t>الأول</w:t>
            </w:r>
            <w:r>
              <w:rPr>
                <w:rStyle w:val="IndexLink"/>
                <w:rtl w:val="true"/>
              </w:rPr>
              <w:t xml:space="preserve">: </w:t>
            </w:r>
            <w:r>
              <w:rPr>
                <w:rStyle w:val="IndexLink"/>
                <w:rtl w:val="true"/>
              </w:rPr>
              <w:t>و إذا رأت المبتدأة ما هو بصفة دم الاستحاضة ثلاثة عشر يوما ثم رأت ما هو بصفة الحيض بعد ذلك و استمر</w:t>
            </w:r>
            <w:r>
              <w:rPr>
                <w:rStyle w:val="IndexLink"/>
                <w:rtl w:val="true"/>
              </w:rPr>
              <w:tab/>
            </w:r>
            <w:r>
              <w:rPr>
                <w:rStyle w:val="IndexLink"/>
              </w:rPr>
              <w:t>357</w:t>
            </w:r>
          </w:hyperlink>
        </w:p>
        <w:p>
          <w:pPr>
            <w:pStyle w:val="Contents6"/>
            <w:tabs>
              <w:tab w:val="clear" w:pos="7609"/>
              <w:tab w:val="right" w:pos="9026" w:leader="dot"/>
            </w:tabs>
            <w:rPr/>
          </w:pPr>
          <w:hyperlink w:anchor="__RefHeading___Toc9733711_73709187">
            <w:r>
              <w:rPr>
                <w:webHidden/>
                <w:rStyle w:val="IndexLink"/>
                <w:rtl w:val="true"/>
              </w:rPr>
              <w:t>الثاني</w:t>
            </w:r>
            <w:r>
              <w:rPr>
                <w:rStyle w:val="IndexLink"/>
                <w:rtl w:val="true"/>
              </w:rPr>
              <w:t xml:space="preserve">: </w:t>
            </w:r>
            <w:r>
              <w:rPr>
                <w:rStyle w:val="IndexLink"/>
                <w:rtl w:val="true"/>
              </w:rPr>
              <w:t>مقتضي بعض الكلمات السابقة و غيرها من تصريحاتهم التحيض بالواجد لصفة الحيض</w:t>
            </w:r>
            <w:r>
              <w:rPr>
                <w:rStyle w:val="IndexLink"/>
                <w:rtl w:val="true"/>
              </w:rPr>
              <w:tab/>
            </w:r>
            <w:r>
              <w:rPr>
                <w:rStyle w:val="IndexLink"/>
              </w:rPr>
              <w:t>358</w:t>
            </w:r>
          </w:hyperlink>
        </w:p>
        <w:p>
          <w:pPr>
            <w:pStyle w:val="Contents6"/>
            <w:tabs>
              <w:tab w:val="clear" w:pos="7609"/>
              <w:tab w:val="right" w:pos="9026" w:leader="dot"/>
            </w:tabs>
            <w:rPr/>
          </w:pPr>
          <w:hyperlink w:anchor="__RefHeading___Toc9733713_73709187">
            <w:r>
              <w:rPr>
                <w:webHidden/>
                <w:rStyle w:val="IndexLink"/>
                <w:rtl w:val="true"/>
              </w:rPr>
              <w:t>رجوع المبتدأة لعادة نسائها</w:t>
            </w:r>
            <w:r>
              <w:rPr>
                <w:rStyle w:val="IndexLink"/>
                <w:rtl w:val="true"/>
              </w:rPr>
              <w:tab/>
            </w:r>
            <w:r>
              <w:rPr>
                <w:rStyle w:val="IndexLink"/>
              </w:rPr>
              <w:t>360</w:t>
            </w:r>
          </w:hyperlink>
        </w:p>
        <w:p>
          <w:pPr>
            <w:pStyle w:val="Contents6"/>
            <w:tabs>
              <w:tab w:val="clear" w:pos="7609"/>
              <w:tab w:val="right" w:pos="9026" w:leader="dot"/>
            </w:tabs>
            <w:rPr/>
          </w:pPr>
          <w:hyperlink w:anchor="__RefHeading___Toc9733715_73709187">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9733717_73709187">
            <w:r>
              <w:rPr>
                <w:webHidden/>
                <w:rStyle w:val="IndexLink"/>
                <w:rtl w:val="true"/>
              </w:rPr>
              <w:t>بقي في المقام أمور</w:t>
            </w:r>
            <w:r>
              <w:rPr>
                <w:rStyle w:val="IndexLink"/>
                <w:rtl w:val="true"/>
              </w:rPr>
              <w:t>..</w:t>
              <w:tab/>
            </w:r>
            <w:r>
              <w:rPr>
                <w:rStyle w:val="IndexLink"/>
              </w:rPr>
              <w:t>365</w:t>
            </w:r>
          </w:hyperlink>
        </w:p>
        <w:p>
          <w:pPr>
            <w:pStyle w:val="Contents6"/>
            <w:tabs>
              <w:tab w:val="clear" w:pos="7609"/>
              <w:tab w:val="right" w:pos="9026" w:leader="dot"/>
            </w:tabs>
            <w:rPr/>
          </w:pPr>
          <w:hyperlink w:anchor="__RefHeading___Toc9733719_73709187">
            <w:r>
              <w:rPr>
                <w:webHidden/>
                <w:rStyle w:val="IndexLink"/>
                <w:rtl w:val="true"/>
              </w:rPr>
              <w:t>الأول</w:t>
            </w:r>
            <w:r>
              <w:rPr>
                <w:rStyle w:val="IndexLink"/>
                <w:rtl w:val="true"/>
              </w:rPr>
              <w:t xml:space="preserve">: </w:t>
            </w:r>
            <w:r>
              <w:rPr>
                <w:rStyle w:val="IndexLink"/>
                <w:rtl w:val="true"/>
              </w:rPr>
              <w:t>المراد بالنساء هنا الأقارب من الأبوين، لا من خصوص أحدهما</w:t>
            </w:r>
            <w:r>
              <w:rPr>
                <w:rStyle w:val="IndexLink"/>
                <w:rtl w:val="true"/>
              </w:rPr>
              <w:t>-</w:t>
              <w:tab/>
            </w:r>
            <w:r>
              <w:rPr>
                <w:rStyle w:val="IndexLink"/>
              </w:rPr>
              <w:t>365</w:t>
            </w:r>
          </w:hyperlink>
        </w:p>
        <w:p>
          <w:pPr>
            <w:pStyle w:val="Contents6"/>
            <w:tabs>
              <w:tab w:val="clear" w:pos="7609"/>
              <w:tab w:val="right" w:pos="9026" w:leader="dot"/>
            </w:tabs>
            <w:rPr/>
          </w:pPr>
          <w:hyperlink w:anchor="__RefHeading___Toc9733721_73709187">
            <w:r>
              <w:rPr>
                <w:webHidden/>
                <w:rStyle w:val="IndexLink"/>
                <w:rtl w:val="true"/>
              </w:rPr>
              <w:t>الثاني</w:t>
            </w:r>
            <w:r>
              <w:rPr>
                <w:rStyle w:val="IndexLink"/>
                <w:rtl w:val="true"/>
              </w:rPr>
              <w:t xml:space="preserve">: </w:t>
            </w:r>
            <w:r>
              <w:rPr>
                <w:rStyle w:val="IndexLink"/>
                <w:rtl w:val="true"/>
              </w:rPr>
              <w:t>حيث كان ظاهر المضمر اعتبار أقراء جميع الأقارب و صريح الموثق الاكتفاء بالبعض فقد سبق الجمع بينهما</w:t>
            </w:r>
            <w:r>
              <w:rPr>
                <w:rStyle w:val="IndexLink"/>
                <w:rtl w:val="true"/>
              </w:rPr>
              <w:tab/>
            </w:r>
            <w:r>
              <w:rPr>
                <w:rStyle w:val="IndexLink"/>
              </w:rPr>
              <w:t>367</w:t>
            </w:r>
          </w:hyperlink>
        </w:p>
        <w:p>
          <w:pPr>
            <w:pStyle w:val="Contents6"/>
            <w:tabs>
              <w:tab w:val="clear" w:pos="7609"/>
              <w:tab w:val="right" w:pos="9026" w:leader="dot"/>
            </w:tabs>
            <w:rPr/>
          </w:pPr>
          <w:hyperlink w:anchor="__RefHeading___Toc9733723_73709187">
            <w:r>
              <w:rPr>
                <w:webHidden/>
                <w:rStyle w:val="IndexLink"/>
                <w:rtl w:val="true"/>
              </w:rPr>
              <w:t>الثالث</w:t>
            </w:r>
            <w:r>
              <w:rPr>
                <w:rStyle w:val="IndexLink"/>
                <w:rtl w:val="true"/>
              </w:rPr>
              <w:t xml:space="preserve">: </w:t>
            </w:r>
            <w:r>
              <w:rPr>
                <w:rStyle w:val="IndexLink"/>
                <w:rtl w:val="true"/>
              </w:rPr>
              <w:t>أهمل الأكثر التعرض لحكم الاستظهار مع اشتمال الموثق عليه،</w:t>
            </w:r>
            <w:r>
              <w:rPr>
                <w:rStyle w:val="IndexLink"/>
                <w:rtl w:val="true"/>
              </w:rPr>
              <w:tab/>
            </w:r>
            <w:r>
              <w:rPr>
                <w:rStyle w:val="IndexLink"/>
              </w:rPr>
              <w:t>367</w:t>
            </w:r>
          </w:hyperlink>
        </w:p>
        <w:p>
          <w:pPr>
            <w:pStyle w:val="Contents6"/>
            <w:tabs>
              <w:tab w:val="clear" w:pos="7609"/>
              <w:tab w:val="right" w:pos="9026" w:leader="dot"/>
            </w:tabs>
            <w:rPr/>
          </w:pPr>
          <w:hyperlink w:anchor="__RefHeading___Toc9733725_73709187">
            <w:r>
              <w:rPr>
                <w:webHidden/>
                <w:rStyle w:val="IndexLink"/>
                <w:rtl w:val="true"/>
              </w:rPr>
              <w:t>الرابع</w:t>
            </w:r>
            <w:r>
              <w:rPr>
                <w:rStyle w:val="IndexLink"/>
                <w:rtl w:val="true"/>
              </w:rPr>
              <w:t xml:space="preserve">: </w:t>
            </w:r>
            <w:r>
              <w:rPr>
                <w:rStyle w:val="IndexLink"/>
                <w:rtl w:val="true"/>
              </w:rPr>
              <w:t>مقتضي إطلاق الأصحاب عموم الرجوع لأقراء الأقارب لأول رؤية الدم،</w:t>
            </w:r>
            <w:r>
              <w:rPr>
                <w:rStyle w:val="IndexLink"/>
                <w:rtl w:val="true"/>
              </w:rPr>
              <w:tab/>
            </w:r>
            <w:r>
              <w:rPr>
                <w:rStyle w:val="IndexLink"/>
              </w:rPr>
              <w:t>368</w:t>
            </w:r>
          </w:hyperlink>
        </w:p>
        <w:p>
          <w:pPr>
            <w:pStyle w:val="Contents6"/>
            <w:tabs>
              <w:tab w:val="clear" w:pos="7609"/>
              <w:tab w:val="right" w:pos="9026" w:leader="dot"/>
            </w:tabs>
            <w:rPr/>
          </w:pPr>
          <w:hyperlink w:anchor="__RefHeading___Toc9733727_73709187">
            <w:r>
              <w:rPr>
                <w:webHidden/>
                <w:rStyle w:val="IndexLink"/>
                <w:rtl w:val="true"/>
              </w:rPr>
              <w:t>الخامس</w:t>
            </w:r>
            <w:r>
              <w:rPr>
                <w:rStyle w:val="IndexLink"/>
                <w:rtl w:val="true"/>
              </w:rPr>
              <w:t xml:space="preserve">: </w:t>
            </w:r>
            <w:r>
              <w:rPr>
                <w:rStyle w:val="IndexLink"/>
                <w:rtl w:val="true"/>
              </w:rPr>
              <w:t>ذكر الشيخ في جملة من كتبه رجوع المبتدأة في المرتبة المتأخرة عن أقراء أقاربها إلي أقراء أقرانها في السن،</w:t>
            </w:r>
            <w:r>
              <w:rPr>
                <w:rStyle w:val="IndexLink"/>
                <w:rtl w:val="true"/>
              </w:rPr>
              <w:tab/>
            </w:r>
            <w:r>
              <w:rPr>
                <w:rStyle w:val="IndexLink"/>
              </w:rPr>
              <w:t>371</w:t>
            </w:r>
          </w:hyperlink>
        </w:p>
        <w:p>
          <w:pPr>
            <w:pStyle w:val="Contents6"/>
            <w:tabs>
              <w:tab w:val="clear" w:pos="7609"/>
              <w:tab w:val="right" w:pos="9026" w:leader="dot"/>
            </w:tabs>
            <w:rPr/>
          </w:pPr>
          <w:hyperlink w:anchor="__RefHeading___Toc9733729_73709187">
            <w:r>
              <w:rPr>
                <w:webHidden/>
                <w:rStyle w:val="IndexLink"/>
                <w:rtl w:val="true"/>
              </w:rPr>
              <w:t>حكم اختلاف الأقارب في العدد</w:t>
            </w:r>
            <w:r>
              <w:rPr>
                <w:rStyle w:val="IndexLink"/>
                <w:rtl w:val="true"/>
              </w:rPr>
              <w:tab/>
            </w:r>
            <w:r>
              <w:rPr>
                <w:rStyle w:val="IndexLink"/>
              </w:rPr>
              <w:t>375</w:t>
            </w:r>
          </w:hyperlink>
        </w:p>
        <w:p>
          <w:pPr>
            <w:pStyle w:val="Contents6"/>
            <w:tabs>
              <w:tab w:val="clear" w:pos="7609"/>
              <w:tab w:val="right" w:pos="9026" w:leader="dot"/>
            </w:tabs>
            <w:rPr/>
          </w:pPr>
          <w:hyperlink w:anchor="__RefHeading___Toc9733731_73709187">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9733733_73709187">
            <w:r>
              <w:rPr>
                <w:webHidden/>
                <w:rStyle w:val="IndexLink"/>
                <w:rtl w:val="true"/>
              </w:rPr>
              <w:t>و حيث ظهر ما ينبغي العمل عليه فالمناسب النظر في بقية الأقوال علي تداخلها و اضطرابها</w:t>
            </w:r>
            <w:r>
              <w:rPr>
                <w:rStyle w:val="IndexLink"/>
                <w:rtl w:val="true"/>
              </w:rPr>
              <w:t>.</w:t>
              <w:tab/>
            </w:r>
            <w:r>
              <w:rPr>
                <w:rStyle w:val="IndexLink"/>
              </w:rPr>
              <w:t>380</w:t>
            </w:r>
          </w:hyperlink>
        </w:p>
        <w:p>
          <w:pPr>
            <w:pStyle w:val="Contents6"/>
            <w:tabs>
              <w:tab w:val="clear" w:pos="7609"/>
              <w:tab w:val="right" w:pos="9026" w:leader="dot"/>
            </w:tabs>
            <w:rPr/>
          </w:pPr>
          <w:hyperlink w:anchor="__RefHeading___Toc9733735_73709187">
            <w:r>
              <w:rPr>
                <w:webHidden/>
                <w:rStyle w:val="IndexLink"/>
                <w:rtl w:val="true"/>
              </w:rPr>
              <w:t>الأول</w:t>
            </w:r>
            <w:r>
              <w:rPr>
                <w:rStyle w:val="IndexLink"/>
                <w:rtl w:val="true"/>
              </w:rPr>
              <w:t xml:space="preserve">: </w:t>
            </w:r>
            <w:r>
              <w:rPr>
                <w:rStyle w:val="IndexLink"/>
                <w:rtl w:val="true"/>
              </w:rPr>
              <w:t>التخيير بين التحيض في كل شهر بستة أيام أو سبعة و التحيض في شهر عشرة أيام و في آخر بثلاثة،</w:t>
            </w:r>
            <w:r>
              <w:rPr>
                <w:rStyle w:val="IndexLink"/>
                <w:rtl w:val="true"/>
              </w:rPr>
              <w:tab/>
            </w:r>
            <w:r>
              <w:rPr>
                <w:rStyle w:val="IndexLink"/>
              </w:rPr>
              <w:t>380</w:t>
            </w:r>
          </w:hyperlink>
        </w:p>
        <w:p>
          <w:pPr>
            <w:pStyle w:val="Contents6"/>
            <w:tabs>
              <w:tab w:val="clear" w:pos="7609"/>
              <w:tab w:val="right" w:pos="9026" w:leader="dot"/>
            </w:tabs>
            <w:rPr/>
          </w:pPr>
          <w:hyperlink w:anchor="__RefHeading___Toc9733737_73709187">
            <w:r>
              <w:rPr>
                <w:webHidden/>
                <w:rStyle w:val="IndexLink"/>
                <w:rtl w:val="true"/>
              </w:rPr>
              <w:t>الثاني</w:t>
            </w:r>
            <w:r>
              <w:rPr>
                <w:rStyle w:val="IndexLink"/>
                <w:rtl w:val="true"/>
              </w:rPr>
              <w:t xml:space="preserve">: </w:t>
            </w:r>
            <w:r>
              <w:rPr>
                <w:rStyle w:val="IndexLink"/>
                <w:rtl w:val="true"/>
              </w:rPr>
              <w:t>وجوب الاقتصار علي الستة و السبعة</w:t>
            </w:r>
            <w:r>
              <w:rPr>
                <w:rStyle w:val="IndexLink"/>
                <w:rtl w:val="true"/>
              </w:rPr>
              <w:tab/>
            </w:r>
            <w:r>
              <w:rPr>
                <w:rStyle w:val="IndexLink"/>
              </w:rPr>
              <w:t>383</w:t>
            </w:r>
          </w:hyperlink>
        </w:p>
        <w:p>
          <w:pPr>
            <w:pStyle w:val="Contents6"/>
            <w:tabs>
              <w:tab w:val="clear" w:pos="7609"/>
              <w:tab w:val="right" w:pos="9026" w:leader="dot"/>
            </w:tabs>
            <w:rPr/>
          </w:pPr>
          <w:hyperlink w:anchor="__RefHeading___Toc9733739_73709187">
            <w:r>
              <w:rPr>
                <w:webHidden/>
                <w:rStyle w:val="IndexLink"/>
                <w:rtl w:val="true"/>
              </w:rPr>
              <w:t>الثالث</w:t>
            </w:r>
            <w:r>
              <w:rPr>
                <w:rStyle w:val="IndexLink"/>
                <w:rtl w:val="true"/>
              </w:rPr>
              <w:t xml:space="preserve">: </w:t>
            </w:r>
            <w:r>
              <w:rPr>
                <w:rStyle w:val="IndexLink"/>
                <w:rtl w:val="true"/>
              </w:rPr>
              <w:t>الاقتصار علي التحيض بعشرة في شهر و ثلاثة في آخر،</w:t>
            </w:r>
            <w:r>
              <w:rPr>
                <w:rStyle w:val="IndexLink"/>
                <w:rtl w:val="true"/>
              </w:rPr>
              <w:tab/>
            </w:r>
            <w:r>
              <w:rPr>
                <w:rStyle w:val="IndexLink"/>
              </w:rPr>
              <w:t>386</w:t>
            </w:r>
          </w:hyperlink>
        </w:p>
        <w:p>
          <w:pPr>
            <w:pStyle w:val="Contents6"/>
            <w:tabs>
              <w:tab w:val="clear" w:pos="7609"/>
              <w:tab w:val="right" w:pos="9026" w:leader="dot"/>
            </w:tabs>
            <w:rPr/>
          </w:pPr>
          <w:hyperlink w:anchor="__RefHeading___Toc9733741_73709187">
            <w:r>
              <w:rPr>
                <w:webHidden/>
                <w:rStyle w:val="IndexLink"/>
                <w:rtl w:val="true"/>
              </w:rPr>
              <w:t>الرابع</w:t>
            </w:r>
            <w:r>
              <w:rPr>
                <w:rStyle w:val="IndexLink"/>
                <w:rtl w:val="true"/>
              </w:rPr>
              <w:t xml:space="preserve">: </w:t>
            </w:r>
            <w:r>
              <w:rPr>
                <w:rStyle w:val="IndexLink"/>
                <w:rtl w:val="true"/>
              </w:rPr>
              <w:t>التحيض في كل شهر ثلاثة أيام،</w:t>
            </w:r>
            <w:r>
              <w:rPr>
                <w:rStyle w:val="IndexLink"/>
                <w:rtl w:val="true"/>
              </w:rPr>
              <w:tab/>
            </w:r>
            <w:r>
              <w:rPr>
                <w:rStyle w:val="IndexLink"/>
              </w:rPr>
              <w:t>387</w:t>
            </w:r>
          </w:hyperlink>
        </w:p>
        <w:p>
          <w:pPr>
            <w:pStyle w:val="Contents6"/>
            <w:tabs>
              <w:tab w:val="clear" w:pos="7609"/>
              <w:tab w:val="right" w:pos="9026" w:leader="dot"/>
            </w:tabs>
            <w:rPr/>
          </w:pPr>
          <w:hyperlink w:anchor="__RefHeading___Toc9733743_73709187">
            <w:r>
              <w:rPr>
                <w:webHidden/>
                <w:rStyle w:val="IndexLink"/>
                <w:rtl w:val="true"/>
              </w:rPr>
              <w:t>الخامس</w:t>
            </w:r>
            <w:r>
              <w:rPr>
                <w:rStyle w:val="IndexLink"/>
                <w:rtl w:val="true"/>
              </w:rPr>
              <w:t xml:space="preserve">: </w:t>
            </w:r>
            <w:r>
              <w:rPr>
                <w:rStyle w:val="IndexLink"/>
                <w:rtl w:val="true"/>
              </w:rPr>
              <w:t>التخيير بين السبعة و الثلاثة،</w:t>
            </w:r>
            <w:r>
              <w:rPr>
                <w:rStyle w:val="IndexLink"/>
                <w:rtl w:val="true"/>
              </w:rPr>
              <w:tab/>
            </w:r>
            <w:r>
              <w:rPr>
                <w:rStyle w:val="IndexLink"/>
              </w:rPr>
              <w:t>388</w:t>
            </w:r>
          </w:hyperlink>
        </w:p>
        <w:p>
          <w:pPr>
            <w:pStyle w:val="Contents6"/>
            <w:tabs>
              <w:tab w:val="clear" w:pos="7609"/>
              <w:tab w:val="right" w:pos="9026" w:leader="dot"/>
            </w:tabs>
            <w:rPr/>
          </w:pPr>
          <w:hyperlink w:anchor="__RefHeading___Toc9733745_73709187">
            <w:r>
              <w:rPr>
                <w:webHidden/>
                <w:rStyle w:val="IndexLink"/>
                <w:rtl w:val="true"/>
              </w:rPr>
              <w:t>السادس</w:t>
            </w:r>
            <w:r>
              <w:rPr>
                <w:rStyle w:val="IndexLink"/>
                <w:rtl w:val="true"/>
              </w:rPr>
              <w:t xml:space="preserve">: </w:t>
            </w:r>
            <w:r>
              <w:rPr>
                <w:rStyle w:val="IndexLink"/>
                <w:rtl w:val="true"/>
              </w:rPr>
              <w:t>أنها تعد عشرة حيضا و عشرة طهرا حتي تنعقد لها عادة،</w:t>
            </w:r>
            <w:r>
              <w:rPr>
                <w:rStyle w:val="IndexLink"/>
                <w:rtl w:val="true"/>
              </w:rPr>
              <w:tab/>
            </w:r>
            <w:r>
              <w:rPr>
                <w:rStyle w:val="IndexLink"/>
              </w:rPr>
              <w:t>388</w:t>
            </w:r>
          </w:hyperlink>
        </w:p>
        <w:p>
          <w:pPr>
            <w:pStyle w:val="Contents6"/>
            <w:tabs>
              <w:tab w:val="clear" w:pos="7609"/>
              <w:tab w:val="right" w:pos="9026" w:leader="dot"/>
            </w:tabs>
            <w:rPr/>
          </w:pPr>
          <w:hyperlink w:anchor="__RefHeading___Toc9733747_73709187">
            <w:r>
              <w:rPr>
                <w:webHidden/>
                <w:rStyle w:val="IndexLink"/>
                <w:rtl w:val="true"/>
              </w:rPr>
              <w:t>السابع</w:t>
            </w:r>
            <w:r>
              <w:rPr>
                <w:rStyle w:val="IndexLink"/>
                <w:rtl w:val="true"/>
              </w:rPr>
              <w:t xml:space="preserve">: </w:t>
            </w:r>
            <w:r>
              <w:rPr>
                <w:rStyle w:val="IndexLink"/>
                <w:rtl w:val="true"/>
              </w:rPr>
              <w:t>التحيض بعشرة في كل شهر،</w:t>
            </w:r>
            <w:r>
              <w:rPr>
                <w:rStyle w:val="IndexLink"/>
                <w:rtl w:val="true"/>
              </w:rPr>
              <w:tab/>
            </w:r>
            <w:r>
              <w:rPr>
                <w:rStyle w:val="IndexLink"/>
              </w:rPr>
              <w:t>388</w:t>
            </w:r>
          </w:hyperlink>
        </w:p>
        <w:p>
          <w:pPr>
            <w:pStyle w:val="Contents6"/>
            <w:tabs>
              <w:tab w:val="clear" w:pos="7609"/>
              <w:tab w:val="right" w:pos="9026" w:leader="dot"/>
            </w:tabs>
            <w:rPr/>
          </w:pPr>
          <w:hyperlink w:anchor="__RefHeading___Toc9733749_73709187">
            <w:r>
              <w:rPr>
                <w:webHidden/>
                <w:rStyle w:val="IndexLink"/>
                <w:rtl w:val="true"/>
              </w:rPr>
              <w:t>بقي في المقام أمور</w:t>
            </w:r>
            <w:r>
              <w:rPr>
                <w:rStyle w:val="IndexLink"/>
                <w:rtl w:val="true"/>
              </w:rPr>
              <w:t>..</w:t>
              <w:tab/>
            </w:r>
            <w:r>
              <w:rPr>
                <w:rStyle w:val="IndexLink"/>
              </w:rPr>
              <w:t>391</w:t>
            </w:r>
          </w:hyperlink>
        </w:p>
        <w:p>
          <w:pPr>
            <w:pStyle w:val="Contents6"/>
            <w:tabs>
              <w:tab w:val="clear" w:pos="7609"/>
              <w:tab w:val="right" w:pos="9026" w:leader="dot"/>
            </w:tabs>
            <w:rPr/>
          </w:pPr>
          <w:hyperlink w:anchor="__RefHeading___Toc9733751_73709187">
            <w:r>
              <w:rPr>
                <w:webHidden/>
                <w:rStyle w:val="IndexLink"/>
                <w:rtl w:val="true"/>
              </w:rPr>
              <w:t>الأول</w:t>
            </w:r>
            <w:r>
              <w:rPr>
                <w:rStyle w:val="IndexLink"/>
                <w:rtl w:val="true"/>
              </w:rPr>
              <w:t xml:space="preserve">: </w:t>
            </w:r>
            <w:r>
              <w:rPr>
                <w:rStyle w:val="IndexLink"/>
                <w:rtl w:val="true"/>
              </w:rPr>
              <w:t>صرح في جامع المقاصد و الروض و الروضة و المدارك و محكي الموجز بأن الأولي لها جعل العدد الذي تختاره في أول أيام الدم،</w:t>
            </w:r>
            <w:r>
              <w:rPr>
                <w:rStyle w:val="IndexLink"/>
                <w:rtl w:val="true"/>
              </w:rPr>
              <w:tab/>
            </w:r>
            <w:r>
              <w:rPr>
                <w:rStyle w:val="IndexLink"/>
              </w:rPr>
              <w:t>391</w:t>
            </w:r>
          </w:hyperlink>
        </w:p>
        <w:p>
          <w:pPr>
            <w:pStyle w:val="Contents6"/>
            <w:tabs>
              <w:tab w:val="clear" w:pos="7609"/>
              <w:tab w:val="right" w:pos="9026" w:leader="dot"/>
            </w:tabs>
            <w:rPr/>
          </w:pPr>
          <w:hyperlink w:anchor="__RefHeading___Toc9733753_73709187">
            <w:r>
              <w:rPr>
                <w:webHidden/>
                <w:rStyle w:val="IndexLink"/>
                <w:rtl w:val="true"/>
              </w:rPr>
              <w:t>الثاني</w:t>
            </w:r>
            <w:r>
              <w:rPr>
                <w:rStyle w:val="IndexLink"/>
                <w:rtl w:val="true"/>
              </w:rPr>
              <w:t xml:space="preserve">: </w:t>
            </w:r>
            <w:r>
              <w:rPr>
                <w:rStyle w:val="IndexLink"/>
                <w:rtl w:val="true"/>
              </w:rPr>
              <w:t>بناء علي التخيير لها في مقدار التحيض</w:t>
            </w:r>
            <w:r>
              <w:rPr>
                <w:rStyle w:val="IndexLink"/>
                <w:rtl w:val="true"/>
              </w:rPr>
              <w:tab/>
            </w:r>
            <w:r>
              <w:rPr>
                <w:rStyle w:val="IndexLink"/>
              </w:rPr>
              <w:t>394</w:t>
            </w:r>
          </w:hyperlink>
        </w:p>
        <w:p>
          <w:pPr>
            <w:pStyle w:val="Contents6"/>
            <w:tabs>
              <w:tab w:val="clear" w:pos="7609"/>
              <w:tab w:val="right" w:pos="9026" w:leader="dot"/>
            </w:tabs>
            <w:rPr/>
          </w:pPr>
          <w:hyperlink w:anchor="__RefHeading___Toc9733755_73709187">
            <w:r>
              <w:rPr>
                <w:webHidden/>
                <w:rStyle w:val="IndexLink"/>
                <w:rtl w:val="true"/>
              </w:rPr>
              <w:t>الثالث</w:t>
            </w:r>
            <w:r>
              <w:rPr>
                <w:rStyle w:val="IndexLink"/>
                <w:rtl w:val="true"/>
              </w:rPr>
              <w:t xml:space="preserve">: </w:t>
            </w:r>
            <w:r>
              <w:rPr>
                <w:rStyle w:val="IndexLink"/>
                <w:rtl w:val="true"/>
              </w:rPr>
              <w:t>لا يبعد كون الشهر الحيضي لمستمرة الدم هو الشهر الهلالي،</w:t>
            </w:r>
            <w:r>
              <w:rPr>
                <w:rStyle w:val="IndexLink"/>
                <w:rtl w:val="true"/>
              </w:rPr>
              <w:tab/>
            </w:r>
            <w:r>
              <w:rPr>
                <w:rStyle w:val="IndexLink"/>
              </w:rPr>
              <w:t>394</w:t>
            </w:r>
          </w:hyperlink>
        </w:p>
        <w:p>
          <w:pPr>
            <w:pStyle w:val="Contents6"/>
            <w:tabs>
              <w:tab w:val="clear" w:pos="7609"/>
              <w:tab w:val="right" w:pos="9026" w:leader="dot"/>
            </w:tabs>
            <w:rPr/>
          </w:pPr>
          <w:hyperlink w:anchor="__RefHeading___Toc9733757_73709187">
            <w:r>
              <w:rPr>
                <w:webHidden/>
                <w:rStyle w:val="IndexLink"/>
                <w:rtl w:val="true"/>
              </w:rPr>
              <w:t>الرابع</w:t>
            </w:r>
            <w:r>
              <w:rPr>
                <w:rStyle w:val="IndexLink"/>
                <w:rtl w:val="true"/>
              </w:rPr>
              <w:t xml:space="preserve">: </w:t>
            </w:r>
            <w:r>
              <w:rPr>
                <w:rStyle w:val="IndexLink"/>
                <w:rtl w:val="true"/>
              </w:rPr>
              <w:t>قال في الدروس بعد الحكم برجوع المبتدأة و المضطربة إلي التمييز ثم الروايات</w:t>
            </w:r>
            <w:r>
              <w:rPr>
                <w:rStyle w:val="IndexLink"/>
                <w:rtl w:val="true"/>
              </w:rPr>
              <w:t>:</w:t>
              <w:tab/>
            </w:r>
            <w:r>
              <w:rPr>
                <w:rStyle w:val="IndexLink"/>
              </w:rPr>
              <w:t>395</w:t>
            </w:r>
          </w:hyperlink>
        </w:p>
        <w:p>
          <w:pPr>
            <w:pStyle w:val="Contents6"/>
            <w:tabs>
              <w:tab w:val="clear" w:pos="7609"/>
              <w:tab w:val="right" w:pos="9026" w:leader="dot"/>
            </w:tabs>
            <w:rPr/>
          </w:pPr>
          <w:hyperlink w:anchor="__RefHeading___Toc9733759_73709187">
            <w:r>
              <w:rPr>
                <w:webHidden/>
                <w:rStyle w:val="IndexLink"/>
                <w:rtl w:val="true"/>
              </w:rPr>
              <w:t>حكم المضطربة</w:t>
            </w:r>
            <w:r>
              <w:rPr>
                <w:rStyle w:val="IndexLink"/>
                <w:rtl w:val="true"/>
              </w:rPr>
              <w:tab/>
            </w:r>
            <w:r>
              <w:rPr>
                <w:rStyle w:val="IndexLink"/>
              </w:rPr>
              <w:t>396</w:t>
            </w:r>
          </w:hyperlink>
        </w:p>
        <w:p>
          <w:pPr>
            <w:pStyle w:val="Contents6"/>
            <w:tabs>
              <w:tab w:val="clear" w:pos="7609"/>
              <w:tab w:val="right" w:pos="9026" w:leader="dot"/>
            </w:tabs>
            <w:rPr/>
          </w:pPr>
          <w:hyperlink w:anchor="__RefHeading___Toc9733761_73709187">
            <w:r>
              <w:rPr>
                <w:webHidden/>
                <w:rStyle w:val="IndexLink"/>
                <w:rtl w:val="true"/>
              </w:rPr>
              <w:t>حكم الناسية الرجوع للتمييز</w:t>
            </w:r>
            <w:r>
              <w:rPr>
                <w:rStyle w:val="IndexLink"/>
                <w:rtl w:val="true"/>
              </w:rPr>
              <w:tab/>
            </w:r>
            <w:r>
              <w:rPr>
                <w:rStyle w:val="IndexLink"/>
              </w:rPr>
              <w:t>398</w:t>
            </w:r>
          </w:hyperlink>
        </w:p>
        <w:p>
          <w:pPr>
            <w:pStyle w:val="Contents6"/>
            <w:tabs>
              <w:tab w:val="clear" w:pos="7609"/>
              <w:tab w:val="right" w:pos="9026" w:leader="dot"/>
            </w:tabs>
            <w:rPr/>
          </w:pPr>
          <w:hyperlink w:anchor="__RefHeading___Toc9733763_73709187">
            <w:r>
              <w:rPr>
                <w:webHidden/>
                <w:rStyle w:val="IndexLink"/>
                <w:rtl w:val="true"/>
              </w:rPr>
              <w:t>تتميم</w:t>
            </w:r>
            <w:r>
              <w:rPr>
                <w:rStyle w:val="IndexLink"/>
                <w:rtl w:val="true"/>
              </w:rPr>
              <w:t xml:space="preserve">: </w:t>
            </w:r>
            <w:r>
              <w:rPr>
                <w:rStyle w:val="IndexLink"/>
                <w:rtl w:val="true"/>
              </w:rPr>
              <w:t>ينبغي إلحاق الكلام في وظائف المستحاضة بأمور</w:t>
            </w:r>
            <w:r>
              <w:rPr>
                <w:rStyle w:val="IndexLink"/>
                <w:rtl w:val="true"/>
              </w:rPr>
              <w:t>..</w:t>
              <w:tab/>
            </w:r>
            <w:r>
              <w:rPr>
                <w:rStyle w:val="IndexLink"/>
              </w:rPr>
              <w:t>413</w:t>
            </w:r>
          </w:hyperlink>
        </w:p>
        <w:p>
          <w:pPr>
            <w:pStyle w:val="Contents6"/>
            <w:tabs>
              <w:tab w:val="clear" w:pos="7609"/>
              <w:tab w:val="right" w:pos="9026" w:leader="dot"/>
            </w:tabs>
            <w:rPr/>
          </w:pPr>
          <w:hyperlink w:anchor="__RefHeading___Toc9733765_73709187">
            <w:r>
              <w:rPr>
                <w:webHidden/>
                <w:rStyle w:val="IndexLink"/>
                <w:rtl w:val="true"/>
              </w:rPr>
              <w:t>الأول</w:t>
            </w:r>
            <w:r>
              <w:rPr>
                <w:rStyle w:val="IndexLink"/>
                <w:rtl w:val="true"/>
              </w:rPr>
              <w:t xml:space="preserve">: </w:t>
            </w:r>
            <w:r>
              <w:rPr>
                <w:rStyle w:val="IndexLink"/>
                <w:rtl w:val="true"/>
              </w:rPr>
              <w:t>لا بد في الانتقال من وظيفة لأخري من ارتفاع موضوع الأولي و تحقق موضوع الثانية،</w:t>
            </w:r>
            <w:r>
              <w:rPr>
                <w:rStyle w:val="IndexLink"/>
                <w:rtl w:val="true"/>
              </w:rPr>
              <w:tab/>
            </w:r>
            <w:r>
              <w:rPr>
                <w:rStyle w:val="IndexLink"/>
              </w:rPr>
              <w:t>413</w:t>
            </w:r>
          </w:hyperlink>
        </w:p>
        <w:p>
          <w:pPr>
            <w:pStyle w:val="Contents6"/>
            <w:tabs>
              <w:tab w:val="clear" w:pos="7609"/>
              <w:tab w:val="right" w:pos="9026" w:leader="dot"/>
            </w:tabs>
            <w:rPr/>
          </w:pPr>
          <w:hyperlink w:anchor="__RefHeading___Toc9733767_73709187">
            <w:r>
              <w:rPr>
                <w:webHidden/>
                <w:rStyle w:val="IndexLink"/>
                <w:rtl w:val="true"/>
              </w:rPr>
              <w:t>الثاني</w:t>
            </w:r>
            <w:r>
              <w:rPr>
                <w:rStyle w:val="IndexLink"/>
                <w:rtl w:val="true"/>
              </w:rPr>
              <w:t xml:space="preserve">: </w:t>
            </w:r>
            <w:r>
              <w:rPr>
                <w:rStyle w:val="IndexLink"/>
                <w:rtl w:val="true"/>
              </w:rPr>
              <w:t>لا إشكال في جريان الوظائف السابقة في مستمرة الدم أكثر من شهر،</w:t>
            </w:r>
            <w:r>
              <w:rPr>
                <w:rStyle w:val="IndexLink"/>
                <w:rtl w:val="true"/>
              </w:rPr>
              <w:tab/>
            </w:r>
            <w:r>
              <w:rPr>
                <w:rStyle w:val="IndexLink"/>
              </w:rPr>
              <w:t>413</w:t>
            </w:r>
          </w:hyperlink>
        </w:p>
        <w:p>
          <w:pPr>
            <w:pStyle w:val="Contents6"/>
            <w:tabs>
              <w:tab w:val="clear" w:pos="7609"/>
              <w:tab w:val="right" w:pos="9026" w:leader="dot"/>
            </w:tabs>
            <w:rPr/>
          </w:pPr>
          <w:hyperlink w:anchor="__RefHeading___Toc9733769_73709187">
            <w:r>
              <w:rPr>
                <w:webHidden/>
                <w:rStyle w:val="IndexLink"/>
                <w:rtl w:val="true"/>
              </w:rPr>
              <w:t>الثالث</w:t>
            </w:r>
            <w:r>
              <w:rPr>
                <w:rStyle w:val="IndexLink"/>
                <w:rtl w:val="true"/>
              </w:rPr>
              <w:t xml:space="preserve">: </w:t>
            </w:r>
            <w:r>
              <w:rPr>
                <w:rStyle w:val="IndexLink"/>
                <w:rtl w:val="true"/>
              </w:rPr>
              <w:t>لا يخفي أن تشريع الوظائف المذكورة لا يرجع إلي تحديد الحيض واقعا بها،</w:t>
            </w:r>
            <w:r>
              <w:rPr>
                <w:rStyle w:val="IndexLink"/>
                <w:rtl w:val="true"/>
              </w:rPr>
              <w:tab/>
            </w:r>
            <w:r>
              <w:rPr>
                <w:rStyle w:val="IndexLink"/>
              </w:rPr>
              <w:t>415</w:t>
            </w:r>
          </w:hyperlink>
        </w:p>
        <w:p>
          <w:pPr>
            <w:pStyle w:val="Contents6"/>
            <w:tabs>
              <w:tab w:val="clear" w:pos="7609"/>
              <w:tab w:val="right" w:pos="9026" w:leader="dot"/>
            </w:tabs>
            <w:rPr/>
          </w:pPr>
          <w:hyperlink w:anchor="__RefHeading___Toc9733771_73709187">
            <w:r>
              <w:rPr>
                <w:webHidden/>
                <w:rStyle w:val="IndexLink"/>
                <w:rtl w:val="true"/>
              </w:rPr>
              <w:t>(</w:t>
            </w:r>
            <w:r>
              <w:rPr>
                <w:rStyle w:val="IndexLink"/>
                <w:rtl w:val="true"/>
              </w:rPr>
              <w:t xml:space="preserve">مسألة </w:t>
            </w:r>
            <w:r>
              <w:rPr>
                <w:rStyle w:val="IndexLink"/>
              </w:rPr>
              <w:t>11</w:t>
            </w:r>
            <w:r>
              <w:rPr>
                <w:rStyle w:val="IndexLink"/>
                <w:rtl w:val="true"/>
              </w:rPr>
              <w:t xml:space="preserve">): </w:t>
            </w:r>
            <w:r>
              <w:rPr>
                <w:rStyle w:val="IndexLink"/>
                <w:rtl w:val="true"/>
              </w:rPr>
              <w:t>الأقوي عدم ثبوت عادة شرعية مركبة</w:t>
            </w:r>
            <w:r>
              <w:rPr>
                <w:rStyle w:val="IndexLink"/>
                <w:rtl w:val="true"/>
              </w:rPr>
              <w:tab/>
            </w:r>
            <w:r>
              <w:rPr>
                <w:rStyle w:val="IndexLink"/>
              </w:rPr>
              <w:t>417</w:t>
            </w:r>
          </w:hyperlink>
        </w:p>
        <w:p>
          <w:pPr>
            <w:pStyle w:val="Contents6"/>
            <w:tabs>
              <w:tab w:val="clear" w:pos="7609"/>
              <w:tab w:val="right" w:pos="9026" w:leader="dot"/>
            </w:tabs>
            <w:rPr/>
          </w:pPr>
          <w:hyperlink w:anchor="__RefHeading___Toc9733773_73709187">
            <w:r>
              <w:rPr>
                <w:webHidden/>
                <w:rStyle w:val="IndexLink"/>
                <w:rtl w:val="true"/>
              </w:rPr>
              <w:t xml:space="preserve">مسألة </w:t>
            </w:r>
            <w:r>
              <w:rPr>
                <w:rStyle w:val="IndexLink"/>
              </w:rPr>
              <w:t>12</w:t>
            </w:r>
            <w:r>
              <w:rPr>
                <w:rStyle w:val="IndexLink"/>
                <w:rtl w:val="true"/>
              </w:rPr>
              <w:t xml:space="preserve">: </w:t>
            </w:r>
            <w:r>
              <w:rPr>
                <w:rStyle w:val="IndexLink"/>
                <w:rtl w:val="true"/>
              </w:rPr>
              <w:t>الكلام في ذات العادة العددية</w:t>
            </w:r>
            <w:r>
              <w:rPr>
                <w:rStyle w:val="IndexLink"/>
                <w:rtl w:val="true"/>
              </w:rPr>
              <w:tab/>
            </w:r>
            <w:r>
              <w:rPr>
                <w:rStyle w:val="IndexLink"/>
              </w:rPr>
              <w:t>417</w:t>
            </w:r>
          </w:hyperlink>
        </w:p>
        <w:p>
          <w:pPr>
            <w:pStyle w:val="Contents6"/>
            <w:tabs>
              <w:tab w:val="clear" w:pos="7609"/>
              <w:tab w:val="right" w:pos="9026" w:leader="dot"/>
            </w:tabs>
            <w:rPr/>
          </w:pPr>
          <w:hyperlink w:anchor="__RefHeading___Toc9733775_73709187">
            <w:r>
              <w:rPr>
                <w:webHidden/>
                <w:rStyle w:val="IndexLink"/>
                <w:rtl w:val="true"/>
              </w:rPr>
              <w:t xml:space="preserve">مسألة </w:t>
            </w:r>
            <w:r>
              <w:rPr>
                <w:rStyle w:val="IndexLink"/>
              </w:rPr>
              <w:t>13</w:t>
            </w:r>
            <w:r>
              <w:rPr>
                <w:rStyle w:val="IndexLink"/>
                <w:rtl w:val="true"/>
              </w:rPr>
              <w:t xml:space="preserve">: </w:t>
            </w:r>
            <w:r>
              <w:rPr>
                <w:rStyle w:val="IndexLink"/>
                <w:rtl w:val="true"/>
              </w:rPr>
              <w:t>إذا حصرت وقت عادتها في عدد من أيام الشهر يزيد علي أيام عادتها</w:t>
            </w:r>
            <w:r>
              <w:rPr>
                <w:rStyle w:val="IndexLink"/>
                <w:rtl w:val="true"/>
              </w:rPr>
              <w:tab/>
            </w:r>
            <w:r>
              <w:rPr>
                <w:rStyle w:val="IndexLink"/>
              </w:rPr>
              <w:t>433</w:t>
            </w:r>
          </w:hyperlink>
        </w:p>
        <w:p>
          <w:pPr>
            <w:pStyle w:val="Contents6"/>
            <w:tabs>
              <w:tab w:val="clear" w:pos="7609"/>
              <w:tab w:val="right" w:pos="9026" w:leader="dot"/>
            </w:tabs>
            <w:rPr/>
          </w:pPr>
          <w:hyperlink w:anchor="__RefHeading___Toc9733777_73709187">
            <w:r>
              <w:rPr>
                <w:webHidden/>
                <w:rStyle w:val="IndexLink"/>
                <w:rtl w:val="true"/>
              </w:rPr>
              <w:t xml:space="preserve">مسألة </w:t>
            </w:r>
            <w:r>
              <w:rPr>
                <w:rStyle w:val="IndexLink"/>
              </w:rPr>
              <w:t>14</w:t>
            </w:r>
            <w:r>
              <w:rPr>
                <w:rStyle w:val="IndexLink"/>
                <w:rtl w:val="true"/>
              </w:rPr>
              <w:t xml:space="preserve">: </w:t>
            </w:r>
            <w:r>
              <w:rPr>
                <w:rStyle w:val="IndexLink"/>
                <w:rtl w:val="true"/>
              </w:rPr>
              <w:t>إذا ذكرت وقت عادتها و نسيت عددها،</w:t>
            </w:r>
            <w:r>
              <w:rPr>
                <w:rStyle w:val="IndexLink"/>
                <w:rtl w:val="true"/>
              </w:rPr>
              <w:tab/>
            </w:r>
            <w:r>
              <w:rPr>
                <w:rStyle w:val="IndexLink"/>
              </w:rPr>
              <w:t>434</w:t>
            </w:r>
          </w:hyperlink>
        </w:p>
        <w:p>
          <w:pPr>
            <w:pStyle w:val="Contents6"/>
            <w:tabs>
              <w:tab w:val="clear" w:pos="7609"/>
              <w:tab w:val="right" w:pos="9026" w:leader="dot"/>
            </w:tabs>
            <w:rPr/>
          </w:pPr>
          <w:hyperlink w:anchor="__RefHeading___Toc9733779_73709187">
            <w:r>
              <w:rPr>
                <w:webHidden/>
                <w:rStyle w:val="IndexLink"/>
                <w:rtl w:val="true"/>
              </w:rPr>
              <w:t>اشارة</w:t>
            </w:r>
            <w:r>
              <w:rPr>
                <w:rStyle w:val="IndexLink"/>
                <w:rtl w:val="true"/>
              </w:rPr>
              <w:tab/>
            </w:r>
            <w:r>
              <w:rPr>
                <w:rStyle w:val="IndexLink"/>
              </w:rPr>
              <w:t>434</w:t>
            </w:r>
          </w:hyperlink>
        </w:p>
        <w:p>
          <w:pPr>
            <w:pStyle w:val="Contents6"/>
            <w:tabs>
              <w:tab w:val="clear" w:pos="7609"/>
              <w:tab w:val="right" w:pos="9026" w:leader="dot"/>
            </w:tabs>
            <w:rPr/>
          </w:pPr>
          <w:hyperlink w:anchor="__RefHeading___Toc9733781_73709187">
            <w:r>
              <w:rPr>
                <w:webHidden/>
                <w:rStyle w:val="IndexLink"/>
                <w:rtl w:val="true"/>
              </w:rPr>
              <w:t>و بقي في المقام أقوال أخر ذكرت في أغلب كلماتهم في الناسية لعددها،</w:t>
            </w:r>
            <w:r>
              <w:rPr>
                <w:rStyle w:val="IndexLink"/>
                <w:rtl w:val="true"/>
              </w:rPr>
              <w:tab/>
            </w:r>
            <w:r>
              <w:rPr>
                <w:rStyle w:val="IndexLink"/>
              </w:rPr>
              <w:t>439</w:t>
            </w:r>
          </w:hyperlink>
        </w:p>
        <w:p>
          <w:pPr>
            <w:pStyle w:val="Contents6"/>
            <w:tabs>
              <w:tab w:val="clear" w:pos="7609"/>
              <w:tab w:val="right" w:pos="9026" w:leader="dot"/>
            </w:tabs>
            <w:rPr/>
          </w:pPr>
          <w:hyperlink w:anchor="__RefHeading___Toc9733783_73709187">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9733785_73709187">
            <w:r>
              <w:rPr>
                <w:webHidden/>
                <w:rStyle w:val="IndexLink"/>
                <w:rtl w:val="true"/>
              </w:rPr>
              <w:t>الأول</w:t>
            </w:r>
            <w:r>
              <w:rPr>
                <w:rStyle w:val="IndexLink"/>
                <w:rtl w:val="true"/>
              </w:rPr>
              <w:t xml:space="preserve">: </w:t>
            </w:r>
            <w:r>
              <w:rPr>
                <w:rStyle w:val="IndexLink"/>
                <w:rtl w:val="true"/>
              </w:rPr>
              <w:t>الاقتصار علي الثلاثة،</w:t>
            </w:r>
            <w:r>
              <w:rPr>
                <w:rStyle w:val="IndexLink"/>
                <w:rtl w:val="true"/>
              </w:rPr>
              <w:tab/>
            </w:r>
            <w:r>
              <w:rPr>
                <w:rStyle w:val="IndexLink"/>
              </w:rPr>
              <w:t>439</w:t>
            </w:r>
          </w:hyperlink>
        </w:p>
        <w:p>
          <w:pPr>
            <w:pStyle w:val="Contents6"/>
            <w:tabs>
              <w:tab w:val="clear" w:pos="7609"/>
              <w:tab w:val="right" w:pos="9026" w:leader="dot"/>
            </w:tabs>
            <w:rPr/>
          </w:pPr>
          <w:hyperlink w:anchor="__RefHeading___Toc9733787_73709187">
            <w:r>
              <w:rPr>
                <w:webHidden/>
                <w:rStyle w:val="IndexLink"/>
                <w:rtl w:val="true"/>
              </w:rPr>
              <w:t>الثاني</w:t>
            </w:r>
            <w:r>
              <w:rPr>
                <w:rStyle w:val="IndexLink"/>
                <w:rtl w:val="true"/>
              </w:rPr>
              <w:t xml:space="preserve">: </w:t>
            </w:r>
            <w:r>
              <w:rPr>
                <w:rStyle w:val="IndexLink"/>
                <w:rtl w:val="true"/>
              </w:rPr>
              <w:t>جواز كل من الاقتصار علي الثلاثة و التحيض بالروايات،</w:t>
            </w:r>
            <w:r>
              <w:rPr>
                <w:rStyle w:val="IndexLink"/>
                <w:rtl w:val="true"/>
              </w:rPr>
              <w:tab/>
            </w:r>
            <w:r>
              <w:rPr>
                <w:rStyle w:val="IndexLink"/>
              </w:rPr>
              <w:t>440</w:t>
            </w:r>
          </w:hyperlink>
        </w:p>
        <w:p>
          <w:pPr>
            <w:pStyle w:val="Contents6"/>
            <w:tabs>
              <w:tab w:val="clear" w:pos="7609"/>
              <w:tab w:val="right" w:pos="9026" w:leader="dot"/>
            </w:tabs>
            <w:rPr/>
          </w:pPr>
          <w:hyperlink w:anchor="__RefHeading___Toc9733789_73709187">
            <w:r>
              <w:rPr>
                <w:webHidden/>
                <w:rStyle w:val="IndexLink"/>
                <w:rtl w:val="true"/>
              </w:rPr>
              <w:t>الثالث</w:t>
            </w:r>
            <w:r>
              <w:rPr>
                <w:rStyle w:val="IndexLink"/>
                <w:rtl w:val="true"/>
              </w:rPr>
              <w:t xml:space="preserve">: </w:t>
            </w:r>
            <w:r>
              <w:rPr>
                <w:rStyle w:val="IndexLink"/>
                <w:rtl w:val="true"/>
              </w:rPr>
              <w:t>الاحتياط فيما زاد علي الثلاثة إلي تمام العشرة،</w:t>
            </w:r>
            <w:r>
              <w:rPr>
                <w:rStyle w:val="IndexLink"/>
                <w:rtl w:val="true"/>
              </w:rPr>
              <w:tab/>
            </w:r>
            <w:r>
              <w:rPr>
                <w:rStyle w:val="IndexLink"/>
              </w:rPr>
              <w:t>440</w:t>
            </w:r>
          </w:hyperlink>
        </w:p>
        <w:p>
          <w:pPr>
            <w:pStyle w:val="Contents2"/>
            <w:tabs>
              <w:tab w:val="clear" w:pos="8743"/>
              <w:tab w:val="right" w:pos="9026" w:leader="dot"/>
            </w:tabs>
            <w:rPr/>
          </w:pPr>
          <w:hyperlink w:anchor="__RefHeading___Toc9733791_73709187">
            <w:r>
              <w:rPr>
                <w:webHidden/>
                <w:rStyle w:val="IndexLink"/>
                <w:rtl w:val="true"/>
              </w:rPr>
              <w:t>الفهرست</w:t>
            </w:r>
            <w:r>
              <w:rPr>
                <w:rStyle w:val="IndexLink"/>
                <w:rtl w:val="true"/>
              </w:rPr>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59_108735"/>
      <w:bookmarkStart w:id="1" w:name="pg11759_108735"/>
      <w:bookmarkEnd w:id="1"/>
    </w:p>
    <w:p>
      <w:pPr>
        <w:pStyle w:val="Heading2"/>
        <w:numPr>
          <w:ilvl w:val="1"/>
          <w:numId w:val="1"/>
        </w:numPr>
        <w:rPr/>
      </w:pPr>
      <w:bookmarkStart w:id="2" w:name="pg11759_108735"/>
      <w:bookmarkStart w:id="3" w:name="__RefHeading___Toc9733409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حكيم، محمد سعيد، </w:t>
      </w:r>
      <w:r>
        <w:rPr>
          <w:rFonts w:ascii="Amiri" w:hAnsi="Amiri" w:eastAsia="Amiri" w:cs="Amiri"/>
          <w:color w:val="111111"/>
          <w:sz w:val="28"/>
          <w:sz w:val="28"/>
          <w:szCs w:val="28"/>
          <w:lang w:bidi="ar-SA"/>
        </w:rPr>
        <w:t>۱۹۳۵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محمد‌سعيد الطباطبائي‌الحكيم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دار‌الهلال‏،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964-8276-54-4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964-8276-54-4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964-8276-42-0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964-8276-43-9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964-8276-83-1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964-8276-84-8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964-8276-85-5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محمدسعيد طباطبايي حكيم،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كتاب‌الطهاره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فقه شيعه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۱۰۴۱۸۹۴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33411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59_108739"/>
      <w:bookmarkStart w:id="8" w:name="pg11759_108739"/>
      <w:bookmarkEnd w:id="8"/>
    </w:p>
    <w:p>
      <w:pPr>
        <w:pStyle w:val="Heading2"/>
        <w:numPr>
          <w:ilvl w:val="1"/>
          <w:numId w:val="1"/>
        </w:numPr>
        <w:rPr/>
      </w:pPr>
      <w:bookmarkStart w:id="9" w:name="pg11759_108739"/>
      <w:bookmarkStart w:id="10" w:name="__RefHeading___Toc9733413_73709187"/>
      <w:bookmarkStart w:id="11" w:name="_Toc3"/>
      <w:bookmarkEnd w:id="9"/>
      <w:bookmarkEnd w:id="10"/>
      <w:r>
        <w:rPr>
          <w:rtl w:val="true"/>
        </w:rPr>
        <w:t>تتمة كتاب الطهارة</w:t>
      </w:r>
      <w:bookmarkEnd w:id="11"/>
    </w:p>
    <w:p>
      <w:pPr>
        <w:pStyle w:val="Heading3"/>
        <w:numPr>
          <w:ilvl w:val="2"/>
          <w:numId w:val="1"/>
        </w:numPr>
        <w:rPr/>
      </w:pPr>
      <w:bookmarkStart w:id="12" w:name="__RefHeading___Toc9733415_73709187"/>
      <w:bookmarkStart w:id="13" w:name="_Toc4"/>
      <w:bookmarkEnd w:id="12"/>
      <w:r>
        <w:rPr>
          <w:rtl w:val="true"/>
        </w:rPr>
        <w:t>تتمة المبحث الرابع في الغسل</w:t>
      </w:r>
      <w:bookmarkEnd w:id="13"/>
    </w:p>
    <w:p>
      <w:pPr>
        <w:pStyle w:val="Heading4"/>
        <w:numPr>
          <w:ilvl w:val="3"/>
          <w:numId w:val="1"/>
        </w:numPr>
        <w:rPr/>
      </w:pPr>
      <w:bookmarkStart w:id="14" w:name="__RefHeading___Toc9733417_73709187"/>
      <w:bookmarkStart w:id="15" w:name="_Toc5"/>
      <w:bookmarkEnd w:id="14"/>
      <w:r>
        <w:rPr>
          <w:rtl w:val="true"/>
        </w:rPr>
        <w:t>المقصد الثاني في غسل الحيض</w:t>
      </w:r>
      <w:bookmarkEnd w:id="15"/>
    </w:p>
    <w:p>
      <w:pPr>
        <w:pStyle w:val="Heading5"/>
        <w:numPr>
          <w:ilvl w:val="4"/>
          <w:numId w:val="1"/>
        </w:numPr>
        <w:rPr/>
      </w:pPr>
      <w:bookmarkStart w:id="16" w:name="__RefHeading___Toc9733419_73709187"/>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المقصد الثاني</w:t>
      </w:r>
    </w:p>
    <w:p>
      <w:pPr>
        <w:pStyle w:val="BookText"/>
        <w:rPr/>
      </w:pPr>
      <w:r>
        <w:rPr>
          <w:rFonts w:ascii="Amiri" w:hAnsi="Amiri" w:eastAsia="Amiri" w:cs="Amiri"/>
          <w:color w:val="111111"/>
          <w:sz w:val="28"/>
          <w:sz w:val="28"/>
          <w:szCs w:val="28"/>
          <w:rtl w:val="true"/>
          <w:lang w:bidi="ar-SA"/>
        </w:rPr>
        <w:t xml:space="preserve">في غسل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علي سيدنا محمد و آله الطيبين الطاهرين و لعنة اللّه علي أعدائهم أجمعين إلي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جملة من الأصحاب أن الحيض اسم عين جامد، و هو عبارة عن الدم الخاص، حيث عرف به أو وصف بصفاته في المبسوط و السرائر و المراسم و الوسيلة و المعتبر و الشرائع و النافع و التذكرة و المنتهي و القواعد و الإرشاد و الدروس و اللمعة و الروض و الروضة و غيرها، فيكون اشتقاق الفعل و الوصف منه، حيث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حاضت المرأة، و هي حائض، بلحاظ خروجه منها،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الصبي و باضت الدجاجة بلحاظ خروج البول و البيضة منهما، مع أن كلا من البول و البيض اسم جنس 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غير واحد أن منشأ تسميته بذلك سيلانه من الرحم، أو سيلانه بدفع، أو اجتماعه فيه، لأن هذه الامور معاني الحيض بحسب أصل اللغة، و إن احتمل في المعتبر كون تسميته بذلك ابتدائية بلحاظ خصوصية الدم،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 الأرنب إذا رأت الدم و حاضت السمرة إذا خرج منها الصمغ الأحمر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فظاهر أكثرهم كون ذلك معناه لغة أو عرفا من دون أن يكون معني شرعيا أو اصطلاحيا و به صرح في الجواهر مدعيا أنه الذي يظهر بعد إمعان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 و التأمل في كلمات أهل اللغة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له نقل شرعي إلي معني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احتماله كاحتمال أن الحيض في اللغة اسم من أسماء المعاني و هو السيل أو سيل دم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رتب الشارع علي خروجه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كلمات جملة من اللغويين شاهدة بكونه من أسماء المعاني، مصدرا لحاضت، فقد ساقه كذلك كالمحيض في الصحاح و التبيان و مجمع البيان و نهاية ابن الأثير و لسان العرب و القاموس و مجمع البحرين و حكاه في مفتاح الكرامة عن المغرب، و في لسان العرب عن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حكي عن الأزهري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المحيض و الحيض اجتماع الدم إلي ذلك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 الباب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الدم لأنثي علي عادة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الحيض اجتماع الدم … و الحيضة المرة الواحدة من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نهاية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الحيضة بالفتح فالمرة الواحدة من دفع الحيض و 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في لسان العرب، مع وضوح أن المرة و الدفعة و النوبة من صفات الأفعال، لا الأعيان، و لم يشر في شي‌ء منها إلي مجيئه بمعني الدم بنحو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ذكروا ذلك في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مفردات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الحيض الدم الخارج من الرحم علي وجه مخصوص في وقت مخصوص، و المحيض الحيض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للخروج به عمّا سبق، و لا سيما مع مطابقته للمعني العرفي و مناسبته لهيئة الحيض و اشتقاقاته المختلفة من اسم الزمان و المكان و المصدر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مع ذلك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بمعني الدم شرعا، و إن صرّح به في التذكرة و المنتهي و الروض، لعدم الدليل علي خروج الشارع عن المعني اللغوي و العرفي، بل هو خلاف الأصل و بعيد في نفسه، لخلوه عن الفائدة المصححة له، و مخالفته لظاهر إضافة الدم إليه في النصوص، حيث يبعد كونها من إضافة العام للخاص</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مجرد إطلاقه في بعض النصوص علي الدم لا يكشف عن نقله إليه، 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الاستعمال أعم من الحقيقة، بل الظاهر ابتناؤه علي التسامح في إطلاق الشي‌ء علي متعلقه، كما هو كثير في استعمالات العرف 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يظهر من المدارك و احتمله في كشف اللثام من كونه المعني الاصطلاحي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لم يكن في الاصطلاح مشاحة، إلا أن ثبوت الاصطلاح بتصريح من عرفت لا يخلو عن إشكال مع إهمال جملة من الأصحاب التعرض لذلك، و شيوع إضافة الدم إليه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يبعد كونها من إضافة العام للخاص،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تصريح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كالحلبي في إشارة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خروج الدم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كون مبني تعريفه بالدم في كلام من سبق علي التسامح أو الخطأ في تشخيص المعني اللغوي و العرفي لا تحديد معني اصطلاحي له مخترع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التذكرة و المنتهي و الروض و المدارك في بيان المعني اللغوي علي السيل أو الاجتماع أو نحوهما مما سبق التعرض له في بيان منشأ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يظهر من ذلك عدم معهودية الحيض بالمعني الخاص في اللغة و العرف السابق، و أنه من مستحدثات الشارع، أو الفقهاء، لتعلق الغرض به بسبب أحكامه الشرعية، كالإسلام و الوضوء و الأذان و الإقامة و نحوها مما كانت تسميتها بلحاظ مناسبتها لمفاهيم لغوية عامة من دون أن تكون معهودة قبل الشريعة لأهل اللغة، مع وضوح أن الحيض ليس كذلك، بل هو معروف بين الناس بما له من المعني الخاص مع قطع النظر عن أحكامه الشرعية، كما يشير اليه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الْمَحِيضِ قُلْ هُوَ أَذيً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كان موردا للأحكام و الآثار العملية في كثير من الأعراف و الأديان غير المرتبطة بالإسلام، فهو كسائر المفاهيم العرفية التي أخذت موضوعا للأحكام الشرعية، كالجنابة و المني و البول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تصدي الشارع الأقدس لتمييزه بالصفات و تحديد مدته و شروطه و نحو ذلك، فليس مبنيا علي اختراعه لمفهومه، بل لتحديد مصاديقه دفعا للاشتباه أو الخطأ</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كذكر صفات المني، و لذا لم يرد السؤال عن مفهومه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ما في المبسوط و الشرائع من أخذ ثبوت الحد لقليله في تعريفه ليس حدا شارحا لمفهومه بل رسما لتحديد مصاديقه، كما أن ما في الشرائع و غيره من أخذ بعض الأحكام الشرعية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كدخله في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صالحا لتحديد مصاديقه أيضا، لأن تشخيص الحكم فرع تشخيص مصداق موضوعه، فلا يكون علامة له، بل هو إشارة لمفهومه إجمالا بسبب معهودية أخذه في موضوع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الحيض و إن كان له مفهوم عام بحسب أصل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كالسيلان أو الاجتماع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بما له من المعني المعهود الخاص معروف بين الناس قبل الإسلام مع قطع النظر عن أحكامه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المفهوم صار موضوعا للأحكام الخاصة ككثير من المفاهيم العرفية، من دون أن تكون أحكامه سببا في معروفيته، فضلا عن أن تكون مأخوذة فيه، و هو عبارة عن خروج الدم الخاص من المرأة فهو اسم معني و مصدر لحاضت المرأة، و لم يثبت خروج الشارع أو الفقهاء عن المعني المذكور و إرادتهما منه الدم الخاص ليكون اسما جامدا</w:t>
      </w:r>
      <w:r>
        <w:rPr>
          <w:rFonts w:eastAsia="Amiri" w:cs="Amiri" w:ascii="Amiri" w:hAnsi="Amiri"/>
          <w:color w:val="111111"/>
          <w:sz w:val="28"/>
          <w:szCs w:val="28"/>
          <w:rtl w:val="true"/>
          <w:lang w:bidi="ar-SA"/>
        </w:rPr>
        <w:t xml:space="preserve">. </w:t>
      </w:r>
      <w:bookmarkStart w:id="18" w:name="pg11759_108743"/>
    </w:p>
    <w:p>
      <w:pPr>
        <w:pStyle w:val="Heading5"/>
        <w:numPr>
          <w:ilvl w:val="4"/>
          <w:numId w:val="1"/>
        </w:numPr>
        <w:rPr/>
      </w:pPr>
      <w:bookmarkStart w:id="19" w:name="__RefHeading___Toc9733421_73709187"/>
      <w:bookmarkStart w:id="20" w:name="_Toc7"/>
      <w:bookmarkEnd w:id="18"/>
      <w:bookmarkEnd w:id="19"/>
      <w:r>
        <w:rPr>
          <w:rtl w:val="true"/>
        </w:rPr>
        <w:t>الفصل الأول في سببه</w:t>
      </w:r>
      <w:bookmarkEnd w:id="20"/>
    </w:p>
    <w:p>
      <w:pPr>
        <w:pStyle w:val="Heading6"/>
        <w:numPr>
          <w:ilvl w:val="5"/>
          <w:numId w:val="1"/>
        </w:numPr>
        <w:rPr/>
      </w:pPr>
      <w:bookmarkStart w:id="21" w:name="__RefHeading___Toc9733423_73709187"/>
      <w:bookmarkStart w:id="22" w:name="_Toc8"/>
      <w:bookmarkEnd w:id="21"/>
      <w:r>
        <w:rPr>
          <w:rtl w:val="true"/>
        </w:rPr>
        <w:t>تحديد مصاديق الحيض</w:t>
      </w:r>
      <w:bookmarkEnd w:id="22"/>
    </w:p>
    <w:p>
      <w:pPr>
        <w:pStyle w:val="BookText"/>
        <w:rPr/>
      </w:pPr>
      <w:r>
        <w:rPr>
          <w:rFonts w:ascii="Amiri" w:hAnsi="Amiri" w:eastAsia="Amiri" w:cs="Amiri"/>
          <w:color w:val="111111"/>
          <w:sz w:val="28"/>
          <w:sz w:val="28"/>
          <w:szCs w:val="28"/>
          <w:rtl w:val="true"/>
          <w:lang w:bidi="ar-SA"/>
        </w:rPr>
        <w:t xml:space="preserve">الفصل الأول في سببه و هو خروج دم الحيض الذي تراه المرأة في زمان مخصوص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سوق الوصف المذكور للتقييد و الاحتراز، لأن غلبة الاعتياد في الزمان من لوازم الحيض غير المفارقة له، و إنما المفارق له فعلية الاعتياد، بل هو للتوضيح و الإشارة لماهية الحيض بالوصف المعهود له، كما جري عليه في المنتهي و التذكرة و القواعد، كما أن ذكره للإشارة لماهية الحيض إجمالا، لا للرجوع إليه في مقام تشخيص فعلية أحكام الحيض أو عدمها واقعا أو ظاهرا عند الشك للعمل عليها، لعدم صلوح الغلبة بنفسها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توصيفه فيها و في السرائر و الغنية و الشرائع و المعتبر و غيرها بغلبة ثبوت الصفات الخاصة له، من السواد أو شدة الحمرة و الغلظ و الحرارة و الدفع علي اختلافهم في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مقتضي إطلاق ذكر هذه الصفات له من دون تنبيه علي كونها غالبية في المقنعة و المبسوط و النهاية و المراسم و الوسيلة و غيرها، الإرجاع إليها في مقام العمل و اناطة معرفة الحيض بها وجودا و عدما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مجال له في نفسه، كما يظهر مما يأتي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لظاهر بعض كلماتهم، لفرض اشتباه الدم فيها مع ذلك و الإرجاع لمميزات أخر، مع عدم اشتباه هذه الصفات غالبا، فلا يبعد إرادتهم غلبة اتصاف الحيض بهذه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سواء خرج من الموضع المعتاد أم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خروجه بقطنة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انصب من الرحم إلي فضاء الفرج و لم يخرج منه أصلا ففي جريان حكم الحيض عليه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كون الصفات المذكورة مرجعا عند الاشتباه في بعض الموارد حسبما دلت عليه النصوص، علي ما يتضح في محله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علي سببية الحيض للغسل كأدلة سائر أحكامه، و قد سبق أن الحيض من الأمور العرفية، و هو متقوم بنوع الدم و كيفية خروجه، فهو عبارة عن خروج الدم المتجمع في الرحم و المندفع منه بمقتضي طبيعة مزاج المرأة، من دون خصوصية لموضع الخروج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طبق علي السلقلقية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تحيض من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تضمن بعض أخبار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جبه بعض النساء بذلك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مجال لجريان ما تقدم في ناقضية البول و الغائط لاختلاف المقامين 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الحيض في المقام عرفا، كما يناسبه ما في غير واحد من النصوص من التعبير عنه برؤية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ينافيه تعريف الحيض في كلام غير واحد من اللغويين بسيلان الدم، لما تقدم من بعضهم من أن أصله السيلان، لظهور السيلان في نزول الدم و خروجه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ابتناؤه علي غلبة ذلك فيه كسائر الصفات المذكورة في كلامهم، أو علي أن المراد سيلانه من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مجال للخروج به عما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الوثقي و محكي نجاة العباد و جملة من حواشيهما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الاختصاص طبع النجف الاشرف صفحة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لعدم وضوح صدق الحيض به، ليرفع اليد عن أحكام الطاهر الثابتة بالعمومات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كجواز الاستمتاع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كجواز دخولها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بد في الخروج عن العموم و الأصل من دليل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استصحاب عدم الحيض فلا مجال له، لأنه من استصحاب المفهوم المردد الذي لا يجري علي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المأخوذ في نصوص التحيض هو الخروج و الرؤية، و مقتضاه عدم التحيض مع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فمندفعة بعدم العثور علي ما يظهر منه إناطة التحيض بخروج الدم و إنما وصف بالخروج عند التعرض لمخرجه و لمنبعه،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الاستحاضة و الحيض ليس يخرجان من مخرج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أجنبي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الرؤية فهي و إن ورد إناطة التحيض بها، إلا أنه ليس لبيان حد التحيض بالدم ليكون له مفهوم صالح للاستدلال، بل لبيان وجوب التحيض بالدم،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رأت المرأة في أيام حيضها من صفرة أو حمرة فهو من الحيض، و كلما رأته بعد أيام حيضها فليس من الحيض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بعد معلومية عدم توقف التحيض علي الرؤية لا بد من حملها علي الطريقية إما لخروج الدم للظاهر أو لخروجه لباطن الفرج، و لو كان الأول أنسب في نظائر المقام لم يبعد كون الثاني أنسب في المقام لما يأتي، و لا سيما بملاحظة ورود ذلك في الطهر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المراد به الطهر في باطن الفرج لما يأتي من الاكتفاء في بقاء الحيض ببقاء الدم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هو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قدّس سرّه عن شيخه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يوجه بصدق الحيض عرفا، لأنه أمر تقتضيه طبيعة المزاج و ما تقتضيه طبيعة المزاج هو اندفاع الدم من الرحم لباطن الفرج، و ليس خروجه للظاهر إلا لأن مقتضي طبع السائل النزول للسافل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نصوص 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علي بقاء الحيض ما دام الدم في باطن الفرج، لإلغاء خصوصية البقاء في ذلك و فهم عدم الفرق بينه و بين الحدوث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سيما مع ظهور بعض نصوصه في مفروغية السائل عن بقاء الحيض ببقاء الدم في باطن الفرج، لفرضه الشك في الطهر مع فرض انقطاع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الحيض عرفا منوطا بظهور الدم لم يكن وجه لفرضه ذلك، بل كان المناسب له فرض الطهر تبعا لانقطاع الدم، و إن حكم الشارع ببقاء الحيض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يؤيد أيضا بما ورد في الاستحاضة التي لا تثقب الكرسف، مع وضوح كون استمرار خروج الدم فيها حدثا جديدا، لا بقاء للحدث الأول، و لذا يجب له تجديد الوضوء أو الغسل، حيث يظهر من ذلك أن المناط في تحقق الحدث خروج الدم لباطن الفرج، فجعل ذلك قرينة علي نظيره في الحيض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ذلك في بقاء الاستحاضة لا في حدوثها، كما هو الحال في نصوص الاستبراء من الحيض، فلو لم يتعد من البقاء للحدوث لم تنفع نصوص الاستحاضة، و لو تعدي له كفت نصوص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الاستئناس بنصوص الاستحاضة ليس بلحاظ دلالتها علي بقاء الاستحاضة بخروج الدم لفضاء الفرج لإثبات صدق الحيض في المقام ليتوجه عليه ما ذكر، بل بلحاظ دلالتها علي أن خروج الدم لفضاء الفرج سبب لحدث جديد، و لذا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يجدد له الغسل أو الوضوء، كما ذكرنا، و ينفع ذلك في تجدد حدث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يبعد جدا الالتزام بأنه مع انقطاع الاستحاضة لحظة لو وضعت المرأة الكرسف ثم توضأت أو اغتسلت كان لها أن تصلي بذلك الوضوء صلوات كثيرة و إن علمت رجوع الدم لها و إصابته للكرسف ما لم يثقبه و يخرج للظاهر، بل هو خلاف المستفاد من مجموع أدلتها عرفا، مع وضوح أن خروج الدم المتجدد استحاضة جديدة، لأن النقاء المتخلل بين الدميين في الاستحاضة طهر، و ليس كالنقاء المتخلل بين الدميين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علي تحقق الحيض بمجرد نزول الدم من الرحم لفضاء الفرج قريب جدا، و إن كان الأمر محتاجا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تكون في الصلاة فتظن أنها قد 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يدها فتمس الموضع، فإن رأت شيئا انصرفت، و إن لم تر شيئا أتمت صلاتها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الاكتفاء في الفحص بمس الموضع الذي يراد به ظاهر الفرج و عدم طلب إدخال الإصبع و نحوه لباطنه ظاهر في توقف التحيض علي خروج الدم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يخرج عما سبق لو تم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المصرح به في محكي نجاة العباد بعد استشكاله في الحكم هو أن مقتضي الاحتياط ترتيب أحكام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الجمع بينها و بين أحكام غير الحائض، لأن لها أحكاما إلزامية لا يعلم سقوطها، و مقتضي الاحتياط ترتيبها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صرح في العروة الوثقي و محكي حاشية المحقق الخراساني قدس سرّه علي نجاة العباد و غيرهما بأن الاحتياط بالجمع بين أحكام الطاهر و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بعض حواشي نجاة العباد لزوم الاحتياط بالجمع بين أحكام الحائض و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احتمل شيخنا الأستاذ قدّس سرّه كون المراد به ما لو خرج بعد استقراره في باطن الفرج بنحو لا يحكم عليه وحده بالحيضية، كما لو نقص زمانه عن أقل الحيض،</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3" w:name="pg11759_108748"/>
    </w:p>
    <w:p>
      <w:pPr>
        <w:pStyle w:val="BookText"/>
        <w:rPr/>
      </w:pPr>
      <w:bookmarkEnd w:id="23"/>
      <w:r>
        <w:rPr>
          <w:rFonts w:ascii="Amiri" w:hAnsi="Amiri" w:eastAsia="Amiri" w:cs="Amiri"/>
          <w:color w:val="111111"/>
          <w:sz w:val="28"/>
          <w:sz w:val="28"/>
          <w:szCs w:val="28"/>
          <w:rtl w:val="true"/>
          <w:lang w:bidi="ar-SA"/>
        </w:rPr>
        <w:t xml:space="preserve">و لا إشكال في بقاء الحدث ما دام باقيا في باطن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9733425_73709187"/>
      <w:bookmarkStart w:id="25" w:name="_Toc9"/>
      <w:bookmarkEnd w:id="24"/>
      <w:r>
        <w:rPr>
          <w:rtl w:val="true"/>
        </w:rPr>
        <w:t xml:space="preserve">مسألة </w:t>
      </w:r>
      <w:r>
        <w:rPr/>
        <w:t>1</w:t>
      </w:r>
      <w:r>
        <w:rPr>
          <w:rtl w:val="true"/>
        </w:rPr>
        <w:t xml:space="preserve">: </w:t>
      </w:r>
      <w:r>
        <w:rPr>
          <w:rtl w:val="true"/>
        </w:rPr>
        <w:t>إذا افتضت البكر فسال دم كثير و شك في أنه من دم الحيض أم من دم العذرة أو منهما</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افتضت البكر فسال دم كثير و شك في أنه من دم الحيض أم من دم العذرة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مطوقة بالدم فهو من العذرة و إن كانت مستنقعة فهو من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بضميمة زمان استقراره في باطن الفرج بقدره أو أكثر، حيث يتردد الخارج للظاهر بين أن يكون بعض الحيض و ان يكون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كون زمان مكثه في باطن الفرج محكوما بالاستحاضة فلا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لأن الخروج للظاهر إن كان معتبرا في الحكم بالحيض كان معتبرا في الحكم بالاستحاضة، لأنهما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شدة استبعاد اعتبار خروج الدم للظاهر في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مجال لترتيب أحكام الاستحاضة مع خروج الدم للظاهر، لما ذكره سيدنا المصنف قدّس سرّه من أن المفروض العلم بكونه دم الحيض الخلقي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ذكروه من أن كل دم غير محكوم بالحيضية فهو استحاضة فالمتيقن منه ما إذا شك في نوعه، لا ما إذا علم نوعه و لم يحكم عليه بالحيضية لعدم خروجه للظاهر في بعض مدة أقل الحيض لضعف دفع أو لحبس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يفرض في المقام الشك في نوع الدم حيث يحكم بأنه حيض مع اجتماع 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بأنه استحاضة مع 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نصوص الاستبراء علي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بضم العين البكارة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الدم منهما غير مذكور في النصوص و لا في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تيسر لي من 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فيه إن شاء اللّه تعالي</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الفقيه و المقنع و المبسوط و النهاية و الوسيلة و التذكرة و المنتهي و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الذكري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يرجع قوله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يتميز من العذرة بتلوث القطنة فيه لا بتطوقها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به ما في صحيح خلف بن حماد عن أبي الحسن موسي بن جعفر عليهما السّلام و قد دخل عليه بمني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تزوج جارية معصرا لم تطمث فلما افتضها سال الدم، فمكث سائلا لا ينقطع نحوا من عشرة أيام، و إن القوابل اختلفن في ذلك فقال بعضهن دم الحيض، و قال بعضهن دم العذرة، فما ينبغي لها أن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فلتتق اللّه فإن كان من دم الحيض فلتمسك عن الصلاة حتي تري الطهر و ليمسك عنها بعلها، و إن كان من العذرة فلتتق اللّه و لتتوضأ و لتصلّ و يأتيها بعلها إن أحب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لهم أن يعلموا ما هو حتي يفعلوا ما ينبغي؟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يمينا و شمالا في الفسطاط مخافة ان يسمع كلامه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نهد إلي،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خلف سر اللّه فلا تذيعوه و لا تعلموا هذا الخلق اصول دين اللّه، بل ارضوا لهم ما رضي اللّه لهم من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عقد بيده اليسري تسعين،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تستدخل قطنة ثم تدعها مليا ثم تخرجها إخراجا رقيقا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الدم مطوقا في القطنة فهو من العذرة، و إن كان مستنقعا في القطنة فهو من الحيض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الماضي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رجل تزوج جارية أو اشتري جارية طمثت او لم تطمث أو في أول ما طمثت، فلما افترعها غلب الدم، فمكث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و ليالي فأريت القوابل، فبعض قال من الحيضة و بعض قال من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الحيض فليمسك عنها بعلها و لتمسك عن الصلاة و إن كان من العذرة فلتتوضأ و لتصلّ و يأتيها بعلها إن 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كيف لها ان تعلم من الحيض هو أم من العذرة؟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خلف سر اللّه فلا تذيعوه، تستدخل قطنة ثم تخرجها، فإن خرجت القطنة مطوقة بالدم فهو من العذرة، و إن خرجت مستنقعة بالدم فهو من الطمث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زياد بن سوقة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ابو جعفر عليه السّلام عن رجل افتض امرأته فرأت 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لا ينقطع عنها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بالصلاة؟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الكرسف فإن خرجت القطنة مطوقة بالدم فإنه من العذرة تغتسل و تمسك معها قطنة و تصلي، فإن خرج الكرسف منغمسا بالدم فهو من الطمث تقعد عن الصلاة أيام الحيض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عن الأردبيلي، حيث قال في شرح الإرشاد بعد التعرض لصفات الحيض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كونه من اليمني أو اليسري عند الاشتباه بغيره يتميز بذلك، و امتيازه عن العذرة بالطوق و غيره فغير واضح و إن ورد به النص مع اختلافه، كما حكي، لكن ليس بحيث يعمل عليه و لا ينظر إلي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حينئذ الصفات المذكورة لا مجرد الطوق و إلا فالمرجع هو الأصل و الاحتياط واضح، و يحمل الرواية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وجه للتوقف في ذلك مع ورود الروايات المتقدمة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لتنزيلها علي خصوص الواجد للصفات، بل اشتباه الواجد لها بدم العذرة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الاختلاف فلم ينقله أحد في نصوص المقام، بل في نصوص الاختبار بالجانب عند الاشتباه بدم القرحة، كما يأتي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تعرض لكيفية ادخال القطنة و إخراجها الشهيد الثاني،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طريق معرفة التطوق و عدمه أن تضع قطنة بعد أن تستلقي علي ظهرها و ترفع رجليها ثم تصبر هنيئة ثم تخرج القطنة إخراجا رقيقا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الروض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مستند ذلك روايات عن أهل البيت عليهم السّلام لكن في بعضها الأمر باستدخال القطنة من غير تقييد بالاستلقاء، و في بعضها إدخال الاصبع مع الاستلقاء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الجمع حمل المطلق علي المقيد، و التخيير بين الاصبع و الكرسف، لأن الكرسف أظهر في الدلالة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المدارك بعد نقل ذلك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ذكره رحمه اللّه لم اقف عليه في شي‌ء من الاصول، و لا نقله ناقل في كتب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وقفت عليه في هذه المسألة روايتا زياد بن سوقة و خلف بن حماد المتقدمتان، و هما خاليتان عن قيد الاستلقاء و إدخال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الاكتفاء بما تضمنته الرواية الثانية من وضع القطنة و الصبر هنيئة، ثم إخراجها برفق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يتجه ما ذكره بملاحظة النصوص السابقة، لصلوح صحيح خلف الاول لتقييد إطلاق إدخال القطنة و إخراجها في الصحيحين الأخيرين، و لا سيما مع قرب انصرافه إلي ما تضمنه الصحيح لمناسبته لمقام الفحص و استكشاف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صحيح خلف الاول في ذلك لقرب اتحاد الواقعة التي تضمنها مع الواقعة التي تضمنها صحيحه الثاني، فالاختلاف بينهما كالاختلاف في نسخ الرواية الواحدة مسقط لكل منهما عن الحجية فيما ينفرد به، و يكون المرجع صحيح زياد بن سوقة الذي هو مطلق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الاختلاف بين الصحيحين لما كان بالاجمال و التفصيل فهو لا يوجب عرفا استحكام تعارضهما المسقط لهما عن الحجية، بل الجمع بينهما عرفا بحمل إهمال القيد في الثاني علي غفلة الراوي عنه أو تسامحه فيه، لتخيل وضوحه بسبب مناسبته لمقام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الغرض ببيانه، كما هو الحال في كثير من موارد النقل بالمعني، فيبقي الاول حجة في بيان القيد، و لا سيما مع بعد الخطأ في نقله، لما فيه من العناية و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فرض ورود النصوص التي أشار إليها في الروض كان مقتضي الجمع بينها التخيير بين الإصبع مع الاستلقاء و الكرسف مطلقا و لو بدونه، لا اعتبار الاستلقاء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 الإرشاد الحكم بالحيض منوطا بعدم التطوق، لا بخصوص الاستنقاع، و هو لا يناسب ما تقدم من النصوص و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لذا حمله في الروض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خصوص الاستنقاع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يوجه الإطلاق المذكور بقاعدة الامكان، حيث تقتضي البناء علي الحيض عند فقد الاستنقاع الذي هو امارته و فقد التطوق الذي هو إمارة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ابتنائه علي عموم القاعدة للمقام، و يأتي الكلام فيها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النصوص المتقدمة الظاهرة في ملازمة الحيض للاستنقاع و البكارة للتطويق، و لذا اقتصر فيها عليهما في مقام التقسيم و التمييز عند التردد بينهما، و لم يشر لغيرهما، و هو المناسب لما يرتكز عرفا من كونهما من لوازمهما التكوينية، حيث يكون عدم الاستنقاع حينئذ دليلا علي عدم الحيض فيخرج عن موضوع 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الاستنقاع في النصوص المتقدمة و إن كان ظاهرا بدوا في استيلاء الدم علي تمام سطوح القطنة و نفوذه لباطنها، إلا أنه لا مجال للجمود عليه مع ما هو المعلوم من خروج دم الحيض من الرحم المتصل ببعض جوانب فضاء الفرج، فلا يغمس تمام القطنة إلّا مع كثرته، و بدونها لا ينفذ إلا في بعض جوانبها، بل قد لا ينفذ أصلا لقلّته في بعض أوقاته، و حيث لا يحتمل خصوصية حال الافتضاض في كيفية خروج دم الحيض لا بد من حمل النصوص المتقدمة علي صورة كثرة الدم، كما صرح به في الصحيحين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ما هو علامة للحيض في غيره مجرد عدم التطويق الملازم للبكارة حتي مع قلة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خروج صورة قلة الدم التي لا يحصل معها الاستنقاع و التطويق عن مورد النصوص، فمع الحكم فيها بعدم البكارة لفرض عدم التطويق يحكم بالحيض، إما لانحصار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يحتمل دم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الاكتفاء في البناء علي البكارة بالتطويق من بعض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عدم استيعاب التشقق في البكارة لبعض الجوانب أو لسرعة التئام الجرح منه، فيختص نبع الدم بالباقي، و يتميز بذلك عن الحيض، لأن نبع الدم فيه من داخل الفرج لا من أوله كما لا يخل بذلك تلطخ القطنة من رأسها من دون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ينفذ الدم فيه لأنه قد يحصل بمجرد إدخال القطنة من البكارة بسبب انطباق المدخل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الالتفات إلي كيفية خروج الدم في البكارة و في الحيض و تنبيه النصوص لذلك و جريها عليه، يتعين عدم الجمود علي الاستنقاع الظاهر في استيعاب القطنة، و لا علي التطويق الظاهر في الكامل، بل التعدي إلي ما يناسبه الأمران مما يختلف باختلاف كثرة الدم و لا خفاء به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اشتبه دم الحيض بدم العذرة في زمان الحيض فلتدخل المرأة قطنة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يظهر منه اختصاص الاختبار المذكور بالدم الخارج في العادة دون غيره مما يخرج ممن لم تطمث، أو ممن لا عادة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يظهر الوجه في ذلك بعد اختصاص الصحيح الأول بمن لم تطمث و صراحة الثاني في العموم لها، و شمول إطلاق الثالث لها، كإطلاق 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ما يأتي من المعتبر من الاقتصار علي ما إذا كان الدم بصفات دم الحيض، فإنه مخالف لإطلاق النصوص المتقدمة، بل يبعد جدا اشتباه الدم بدم العذرة إذا كان بصفات دم الحيض، خصوصا الحرقة و الدفع، لما هو المعلوم من خلو دم العذرة عنهما، فالظاهر كون منشأ الاشتباه في مورد النصوص هو استمرار الدم علي خلاف الغالب في دم العذرة مع خلوه من الحرارة و الدفق الغالبين في دم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 عند الكلام في دم الحيض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جاء بصفة دم الحيض و اشتبه بدم العذرة حكم أنه للعذرة إن خرجت القطنة مطوقة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زياد ابن سوقة عن أبي جعفر عليه السّلام و خلف بن حماد عن أبي الحسن الماضي عليه السّلام … و لا ريب أنها إذا خرجت مطوقة كانت من العذرة، أما إذا خرجت منتقعة فهو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يقضي بأنه من العذرة مع التطوق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اقتصر في الكتاب علي الطرف المتيقن</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مراده بالكتاب المختصر النافع، حيث اقتصر فيه علي الحكم بأن الدم من العذرة مع التطوق و لم يذكر الحكم بالحيض مع الاستنقاع، و نحوه في الشرائع و القواعد و عن الموجز و البيان،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إهمال للنصوص المتقدمة الحاكمة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بالحيضية مع الاستنقاع من دون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حمله غير واحد علي ما إذا اشتبه بدم ثالث غير دم الحيض و العذرة لدعوي اختصاص النصوص المتقدمة بما إذا تردد الدم بين الحيض و العذرة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مخالف لظاهر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زياد بن سوقة شامل لصورة الاشتباه بدم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السؤال فيه عن الصلاة لا يكشف عن الاشتباه بالحيض فقط، لأن للاستحاضة دخلا في الصلاة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يدعي تخصيص إطلاقه بادلة الصفات، و هو يقتضي البناء علي الحيضية مع كون الدم بصفات الحيض كما هو مفروض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قدّس سرّه بعد ذلك بأربع 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تراه المرأة بين الثلاثة إلي العشرة حيض إذا انقطع، و لا عبرة بلونه ما لم يعلم أنه لقرح أو 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زمان يمكن أن يكون حيضا، فيجب أن يكون الدم فيه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مقتضاه البناء علي الحيضية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شيخنا الاستاذ قدّس سرّه من احتمال حمله علي صورة كثرة الدم لدعوي تعذر الفحص المذكور معه، لتلوث القطنة بمجرد ادخالها حتي لو كان من البكارة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إشعار كلامه بذلك، بل هو لا يناسب فرض التردد بين التطويق و الاستنقاع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التلوث بسبب إدخال القطنة لا يمنع من الاختبار المذكور، إذ مع كثرة نبع الدم إن كان نفوذه في القطنة بنحو التطويق كان من البكارة، و إن كان بغمس تمام القطنة كان من الحيض، كما يظهر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تضمن صحيح زياد الاختبار المذكور في فرض كثرة الدم إلا أن تكون الكثرة فاحشة بنحو توجب نفوذ الدم في القطنة بمجرد مماستها للفرج عند إدخالها من دون مهلة معتد بها يكون فيها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فرض نادر أو غير واقع خارج عن مفاد النصوص، لظهورها في أن نفوذ الدم في القطنة بعد إدخالها بزمان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يرجع إليه ما عن كشف الغطاء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أيضا أن لا يكون الدم كثيرا مستوليا علي القطنة بمجرد دخولها، فلا يمكن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اختصاص الصحيحين الأولين بما إذا تردد سبب الدم بين الحيض و العذرة، دون ما إذا احتمل كونه منهما معا، لأنه المناسب لاختلاف القوابل المذكور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الصحيح الثالث فهو و إن لم يتعرض فيه لذلك، بل للسؤال عن حكم الصلاة المتجه حتي مع احتمال كونه منهما معا، إلا أن الاقتصار فيه علي الحكم بالحيضية تارة و بالبكارة اخري ظاهر في انصراف السؤال عن الاحتمال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الفتاوي قاصرة عنه، كما أشرنا إليه عند التعرض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لا يحتمل دخل خصوصية حال الحيض في استلزام البكارة للتطويق، و لا حال الافتراع في استلزام الحيض للاستنقاع أمكن مع الاحتمال المذكور إحراز اجتماعهما عند اجتماع الأمرين باستنقاع القطنة في بعض جوانبها الملاصق لداخل فضاء الفرج و تطويقها فيما يلاصق منها أوله، الذي هو موضع 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إحراز انفراد أحدهما بتحقق ما يناسبه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يشتبه الأمر بأن يكون الدم كثيرا يغمس تمام القطنة، حيث يتردد الأمر معه بين انفراد الحيض و اجتماعه مع البكارة من دون أن يتميز موضع التطويق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أثر للاشتباه المذكور بعد ترتب أحكام الحيض علي كل حال، حيث لا أثر معه للبكارة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مختصة باحتمال مفاجأة الحيض بعد الافتراع، دون ما إذا كان الافتراع حال الحيض ثم تردد استمرار الدم بين الحيض و البكارة، و قوله في صحيح خلف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أول ما طمثت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 فعلية الطمث، بل بلوغها مبالغ النساء بطمثها، مع كون الافتراع حال طهرها، كما يناسبه تفريع غلبة الدم علي الافتراع</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الفرض المذكور خارجا عن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ينبغي التأمل في التمييز معه بالاستنقاع و التطويق، لإلغاء خصوصية موارد النصوص من هذه الجهة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الإشكال في وجوب الفحص حينئذ، كما يجب في مورد هذه النصوص، و نصوص الاستبراء، حيث قد يدعي إلغاء خصوصية الموردين المذكورين، و استفادة وجوب الفحص في كل مورد يشك في الحيض من نصوصهما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ممنوع، لإمكان اهتمام الشارع بالاحتياط لاحتمال الحيض، دون احتمال الطهر، و لذا شرع الاستظهار بيوم أو يومين أو أكثر عند استمرار الدم في أثناء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نهي عن اختبار المرأة نفسها عند انقطاع الدم 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الظاهر أن اللازم في مورد النصوص المذكورة لو لا الفحص هو البناء علي عدم الحيض، لاستصحاب الطهر في مورد نصوص المقام، و لظهور انقطاع الدم فيه في مورد نصوص الاستبراء، بخلاف محل الكلام، حيث يلزم البناء فيه علي الحيض لاستصحابه، فلا دليل علي وجوب الفحص فيه احتياطا لاحتمال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غير واحد للكلام في ذلك، علي اختلاف بينهم فيه، مع غموض كلماتهم في أن المقصود حجية الاختبار لو حصل، أو وجوبه مع الفراغ عن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ما لو شك في الافتضاض، حيث لا تخلو كلماتهم فيه عن غموض من هذه الجهة، و الظاهر حجية الاختبار المذكور فيه، و إن كان خارجا عن مورد النصوص المتقدمة، إلغاء لخصوصيتها عرفا، و عدم وجوبه لعدم وضوح إلغاء خصوصيتها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الدم بين العذرة و غير الحيض لم يبعد اعتبار التطويق و عدمه في إثبات العذرة و نفيها، لأنه و إن خرج عن مورد النصوص المتقدمة إلا أن إلغاء خصوصية موردها قريب جدا، كما ذكرناه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ثبوت الاستحاضة مع عدم التطويق موقوف علي أصالة كون دم غير الحيض و العذرة دم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وجوب الفحص المذكور موقوف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و يأتي الكلام فيه في المسألة التاسعة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فيه في أوائل الفصل السادس في ذيل الكلام في وجوب الاستبراء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يصح عملها بدون ذلك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الفحص عن دم الاستحاضة عند الشك في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موكول إلي مبحث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الصدوق في المقنع أن دم العذرة لا يتجاوز الشفرين، و نحوه ذكر في الفقيه حاكيا له عن رسالة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مقتضي ذلك مانعية سيلان الدم للخارج من الحكم بأنه من العذرة و إن تطوقت القطنة، إذ لا أقل من تنافي الامارتين و تعارضهما المسقط لهما عن الحجية، أو الحكم بأن السائل دم آخر غير المطوق للقطنة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 نعثر علي نص بذلك عدا 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مجال للتعويل عليه في نفسه، فضلا عن الخروج به عن إطلاق النصوص المتقدمة، و لا سيما مع التعبير فيها بسيلان الدم و كثرته و غلبته، بل يتعين العمل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يحمل ما في الرضوي و كلام الصدوق علي بيان الوصف الغالبي، لسوقه فيهما مساق وصف دم الحيض بأنه يخرج بحرارة شديدة، و دم الاستحاضة بأنه بارد يسيل من المرأة و هي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خروجه عن ذلك و اشتباهه بغيره بنحو يحتاج تمييزه للاختبار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النصوص المتقدمة في وجوب الفحص المذكور، و المنسبق منها كون وجوبه طريقيا لترتيب أحكام الطاهر أو الحائض المشار اليها فيها، فيكون رادعا عن الرجوع لاستصحاب الطهر المقتضي لصحة العمل من دون 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وجوبه نفسيا كي لا يمنع من الرجوع لاستصحاب الطهر و إن كانت عاصية بتركه، و لا إرشاديا لشرطيته في عملها، ليبطل العمل بدونه واقعا، فإن كلا منهما خلاف ظاهر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يفترق المقام عن سائر الشبهات الموضوعية حيث يجوز الرجوع فيها للأصول من دون 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 أيضا تنجز احتمال أحكام كل من الطاهر و الحائض التكليفية في</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إلا أن تعلم بمصادفته للواقع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حقها قبل الفحص كوجوب الصلاة، و تمكين الزوج من الوطء، و حرمة تمكينه منه، و دخول المساجد عليها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مقتضي كون وجوب الفحص طريقيا، بل هو مقتضي العلم الإجمالي بثبوت أحد التكليفين بعد عدم جريان استصحاب الطهر المسقط له عن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أنه لو تأخرت في الاختبار في الزمان المشتبه الذي ينبغي لها الاختبار فيه حتي مضي زمان يحتمل فيه مجي‌ء الحيض و انتهاؤه ثم اختبرت فظهرت القطنة مطوقة تعين عليها الاحتياط بغسل الحيض، لعدم المؤمن لاحتمال وجوبه بعد عدم كشف الفحص عن عدم وجوبه، و عدم جريان استصحاب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النصوص المتقدمة و إن اختصت بصورة العلم بالافتضاض، إلّا أنه لا يبعد التعدي منها لما لو شك فيه، لأن منجزية احتمال حيضية الدم بنحو تقتضي وجوب الفحص و تمنع من الرجوع لاستصحاب الطهر مع العلم بالافتضاض تقتضي منجزيته مع الشك فيه بالأولوية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التعدي في وجوب الفحص لغير البكارة مما يعلم أو يحتمل وجوده في الفرج و خروج الدم منه، لقوة ظهور النصوص المذكورة في أهمية احتمال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ينكشف كون الدم من العذرة حين العمل، إما بالقطع أو بالاختبار في وقت يعلم بأنه إن كان الدم منها فيه كان منها حين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صحة العمل حينئذ ما أشرنا إليه من أن ظاهر النصوص كون الأمر بالاختبار طريقيا لتحصيل الواقع، لا إرشاديا لشرطيته لعملها، فمع فرض إصابة الواقع لا وجه لبطلانه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نبه سيدنا المصنف قدّس سرّه إلي أن عدم تعرض الامام عليه السّلام في صحيح خلف الأول لما ذكره الفقهاء من الفتوي بالاحتياط لا يكشف عن عدم مشروعية الاحتياط من دون فحص و بطلان العمل المطابق للواقع الأولي بدونه، لأن السائل لم يشر في سؤاله له عليه السّلام إلي فتواهم المذكورة، ليكشف إعراض الإمام عليه السّلام عنها عن ردعه </w:t>
      </w:r>
      <w:bookmarkStart w:id="26" w:name="pg11759_108759"/>
    </w:p>
    <w:p>
      <w:pPr>
        <w:pStyle w:val="Heading6"/>
        <w:numPr>
          <w:ilvl w:val="5"/>
          <w:numId w:val="1"/>
        </w:numPr>
        <w:rPr/>
      </w:pPr>
      <w:bookmarkStart w:id="27" w:name="__RefHeading___Toc9733427_73709187"/>
      <w:bookmarkStart w:id="28" w:name="_Toc10"/>
      <w:bookmarkEnd w:id="26"/>
      <w:bookmarkEnd w:id="27"/>
      <w:r>
        <w:rPr>
          <w:rtl w:val="true"/>
        </w:rPr>
        <w:t xml:space="preserve">مسألة </w:t>
      </w:r>
      <w:r>
        <w:rPr/>
        <w:t>2</w:t>
      </w:r>
      <w:r>
        <w:rPr>
          <w:rtl w:val="true"/>
        </w:rPr>
        <w:t xml:space="preserve">: </w:t>
      </w:r>
      <w:r>
        <w:rPr>
          <w:rtl w:val="true"/>
        </w:rPr>
        <w:t>إذا تعذر الاختبار المذكور فالأقوي الاعتبار بحالها السابق من حيض أو عدمه</w:t>
      </w:r>
      <w:bookmarkEnd w:id="28"/>
    </w:p>
    <w:p>
      <w:pPr>
        <w:pStyle w:val="Heading6"/>
        <w:numPr>
          <w:ilvl w:val="5"/>
          <w:numId w:val="1"/>
        </w:numPr>
        <w:rPr/>
      </w:pPr>
      <w:bookmarkStart w:id="29" w:name="__RefHeading___Toc9733429_73709187"/>
      <w:bookmarkStart w:id="30" w:name="_Toc11"/>
      <w:bookmarkEnd w:id="29"/>
      <w:r>
        <w:rPr>
          <w:rtl w:val="true"/>
        </w:rPr>
        <w:t>اشارة</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الاختبار المذكور فالأقوي الاعتبار بحالها السابق من حيض أو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اقتصاره عليه السّلام علي بيان الاختبار لا ينافي مشروعية الاحتياط و تحصيل الواقع بدونه، إذ قد يكون منشؤه سهولة الاختبار و صعوبة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أنه لا مجال لما في الجواهر من أن مقتضي ظهور النص و الفتوي في وجوب الاختبار توقف صحة عملها علي وقوعه بوجه تعذر فيه، و ما في طهارة شيخنا الأعظم قدّس سرّه من أن مقتضاه توقف الصحة علي الغفلة عن وجوب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ذلك بناء علي اعتبار الجزم بالنية في العبادة مع القدرة عليه الذي هو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يتجه بناء علي أن حرمة العبادة علي الحائض ذاتية لا تشريعية، و أن المحرم يعم الإتيان بها برجاء المشروعية، حيث تكون العبادة دون فحص محتملة للتحريم المنجز فيتعذر التقرب بها و إن قيل بعدم استحقاق العقاب علي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أثر الحكم المذكور إنما يظهر فيما يجب إعادته أو قضاؤه علي تقدير الحيض، كقضاء الصلوات السابقة و أداء الصلاة التي يحتمل الحيض في اثناء وقتها و الصوم، دون مثل أداء صلاة اليوم التي يحتمل الحيض في تمام وقتها، حيث يعلم ببراءة الذمة مع الإتيان بها من دون اختبار و لو لم ينكشف الحال، لعدم وجوبها مع الحيض، و صحتها مع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سبق الحيض فلاستصحابه، حيث سبق في الأمر السادس جريانه حتي مع التمكن من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المرجع مع سبق الطهر هو استصحابه، الذي لا مانع منه إلا الخطاب بالاختبار في النصوص السابقة الذي لا مجال له مع تعذره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سيدنا المصنف قدّس سرّه من انه لا يبعد شمول إطلاق النصوص المتقدمة لصورة العجز عن الاختبار، فيمتنع معه الرجوع للاستصحاب كما يمتنع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الرجوع له مع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ظاهر، لأن دلالة النصوص علي امتناع الرجوع للاستصحاب إنما هي بسبب الأمر فيها بالاختبار، و حيث يقصر الأمر به عن صورة تعذره كان امتناع الرجوع للاستصحاب تابعا له في ذلك، فكيف يكون إطلاق النصوص شاملا لصورة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الأمر بالاختبار مسوقا لبيان امتناع الرجوع للاستصحاب و كناية عنه فقد يتوجه الإطلاق المدعي، لإمكان امتناع الرجوع له في ظرف تعذر الاختبار، نظير استفادة إطلاق الجزئية و الشرطية من إطلاق الأمر بالجزء و الشرط المسوق للكناية عنهما، لإمكان عمومهما لحال تعذر الجزء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لدعوي ذلك في المقام، لعدم التوجه في مورد النصوص للاستصحاب المذكور، لتكون مسوقة لبيان عدم جريانه، و إنما استفيد امتناع الرجوع إليه تبعا من الأمر بالاختبار المسوق للحث الفعلي عليه و الذي يقصر عن حال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صحيحي خلف بترتيب أحكام الحائض و الطاهر ظاهر في تنجز تلك الأحكام قبل الاختبار، و أن الاختبار إنما هو لأجل تنجزها، و من الظاهر إمكان تنجز الأحكام المذكورة مع تعذر الاختبار، بل هو مقتضي إطلاق الأمر بها، و لازمه امتناع الرجوع لاستصحاب الطهر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تتضمن النصوص الأمر بترتيب أحكام كل من الحيض و الطهر عند احتماله، ليكون لها إطلاق شامل لحال تعذر الاختبار، بل الأمر بترتيب أحكام الثابت من الأمرين و الاقتصار عليه، و ذلك لا يكون إلا مع تيسر معرفة الحال بالاختبار و نحوه و يتعين قصوره عن صورة تعذرها لتعذر الاختبار و غيره، بل يتعين الرجوع فيه للقواعد الأخر، و منها استصحاب الطهر مع اليقين بسبقه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امور</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لاستصحاب الطهر موقوف علي قصور قاعدة الامكان عن المقام و نحوه مما يحتمل فيه عدم نزول الدم من الرحم، و هو غير بعيد، و إن كان الجزم </w:t>
      </w:r>
    </w:p>
    <w:p>
      <w:pPr>
        <w:pStyle w:val="BookText"/>
        <w:rPr/>
      </w:pPr>
      <w:r>
        <w:rPr>
          <w:rFonts w:ascii="Amiri" w:hAnsi="Amiri" w:eastAsia="Amiri" w:cs="Amiri"/>
          <w:color w:val="111111"/>
          <w:sz w:val="28"/>
          <w:sz w:val="28"/>
          <w:szCs w:val="28"/>
          <w:rtl w:val="true"/>
          <w:lang w:bidi="ar-SA"/>
        </w:rPr>
        <w:t xml:space="preserve">و إذا جهلت الحال السابقة فالأحوط وجوبا الجمع بين عمل الحائض و الطاهرة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موقوفا علي النظر في أدلة القاعدة، و هو ما يأتي إن شاء اللّه تعالي في 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الاختبار بعد العمل لاستكشاف حاله احتمل وجوبه، إلغاء لخصوصية موارد النصوص، و إن لم يخل عن الاشكال أو المنع، و يأتي نظيره عند التعرض لكلام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أمكن معرفة الحال بغير الاختبار المذكور لم يبعد وجوبه و عدم الرجوع لاستصحاب الطهر، لإطلاق الأمر في صحيحي خلف بترتيب أحكام الثابت من الأمرين، الظاهر في تنجزها مع إمكان معرفة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بثبوت أحد الحكمين، فيتنجز الإلزامي من كل منهما، كوجوب الصلاة و الصوم من أحكام الطهر، و حرمة دخول المساجد و وجوب قضاء الصوم و بطلان قضاء الصلاة من أحكام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يقتضي الفتوي بلزوم الاحتياط بالجمع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المستمسك و بعض حواشي 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لا يجوز لمقلديه الرجوع لمن يفتي بتعيين أحدهما، لا التوقف عن الفتوي المستلزم لجواز رجوع مقلديه لغيره ممن يفتي بتعيين أحدهما، كما هو ظاهر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 السيد قدّس سرّه في العروة الوثقي أنها تبني حينئذ علي الطهارة، و أمضاه بعض الأعاظم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يرجع إليه ما عن نجاة العباد و جملة من حواشيها من الحكم بأولوية الاحتياط المذكور من دون إلزام به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ما في العروة الوثقي مبني علي مسلكه من حجية العام في الشبهة المصداقية من طرف الخاص، لأن أحكام الطاهر هي مقتضي العمومات، و أدلة أحكام الحائض مخصصة لها، فمع الشك في تحقق الحيض و عدم إحراز وجوده و لا عدمه يتعين البناء علي مقتضي العمومات بترتيب أحكام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تحقق في محله ضعف المسلك المذكور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الاستدلال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المقتضي،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الأدلة كون أحكام الطهارة من مشروعية العبادة للمرأة و جواز وطئها و صحة طلاقها مقتضي طبعها الأولي، و الحيض من سنخ المانع عنها، و مع إحراز المقتضي لا يعتني باحتمال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ينسب لبعض الأعاظم من أن تعليق الحكم علي عنوان وجودي يقتضي عدم ترتبه مع عدم إحراز العنوان المذكور، و لما كانت أحكام الحيض معلقة في الأدلة علي عنوانه فلا ترتب مع عدم إحرازه، بل لا يترتب إلّا نقائضها التي هي أحكام الطهارة، لأنها لم تعلق علي عنوان الطهارة بما أنها أمر وجودي، بل استفيد اختصاصها بها من الجمع بين إطلاقاتها و أدلة أحكام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كون المقام من صغريات إحدي الكبريين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الكبريين غير تامتين، كما تقدم عند الكلام في الشك في الكرية من مباحث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يوجه ذلك بانحلال العلم الإجمالي المذكور بالاستصحاب، حيث قد يقرب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خروج الدم من الرحم، بناء علي أن معني الحيض خروج الدم من الرحم بحيث يكون هو الموضوع لأحكامه، فباستصحاب عدمه يثبت لها أحكام الطهارة، لعموم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كون هذا الدم حيضا من باب استصحاب العدم الأزلي، بناء علي ما هو غير بعيد من أن حيضية الدم من لواحق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احتمله سيدنا المصنف قدّس سرّه من أنها من لوازم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عدم كونه من استصحاب العدم الأزلي، لأن الحيضية تابعة لخروج الدم المتأخر عن وجوده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مشايخنا الاعتماد علي هذا الوجه في الاكتفاء بأعمال الطاهرة</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يشكل الأول بأنه لا طريق لإحراز مطابقة خروج الدم من الرحم لمفهوم الحيض، بل هو أعم منه، فيشاركه فيه النفاس و الاستحاضة، غاية ما يدعي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في الدم الخارج من الرحم الحيضية، فاستصحاب عدم الخروج من الرحم لا ينفي الحيضية، إلّا بناء علي الأصل المثبت، لأن انتفاء العام يستلزم انتفاء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المستصحب ان كان هو عدم خروج مطلق الدم من الرحم فهو خلاف فرض الجهل بالحالة السابقة، و إن كان عدم خروج الدم الخاص فمن الظاهر أن الحيض لما كان يتحقق بخروج مطلق الدم من الرحم فانتفاء خروج الدم الخاص منه لا يقتضي انتفاء الحيض، لأن انتفاء الخاص لا يستلزم انتفاء العام، إلا بضميمة العلم بعدم خروج غيره من أفراد الدم منه، فيكون من أظهر أفراد الأصل المثبت، كما نبه له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الثاني، لوضوح أنه يكفي في تحيض المرأة حيضية أي دم خرج منها، لا خصوص الدم الخاص، فعدم حيضية الدم الخاص لا يستلزم عدم حيضيتها إلّا بضميمة العلم بعدم خروج دم آخر منها محتمل للحيضية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موضوع الأحكام هو المرأة الحائض و حيضية الدم ليست مقومة لحيضيتها شرعا و لا عرفا، بل هما متلازمان خارجا، لوضوح أن خروج النوع الخاص من الدم يصحح انتزاع الحيضية له و لها، من دون ترتب بينهما في الاتصاف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فائدة الأصل المذكور إلا عدم ترتيب أحكام دم الحيض علي الدم المذكور، كعدم العفو عن قليله في الصلاة، كما نبه له سيدنا المصنف و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ما ذكرنا لامتنع الرجوع لاستصحاب الحيض عند العلم بسبقه، لكونه محكوما للاستصحابين المذكورين مسببيا بالإضافة إليهما، لوضوح ان الشك في بقاء الحيض يكون مسببا عن الشك في خروج الدم من الرحم، و في حيضيته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لم تتمكن من الاختبار المذكور … فيحتمل البناء علي الحيضية، لأصالتها عندهم،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الأقوي الفرق بين الصور، بسبق الحيض، أو العذرة، و حيث لا سبق فالظاهر وجوب العمل عليها ثم الاختبار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من الظاهر أن سبق العذرة لا أثر له في المقام، لعدم كون موضوع الآثار هي العذرة، بل عدم الحيض، فيكفي استصحابه مع اليقين به سابقا و لو مع عدمها</w:t>
      </w:r>
      <w:r>
        <w:rPr>
          <w:rFonts w:eastAsia="Amiri" w:cs="Amiri" w:ascii="Amiri" w:hAnsi="Amiri"/>
          <w:color w:val="111111"/>
          <w:sz w:val="28"/>
          <w:szCs w:val="28"/>
          <w:rtl w:val="true"/>
          <w:lang w:bidi="ar-SA"/>
        </w:rPr>
        <w:t xml:space="preserve">. </w:t>
      </w:r>
      <w:bookmarkStart w:id="31" w:name="pg11759_108764"/>
    </w:p>
    <w:p>
      <w:pPr>
        <w:pStyle w:val="BookText"/>
        <w:rPr/>
      </w:pPr>
      <w:bookmarkEnd w:id="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وجوب العمل عليها مع فرض عدم جريان الاستصحاب ثم الاختبار بعد ذلك، إن أريد به العمل جمعا بين أحكام الحائض و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يحتج للاختبار بعد ذلك، و إنما يحتاج للاختبار فيما بعد للعمل اللاحق، و هو خارج عن محل الكلام، لعدم كونه بالإضافة للمذكور متعذرا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العمل علي طبق أحكام الطاهرة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عرفت من عدم الوجه للاقتصار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الاختبار بعد القدرة لاستكشاف حال العمل السابق المفروض وقوعه مطابقا للأصل الجاري حينه محتاج إلي دليل، لظهور النصوص في كون الاختبار للعمل اللاحق الذي لا يشرع بدونه، و قد سبق الإشكال في التعدي منه لما نحن فيه</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9733431_73709187"/>
      <w:bookmarkStart w:id="33" w:name="_Toc12"/>
      <w:bookmarkEnd w:id="32"/>
      <w:r>
        <w:rPr>
          <w:rtl w:val="true"/>
        </w:rPr>
        <w:t>تنبيه</w:t>
      </w:r>
      <w:bookmarkEnd w:id="33"/>
    </w:p>
    <w:p>
      <w:pPr>
        <w:pStyle w:val="BookText"/>
        <w:rPr/>
      </w:pPr>
      <w:r>
        <w:rPr>
          <w:rFonts w:ascii="Amiri" w:hAnsi="Amiri" w:eastAsia="Amiri" w:cs="Amiri"/>
          <w:color w:val="111111"/>
          <w:sz w:val="28"/>
          <w:sz w:val="28"/>
          <w:szCs w:val="28"/>
          <w:rtl w:val="true"/>
          <w:lang w:bidi="ar-SA"/>
        </w:rPr>
        <w:t>الاحتياط في حق المرأة لا يقتضي منع الزوج عن الوطء، بل حيث يدور الأمر فيه بين الحرمة لاحتمال الحيض و الوجوب لاحتمال الطهر يتعين تخييرها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أمكنها إقناع الزوج بترك الوطء لم يبعد وجوبه عليها، للعلم معه بعدم مخالفة الوظيفة المعلومة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من ذلك حرمة طلبها الوطء من الزوج، لتنجزه عليها بمقتضي العلم الإجمالي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ملزم للزوج باجتناب وطئها لعدم منجزية العلم الإجمالي في حقه بعد خروج بعض أطرافه عن مورد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مقتضي أصالة البراءة في حقه جواز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انقلاب الأصل في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بما إذا كان احتمال الحرمة لاحتمال عدم الزوجية أو ملك اليمين، لا لاحتمال مثل الحيض مع إحراز الزوجية، كما في المقام</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الاحتياط في العمل بسبب توقف المجتهد عن الفتوي للشبهة الحكمية فقد يكون مشتركا بين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لو طالب الزوج تخيرت المرأة بين التمكين و الامتناع مع تعذر معرفة الوظيفة عليها، لانسداد طريق العلم بالمجتهد الذي يجوز الرجوع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تيسر معرفتها فاللازم عليها الرجوع اليها و العمل بها، كما يجب في سائر موارد تعذر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34" w:name="pg11759_108765"/>
    </w:p>
    <w:p>
      <w:pPr>
        <w:pStyle w:val="BookText"/>
        <w:rPr/>
      </w:pPr>
      <w:bookmarkEnd w:id="34"/>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 w:name="__RefHeading___Toc9733433_73709187"/>
      <w:bookmarkStart w:id="36" w:name="_Toc13"/>
      <w:bookmarkEnd w:id="35"/>
      <w:r>
        <w:rPr>
          <w:rtl w:val="true"/>
        </w:rPr>
        <w:t>تتميم</w:t>
      </w:r>
      <w:bookmarkEnd w:id="36"/>
    </w:p>
    <w:p>
      <w:pPr>
        <w:pStyle w:val="BookText"/>
        <w:rPr/>
      </w:pPr>
      <w:r>
        <w:rPr>
          <w:rFonts w:ascii="Amiri" w:hAnsi="Amiri" w:eastAsia="Amiri" w:cs="Amiri"/>
          <w:color w:val="111111"/>
          <w:sz w:val="28"/>
          <w:sz w:val="28"/>
          <w:szCs w:val="28"/>
          <w:rtl w:val="true"/>
          <w:lang w:bidi="ar-SA"/>
        </w:rPr>
        <w:t>تعرض جمهور الأصحاب من القدماء و المتأخرين إلي مسألة اشتباه دم الحيض بدم القرحة و اختلفوا فيها علي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الدم إن خرج من الجانب الأيسر فهو من الحيض، و إن خرج من الجانب الأيمن فهو من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صرح في المقنع و الفقيه و المبسوط و النهاية و السرائر و الوسيلة و القواعد و التذكرة و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كلامه و ان ذكر بعد ذلك منافاة الرواية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المقاصد، و هو المناسب لما في الإرشاد من جعل الخروج من الأيسر من صفات الحيض، كما أنه المحكي عن المفيد و القاضي و الإصباح و الجامع و البيان و جميع كتب العلامة و الجعفرية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 الأشهر في التذكرة، و نسبه للأكثر في جامع المقاصد و الروض و محكي شرح الجعفرية، و للمشهور في جامع المقاصد أيضا و المسالك و حاشية المدارك و محكي فوائد الشرائع و شرح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الأول، و به صرح في الدروس و الذكري و حكي عن ابن الجنيد و ابن طاوس، و لعله ظاهر الكليني، لأنه اقتصر علي الخبر الدال عليه في باب معرفة دم الحيض و العذرة و القرحة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الجانب، و إليه ذهب في المعتبر و المدارك و ظاهر المسالك، و حكي عن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منشأ اختلاف القولين الأولين الاختلاف في الرواية الواردة في المقام، و هي مرفوعة محمد بن يحيي عن ابان، فقد رويت في التهذيب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فتاة منا بها قرحة في جوفها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 سائل لا تدري من دم الحيض</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المطبوع في النجف الاشرف من التهذيب و حكاه غير واحد من الفقهاء عنه و عن الكافي، و هو الموجود في بعض نسخ الكافي علي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الوسائل ان الموجود في التهذيب و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الموجود في بعض نسخ الكافي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من دم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فلتستلق علي ظهرها ثم ترفع رجليها و تستدخل اصبعها الوسطي، فإن خرج الدم من الجانب الأيسر فهو من الحيض، و إن خرج من الجانب الأيمن فهو من القرحة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رويت في الكافي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الدم من الجانب الأيمن فهو من الحيض، و إن خرج من الجانب الأيسر فهو من القرحة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غير واحد بترجيح الأولي، لأن الشيخ اعرف بوجوه الحديث و أضبط، و لانجبارها بعمل المشهور، و اعتضادها بفتوي الصدوق ناقلا له عن رسالة والده التي قيل إنها متون أخبار كنهاية الشيخ، و بالرضوي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المحكي عن كثير من النساء العارفات أن الحيض مخرجه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يعتضد ببعض نصوص الاستبراء من أنها تعمد برجلها اليسري علي الحائط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يناسب كون مخرج الحيض من الجانب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رفع الرجل اليسري لا يكشف عن كون مخرج الحيض من الجانب الأيسر، بل قد يكون لاستلزامه الضغط علي الجانب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في مرسل يونس في الاستبراء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ترفع رجلها اليمني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النساء العارفات لم تتضح بنحو تثبت صحة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الرضوي قد سبق عدم وضوح كونه من كلام المعصوم عليه السّلام بل لسان بعضه لا يناسب ذلك، و لا يبعد كونه كتاب فتوي مقارب في اللسان للروايات فلا يزيد علي موافقة الرواية لفتوي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موافقتها لرسالة علي بن بابويه لم تثبت، لأن الصدوق إنما نسب لأبيه ما أفتي به بعد فقرات كثيرة من هذا الكلام فلعل نسبته لا تشمله، بل تختص بتلك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موافقة الرواية لفتاوي هؤلاء إنما يكشف عن وجودها و لا ينافي اشتباههم في مضمونها، إذ ليس الاشتباه عليهم بأبعد من الاشتباه علي الكليني و ابن الجنيد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الحال في فتوي المشهور فإنها إنما توجب انجبار الرواية مع الشك في صدورها، لا في تصحيفها، إذ اتفاق النقلين في السند و اللسان شاهد بعدم كونهما روايتين إحداهما مهجورة عند الاصحاب و الاخري معتمدة لهم، بل ليس هناك إلا رواية واحدة اختلف الكليني و الشيخ في كيفية نقل محمد بن يحيي لها، و مرجحية عمل المشهور في مثل ذلك غير ظاهرة، و لا سيما مع اضطراب كلماتهم و قرب كون منشأ عملهم الأنس بكتب الشيخ و ترجيح فتاواه، لأن الشهرة لو كانت فهي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الترجيح بأضبطية الشيخ و أعرفيته غير ظاهر، بل قال المجلسي في مرآة العقول بعد ذكر الترجيح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فيهما معا نظر بيّن يعرفه من يقف علي احوال الشيخ و وجوه فتاواه … و يمكن ترجيح رواية الكليني بتقدمه و حسن ضبطه، كما يعلم من كتابه الذي لا يوجد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غيره لذلك، بل اغرق فيه صاحب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انه صرح في الوافي بأن ما سبق من التهذيب إنما هو في بعض نسخه، و قال في الذكري بعد نقل رواية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كثير من نسخ التهذيب الرواية بلفظها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و الشيخ في النهاية الحيض من الايسر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بعض نسخ التهذيب الجديدة، و قطع بأنه تدليس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ينقل في المنتهي و المختلف عن التهذيب إلا ما يوافق رواية الكليني، و لذا جعل في المنتهي الرواية منافية لفتوي الصدوق و الشيخ، كما ذكر ذلك في التحرير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نبه للاختلاف بين الكافي و التهذيب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لا مجال لما عن شرح المفاتيح من استبعاد الاختلاف المذكور في نسخ التهذيب لاتفاق النسخ التي بين ايدينا علي ما يخالف الكافي، كما لم يشر إليه المحشون مع أن ديدنهم نقل النسخ حتي النادرة، بل اعترف المحققون باتفاقها علي ذلك، و يناسبه عدول الشهيد في البيان المتأخر تأليفا إلي ما يوافق المشهور، حيث يكشف عن اطلاعه علي خطأ ما ذكره سابقا</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مجال لرفع اليد عن نقل هؤلاء الأعاظم بذلك و إن كان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الاضطراب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عدول الشهيد في البيان لمرجّحية الشهرة بنظره حينئذ، لا لظهور خطأ ما ذكره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ترجح النسخ المخالفة للكافي بموافقتها لفتاوي الشيخ نفسه، كما نبه له غير واحد، إلّا أن خطأ الشيخ و غفلته عن مخالفة فتواه للسان دليله ليس بأبعد كثيرا من خطئه أو خطأ الكليني في نقل الرواية، لما عرفت من وحدة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مقتضي القاعدة سقوط رواية التهذيب باختلاف نسخه، و أما الكافي فحيث لم نعثر فيه و لم ينقل عنه الاختلاف، بل صرح في الوافي باتفاق نسخه، فروايته هي الحجة بعد انجبار ضعف سندها باعتماد المشهور عليها و لو في المضمون الآخر، لأن انجبار الرواية بالشهرة ليس لكونها أمارة علي صحة مضمونها، كي لا يتم مع مخالفتهم لها، بل لكونها موجبة للوثوق بصدورها، و كشفها عن اطلاعهم علي قرائن موجبة له، و حيث سبق وحدة الرواية فاعتمادهم علي نسخة التهذيب مستلزم لانجبار نسخة الكافي و إن أخطئوا في تشخيص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الاكتفاء بذلك في حجّية رواية الكافي لا يخلو عن إشكال، لأن اختلافها مع الرضوي، و مخالفة الصدوق و الشيخين و أتباعهم في فتاواهم لها موجب للريب فيها، و لا سيما مع هذا الاضطراب في نقل التهذيب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المتعين طرحها و الرجوع للقواعد الأخر، بعد عدم وجود قدر مشترك بين النقلين ليخرج عن القواعد المذكورة فيه بعد انجبار الرواية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أن ذلك يقتضي التوقف عن القواعد، للعلم الإجمالي بتخصيصها بأحد وجهي الرواية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مجال له بعد اختلاف نقل الرواية من جهة اخري قد يختلف فيها مفاد القاعدة، فلا تكون مخالفة للقاعدة علي أحدهما، و هي تعيين موضع القرحة و أنها الفرج أو الجوف، علي ما أشرنا إليه عند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ينبه الاصحاب لذلك بل أطلق بعضهم من هذه الجهة و اقتصر الصدوق علي القرحة في الفرج، و يظهر من بعضهم </w:t>
      </w:r>
      <w:bookmarkStart w:id="37" w:name="pg11759_108769"/>
    </w:p>
    <w:p>
      <w:pPr>
        <w:pStyle w:val="BookText"/>
        <w:rPr/>
      </w:pPr>
      <w:bookmarkEnd w:id="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إرادة القرحة في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لا مجال له بعد اختلاف نقل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الصدوق إرادة الاشتباه و لو للشك في وجود القرحة و هو مطابق في ذلك للرضوي، و إلّا فالمرفوعة المتقدمة ظاهرة في فرض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اللازم تنقيح مفاد القاعدة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القرحة إن علم أو احتمل وجودها في الفرج جاز البناء علي الحالة السابقة من حيض أو عدمه، و مع عدمها يتعين الجمع بين عمل الطاهر و الحائض، بناء علي قصور قاعدة الإمكان عن شمول الدم الذي يحتمل نزوله من الفرج، نظير ما تقدم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احتمل أو علم وجودها في الجوف فالظاهر عموم قاعدة الإمكان و لزوم البناء علي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في الجملة مرسلة يونس 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تخلو عن اعتبار، بناء علي ما سبق في مبحث الكر من حجّية مراسيل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رأت المرأة الدم في ايام حيضها تركت الصلاة، و إن انقطع الدم بعد ما رأته يوما أو يومين اغتسلت وصلت و انتظرت … و إن مرّ بها من يوم رأت الدم عشرة أيام، و لم تر الدم فذلك اليوم و اليومان الذي رأته لم يكن من الحيض، إنما كان من علّة، إما قرحة في جوفها و إما من الجوف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ظاهره عدم الاعتناء باحتمال خروج الدم من القرحة إذا لم يحرز فقده لشروط الحيض، و إنما يبني علي عدم كونه حيضا عند فقده لشروطه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قاصر عما لو علم بوجود القرحة أو خرج الدم في غير ايام العادة، و العمدة فيه قاعدة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9733435_73709187"/>
      <w:bookmarkStart w:id="39" w:name="_Toc14"/>
      <w:bookmarkEnd w:id="38"/>
      <w:r>
        <w:rPr>
          <w:rtl w:val="true"/>
        </w:rPr>
        <w:t>بقي في المقام أمران</w:t>
      </w:r>
      <w:r>
        <w:rPr>
          <w:rtl w:val="true"/>
        </w:rPr>
        <w:t>:</w:t>
      </w:r>
      <w:bookmarkEnd w:id="39"/>
    </w:p>
    <w:p>
      <w:pPr>
        <w:pStyle w:val="Heading6"/>
        <w:numPr>
          <w:ilvl w:val="5"/>
          <w:numId w:val="1"/>
        </w:numPr>
        <w:rPr/>
      </w:pPr>
      <w:bookmarkStart w:id="40" w:name="__RefHeading___Toc9733437_73709187"/>
      <w:bookmarkStart w:id="41" w:name="_Toc15"/>
      <w:bookmarkEnd w:id="40"/>
      <w:r>
        <w:rPr>
          <w:rtl w:val="true"/>
        </w:rPr>
        <w:t>الأول</w:t>
      </w:r>
      <w:r>
        <w:rPr>
          <w:rtl w:val="true"/>
        </w:rPr>
        <w:t xml:space="preserve">: </w:t>
      </w:r>
      <w:r>
        <w:rPr>
          <w:rtl w:val="true"/>
        </w:rPr>
        <w:t>أنه بناء علي اعتبار الجانب و لزوم العمل بالرواية علي أحد الوجهين المتقدمين فالظاهر وجوب الفحص عليها</w:t>
      </w:r>
      <w:bookmarkEnd w:id="41"/>
    </w:p>
    <w:p>
      <w:pPr>
        <w:pStyle w:val="BookText"/>
        <w:rPr/>
      </w:pPr>
      <w:r>
        <w:rPr>
          <w:rFonts w:ascii="Amiri" w:hAnsi="Amiri" w:eastAsia="Amiri" w:cs="Amiri"/>
          <w:color w:val="111111"/>
          <w:sz w:val="28"/>
          <w:sz w:val="28"/>
          <w:szCs w:val="28"/>
          <w:rtl w:val="true"/>
          <w:lang w:bidi="ar-SA"/>
        </w:rPr>
        <w:t>و عدم الرجوع إلي ما تقتضيه القواعد إذا</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2" w:name="pg11759_108770"/>
    </w:p>
    <w:p>
      <w:pPr>
        <w:pStyle w:val="BookText"/>
        <w:rPr/>
      </w:pPr>
      <w:bookmarkEnd w:id="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مخالفا للاحتياط من بعض الوجوه، لأمر الامام عليه السّلام بالفحص الظاهر في لزومه و تنجز الواقع بدونه</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9733439_73709187"/>
      <w:bookmarkStart w:id="44" w:name="_Toc16"/>
      <w:bookmarkEnd w:id="43"/>
      <w:r>
        <w:rPr>
          <w:rtl w:val="true"/>
        </w:rPr>
        <w:t>الثاني</w:t>
      </w:r>
      <w:r>
        <w:rPr>
          <w:rtl w:val="true"/>
        </w:rPr>
        <w:t xml:space="preserve">: </w:t>
      </w:r>
      <w:r>
        <w:rPr>
          <w:rtl w:val="true"/>
        </w:rPr>
        <w:t>بناء علي اعتبار الجانب فمورد الرواية ما لو علم بوجود القرحة و تردد الدم بينها و بين الحيض</w:t>
      </w:r>
      <w:r>
        <w:rPr>
          <w:rtl w:val="true"/>
        </w:rPr>
        <w:t>.</w:t>
      </w:r>
      <w:bookmarkEnd w:id="44"/>
    </w:p>
    <w:p>
      <w:pPr>
        <w:pStyle w:val="BookText"/>
        <w:rPr/>
      </w:pPr>
      <w:r>
        <w:rPr>
          <w:rFonts w:ascii="Amiri" w:hAnsi="Amiri" w:eastAsia="Amiri" w:cs="Amiri"/>
          <w:color w:val="111111"/>
          <w:sz w:val="28"/>
          <w:sz w:val="28"/>
          <w:szCs w:val="28"/>
          <w:rtl w:val="true"/>
          <w:lang w:bidi="ar-SA"/>
        </w:rPr>
        <w:t>و أطلق غير واحد الرجوع إليه عند اشتباه دم الحيض بدم القرحة، بنحو يشمل ما لو شك في وجود القرحة، بل ظاهر بعضهم و صريح آخرين عموم اعتباره لما إذا لم تكن هناك قرحة، بحيث يكون من علامات الحيض، لدعوي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الجانب إن كان من شئون الحيض فلا خصوصية لوجود القرحة فيه، خلافا لما صرح به بعضهم من الاقتصار علي مورد الرواية، لإمكان خصوصية وجود القرحة في مخرج دم الحيض</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الإنصاف أن الاحتمال المذكور غير عرفي، فالتعميم 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البناء علي وجوب الفحص مع تيسره لو شك في وجود القرحة و إن خرج عن مورد الرواية، لنظير ما تقدم في العذرة عند الكلام في وجوب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مقتضي ما تقدم هناك وجوب الفحص عن الحيض مع العلم بوجود القرحة في الفرج أو احتمالها و إن لم يعتمد علي المرفوعة في المقام</w:t>
      </w:r>
      <w:r>
        <w:rPr>
          <w:rFonts w:eastAsia="Amiri" w:cs="Amiri" w:ascii="Amiri" w:hAnsi="Amiri"/>
          <w:color w:val="111111"/>
          <w:sz w:val="28"/>
          <w:szCs w:val="28"/>
          <w:rtl w:val="true"/>
          <w:lang w:bidi="ar-SA"/>
        </w:rPr>
        <w:t xml:space="preserve">. </w:t>
      </w:r>
      <w:bookmarkStart w:id="45" w:name="pg11759_108771"/>
    </w:p>
    <w:p>
      <w:pPr>
        <w:pStyle w:val="Heading5"/>
        <w:numPr>
          <w:ilvl w:val="4"/>
          <w:numId w:val="1"/>
        </w:numPr>
        <w:rPr/>
      </w:pPr>
      <w:bookmarkStart w:id="46" w:name="__RefHeading___Toc9733441_73709187"/>
      <w:bookmarkStart w:id="47" w:name="_Toc17"/>
      <w:bookmarkEnd w:id="45"/>
      <w:bookmarkEnd w:id="46"/>
      <w:r>
        <w:rPr>
          <w:rtl w:val="true"/>
        </w:rPr>
        <w:t>الفصل الثاني في تحديد وقت الحيض</w:t>
      </w:r>
      <w:bookmarkEnd w:id="47"/>
    </w:p>
    <w:p>
      <w:pPr>
        <w:pStyle w:val="Heading6"/>
        <w:numPr>
          <w:ilvl w:val="5"/>
          <w:numId w:val="1"/>
        </w:numPr>
        <w:rPr/>
      </w:pPr>
      <w:bookmarkStart w:id="48" w:name="__RefHeading___Toc9733443_73709187"/>
      <w:bookmarkStart w:id="49" w:name="_Toc18"/>
      <w:bookmarkEnd w:id="48"/>
      <w:r>
        <w:rPr>
          <w:rtl w:val="true"/>
        </w:rPr>
        <w:t>لا حيض قبل البلوغ</w:t>
      </w:r>
      <w:bookmarkEnd w:id="49"/>
    </w:p>
    <w:p>
      <w:pPr>
        <w:pStyle w:val="BookText"/>
        <w:rPr/>
      </w:pPr>
      <w:r>
        <w:rPr>
          <w:rFonts w:ascii="Amiri" w:hAnsi="Amiri" w:eastAsia="Amiri" w:cs="Amiri"/>
          <w:color w:val="111111"/>
          <w:sz w:val="28"/>
          <w:sz w:val="28"/>
          <w:szCs w:val="28"/>
          <w:rtl w:val="true"/>
          <w:lang w:bidi="ar-SA"/>
        </w:rPr>
        <w:t xml:space="preserve">الفصل الثاني كل دم تراه الصبية قبل بلوغها تسع سنين و لو بلحظة لا تكون له أحكام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الأصحاب، و نفي فيه الخلاف في الحدائق، بل ادعي الإجماع عليه في المعتبر و كشف اللثام و الجواهر، و عن مجمع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يقتضيه النظر في الحيض و العلامات هو الحكم بكون الدم حيضا إن لم يكن إجماع، لكن الظاهر أنهم أجمعوا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موثقة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يتزوجن علي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يئست من المحيض و مثلها لا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متي تكون كذلك؟ قال إذا بلغت ستين سنة فقد يئست من المحيض و مثلها لا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لم تحض و مثلها لا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متي يكون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تبلغ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لم يدخل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معتبرته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يتزوجن علي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تحض و مثلها لا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لها أقل من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لم يدخل بها، و التي قد يئست من المحيض و مثلها لا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لها خمسون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إذا بلغ الغلام ثلاث عشرة 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العدد من كتاب الطلاق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العدد من كتاب الطلاق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كتبت له الحسنة و كتبت عليه السيئة و عوقب، و إذا بلغت الجارية تسع سنين فكذلك، و ذلك أنها تحيض لتسع 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يظهر ضعف ما تقدم عن مجمع البرهان فإنها تنهض لرفع اليد عن إطلاق أدلة العلامات لو تم،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الأصحاب بل صريح بعضهم عدم الاكتفاء بالدخول في التاسعة، بل لا بد من إكمالها، و ادعي عليه الإجماع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النصوص المتقدمة، أما الثاني فظاهر، حيث يصدق علي من لم تكمل التاسعة أن لها أقل من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 و الثالث فلأن بلوغ الشي‌ء و إن كان قد يصدق بالدخول فيه إلا أنه يعلم بعدم إرادته في المقام، لأنه لا يتوقف علي الدخول في التاسعة، لأن التسع مجموع السنين و الدخول فيها يكون بالدخول في السنة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عبر ببلوغ التاسعة فقد يتوجه الاحتمال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 و الفتوي كون التحديد بذلك تحقيقيا لا تقريبيا، كما هو الحال في سائر التحديدات الشرعية، و به صرح في التذكرة لكن 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 أنه تحقيق لا تقريب مع احتماله، فلو قلنا به فإن كان بين رؤية الدم و استكمال التسع ما لا يسع الحيض و الطهر كان الدم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نحوه عن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للاحتمال المذكور بعد ظهور النص و الفتوي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شاهد بتحديد التقريب بما ذكراه من عرف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بالسنين الهلالية، لأن ذلك مقتضي الاطلاقات المقامية لأدلة التحديدات الشرعية، تبعا للعرف الذي وردت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يدل عليه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الْأَهِلَّةِ قُلْ هِيَ مَوٰاقِيتُ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الوصايا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لظهوره في أن فائدتها بنظر الشارع توقيت الناس بها، فيكون حاكما علي أدلة التوقيتات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الاكتفاء بالتلفيق فيكتفي بمرور نفس اليوم من شهر الولادة في الدور التاسع، و لا يهم نقيصة الأشهر، لاكتفاء العرف بذلك في تطبيق التسع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المبسوط و الوسيلة و الغنية و وصايا السرائر و محكي نوادر قضائها و الجامع و التحرير بأن الحيض بلوغ في المرأة، و في الغنية الإجماع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الشرائع أنه لا يكون بلوغا، بل قد يكون دليلا عليه، و بدليليته عليه صرح في القواعد و الروضة و المسالك و غيرها، و عن مجمع البرهان استظهار الإجماع عليها، و نفي في المسالك الخلاف في كونه دليلا علي سبق البلوغ، و في كونه بلوغا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 كونه بلوغا بموثق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الغلام متي تجب عليه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عليه ثلاث عشرة سنة، فإن احتلم قبل ذلك فقد وجبت عليه الصلاة و جري عليه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الجارية مثل ذلك إذا أتي لها ثلاث عشرة سنة أو حاضت قبل ذلك فقد وجبت عليها الصلاة و جري عليها القلم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للجارية إذا حاضت إلا أن تختمر، إلا أن لا تجده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يونس بن يعقوب الوارد في اللباس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يصلح للحرة إذا حاضت إلا الخمار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الصبي إذا احتلم الصيام و علي الجارية إذا حاضت الصيام و الخمار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الصبي اذا احتلم الصيام و علي المرأة اذا حاضت الصيام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مما يناسب ألسنتها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مقدمات النكاح و آدابه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لباس المصلي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عبد اللّه بن سنان المتقدم فهو بضميمة العلم بعدم ملازمة الحيض للتسع محمول علي إرادة أن علة البلوغ بالتسع أنها وقت إمكانه، و مرجعه إلي أن سبب البلوغ إمكان الحيض لا فعليته، فيكون من نصوص البلوغ بالتسع لا بالحيض، و إن عده من نصوص المقام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استشكل في سببية الحيض للبلوغ بأن الحيض حيث لا يكون إلا بعد إكمال تسع سنين، التي بها يتحقق البلوغ فلا يستند البلوغ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 الصوم من السرائر بعد ذكر الحيض و الحبل من علامات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بلوغ التسع و الاحتلام و الإنبات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يذكر في الكتب و المحصّل من هذا بلوغ التسع سنين، لأنها لا تحيض قبل ذلك، و لا تحمل قبل ذلك، فعاد الأمر إلي بلوغ التسع سنين، و إنما أوردنا ما أورده غيرنا من المصنفين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تصدي غير واحد لتوجيه ذلك بحمله علي أن الحيض أمارة علي البلوغ عند الشك في بلوغ المرأة تسع سنين، لا سبب له في قبال بلوغها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لزوم البناء علي ذلك في نفسه مع قطع النظر عن النصوص المتقدمة، فهو متجه بناء علي أن امتناع الحيض قبل التسع واقعي دلت عليه النصوص، لا شرعي راجع إلي عدم ترتيب أحكام الحيض قبلها و إن كان الدم حيضا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 ذلك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اليقين بكون الدم الخارج ممن لا يعلم ببلوغها حيضا، حيث يعلم بسببه ببلوغ التسع من باب الانتقال من الملزوم للازم، و لا يكون أمارة عليه شرعا</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 امتناعه قبل التسع شرعيا فاليقين بكون الدم حيضا لا يكفي في البناء علي البلوغ، لأنه اعم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اليقين بكونه الحيض الواجد للأحكام موقوف علي اليقين ببلوغ التسع، فلا يكون سببا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لم يتيقن بكون الدم حيضا فالرجوع للصفات أو لقاعدة الإمكان في البناء علي حيضيته موقوف علي إطلاق دليليتهما للأمارية عليه و التعبد به عند الشك فيه من حينية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قريب في أدلة الصفات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يخلو عن إشكال أو منع في قاعدة الامكان، و يبتني علي ما يأتي في المسألة الرابعة من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علي امتناع الحيض واقعا قبل التسع، أما بناء علي امتناعه شرعا فلا ينفع إطلاق أدلة الصفات أيضا، لظهورها في بيان صفات الحيض الواقعي، و قد ذكرنا أن العلم به لا يكفي في البناء علي بلوغ التسع علي المبني المذكور، فإحرازه بالصفات أولي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اريد لزوم البناء علي ذلك بلحاظ النصوص المتقدمة، حيث يلزم حملها عليه بعد تعذر حملها علي سببية الحيض للبلوغ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 لندرة الجهل ببلوغ المرأة تسع سنين مع حيضها، ليحتاج لنصب الامارة شرعا، لغلبة تأخر الحيض عن التسع كثيرا، فيلزم حمل هذه النصوص علي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من طرح هذه النصوص أو الجمع بينها و بين نصوص البلوغ بالتسع و نصوص تأخر الحيض عن التسع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موثق عمار فحيث كان صريحا في أن سن البلوغ هو الثلاث عشرة سنة، فهو لا ينافي أدلة عدم الحيض قبل التسع، بل هي حاكمة أو واردة عليه، و إنما ينافي أدلة البلوغ بالتسع، فإن أمكن الجمع بينهما بحمل الثانية علي الاستحباب و إلا تعين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محمد بن مسلم فالأقرب حمله علي عدم وجوب الخمار بالتسع، إما لعدم البلوغ بها أو لجواز تأخيره عن البلوغ إلي الحيض، و لو بحمله علي الخمار في الصلاة، الذي هو المراد في صحيح يونس و غيره، و التي يلزم حملها علي ذلك أيضا</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خبر أبي بصير و مرسل الصدوق فحيث كانا ظاهرين في تحقق البلوغ بالحيض، و كان الحيض قبل التسع ممتنعا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نادرا كانا منافيين لما دل علي تحقق البلوغ بالتسع، و جري فيهما ما تقدم في موثق عمار، لأن مضمونهما مقارب لذيله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علمت أنه حيض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عند الكلام في مفهوم الحيض أنه من الامور العرفية، و لازم ذلك إدراك العرف له بأنفسهم مع قطع النظر عن التحديدات الشرعية، و إمكان القطع به علي خلافها، كما يمكن مع الجهل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لو فرض العلم به فما ذكره قدّس سرّه من عدم ترتيب أحكام الحيض مبني علي ما ذكره في مستمسكه من أن الأدلة التي تضمنت تحديدات الشارع الأقدس للحيض و إن كانت ظاهرة في أنفسها في بيان الحدود الواقعية له، إلا أنه بعد تعذر البناء علي ظاهرها، لفرض العلم بحيضية الدم الفاقد للحد، يتعين حملها علي بيان نفي أحكام الحيض عن الفاقد للحد بلسان نفي الموضوع و إن كان حيضا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قرّ به أستاذه المحقق الخراساني قدّس سرّه من حملها علي نفي أحكامه عند الشك فيه، فلو علم به تعين ترتيب أحكامه لعموم أدلتها، بعد امتناع التعبد الظاهري علي خلاف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ساق قدّس سرّه تبعا لأستاذه المذكور الكلام في جميع التحديدات في مساق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الاولي الكلام في كل منها عند التعرض له و النظر في أدلته لإمكان اختلاف ألسنة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هنا في حد السن من طرفي القلة و الكثرة لتشابه ألسنة أدلته في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المحقق الخراساني قدّس سرّه ما يقتضي الحمل علي الوجه المذكور فيه إلا استبعاد عدم ترتيب أحكام الحيض شرعا علي ما علم أنه حيض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أظن أن يلتزم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أنه ليس لسان الأخبار بيان حدود تعبدية و قيود شرعية لما هو موضوع لأحكام خاصة شرعا، بل لبيان أن الحيض كذلك واقعا، غاية الأمر يكون ذلك غالبيا، للقطع بالتخلف أحيانا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التزام أحد به غير ظاهر، 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استظهر سيدنا المصنف قدّس سرّه التسالم علي خلاف ما ذكره قدّس سرّه بالنظر لظاهر كلماتهم، بل صريح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حمل الأدلة الظاهرة في القضية الواقعية الكلية علي القضية الواقعية الغالبية إنما يقتضي حجية الغلبة عند الشك إذا كانت واردة في مقام الأمر أو النهي عن ترتيب الأحكام في مقام العمل، و من الظاهر عدم ورود نصوص المقام للنهي عن ترتيب أحكام الحيض، بل لبيان عدم وجوب العدة، فغاية ما تدل عليه أن السن الذي تسقط فيه العدة لا يمتنع فيه الحيض، بل يغلب عدمه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يستلزم حجية الغلبة المذكورة علي نفي الحيض في السن المذكور عند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لما ذكره سيدنا المصنف قدّس سرّه من إنكار الغلبة بملاحظة أحوال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يصح دعوي كون الغالب ذلك مع ان الفرق بين المشتمل علي الحد و غيره بمحض الآنات اليسيرة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 ذلك لا يمنع من استفادة الغلبة من بيانات الشارع الأقدس المطلع علي دقائق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مانعيته من إدراك العرف لها بأنفسهم، لصعوبة التمييز عليهم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الانصاف أنه لا يمنع من إدراكهم لها في خصوص المقام، حيث كان الحد لامتناع الحيض في مقابل إمكانه، لا لعدمه في مقابل وجوده، إذ يسهل الاطلاع علي الغلبة مع كون زمان إمكان الحيض المذكور في الحد أوسع من زمان تحققه غالبا، لغلبة تأخر الحيض عن التسع و انقطاعه قبل سن اليأس</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لم يكن الحد المذكور دائميا فلا ريب في أنه غالبي، ثم إن كون الحيض من المفاهيم العرفية التي يستقل العرف بتشخيصها بنحو قد يقطع بها علي خلاف التحديدات الشرعية، لا يستلزم رفع اليد عن ظهور النصوص المتقدمة في القضية الواقعية الكلية، بل يكون مرجع القضية المذكورة إلي تخطئة العرف في تشخيص الحيض علي خلافها من دون أن تقتضي التصرف في مفهومه، لاستناد العرف في تشخيصه إلي علامات معهودة له في الدم الخاص الطبيعي للمرأة الذي هو دم الحيض عندهم، و يمكن اطلاع الشارع الأقدس علي أن العلامات أعم من الدم المذكور، و أنه لا يخرج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في السن الخاص و الخارج في غيره ليس منه و إن كان واجدا للعلامات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تشخيص العرف له مبنيا علي البداهة غير القابلة للخطأ، كتشخيصه للرضاع و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تكون القضية المذكورة بعد الاطلاع عليها مانعة من العلم بالحيض علي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فرض عدم مانعية القضية المذكورة من العلم بالحيض علي خلافها فالعلم المذكور مساوق للعلم بعدم تماميتها، فهل يتعين ما ذكره المحقق الخراساني قدّس سرّه من حملها علي القضية الواقعية الغالبية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حجة عند الشك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تقتضي رفع اليد عن عموم أحكام الحيض في المخالف للغالب، أو ما ذكره سيدنا المصنف قدّس سرّه من المحافظة علي ما هي ظاهرة فيه من الكلية و حملها علي النفي التشريعي الراجع إلي نفي أحكام الحيض عما خرج عن الحد الشرعي بلسان نفي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مفاد الحكومة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أظهرهما الأول، لقوة ظهورها في القضية الواقعية في مقام تحديد الحيض بما هو أمر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عدم ورود النصوص في مقام نفي الحيض عمّا خرج عن الحد ابتداء، بل في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وردت جملة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 حديثا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تحديد موضوع خارجي أخذ في سقوط العدة، و هو اليائس من المحيض أو التي لا تحيض و هي في سن من لا تحيض، و من الظاهر أن مقام السؤال و الجواب يناسب إرادة تحديد زمان الحيض واقعا، لا تحديد موضوع أحكامه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حديث عبد اللّه بن سنان قد تضمن تعليل وضع القلم ببلوغ التسع بأنها قابلة للحيض حينئذ من دون نظر لأحكامه بل المناسب للبلوغ هو القابلية للحيض بنفسه، لا ثبوت أحكامه علي تقدير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مرسلة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المرأة خمسين سنة لم تر حمرة إلا أن تكون امرأة من قريش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إرادة نفس الحيض بالكناية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0" w:name="pg11759_108779"/>
    </w:p>
    <w:p>
      <w:pPr>
        <w:pStyle w:val="BookText"/>
        <w:rPr/>
      </w:pPr>
      <w:bookmarkEnd w:id="50"/>
      <w:r>
        <w:rPr>
          <w:rFonts w:ascii="Amiri" w:hAnsi="Amiri" w:eastAsia="Amiri" w:cs="Amiri"/>
          <w:color w:val="111111"/>
          <w:sz w:val="28"/>
          <w:sz w:val="28"/>
          <w:szCs w:val="28"/>
          <w:rtl w:val="true"/>
          <w:lang w:bidi="ar-SA"/>
        </w:rPr>
        <w:t>و كذا المرأة بعد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يتحقق اليأس ببلوغ خمسين سنة في غير القرشية، و فيها ببلوغ 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بالحمرة، إذ لم يعهد الكناية بها عن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قوة ظهور النصوص في بيان القضية الواقعية، و أنه يتعذر حملها علي قضية تشريعية تنزيلية بلحاظ أحكام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ورودها في مقام تحديد تعذر الحيض و اليأس منه لا يناسب حملها علي القضية الغالبية، لابتناء اليأس و التعذر علي السلب الكلي، كما هو صريح مرسلة ابن أبي عمير المتضمنة تأكيد نفي الحيض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الغلبة إنما هي بلحاظ الشذوذ في الخلقة مع ارادة الكلية في الوضع الطبيعي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هذا لا مجال لرفع اليد عن عموم أحكام الحيض في الفرد الشاذ لو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سبق من سيدنا المصنف قدّس سرّه من ظهور تسالمهم علي خلاف ذلك، فهو ممنوع، 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تحديد نفس الحيض، و لا نظر لهم إلي فرض خروج الحيض عن الحد المذكور في كلماتهم، ليعلم رأيهم فيه، بل الفرض المذكور ممتنع عندهم كما قد يظهر مما ذكروه في امارية الحيض علي البلوغ و إن كان قد يظهر من كلام المفيد الآتي في تحديد سن اليأس للنبطية إمكان الحيض بعد سن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ظاهر في ترتب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رأت دما لما كان حيضا، بمعني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تمتنع مما يمنع منه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مشعر بأن مرجع نفي الحيضية الي نفي أحكامها و إن كانت موجودة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بلوغه مرتبة الظهور في صدق الحيض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إثبات التسالم بنحو ينهض بتخصيص العمومات</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9733445_73709187"/>
      <w:bookmarkStart w:id="52" w:name="_Toc19"/>
      <w:bookmarkEnd w:id="51"/>
      <w:r>
        <w:rPr>
          <w:rtl w:val="true"/>
        </w:rPr>
        <w:t>في سن اليأس</w:t>
      </w:r>
      <w:bookmarkEnd w:id="52"/>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اليأس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الخمسين و تحققه في الستين مطلقا، كما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شرح المفاتيح و ظاهر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أنه إذا لم يكن خمسين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الأقوال المعروفة للأصحاب في المقام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المتن، و هو ظاهر الفقيه، لاقتصاره فيه علي مرسلة ابن أبي عمير المتقدمة، و المبسوط، لقوله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تيأس المرأة من الحيض إذا بلغت خمسين سنة إلا إذا كانت امرأة من قريش، فانه روي أنها تري دم الحيض إلي ستين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المعتبر و الروضة، و مال إليه في المسالك و نسبه إلي أصحابنا في التبيان و مجمع البيان، و عن الراوندي في الأحكام أنه قطع به في الهاشمية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المذكور، لكن مع إلحاق النبطية بالقرشية، كما في المراسم و الوسيلة و التذكرة و القواعد و الإرشاد و الدروس و اللمعة و عن غيرها، و نسب للمشهور في جامع المقاصد و الروض و الروضة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اليأس بالخمسين مطلقا، كما في النهاية و ظاهر طلاق السرائر و الشرائع و في المدارك و عن جمل الشيخ و الاستبصار و المهذب و كشف الرموز، و في النافع أنه أشهر الروايتين، و قيده في كتاب الطهارة و العدد من السرائر بما إذا تغيرت 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تحديده بالستين مطلقا كما في طهارة الشرائع و ظاهر المنتهي، و جنح إليه في محكي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الأقوي الأول جمعا بين ما دل علي التحديد بالستين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موثقة عبد الرحمن بن الحجاج المتقدمة في أول المسألة المؤيدة بمرسلة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دل علي التحديد بالخمسين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كمعتبرة عبد الرحمن المتقدمة هناك أيضا، و صحيحته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التي قد يئست من المحيض خمسون 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منها مرسلة البزنطي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بقرينة مرسلة بن أبي عمير المتقدمة قريبا، بناء علي ما سبق في مباحث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الكر من حجّية مراسيله، و لا سيما مع ظهور فتوي الصدوق بمضمونها و اعتماد غيره من اجلّة الأصحاب عليها و تأيدها بمرسلة المبسوط المتقدمة في كلامه و مرسلة المقنعة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فيها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اشتمالها علي حد اليأس في القرشية، و لا يكفي ذكره في مرسلتي المبسوط و المقنعة لضعفهما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الحمرة أعم من الحيض، فبقاء الحمرة في القرشية بعد الخمسين لا ينافي انقطاع الحيض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بظهور المفروغية بين الأصحاب عن أن الحد إذا زاد علي الخمسين فهو الستون، كما تقدم من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الظاهر كون الحمرة كناية عن الحيض، كما فهمه الأصحاب بطبعهم، و لا سيما مع أنه هو الذي يهتم بمعرفة حده، و إلا فمن المعلوم عدم امتناع غيره من أنواع الدم في السن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يكفي في ذلك رواية الستين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الاستدلال برواية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رواية عبد الرحمن، لرواية الشيخ لها بسنده عن علي بن الحسن بن فضال، و طريقه اليه منحصر بأحمد بن عبدون عن علي بن محمد بن الزبير، و لا نص علي توثيقهما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التعويل علي مرسلة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حملها علي القرشية حمل علي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عدم التعويل علي مرسلة الكليني ينحصر الأمر برواية عبد الرحمن، و الظاهر اتحادها مع معتبرته المتقدمة المتضمنة للتحديد بالخمسين، لتقارب لسانيهما و اشتراكهما في بعض رجال السند فتكون رواية مضطربة غير حجة علي أحد الوجهين، و يكون المرجع غيرهما مما تضمن التحديد بالخمسين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كونهما روايتين متعارضتين تعين طرح رواية الستين، لأنها أشبه بقول العامة، لقول بعضهم بالخمس و خمسين، و آخر باثنتين و ستين، و ثالث بسبعين، و لم ينقل القول بالخمسين إلا عن الحنابلة الذين هم جماعة قليلة</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إثبات وثاقة احمد بن عبدون كونه شيخ النجاشي و قد روي عنه غير مرة منها في ترجمة أبان بن تغلب، مع ظهور حاله في أنه لا يروي بلا واسطة إلا عن ثقة، كما يظهر مما ذكره في غير موضع منها في ترجمة أبي المفضل محمد بن عبد اللّه بن محمد بن عبيد اللّه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وثقه بعض مشايخنا نفسه في معجم رجال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الزبير فتشهد القرائن بجلالته حيث صرح الشيخ بأنه روي جميع كتب ابن فضال و أكثر الأصول و روي عنه التلعكبري، الذي ذكر عنه الشيخ أيضا أنه جليل القدر عظيم المنزلة واسع الرواية عديم النظير روي جميع الأصول و المصنفات، و ذكر النجاشي أنه كان وجها في أصحابنا ثقة معتمدا لا يطعن عليه، مع أن من جملة طعون القدماء التي اشار إليها النجاشي و غيره في ترجمة بعضهم أنه يروي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طريق الشيخ إلي كتب ابن فضال منحصر به، مع أهمية تلك الكتب و فتوي الشيخ و غيره بكثير من رواياتها، حيث يظهر من مجموع ذلك معروفية الرجل بين الأصحاب و جلالته و أنه من مشايخ الإجازة الذين يهتم باتصال السند من طريقهم، كما يناسبه تنبيه النجاشي في ترجمة احمد بن عبدون علي لقائه إياه و روايته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الظاهر معروفية كتب ابن فضال في عصر الشيخ، و ذكر السند له لمحض التبرك و الجري علي سيرة الأصحاب في ذكر الاسناد، و من ثم ذكر بعضهم عدم الحاجة لتوثيق مشايخ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بمجموعه كاف في الاعتماد علي الرواية و الوثوق بصدورها عن ابن فضال الذي هو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مرسلة ابن أبي عمير لا تكون قرينة علي حمل رواية الستين علي خصوص القرشية، بل علي ورودها لبيان أقصي حد سن اليأس في المرأة و لو بلحاظ بعض النساء، فمرجع الجمع إلي حملها علي قضية نوعية، لا انحلالية كلية ليلزم تخصيصها بالقرشية و يرد ما سبق</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إن كان لا يخلو عن قرب، إلا أن في بلوغه حدا يسقط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الروايتين عن الحجيّة و يخرج عن أصالة الصدور في كل منهما إشكالا أو منعا، لاختلاف متن الروايتين في بعض الألفاظ و في ترتيب الثلاث اللاتي يتزوجن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لدعوي استحكام التعارض بينهما لو كانا روايتين بعد إمكان الجمع بينهما بقرينة مرسلة ابن أبي عمير التي عرفت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لم تصلح مشابهة فتوي العامة لتعيين رواية الستين للسقوط، للمنع من ذلك صغري و 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أشار في الروض إلي ذهاب بعضهم إلي البناء علي الخمسين بالنسبة إلي العبادة، و علي الستين بالنسبة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مبتنيا علي الجمع بين النصوص بذلك،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خلوه عن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معتبرة عبد الرحمن من نصوص الخمسين، لورودها في نفي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مبتنيا علي طرح النصوص و الاحتياط في مقام العمل، أشكل بعدم الوجه لطرحها مع إمكان الجمع بينها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يقتضي الاحتياط، بل يكون المرجع بعد الخمسين عموم ما دل علي إحراز الحيض بالعادة أو الصفات أو 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البناء علي ثبوت العدة ينافي الاحتياط من حيثية جواز الرجوع بالمرأة في بعض الموارد من دون تجديد العقد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الأقوي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تقدم عن الراوندي من القطع بالستين في خصوص 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 رجع إلي التوقف في ثبوت ذلك في غيرها من أفراد القرشية، فلا وجه له مع إطلاق دليل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رجع إلي عدم تيسر إحراز قرشية غيرها لضياع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يختلف باختلاف الأشخاص في تيسر طريق إثبات النسب و عدمه، و ليس المرجع فيه الفقيه، و ربما يختص تيسر إحراز القرشية ببعض أفراد الهاشمية كالطالبية و العباسية في الجملة، كما ذكره غير واحد</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يبعد إلحاق الحكم علي القبيلة المعروفة الآن بقريش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مراده القبيلة القاطنة في أواسط العراق التي بعض أفرادها في النجف الأشرف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وجه إلحاقها ثبوت كونها من قريش عنده قدّس سرّه فهو 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لظهور حال التسمية أشكل بأن مجرد الاشتراك بالاسم لا يكفي في الإلحاق ما لم يبتن علي ادعاء الانتساب للقبيلة المعهودة و شياع ذلك بالنحو المعتبر في ثبوت النسب، و هو غير ظاهر في القبيلة المذكورة، بل ادعي بعض المؤلفين رجوعها إلي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من جميع ما تقدم يظهر ضعف القولين الآخرين، لابتنائهما علي العمل ببعض نصوص المقام دون بعض، و لا سيما القول الرابع المبتني علي العمل برواية الستين، و إهمال نصوص الخمسين مطلقها و مقيدها، مع أنها أكثر عددا، و معول عليها عند جمهور الأصحاب و إن اختلفوا بين الإطلاق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يحصل ببلوغ ستين أمكن، بناء علي الموجود، فإن الكلام مفروض فيما إذا وجد من المرأة دم في زمن عادتها علي ما كانت تراه قبل ذلك، فالوجود هاهنا دليل الحيض كما كان قبل الخمسين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بحيض، مع وجوده و كونه علي صفة الحيض، كان تحكما 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الستين فالإشكال زائل، للعلم بأنه ليس بحيض، لعدم الوجود و لما علم من أن للمرأة حالا يبلغها يحصل معها اليأس،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اللّٰائِي يَئِسْنَ مِنَ الْمَحِيضِ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تري، لأن عدم الوجود بعد الستين خلاف الفرض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الآية تعرض لسن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اليأس لا يستلزم تحديده بسن خاص، بل مقتضي الإطلاق المقامي إيكاله للإحراز الشخصي، و هو يختلف باختلاف أحوال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باليأس في الآية هو اليأس من دون بلوغ السن الخاص، لتقييدها بالريبة، و الحكم بوجوب العدة عليها، فهي خارجة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وجه التحديد بالسن إلا النصوص التي يرفع بها اليد عن 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بناء العرف علي حيضية الدم الخارج في عادة مستمرة و لو مع تبدلها، خصوصا إذا كان بالصفات، و لا وجه معه للاقتصار علي نصوص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يبتني ما ذكروه علي إهمال النصوص لتعارضها، و الاعتماد علي</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الإجماع الذي تقدم من مفتاح الكرامة دعواه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وجه لإهمال النصوص مع إمكان الجمع بينها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ما تقدم من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 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تقييد التحديد بالخمسين بما إذا تغيرت عادة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من النصوص، بل لا يقتضيه الاعتبار أيضا، إذ ليس تغير العادة غريبا في النساء، فإن كان البناء علي العمل بالنصوص لزم التحديد بالسن مطلقا، و لو مع بقاء العادة، و إن كان البناء علي إهمالها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لتعارضها، أو عدم حجّية أخبار الآحاد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البناء علي الحيضية بعد الخمسين و لو مع اختلاف العادة، و لا إجماع هنا علي دخل بقاء العادة، بل لا يعرف القول به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الإشكال ما قد يظهر من كلام المفيد الآتي من اختصاص الاعتبار بسن اليأس بما إذا انقطع الحيض، و أنه يمكن بقاء الحيض بعده، فانه مخالف لظاهر نصوص تحديد اليأس بالسن، بل مقتضاها البناء علي عدم حيضية الدم لو خرج بعده و إن كان بصفات الحيض،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الثاني فقد اقتصر في التذكرة في الاستدلال عليه علي مرسلة ابن أبي عمير المختصة بالقرشية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النبطية فذكرها المفيد و من تبعه معترفين بعدم النص عليها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المفيد قد نسبه للرواية، حيث قال في مبحث العدد من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قد استوفت خمسين سنة و ارتفع عنها الحيض و أيست منه لم يكن عليها عدة من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القرشية و النبطية تريان الدم إلي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ذلك فعليها العدة حتي تجاوز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مجال للتعويل علي الرواية في الخروج عن اطلاقات الخمسين مع إرسالها</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الجواهر من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انجبارها بالشهرة، بل في جامع المقاصد نسبة ذكر النبطية للأصحاب، فيدفعه أن الشهرة لو تمت فهي بين المتأخرين، كما يظهر من الروض، بل من جامع المقاصد أيضا لأنه عقب نسبة ذكره للأصحاب بنقل ما في الذكري من انه ذكرها المفيد و من تبعه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فلم يعرف القول بها من أحد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القدماء حتي المفيد، لظهور ذيل كلامه المتقدم في عدم الجزم بها، كما هو المناسب لما تقدم من البيان و التبيان من نسبة التحديد بالخمسين في غير القرشية للأصحاب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يكون التأمل في مجموع كلام بعض من نسب له الفتوي من المتأخرين شاهدا بتردده تبعا لضعف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لا تكون فتوي بعضهم بمضمونها لاعتمادهم عليها، كما يناسبه عدم الإشارة إليها في التذكرة، بل هو صريح جامع المقاصد، حيث قال بعد الاعتراف بضعف المستند سوي الشهرة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يستأنس له بأن الأصل عدم اليأس، فيقتصر فيه علي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الأخبار الصحيحة عن الصادق عليه السّلام حدّ التي يئست من المحيض خمسون سنة، و في بعضها استثناء القرشية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الأخذ بالاحتياط في بقاء الحكم بالعدة و توابع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استصحابا لما كان، لعدم القطع بالمنافي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العبادة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فالوقوف مع المشهور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عدم حجّية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جامع المقاصد فضعفه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أصالة عدم اليأس و إن كانت مقتضي إطلاق بعض النصوص بحيضية الدم الذي تراه المرأة، علي ما يأتي الكلام فيه في قاعدة الإمكان، إلا أنه لا مجال لها و لا للاحتياط مع اطلاقات التحديد بالخمسين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أهمية الاحتياط في بقاء العدة من الاحتياط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و كانت صالحه للترجيح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تقتضي الترجيح مع تعذر الجمع بينهما، و إلا وجب الجمع بينهما مع تنجزهما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أن البناء علي بقاء العدة ينافي الاحتياط من حيثية رجوع الزوج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للقول المذكور، و لأجله لا يهم تحديد النبطية و إن أطال الأصحاب فيها و في نقل كلمات اللغويين و غيرهم علي اختلافها بما لا ينهض بالحجّية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المهم تحديد القرشية، و الكلام فيه في أمرين</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القرشية هي المنتسبة إلي قريش القبيلة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تنتهي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النضر بن كنانة بن خزيمة، و أرسله إرسال المسلمات في إثبات الوصية و تاريخ اليعقوبي و إعلام الوري و كشف الغمة و المسالك و الروض و الروضة و المدارك و كشف اللثام و الحدائق و المستند و الجواهر و طهارة شيخنا الأعظم و العروة الوثقي و بعض حواشيها، و في تنقيح المقال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المشهور بين فقهائنا، بل المتفق عليه بين متأخريهم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اقتصر عليه في الصحاح ناسبا له للفراء، و في الكشاف و لسان العرب في مادتي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القاموس، و حكي عن ابن سيدة و ابن أبي الفتوح في النفحة العنبرية، بل ادعي الرازي في تفسيره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مجمع البحرين بعد أن ذكر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هو فهر بن مالك و من لم يلده فليس بقرشي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ذلك في سيرة ابن هشام، و اقتصر علي الثاني في لسان العرب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حكاه الطبري و ابن الأثير عن هشام بن محمد الكلبي، كما حكي عن العقد الفريد و سبك الذهب و المختصر في أخبار البشر لأبي الفداء و الشجرة المحمدية لأبي علي الجواني و السيرة النبوية لابن دحلان، و نسبه في عمدة الطالب إلي كثير من الأقوال، و عن 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 اسم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النسابون من قريش و غيرهم أن قريشا إنما تفرقت عن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عمدة الطالب و عن محكي سبائك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طريق له مع الاختلاف المذكور، و تسالم متأخري أصحابنا عليه لا يكفي فيه مع قرب استنادهم فيه إلي من سبق أو نحوهم و عدم أخذهم له من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عن بعضهم من احتمال أن قريشا هو قصي فهو ضعيف جدا، لما هو معلوم من عدم رجوع كثير من القبائل المعروفة بهذه النسبة له، بل ذكروا أن قصيا 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قريشا تجمعت إلي مكة من حواليها بعد تفرقها في البلاد حين غلب عليها قصي</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ما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قرينة علي هذا التفسير، إلا أن يريد حديثا آخر غير مرسلة ابن أبي عمير قد احتف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بقرينة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فالتردد إنما هو بين رجوع القبيلة إلي النضر و رجوعها إلي فهر بن مالك بن النضر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للبناء علي الستين فيمن لا يرجع إلي فهر من ولد النضر، بل يتعين علي الخمسين فيها، لا لأصالة عدم كونها قرشية، لأنها من استصحاب المفهوم المردد، بل لعموم ما دل علي التحديد بالخمسين، لأن المرجع في مورد إجمال الخاص المنفصل هو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فيه لعموم التحديد بالخمسين ليس بأولي من الرجوع فيه لعموم التحديد بالستين، لتكافئهما، و أما مرسلة ابن أبي عمير فحيث كان التخصيص فيها متصلا فلا مجال للرجوع مع إجماله لعمومها، فيظهر اندفاعها مما سبق من أن موثقة عبد الرحمن المتضمنة للستين لو كانت حجة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 النظر عن احتمال اتحادها مع معتبرته المتضمنة للخمسين و سقوطهما عن الحجّية بالاضطراب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محمولة بقرينة مرسلة ابن أبي عمير علي القضية النوعية، لا الكلية العامة الصالحة للعمل، لئلا يلزم حملها علي الفرد النادر، فلا تكون مرجعا 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اعتبار الانتساب لقريش بالأب، كما صرح به جملة من الأصحاب، و هو الحال في نظائر المقام مما اخذ فيه عنوان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احتمل بعضهم الاكتفاء بالانتساب للأم، بل حكي القول به في المستند عن جماعة و اختاره، كما اختاره بعض المعاصرين، إما للإطلاق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ذلك في صدق القرشية، أو ان المرأة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للأم مدخلا في سن اليأس بسبب تقارب الامزجة، و من ثم اعتبر ذلك في المبتدأة، حيث ترجع للخالات و بناتهن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لاستصحاب كونها ممن تحيض و عمومات الرجوع للصفات و العادة في إحراز الحيض</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الإطلاق ممنوع، لعدم كفاية ذلك في دخول الشخص في القبيلة عرفا، </w:t>
      </w:r>
      <w:bookmarkStart w:id="53" w:name="pg11759_108789"/>
    </w:p>
    <w:p>
      <w:pPr>
        <w:pStyle w:val="BookText"/>
        <w:rPr/>
      </w:pPr>
      <w:bookmarkEnd w:id="53"/>
      <w:r>
        <w:rPr>
          <w:rFonts w:ascii="Amiri" w:hAnsi="Amiri" w:eastAsia="Amiri" w:cs="Amiri"/>
          <w:color w:val="111111"/>
          <w:sz w:val="28"/>
          <w:sz w:val="28"/>
          <w:szCs w:val="28"/>
          <w:rtl w:val="true"/>
          <w:lang w:bidi="ar-SA"/>
        </w:rPr>
        <w:t xml:space="preserve">و المشكوك في أنها قرشية بحكم غير القرشية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كفي في صدق الولد و الذرية و البنوة، و من ثم تباينت القبائل، و ظاهر النصوص في المقام ارادة الدخول في القبيلة، لا أحد العناوين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دخل الأم في ذلك بسبب تقارب الأمزجة غير ثابت بنحو يخرج به عن عموم دليل التحديد بالخمسين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بالعموم المذكور يخرج عن الاستصحاب و العمومات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يخرج به عنها في غير المنتسبة أصلا لا بالأب و لا بالأم</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9733447_73709187"/>
      <w:bookmarkStart w:id="55" w:name="_Toc20"/>
      <w:bookmarkEnd w:id="54"/>
      <w:r>
        <w:rPr>
          <w:rtl w:val="true"/>
        </w:rPr>
        <w:t>الشك في كون المرأة قرشيا</w:t>
      </w:r>
      <w:bookmarkEnd w:id="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الروض و الروضة و المدارك من أصالة عدم كونها قرشية، و في المسالك من ان الأصل عدم الإلحاق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جمال الدين الخونساري في حاشيته علي الروضة في بيان الأصل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الراجح من جهة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الأصل عدم سقوط العبادة و عدم وجوب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أشكل علي كلا التقريبين بما لا يسعنا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التقريبين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الاشكال فيهما في انفسهما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مخالفان لظاهر تقرير الأصل في كلماتهم، لظهورها في إرادة الأصل الموضوعي المحرز لعدم القرشية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 تقريبه باستصحاب عدم كون المرأة قرشية بلحاظ أن قرشية المرأة و انتسابها لمّا كانا من لواحق وجودها الزائدة علي ذاتها جري استصحاب عدمها بلحاظ حال ما قبل وجودها، حيث لم تكن متصفة بهما، بناء علي التحقيق من جريان استصحاب العدم الأزلي</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يبعد كون اصالة عدم الانتساب من الأصول العقلائية المعول عليها مع قطع النظر عن الاستصحاب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عول عليها الفقهاء في جميع الموارد، كما ذكره شيخنا الأعظم، و جري عليها في المقام من لم يعول علي الاستصحاب المذكور، كبعض الأعاظم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يخرج عن عموم وجوب العدة مع الريبة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عموم سقوط العبادة برؤية الدم فهو عبارة عن عموم التحيض بالصفات أو العادة أو قاعدة الإمكان، و حيث كان قاصرا عن غير القرشية بعد سن الخمسين كان التمسك به مع الشك في قرشية المرأة من التمسك بالعام في الشبهة المصداقية من طرف العام أو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اصالة عدم كونها قرشية البناء علي عدم التحيض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تعارض باستصحاب عدم كونها من غير قريش لعدم اخذ عنوان غير القرشية في موضوع التحديد بالخمسين، بل موضوعه مطلق المرأة المحرز بالوجدان و انما خرجت عنها القرشية تخصيصا، و مع احراز عدم الخاص يتعين الرجوع لحكم العام علي ما ذكر في مباحث العموم و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شك في بلوغ المرأة سن اليأس فلا ينبغي التأمل في استصحاب عدمه، ليترتب عليه وجوب العدة و التحيض بخروج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شك في بلوغها تسع سنين جري استصحاب عدمه، ليترتب عليه عدم وجوب العدة و عدم التحيض برؤية الدم، كما ذكره بعضهم، لأن المستصحب ليس هو العدم الأزلي، بل العدم المقارن لوجود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أمارية الحيض علي البلوغ بنحو يرفع به اليد عن استصحاب عدمه فقد تقدم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التنبيه علي أمر، و هو أن الأصل المحرز لكون المرأة في سن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عدم بلوغها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 وجوب العدة عليها، لتوقف سقوطها شرعا علي خروجها عن السن المذكور، فيتعين عدم سقوطها مع احراز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إنما يحرز حيضية الدم الخارج منها بضميمة عموم احراز الحيض بالعادة أو الصفات أو قاعدة الإمكان، و إلا فمجرد كون المرأة في سن الحيض لا يستلزم حيضية الدم الخارج منها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الأصل المحرز لعدم كونها في سن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عدم كونها قرشية أو عدم بلوغها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إن كان يحرز بنفسه سقوط العدة عنها لنظير ما سبق، إلا أنه لا ينهض باحراز عدم حيضية الدم الخارج منها، و لا عدم ثبوت أحكام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الحيض به،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العلم بحيضية الدم الخارج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أدلة عدم الحيض قبل البلوغ و بعد سن اليأس ليس بيان قضية شرعية واقعية لبيان عدم ترتب أحكام الحيض عليه في السن المذكور، و لا ظاهرية لبيان التعبد بعدم الحيضية مع خروج الدم في السن المذكور عند الشك في حاله، ليكون الأصل المذكور محرزا للمانع من تلك الأحكام، أو لموضوع التعبد الظاهري بعدم موضوعها، بل بيان قضية خارجية واقعية، فيكون مجري الأصل ملازما خارجا لعدم الحيض بخروج الدم و عدم ثبوت أحكامه، فيبتني إحرازهما به علي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عموم إحراز الحيض بالعادة أو الصفات أو قاعدة الإمكان مختصا بالسن الخاص كان الأصل المحرز لعدم كونها فيه مانعا من الرجوع للعموم المذكور، و مع عدم إحراز الحيض بخروج الدم يتعين الرجوع لاستصحاب عدمه، فعدم التحيض لا يترتب علي الأصل المذكور رأسا، بل بضميمة الاستصحاب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كان مقتضي الاستصحاب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رأت من يشك في قرشيتها الدم قبل انتهاء الخمسين بثلاثة ايام مثلا ثم استمر بها إلي ما بعد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البناء عليه، و لم ينفع الأصل المحرز لعدم كونها في سن الحيض، لأنه إنما يمنع من احرازه بالعادة و نحوها، لا انه يحرز عدمه ليكون حاكما علي استصحاب الحيض</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الاستغناء عن الأصل المحرز لعدم كونها في سن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 علي عدم جريانه كما بني علي ذلك بعض الأعاظم في اصالة عدم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عموم إحراز الحيض بالعادة و نحوها لمّا كان قاصرا عمّا اذا لم تكن المرأة في سن الحيض فلا يمكن الرجوع إليه مع الشك في حالها، لعدم جواز التمسك بالعام في الشبهة المصداقية، و مع عدم إحراز الحيض بخروج الدم يتعين الرجوع لمقتضي الحالة السابقة من الحيض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56" w:name="pg11759_108792"/>
    </w:p>
    <w:p>
      <w:pPr>
        <w:pStyle w:val="Heading6"/>
        <w:numPr>
          <w:ilvl w:val="5"/>
          <w:numId w:val="1"/>
        </w:numPr>
        <w:rPr/>
      </w:pPr>
      <w:bookmarkStart w:id="57" w:name="__RefHeading___Toc9733449_73709187"/>
      <w:bookmarkStart w:id="58" w:name="_Toc21"/>
      <w:bookmarkEnd w:id="56"/>
      <w:bookmarkEnd w:id="57"/>
      <w:r>
        <w:rPr>
          <w:rtl w:val="true"/>
        </w:rPr>
        <w:t>حكم النسب بالزنا</w:t>
      </w:r>
      <w:bookmarkEnd w:id="58"/>
    </w:p>
    <w:p>
      <w:pPr>
        <w:pStyle w:val="BookText"/>
        <w:rPr/>
      </w:pPr>
      <w:r>
        <w:rPr>
          <w:rFonts w:ascii="Amiri" w:hAnsi="Amiri" w:eastAsia="Amiri" w:cs="Amiri"/>
          <w:color w:val="111111"/>
          <w:sz w:val="28"/>
          <w:sz w:val="28"/>
          <w:szCs w:val="28"/>
          <w:rtl w:val="true"/>
          <w:lang w:bidi="ar-SA"/>
        </w:rPr>
        <w:t xml:space="preserve">و في المنتسبة إليهم بالزني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استظهر في الجواهر عدم الفرق بين النسب الشرعي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مال في كتاب الزكاة إلي جواز دفع زكاة غير الهاشمي للهاشمي المتولد من الزني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 عدم دفعها للمتولد منهم و لو من 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يقوي خلافه، لعموم الفقراء في مصرف الزكاة، و لم يثبت أنه هاشمي بعد الانسباق للمتولد منهم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فيه سيدنا المصنف قدّس سرّه في المبحث المذكور،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دعوي الانصراف غير ظاهرة، فعموم المنع من اعطاء الهاشمي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ولد الزني علي نحو يشمل المقام غير متحصل، اذ عدم التوارث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قاعدة ظاهرية لا مجال لها في ظرف العلم بالانتساب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قدّس سرّه خالف مسلكه في كتاب النكاح في المسألة السابعة و الاربعين من فصل المحرمات بالمصاهرة في الجمع بين الاختين من الزني، فقد ادعي التسالم علي نفي النسب بالزني،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يقتضيه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منه أنه وارد في مقام بيان الحكم الواقعي من نفي النسب عن العاهر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إليه ما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وقع علي وليدة قوم حراما ثم اشتراها فادعي ولدها فانه لا يورث منه شي‌ء، فإن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يورث ولد الزني، إلا رجل يدعي ابن وليدته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يورث ولد الزني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ولد الزني الواقعي، و نحوه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في كلامه الثاني من التسالم علي نفي النسب بالزني شرعا واقعا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 الاماء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ولد الملاعنة و ما اشبهه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ولد الملاعنة و ما اشبهه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ولد الملاعنة و ما اشبهه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المناسب للتصريح بذلك في السرائر، و لما في التذكرة و القواعد و غير موضع من الشرائع من عدم ثبوت النسب بالزني، و في المبسوط من عدم لحوق ولد الزني بامه شرعا، و ظاهر بعضهم أنه من المسلمات، كما يظهر المفروغية عنه من تعليل نفي التوارث بعدم صحة النسب و نفيه شرعا في المبسوط و الخلاف و التهذيبين و السرائر و الغنية و غيرها، و مما يظهر من السرائر من أن الالحاق بوطء الشبهة مستند للرواية لا للقاعدة، و هو المناسب لتعبير بعضهم بالحاق وطء الشبهة بالنكاح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المفروغية عنه أيضا مما ذكروه في ميراث المجوس من الخلاف في توريثهم بالنسب الباطل عندنا، و هو النسب العرفي المستند لنكاح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ادعي الإجماع في المسالك علي نفي النسب بالزني، و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يثبت النسب مع الزني إجماعا بقسميه، بل يمكن دعوي ضروريته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معني انتفائه شرعا تصرف الشارع في مفهوم النسب و نقله من الإطلاق للتقييد أو قصور موضوع أدلة أحكامه و اختصاصها بالمقيد فلا يناسب تسالمهم علي ذلك تعليل تحريم بنت الزني علي أبيها بأنها بنت لغة أو حقيقة في الخلاف و الشرائع و التذكرة و كشف اللثام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بَنٰاتُكُمْ و حقيقة البنتية موجودة فيها، فإن البنت هي المتكونة من مني الرجل و نفيها عنه شرعا لا يوجب نفيها عنه حقيقة، لأن المنفي في الشرع هو تعلق الأحكام الشرعية من الميراث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يظهر منه رجوع النفي الشرعي إلي نفي بعض الأحكام، كما أشار إليه سيدنا المصنف قدّس سرّه في كلامه الأول</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المناسب لاستشكال العلامة في القواعد في انتفاء جملة من أحكام النسب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تحريم النظر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العتق و الشهادة و القود و تحريم الحليلة و غيرها من توابع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بعد ذكر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الأولي الاحتياط فيما يتعلق بالدماء أو النكاح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الإنصاف أنه لا مجال للتشكيك في التسالم لأجل ذلك، لأن من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اعترفوا بانتفاء النسب شرعا كما ذكره غيرهم، بل الظاهر ابتناؤه علي الغفلة عن أن تمامية الكبري المذكورة تستلزم امتناع حمل أدلة الأحكام علي النسب الحقيقي أو اللغوي كما نبه له في السرائر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كشف ذلك عن عدم التسالم علي تحديد مفهوم القاعدة، بل حيث كانت مأخوذة من الأدلة اختلفت تطبيقاتهم لها حسب اختلاف مفاد الأدلة عندهم و لو بمعونة الارتكازيات و القرائن الخاصة في الموارد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يشهد بذلك أيضا ظهور كلماتهم في أن عمدة الدليل علي ذلك ما دل علي نفي ميراث ولد الزني و النبوي المتقدم، مع ظهور كون نفي الميراث لا يستلزم إطلاق نفي النسب، و أما النبوي فقد تكرر في كلامهم الاستدلال به علي القاعدة الظاهرية الراجعة إلي الحاق الولد بالفراش عند الشك في انعقاده من ماء صاحبه، و هو لا يناسب حمله علي نفي نسب الزني واقعا عند العلم بانعقاد الولد من ماء الزاني الذي هو محل الكلام، حيث يظهر من ذلك اضطرابهم في مفهوم القاعدة و عدم تحديده بالوجه الموجب لصلوح تسالمهم عليها للاستدلال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للاستدلال بالتسالم المذكور، بل اللازم النظر في مفاد الأدلة التي هي المستند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أنه لا مجال للاستدلال بما تضمن نفي بعض أحكام النسب كالميراث، لأنه أعم من إطلاق إلغاء أحكام النسب بنحو يشمل مورد الشك، كما اشار إليه سيدنا المصنف قدّس سرّه في كلامه الاول</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النبوي المستفيض المشهور بين الفريقين الذي تقدم منه قدّس سرّه حمله علي النفي الواقعي بقرينة تفريع عدم إرث ابن الزني عليه في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لأجله يلزم حمل الصحيح علي العلم بكون الولد من ماء الزاني، و حمل قوله في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فادعي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التبني تجاهلا لعدم ميراث ابن الزني، لا الادعاء القابل للكذب و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الولد من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بلسان الصحيح المذكور حديث آخر عنه عليه السّلام مروي بطرق متعددة لا يبعد كون بعضها موثقا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حمل النبوي علي القضية الواقعية كفاية الفراش في الإلحاق و إن لم يكن الولد من ماء صاحبه، مع عدم الإشكال في اشتراط الإلحاق به واقعا بكونه منه و ظاهرا بإمكان ذلك، و هو مناسب لإرادة ترجيح الفراش علي العاهر ظاهرا عند التردد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حمله علي كون الفراش قيدا في إلحاق الولد بمن تكون من مائه، لإتمام الموضوع للإلحاق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جملة من النصوص كون قاعدة الفراش ظاهرية، كحديث سعيد الاعرج الذي لا يبعد اعتباره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ليست بمأمونة تدعي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ليصبر لقول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رجلين وقعا علي جارية في طهر واحد لمن يكون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عنده لقول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الموثق و الصحيح عن الحسن الصيقل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لا يبعد وثاقته، و خبر علي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النبوي علي المعنيين بعيد جدا، بل لعله ممتنع عرفا، لرجوع الأول للتصرف شرعا في مفهوم النسب أو أحكامه واقعا، و الثاني للتعبد ظاهرا بالنسب عند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يتعين العمل بالنصوص الأخيرة لأنها أصرح في ارادة القاعدة الظاهرية و تنزيل الحديثين السابقين عليها بحمل ادعاء الولد في صدرهما علي الادعاء القابل للخطأ لاحتمال عدم كونه من مائه و يكون الاستشهاد بالنبوي لبيان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ميراث ولد الملاعنة و ما أشبهه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 الاماء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 الاماء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 الاماء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نكاح العبيد و الاماء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تصديقه، و حمل الحكم في ذيلهما بعدم ميراث ولد الزني علي كونه حكما مستقلا غير متفرع علي مفاد النبوي، فكأنه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 منه، لأنه لا يصدق في ادعائه له عملا بقاعدة الفراش، و لأن ولد الزني لا يورث، فلا يفيده صدق الادعاء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حمل الحديثين علي هذا المعني أقرب من حملهما علي المعني الذي قربه سيدنا المصنف قدّس سرّه مع قطع النظر عن النصوص الاخيرة، لأنه الأنسب بالادعاء، و لعدم الاشعار بتفريع الذيل علي الاستشهاد بالنبوي، بل لازم المعني الاول كون الذيل تكرارا لمفاد الصدر من دون فائدة، أما علي المعني الثاني فيكون مضمونه مستقلا عن الصدر محتاجا للبيان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تعذر حمل الحديثين علي المعني الذي ذكرناه تعين الالتزام بإجمال وجه الاستشهاد بالنبوي فيهما، و يقتصر علي المتيقن من مفادهما، و هو نفي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كون القاعدة الظاهرية أقرب لمفاد النبوي الشريف، لظهور مقابلة الفراش بالعاهر فيه في كون إلحاق الولد بالفراش تكريما لصاحبه في قبال حرمان العاهر منه و توهينه بالحجر، و هو يناسب ترجيح الفراش عند التردد في الولد بينه و بين العهر، لا شرطيته واقعا مع العلم بصاحب الماء، بل هو لا يناسب إضافة الولد للفراش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انه لو فرض إجمال الحديث في نفسه و تكافؤ طائفتي النصوص المتقدمة في بيان المراد منه، فالقاعدة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مسلمة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لأصالة عدم الانتساب، و القاعدة الواقعية لا دليل عليها، بل مقتضي الإطلاقات المقامية لأدلة أحكام النسب الحمل علي النسب العرفي و إن كان من الزني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يقتصر في الخروج عنها علي ما قام الدليل علي عدم ترتبه عليه كالميراث</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تم كون نفي النسب بالزني شرعا واقعيا فهو إنما يقتضي نفي أحكام النسب الشرعية، دون الآثار الواقعية، لأن نفي الشارع لها بالبيان المذكور إنما يتجه إذا كان في مقام الإخبار عن قضية واقعية مرجعها إلي الكناية بنفي النسب عن نفي آثاره، و هو خلاف ظاهر النبوي جدا، بل خلاف المقطوع به منه</w:t>
      </w:r>
      <w:r>
        <w:rPr>
          <w:rFonts w:eastAsia="Amiri" w:cs="Amiri" w:ascii="Amiri" w:hAnsi="Amiri"/>
          <w:color w:val="111111"/>
          <w:sz w:val="28"/>
          <w:szCs w:val="28"/>
          <w:rtl w:val="true"/>
          <w:lang w:bidi="ar-SA"/>
        </w:rPr>
        <w:t xml:space="preserve">. </w:t>
      </w:r>
      <w:bookmarkStart w:id="59" w:name="pg11759_108797"/>
    </w:p>
    <w:p>
      <w:pPr>
        <w:pStyle w:val="Heading6"/>
        <w:numPr>
          <w:ilvl w:val="5"/>
          <w:numId w:val="1"/>
        </w:numPr>
        <w:rPr/>
      </w:pPr>
      <w:bookmarkStart w:id="60" w:name="__RefHeading___Toc9733451_73709187"/>
      <w:bookmarkStart w:id="61" w:name="_Toc22"/>
      <w:bookmarkEnd w:id="59"/>
      <w:bookmarkEnd w:id="60"/>
      <w:r>
        <w:rPr>
          <w:rtl w:val="true"/>
        </w:rPr>
        <w:t xml:space="preserve">مسألة </w:t>
      </w:r>
      <w:r>
        <w:rPr/>
        <w:t>3</w:t>
      </w:r>
      <w:r>
        <w:rPr>
          <w:rtl w:val="true"/>
        </w:rPr>
        <w:t xml:space="preserve">: </w:t>
      </w:r>
      <w:r>
        <w:rPr>
          <w:rtl w:val="true"/>
        </w:rPr>
        <w:t>الأقوي مجامعة الحيض للحمل</w:t>
      </w:r>
      <w:bookmarkEnd w:id="61"/>
    </w:p>
    <w:p>
      <w:pPr>
        <w:pStyle w:val="Heading6"/>
        <w:numPr>
          <w:ilvl w:val="5"/>
          <w:numId w:val="1"/>
        </w:numPr>
        <w:rPr/>
      </w:pPr>
      <w:bookmarkStart w:id="62" w:name="__RefHeading___Toc9733453_73709187"/>
      <w:bookmarkStart w:id="63" w:name="_Toc23"/>
      <w:bookmarkEnd w:id="62"/>
      <w:r>
        <w:rPr>
          <w:rtl w:val="true"/>
        </w:rPr>
        <w:t>اشارة</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الأقوي مجامعة الحيض للحمل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لشمول النفي للمقام، لما سبق من ظهور أدلة تحديد سن اليأس في بيان قضية خارجية، لا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انها لو كانت شرعية فحيث كان منشؤها ارتكازا خصوصية المزاج التي لا دخل للفراش فيها لم يبعد انصراف إطلاق نفي النسب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التوقف في عموم التحديد بالستين للمنتسبة لقريش بالزني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كما هو ظاهر المقنع و الناصريات و التذكرة و المنتهي و الدروس و جامع المقاصد و المسالك و المدارك، و عن الجامع و المقتصر و غيرها من كثير من كتب الاصحاب، بل هو صريح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للمشهور في جامع المقاصد، و للأكثر في المدارك، و في الناصريات دعوي الإجماع علي اجتماع الحيض مع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باجتماعهما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عموم ما دل علي إحرازه بالعادة أو الصفات أو 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كصحيح محمد بن مسلم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الحبلي تري الدم كما كانت تري أيام حيضها مستقيما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عن الصلاة كما كانت تصنع في حيضها، فإذا طهرت صلت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الحبلي تري الدم و هي حامل كما كانت تري قبل ذلك في كل شهر، هل تترك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الصلاة إذا دام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الحبلي تري الدم، أ تترك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الحبلي ربما قذفت بالدم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لما في ظاهر الشرائع و عن ابن الجنيد و المفيد و التلخيص من عدم اجتماعهما مطلقا، و عن ظاهر كشف الرموز الميل إليه، و نسبه في النافع لأشهر الروايتين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السكوني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ليجعل حيضا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منه في المعتبر ان المراد به حال استبانة الحمل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رأت الدم و هي حامل لا 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تري علي رأس الولد إذا ضربها الطلق و رأت الدم تركت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حميد بن المثني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الأول عليه السّلام عن الحبلي تري الدفقة و الدفقتين من الدم في الأيام و في الشهر و الشهرين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الهراقة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تمسك هذه عن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مقرن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سلمان رحمه اللّه عليا عليه السّلام عن رزق الولد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تبارك و تعالي حبس عليه الحيضة فجعلها رزقه في بطن أمه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للإجماع علي جواز طلاق الحامل و إن رأت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تقتضيه النصوص المتضمنة أنها تطلق علي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بضميمة ما تضمن بطلان طلاق 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شرح المفاتيح دعوي تواتر الأخبار بذلك كأخبار استبراء الجواري و السبايا بحيضة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للاستدلال بما عدا الموثق، أما الصحيح فلعدم تحقق أقل الحيض بالدفقة و الدفقتين، بل لعل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تمسك هذه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بخصوصيتها في عدم الإمساك عن الصلاة و عدم عمومه لكل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مقرن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علي حبس الحيضة بالمقدار الذي يحتاجه الولد، فلا ينافي خروج ما زاد علي ذلك، كما تضمنه صحيح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الحبلي ربما طمثت؟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ذلك أن الولد في بطن امه غذاؤه الدم فربما كثر ففضل عنه، فإذا فضل دفقته، فإذا دفقته حرمت عليها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هراق الماء يهريقه بفتح الهاء هراقة بالكسر 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تلك الهراقة من الدم، بهاء مكسورة بمعني الصبة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الطلاق و شرائطه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الطلاق و شرائطه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من أبواب نكاح العبيد و الاماء</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جواز طلاقها فهو لا ينهض بضميمة عموم بطلان طلاق الحائض بنفي الحيض عنها، لعدم حجية العام في عكس نقيضه، بل المتيقن من حجيته نهوضه بإثبات الحكم في المورد تبعا لإحراز موضوعه، دون نفي موضوعه تبعا لإحراز انتفاء حكمه فرارا من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كان حجة في ذلك في نفسه تعين البناء علي تخصيصه في المورد المذكور، لأجل النصوص المتقدمة الصريحة في اجتماع الحيض و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أخبار الاستبراء إنما تقتضي أمارية الحيض علي انتفاء الحمل، و لا ملزم بكون منشئها امتناع اجتماعه معه، بل لعله لندرته التي هي ظاهر صحيحي عبد اللّه بن سنان و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يناسبه استحباب الاستبراء بحيضتين، حيث قد يظهر منها عدم كفاية الواحدة في اليقين بعدم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موثق السكوني التام السند و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سيدنا المصنف قدّس سرّه من قرب حمله علي القضية الغالبية الامتنانية و كون التفسير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وضوح الامتنان في ذلك، و بعد كون التفسير من غير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لسانه لا يناسب القضية الغالبية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من ترجيح النصوص المتقدمة عليه بمخالفتها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العامة في ذلك، فكما حكي القول بعدم اجتماعهما عن جماعة منهم، بل نسبه في التذكرة لجمهور التابعين، كسعيد بن المسيب و عطاء و الحسن و جابر بن زيد و عكرمة و محمد بن المنكدر و الشعبي و مكحول و حماد و الثوري و الأوزاعي و أبي حنيفة و ابن المنذر و أبي عبيد و أبي ثور و أحمد، و زاد في الخلاف و المنتهي الشافعي في القديم، كذلك حكي القول باجتماعهما عن مالك و الشافعي في الحديث و الليث و الزهري و قتادة و إسحاق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علي مرجحية المخالفة لقول أكثرهم مع ظهور القول الآخر عندهم</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ترجيح النصوص المذكورة عليه شهرتها، لكثرة عددها جدا و شيوع </w:t>
      </w:r>
    </w:p>
    <w:p>
      <w:pPr>
        <w:pStyle w:val="BookText"/>
        <w:rPr/>
      </w:pPr>
      <w:r>
        <w:rPr>
          <w:rFonts w:ascii="Amiri" w:hAnsi="Amiri" w:eastAsia="Amiri" w:cs="Amiri"/>
          <w:color w:val="111111"/>
          <w:sz w:val="28"/>
          <w:sz w:val="28"/>
          <w:szCs w:val="28"/>
          <w:rtl w:val="true"/>
          <w:lang w:bidi="ar-SA"/>
        </w:rPr>
        <w:t xml:space="preserve">حتي بعد استبانته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روايتها بين الأصحاب، بخلافه حيث لم يروه إلا الشيخ بسنده عن محمد بن أحمد بن يحيي، فهو بالنسبة إليها شاذ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 الجواهر من الجمع بين أدلة عدم الحيض مع الحمل و أدلة اجتماعهما بحمل الأولي علي الفاقد للصفات أو المرئي بعد العادة كثيرا، و حمل الثانية علي المرئي في العادة أو ما قاربها واجدا للصفات، لنصوص الصفات الآتية، و لمثل صحيحي ابني مسلم و الحجاج المتضمنين تشبيه رؤيتها للدم برؤية الحائض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كان دليل عدم الحيض حال الحمل منحصرا بالموثق فهو ظاهر في امتناع الحيض معه بنحو لا موضوع للتفصيل المذكور فيه، لا في عدم حيضية الدم، ليمكن فيه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حمل إطلاق عدم الحيض علي الدم الفاقد للصفات أو المرئي بعد العادة كثيرا حمل علي الفرد الخفي، فلا مجال له في مقام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يستحكم التعارض بين الموثق و نصوص التحيض بخروج الدم مطلقها و مقيدها، فيلزم طرحه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يتعين العمل بها بعد تنزيل المطلق منها علي المقيد المنافي له، كنصوص الصفات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الموافق، كصحيحي ابني مسلم و الحجاج، لاشتمالهما علي التقييد في السؤال، لا في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في المبسوط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الخلاف و السرائر و محكي الإصباح من عدم حيضها بعد الاستبانة، و نسبه في السرائر لأكثر أصحابنا المحصلين منهم، و صرح في المعتبر بأن المراد مما في النافع من أن أشهر الروايتين عدم حيضها إنما هو بعد استبانة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المسألة الخامسة و العشرين من مباحث حيض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الفرقة علي أن الحامل المستبين حملها لا تحيض، و إنما اختلفوا في حيضها قبل أن يستبين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اعترف في المسألة السادسة من كتاب الطلاق بتحقق الخلاف فيها، كما</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فصل النفاس و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مباحث العدد فلا يظهر منه إلا اجتماع الحيض مع الحبل في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صرح به في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فالمراد باستبانة الحمل إن كان هو العلم به مع أخذها بمحض الطريقية رجع إلي القول السابق بعدم اجتماع الحيض مع الحمل مطلقا في الواقع، مع البناء ظاهرا علي الحيض عند الشك في الحمل، كما لا تأباه كلمات أهل القول المذكور، لما أشرنا من أمارية الحيض علي عدم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الظاهر من السرائر، لاقتصاره في بيان الخلاف في الحامل علي الخلاف في المستبين حملها، و لاستدلاله علي عدم اجتماع الحيض مع الحمل بالإجماع علي صحة طلاق الحامل حال خروج الدم منها، مع أن موضوع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الحامل الواقعية، و ليس العلم بحملها إلا طريقا محضا لترتيب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ينحصر الدليل عليه بما تقدم في وجه عدم اجتماع الحيض مع الحمل مطلقا، كما يرده نصوص اجتماعهما علي ما سبق، لتعذر حملها علي خصوص البناء علي الحيض ظاهرا عند الشك في الحمل و عدم التحيض مع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أولي بالإشكال ما لو أخذت الاستبانة بالمعني المذكور قيدا في المانعية واقعا، لأن اجتماع الحيض مع الحمل ليس حكما شرعيا، بل هو أمر واقعي كشف عنه الشارع، و من المقطوع به تبعيته للواقع من دون دخل للاستبانة فيه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لازمه اختلاف الحيض باختلاف الأشخاص من حيثية استبانة الحمل و عدمها، مع وضوح كون الحيض أمرا حقيقيا لا إضافيا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ذلك إلي ترتب أحكام الحيض قبل الاستبانة لا بعدها من دون نظر لواقعه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دليل علي ذلك حتي ما تقدم من أدلة اجتماع الحيض مع الحمل،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خصوصية الاستبانة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انتفاء الحيض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تنهض نصوص اجتماعهما برده، لتعذر حملها علي صورة الجهل بالحمل</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الحامل إذا رأت الدم في الحمل كما كانت تراه تركت الصلاة أيام الدم، فإن رأت صفرة لم تدع الصلاة، 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تعمل ما تعمله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المستحاضة إذا صح لها الحمل فلا 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من خواص الفقهاء علي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ذيله إرادة هذا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في نفسه، و ظهور غموض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لرفع اليد به عما 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بالاستبانة ظهور الحمل عرفا أشكل بعدم الدليل علي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به بين النصوص تبرعي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يأباه أكثر نصوص اجتماعهما، حيث يلزم حملها علي أقل أحوال الحمل و أخفاها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صحيح محمد بن مسلم المتقدم كالصريح في خلافه، سواء كان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مستقيما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كانت تري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حال معمول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الأقرب، أم حالا معمولا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 أيام حيضها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علي الأول يكون المفروض فيه استمرار الدم في جميع أشهر الحمل، و علي الثاني يكون ظاهرا في ذلك، لأنه مقتضي فرض مشابهة الدم المرئي أيام الحمل للدم المرئي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المشابهة من غير حيثية الاستقامة في كل شهر بعيد جدا، لعدم مناسبته للتنبيه علي الخصوصية المذكورة في المشبه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 في ذلك صحيح ابن الحجاج، و إن لم يكن مثله، لإمكان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لدم الحيض لعدم التصريح به فيه كما صرح به في صحيح محمد بن مسلم، مع قصد التشبيه بدم الحيض في غير الجهة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ما لو اريد بالاستبانة مضي مدة خاصة حددت بها شرعا، كالثلاثة أشهر، علي ما في حسن محمد بن حكيم من قول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الطمث ضربان، إما فساد من حيضة … و إما حامل فهو يستبين في ثلاثة أشهر، لأن اللّه عزّ و جلّ قد جعله وقتا يستبين فيه الحمل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خمسة و أربعين ليلة علي ما في صحيح الحلبي عن أبي عبد اللّه عليه السّلام فيمن اشتري جارية لا تحيض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العدد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أمرها شديد غير أنه إن أتاها فلا ينزل عليها حتي يستبين له إن كان بها حبل،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كم يستبين؟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و أربعين ليلة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الاستبانة بأي وجه فسرت فالبناء علي عدم الحيض معها مناف لصريح صحيح أبي المغراء حميد بن المثني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الحبلي قد استبان ذلك منها تري الدم كما تري الحائض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الهراقة، إن كان دما كثيرا فلا تصلين، و إن كان قليلا فلتغتسل عند كل صلاتين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المرسل عن محمد بن مسلم عن أحدهما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مقتضي ما ذكره في الخلاف من أن الدليل علي التفصيل المذكور الأخبار المذكورة في التهذيبين، و أنه بين فيهما وجه اختلاف الأخبار كون مراده بالاستبانة ما فسرها به في الاستبصار،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فالوجه فيه أن يكون ذلك مع الحبل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المستبين حملها، و إنما يكون الحيض ما لم يستبن الحبل، فإذا استبان فقد ارتفع الحيض، و لأجل ذلك اعتبرنا أنه متي تأخر عن عادتها بعشرين يوما فليس ذلك بدم حيض يدل علي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صحيح الصحاف الآتي، كما ذكر في التهذيب القول المذكور مستدلا عليه بالصحيح المزبور وجها للجمع بين النصوص من دون تنبيه علي الاستبانة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القول المذكور كدليله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التفصيل بالوجه المذكور في خصوص الشهر الأول الذي قد لا يستبين فيه الحمل، بل في كل شهر حتي التاسع، فإن كان المراد من التفصيل بين الاستبانة و عدمها الأول فلا يشهد به الصحيح المذكور، و تنهض نصوص اجتماع الحيض مع الحمل برده، لتعذر حملها علي خصوص ما يري في أيام العادة من الشهر الأول، بل المتيقن منها إرادة حال استبانته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 الثاني رجع للقول الآتي الذي يأتي الكلام في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مناسبة للتعبير عنه بالاستبانة و عدمها، كما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مجال لحمل كلام غير الشيخ ممن بني علي عدم حيض المستبين حملها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بيع الحيوان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لا يترك الاحتياط فيما يري بعد العادة بعشرين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يناسبه ما في المعتبر من الجمع بين استحسان الصحيح المذكور و الجنوح لمضمونه و ما تقدم من دعوي أن شهرة الرواية بعدم الحيض إنما هي مع استبانة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من التهذيبين البناء علي عدم حيضية الدم المذكور لصحيح الصحاف، كما صرح به في النهاية، 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الرواية حسنة، و فيها تفصيل يشهد له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مع صحتها صريحة في المدعي، فيتعين العمل بها، و إن كان القول الأول لا يخلو عن قرب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بالقول الأول إطلاق اجتماع الحيض مع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فينحصر الدليل عليه بالصحيح المذكور، و هو ما رواه الحسين بن نعيم الصحاف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ولدي تري الدم و هي حامل كيف تصنع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الحامل الدم بعد ما يمضي عشرون يوما من الوقت الذي كانت تري فيه الدم من الشهر الذي كانت تقعد فيه فإن ذلك ليس من الرحم و لا من الطمث، فلتتوضأ و تحتشي بكرسف و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رأت الحامل الدم قبل الوقت الذي كانت تري فيه الدم بقليل أو في الوقت من ذلك الشهر فإنه من الحيضة فلتمسك عن الصلاة عدد أيامها التي كانت تقعد في حيضها، فإن انقطع عنها الدم قبل ذلك فلتغتسل و لتصل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جعله في التهذيبين شاهد جمع بين نصوص اجتماع الحيض مع الحمل و موثق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آنفا أنه لا ظهور له في الاختصاص بالشهر الأول من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لإطلاق السؤال، بل المتيقن منه ما يكون بعد استبانة الحمل الذي لا يكون غالبا إلا بعد مضي أكثر من شهر، فعدم الاشارة في الجواب للاختصاص ببعض الأشهر ظاهر في العموم لها</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 الذي كانت تري فيه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الزمان الجزئي و هو آخر أزمنة رؤية الدم قبل الحمل، لا علي الزمان الكلي و هو أيام العادة التي تتكرر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جدا، فإن المناسب لذلك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الذي رأت فيه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يناسب ما بعده من فرض رؤية الدم في الوقت المذكور 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لازمه اعتبار كون الطهر بين الدم المرئي قبل الحمل و بعده عشرين يوما أو دونها، و هو مستلزم لتقدمه علي العادة غالبا، و لم يقل أحد بذلك، بل التزموا بعدم تأخره عن العادة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المراد بالوقت هو أيام العادة التي تتكرر في كل شهر، و في ظهور الحديث في عموم التفصيل لجميع أشهر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إمكان الحيض حال الحمل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تضمنته النصوص الأول و امتناع تنزيل موثق السكوني عليه لتضمنه امتناع الحيض حاله مطلقا بنحو لا موضوع معه للتفصيل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غض النظر عما ذكرنا و حمل التفصيل فيه علي خصوص الشهر الأول رجع إلي امتناع الحيض في بقية الأشهر و سهل تنزيل موثق السكوني عليه، إلا أنه لا مجال لتنزيل النصوص الأول عليه كما سبق، لأن المتيقن منها حال ظهور الحمل و استبانته الذي يكون غالبا بعد الشهر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مجال لجعل الصحيح شاهد جمع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يتعين رفع اليد عن موثق السكوني لما سبق، و العمل بنصوص اجتماع الحيض مع الحمل بعد تنزيلها علي هذا الصحيح، لأنها بين ما يطابقه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ينافيه أصلا، لتضمنه إمكان الحيض حال الحمل بلا نظر لتمييز دمه عن غيره من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مطلق يتضمن التحيض برؤية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فيسهل تنزيله عليه و تقييده به، كما لا يخفي</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وجه مع ذلك لقول شيخنا الأعظم قدّس سرّه بعد ذكر الصحيح المذكور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ففي مكافأته لما تقدم من الأخبار منع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المصنف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لكثرة النصوص المطلقة و اشتمال بعضها علي بعض التعليلات بنحو تأبي عن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ندرة الفرد المذكور تهون إهمال استثنائه في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نعثر إلا علي التعليل بأن المرأة ربما حاضت أو قذفت الدم، و هو لا يأبي التقييد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يظهر من غير واحد من وهنه بإعراض أكثر الأصحاب عنه، لعدم وضوح إعراض القدماء عنه بعد عمل الشيخ به، و ذكر الكليني له في أول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الحبلي تري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تصريح المحقق في المعتبر بما سبق، و العلامة في المنتهي بابتنائه علي مقتضي الغالب في النساء و خصوصا الحامل في عدم كون الدم بعد العادة حيضا، حيث قد يظهر منه حمله علي الحكم ظاهرا بعدم الحيضية عملا بالغلبة و إن أمكن حيضية الدم الخارج من الحامل في الواقع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 كون إهمال بعضهم له لأنهم بصدد بيان أصل اجتماع الحيض مع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المرتضي في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لندرة الفرض المذكور، كما أهمل جملة من الأصحاب التعرض لحيض الحامل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يتضح الإعراض عنه إلّا من جماعة من المتأخرين الذين لا يوهن إعراضهم، و لا سيما مع ظهور بعض كلماتهم في كون منشئه استبعاد تنزيل المطلقات عليه أو إمكان تأويله أو نحو ذلك من الاجتهاديات، دون الاطلاع علي قرائن حسية موهنة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في الجواهر من إجمال التقدم علي العادة الذي حكم فيه بحيضية الدم معه، لإمكان انطباقه علي التأخر عن العادة السابقة بأكثر من عشرين يوما الذي حكم فيه بعدم حيضية الدم معه، فيحصل التدافع بين الصدر و الذيل</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الظاهر ابتناؤه علي تخيل إطلاق التقدم في الصحيح، كما هو مقتضي نقله بإسقاط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موجود في الوسائل و الحدائق تبعا للكافي و التهذيب، بل الاستبصار و إن كان الموجود في المطبوع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 كونه تصحيفا له، علي أنه لو فرض إطلاقه فهو منصرف لذلك، لانسباق كون المراد تحكيم العادة التي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تتقدم أو تتأخر قليلا، كما ذكر في النصوص و بعض الفتاوي، و لذا ألحق به الشيخ صورة التأخر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لزوم حمله عليه، جمعا بين الصدر و الذيل و دفعا للتدافع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ذكره الفقيه الهمداني قدّس سرّه من أن الحكم بحيضية ما في العادة و عدم حيضية ما تأخر عن عشرين يوما منها ظاهري، تبعا لظاهر حال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يتعين حمل الحكم بعدم حيضية المتأخر ظاهرا علي ما إذا لم يستمر الدم ثلاثة أيام أخذا بالاطلاقات، لأنه أولي من تقييد قوله في صحيحة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تترك الصلاة إذا 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ابي المغراء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دما كثيرا فلا تصلين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لاعتضاد المطلقات بعضها ببعض و بموافقة العمومات المتقنة التي عليها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تسليم كون الحكم بالتحيض في الصحيح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التحيض مع عدم استمرار الدم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بما يري بعد العشرين، فالحمل عليه إلغاء لخصوصية التفصيل، و هو مما يأباه الصحيح جدا، بخلاف تقييد المطلقات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عن العمل بالصحيح و تحكيمه علي المطلقات، لكن بعد الجمع بينه و بين ما دل علي الاعتبار بالصفات، الذي يأتي الكلام فيه قريبا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يتعرض فيه لما إذا رؤي الدم بعد العادة بأقل من عشرين يوما، و قد يدعي ظهوره في لزوم البناء علي حيضيته، لقوة ظهوره في خصوصية العشرين، فلو بني علي عدم حيضيته لزم إلغاؤها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بظهوره في خصوصية العشرين في البناء علي عدم الحيض للعلم بعدمه، كخصوصية كونه في العادة في البناء علي الحيض و لو لأماريتها عليه، فيكون المتوسط بينهما فاقدا للخصوصيتين غير منظور إليه في الصحيح</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مقتضي إطلاق النصوص المتقدمة و غيرها البناء علي حيضيته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سيما إذا كان فاقدا للصفات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بصدد البناء علي عدم مانعية الحمل من الحيض، لأن احتمال ذلك هو الموجب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كون ذلك هو الموجب للسؤال لا يمنع من استفادة الإطلاق منها بعد الأمر فيها بترتيب أحكام الحيض برؤية الدم الراجع لعدم التعويل علي احتمال عدم الحيضية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ذلك قد يوجب إلغاء خصوصية موردها و التعدي منها لغير الحامل إلا أن يفرض حكومة أدلة الصفات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المسألة السادسة إن شاء اللّه تعالي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ما عن محكي الجامع من اعتبار كون الدم في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الحبلي إذا رأت الدم تركت الصلاة، فإن الحبلي ربما قذفت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إذا رأت الدم كثيرا أحمر، فإن كان قليلا أصفر فليس عليها إلا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به صحيح إبراهيم بن هاشم عن بعض رجاله عن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الحبلي قد استبان حبلها تري ما تري الحائض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الهراقة من الدم، إن كان دما أحمر كثيرا فلا تصلي، و إن كان قليلا أصفر فليس عليها إلا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التفصيل بين الكثرة و القلة صحيح أبي المغراء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عدم التحيض مع الصفرة الرضوي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التفصيل بين الاستبانة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يستدل عليه أيضا بصحيح اسحاق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الحبلي تري الدم اليوم و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دما عبيطا فلا تصلي ذينك اليومين، و إن كان صفرة فلتغتسل عند كل صلاتين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سيتضح حاله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شيخنا الأعظم قدّس سرّه في ذلك بأن المراد بالنصوص ليس هو اعتبار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الصفات في حيضية الدم بمجموعه واقعا، كما هو المدعي، بل في الحكم بحيضيته ظاهرا بمجرد خروجه عند الشك في استمراره ثلاثة أيام، كما يشهد به ذكر اليوم و اليومين في صحيح إسحاق، مع أن الحيض لا يقل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الكثرة و القلة في حديث ابن مسلم إشارة إلي استمرار الدم ثلاثة أيام و انقطاعه بعد زمان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التحيض مع استمرار الدم ثلاثة أيام مطلقا و إن كان الدم فاقدا للصفات، كما هو مقتضي إطلاق نصوص الاجتماع، و لا سيما مع أن حمل أخبار منع الحيض مع الحمل علي خصوص فاقد الصفة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 استبعاد حمل أخبار المنع علي الفاقد و إن كان في محله، لأنه أخفي أفراد الدم، بل لا مجال له في عمدتها و هو موثق السكوني المتضمن عدم اجتماع الحيض مع الحمل، لا عدم حيضية الدم الخارج حاله، إلا أنه إنما يمنع من جعل الصحيح شاهد جمع بين النصوص، لا من تخصيصه لنصوص الاجتماع بعد ما سبق من تعين العمل بها و طرح نصوص المنع، و مرجعه عدم حيضية الفاقد، كما تقدم من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الأخبار المذكورة علي التحيض برؤية الدم ظاهرا لا حيضية الدم بمجموعه واقعا مخالف لظاهرها جدا، كحمل الكثرة و القلة علي الاستمرار و عدمه، بل الظاهر منها كثرته و قلته حال خروجه، كما يناسبه سوقهما مساق اللون، و إلا فلا دخل للصفرة في عدم التحيض مع القلة بالمعني المتقدم، كما لا دخل للحمرة في التحيض بناء علي العمل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للاستشهاد لما ذكره بصحيح إسحاق، لظهوره في كون الدم بمجموعه لا يزيد علي اليوم أو اليومين، لإضافتهما له، لا لحكمها حاله، بل لا أثر لهما إذا كان المراد السؤال عن حكمها الظاهري، لاحتياجها لمعرفة الحكم بمجرد رؤية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حينئذ إن أمكن العمل بظاهره و تخصيص ما دل علي تحديد أقل الحيض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راجع إلي ورود الحديث لبيان الحكم الواقعي، غايته انه لبيان شرط متفق عليه، لا شرطية الصفات</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بثلاثة في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يناسبه تعليل حملها بأن الدم قد يفضل عن الولد في صحيح سليمان بن خالد، و التعبير عنه بالهراقة في غير واحد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إلا فلا مجال لحمله علي خلاف ظاهره و تفسير غيره من النصوص به، مع عدم اشتمالها علي ما يلزم بالتفسير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الاستدلال بنصوص الصفات بوضوح عدم حجية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صحيح أبي المغراء في التفصيل بين الكثرة و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حملهما علي ما يلازم الحمرة و الصفرة بلا قرينة، بل لا يناسبه الحكم بالغسل عند كل صلاتين الذي هو حكم الاستحاضة الكثيرة، التي يغلب حمرة الدم فيها لكثرته، فلا يؤثر في لونه اختلاطه برطوبات الرحم القليلة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لجعل الكثرة و القلة بنفسهما في الصفات المعتبرة في حيضية الدم، إذ لازمه حمل الكثرة فيه علي ما يزيد بوجه ظاهر علي الاستحاضة الكثيرة، و الظاهر إباء نصوص اجتماع الحيض و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اختصاص حيضية الدم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 حمل الكثرة فيه علي الاستمرار ثلاثة أيام، فيخرج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إسحاق فلو أمكن العمل بظاهره أشكل التعدي في التفصيل الذي تضمنه عن مورده للدم المستمر ثلاثة أيام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حديث محمد بن مسلم المشتمل سنده علي الإرسال، و انجباره بظهور عمل الصدوق في الفقيه به، لتعبيره بمضمونه،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مختص بالصفرة، و هي أخص من فاقد صفات الحيض، فليكن عدم الحيضية مختصا بها نظير ما يأتي في المسألة الرابعة</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لو غض النظر عن ذلك و بني علي حجية نصوص الصفات فقد سبق لزوم العمل بصحيح الصحاف أيضا، و حيث كان بينه و بينها عموم من وجه فقد ذكر سيدنا المصنف قدّس سرّه أن المرجع في موضع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الخارج في العادة فاقدا للصفات، و الخارج بعد العشرين يوما واجدا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إطلاقات الباب المقتضية للحيضية،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يمكن الرجوع في الأول إلي إطلاق ما دل علي أن الصفرة في أيام الحيض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لازم ذلك حمل ما دل علي عدم حيضية الفاقد للصفات علي خصوص ما لا يري في العادة أو خصوص ما يري بعدها بعشرين يوما و حمل الصحيح الدال علي عدم حيضية ما خرج بعد العشرين يوما علي خصوص الفاقد للصفات، و كلاهما مخالف لظاهر دليله جدا، لأنه حمل علي الفرد الخفي الذي لا ينسبق له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الأول لا يناسب ما في صحيح أبي المغراء و حديث ابن مسلم من تشبيه رؤية الحامل الدم برؤية الحائض له، مع أن العادة من أظهر صفات الحيض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إن رجع إلي إبقاء ذيل الصحيح الوارد في حكم ما يري في العادة علي إطلاقه، كان أدعي لاستبشاع حمل الصدر علي الفاقد، و إن رجع إلي تنزيل الذيل أيضا علي ذلك، رجع إلي ورود الصحيح لبيان حكم الفاقد لا غير، و هو كالمقطوع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الذي يظهر من مساق كلامه قدّس سرّه في المتن اختصاص احتمال إعمال دليل الصفات بالخارج بعد العشرين يوما من العادة، مع أن اللازم بناء علي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قصور صحيح الصحاف عما يخرج بعد العادة قبل العشرين، إعمال دليل الصفات فيه، فيحكم بعدم حيضية الفاقد منه لها، لعدم المعارض له فيه، فتخصص به العمومات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فالأقرب البناء علي كون كل من فقد الدم للصفات و رؤيته بعد عشرين يوما من العادة مانعا من حيضيته، و الاقتصار في الحكم بالحيضية علي الواجد للصفات غير الخارج بعد عشرين يوما من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يلزم منه إلا حمل دليل الصفات علي خصوص ما يري في العادة، و صحيح الصحاف علي خصوص الواجد للصفات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سهل في مقام الجمع بين الأدلة، لأنه حمل علي الفرد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عند الكلام في نصوص عدم اجتماع الحيض مع الحمل من الجواهر ما يقاربه، و إن لم يبتن علي العمل بصحيح الصحاف</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عن بعض مشايخنا من أن إطلاق أدلة الصفات معارض بإطلاق ما دل علي تحيض الحامل برؤية الدم في العادة كصحيحي ابني مسلم و الحجاج و غيرهما، و المرجع في 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الفاقد المرئي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تحيض الحامل برؤية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فمدفوع بأن تنزيل أدلة العادة علي واجد الصفات أقرب من تنزيل أدلة الصفات علي ما لا يري في العادة، لأن الواجد للصفات هو الفرد الأظهر كالمرئي في العادة، و لا سيما مع اشتمال أدلة الصفات علي فرض رؤية الحامل للدم كرؤية الحائض له، فلا معدل عما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عدم ظهور القائل بذلك لاضطراب الأصحاب في المسألة و في فهم أدلتها و العمل بها و الجمع بينها، بنحو لا يظن معه اطلاعهم علي ما يمنع من العمل بظواهر الأدلة الواصلة إلينا، فضلا عن الوثوق به، بنحو يسقطها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الاصحاب بين من منع حيض الحامل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كالمفيد و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الاستبانة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علي البيان المتقدم، و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أجازه مطلقا مع البناء علي حيضية كل دم يحكم بحيضيته مع عدم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المنسوب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كان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عدا ما يخرج بعد العشرين فاقدا للصفات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يستظهر من كلام سيدنا المصنف قدّس سرّه في المتن و في 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أنه الأظهر، مع الكلام في اعتبار الصفات فيما يري بعد العادة قبل العشرين يوما، الذي حكي عن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حيضية خصوص ما يخرج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عن الجامع و كلام الشيخ مردد بينه و بين ما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حيضية ما لم يتأخر عن عشرين يوما أو يفقد الصفات، كما تقدم أنه الأظهر بناء علي تمامية دليل الصفات، و تقدم من الجواهر ما يقاربه</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ذات العادة الوقتية، و أما غيرها فهي خارجة عن مفاد صحيح الصحاف موضوعا، فيتردد الأمر فيها بين المنع من حيضها مطلقا أو مع استبانة </w:t>
      </w:r>
      <w:bookmarkStart w:id="64" w:name="pg11759_108813"/>
    </w:p>
    <w:p>
      <w:pPr>
        <w:pStyle w:val="BookText"/>
        <w:rPr/>
      </w:pPr>
      <w:bookmarkEnd w:id="6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الحمل، و إمكانه مع حيضية كل ما يحكم بحيضيته مع عدم الحمل، أو خصوص الواجد للصفات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نستمد العون و التوفيق</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9733455_73709187"/>
      <w:bookmarkStart w:id="66" w:name="_Toc24"/>
      <w:bookmarkEnd w:id="65"/>
      <w:r>
        <w:rPr>
          <w:rtl w:val="true"/>
        </w:rPr>
        <w:t>تنبيهات</w:t>
      </w:r>
      <w:bookmarkEnd w:id="66"/>
    </w:p>
    <w:p>
      <w:pPr>
        <w:pStyle w:val="Heading6"/>
        <w:numPr>
          <w:ilvl w:val="5"/>
          <w:numId w:val="1"/>
        </w:numPr>
        <w:rPr/>
      </w:pPr>
      <w:bookmarkStart w:id="67" w:name="__RefHeading___Toc9733457_73709187"/>
      <w:bookmarkStart w:id="68" w:name="_Toc25"/>
      <w:bookmarkEnd w:id="67"/>
      <w:r>
        <w:rPr>
          <w:rtl w:val="true"/>
        </w:rPr>
        <w:t>الأول</w:t>
      </w:r>
      <w:r>
        <w:rPr>
          <w:rtl w:val="true"/>
        </w:rPr>
        <w:t xml:space="preserve">: </w:t>
      </w:r>
      <w:r>
        <w:rPr>
          <w:rtl w:val="true"/>
        </w:rPr>
        <w:t>العشرون يوما في التفصيل المتقدم تبدأ من أول العادة،</w:t>
      </w:r>
      <w:bookmarkEnd w:id="68"/>
    </w:p>
    <w:p>
      <w:pPr>
        <w:pStyle w:val="BookText"/>
        <w:rPr/>
      </w:pPr>
      <w:r>
        <w:rPr>
          <w:rFonts w:ascii="Amiri" w:hAnsi="Amiri" w:eastAsia="Amiri" w:cs="Amiri"/>
          <w:color w:val="111111"/>
          <w:sz w:val="28"/>
          <w:sz w:val="28"/>
          <w:szCs w:val="28"/>
          <w:rtl w:val="true"/>
          <w:lang w:bidi="ar-SA"/>
        </w:rPr>
        <w:t>لا من آخرها لأنه المنساق من المقابلة لرؤية الدم في العادة أو ما قبلها، و لأن حسابها من آخر العادة يقارب العادة اللاحقة غالبا، فلا يبقي معه موضوع للتفصيل المذكور، بناء علي ما هو الظاهر من جريانه مع انقطاع الحيض في بعض الأشهر ثم عوده، لإطلاق صحيح الصحاف، حيث يشمل الحاصل في العادة بعد الانقطاع</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9733459_73709187"/>
      <w:bookmarkStart w:id="70" w:name="_Toc26"/>
      <w:bookmarkEnd w:id="69"/>
      <w:r>
        <w:rPr>
          <w:rtl w:val="true"/>
        </w:rPr>
        <w:t>الثاني</w:t>
      </w:r>
      <w:r>
        <w:rPr>
          <w:rtl w:val="true"/>
        </w:rPr>
        <w:t xml:space="preserve">: </w:t>
      </w:r>
      <w:r>
        <w:rPr>
          <w:rtl w:val="true"/>
        </w:rPr>
        <w:t>ما يخرج بعد العادة بعشرين يوما حيث لا يحكم عليه بالحيضية لا يكون تكرره في وقته من أشهر الحمل موجبا لانقلاب العادة،</w:t>
      </w:r>
      <w:bookmarkEnd w:id="70"/>
    </w:p>
    <w:p>
      <w:pPr>
        <w:pStyle w:val="BookText"/>
        <w:rPr/>
      </w:pPr>
      <w:r>
        <w:rPr>
          <w:rFonts w:ascii="Amiri" w:hAnsi="Amiri" w:eastAsia="Amiri" w:cs="Amiri"/>
          <w:color w:val="111111"/>
          <w:sz w:val="28"/>
          <w:sz w:val="28"/>
          <w:szCs w:val="28"/>
          <w:rtl w:val="true"/>
          <w:lang w:bidi="ar-SA"/>
        </w:rPr>
        <w:t>لأن أيام العادة هي أيام خروج الحيض لا أيام خروج مطلق الدم و إن لم يكن حيضا، فلا مجال للبناء علي حيضيته في الشهر الثالث فما بعده</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9733461_73709187"/>
      <w:bookmarkStart w:id="72" w:name="_Toc27"/>
      <w:bookmarkEnd w:id="71"/>
      <w:r>
        <w:rPr>
          <w:rtl w:val="true"/>
        </w:rPr>
        <w:t>الثالث</w:t>
      </w:r>
      <w:r>
        <w:rPr>
          <w:rtl w:val="true"/>
        </w:rPr>
        <w:t xml:space="preserve">: </w:t>
      </w:r>
      <w:r>
        <w:rPr>
          <w:rtl w:val="true"/>
        </w:rPr>
        <w:t>إذا تم دليل الصفات فلو كان بعض الدم واجدا لها دون بعض فهو خارج عن المتيقن من الدليل المذكور،</w:t>
      </w:r>
      <w:bookmarkEnd w:id="72"/>
    </w:p>
    <w:p>
      <w:pPr>
        <w:pStyle w:val="BookText"/>
        <w:rPr/>
      </w:pPr>
      <w:r>
        <w:rPr>
          <w:rFonts w:ascii="Amiri" w:hAnsi="Amiri" w:eastAsia="Amiri" w:cs="Amiri"/>
          <w:color w:val="111111"/>
          <w:sz w:val="28"/>
          <w:sz w:val="28"/>
          <w:szCs w:val="28"/>
          <w:rtl w:val="true"/>
          <w:lang w:bidi="ar-SA"/>
        </w:rPr>
        <w:t>فيحكم بحيضيته بمقتضي الإطلاقات و إن كان المقدار الواجد لها دون أقل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حيث تقدم اختصاص الحكم بالحيضية علي ما يخرج في العادة أمكن الرجوع فيه إلي ما دل علي أن الصفرة في أيام الحيض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تمت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دم الحيض لا بد من اشتمال بعضه علي الصفرة تعين حمل الأحمر في دليل الصفات علي حمرة البعض، فيدخل محل الكلام في موضوع الحكم بالحيضية في الصحيح</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9733463_73709187"/>
      <w:bookmarkStart w:id="74" w:name="_Toc28"/>
      <w:bookmarkEnd w:id="73"/>
      <w:r>
        <w:rPr>
          <w:rtl w:val="true"/>
        </w:rPr>
        <w:t>الرابع</w:t>
      </w:r>
      <w:r>
        <w:rPr>
          <w:rtl w:val="true"/>
        </w:rPr>
        <w:t xml:space="preserve">: </w:t>
      </w:r>
      <w:r>
        <w:rPr>
          <w:rtl w:val="true"/>
        </w:rPr>
        <w:t>الذي تقتضيه القواعد مشاركة الحامل لغيرها في حكم التحيض</w:t>
      </w:r>
      <w:bookmarkEnd w:id="74"/>
    </w:p>
    <w:p>
      <w:pPr>
        <w:pStyle w:val="BookText"/>
        <w:rPr/>
      </w:pPr>
      <w:r>
        <w:rPr>
          <w:rFonts w:ascii="Amiri" w:hAnsi="Amiri" w:eastAsia="Amiri" w:cs="Amiri"/>
          <w:color w:val="111111"/>
          <w:sz w:val="28"/>
          <w:sz w:val="28"/>
          <w:szCs w:val="28"/>
          <w:rtl w:val="true"/>
          <w:lang w:bidi="ar-SA"/>
        </w:rPr>
        <w:t>برؤية الدم مع الشك في استمراره ثلاثة أيام، الذي يأتي الكلام فيه في المسألة الرابعة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أكثر الأدلة الآتية لها أو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مقتضي الإطلاق المقامي</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bookmarkStart w:id="75" w:name="pg11759_108814"/>
    </w:p>
    <w:p>
      <w:pPr>
        <w:pStyle w:val="BookText"/>
        <w:rPr/>
      </w:pPr>
      <w:bookmarkEnd w:id="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تضمن من النصوص أنها قد تحيض، لظهور سكوته عن طريق إحراز حيضها في التحويل علي الطريق المعهود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مما تضمن أنها تمسك عن الصلاة إذا رأت الدم أو قذفت به أو نحو ذلك التحيض برؤية الدم، لأنه و إن ورد لبيان الحكم الواقعي دفعا لتوهم عدم حيض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مصب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لبيان حكمها الظاهري عند الشك في استمرار الدم، إلا أن إناطة ترك الصلاة برؤية الدم و دفقه اللذين هما من المحسوسات الوجدانية بمجرد رؤية الدم ظاهر في المفروغية عن ترتب العمل عليهما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قوله عليه السّلام 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تترك الصلاة إذا دام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يستظهر منه أنها لا تترك الصلاة إلا بعد دوامه المحمول علي الدوام ثلاثة أيام، لعدم اعتبار غير 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استدل به الفقيه الهمداني قدّس سرّه و بنصوص الصفات علي عدم تحيض الحامل بمجرد رؤية الدم في العادة، بل لا بد من استمراره ثلاثة أيام أو لكونه واجدا للصفات، بناء علي ما سبق من شيخنا الأعظم قدّس سرّه من حمل نصوص الصفات علي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منع تنزيل نصوص الصفات علي ذلك، و أما الصحيح فحيث كان السؤال فيه عن رؤية الحامل الدم كما تراه الحائض، فهو ظاهر في السؤال عن الحكم الواقعي في فرض استمرار الدم، و هو لا يناسب التقييد بالدوام في الجواب، و ليس حمله علي بيان موضوع الحكم الظاهري بأولي من حمله علي تأكيد اعتبار الدوام في الحكم الواقعي، أو علي إرادة استمرار الدم في مقابل تقطعه الذي اشير إليه في صحيح حميد بن المثني المتقدم فيمن تري الدفقة و الدفقتين في الأيام و الشهر و الشهرين، فلا يخرج به عما سبق</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9733465_73709187"/>
      <w:bookmarkStart w:id="77" w:name="_Toc29"/>
      <w:bookmarkEnd w:id="76"/>
      <w:r>
        <w:rPr>
          <w:rtl w:val="true"/>
        </w:rPr>
        <w:t>الخامس</w:t>
      </w:r>
      <w:r>
        <w:rPr>
          <w:rtl w:val="true"/>
        </w:rPr>
        <w:t xml:space="preserve">: </w:t>
      </w:r>
      <w:r>
        <w:rPr>
          <w:rtl w:val="true"/>
        </w:rPr>
        <w:t>الحكم بعدم حيضية ما يخرج بعد العشرين يوما من العادة</w:t>
      </w:r>
      <w:bookmarkEnd w:id="77"/>
    </w:p>
    <w:p>
      <w:pPr>
        <w:pStyle w:val="BookText"/>
        <w:rPr/>
      </w:pPr>
      <w:r>
        <w:rPr>
          <w:rFonts w:ascii="Amiri" w:hAnsi="Amiri" w:eastAsia="Amiri" w:cs="Amiri"/>
          <w:color w:val="111111"/>
          <w:sz w:val="28"/>
          <w:sz w:val="28"/>
          <w:szCs w:val="28"/>
          <w:rtl w:val="true"/>
          <w:lang w:bidi="ar-SA"/>
        </w:rPr>
        <w:t>كالصريح في كون النفي حقيقيا لا تنزيليا بلحاظ انتفاء الأحكام، كما يشهد به نفي لازم الحيضية</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8" w:name="pg11759_108815"/>
    </w:p>
    <w:p>
      <w:pPr>
        <w:pStyle w:val="Heading5"/>
        <w:numPr>
          <w:ilvl w:val="4"/>
          <w:numId w:val="1"/>
        </w:numPr>
        <w:rPr/>
      </w:pPr>
      <w:bookmarkStart w:id="79" w:name="__RefHeading___Toc9733467_73709187"/>
      <w:bookmarkStart w:id="80" w:name="_Toc30"/>
      <w:bookmarkEnd w:id="78"/>
      <w:bookmarkEnd w:id="79"/>
      <w:r>
        <w:rPr>
          <w:rtl w:val="true"/>
        </w:rPr>
        <w:t>الفصل الثالث في تحديد مدة دم الحيض</w:t>
      </w:r>
      <w:bookmarkEnd w:id="80"/>
    </w:p>
    <w:p>
      <w:pPr>
        <w:pStyle w:val="Heading6"/>
        <w:numPr>
          <w:ilvl w:val="5"/>
          <w:numId w:val="1"/>
        </w:numPr>
        <w:rPr/>
      </w:pPr>
      <w:bookmarkStart w:id="81" w:name="__RefHeading___Toc9733469_73709187"/>
      <w:bookmarkStart w:id="82" w:name="_Toc31"/>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 xml:space="preserve">الفصل الثالث أقل الحيض ما يستمر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كونه من الرحم مع عدم كونه موضوعا للأحكام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مانعا من العلم بحيضية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يمنع منه في مورد لزم حمل الحكم المذكور علي القضية الواقعية الغالبية، ليرجع إليها في مقام العمل ظاهرا عند الجهل بحال الدم، لورودها في مقام ترتيب الأحكام، و ليست كقضية عدم الحيض قبل البلوغ و بعد سن اليأس التي تقدم عدم الوجه في حملها علي حجية الغلبة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يترتب علي الحيض المخالف للغالب أحكام الحيض العامة، بعد عدم سوق القضية للنفي التنزيلي بلحاظ انتفاء الأحكام لتكون من سنخ المخصص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ذلك الحكم بحيضية ما يخرج في العادة، فانه و إن كان بلسان الإثبات بنحو القضية الكلية الواقعية إلا أنه لما أمكن خروج غير دم الحيض من الحامل فاستبعاد امتناع خروجه في العادة عرفا صالح للقرينية علي حمل القضية علي الظاهرية، بلحاظ أمارية العادة علي الحيض أو أصالة كون الخارج فيها حيضا، فلا تنافي العلم بعدم حيضية الدم، فلا تترتب أحكامه، و حملها علي القضية التنزيلية لبيان كونه بحكم الحيض و إن لم يكن حيضا بعيد جدا</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بأن أقل الحيض ثلاثة أيام، و نفي في السرائر و التذكرة الخلاف فيه، كما ادعي الإجماع عليه في الخلاف و الغنية و المنتهي و جامع المقاصد و الروض و كشف اللثام و المدارك و محكي نهاية الأحكام و المختلف و الذكري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التنقيح و غيرها، و عده الصدوق في أماليه من دين الإمامية،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محصلا و منقولا مستفيضا كاد يكون متواترا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في طهارة شيخنا الأعظم، بل جزم بتواتر نقل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به النصوص المستفيضة، كصحيح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يكون الحيض ثلاثة أيام و أكثره ما يكون عشرة 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أدني ما يكون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 ثلاثة و أبعده عشرة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الحبلي تري الدم اليوم و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دما عبيطا فلا تصل ذينك اليومين، و إن كان صفرة فلتغتسل عند كل صلاتين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الجارية البكر أول ما تحيض فتقعد في الشهر يومين و في الشهر ثلاثة أيام يختلف عليها لا يكون طمثها في الشهر عدة أيام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أن تجلس و تدع الصلاة ما دامت تري الدم ما لم يجز العشرة، فإذا اتفق الشهران عدة أيام سواء فتلك أيامها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من شيخنا الأعظم و الفقيه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الأولي علي إرادة التحيض ظاهرا بمجرد خروج الدم عند الشك في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أصر عليه بعض مشايخنا هنا فيما حكي عنه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معني للنهي عن الشي‌ء السابق، فلا بد من كون المراد أنها متي رأت الدم تترك الصلاة، و هو حكم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تندفع بأن التحيض متي رأت الدم إنما يكون حكما ظاهريا إذا أخذ في موضوعه الشك في استمراره بعد الفراغ عن التحيض معه واقعا، و لا إشعار بذلك في الصحيح، بل ظاهره إرادة الحكم الواقعي لدفع توهم عدم حيض الحامل، و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مقتضي الجمع بينه و بين ما دل علي اعتبار الاستمرار فيه كون الحكم المذكور مقيدا بالاستمرار مراعي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أنا أشرنا في ذيل المسألة السابقة إلي أن إناطة العمل بالرؤية و عدم التنبيه علي لزوم المراعاة ظاهر في المفروغية عن التحيض ظاهرا برؤية الدم و عدم التوقف لأجل احتمال عدم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لم يتعرض في الصحيح سؤالا و جوابا لحال رؤية الدم، بل لحكم اليوم و اليومين، الظاهر في خصوصيتهما، و هو لا يناسب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حمله الموثق علي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يناسب إقرار ما في السؤال من فرض القعود و الطمث يومين و تكرره، كما لا يناسب إطلاق الحكم بحصول العادة مع اتفاق الشهرين في عدد الأيام الظاهر في إمكان استقرار العادة علي اليومين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التأمل في ظهور الحديثين في إمكان نقص الحيض عن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للتعويل علي الموثق مع معارضة النصوص الكثيرة له و ترجحها عليه بالشهرة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الإجماع دليل قطعي علي خلاف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 فحيث كان مختصا بالحامل كان مقتضي الجمع العرفي تقييده للإطلاقات المذكورة، كما سبق و سبق التعرض لما يناسبه عند الكلام في نصوص الصفات من مسألة حيض الحامل، لو لا ظهور الإجماع علي خلافه لإطلاق معاقده، إلا أن يحتمل كون وجه إعراضهم عنه تخيل استحكام التعارض بينه و بين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يأتي من الاستبصار من حمله علي من تري الدم اليوم و اليومين و يتم لها الثلاثة في مدة العشرة، بناء منه علي عدم اعتبار التوالي في الثلاثة عملا بمرسل يونس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جدا، لأنه و إن كان بين المرسل المتضمن عدم حيضية اليومين إذا لم تتم الثلاثة في العشرة و الصحيح عموم من وجه، إلا أن حمل المرسل علي غير الحامل التي هي الفرد غير المتعارف أقرب عرفا من حمل الصحيح علي من تتم لها الثلاثة، لاحتياجه إلي عناية يبعد معها جدا إهمال التنبيه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منه ما عن الراوندي في الأحكام من جعل الصحيح قرينة علي حمل المرسل علي خصوص الحامل، و الاقتصار عليها في عدم اعتبار التوالي في الثلاثة، مع اعتباره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المرسل علي خصوص الحامل بعيد جدا، بعد كونها الفرد غير المتعارف المغفول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الأصحاب رضي اللّه عنهم بعد أن اتفقوا علي أن أقل الحيض ثلاثة أيام اختلفوا في اعتبار التوالي فيها و عدمه، فذهب جملة منهم إلي اعتبار التوالي، كما في الفقيه و الهداية و إشارة السبق و السرائر و الشرائع و جملة من كتب العلامة و الشهيدين و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عثرنا عليه أو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الغنية و المعتبر و محكي الكافي، كما هو المحكي عن جمل الشيخ و عقوده و المقتصر و التنقيح و عن والد الصدوق و المرتضي و محكي ابن الجنيد و غيرهم، و جعله في المبسوط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 للأكثر في التذكرة و جامع المقاصد و كشف اللثام، و جعله الأشهر في محكي نهاية الأحكام، و المشهور في المسالك و محكي الذكري و شرح المفاتيح، و الأظهر بين الأصحاب في محكي كشف الرموز، و لم أعثر علي مخالف صريح فيه بعد الشيخ إلي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إلي عدم اعتبار التوالي في النهاية و التهذيبين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جواهر القاضي و محكي المهذب و مجمع البرهان، و نسبه في المبسوط إلي بعض أصحابنا، و قواه في كشف اللثام و استظهره في الحدائق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مدعيا ميل جملة من متأخري المتأخرين إليه منهم الحرّ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لم يصرح به في التهذيب إلا أنه بعد أن ذكر أن الحائض إذا رأت الدم أقل من ثلاثة أيام فليس بحيض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يؤيد ذلك ما أخبرني به الشيخ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مرسلة يونس الآتية الصريحة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الاستبصار تعقيبا علي صحيح إسحاق المتقدم في الحبلي تري الدم اليوم و اليومين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ينافي هذا الخبر ما قدمناه من أن أقل الحيض ثلاثة أيام، لأن الوجه فيه أن تري الدم اليوم و اليومين دما متواليا و تري تمام الثلاثة في مدة العشرة، لأن الحائض متي رأت الدم في مدة العشرة أيام ثلاثة أيام كانت حائضا و إن لم يكن ذلك متواليا حسبما رويناه في كتاب تهذيب الأحكام في رواية يونس</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تفصيل يأتي التنبيه إليه إن شاء اللّه تعالي</w:t>
      </w:r>
      <w:r>
        <w:rPr>
          <w:rFonts w:eastAsia="Amiri" w:cs="Amiri" w:ascii="Amiri" w:hAnsi="Amiri"/>
          <w:color w:val="111111"/>
          <w:sz w:val="28"/>
          <w:szCs w:val="28"/>
          <w:rtl w:val="true"/>
          <w:lang w:bidi="ar-SA"/>
        </w:rPr>
        <w:t xml:space="preserve">. </w:t>
      </w:r>
      <w:bookmarkStart w:id="83" w:name="pg11759_108819"/>
    </w:p>
    <w:p>
      <w:pPr>
        <w:pStyle w:val="BookText"/>
        <w:rPr/>
      </w:pPr>
      <w:bookmarkEnd w:id="8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رسالته و بعض علماء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التردد من الوسيلة و المعتبر لقوله في الأول في بيان أقل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ثلاثة أيام متواليات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مقدار ثلاثة أيام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اقتصاره في الثاني علي نسبة عدم اعتبار التوالي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عن الراوندي التفصيل بين الحامل و غيرها، كما تقدم وجهه و دفعه، فالمهم حجة القولين الأولين</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9733471_73709187"/>
      <w:bookmarkStart w:id="85" w:name="_Toc32"/>
      <w:bookmarkEnd w:id="84"/>
      <w:r>
        <w:rPr>
          <w:rtl w:val="true"/>
        </w:rPr>
        <w:t>أما اعتبار التوالي</w:t>
      </w:r>
      <w:bookmarkEnd w:id="85"/>
    </w:p>
    <w:p>
      <w:pPr>
        <w:pStyle w:val="Heading6"/>
        <w:numPr>
          <w:ilvl w:val="5"/>
          <w:numId w:val="1"/>
        </w:numPr>
        <w:rPr/>
      </w:pPr>
      <w:bookmarkStart w:id="86" w:name="__RefHeading___Toc9733473_73709187"/>
      <w:bookmarkStart w:id="87" w:name="_Toc33"/>
      <w:bookmarkEnd w:id="86"/>
      <w:r>
        <w:rPr>
          <w:rtl w:val="true"/>
        </w:rPr>
        <w:t>فقد استدل له بوجوه</w:t>
      </w:r>
      <w:r>
        <w:rPr>
          <w:rtl w:val="true"/>
        </w:rPr>
        <w:t>..</w:t>
      </w:r>
      <w:bookmarkEnd w:id="87"/>
    </w:p>
    <w:p>
      <w:pPr>
        <w:pStyle w:val="Heading6"/>
        <w:numPr>
          <w:ilvl w:val="5"/>
          <w:numId w:val="1"/>
        </w:numPr>
        <w:rPr/>
      </w:pPr>
      <w:bookmarkStart w:id="88" w:name="__RefHeading___Toc9733475_73709187"/>
      <w:bookmarkStart w:id="89" w:name="_Toc34"/>
      <w:bookmarkEnd w:id="88"/>
      <w:r>
        <w:rPr>
          <w:rtl w:val="true"/>
        </w:rPr>
        <w:t>الأول</w:t>
      </w:r>
      <w:r>
        <w:rPr>
          <w:rtl w:val="true"/>
        </w:rPr>
        <w:t xml:space="preserve">: </w:t>
      </w:r>
      <w:r>
        <w:rPr>
          <w:rtl w:val="true"/>
        </w:rPr>
        <w:t>الاحتياط،</w:t>
      </w:r>
      <w:bookmarkEnd w:id="89"/>
    </w:p>
    <w:p>
      <w:pPr>
        <w:pStyle w:val="BookText"/>
        <w:rPr/>
      </w:pPr>
      <w:r>
        <w:rPr>
          <w:rFonts w:ascii="Amiri" w:hAnsi="Amiri" w:eastAsia="Amiri" w:cs="Amiri"/>
          <w:color w:val="111111"/>
          <w:sz w:val="28"/>
          <w:sz w:val="28"/>
          <w:szCs w:val="28"/>
          <w:rtl w:val="true"/>
          <w:lang w:bidi="ar-SA"/>
        </w:rPr>
        <w:t>و هو ممنوع صغري و كبري، كما لا يخفي</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9733477_73709187"/>
      <w:bookmarkStart w:id="91" w:name="_Toc35"/>
      <w:bookmarkEnd w:id="90"/>
      <w:r>
        <w:rPr>
          <w:rtl w:val="true"/>
        </w:rPr>
        <w:t>الثاني</w:t>
      </w:r>
      <w:r>
        <w:rPr>
          <w:rtl w:val="true"/>
        </w:rPr>
        <w:t xml:space="preserve">: </w:t>
      </w:r>
      <w:r>
        <w:rPr>
          <w:rtl w:val="true"/>
        </w:rPr>
        <w:t>استصحاب عدم الحيض</w:t>
      </w:r>
      <w:r>
        <w:rPr>
          <w:rtl w:val="true"/>
        </w:rPr>
        <w:t>.</w:t>
      </w:r>
      <w:bookmarkEnd w:id="91"/>
    </w:p>
    <w:p>
      <w:pPr>
        <w:pStyle w:val="BookText"/>
        <w:rPr/>
      </w:pPr>
      <w:r>
        <w:rPr>
          <w:rFonts w:ascii="Amiri" w:hAnsi="Amiri" w:eastAsia="Amiri" w:cs="Amiri"/>
          <w:color w:val="111111"/>
          <w:sz w:val="28"/>
          <w:sz w:val="28"/>
          <w:szCs w:val="28"/>
          <w:rtl w:val="true"/>
          <w:lang w:bidi="ar-SA"/>
        </w:rPr>
        <w:t>و قد استشكل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سيدنا المصنف قدّس سرّه و غيره من أنه من استصحاب المفهوم المردد الذي لا يجري علي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يتجه بناء علي كون مفهوم الحيض شرعيا، حيث قد يحتمل أخذ التوالي فيه، و قد سبق في أول الفصل المنع من ذلك و أنه أمر عرفي و أن تحديد الشارع له راجع إلي تحديد مصاديقه، و لا يظن من أحد احتمال أخذ التوالي في مفهومه عرفا، و غاية ما يحتمل كونه من لوازمه التي يدل عدمها علي عدمه، فليس الشك حينئذ إلّا في مصداقه، و مقتضي الاستصحاب عدمه لليقين به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برجوع التحديدات الشرعية للحيض إلي تحديد أحكامه بلسان تحديد موضوعها مع عموم عنوانه حقيقة، كان مرجع الشك في اعتبار التوالي إلي الشك في التخصيص الذي لا يعتد به في قبال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يأتي إن شاء اللّه تعالي المنع من ذلك، كما تقدم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باستصحاب عدم الاستحاضة، لأنها أيضا ذات أحكام خاصة، فاستصحاب عدمها يقتضي انتفاء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يجاب عنها بوجهين</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قلنا بعدم الواسطة بين الحيض و الاستحاضة في ذات الدم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النفساء و ذات العذرة و القرحة فأصالة عدم الحيض محرزة للاستحاضة و حاكمة علي استصحاب عدمها، بناء علي أن المستفاد من النصوص و الفتاوي أن المرأة ذات الدم إذا لم تكن حائضا و لا ذات قرحة أو عذرة فهي مستحاضة، علي ما يأتي الكلام فيه في مبحث الاستحاضة و إن قلنا بثبوت الواسطة بينهما فلا تعارض بين الأصلين، بل يجريان معا، و يحكم بعدم ترتب أحكام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يعلم من الخارج بأحدهما إجمالا، فيعلم بكذب أحد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استصحاب عدم كل من الأمرين لا يحرز أحكام الآخر فلا تعارض بين الاستصحابين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غايته أن مقتضي استصحاب عدم الحيض وجوب الصلاة و الصوم و مقتضي استصحاب عدم الاستحاضة عدم وجوب تجديد الوضوء و الغسل لهما، مع العلم بكذب أحد الأمرين و عدم مشروعية الصلاة و الصوم بدون التجديد بناء علي دوران الدم بين الحيض و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سقوط استصحاب عدم الاستحاضة للقطع بعدم فعلية الخطاب بأثر عدمها، و هو عدم وجوب التجديد، المانع من التعبد به ظاهرا باستصحابه، أما مع الحيض فلأن وجوب التجديد لما كان غيريا لمقدميته للصلاة و الصوم فلا موضوع للسعة بنفي وجوبه مع عدم وجوبهما من جهة الحيض، و أما مع عدمه و ثبوت الاستحاضة فلوجوب التجديد تبعا لوجوبهما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يجر استصحاب عدم الاستحاضة وجبت الصلاة و الصوم بمقتضي استصحاب عدم الحيض و وجب تجديد الغسل و الوضوء لهما للقطع بعدم صحتهما بدونه</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فالمقام نظير ما لو علمت المرأة في أثناء الوقت بأنها إما أن تكون قد صلت ذات الوقت أو استحيضت، حيث لا يجري استصحاب عدم الاستحاضة في حقها، للعلم بعدم فعلية أثره علي تقدير الصلاة، و عدم ثبوته علي تقدير عدمها، فلا يمكن التعبد به ظاهرا باستصحابه، بل لا يجري الأصل إلا في الصلاة، فإن أحرزها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مورد </w:t>
      </w:r>
      <w:bookmarkStart w:id="92" w:name="pg11759_108821"/>
    </w:p>
    <w:p>
      <w:pPr>
        <w:pStyle w:val="BookText"/>
        <w:rPr/>
      </w:pPr>
      <w:bookmarkEnd w:id="9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إلا لزم الاتيان بها بعد التجديد، للعلم ببطلانها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تعرض شيخنا الأعظم قدّس سرّه لما يقرب من هذين الوجهين في الجواب عن الإشكال المذكور، و أطال سيدنا المصنف قدّس سرّه في تعقيبه، و الظاهر أنه لا مجال لما ذكره علي التقريبين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تمامية الاستصحاب المذكور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محكوما لقاعدة الإمكان أو لاطلاقات أدلة التحيض بخروج الدم في العادة أو بالصفات، بناء علي عمومها لصورة عدم التوالي، أو للنص المستدل به علي عدم اعتبار التوالي، بناء علي نهوضه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يتضح الحال في ذلك فيما يأتي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الاستصحاب المذكور مغن عن استصحاب أحكام الطاهر الذي استدل به غير واحد، لأنه سببي بالإضافة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الإشكال فيه في نفسه بأنه بالإضافة إلي الأحكام التي لم يدخل وقتها قبل رؤية الدم تعليقي لا يجري علي التحقيق، و بالإضافة للأحكام التي دخل وقتها غير محرز فيه بقاء الموضوع، لاحتمال أخذ عدم الحيض قيدا في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التمسك بأصالة البراءة من تكاليف الحائض، كحرمة دخول المساجد و تمكين الزوج من الوطء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لمعارضتها بأصالة البراءة من تكاليف الطاهر كوجوب الصلاة و الصوم و تمكين الزوج من الوطء، حيث يعلم إجمالا بثبوت أحد التكليفين الملزم بالاحتياط مع إمكان الجمع، و التخيير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هناك ما ينحل به العلم الإجمالي من دليل أو أصل محرز لأحد الأمرين، كاستصحاب عدم الحيض، الذي هو العمدة في تقريب الأصل</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9733479_73709187"/>
      <w:bookmarkStart w:id="94" w:name="_Toc36"/>
      <w:bookmarkEnd w:id="93"/>
      <w:r>
        <w:rPr>
          <w:rtl w:val="true"/>
        </w:rPr>
        <w:t>الثالث</w:t>
      </w:r>
      <w:r>
        <w:rPr>
          <w:rtl w:val="true"/>
        </w:rPr>
        <w:t xml:space="preserve">: </w:t>
      </w:r>
      <w:r>
        <w:rPr>
          <w:rtl w:val="true"/>
        </w:rPr>
        <w:t>عموم أحكام الطاهر،</w:t>
      </w:r>
      <w:bookmarkEnd w:id="94"/>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الاقتصار في تخصيصه بأدلة أحكام الحائض علي المتيقن مع إجمال المخصص بسبب إجمال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علي احتمال اعتبار التوالي في مفهوم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سبق في الوجه الثاني المنع من ذلك، بل المحتمل كونه من لوازمه الخارجية، فالشك فيه مع عدمه شك في المصداق لا في المفهوم، و لا يجوز التمسك بالعام في الشبهة المصداقية من طرف الخاص، إلا مع </w:t>
      </w:r>
      <w:bookmarkStart w:id="95" w:name="pg11759_108822"/>
    </w:p>
    <w:p>
      <w:pPr>
        <w:pStyle w:val="BookText"/>
        <w:rPr/>
      </w:pPr>
      <w:bookmarkEnd w:id="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إحراز عدمه بأصل أو نحوه</w:t>
      </w:r>
      <w:r>
        <w:rPr>
          <w:rFonts w:eastAsia="IRNazanin" w:cs="IRNazanin"/>
          <w:color w:val="111111"/>
          <w:sz w:val="28"/>
          <w:szCs w:val="28"/>
          <w:rtl w:val="true"/>
          <w:lang w:bidi="fa-IR"/>
        </w:rPr>
        <w:t>.</w:t>
      </w:r>
    </w:p>
    <w:p>
      <w:pPr>
        <w:pStyle w:val="Heading6"/>
        <w:numPr>
          <w:ilvl w:val="5"/>
          <w:numId w:val="1"/>
        </w:numPr>
        <w:rPr/>
      </w:pPr>
      <w:bookmarkStart w:id="96" w:name="__RefHeading___Toc9733481_73709187"/>
      <w:bookmarkStart w:id="97" w:name="_Toc37"/>
      <w:bookmarkEnd w:id="96"/>
      <w:r>
        <w:rPr>
          <w:rtl w:val="true"/>
        </w:rPr>
        <w:t>الرابع</w:t>
      </w:r>
      <w:r>
        <w:rPr>
          <w:rtl w:val="true"/>
        </w:rPr>
        <w:t xml:space="preserve">: </w:t>
      </w:r>
      <w:r>
        <w:rPr>
          <w:rtl w:val="true"/>
        </w:rPr>
        <w:t>الرضوي</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رأت يوما أو يومين فليس ذلك من الحيض ما لم تر ثلاثة أيام متواليات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انجباره بالشهرة العظيمة، بل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دليل في المقام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اقتصر عليه في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بما ذكرناه و ذكره غير واحد في غير مقام من أنه لا يكفي في انجبار الخبر موافقته لفتوي المشهور، بل لا بد فيه من اعتمادهم عليه، و هو غير حاصل في المقام بعد عدم إشارتهم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مطابقة عبارة الصدوق في الفقيه و الهداية له قد يكون أمارة علي اعتماده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ليس بنحو صالح لإثبات حجيته، و لا سيما مع غموض حال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ريب في أن دعوي انجبار مرسل يونس الآتي بعمل الشيخ أولي من ذلك</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9733483_73709187"/>
      <w:bookmarkStart w:id="99" w:name="_Toc38"/>
      <w:bookmarkEnd w:id="98"/>
      <w:r>
        <w:rPr>
          <w:rtl w:val="true"/>
        </w:rPr>
        <w:t>الخامس</w:t>
      </w:r>
      <w:r>
        <w:rPr>
          <w:rtl w:val="true"/>
        </w:rPr>
        <w:t xml:space="preserve">: </w:t>
      </w:r>
      <w:r>
        <w:rPr>
          <w:rtl w:val="true"/>
        </w:rPr>
        <w:t>ما في المدارك من أن المتبادر من قولهم عليهم السّلام</w:t>
      </w:r>
      <w:r>
        <w:rPr>
          <w:rtl w:val="true"/>
        </w:rPr>
        <w:t xml:space="preserve">: </w:t>
      </w:r>
      <w:r>
        <w:rPr>
          <w:rtl w:val="true"/>
        </w:rPr>
        <w:t>أدني الحيض ثلاثة و أقله ثلاثة، كونها متوالية</w:t>
      </w:r>
      <w:r>
        <w:rPr>
          <w:rtl w:val="true"/>
        </w:rPr>
        <w:t>.</w:t>
      </w:r>
      <w:bookmarkEnd w:id="99"/>
    </w:p>
    <w:p>
      <w:pPr>
        <w:pStyle w:val="BookText"/>
        <w:rPr/>
      </w:pPr>
      <w:r>
        <w:rPr>
          <w:rFonts w:ascii="Amiri" w:hAnsi="Amiri" w:eastAsia="Amiri" w:cs="Amiri"/>
          <w:color w:val="111111"/>
          <w:sz w:val="28"/>
          <w:sz w:val="28"/>
          <w:szCs w:val="28"/>
          <w:rtl w:val="true"/>
          <w:lang w:bidi="ar-SA"/>
        </w:rPr>
        <w:t>و قد تصدي غير واحد لتقريب التبادر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يقال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أدلة التقدير في طرفي القلة و الكثرة بيان اختلاف أفراد الحيض في الأمد، و حيث كان الحيض استمراريا و وحدة الأمر الاستمراري المقومة لفرديته بعدم انقطاعه، كان ظاهر التحديد المذكور اعتبار وجود الحد في الحيض الواحد المستمر المستلزم لاعتبار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التحديد للجنس الحاصل في الخارج مطلقا أو خصوص ما تلبس الشخص به منه لم يعتبر فيه الاستمرار،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جلوسي في المسجد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مجال له في المقام، بقرينة التحديد في طرف الكثرة، لما هو المعلوم من أن تمام الحيض أو حيض المرأة الواحدة يزيد علي عشرة أيام كثيرا</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ما لو امتنع رجوع التحديد للفرد، كالصوم ثلاثة أيام، و الحج ثلاث سنين، حيث لا يزيد الفرد الواحد من الصوم عن اليوم الواحد، و لا يستغرق الحج الواحد إلا أياما قليلة، فيلزم حمله علي محض تحقق ثلاثة أفراد في الأزمنة الثلاثة،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يكون مقتضي إطلاقه عدم اعتبار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يراد منه بنحو من العناية وحدة المجموع الاعتبارية، تبعا لتعاقب أجزائه التي يصدق معها الاستمرار،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من أول الشهر إلي نصفه، فيعتبر التوالي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لما في الجواهر من النقض بالنذر و اليمين، لاختلاف الحال فيهما ثبوتا حسب اختلاف المتعلق في رجوع التحديد فيه للفرد، أو لبيان عدد الأفراد، و إثباتا حسب اختلاف القرائن و المناسبات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التوالي في الأقل يقتضي اعتباره في بقية المراتب، مع أنه لا إشكال في عدم اعتباره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رأت الدم ثلاثة أيام مثلا ثم انقطع يومين و عاد قبل العشرة كان المجموع إلي العشرة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لاندفاعها بأن ذلك للدليل الخاص المخرج عما تقتضيه القاعدة المتقدمة فيلزم الاقتصار فيه علي المتيقن منه، و هو ما إذا حكم بحيضية السابق لاستمراره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بناء علي حيضية النقاء المتخلل لا يكون ذلك خارجا عن القاعدة، لتحقق التوالي في تمام الحيض الواحد المركب من أيام الدم و أيام 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علي وحدة الحيض و استمراره فيه بلحاظ النقاء المتخلل يقتضي البناء عليه في أقل الحيض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إشكال في عدم البناء عليه فيه، و لذا لو رأت الدم يومين بينهما يوم نقاء لم يكن المجموع مصداقا لأقل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في الحكم بحيضية النقاء المتخلل من قابلية الدم الأول لأن يكون حيضا بنفسه، و هو لا يكون إلا باستمراره ثلاثة أيام، لأنه المتيقن من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يقرب به هذا الوجه حسبما يتحصل من مجموع كلماتهم بعد تتميمه بما يقتضيه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أطلنا الكلام فيه لأنه عمدة الوجوه بعد الأصل</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يشكل بأن وحدة الأمر الاستمراري المقومة لفرديته إنما تكون بعدم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انقطاعه إذا لم تكن هناك جهة أخري صالحة لاعتبار وحدته و فرديته، فالطواف مثلا و إن كان أمرا استمراريا إلا أنه حيث لم يشرع إلا السبعة أشواط فوحدته شرعا إنما تكون بإكمال السبع و لو مع تخلل الفصل بين أجزائه، كما أن عدم تخلل الفصل بين الأربعة عشر شوطا لا يوجب كونها طوافا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حيث كان مبني الحيض علي خروج الدم في نوب متفرقة يقتضيها طبع المزاج فقد تدرك المرأة كون الحيض المتقطع من نوبة واحدة مما تقتضيه طبيعة مزاجها، و أن تقطعه لضعف الدفع أو لوجود المانع، فاعتبار التوالي بالوجه المتقدم موقوف علي كون فردية الحيض و وحدته التي يبتني عليها التحديد بالثلاثة بلحاظ استمراره، لا بلحاظ النوب المشار إليه، و لا قرينة علي حمل دليل التحديد علي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انصرافه للثاني، لارتكازية الجهة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يشك في بناء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التحديدات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المرأة التي يتخلل دمها الشهري يوم نقاء مثلا تحيض في شهرها حيضة واحدة متقطعة، لا حيضتين، بخلاف ما لو حاضت في أول الشهر و آخره، فيكون مقتضي الإطلاقات المقامية لنصوص التحديد الحمل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الجري عليه في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رأت المرأة الدم قبل عشرة أيام فهو من الحيضة الأولي، و إن كان بعد العشرة فهو من الحيضة المستقبلة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موثقته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يكون الحيض ثلاثة، و إذا رأت الدم قبل عشرة أيام فهو من الحيضة الأولي، و إذا رأته بعد عشرة أيام فهو من حيضة أخري مستقبلة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لظهورهما في عدّ الدميين في العشرة حيضة واحدة، لا حيضتين، و هو لا يكون إلّا بلحاظ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في ذلك صحيحة عبد الرحمن الآتية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إلحاق الدم الثاني بالأول في كونه حيضا، لا بيان الوحدة بينهما ليستكشف بذلك ابتناء وحدة الحيض المقومة لفرديته علي أمر غير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بمخالفة ذلك للظاهر، بل المناسب له الاقتصار علي الحكم بحيضية الثاني، لا الحكم عليه بأنه من الحيضة الأولي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استدل بحديثي محمد بن مسلم علي عدم اعتبار التوالي، لأن مقتضي إطلاقهما أن الدميين في العشرة حيض واحد و إن كان الأول دون الثلاثة، بل يكتفي ببلوغ مجموعهما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 المعتبر و غيره من أن مضمونها إلحاق الدم الثاني بالحيضة الأولي، و هو إنما يتم مع حيضية الدم الأول، و مقتضي نصوص التحديد عدم حيضيته إلا ببلوغه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الدم المتأخر من الحيضة الأولي مستلزم لكون الدم الأول مهما بلغ بعض الحيضة لإتمامها، و نصوص التحديد إنما تقتضي اعتبار الثلاثة في تمام الحيضة لا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الاستدلال المذكور بما ذكره الفقيه الهمداني من أن الحديثين بصدد إلحاق الدم بإحدي الحيضتين بعد الفراغ عن تمامية شروط الحيض، و ليسا بصدد بيان شروطه، ليكون لهما إطلاق بنفي اعتبار التوالي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يمنع مما صدر من غير واحد من الاستدلال بهما علي نفي التوالي، و لا ينافي كشفهما عن أن وحدة الحيض التي هي المعيار في التحديد بالثلاثة بلحاظ النوبة الطبيعية و لو مع التقطع، التي عرفت أنها المنصرف إليها عرفا، دون استمرار خروج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لأجل ذلك استدل بعضهم بإطلاق أدلة التحديد بالثلاثة أيام علي عدم اعتبار التوالي</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قد يشكل بأن واجدية المتفرق للحد المذكور لا يقتضي 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بحيضيته، لعدم سوق أدلة التحديد لبيان حيضية كل دم واجد للحد، بل لبيان عدم حيضية الفاقد له، و لذا لا تنافي أدلة سائر شروط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عدم نهوض أدلة التحديد بنفي حيضية الدم المتفرق، و يحتاج إثبات حيضيته أو نفيها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الدليل علي حيضيته هو الدليل علي حيضية المستمر ثلاثة أيام من عموم ما دل علي التحيض برؤية الدم مطلقا أو في العادة أو بالصفات، إذ لا فرق بينهما إلا بلحاظ احتمال اعتبار التوالي لدعوي كونه مقتضي أدلة التحديد، فإذا ظهر قصورها عن ذلك و أن مقتضي إطلاقها عدمه تعين الرجوع في البناء علي حيضية المتفرق إلي ما يرجع إليه في 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هو مراد من استدل بإطلاق نصوص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علي اعتبار الاستمرار في الأيام الثلاثة علي تقدير اعتبار التوالي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قيل بعدم اعتباره و أنه يكفي وجود الدم في كل يوم من الأيام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من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الوجه السابق في تقريب ظهور نصوص التحديد في التوالي، لابتنائه علي اعتبار الاستمرار في وحدة الحيض التي هي موضوع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الاستدلال بإطلاق نصوص التحديد لنفي اعتبار التوالي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الروض و غيره من ظهورها في اعتبار التوالي غير ظاهر المأخذ</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استدل الشيخ و من تبعه علي عدم اعتبار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الإطلاقات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بمرسلة يونس عن أبي عبد اللّه عليه السّلام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رأت المرأة الدم في أيام حيضها تركت الصلاة فإن استمر بها الدم ثلاثة أيام فهي حائض، و إن انقطع الدم بعد ما رأته يوما أو يومين اغتسلت وصلت و انتظرت من يوم رأت الدم إلي عشرة أيام، فإن رأت في تلك العشرة أيام من يوم رأت الدم يوما أو يومين حتي يتم لها ثلاثة أيام فذلك الدم الذي رأته في أول الأمر مع هذا الذي رأته بعد ذلك في العشرة هو الحيض، و إن مرّ بها من يوم رأت الدم عشرة أيام و لم تر الدم فذلك اليوم و اليومان الذي رأته لم يكن الحيض إنما كان من علة إما قرحة في جوفها و إما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الجوف، فعليها أن تعيد الصلاة تلك اليومين التي تركتها، لأنها لم تكن حيضا … و إن تم لها ثلاثة أيام فهو من الحيض، و هو أدني الحيض، و لم يجب عليها القضاء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بإرسال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راويه عن يونس إسماعيل بن مرار الذي لم ينص علي توثيقه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يندفع الأول بما تقدم في مبحث تحديد الكر عن الشيخ 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إجماع الطائفة علي العمل بمراسيل يونس، لأنه لا يروي و لا يرسل إلا عن ثقة، المؤيد بما تضمن من الروايات إرجاع الرضا عليه السّلام إليه في معالم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 في اعتماده عليه السّلام عليه في معرفة أحاديثهم و حسن انتقائه لها، و بما ورد بسند صحيح من تشديده في قبول الروايات و كثرة رده لها حتي قيل له في ذلك فاعتذر بكثرة الكذب عليهم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بأن الظاهر كون روايات إسماعيل من كتب يونس التي حكي عن ابن الوليد تصحيح رواياتها إلا ما رواه محمد بن عيسي عن يونس، كما حكاه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بأن الظاهر كون الرجل من رواة كتاب نوادر الحكمة، لوقوعه في سند مؤلفه لرواية في صوم المكاري و إتمامه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عدم رواية الأصحاب له في الفقه غير كتاب نوادر الحكمة، و لم يستثنه القميون من رجال الكتاب المذكور كما استثنوا غيره، بنحو يظهر منه أن منشأ الاستثناء عدم ثبوت وثاقة الرجل عندهم، حيث يظهر من ذلك توثيقهم لإسماعيل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بكثرة رواية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الأجلاء، حتي قيل أنه أول من نشر حديث الكوفيين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فقد نقل بعض مشايخنا أنه روي عنه فيما يزيد عن مائتي مورد، إذ يبعد جدا عدم وثاقته عنده مع ذلك، فإن ذلك كله كاف في استفادة وثاقة إسماعيل، و لا سيما مع ظهور معروفية رواياته بين الأصحاب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القاضي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طبع النجف الأشرف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المسافر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اعتمادهم عليها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ظهور اعتماد الكليني و الشيخ و ابن البراج علي الرواية و حكاية الشيخ مضمونها عن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الروض من طعن الرواية بالشذوذ، فهو لا يرجع إلي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أريد به شذوذها بلحاظ روايات الأصحاب، فليس هناك ما ينافيها صريحا، غاية الأمر دعوي انصراف نصوص التحديد للثلاثة المتوالية، و هو لو تم لا يوجب شذوذ الرواية، بل يلزم رفع اليد بها عنه لصراحتها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شذوذها عما عليه الأصحاب، فقد اعترف هو بأن اعتبار التوالي مذهب الأكثر، و لم يدع أحد الإجماع عليه، و كيف يمكن دعوي شذوذ رواية عمل بها من عرفت و ظاهر ابن حمزة و المحقق التردد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من ذلك ما عن الجامع من أن الكل علي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ما ذكره المحقق الخراساني قدّس سرّه في تقريب عدم منافاتها لما عليه الأكثر، من إمكان دعوي أن قيد التوالي في كلامهم لبيان أقل أيام قعود المرأة و إن لم يستمر فيها الدم، دفعا لتوهم كون النقاء المتخلل طهرا، ليصح مقابلته بأكثر أيام الحيض، حيث يراد به أكثر أيام قعودها و إن لم يستمر فيها الدم، فإن أريد بالأقل أقل أيام الدم لزم إما عدم مراعاة المقابلة بينه و بين الأكثر، أو حمل الأكثر علي خصوص أيام الدم، مع إهمال أكثر أيام 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مخالف للظاهر جدا، لظهور حالهم في الإشارة لمفاد نصوص التحديد الظاهرة في إرادة زمان الدم في طرفي القلة و الكثرة، لأنه المفهوم عرفا من الحيض، بل هو المقطوع به في بعضها كصدر مرسلة يونس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المتضمن تفريع الأكثر و الأقل علي كثرة دم المرأة و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القعود في غير أيامه لو تم قد تعرضوا له في مقام آخر و استدلوا عليه بنصوص أقل الطهر، كما يأتي إن شاء اللّه تعالي</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00" w:name="pg11759_108829"/>
    </w:p>
    <w:p>
      <w:pPr>
        <w:pStyle w:val="BookText"/>
        <w:rPr/>
      </w:pPr>
      <w:bookmarkEnd w:id="10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حملت نصوص أقل الحيض علي زمان القعود لزم إهمالها لأقل أيام الدم الذي يحتاج لبيانه، كما لزم إهمالهم له تبعا لها، و انحصار الدليل عليه بمرسلة يونس، الدالة علي عدم اعتبار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بعض كلماتهم كالصريحة في إرادتهم من مورد اعتبار التوالي أيام الدم، حيث تعرضوا في بيان الخلاف فيه للقول بعدم اعتبار التوالي أيام الدم، لا للقول بكون النقاء المتخلل طهرا، كما فرعوا عليه الكلام في كيفية وجود الدم في الأيام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لإنكار مخالفة الأكثر لمفاد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ذكر شيخنا الأعظم قدّس سرّه أنه يقوي العمل بها، لقوتها دلالة و سندا، لو لا مخالفتها للشهرة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موهنية الشهرة المذكورة لها بعد اعتماد من عرفت من القدماء عليها، و لا سيما مع قرب استناد بعض القائلين باعتبار التوالي إلي الاحتياط أو الأصل أو نحوهما من الوجوه الاجتهادية من دون أن يبتني علي اطلاعهم علي ما يوهن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9733485_73709187"/>
      <w:bookmarkStart w:id="102" w:name="_Toc39"/>
      <w:bookmarkEnd w:id="101"/>
      <w:r>
        <w:rPr>
          <w:rtl w:val="true"/>
        </w:rPr>
        <w:t>بقي في المقام أمور</w:t>
      </w:r>
      <w:r>
        <w:rPr>
          <w:rtl w:val="true"/>
        </w:rPr>
        <w:t>..</w:t>
      </w:r>
      <w:bookmarkEnd w:id="102"/>
    </w:p>
    <w:p>
      <w:pPr>
        <w:pStyle w:val="Heading6"/>
        <w:numPr>
          <w:ilvl w:val="5"/>
          <w:numId w:val="1"/>
        </w:numPr>
        <w:rPr/>
      </w:pPr>
      <w:bookmarkStart w:id="103" w:name="__RefHeading___Toc9733487_73709187"/>
      <w:bookmarkStart w:id="104" w:name="_Toc40"/>
      <w:bookmarkEnd w:id="103"/>
      <w:r>
        <w:rPr>
          <w:rtl w:val="true"/>
        </w:rPr>
        <w:t>الأمر الأول</w:t>
      </w:r>
      <w:r>
        <w:rPr>
          <w:rtl w:val="true"/>
        </w:rPr>
        <w:t xml:space="preserve">: </w:t>
      </w:r>
      <w:r>
        <w:rPr>
          <w:rtl w:val="true"/>
        </w:rPr>
        <w:t>أن الذي صرح به الشيخ و نسبه لبعض أصحابنا لزوم كون الثلاثة في ضمن العشرة،</w:t>
      </w:r>
      <w:bookmarkEnd w:id="104"/>
    </w:p>
    <w:p>
      <w:pPr>
        <w:pStyle w:val="BookText"/>
        <w:rPr/>
      </w:pPr>
      <w:r>
        <w:rPr>
          <w:rFonts w:ascii="Amiri" w:hAnsi="Amiri" w:eastAsia="Amiri" w:cs="Amiri"/>
          <w:color w:val="111111"/>
          <w:sz w:val="28"/>
          <w:sz w:val="28"/>
          <w:szCs w:val="28"/>
          <w:rtl w:val="true"/>
          <w:lang w:bidi="ar-SA"/>
        </w:rPr>
        <w:t>و ظاهر غير واحد المفروغية عنه، بل ادعي الاتفاق عليه في المنتهي، و أن الخلاف إنما هو في لزوم توالي الثلاثة زائدا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تقتضيه مرسلة يونس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 ذلك أيضا فيما إذا كان الدم الأول بقدر أقل الحيض أو أزيد، ففي محكي نهاية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قائل بالالتقاط من جميع الشهر و إن لم يزد مبلغ الدم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فمرجعه إلي لزوم كون الحيضة الواحدة في ضمن عشرة أيام و إن كانت متقطعة</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ظاهر الحدائق الاكتفاء بعدم فصل أقل الطهر بين الدميين، فلو رأته يومين أو ثلاثة ثم نقيت تسعة أيام ثم رأته خمسة أيام كان المجموع حيضة واحدة فإن مصب كلامه و إن كان هو كون النقاء المتخلل بين الدميين طهرا لا حيضا، إلا أن ظاهره المفروغية عما ذكرناه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لازمه إمكان تفرق الحيضة الواحدة في واحد و تسعين يوما، بأن تنقي بعد كل يوم تسعة أيام، بناء علي ما هو الظاهر من إمكان التلفيق بين أكثر من دميين، بل بناء علي إمكان التلفيق بين ساعات الدم لا خصوص أيامه يمكن تفرق الحيضة الواحدة في أكثر من ذلك بكثير، بأن تراه كل مرة ربع يوم أو أقل ثم تنقي تسعة أيام و هكذا حتي يكمل لها أكثر الحيض، و هو من البعد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فيظهر منه الاستدلال لذلك بحديثي محمد بن مسلم المتقدمين في الاستدلال علي اعتبار التوالي بأدلة التحديد بثلاثة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المرأة إذا طلقها زوجها متي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 بنفسها؟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من الحيضة الثالثة فهي أملك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عجل الدم عليها قبل أيام قرئها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الدم قبل عشرة أيام فهو أملك بها، و هو من الحيضة التي طهرت منها، و إن كان الدم بعد العشرة أيام فهو من الحيضة الثالثة، و هي أملك بنفسها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التزم بأن المراد في هذه النصوص من العشرة أيام التي يخرج الدم قبلها هي العشرة من حين انقطاع الدم الأول، لا من حين خروجه، لأن ذلك هو المراد بالعشرة التي يخرج الدم بعدها، لأن كون الثاني حيضة مستقلة عن الأول مشروط بمضي أقل الطهر، فلو حملت العشرة التي يخرج الدم قبلها علي العشرة من حين خروج الدم لزم عدم التطابق بين العشرتين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منها في ذلك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الحد بين الحيضتين القرء، و هو عشرة أيام بيض، فإن رأت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بعد اغتسالها من الحيض قبل استكمال عشرة أيام بيض فهو ما بقي من الحيضة الأولي، و إن رأت الدم بعد العشرة البيض فهو ما تعجل من الحيضة 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بأن حمل حديثي محمد بن مسلم علي ما ذكره مستلزم لتقييد صدرهما بما إذا لم يتجاوز الدميان العشرة أيام، و ليس هو بأولي من حمل العشرة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العدد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 في الحدائق و المستند، و في المطبوع من الرضوي و مستدرك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تصحيف</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العشرة من حين رؤية الدم، مع تقييد ذيله بمضي أقل الطهر بين الدميين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تقييد الذيل بمضي أقل الطهر بعيد جدا، لما فيه من إهمال موضوع الإلحاق المذكور في الحديثين عرفا، و جعل الموضوع أمرا آخر غير مذكور، و ليس هو كتقييد الصدر بعدم تجاوز الدميين العشرة، إذ لا يستلزم إهمال موضوع الإلحاق المذكور في الحديثين، بل تقييد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التقييد المذكور قد يقرب ما أشرنا إليه آنفا من كون الحديثين بصدد بيان ما يمكن إلحاق الدم به من الحيضتين، لا بصدد فعلية الإلحاق، ليكون ظاهرهما تحديد موضوعه و يتعين حمله علي ما ذكره في الحدائق مع الالتزام بالتقييد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الالتزام بذلك في الفقرة الثانية، لقوله عليه السّلام في صدر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يكون الحيض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قد يوجب انصراف العشرة فيها إلي العشرة من رؤية الدم كالثلاثة، و تكون قرينة علي إرادة ذلك في الصحيح أيضا، لأن الظاهر أنه بعض منها و يلزم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الحديثان ظاهرين في العشرة من حين رؤية الدم فلا أقل من إجمالهما و عدم ظهورهما في العشرة من حين انقطاعه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عبد الرحمن فهو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عدم تعيين مبدأ العشرة فيه مع فرض تعجيل الدم قبل القرء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العشرة قبل أيام القرء التي تكون غالبا بعد مضي أقل الطهر من الدم الأول، لغلبة كون الدم دون العشرة، بل هو المتعين في مورد الصحيح، لتضمنه الترديد في إلحاق الدم الثاني بين الحيضتين الظاهر في المفروغية عن قابلية الحيضة الأولي لذلك من حيثية كمية الدم، فيكون واردا لتحديد تعجيل الحيض الذي تضمنته بعض النصوص، كموثق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تري الدم قبل وقت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قبل وقت حيضها فلتدع الصلاة، فإنه ربما تعجل بها الوقت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الكلام بينهم في تحديده تبعا للنصوص</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الظاهر عدم إمكان البناء علي إلحاق الدم بالحيضة الأولي بمجرد تقدمه علي القرء بأكثر من عشرة أيام، بل لا بد إما من تقييده بما إذا كان في ضمن العشرة أيام من حين رؤية الدم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ليطابق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حين انقطاعه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ليطابق 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 العشرة فيه علي العشرة بأحد المعنيين السابقين ليطابق أحد القولين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بعيد، لأن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إلغاء موضوع الإلحاق المذكور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فيه من التقييد أيضا بما إذا كان تمام الدميين في ضمن عشرة أيام، و هو لا يناسب مورد السؤال، لظهوره في الفصل المعتد به بينهما، حتي يحتمل كون الثاني حيضة مستقلة و يسأل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إلغاء موضوع الإلحاق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فيه من التقييد بما إذا لم يتجاوز الدميان عشرة أيام، و هو بعيد في مفروض السؤال، و هو ما إذا كان كل من الدميين صالحا لأن يكون حيضة تامة، لأن زيادة الحيضة علي خمسة أيام هو الشائع الغالب، فيبعد إرادة ما عداه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رجوعه إلي أحد الوجهين السابقين، فيستلزم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في نفسه لظاهر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الأقرب حمل كونه من الحيضة السابقة علي كونه حقيقة من بقية دمها الذي لم يخرج بها و إن لم يكن جزءا منها عرفا و لا شرعا، فلا تجري عليه حدودها و لا يحكم بأحكامها، لعدم سوقه لتحديد الحيضة السابقة في مقام النظر لأثرها كي لا يناسب حمله علي بيان أمر واقعي غير شرعي، بل لبيان نفي أثر كونه حيضة مستقلة، و هو بينونة المطلقة به، لأن ذلك هو الجهة المسئول عنها، و هو يجتمع مع كون الإلحاق بالسابقة واقعيا لا شرعيا</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مجال لنظيره في حديثي محمد بن مسلم، لأن تعقيب التفصيل المذكور فيهما لقوله عليه السّلام في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يكون الحيض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كونه من شئون تحديد الحيض ذي الأحكام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ما ذكرنا في صحيح عبد الرحمن أقرب مما ذكره فيه شيخنا الأعظم قدّس سرّه من احتمال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من الحيضة التي طهرت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كونها ابتدائية لبيان أن الدم استحاضة ناشئة من الحيضة السابقة، لأن الغالب كون الاستحاضة من توابع الحيض، لا تبعيضية لبيان أنه بعض الحيضة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يقدح في ذلك كونها تبعيضية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للإشكال فيه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وقعت بين الشي‌ء و سنخه في المقام فظاهرها التبعيض، و يبعد حملها علي الابتدائية، و لا سيما مع استلزامه التفكيك بين الفقرتين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فالأخذ بظاهر الصحيح ممتنع في نفسه، و لم يتضح كون التصرف فيه بالنحو المناسب لاستدلال الحدائق عرفيا، ليتجه البناء عليه، فإن أمكن حمله علي ما ذكرنا أو نحوه فهو، و إلا تعين البناء علي إجماله و عدم نهوضه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أيضا بما في ذيل مرسلة يونس المتقدمة من قوله عليه السّلام بعد 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يكون الطهر أقل من عشرة أيام، فإذا حاضت المرأة و كان حيضها خمسة أيام ثم انقطع الدم اغتسلت وصلت، فإن رأت بعد ذلك الدم، و لم يتم لها من يوم طهرت عشرة أيام، فذلك من الحيض، تدع الصلاة، فإن رأت الدم من أول ما 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الذي رأته تمام العشرة أيام و دام عليها، عدت من أول ما رأت الدم الأول و الثاني عشرة أيام، ثم هي 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الحكم فيه بحيضية الثاني مع عدم مضي أقل الطهر بين الدميين لا بد أن لا يبتني علي كونه حيضة مستقلة، بل متمما للحيضة السابقة، كما هو المناسب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 من أول ما رأت الدم الأول و الثاني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 ذلك شيخنا الأعظم قدّس سرّه 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يوم 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يكن قيدا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لتقدمه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يصلح بيانا لمبدئها، بل يكون مبدؤها 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الظرف المذكور و إن أمكن تقدمه علي عامله إلا أنه ليس معمولا لعشرة، لأنها اسم جامد، فلا يكون قيدا لها إلا إذا كان تاما متعلقا بكون عام صفة لها، و يمتنع تقدم الصفة علي الموصوف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رؤية الدم الأول، و يكون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يتم لها من يوم طهرت إلي يوم رؤية الدم الثاني عشرة أيام من أول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 اشتراط حيضية الدم الثاني بكونه في ضمن العشرة من حين رؤية الدم الأول،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تقدير العشرة بما ذكره بعيد جدا مبتن علي عناية لا إشعار بها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 أن مبدأها يوم الطهر، لأن عدم ذكر مبدئها مع شدة الحاجة لبيانه ظاهر في الاتكال علي الظرف المذكور في بيانه و إن لم يكن قيدا للعشرة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حاشية نسخة التهذيب الموجودة عندي المصححة المقروة علي الشيخ الحر العاملي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انطباقه علي مذهب المشهور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ما ذكرناه أن الظاهر من العشرة في قوله في الفقرة الثانية تمام العشرة المذكورة في الفقرة الأولي، و لا ريب أن المراد تمام العشرة من مبدأ ظهور الدم الأول، لا من زمان انقطاعه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يخفي أن النسخة التي ذكرها و إن كانت لا تقتضي إلا سقوط رواية التهذيب باختلاف نسخة، دون رواية الكافي لها علي طبق الوجه الأول، إلا أن اعتضادها بالمؤيد المذكور في كلامه يوجب الريب في رواية الكافي أيضا، إذ لا يمكن توجيهها مع الفقرة الثانية إلا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يضاف للخمسة التي ذكرت في صدر الرواية بحملها علي خصوص أيام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اللام علي العهد الذهني بلحاظ معهودية أن أكثر الحيض عشرة، و هو و إن كان ممكنا إلا أن الوجه الذي ذكره أقرب، بلحاظ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العهد ذكريا، و التعبير بالتمام الذي فرض عدمه في الفقرة التي هي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سيما مع ظهور الاضطراب في هذه الفقرات، و عدم مناسبة النسخة الأولي لصدر المرسلة المتقدم الصريح في اعتبار كون الدميين في العشرة، فإنه و إن اختص بأقل الحيض، و اختص الذيل بما زاد عليه، إلا أن بعد التفكيك بينهما في ذلك موهن للنسخة المذكورة و مقرب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المستدل بها لما في الحدائق لا تنهض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لو فرض تمامية دلالتها في أنفسها إلا أنه لا مجال للتعويل عليها بعد ظهور إعراض الأصحاب عنها، و ظهور مفروغيتهم عن عدم تفرق الحيضة الواحدة في أكثر من عشرة أيام، لعدم تنبيههم إلا لعود الدم في ضمن العشرة مع شدة احتياجه للتنبيه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تعرضهم للخلاف في اعتبار التوالي في الأقل و تصريحهم بلزوم كونه في ضمن العشرة، بل تقدمت دعوي الإجماع عليه من المنتهي و عن نهاية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قائل بالالتقاط من جميع الشهر و إن لم يزد مبلغ الدم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يبعد جدا خفاء ذلك علي الأصحاب مع كونه معرضا للابتلاء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للخروج بهذه النصوص عن المرسلة التي تقدم الاستدلال بها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المرسلة مختصة بأقل الحيض فلا دليل علي امتناع خروج ما زاد عليه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مقتضي أدلة التحديد بأن أكثره عشرة إمكانه، بناء علي ما سبق من عدم ظهورها في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من القريب جدا فهم عدم الخصوصية لأقل الحيض في ذلك، و أن تحديد تفرق الدم بالعشرة لأجل أنها منتهي ترامي الحيض، و لذا صار أكثره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سبق قرب حمل العشرة في حديثي محمد بن مسلم علي العشرة من حين رؤية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المتيقن منهما صورة بلوغ الدم السابق أقل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أشرنا إليه من ظهور تسالم الأصحاب علي ذلك، حيث يقرب معه فهمهم ذلك من مجموع النصوص، إذ لو لم يكن إجماعهم حجة في نفسه لم يبعد كشفه عن تمامية دلالة النصوص التي ذكرناها بنحو لا مجال معه للرجوع لاطلاقات أدلة التحديد، خصوصا مع أن لازمه إمكان تفرق الحيض في مدة طويلة جدا،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إشكال فيما ذكرنا بناء علي حيضية النقاء المتخلل بين الدميين، حيث لا يظن من أحد إمكان كون القعود أكثر من عشرة أيام</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لذا لم يتصد في الحدائق للتفصيل المذكور، مع أنه مقتضي الجمع بين </w:t>
      </w:r>
      <w:bookmarkStart w:id="105" w:name="pg11759_108836"/>
    </w:p>
    <w:p>
      <w:pPr>
        <w:pStyle w:val="BookText"/>
        <w:rPr/>
      </w:pPr>
      <w:bookmarkEnd w:id="10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المرسلة و النصوص التي ذكرها لو تمت دلالتها، لأن النصوص المذكورة بين ما هو مطلق بنظره، كحديثي محمد بن مسلم و ما هو مختص بما إذا كان الدم المنفصل زائدا علي أكثر الحيض، كصحيح عبد الرحمن الظاهر في المفروغية عن تحقق الحيضة السابقة و ذيل المرسلة بناء علي النسخة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تطبيق إطلاقات التحديد علي الدم المتفرق مشروط بإدراك المرأة كون الدميين من حيضة واحدة، لأنها في مقام تحديد الحيض الواحد، لا بيان وحدة الحيض، و هو قد يتم مع قلة الفاصل، و يبعد تحققه بعد العشرة، بل في أثنائها مع طول الفاصل، و إنما بني علي الإلحاق فيما يقع في ضمنها لمرسلة يونس لأنه المتيقن من حديثي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9733489_73709187"/>
      <w:bookmarkStart w:id="107" w:name="_Toc41"/>
      <w:bookmarkEnd w:id="106"/>
      <w:r>
        <w:rPr>
          <w:rtl w:val="true"/>
        </w:rPr>
        <w:t>الأمر الثاني</w:t>
      </w:r>
      <w:r>
        <w:rPr>
          <w:rtl w:val="true"/>
        </w:rPr>
        <w:t xml:space="preserve">: </w:t>
      </w:r>
      <w:r>
        <w:rPr>
          <w:rtl w:val="true"/>
        </w:rPr>
        <w:t>لا يبعد اختصاص المرسلة بما إذا كان التلفيق في أقل الحيض بين دميين لا أكثر،</w:t>
      </w:r>
      <w:bookmarkEnd w:id="107"/>
    </w:p>
    <w:p>
      <w:pPr>
        <w:pStyle w:val="BookText"/>
        <w:rPr/>
      </w:pPr>
      <w:r>
        <w:rPr>
          <w:rFonts w:ascii="Amiri" w:hAnsi="Amiri" w:eastAsia="Amiri" w:cs="Amiri"/>
          <w:color w:val="111111"/>
          <w:sz w:val="28"/>
          <w:sz w:val="28"/>
          <w:szCs w:val="28"/>
          <w:rtl w:val="true"/>
          <w:lang w:bidi="ar-SA"/>
        </w:rPr>
        <w:t>إلا أن ظاهرهم المفروغية عن إمكان التلفيق بين أكثر من دميين في العشرة علي القول بعدم اعتبار التوالي، كما لا إشكال ظاهرا بينهم في ذلك لو بلغ الدم الأول أقل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نصوص التحديد بعد حملها علي عدم إرادة الاستمرار، إما لأنه مقتضي إطلاقها، أو بعد تحكيم المرسلة عليها الظاهرة في كون الثلاثة الملفقة من أفراد الواجد للحد الذي دلت عليه النصوص، لا خروجا عنه، ليقتصر علي موردها، كما أنه مقتضي إطلاق حديثي محمد بن مسلم أيضا، اللذين عرفت أن المتيقن منهما ما لو بلغ الدم الأول أقل الحيض</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يتجه الاكتفاء في أقل الحيض بالتلفيق من أبعاض اليوم، بل بالساعات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جعله في المبسوط و المعتبر و التذكرة و المنتهي و محكي الجامع و نهاية الأحكام مقتضي القول بعدم اعتبار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حمل الإطلاق علي محض بيان المقدار، فكما لا يعتبر الاستمرار في مجموع الثلاثة لا يعتبر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رافقه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كمال الأيام في التلفيق بينها، لأنه المتبادر، في غير محله</w:t>
      </w:r>
      <w:r>
        <w:rPr>
          <w:rFonts w:eastAsia="Amiri" w:cs="Amiri" w:ascii="Amiri" w:hAnsi="Amiri"/>
          <w:color w:val="111111"/>
          <w:sz w:val="28"/>
          <w:szCs w:val="28"/>
          <w:rtl w:val="true"/>
          <w:lang w:bidi="ar-SA"/>
        </w:rPr>
        <w:t xml:space="preserve">. </w:t>
      </w:r>
      <w:bookmarkStart w:id="108" w:name="pg11759_108837"/>
    </w:p>
    <w:p>
      <w:pPr>
        <w:pStyle w:val="BookText"/>
        <w:rPr/>
      </w:pPr>
      <w:bookmarkEnd w:id="108"/>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 w:name="__RefHeading___Toc9733491_73709187"/>
      <w:bookmarkStart w:id="110" w:name="_Toc42"/>
      <w:bookmarkEnd w:id="109"/>
      <w:r>
        <w:rPr>
          <w:rtl w:val="true"/>
        </w:rPr>
        <w:t>الأمر الثالث</w:t>
      </w:r>
      <w:r>
        <w:rPr>
          <w:rtl w:val="true"/>
        </w:rPr>
        <w:t xml:space="preserve">: </w:t>
      </w:r>
      <w:r>
        <w:rPr>
          <w:rtl w:val="true"/>
        </w:rPr>
        <w:t>حكم النقاء المتخلل بين الدمين</w:t>
      </w:r>
      <w:bookmarkEnd w:id="110"/>
    </w:p>
    <w:p>
      <w:pPr>
        <w:pStyle w:val="BookText"/>
        <w:rPr/>
      </w:pPr>
      <w:r>
        <w:rPr>
          <w:rFonts w:ascii="Amiri" w:hAnsi="Amiri" w:eastAsia="Amiri" w:cs="Amiri"/>
          <w:color w:val="111111"/>
          <w:sz w:val="28"/>
          <w:sz w:val="28"/>
          <w:szCs w:val="28"/>
          <w:rtl w:val="true"/>
          <w:lang w:bidi="ar-SA"/>
        </w:rPr>
        <w:t>قال في الروض بعد ذكر القول بعدم اعتبار توالي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هذا القول لو رأت الأول و الخامس و العاشر فالثلاثة حيض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كون النقاء المتخلل طهرا لا تثبت فيه أحكام الحيض من القعود عن الصلاة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المحكي في كشف اللثام و غيره عن الفخر في شرح الإرشاد و الهادي، و هو الذي جزم به صاحب الحدائق القائل بعدم اعتبار التوالي و قد جعله مفاد مرسلة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الجامع و إن ادعي أن الكل علي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 ذلك في المدارك و كشف اللثام و غيرهما بأنه لا يناسب الإجماع علي أن أقل الطهر عشرة، و لذا يحكم بحيضية النقاء المتخلل لو بلغ الدم الأول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صرح في كشف اللثام بالإجماع علي اعتبار التوالي في الثلاثة التي هي أقل الحيض، و عن شرح المفاتيح أن الخلاف إنما هو في اعتبار استمرار الدم ثلاثة أيام في أول الحيض إذا لم تكن أقل الحيض، و أما إذا كانت أقل الحيض فلا بد من استمرارها عند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لا يناسب تعرضهم في أقل الحيض للخلاف في اعتبار التوالي في الثلاثة بنحو يظهر منهم المفروغية عن كون المتفرق علي القول بحيضيته من أفراد أقل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نظرهم في التحديد بالثلاثة و الخلاف في اعتبار التوالي إلي أيام الدم الذي هو المعيار في الحيض عرفا، من دون نظر إلي أيام القعود التي لو فرض شمولها للنقاء المتخلل كانت ملحقة بالحيض حكما، و هو خارج عن محل الكلام في التحديد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لا مجال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الثلاثة المتفرقة ليست من أقل الحيض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لنسبة القول باختصاص حكم الحيض بها إليهم من مجرد كونها عندهم من أقل الحيض، لأن عدم حيضية النقاء المتخلل عندهم لا ينافي كونه بحكم الحيض عندهم، بل لا بد في ذلك من النظر في كلماتهم و أدلتهم الأخر</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فحيث كان الحيض عبارة عن خروج الدم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جريان أحكامه علي النقاء المتخلل موقوفا إما علي صدق الحيض معه عرفا،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لاكتفائهم في استمرار الحيضة الواحدة بابتداء دمها في الظهور و عدم انتهائه، أو توسع الشارع في مفهومه بنحو يشمله علي خلاف ما عليه العرف، أو إلحاقه بالحيض حكما مع عدم كونه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مجال للبناء عليه بعد الرجوع للعرف و اللغة في معني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يحتمل ذلك مع قلة الفترات بالنحو المتعارف في ظهور الحيض، علي ما يأتي الكلام فيه في كيفية رؤية الدم المعتبرة في الأيام الثلاثة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تم خرج عن محل الكلام و لزم البناء علي حيضيته إجماعا، كما في التذكرة، و كان الكلام في غيره مما لا يصدق معه استمرار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لا مجال لما في التذكرة و المنتهي من الاستدلال عليه بأن من شأن الدم التقطع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الثاني مخالف للإطلاق المقامي لأدلة أحكام الحيض القاضي بحملها علي الحيض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الحكم في مرسلة يونس المتقدمة علي ثلاثة أيام الدم المتفرقة في ضمن العشرة بأنها أدني الحيض صريح في رد هذين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لازمهما عدم دلالة نصوص التحديد علي كون أقل الدم ثلاثة أيام، لأن مقتضي إطلاقها الاكتفاء برؤية الدم في أول اليوم الأول و آخر الثالث، لاستمرار الحيض بالمعني المذكور ثلاثة أيام حينئذ، و هو خلاف المقطوع به من النصوص و 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الثالث، و حيث كان مخالفا لعموم أحكام الطهر كان محتاجا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جملة من الأصحاب بما يأتي من النصوص و الإجماع علي أن أقل الطهر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علي خروج الشارع الأقدس في مفهوم الطهر في هذه النصوص عما عليه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النقاء من 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إرادته منه الطهارة الشرعية التي هي موضوع الأحكام المعهودة، حيث يمكن عدم تحققها حين النقاء بين الدميين، إذ لو أراد منه الطهر العرفي الصادق علي النقاء المذكور يعلم بقصور التحديد عنه و عدم بقائه علي عمومه</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مخالف لإطلاق نصوص التحديد المقامي، كما لا يناسب المقابلة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النصوص المذكورة و غيرها بين الطهر و الدم، كقوله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يكون عشرة من حين تطهر إلي أن تري الدم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مرسلة يونس الطويلة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الدم البحراني فدعي الصلاة، و إذا رأيت الطهر و لو ساعة من نهار فاغتسلي و 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خلاف ظاهر التعبير فيها و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برؤية الطهر، لظهوره في كون الطهر أمرا يري كالدم، لا أمرا شرعيا غير قابل للرؤية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لازم البناء علي إرادة المعني المذكور من نصوص التحديد عدم نهوضها بإثبات لزوم تخلل عشرة أيام بين الحيضتين، بل يمكن كون النقاء بينهما دونها مع كونه بحكم الحيض، لعدم التصدي فيها لتحديد النقاء، بل لتحديد المحكوم بالطهارة منه، بخلاف ما إذا كان المراد بها المعني العرفي المتقدم، إذ حيث يعلم بلزوم الفصل بين الحيضتين، فإذا كان أقل الطهر عشرة أيام لزم تخلله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ينبغي التأمل في أن المراد به في نصوص التحديد معناه العرفي المقابل للحيض، فيختص التحديد بالطهر بين الحيضتين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لأجل تخصيص ما تضمن إمكان تفرق الحيضة في ضمن العشرة لعموم التحديد، أو لانصراف العموم لذلك، كما هو صريح جملة من معاقد الإجماعات عليه، و المناسب لجعل موضوعه في بعض نصوصه القرء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المفسر في جملة من النصوص بما بين الحيضتين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الطهر عرفا مقابلا للحيض فهو صادق قطعا علي النقاء المتخلل بين الدميين في المقام و يكون دليل إمكان تخلله مخرجا له عن عموم تحديد أقل الطهر تخصيصا أو تخصصا، سواء كان بحكم الحيض أم لم يكن، و لا مجال لتحكيم العموم المذكور فيه لإثبات أحكام الحيض له، فضلا عن نفي كونه طهرا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في الحدائق من اعتضاد ما ذكره من وقوع الطهر في أقل من عشرة أيام بموثق يونس بن يعقوب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تري الدم ثلاثة أيام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تري الطهر ثلاثة أيام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تري الدم ثلاثة أيام أو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تري الطهر ثلاثة أيام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تري الدم ثلاثة أيام أو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ما بينهما و بين شهر، فإن انقطع عنها الدم، و إلا فهي بمنزلة المستحاضة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حديث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تري، لأن حملهما علي كون الدم المتفرق حيضة واحدة مستلزم لزيادة الحيض علي العشرة أيام، و حملهما علي كونه حيضات متعددة مستلزم لكون الطهر بين حيضتين دون العشرة، و لا مجال للبناء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حملهما علي صورة اشتباه الحيض بغيره، أو طرحهما، علي ما يأتي الكلام فيه في محله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ما ذكره شيخنا الأعظم قدّس سرّه من الاستدلال بما تضمن تفسير القرء بالطهر، 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تضمن تفسير القرء بما بين الحيضتين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الطهر المطلق ليس إلا ما بين الحيضتين، و لا طهر سواه، ففي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الأقراء هي الأطهار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بأنه حيث عرفت أن النقاء المتخلل بين أجزاء الحيضة الواحدة طهر و إن جرت عليه أحكام الحيض فلا مجال لحمل الصحيح علي الطهر المطلق، بل خصوص ما بين الحيضتين منه لبيان خروج العدة بأول الحيضة الثالثة و دفع احتمال كونه نفس الحيضة المستلزم لخروجها بانتهاء الحيضة المذكورة، كما تضمنته جملة من النصوص و حكي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 ما ذكرنا ما في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العدد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العدد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ربيعة الرأي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رأيي أن الأقراء التي سمي اللّه عزّ و جلّ في القرآن إنما هو الطهر فيما بين الحيضتين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لم يقل برأيه، و لكنه إنما بلغه عن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علي عليه السّلام يقول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القرء الطهر الذي يقرء فيه الدم فيجمعه، فإذا جاء المحيض 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يستدل علي ذلك أيضا بما في بعض نصوص الاستبراء من فرض انقطاع الدم مع الشك في الطهر، ففي مرسلة يونس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امرأة انقطع عنها الدم فلا تدري أ طهرت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قائما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بعضها أن الطهر يستعمل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انقطاع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الفراغ من الحيض، و أن موضوع الأحكام الثاني، ففي موثق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تري الطهر و تري الصفرة أو الشي‌ء فلا تدري أ طهرت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كذلك فلتقم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 المراد بهما انقطاع الدم عن الخروج للظاهر مع احتمال بقائه في باطن الفرج الذي ينكشف بالاستبراء و أن المعيار في الطهر ذي الأحكام عدم وجوده في باطنه، لا انتهاء الحيضة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إطلاقهما تحققه بذلك و إن عاد بعد الفصل بالنقاء قبل العشرة لعدم انتهاء الحيضة، و عدم ترتب أحكام الحيض علي النقاء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مثلهما في ذلك سائر ما تضمن الأمر بالغسل و الصلاة بانقطاع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الدليل علي ترتب أحكام الحيض علي النقاء المذكور لزم حملها علي غير صورة عود الدم قبل العشرة، أو علي بيان الوظيفة الظاهرية في فرض الجهل بعوده، كما يتعين الثاني فيما تقدم في مرسلة يونس من الأمر بالغسل و الصلاة عند انقطاع الدم بعد اليوم أو اليومين و انتظار عوده، و في مرسلة داود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العدد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يكون حيضها سبعة أيام أو ثمانية أيام، حيضها دائم مستقيم، ثم تحيض ثلاثة أيام ثم ينقطع عنها الدم و تري البياض لا صفرة و لا 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تصلي و تصوم ثم يعود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أمسكت عن الصلاة 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تري الدم يوما و تطهر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أمسكت و إذا رأت الطهر صلت، فإذا مضت أيام حيضها و استمر بها الطهر صلت، فإذا رأت الدم فهي 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انتظمت لك أمرها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تري الدم في غير أيام طمثها فتراها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 اليومين و الساعة و الساعتين و يذهب مثل ذلك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الصلاة إذا كانت تلك حالها ما دام الدم و تغتسل كلما انقطع عنها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لاختصاص الأخيرتين بالنقاء القليل و فرض احتماله في الأولي، ليست مطلقة قابلة للتقييد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ينافي ما ذكرنا من ظهورها بدوا في عدم جريان أحكام الحيض علي النقاء، لأن حمل المطلق علي المقيد و الكلام علي الوظيفة الظاهرية التي يؤخذ الجهل في موضوعها مخالف لظاهرهما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استدل سيدنا المصنف قدّس سرّه علي عدم جريان أحكام الحيض علي النقاء بما تقدم في مرسلة يونس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رأت في تلك العشرة أيام من يوم رأت الدم يوما أو يومين حتي يتم لها ثلاثة أيام فذلك الدم الذي رأته في أول الأمر مع هذا الذي رأته بعد ذلك في العشرة هو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اختصاص الحيض بأيام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قوله عليه السّلام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أدني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يصلح للاستدلال، لما عرفت من عدم احتمال كون النقاء حيضا، بل غاية الأمر أنه طهر بحكم الحيض، و لا تنفيه المرسلة، لأنها بصدد تحديد نفس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الحيض، لا تحديد موضوع أحكامه و لو كان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استدل صاحب الحدائق علي ذلك بالنصوص التي تقدم منه الاستدلال بها علي عدم لزوم كون الحيضة الواحدة في عشرة أيام، و الاكتفاء بعدم الفصل بين الدميين بعشرة،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النقاء حيضا لزم زيادة الحيض علي عشرة أيام، و هو باطل إجماعا و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 أنه كيف ساغ له الإقدام علي تخصيص قاعدة أقل الطهر و قصرها علي ما بين الحيضتين و لم يسغ له الإقدام علي نقض قاعدة أكثرية الحيض حتي جعل لزوم بطلانها شاهدا له علي مدعاه، مع أن منشأهما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تري، للفرق بين القاعدتين في وضوح العموم و خفائه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بملاحظة ما سبق من أن الحيض أيام الدم و الطهر أيام النقاء يتضح أن قاعدة تحديد الطهر بالعشرة لا يراد منها العموم قطعا، بل تقصر عن النقاء المتخلل بين أجزاء الحيضة الواحدة و إن لم نقل بجريان أحكام الحيض عليه، و أن جريان أحكام الحيض علي النقاء في مفروض كلام صاحب الحدائق لا يستلزم زيادة الحيض علي عشرة، بل زيادة أيام القعود عليها،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كزيادة نفس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يظن من أحد احتماله فضلا عن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الاشكال في حمل النصوص المذكورة علي ما ذكره و العمل بها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فالعمدة في الدليل علي عدم جريان أحكام الحيض علي النقاء المذكور ما أشرنا إليه من عموم أحكام الطهر، و إطلاق ما تضمن الأمر بالغسل و الصلاة عند انقطاع الدم الظاهر في الحكم الواقعي، و قد عرفت عدم نهوض الأخبار المستدل بها علي حيضيته بالخروج عن ذلك</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مجال للاستدلال عليه بأن لازم جريان حكم الطهر علي النقاء إمكان عدم مانعية الحيض من الصلاة، كما لو فرض عدم استيعاب الدم المتقطع في كل نوبة لوقت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محذور في الالتزام بذلك، و لا سيما مع ندرة الفرض المذكور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بالنحو المانع من وضوح حكمه من السيرة و نحوها علي خلاف مقتضي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الدليل علي ذلك الإجماع الذي قد يستفاد من استيعاب كلماتهم، فقد ادعي الإجماع في الخلاف و التذكرة و ظاهر المنتهي علي أنه إذا انقطع الدم بعد الثلاثة و عاد قبل العشرة كان مجموع الدم و النقاء المتخلل حيضا، في قبال بعض العامة المقتصرين في الحيضية علي الدم، و عن شرح المفاتيح أنه لم ينقل في ذلك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إرساله في كلام بعضهم إرسال المسلمات، بل تصريح جملة منهم بذلك في النفاس، كما في المبسوط و الخلاف و السّرائر و المعتبر و الشرائع و التذكرة و المنتهي و القواعد و غيرها، و عن كشف الالتباس نسبته لسائر عبارات الأصحاب و عن مجمع البرهان الإجماع عليه، مع أن غاية الدليل لهم في النفاس إلحاقه بالحيض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 مجموع ذلك مفروغيتهم عن أن النقاء المتخلل للدم في ضمن العشرة بحكم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معقد الإجماع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ككلماتهم المتقدمة بما إذا كان الدم الأول ثلاثة أيام، و لا يشمل النقاء المتخلل للثلاثة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عدم اعتبار التوالي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محل الكلام، و سبق ظهور مرسلة يونس في كونه بحكم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الظاهر كون اختصاص معقد الإجماع بذلك لأنه مورد كلام مدعيه، أو لبنائه علي اعتبار التوالي في ثلاثة الحيض، لا لخصوصيته فيه، كما يناسبه استدلالهم عليه بأن أقل الطهر عشرة، و ظهور جملة من عباراتهم في أن مرجع القول بعدم اعتبار التوالي إلي حيضية النقاء مع الدم، ففي الوسيلة أنه لو تفرقت ثلاثة الدم في ضمن عشرة أيام كان جميع العشرة بحكم الحيض في إحدي الروايتين، و نحوه عن المعتبر و التذكرة، و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احتسب النقاء من الحيض عند القائلين بالتلفيق مطلقا، و عندنا بشرط أن يتقدمه حيض صحيح</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كان هذا هو الوجه لما تقدم عن الجامع من أنها لو رأت الدم ثلاثة متفرقة كانت وحدها حيضا علي رواية يونس، و علي خلافها الكل، حيث لا يبعد كون مراده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مخالفة الكل للرواية في اختصاص الحيض بالدم المتفرق، لا في حيضيته التي سبق ظهور القائل بها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من الروض و عن غيره أن مقتضي القول بعدم اعتبار التوالي في الثلاثة حيضية أيام الدم وحدها، و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قلنا بالتلفيق فكل قدر من الدم لا يجعل حيضا تاما، و كذا كل قدر من الطهر، لكن جميع الدماء حيض واحد يفرق، و جميع النقاء طهر كامل واحد، حتي أن العدة لا ينقضي بعود الدم ثلاث مرات، و لو كان كل قدر من النقاء طهرا كاملا خرجت العدة بعد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عن نهاية الأحكام، فإنه صريح في أن النقاء المتفرق طهر لا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عدم ابتناء كلام الأولين علي الاطلاع علي كلام القائلين بعدم اعتبار التوالي حسا، بل علي محض الاجتهاد منهم في لازم القول المذكور تبعا لدليله، و هو مرسلة يونس التي عرفت ظهورها في عدم جريان حكم الحيض علي 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المنتهي لا يناسب تصريحاته بحيضية النقاء، فلا يبعد كون مراده نفي كون النقاءات أطهارا متعددة حتي علي القول بطهرية النقاء الذي حكاه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شيخنا الأعظم قدّس سرّه لا الحكم منه بكونه 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قد نبه في الفرع الثاني لعدم وجوب الغسل بانقطاع الدم الأول إذا لم يغمس القطنة، بل الوضوء و الصلاة، لأنه إن لم يعد بعد ذلك لم يكن الدم حيضا، بل استحاضة حكمها الوضوء، و إن عاد تبين أن الزمان حيض، بناء علي ما سبق منه من حيضية النقاء، فلا يشرع فيه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لإخلال ذلك بدعوي الإجماع السابقة</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يشكل التعويل عليه في الخروج عن ظاهر الأدلة المتقدمة، لعدم وضوح كونه إجماعا تعبديا، بل من القريب جدا استنادهم فيه لقاعدة أن أقل الطهر عشرة المجمع عليه عندنا، كما تكرر في كلماتهم الاستدلال به، و حيث سبق عدم نهوضها بالمدعي لم ينهض الإجماع المبتني عليها بالاستدلال عليه</w:t>
      </w:r>
      <w:r>
        <w:rPr>
          <w:rFonts w:eastAsia="Amiri" w:cs="Amiri" w:ascii="Amiri" w:hAnsi="Amiri"/>
          <w:color w:val="111111"/>
          <w:sz w:val="28"/>
          <w:szCs w:val="28"/>
          <w:rtl w:val="true"/>
          <w:lang w:bidi="ar-SA"/>
        </w:rPr>
        <w:t xml:space="preserve">. </w:t>
      </w:r>
      <w:bookmarkStart w:id="111" w:name="pg11759_108846"/>
    </w:p>
    <w:p>
      <w:pPr>
        <w:pStyle w:val="BookText"/>
        <w:rPr/>
      </w:pPr>
      <w:bookmarkEnd w:id="11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سيما مع أن الآثار العملية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كقضاء الصوم و عدم وجوب الغسل بانقطاع الدم الأول لو لم يغمس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شايعة الابتلاء بنحو يتضح لأجله قيام السيرة عليها لتعضد الإجماع المدعي و تكشف عن اتصاله بعصر المعصومين عليهم السّلام و جري من لم يصرح بمقتضاه عليه، لا علي ظاهر الأدلة القاضية بجريان أحكام الطهر علي 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يصعب الخروج عن الظاهر المذكور، و البناء علي جريان أحكام الحيض علي النقاء،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9733493_73709187"/>
      <w:bookmarkStart w:id="113" w:name="_Toc43"/>
      <w:bookmarkEnd w:id="112"/>
      <w:r>
        <w:rPr>
          <w:rtl w:val="true"/>
        </w:rPr>
        <w:t>الأمر الرابع</w:t>
      </w:r>
      <w:r>
        <w:rPr>
          <w:rtl w:val="true"/>
        </w:rPr>
        <w:t xml:space="preserve">: </w:t>
      </w:r>
      <w:r>
        <w:rPr>
          <w:rtl w:val="true"/>
        </w:rPr>
        <w:t>لما كانت مرسلة يونس مختصة بما إذا كان تفرق الدم في أيام العادة فقد مال في الحدائق إلي تقييدها لإطلاق حديثي محمد بن مسلم</w:t>
      </w:r>
      <w:bookmarkEnd w:id="113"/>
    </w:p>
    <w:p>
      <w:pPr>
        <w:pStyle w:val="BookText"/>
        <w:rPr/>
      </w:pPr>
      <w:r>
        <w:rPr>
          <w:rFonts w:ascii="Amiri" w:hAnsi="Amiri" w:eastAsia="Amiri" w:cs="Amiri"/>
          <w:color w:val="111111"/>
          <w:sz w:val="28"/>
          <w:sz w:val="28"/>
          <w:szCs w:val="28"/>
          <w:rtl w:val="true"/>
          <w:lang w:bidi="ar-SA"/>
        </w:rPr>
        <w:t>بناء علي كونهما من أدلة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كونها شاهد جمع بينهما و بين الرضوي المتقدم الصريح في اعتبار التوالي بحمله علي غير أيام العادة، و إن اعترف بأن ظاهر الأصحاب عموم النزاع في اعتبار التوالي لأيام العادة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المرسلة لا تصلح لتقييد حديثي محمد بن مسلم، لعدم التنافي بينهما و بينها مع اتفاقهما في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الرضوي ضعيف في نفسه فلا ينهض بمعارضة الحديثين لتكون المرسلة شاهد جمع بينهما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الإشكال في الاستدلال بحديثي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وجه التعميم إلغاء خصوصية مورد المرسلة عرفا، و أنه إذا أمكن تقطع الحيض في العادة أمكن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كون مقتضي إطلاق حديثي محمد بن مسلم إمكان تقطع الحيض بعد الثلاثة و لو في غير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مع تطبيق أقل الحيض عليه في المرسلة، حيث يظهر منه كون المراد بالأقل ما يعم المتقطع</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إلي اعتضادها بإطلاق نصوص التحديد بناء علي ما سبق من شموله للمتقطع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بعد ملاحظة إطلاق نصوص التحديد و إعمال الفهم العرفي في المرسلة في عدم اختصاص التقطع في أقل الحيض بأيام العادة</w:t>
      </w:r>
      <w:r>
        <w:rPr>
          <w:rFonts w:eastAsia="Amiri" w:cs="Amiri" w:ascii="Amiri" w:hAnsi="Amiri"/>
          <w:color w:val="111111"/>
          <w:sz w:val="28"/>
          <w:szCs w:val="28"/>
          <w:rtl w:val="true"/>
          <w:lang w:bidi="ar-SA"/>
        </w:rPr>
        <w:t xml:space="preserve">. </w:t>
      </w:r>
      <w:bookmarkStart w:id="114" w:name="pg11759_108847"/>
    </w:p>
    <w:p>
      <w:pPr>
        <w:pStyle w:val="BookText"/>
        <w:rPr/>
      </w:pPr>
      <w:bookmarkEnd w:id="114"/>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 w:name="__RefHeading___Toc9733495_73709187"/>
      <w:bookmarkStart w:id="116" w:name="_Toc44"/>
      <w:bookmarkEnd w:id="115"/>
      <w:r>
        <w:rPr>
          <w:rtl w:val="true"/>
        </w:rPr>
        <w:t>الأمر الخامس</w:t>
      </w:r>
      <w:r>
        <w:rPr>
          <w:rtl w:val="true"/>
        </w:rPr>
        <w:t xml:space="preserve">: </w:t>
      </w:r>
      <w:r>
        <w:rPr>
          <w:rtl w:val="true"/>
        </w:rPr>
        <w:t>لا إشكال في وجوب الغسل إذا زاد الدم الأول علي مقدار الاستحاضة القليلة</w:t>
      </w:r>
      <w:r>
        <w:rPr>
          <w:rtl w:val="true"/>
        </w:rPr>
        <w:t>.</w:t>
      </w:r>
      <w:bookmarkEnd w:id="116"/>
    </w:p>
    <w:p>
      <w:pPr>
        <w:pStyle w:val="BookText"/>
        <w:rPr/>
      </w:pPr>
      <w:r>
        <w:rPr>
          <w:rFonts w:ascii="Amiri" w:hAnsi="Amiri" w:eastAsia="Amiri" w:cs="Amiri"/>
          <w:color w:val="111111"/>
          <w:sz w:val="28"/>
          <w:sz w:val="28"/>
          <w:szCs w:val="28"/>
          <w:rtl w:val="true"/>
          <w:lang w:bidi="ar-SA"/>
        </w:rPr>
        <w:t>و أما إذا كان بقدرها بأن لم يغمس القطنة فلا يجب الغسل بانقطاعه، بناء علي حيضية النقاء المتخلل، لما تقدم من العلامة من تردد الأمر بين الاستحاضة التي يجب بها الوضوء و بقاء حكم الحيض المانع من الغسل و به يرفع اليد عن إطلاق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علي أن النقاء طهر، فحيث يحتمل حيضية الدم يحتمل مشروعية الغسل، فيجب بمقتضي إطلاق المرسلة المحمول علي التعبد ظاهرا بحيضية الدم، لقاعدة الإمكان أو نحوها، و لذا وجب ترك الصلاة برؤيته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لما في الروض من وجوب الوضوء خاصة لاحتمال كونه استحاضة، فلو عاد الدم بعد ذلك في ضمن العشرة انكشف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اغتسلت للأولين احتياطا ففي إجزائه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مبني علي اعتبار الجزم بالنية في الغسل الذي هو خلاف التحقيق، و لا سيما مع تعذر معرفة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مقتضي القاعدة أنه لو لم يعد الدم بنحو يتم به أقل الحيض انكشف عدم مشروعية الغسل فلا يجزي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ينبه لذلك في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حملها إما علي الدم الذي يغمس القطنة، أو علي إجزاء الغسل في الفرض تعبدا، أو علي فرض ضم الوضوء للغسل استحبابا، أو لعدم إجزاء غسل الحيض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الأقرب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9733497_73709187"/>
      <w:bookmarkStart w:id="118" w:name="_Toc45"/>
      <w:bookmarkEnd w:id="117"/>
      <w:r>
        <w:rPr>
          <w:rtl w:val="true"/>
        </w:rPr>
        <w:t>الأمر السادس</w:t>
      </w:r>
      <w:r>
        <w:rPr>
          <w:rtl w:val="true"/>
        </w:rPr>
        <w:t xml:space="preserve">: </w:t>
      </w:r>
      <w:r>
        <w:rPr>
          <w:rtl w:val="true"/>
        </w:rPr>
        <w:t>الظاهر أنه بناء علي اعتبار التوالي في الأيام الثلاثة فاللازم كونها في أول الحيض،</w:t>
      </w:r>
      <w:bookmarkEnd w:id="118"/>
    </w:p>
    <w:p>
      <w:pPr>
        <w:pStyle w:val="BookText"/>
        <w:rPr/>
      </w:pPr>
      <w:r>
        <w:rPr>
          <w:rFonts w:ascii="Amiri" w:hAnsi="Amiri" w:eastAsia="Amiri" w:cs="Amiri"/>
          <w:color w:val="111111"/>
          <w:sz w:val="28"/>
          <w:sz w:val="28"/>
          <w:szCs w:val="28"/>
          <w:rtl w:val="true"/>
          <w:lang w:bidi="ar-SA"/>
        </w:rPr>
        <w:t>و لا يكفي كونها في وسطه، فلو رأت الدم يوما ثم نقت يوما ثم رأت الدم ثلاثة أيام لم يحكم بإلحاق اليوم الأول بثلاثة الحيض، و إن حكاه في الجواهر عن بعض المحصلين من معاصريه</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إن بني علي ظهور نصوص التحديد في التوالي و العمل بها كان إلحاق المتقطع محتاجا للدليل، و المتيقن من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حديثا محمد بن مسلم و صحيح </w:t>
      </w:r>
      <w:bookmarkStart w:id="119" w:name="pg11759_108848"/>
    </w:p>
    <w:p>
      <w:pPr>
        <w:pStyle w:val="BookText"/>
        <w:rPr/>
      </w:pPr>
      <w:bookmarkEnd w:id="119"/>
      <w:r>
        <w:rPr>
          <w:rFonts w:ascii="Amiri" w:hAnsi="Amiri" w:eastAsia="Amiri" w:cs="Amiri"/>
          <w:color w:val="111111"/>
          <w:sz w:val="28"/>
          <w:sz w:val="28"/>
          <w:szCs w:val="28"/>
          <w:rtl w:val="true"/>
          <w:lang w:bidi="ar-SA"/>
        </w:rPr>
        <w:t xml:space="preserve">و لو في باطن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ليلة الأول كليلة الرابع خارجتان، و الليلتان المتوسطتان داخلتان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عبد اللّه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إلحاق المتأخر عن الثلاثة دون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بني علي عدم ظهورها فيه أو رفع اليد عنها في ذلك بمرسلة يونس لزم عدم اعتبار توالي الثلاثة مطلقا حتي في وسط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9733499_73709187"/>
      <w:bookmarkStart w:id="121" w:name="_Toc46"/>
      <w:bookmarkEnd w:id="120"/>
      <w:r>
        <w:rPr>
          <w:rtl w:val="true"/>
        </w:rPr>
        <w:t>الكلام في الليالي</w:t>
      </w:r>
      <w:bookmarkEnd w:id="1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علي ما سبق منه قدّس سرّه من الاكتفاء بنزول الدم لباطن الفرج في حدوث الحيض و ترتب أحكامه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اعتبار خروجه للظاهر في حدوثه فالظاهر عدم الإشكال بينهم في عدم اعتباره في بقائه، بل يكفي خروجه لباطن الفرج لابتناء الحيض علي ذلك، فتنصرف إليه نصوص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اكتفي به هنا من لم يكتف به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الاستدلال بنصوص 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الصريحة في عدم الطهر مع بقاء شي‌ء من الدم في داخل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يشكل بأنها حيث كانت واردة في الحائض و التي لا تعلم بطهرها من الحيض فالمتيقن منها ما إذا صدق الحيض منها، لاستمرار الدم ثلاثة أيام، و لا تدل علي الاكتفاء به في تحقق الحدّ المذكور الموقوف عليه صدق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بناء علي ما سبق منهم من أن عدم الطهر أعم من خروج الدم الذي يعتبر فيه الحد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سبق المنع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اللثام و الرياض و المستند و الجواهر و طهارة شيخنا الأعظم قدّس سرّه و غيرها، و نفي في المستند الخلاف في دخول الليلتين المتوسطتين و استظهر ذلك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اعتبر الأيام الثلاثة بلياليها في التذكرة و المنتهي و جامع المقاصد و الروض و محكي ابن الجنيد، بل نفي الخلاف فيه في التذكرة، و ادعي الإجماع عليه</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المنتهي، و نسبه لظاهر الأصحاب في محكي الذخيرة، و نفي الريب فيه في جامع المقاصد، مدعيا دلالة بعض أخبار العامة عليه، كما نسبه لبعض الأخبار في 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احتمل غير واحد خروج الليالي عن مقعد الإجماع و نفي الخلاف في التذكرة و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الجواهر من حمل كلام جميع 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خصوص الليلتين المتوسطتين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للزم أن يكون أقل الحيض أربعة أيام و ثلاثة ليالي لو فرض رؤيتها الدم صبح الخميس لعدم صدق الأيام بلياليها بدون ذلك، لأن المفروض كون ليلة الخميس بياضا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يجعل يوم الخميس ليلته ليلة الجمعة، و يوم الجمعة ليلته ليلة السبت، و يوم السبت ليلته ليلة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معا كما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للإشكال فيه بأن جمعهم الليالي مع الأيام ظاهر في إرادة مجموع اليوم و الليلة في كل منها الراجع لتثليث الليالي كالأيام، كما يناسبه ما في جامع المقاصد و الروض من ابتنائه علي دخول الليلة في مسمي اليوم أو علي التغليب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يكتفي بثلاثة أيام في الفرض الذي ذكره إما لإرادتهم من إضافة الليلة لليوم مطلق الليلة مع اليوم، لا خصوص ليلته، أو للاكتفاء بالتلفيق نظير التلفيق في أبعاض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التأمل في ظهور كلام من سبق في إلحاق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التأمل في ظهور اليوم في نفسه فيما يقابل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لما تقدم من جامع المقاصد و الروض من احتمال عمومه له، فحمله علي ما يعمه تغليبا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ثلاثون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إلي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علي اعتبار الاستمرار في أقل الحيض فاليوم في نصوص التحديد</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علي ما يقابل الليل، مع تنزيله علي محض بيان المقدار من دون خصوصية لبياضه، بنحو يتم الحد بمقداره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لازمه الاجتزاء بيومين و ليلة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بيوم و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ذلك مع المحافظة علي خصوصية بياضه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إلحاق الليلتين المتوسطتين محافظة علي الاستمرار، بل الليالي الثلاثة مع عدم كون مبدأ الدم أول النهار، دون الليلة المتطرفة، لعدم توقف الاستمرار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يعم الليل تغليبا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اعتبار ثلاثة أيام و ثلاث ليال مطلقا و مع قطع النظر عن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بعيد جدا، بل هو خلاف المقطوع به من النصوص و عبارات الأصحاب، لاستلزامه عدم توقف أقل الحيض علي أيام ثلاثة أصلا، و لا مناسبة مصححة لاختيارها في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 إن كان أنسب بالمحافظة علي المعني الحقيقي لليوم في الإلحاق و الاقتصار في الإلحاق علي المتيقن، كما التزموا بنظيره في ثلاثة الخيار و الاعتكاف و عشرة الإقامة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الثالث هو الأقرب في خصوص المقام، لظهور أن الأقل لما كان هو أحد طرفي الشي‌ء لم يكن قابلا للزيادة و النقصان، فلا مجال لتحديده بما يقابلهما، كما هو مقتضي الوجه الثاني، حيث يستلزم اختلافه باختلاف مبدئه، فإن خرج في أول اليوم كان مقداره أقل مما إذا خرج في نصف الليل، و هو أقل مما إذا خرج في أول الليل أو أثناء النهار، بل يلزم تحديده بما لا يقبلهما، كما هو مقتضي 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لسان التحديد بيان أقل الحيض، بل بيان أقل ما يستوعبه من الأيام كسائر خواصه، أمكن حمله علي الوجه الثاني، و لا يضر بذلك قبوله للزيادة و النقصان، لعدم التصدي فيه لتحديد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يناسب لسان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يناسب واقع الحيض، لعدم خصوصية بياض الأيام فيه ارتكازا، بل المناسب له خصوصية المقدار و الأمد</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سيما بملاحظة مرسلة يونس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أدني الطهر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المرأة أول ما تحيض ربما كانت كثيرة الدم فيكون حيضها عشرة أيام، فلا تزال كلما كبرت نقصت حتي ترجع إلي ثلاثة أيام، فإذا رجعت إلي ثلاثة أيام ارتفع حيضها، و لا يكون أقل من ثلاثة 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لصراحتها في تبعية التحديد لكثرة الدم و قلته، لا لخصوصية بياض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افترق المقام عن الخيار و الإقامة و نحوهما مما كان مرجع تحديده بالأيام إلي تحديد الحكم الشرعي أو موضوعه القابلين للزيادة و النقصان، لا إلي تحديد أمر واقعي لا يقبلهما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بناء علي عدم اعتبار الاستمرار، إذ بعد تعذر الحمل علي الوجه الأول فالحمل علي الوجه الثاني مستلزم لخروج الليالي مطلقا، المستلزم خروج صورة الاستمرار التي هي شايعة عن أقل الحيض، و يرجع التحديد إلي بيان ما يستوعبه الحيض من الأيام، الذي عرفت أنه بعيد في نفسه غير مناسب للسان النصوص، فيتعين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الوجه في جزم المحقق و الشهيد الثانيين به مع عدم جزمهما بدخول الليل في مسمي اليوم، بل احتمال كونه مرادا منه تغليبا مع وضوح أن الثاني 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ما ذكرنا لم يبعد انصراف إطلاق اليوم في كلام جملة من الأصحاب لما يعم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نسبه لظاهر الأصحاب في محكي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لعله الوجه في دعوي الإجماع و عدم الريب في كلام من سبق، مع عدم حكاية التصريح به عن أحد من القدماء غير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الوجه المذكور بناء علي عدم اعتبار الاستمرار مستلزم لاعتبار استيعاب الدم للأيام، أما لو اكتفي بوجوده في كل منها في الجملة لزم البناء علي عدم ورود النصوص لبيان كم الحيض و مقداره، بل مجرد لزوم وقوعه في الأيام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وجه لإلحاق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إلي الاكتفاء بوقوعه فيها دون الأيام</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22" w:name="pg11759_108852"/>
    </w:p>
    <w:p>
      <w:pPr>
        <w:pStyle w:val="BookText"/>
        <w:rPr/>
      </w:pPr>
      <w:bookmarkEnd w:id="122"/>
      <w:r>
        <w:rPr>
          <w:rFonts w:ascii="Amiri" w:hAnsi="Amiri" w:eastAsia="Amiri" w:cs="Amiri"/>
          <w:color w:val="111111"/>
          <w:sz w:val="28"/>
          <w:sz w:val="28"/>
          <w:szCs w:val="28"/>
          <w:rtl w:val="true"/>
          <w:lang w:bidi="ar-SA"/>
        </w:rPr>
        <w:t xml:space="preserve">و لا يكفي وجوده في بعض كل يوم من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خروجها عن مسمي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يتجه الإشكال علي الشهيد الثاني في الروض، حيث جمع بين الأمرين</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9733501_73709187"/>
      <w:bookmarkStart w:id="124" w:name="_Toc47"/>
      <w:bookmarkEnd w:id="123"/>
      <w:r>
        <w:rPr>
          <w:rtl w:val="true"/>
        </w:rPr>
        <w:t>مقدار خروج الدم في اليوم</w:t>
      </w:r>
      <w:bookmarkEnd w:id="1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علي اعتبار التوالي في ثلاثة الحيض فظاهر المسالك و الروض و المدارك الاكتفاء برؤيته في بعض كل يوم من الثلاثة، و استقر به في الحدائق و عن شرح المفاتيح و محكي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مناسب للمشهور من عدم التشطير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لظاهر الأكثر في المدارك و عن شرح المفاتيح و محكي الذخيرة، و في الأخير أنهم يشترطون أن تكون رؤية معتدا بها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شيخنا الأعظم قدّس سرّه للاستدلال عليه بما تقدم في موثق سماعة من فرض قعود البكر في أول طمثها يومين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علي القعود عن الصلاة يومين مع زيادة الحيض عليهما بالدخول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رأت الدم بعد الظهر بمقدار صلاة الظهرين من يوم الجمعة و انقطع عصر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 عدم لزوم استيعاب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تري، لظهوره في تبعية القعود للطمث في كونه يومين تارة و ثلاثة أخري، فهو ظاهر في إمكان كون الحيض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إمكان العمل به في ذلك لا يقتضي حجيته فيما ذكره بعد أن لم يكن مقتضي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غير واحد الاستدلال باطلاق نصوص التحديد، قال في الروض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لصدق رؤيته ثلاثة أيام، لأنها ظرف، و لا تجب المطابقة بين الظرف و المظروف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ظاهر النصوص تحديد الدم و تقديره بالثلاثة، لا مجرد كونه فيها، فاللازم مطابقته لها و عدم قصوره عنها، كما نبه له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حاشية الروض بما تقدم في مرسلة يونس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رأت المرأة الدم في أيام حيضها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بلحاظ ظهوره في كون الأيام ظرفا لا 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المراد به</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عند الكلام في أقل الحيض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يندفع بأن كون أيام العادة ظرفا للدم لا ينافي كون الثلاثة حدا له، كما تضمنته المرسلة نفسها، بل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استمر بها الدم ثلاثة أيام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اعتبار استيعاب الدم لليوم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الاستدلال بإطلاق مفهوم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رأت يوما أو يومين فليس ذلك من الحيض ما لم تر ثلاثة أيام متواليات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و إن كان ظاهرا في كون الثلاث ظرفا للرؤية،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تقييده بنصوص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كونها حدا للدم المرئي و للحيض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لنسبته لظاهر الأكثر بعد ما يأتي من كلماتهم، و كذا ما في التذكرة و المنتهي من جعل القول بأن أقل الحيض يومان و نصف في قبال قول الأصحاب بأن أقله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كأنه لذلك ذكر في الروض أنه ربما يعتبر وجوده في أول الأول، و آخر الثالث و أي جزء من الثاني، و نسبه غير واحد لبعض الأصحاب أو بعض متأخريهم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يستبعده البهائي في الحبل المتين و محكي حاشية الاستبصار، و قواه في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لو لم يعتبر وجوده في الطرفين المذكورين لم يكن الأقل ما جعله الشارع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يرجع ما في المستند من أن المتبادر من نصوص التحديد عدم تحقق الحائضية في أقل من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أظهر منه في ذلك المعني قوله في موثقة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تترك الصلاة في المرة الثانية أقل ما تترك امرأة الصلاة و تجلس أقل ما يكون من الطمث، و هو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المتبادر … ثلاثة أيام تامة، لصحة السلب عن الأقل و لو بدقيقة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 كثرة الحيض و قلته إنما هي بطول أمد خروج الدم و قصره،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غير واحد عن السيد حسن بن السيد جعفر معاصر الشهيد الثاني</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بكثرة الفاصل بين طرفيه مع انقطاعه في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يعمم الحيض للنقاء المتخلل، بناء علي حيضيته، و لازمه عدم اعتبار خروجه في اليوم الثاني، كما تقدم في أول الكلام في حكم النقاء المتخلل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الموثق فلسانه مقارب للسان بقية النصوص، و لا يتضح وجه أظهريته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اللازم استيعاب الدم لليوم و استمراره فيه، كما هو ظاهر إطلاق الأصحاب، لتعبيرهم بعبارات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كالصريح مما ذكره جملة سبق التعرض لهم من الاكتفاء بالتلفيق بالساعات حتي تتم ثلاثة أيام في ضمن العشرة بناء علي عدم اعتبار التوالي و عدم الاكتفاء به بناء علي اعتباره، و ما في كلام بعضهم من تقييد الأيام بالكاملة، و ما في الغنية و السرائر و محكي الكافي من التعبير في بعض فروع أقل الحيض بالاستمرار، بل صرح به في جامع المقاصد و محكي المحرر لابن فهد و غاية المرام و غيرها، و حكي عن ظاهر الإسكافي، و في محكي 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رأت يومين و نصفا لم يكن حيضا، لأنه لم يستمر ثلاثة أيام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سبق أن عمدة الدليل علي اعتبار التوالي يبتني علي اعتبار الاستمرار في وحدة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 جمال الدين في حاشيته علي الروضة بعد أن مال إلي أن القول الأول مقتضي إطلاق النصوص أنه لا ريب في تحيض المرأة بالدم المتقطع مع عدم خروجه في فترات التقطع عن الوجه المتعارف لها كثيرا، و أما مع خروجه عن متعارفها بوجه معتد به مع كونه بصفات الحيض فيحتمل تحيضها به عملا بإطلاق دليلي التحديد و الصفات، و عدمه اقتصارا في الحكم بسقوط العبارات و العدة علي المتيقن</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تري، إذ مع فرض شمول إطلاق نصوص التحديد لغير المستوعب لليوم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ينهض التعارف الشخصي للخروج عنه، و لا سيما مع واجديته للصفات، و مع فرض ظهورها في الاستيعاب لا يحكم بحيضية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المستوعب من أول الأمر، فلا ينعقد لها التعارف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يعلم بحيضية الدم، فيأتي فيه ما يأتي فيما لو علم بحيضية الفاقد للحدّ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التذكرة في مسألة اعتبار التوالي بعد ذكر الخلاف في التلفيق بين الدميين و في حيضية النقاء المتخلل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موضع الخلاف ما إذا كانت أزمنة النقاء زائدة علي الفترات المعتادة بين دفعات الدم، فإن لم يزد عليها فالجميع حيض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المنتهي و نهاية الأحكام بلا دعوي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 به الاعتياد الشخصي للمرأة جري فيه ما تقدم في كلام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يبعده ما سبق منه مما يظهر منه اعتبار الاستمرار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شيخنا الأعظم قدّس سرّه في توجيهه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مرادنا من التوالي عدم تخلل النقاء و استمرار التقاطر من الرحم عرفا و لو لم يخرج للخارج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فرق في نهاية الأحكام و التذكرة بين الفترات و ما يتخلل من ساعات النقاء بين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القول بعدم اشتراط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دم الحيض يجتمع في الرحم، ثم يقطره الرحم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فالفترة ما بين ظهور دفعة و انتهاء أخري من الرحم إلي المنفذ، فإذا زاد علي تلك فهو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من منافاة لتفسير الاستمرار بتلطخ الكرسف كلما وضعت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يقيد بما بعد الصبر هنيئة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إليه ما أشار إليه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يرجع إليه ما في العروة الوثقي من كفاية الاستمرار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يبتني علي أن مبني الحيض علي التقطع في الخروج من الرحم و لو لداخل الفرج، فلا يخل التقطع المذكور باستمراره عرفا، و يلزم تنزيل إطلاق نصوص التحديد عليه، حيث لا يكون الاستمرار فيه تسامحيا، بل حقيقيا بنظر العرف، و إلا لزم حمل النصوص علي ما لا يتعارف خارجا، و لا تناسبه إطلاقاتها المقامية</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ابتناء الحيض علي التقطع غير ثابت، بل لا يبعد ابتناؤه علي الاستمرار الحقيقي، بحيث كلما أدخلت القطنة تلوثت، فيلزم اعتبار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بعد المبالغة في إدخالها كما </w:t>
      </w:r>
    </w:p>
    <w:p>
      <w:pPr>
        <w:pStyle w:val="BookText"/>
        <w:rPr/>
      </w:pPr>
      <w:r>
        <w:rPr>
          <w:rFonts w:ascii="Amiri" w:hAnsi="Amiri" w:eastAsia="Amiri" w:cs="Amiri"/>
          <w:color w:val="111111"/>
          <w:sz w:val="28"/>
          <w:sz w:val="28"/>
          <w:szCs w:val="28"/>
          <w:rtl w:val="true"/>
          <w:lang w:bidi="ar-SA"/>
        </w:rPr>
        <w:t xml:space="preserve">و لا مع انقطاعه في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التلفيق من أبعاض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نصوص 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محتاج للفحص، و المناسب إيكاله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 الجواهر من الاكتفاء ببقاء الدم في باطن الرحم، حيث نزل عليه كلام العلامة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ممنوع جدا، لعدم إدراك ذلك عرفا، فلا تنزل النصوص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يرجع إلي ما ذكرناه من معهودية الفترات في خروج الحيض، و لو لما تقدم عن العلامة، فيبني علي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مما ذكرنا يظهر أنه بناء علي عدم اعتبار التوالي فلا بد من إكمال ثلاثة أيام بلياليها في ضمن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وجهه مما تقدم في دخول الليالي في التحديد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شيخنا الأعظم قدّس سرّه و استظهر في المستند عدم الخلاف فيه،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جريان التلفيق الذي يعده أهل العرف كالحقيقي … كأن يكون قد جاء الدم عند الظهر و انقطع في الثالث عنده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أنه لا وجه للتلفيق بالمخالف، كتلفيق النهار بالليل، لعدم مساعدة العرف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عرفت سابقا الاشكال فيما ذكرناه من التلفيق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الجمود علي عنوان اليوم يقضي بعدم الاكتفاء بالتلفيق، و لا أقل من خروجه عن المتيقن منه، فتجري أصالة عدم الحيض، بناء علي ما سبق عند الكلام في اعتبار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التعميم له عرفا و لو لإلغاء خصوصية العنوان المذكور في مقام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التأمل فيه في المقام بملاحظة ما سبق في وجه دخول الليالي من ظهور نصوص التحديد في بيان مقدار غير قابل للزيادة و النقصان</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bookmarkStart w:id="125" w:name="pg11759_108857"/>
    </w:p>
    <w:p>
      <w:pPr>
        <w:pStyle w:val="BookText"/>
        <w:rPr/>
      </w:pPr>
      <w:bookmarkEnd w:id="125"/>
      <w:r>
        <w:rPr>
          <w:rFonts w:ascii="Amiri" w:hAnsi="Amiri" w:eastAsia="Amiri" w:cs="Amiri"/>
          <w:color w:val="111111"/>
          <w:sz w:val="28"/>
          <w:sz w:val="28"/>
          <w:szCs w:val="28"/>
          <w:rtl w:val="true"/>
          <w:lang w:bidi="ar-SA"/>
        </w:rPr>
        <w:t xml:space="preserve">و أكثر الحيض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ذلك لا يستلزم الاكتفاء بالأيام الملفقة التامة بناء علي عدم اعتبار التوالي، فضلا عن التلفيق من أبعاض اليوم، لأن تحقق أقل الحيض بها لا ينافي عدم الاكتفاء بها من حيثية خصوصية التقطيع، جمودا علي ظاهر اليوم في مرسلة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ظاهر غير واحد عدم الاكتفاء به علي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في الفرع الثاني مما ألحقناه بالكلام في اعتبار التوالي تقريب الاكتفاء به، تبعا لغير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6"/>
        <w:numPr>
          <w:ilvl w:val="5"/>
          <w:numId w:val="1"/>
        </w:numPr>
        <w:rPr/>
      </w:pPr>
      <w:bookmarkStart w:id="126" w:name="__RefHeading___Toc9733503_73709187"/>
      <w:bookmarkStart w:id="127" w:name="_Toc48"/>
      <w:bookmarkEnd w:id="126"/>
      <w:r>
        <w:rPr>
          <w:rtl w:val="true"/>
        </w:rPr>
        <w:t>أكثر الحيض</w:t>
      </w:r>
      <w:bookmarkEnd w:id="127"/>
    </w:p>
    <w:p>
      <w:pPr>
        <w:pStyle w:val="Heading6"/>
        <w:numPr>
          <w:ilvl w:val="5"/>
          <w:numId w:val="1"/>
        </w:numPr>
        <w:rPr/>
      </w:pPr>
      <w:bookmarkStart w:id="128" w:name="__RefHeading___Toc9733505_73709187"/>
      <w:bookmarkStart w:id="129" w:name="_Toc49"/>
      <w:bookmarkEnd w:id="128"/>
      <w:r>
        <w:rPr>
          <w:rtl w:val="true"/>
        </w:rPr>
        <w:t>اشارة</w:t>
      </w:r>
      <w:bookmarkEnd w:id="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وجهه مما تقدم في الأقل، لسوقهما في أكثر النصوص و عبارات الأصحاب و معاقد إجماعاتهم في مساق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أكثر ما يكون الحيض ثمان و أدني ما يكون منه ثلاثة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مرسلة يونس الطويلة عند التعرض للمرأة التي سألت النبي صلّي اللّه عليه و آله و سن لها التحيض بالعدد و أنها ليست ذات عادة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تري أن أيامها لو كانت أقل من سبع … ما قال لها تحيضي سبعا …</w:t>
      </w:r>
    </w:p>
    <w:p>
      <w:pPr>
        <w:pStyle w:val="BookText"/>
        <w:rPr/>
      </w:pPr>
      <w:r>
        <w:rPr>
          <w:rFonts w:ascii="Amiri" w:hAnsi="Amiri" w:eastAsia="Amiri" w:cs="Amiri"/>
          <w:color w:val="111111"/>
          <w:sz w:val="28"/>
          <w:sz w:val="28"/>
          <w:szCs w:val="28"/>
          <w:rtl w:val="true"/>
          <w:lang w:bidi="ar-SA"/>
        </w:rPr>
        <w:t xml:space="preserve">و كذلك لو كان حيضها أكثر من سبع و كانت أيامها عشرا أو أكثر لم يأمرها بالصلاة و هي حائض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للتعويل عليهما في قبال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رمي في التهذيب الصحيح بالشذوذ، مدعيا إجماع العصابة علي ترك العمل به، كما طعنه في المنتهي بمخالفته لإجماع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 يحمل إما علي مستمرة الدم إذا كانت عادتها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بيان الغالب بحسب حال النساء، كما ذكره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بعيد جدا لا يناسب التعبير بالأكثر، و لا المقابلة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الثاني، فتكون الأكثرية بلحاظ أفراد الحيض لا أمده المقوم لأجزائه،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30" w:name="pg11759_108858"/>
    </w:p>
    <w:p>
      <w:pPr>
        <w:pStyle w:val="BookText"/>
        <w:rPr/>
      </w:pPr>
      <w:bookmarkEnd w:id="1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قد يناسبه العدول عما تضمنته نصوص التحديد من إضافة العدد للحيض إلي إضافته لما يكون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المرسلة فهي ظاهرة في إمكان زيادة العادة علي العشرة، و ترتب أحكام الحيض تبعا لذلك و أن المرأة المذكورة لو كانت كذلك لم تتحيض بالسبع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الامتناعية إنما يدل علي امتناع كون تلك المرأة كذلك، بدليل أمر النبي صلّي اللّه عليه و آله لها بالتحيض سبعا فلا ينافي إمكان ذلك في غيرها من ذوات العادة، بل فرضه ظاهر في إمكانه، كفرض كونها عشرة أو أقل من سبع، كما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عرفت من عدم نهوضها بمعارضة ما سبق</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9733507_73709187"/>
      <w:bookmarkStart w:id="132" w:name="_Toc50"/>
      <w:bookmarkEnd w:id="131"/>
      <w:r>
        <w:rPr>
          <w:rtl w:val="true"/>
        </w:rPr>
        <w:t>تنبيهات</w:t>
      </w:r>
      <w:r>
        <w:rPr>
          <w:rtl w:val="true"/>
        </w:rPr>
        <w:t>:</w:t>
      </w:r>
      <w:bookmarkEnd w:id="132"/>
    </w:p>
    <w:p>
      <w:pPr>
        <w:pStyle w:val="Heading6"/>
        <w:numPr>
          <w:ilvl w:val="5"/>
          <w:numId w:val="1"/>
        </w:numPr>
        <w:rPr/>
      </w:pPr>
      <w:bookmarkStart w:id="133" w:name="__RefHeading___Toc9733509_73709187"/>
      <w:bookmarkStart w:id="134" w:name="_Toc51"/>
      <w:bookmarkEnd w:id="133"/>
      <w:r>
        <w:rPr>
          <w:rtl w:val="true"/>
        </w:rPr>
        <w:t>الأول</w:t>
      </w:r>
      <w:r>
        <w:rPr>
          <w:rtl w:val="true"/>
        </w:rPr>
        <w:t xml:space="preserve">: </w:t>
      </w:r>
      <w:r>
        <w:rPr>
          <w:rtl w:val="true"/>
        </w:rPr>
        <w:t>أن الكلام في الليالي المتوسطة و المتطرفة في الأكثر يظهر مما سبق في الأقل،</w:t>
      </w:r>
      <w:bookmarkEnd w:id="134"/>
    </w:p>
    <w:p>
      <w:pPr>
        <w:pStyle w:val="BookText"/>
        <w:rPr/>
      </w:pPr>
      <w:r>
        <w:rPr>
          <w:rFonts w:ascii="Amiri" w:hAnsi="Amiri" w:eastAsia="Amiri" w:cs="Amiri"/>
          <w:color w:val="111111"/>
          <w:sz w:val="28"/>
          <w:sz w:val="28"/>
          <w:szCs w:val="28"/>
          <w:rtl w:val="true"/>
          <w:lang w:bidi="ar-SA"/>
        </w:rPr>
        <w:t>لعدم الفرق بينهما من هذه الجهة</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9733511_73709187"/>
      <w:bookmarkStart w:id="136" w:name="_Toc52"/>
      <w:bookmarkEnd w:id="135"/>
      <w:r>
        <w:rPr>
          <w:rtl w:val="true"/>
        </w:rPr>
        <w:t>الثاني</w:t>
      </w:r>
      <w:r>
        <w:rPr>
          <w:rtl w:val="true"/>
        </w:rPr>
        <w:t xml:space="preserve">: </w:t>
      </w:r>
      <w:r>
        <w:rPr>
          <w:rtl w:val="true"/>
        </w:rPr>
        <w:t>تقدم منا في مسألة اعتبار التوالي في تعقيب ما ذكره المحقق الخراساني قدّس سرّه</w:t>
      </w:r>
      <w:bookmarkEnd w:id="136"/>
    </w:p>
    <w:p>
      <w:pPr>
        <w:pStyle w:val="BookText"/>
        <w:rPr/>
      </w:pPr>
      <w:r>
        <w:rPr>
          <w:rFonts w:ascii="Amiri" w:hAnsi="Amiri" w:eastAsia="Amiri" w:cs="Amiri"/>
          <w:color w:val="111111"/>
          <w:sz w:val="28"/>
          <w:sz w:val="28"/>
          <w:szCs w:val="28"/>
          <w:rtl w:val="true"/>
          <w:lang w:bidi="ar-SA"/>
        </w:rPr>
        <w:t>في مرسلة يونس أن ظاهر النصوص إرادة أكثر أيام الدم، لا أيام القعود عن الصلاة و نحوها، و أن القعود في غير أيامه لو تم مستفاد من أدلة أخر تقدم الكلام فيها عند الكلام في حكم النقاء المتخلل بين الدميين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به في النقاء المذكور فالظاهر التسالم علي عدم تجاوزه بضميمة أيام الدم علي العشرة، و هو ظاهر بناء علي عدم إمكان تفرق الحيضة الواحدة في أكثر من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علي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انحصار الدليل عليه بالتسالم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للاستدلال عليه بأن أكثر الحيض عشرة، لوروده لتحديد أيام الدم لا أيام القعود، كما ذكرنا</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9733513_73709187"/>
      <w:bookmarkStart w:id="138" w:name="_Toc53"/>
      <w:bookmarkEnd w:id="137"/>
      <w:r>
        <w:rPr>
          <w:rtl w:val="true"/>
        </w:rPr>
        <w:t>الثالث</w:t>
      </w:r>
      <w:r>
        <w:rPr>
          <w:rtl w:val="true"/>
        </w:rPr>
        <w:t xml:space="preserve">: </w:t>
      </w:r>
      <w:r>
        <w:rPr>
          <w:rtl w:val="true"/>
        </w:rPr>
        <w:t>الكلام في ظهور إطلاقات التحديد في اعتبار التوالي</w:t>
      </w:r>
      <w:bookmarkEnd w:id="138"/>
    </w:p>
    <w:p>
      <w:pPr>
        <w:pStyle w:val="BookText"/>
        <w:rPr/>
      </w:pPr>
      <w:r>
        <w:rPr>
          <w:rFonts w:ascii="Amiri" w:hAnsi="Amiri" w:eastAsia="Amiri" w:cs="Amiri"/>
          <w:color w:val="111111"/>
          <w:sz w:val="28"/>
          <w:sz w:val="28"/>
          <w:szCs w:val="28"/>
          <w:rtl w:val="true"/>
          <w:lang w:bidi="ar-SA"/>
        </w:rPr>
        <w:t>كما يجري في الأقل يجري في الأكثر و ما بينهما من المراتب</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بظهوره في اعتبار التوالي فحيث كان مبنيا علي ما تقدم من بعضهم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وحدة الحيض باستمراره، كان مقتضاه عدم تقطع الحيض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مع تقطعه أن يكون الحيض أول دم يشتمل علي أقله، و ما يري بعده قبل مضي أقل الطهر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خرج منه ما يري في العشرة، فيحكم بحيضيته، كما يأتي في الفصل الخامس، و يظهر وجهه مما تقدم في مقدار الفصل بين دميي الحيضة الواحدة من فروع عدم اعتبار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أن لازم اعتبار التوالي في الأكثر البناء علي حيضية الدم المتقطع بتمامه و إن زاد علي العشرة، لعدم تحقق العشرة المتوالية به، و حيث لا يمكن الالتزام به كشف عن عدم اعتبار التوالي في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تري، لعدم دخول الدم المذكور بتمامه في شي‌ء من المراتب التي تضمنتها أدلة التحديد فكيف يمكن دخوله في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الاستمرار في الحدين و ما بينهما من المراتب فرع اعتباره في وحدة الحيض، فغير المستمر ليس بمجموعه حيضا واحدا، لا أنه دخيل في حدية أحد الحدين مع إطلاق الحيض 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ما ذكره قدّس سرّه لو كان مفاد النصوص تقييد عدم زيادة الحيض علي عشرة بما إذا كانت متوالية، بحيث يرجع إلي عدم اشتمال الحيض علي ما يستمر أكثر من عشرة أيام و إن أمكن أن يزيد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التحديد مختصا بالحيض المستمر، لا لمطلق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مباين لمفاد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لا يناسب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قيل بعدم ظهوره في اعتبار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مقتضي إطلاقه إمكان كون الحيضة الواحدة في أكثر من عشرة أيام، كما التزم به في الحدائق مع البناء علي كون النقاء المتخلل طهرا</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بد من الخروج عن مقتضي الإطلاق المذكور، كما يظهر مما سبق في الفرع الثالث مما ألحقناه بالكلام في اعتبار التوالي</w:t>
      </w:r>
      <w:r>
        <w:rPr>
          <w:rFonts w:eastAsia="Amiri" w:cs="Amiri" w:ascii="Amiri" w:hAnsi="Amiri"/>
          <w:color w:val="111111"/>
          <w:sz w:val="28"/>
          <w:szCs w:val="28"/>
          <w:rtl w:val="true"/>
          <w:lang w:bidi="ar-SA"/>
        </w:rPr>
        <w:t xml:space="preserve">. </w:t>
      </w:r>
      <w:bookmarkStart w:id="139" w:name="pg11759_108860"/>
    </w:p>
    <w:p>
      <w:pPr>
        <w:pStyle w:val="Heading6"/>
        <w:numPr>
          <w:ilvl w:val="5"/>
          <w:numId w:val="1"/>
        </w:numPr>
        <w:rPr/>
      </w:pPr>
      <w:bookmarkStart w:id="140" w:name="__RefHeading___Toc9733515_73709187"/>
      <w:bookmarkStart w:id="141" w:name="_Toc54"/>
      <w:bookmarkEnd w:id="139"/>
      <w:bookmarkEnd w:id="140"/>
      <w:r>
        <w:rPr>
          <w:rtl w:val="true"/>
        </w:rPr>
        <w:t>أقل الطهر</w:t>
      </w:r>
      <w:bookmarkEnd w:id="141"/>
    </w:p>
    <w:p>
      <w:pPr>
        <w:pStyle w:val="BookText"/>
        <w:rPr/>
      </w:pPr>
      <w:r>
        <w:rPr>
          <w:rFonts w:ascii="Amiri" w:hAnsi="Amiri" w:eastAsia="Amiri" w:cs="Amiri"/>
          <w:color w:val="111111"/>
          <w:sz w:val="28"/>
          <w:sz w:val="28"/>
          <w:szCs w:val="28"/>
          <w:rtl w:val="true"/>
          <w:lang w:bidi="ar-SA"/>
        </w:rPr>
        <w:t xml:space="preserve">و كذلك أقل الطهر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الأصحاب، 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أعلم فيه خلافا لأصحابنا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ادعي الإجماع عليه في الانتصار و الخلاف و الغنية و التذكرة و الروض و المدارك و محكي نهاية الأحكام و المختلف و الذكري و شرح الجعفرية و غيرها، و في المنتهي أنه مذهب أهل البيت عليهم السّلام و جعله في الأمالي من دين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به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القرء في أقل من عشرة أيام فما زاد، أقل ما يكون عشرة من حين تطهر إلي أن تري الدم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مرسلة يونس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الطهر عشرة أيام … و لا يكون الطهر أقل من عشرة 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الاستدلال عليه بما تضمن أن ما يري قبل العشرة فهو من الحيضة السابقة و ما يري بعدها فهو من الحيضة المستقبلة مما تقدم في مسألة اعتبار التوالي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موقوف علي أن المراد بالعشرة العشرة من حين انقطاع الدم، و قد تقدم الاشكال فيه عند الكلام في مقدار الفصل بين الدميين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يدعي معارضة ما تقدم في تحديد أقل الطهر بعشرة بقوله عليه السّلام في مرسلة يونس الطويلة عند التعرض لتحيض مستمرة الدم بالصفات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الدم البحراني فدعي الصلاة، و إذا رأيت الطهر و لو ساعة من نهار فاغتسلي و 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في مرسل داود المتقدم عند الكلام في حكم النقاء المتخلل بين الدميين من فرض الطهر يوما و الدم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 يونس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العدد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 ثلاثة أيام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تري الطهر ثلاثة أيام أو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تري الدم ثلاثة أيام أو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تري الطهر ثلاثة أيام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تري الدم ثلاثة أيام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ما بينهما و بين شهر، فإن انقطع عنها الدم، و إلا فهي بمنزلة المستحاضة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خبر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حمل مرسلة يونس علي أنها تصلي في أول ساعة من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بفقد الدم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تنتظر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ذات العادة التي تنتظر انتهاء عادتها و إن فقد الدم الصفات، فلا ينافي لزوم استمرار الطهر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النقاء المتخلل بين الدميين المحكومين بأنهما حيض واحد لواجديتهما للصفات في ضمن العشرة، حيث لا إشكال في وجوب ترتيب أحكام الطهر عليه إما واقعا أو ظاهرا، علي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يظن من أحد البناء علي كفاية الساعة في الطهر بين الحيضتين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الثاني أقرب، لأنه الأنسب بعبارة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المتعين في مرسل داود، لظهوره في كون مجموع الدماء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لكلا الوجهين في الأخيرين، للتصريح فيهما بأن الطهر أقل من عشرة، و لامتناع كون مجموع الدماء حيضة واحدة لزيادتها علي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حملهما الشيخ علي اختلاط العادة، أو استمرار الدم مع اختلاف صفته، فيشتبه الحيض بغيره، فهي تتحيض بكل دم تراه لاحتمال كونه هو الحيض دون ما سبقه الذي لم يفصله عنه أقل الطهر، و هو لا ينافي كون الحيض بعض الدماء بنحو يتم لها أقل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استحسنه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 ما في ذيلهما من تحديد الحكم بذلك إلي شهر ثم الرجوع لحكم المستحاضة، إذ يبعد جدا خصوصية الشهر فيه لو كان حكما واقعيا، بخلاف ما لو كان ظاهريا، حيث يمكن ارتفاع الاضطراب بعد الشهر، و يسهل التسامح بالصلاة فيه احتياطا للحيض، بخلاف ما إذا طالت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42" w:name="pg11759_108862"/>
    </w:p>
    <w:p>
      <w:pPr>
        <w:pStyle w:val="BookText"/>
        <w:rPr/>
      </w:pPr>
      <w:bookmarkEnd w:id="142"/>
      <w:r>
        <w:rPr>
          <w:rFonts w:ascii="Amiri" w:hAnsi="Amiri" w:eastAsia="Amiri" w:cs="Amiri"/>
          <w:color w:val="111111"/>
          <w:sz w:val="28"/>
          <w:sz w:val="28"/>
          <w:szCs w:val="28"/>
          <w:rtl w:val="true"/>
          <w:lang w:bidi="ar-SA"/>
        </w:rPr>
        <w:t xml:space="preserve">فكل دم تراه المرأة ناقصا عن ثلاثة أو زائدا علي العشرة أو قبل مضي عشرة من الحيض الأول فليس بحيض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المناسب لذلك التنبيه لوجوب قضاء الصلاة المتروكة في بعض الدماء، للعلم إجمالا بعدم حيضية بعضها، فعدم التنبيه عليه قد يكشف عن كون الجميع حيضا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الخروج بذلك عما ذكرنا في وجه كونه ظاهريا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عدم تصدي الإمام عليه السّلام لهذه الجهة و الاتكال فيها علي عموم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ظهورهما في عدم وجوبه فهو لا يستلزم حيضية الدم واقعا، بل قد يرجع إلي سقوطه منّة و تسهيلا علي المرأة بعد تسويغ الشارع لها ترك الصلاة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يأتي الكلام فيهما في الفصل الخامس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للخروج بما سبق عما تقدم من تحديد أقل الطهر بعشرة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الكلام في النقاء المتخلل بين الدميين من حيضة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 مما تقدم في أقل الحيض يتضح حال الليالي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المصرح به في كلام جماعة كثيرة أنه لا حد لأكثر الطهر، و نفي فيه الخلاف في الغنية، و ادعي الإجماع عليه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إطلاق قوله عليه السّلام في صحيح محمد بن مسلم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الصلاح تحديده بثلاثة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رماه بالشذوذ في المنتهي، و حمله في التذكرة و غيرها علي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الغالب هو الحيض في كل شهر، و ما زاد علي ذلك نادر من دون خصوصية للثلاثة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يبعد حمل كلامه علي أنها إنما تكون من ذوات الأقراء و تعتد بها إذا لم يتجاوز طهرها ثلاثة، و إلا اعتدت بالشهور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يرجع ما عن البيان من احتمال نظره إلي عدة المسترابة</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9733517_73709187"/>
      <w:bookmarkStart w:id="144" w:name="_Toc55"/>
      <w:bookmarkEnd w:id="143"/>
      <w:r>
        <w:rPr>
          <w:rtl w:val="true"/>
        </w:rPr>
        <w:t>الكلام في الدم الفاقد في الحد</w:t>
      </w:r>
      <w:bookmarkEnd w:id="144"/>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لفقده لحدّ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للتعويل علي بعض الطرق المحرزة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كالعادة و 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لورودها لإحرازه ظاهرا عند الشك فيه الذي هو فرع إمكانه، و مقتضي نصوص التحديد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العلم بدوا بحيضيته لبعض الأمارات فقد يرتفع بمجرد الالتفات لفقده للحد، حيث يوجب الشك أو العلم بعدم ملازمة الأمارات المذكورة للحيض و تخطئة العرف في اعتقاد ملازمتها له لو كان بانيا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عدم ارتفاع العلم بذلك المستلزم للعلم بعدم كون التحديد واقعيا كليا فهل تجري أحكام الحيض عليه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من سيدنا المصنف قدّس سرّه عند الكلام في سن الحيض أن التحديدات المذكورة له من الشارع إن تعذر تنزيلها علي تحديد الحيض الحقيقي كما في الفرض المذكور تعين تنزيلها علي تحديد ما يكون منه موضوعا للأحكام، فلا تجري في الدم المذكور و إن كان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منعه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المتجه منعه هنا أيضا بالنظر لألسنة التحديدات المتقدمة، لقوة ظهورها في تحديد الحيض الحقيقي، خصوصا مثل مرسلة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أن تردد الحيض بين حديه مسبب عن كثرة الدم و قلته بحسب مزاج المرأة، فمع تعذر حملها علي القضية الواقعية الكلية يكون الأقرب تنزيلها علي القضية الواقعية الغالبية، دون القضية التعبدية الراجعة لنفي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إجراء أحكام الحيض في الفرض، عملا بإطلاق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البناء علي حجية القضية الغالبية المذكورة لو شك في حيضية الدم الفاقد، لتضمن أدلتها تفريع العمل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افترق هذا التحديد عن التحديد بالسن، كما يظهر بمراجعة ما تقدم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 المتعين جريان أحكام الحيض إذا كان الانقطاع قبل الثلاثة بسبب دعاء الدم الذي تضمنته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لقطع الحيض</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لمن تريد النسك أو زيارة مسجد النبي صلّي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لتوهم كشف انقطاعه عن عدم حيضيته، لابتناء تشريع الدعاء علي كونه حيضا، فلا يمنع تأثيره من البناء علي حيضيته لو كانت مقتضي بعض الأمارات الشرعية أو قاعدة الإمكان، فضلا عما لو كانت معلومة، بل يؤكدها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جريان أحكام الحيض عليه حتي بناء علي ما تقدم من سيدنا المصنف قدّس سرّه لأن عدم جريان الأحكام علي فاقد الحد و إن كان راجعا إلي قصور عموم الأحكام المذكورة عنه الممكن في المقام، إلا أن قصورها عنده ليس بلسان التخصيص، بل بلسان الحكومة العرفية، لتضمن أدلة التحديد نفي الحيض عن فاقد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اللسان المذكور لا يناسب فرض الدم حيضا موضوعا للأحكام، في نصوص تشريع الدعاء المشار إليها، بل الأولي تخصيص أدلة التحديد بها، بحملها علي فقد الحد من غير جهة الدعاء و إبقاء فاقد الحد بسبب الدعاء تحت عموم أحكام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تراجع النصوص المذكورة في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الطواف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المزار من كتاب الحج</w:t>
      </w:r>
      <w:r>
        <w:rPr>
          <w:rFonts w:eastAsia="Amiri" w:cs="Amiri" w:ascii="Amiri" w:hAnsi="Amiri"/>
          <w:color w:val="111111"/>
          <w:sz w:val="28"/>
          <w:szCs w:val="28"/>
          <w:rtl w:val="true"/>
          <w:lang w:bidi="ar-SA"/>
        </w:rPr>
        <w:t xml:space="preserve">. </w:t>
      </w:r>
      <w:bookmarkStart w:id="145" w:name="pg11759_108865"/>
    </w:p>
    <w:p>
      <w:pPr>
        <w:pStyle w:val="Heading5"/>
        <w:numPr>
          <w:ilvl w:val="4"/>
          <w:numId w:val="1"/>
        </w:numPr>
        <w:rPr/>
      </w:pPr>
      <w:bookmarkStart w:id="146" w:name="__RefHeading___Toc9733519_73709187"/>
      <w:bookmarkStart w:id="147" w:name="_Toc56"/>
      <w:bookmarkEnd w:id="145"/>
      <w:bookmarkEnd w:id="146"/>
      <w:r>
        <w:rPr>
          <w:rtl w:val="true"/>
        </w:rPr>
        <w:t>الفصل الرابع في معيار العادة و أحكامها</w:t>
      </w:r>
      <w:bookmarkEnd w:id="147"/>
    </w:p>
    <w:p>
      <w:pPr>
        <w:pStyle w:val="Heading6"/>
        <w:numPr>
          <w:ilvl w:val="5"/>
          <w:numId w:val="1"/>
        </w:numPr>
        <w:rPr/>
      </w:pPr>
      <w:bookmarkStart w:id="148" w:name="__RefHeading___Toc9733521_73709187"/>
      <w:bookmarkStart w:id="149" w:name="_Toc57"/>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الفصل الرابع تصير المرأة ذات عادة بتكرر الحيض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المرة و لا يعتبر الثلاث، كما صرح به الأصحاب رضي اللّه عنهم و ادعي الإجماع عليه في الخلاف و التذكرة و جامع المقاصد و المدارك، كما عي الإجماع في جامع المقاصد و محكي الذكري و شرح الجعفرية علي عدم اعتبار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الجارية البكر أول ما تحيض فتقعد في الشهر يومين و في الشهر ثلاثة يختلف عليها لا يكون طمثها في الشهر عدة أيام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فلها أن تجلس و تدع الصلاة ما دامت تري الدم ما لم يجز العشرة، فإذا اتفق الشهران عدة أيام سواء فتلك أيامها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مرسلة يونس الطويلة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انقطع الدم أقل من سبع أو أكثر من سبع فإنها تغتسل ساعة تري الطهر و تصلي فلا تزال كذلك حتي تنظر ما يكون في الشهر الثاني، فإن انقطع الدم لوقته في الشهر الأول سواء حتي يوالي عليها حيضتان أو ثلاث فقد علم الآن أن ذلك قد صار لها وقتا و خلقا معروفا تعمل عليه و تدع ما سواه و تكون سنتها فيما تستقبل إن استحاضت، قد صارت سنة إلي أن تجلس أقراؤها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 الوقت أن توالي عليها حيضتان أو ثلاث لقول رسول اللّه صلّي اللّه عليه و آله للتي تعرف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الصلاة أيام أقرائك، فعلمنا أنه لم يجعل القرء الواحد سنة لها، فيقول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دعي الصلاة أيام قرئك، و لكن سن لها الأقراء، و أدناه حيضتان فصاعدا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ظهور الموثق في إمكان نقص الحيض عن الثلاثة، لأن عدم العمل به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متواليتين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فصل بينهما بحيضة 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العمل به في كيفية حصول العادة بعد كونهما أمرين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القول بكفاية المرة، كما عن بعض العامة و عن الفخر في شرح الإرشاد حكايته عن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الغرض المهم من تنقيح العادة إنما هو حجيتها، و حيث كانت الحجية مخالفة للأصل احتيج في الاكتفاء بالمرة للدليل، و لا دليل عليه بعد اختصاص مطلقات الرجوع للعادة بما يظهر في الاستمرار و التكرر، لاشتمالها علي مثل استقامة الحيض، و أيامها، و أيام حيضها، و الأيام التي كانت تقعد فيها، و نحو ذلك مما لا يصدق بالمرة، بل يشكل صدقه بالمرتين لو لا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كلام جماعة من أن العادة مأخوذة من العود، و لا يتحقق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موقوف علي اشتمال أدلة الإرجاع علي عنوان العادة، و لم أعثر عاجلا علي ذلك، و الوقت يضيق عن استقصاء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النهاية و القواعد و المنتهي و محكي نهاية الأحكام و غيرها، بل هو المنصرف من إطلاق المرتين في كثير من كلماتهم، و منها معاقد الإجماعات المتقدمة، لأخذهم في موضوعها عنوان العادة المتوقفة علي التوالي، و لا سيما مع استدلالهم بالمرسلة المتقدمة الصريحة في اعتبار التوالي، و الظاهرة في انصراف الأقراء في كلامه صلّي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الدليل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ما تضمن عنوان الاستقامة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يخرج عن إطلاق موثق سماعة الاكتفاء باتفاق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يستشكل في ثبوت الإطلاق له بعد تعريف الشهرين في نسخة الكافي، الذي يقرب معه العهد لخصوص المتواليين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التوالي علي ذلك</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50" w:name="pg11759_108867"/>
    </w:p>
    <w:p>
      <w:pPr>
        <w:pStyle w:val="Heading6"/>
        <w:numPr>
          <w:ilvl w:val="5"/>
          <w:numId w:val="1"/>
        </w:numPr>
        <w:rPr/>
      </w:pPr>
      <w:bookmarkStart w:id="151" w:name="__RefHeading___Toc9733523_73709187"/>
      <w:bookmarkStart w:id="152" w:name="_Toc58"/>
      <w:bookmarkEnd w:id="150"/>
      <w:bookmarkEnd w:id="151"/>
      <w:r>
        <w:rPr>
          <w:rtl w:val="true"/>
        </w:rPr>
        <w:t>أقسام العادة</w:t>
      </w:r>
      <w:bookmarkEnd w:id="152"/>
    </w:p>
    <w:p>
      <w:pPr>
        <w:pStyle w:val="Heading6"/>
        <w:numPr>
          <w:ilvl w:val="5"/>
          <w:numId w:val="1"/>
        </w:numPr>
        <w:rPr/>
      </w:pPr>
      <w:bookmarkStart w:id="153" w:name="__RefHeading___Toc9733525_73709187"/>
      <w:bookmarkStart w:id="154" w:name="_Toc59"/>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فإن اتفقا في الزمان 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رأت في أول كل من الشهرين المتواليين أو آخره سبعة أيام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فالعادة وقتية و عددية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تكون مرجعا في تعيين الوقت و العدد معا، كما صرح به في المعتبر و المنتهي و التذكرة و الإرشاد و جامع المقاصد و الروض و الروضة و محكي الذكري، و هو ظاهر المبسوط و القواعد، و عدم تعرض جملة منهم له، بالاقتصار علي فرض الاتفاق في العدد، لا يدل علي خلافهم فيه، لأن عدم فرض هذه الصورة في كلامهم لا يدل علي اختصاص حجيتها عندهم في فرض وقوعها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منهم المفروغية عن حجيتها في كلا الأمرين، كما هو المناسب لإرجاعهم المستحاضة للعادة مع احتياجها لمعرفة الوقت و العدد معا، و لحكمهم بتحيض صاحبة العادة بمجرد رؤية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يكون الاقتصار علي فرض الاتفاق في العدد للمفروغية عن لزوم الاتفاق في الوقت، فترجع كلماتهم إلي إرادة الوقتية و العددية التي هي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ما تقدم في مرسلة يونس، حيث فرض فيها عدد معين و انقطاع الدم في وقت واحد من 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الوقت فيه علي العدد المذكور سابقا بعيد في نفسه، كتنزيله علي أن المدار في العادة المفروضة فيه علي خصوص الوقت، لاستلزامه عدم الفائدة لذكر العدد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كلا منهما لا يناسب إرجاع المستحاضة للعادة المذكورة و الاقتصار عليها في بيان وظيفتها، مع أن عمل المستحاضة بأحكام الحيض موقوف علي معرفة الأمرين معا، فلا بد من نهوض العادة بذلك، لكونها عددية و وقتية</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سيما مع ظهور هذه الفقرات في تحديد العادة التي أخذت في موضوع السنة الأولي من سنن النبي صلّي اللّه عليه و آله في المستحاضة، التي شرحتها المرسلة قبل ذلك، و قد قال عليه السّلام في بيان تلك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إحدي السنن فالحائض التي لها أيام معلومة قد أحصتها بلا اختلاط عليها ثم استحاضت و استمر بها الدم و هي في ذلك تعرف </w:t>
      </w:r>
    </w:p>
    <w:p>
      <w:pPr>
        <w:pStyle w:val="BookText"/>
        <w:rPr/>
      </w:pPr>
      <w:r>
        <w:rPr>
          <w:rFonts w:ascii="Amiri" w:hAnsi="Amiri" w:eastAsia="Amiri" w:cs="Amiri"/>
          <w:color w:val="111111"/>
          <w:sz w:val="28"/>
          <w:sz w:val="28"/>
          <w:szCs w:val="28"/>
          <w:rtl w:val="true"/>
          <w:lang w:bidi="ar-SA"/>
        </w:rPr>
        <w:t>و إن اتفقا في الزمان خاصة دون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رأت في أول الشهر الأول</w:t>
      </w:r>
    </w:p>
    <w:p>
      <w:pPr>
        <w:pStyle w:val="BookText"/>
        <w:rPr/>
      </w:pPr>
      <w:r>
        <w:rPr>
          <w:rFonts w:ascii="Amiri" w:hAnsi="Amiri" w:eastAsia="Amiri" w:cs="Amiri"/>
          <w:color w:val="111111"/>
          <w:sz w:val="28"/>
          <w:sz w:val="28"/>
          <w:szCs w:val="28"/>
          <w:rtl w:val="true"/>
          <w:lang w:bidi="ar-SA"/>
        </w:rPr>
        <w:t>أيامها، و مبلغ عددها … و إنما سن لها أياما معلومة من قليل أو كثير بعد أن تعرفها …</w:t>
      </w:r>
    </w:p>
    <w:p>
      <w:pPr>
        <w:pStyle w:val="BookText"/>
        <w:rPr/>
      </w:pPr>
      <w:r>
        <w:rPr>
          <w:rFonts w:ascii="Amiri" w:hAnsi="Amiri" w:eastAsia="Amiri" w:cs="Amiri"/>
          <w:color w:val="111111"/>
          <w:sz w:val="28"/>
          <w:sz w:val="28"/>
          <w:szCs w:val="28"/>
          <w:rtl w:val="true"/>
          <w:lang w:bidi="ar-SA"/>
        </w:rPr>
        <w:t xml:space="preserve">و أما سنة التي قد كانت لها أيام متقدمة ثم اختلط عليها من طول الدم فزادت و نقصت حتي أغفلت عددها و موضعها من الشهر … فهذا يبين أن هذه امرأة قد اختلط عليها أيامها لم تعرف عددها و لا وقتها … فإذا جهلت الأيام و عددها احتاجت إلي النظر حينئذ إلي إقبال الدم و إدباره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الفقرات صريحة في أن العادة التي أريد شرحها و تحديدها بالمرتين فيما سبق هي الوقتية العددية و أن الرجوع إليها في الوقت و العدد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تضمنته المرسلة نفسها من أن النبي صلّي اللّه عليه و آله إنما قال لذات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 الصلاة قدر أقرائها أو قدر حيضها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الإرجاع في خصوص العدد، لإمكان المفروغية عن أخذ الوقت المفروض معرفته و التنبيه علي العدد لدفع توهم كثرة الحيض علي العادة بسبب استمرار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يكون مطابقا معني ما حكاه الإمام عليه السّلام بعد ذلك عنه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إطلاق ما تضمن إرجاع المستحاضة إلي أيامها، كصحيح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تنظر أيامها فلا تصلي فيها و لا يقربها بعلها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لظهوره في تعيين الأيام، و لذا أرجع إليها مع توقف عمل المستحاضة و ارتفاع تحيرها علي معرفة الوقت و العدد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إطلاق ما تضمن الإرجاع لقسمي العادة الآخرين لو تم الدليل علي كل منهما بخصوصه، لأن هذا القسم من أفرادهما معا، بل من أظهرها، لكونه أكد في استقامة الحيض و انضباطه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نعتمد علي الوسائل في تخريج هذه الفقرات، لتقطيعه للرواية علي خلاف الترتيب، و إنما أخذناها من الكافي الطبعة الجديدة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جامع في الحائض و المستحاضة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سبعة و في أول الثاني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فالعادة وقتية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مرجعا في تعيين الوقت، كما في جامع المقاصد و الروض و المدارك و كشف اللثام، بل في المستند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الوجه في دعواه بعد عدم تصريح القدماء به، بل هم بين من ظاهره الاقتصار علي العدد و من ظاهره اعتبار الوقت معه، بل قد يظهر من السرائر المفروغية عن عدم ثبوت الوقتية غير العددية، لأنه خص العادة بذات الوقت و العدد، ثم دفع احتمال الاكتفاء فيها بالعدد، و لم يشر لاحتمال الاكتفاء فيها بالوقت، بل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علماؤنا أجمع إلي أن العادة إنما تثبت بالمرتين تري الدم فيهما بالسواء عددا و 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إهمال القدماء لها لقلة فائدتها، أو لعدم بنائهم علي كثرة التفريعات، كإهمال بعضهم لأحد القسمين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لم يشر إليها في السرائر، لا للمفروغية عن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إجماع التذكرة محمول علي إرادة العادة التي يرجع إليها في الوقت و العدد معا، و يكون معقده في الحقيقة اعتبار المرتين، و لذا صرح هو بانعقاد الوقتية فقط، كما صرح بانعقاد الأقسام الثلاث في جامع المقاصد، مع تعبيره في بيان معقد الإجماع بنظير عبارة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الإنصاف عدم نهوض ذلك بتوجيه دعوي الإجماع، فضلا عن نهوضه بالحجية، و لا سيما في مثل المقام مما يقرب فيه عدم كونه إجماعا تعبديا، بل يبتني علي بعض الاجتهاديات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التماس دليل آخر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بمرسلة يونس المتقدمة،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تضمنت شرح العادة الوقتية خاصة،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انقطع الدم لوقته في الشهر الأول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لصراحته في تقوم العادة بانقطاع الدم في وقت واحد من الشهرين، و كذلك في أول الحيض بين الأول و الآخر في ذلك</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إلي أن أمر النبي صلّي اللّه عليه و آله بالتحيض أيام الأقراء لا يصلح لأن يعمل عليه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ضبط وقتها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بالاتفاق في خصوص الوقت الاتفاق في أحد الأمرين من أول الدم أو آخره فلا مجال له بعد ما سبق في العادة الوقتية و العددية، و إن أريد به الاتفاق في الأول و الآخر معا كانت العادة وقتية و عددية لا وقتية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صلوح أمر النبي صلّي اللّه عليه و آله لأن يعمل به كما يتوقف علي ضبط الوقت يتوقف علي ضبط العدد، لأن المراد من أيام الأقراء 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ما في المستند من الاستدلال بما سبق من قوله عليه السّلام في بيان السنن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جهلت الأيام و عددها احتاجت إلي النظر حينئذ إلي إقبال الدم و إدباره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بالمفهوم علي عدم الرجوع للتمييز مع معرفة الأيام وحدها، و تمام المطلوب يثبت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 المراد بذلك نسيان العادة الوقتية و العددية بعد انعقادها، و لا إشكال ظاهرا في أن النسيان إنما يمنع من الرجوع للعادة المذكورة في خصوص الجهة المنسية منها، لأن عدم العمل بها مع النسيان ليس لسقوطها به عن الحجية ذاتا، بل لتعذر العمل بها معه، و هو مختص بجهته، و ذلك لا يستلزم انعقاد العادة الوقتية غير العددية من أول الأمر، بحيث يتحقق بها معرفة الأيام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مراده بالإجماع المركب إثبات الملازمة بين الأمرين به فهو ممنوع جدا، لعدم الجامع بينهما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تضمنت النصوص بعض الأحكام لوقت الحيض، كالتحيض بمجرد رؤية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تعجيل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الصفرة في أيام الحيض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فمقتضي إطلاقها المقامي و إن كان هو اعتبار صدق العنوان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عرفا المتوقف علي التكرار كثيرا مع اتحاد الوقت و لو مع اختلاف العدد إلا أن المستفاد مما تقدم في المرسلة الاكتفاء في صدقه بالمرتين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له في الجملة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 إن ورد في خصوص العادة الوقتية و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استدلال الإمام عليه السّلام له بقول النبي صلّي اللّه عليه و آله ظاهر في أن ذلك هو الذي ينبغي أن يستفاد منه، و هو لا يكون إلا بالمفروغية عن صدق الإضافة بالمرتين من دون خصوصية للمورد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قضاء المناسبات الارتكازية بأن ما تضمنته المرسلة من حجية العادة الوقتية و العددية في تعيين الوقت و العدد معا لا يبتني علي الارتباطية، بل الانحلال، لمناسبة العادة في كل من الجهتين للحجية فيما يناسبها مع قطع النظر عن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علم الآن أن ذلك قد صار لها وقتا و خلقا معروفا تعمل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لإشعاره بأن المعيار في العمل عليه كشفه عن طبيعة المزاج، و من الظاهر عدم ابتناء الكشف المذكور عن الارتباطية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استقلال كل منهما بالحجية فيما يناسبه لو 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هذا موثق سماعة المتقدم الظاهر بمقتضي الشرطية في اعتبار اتفاق الشهرين في عدد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بصدد بيان كيفية تحقق العادة التي يرجع إليها في العدد، جوابا عن السؤال عن حكم الاضطراب فيه، فلا ينافي عدم اعتبار الاتفاق في العدد في العادة الوقتية التي يرجع إليها في خصوص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بصدد بيان مطلق العادة التي يرجع إليها في الجملة، لتدل علي عدم الرجوع حتي في الوقت للعادة التي لا تبتني علي الاتفاق في العدد، إذ لو كانت بصدد ذلك لزم عدم دلالته علي جواز الرجوع للعادة المذكورة في العدد، بل علي جواز الرجوع إليها في الجملة</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هل المعيار في تحقق العادة الوقتية خصوص الاتفاق في أول الحيض، أو ما يعم الاتفاق في آخره و في وسطه، كما لو رأته في الشهر الأول من الأول للسابع و في الثاني من الثالث للسابع، أو رأته في الشهر الأول من الثاني للتاسع، و في الثاني من </w:t>
      </w:r>
      <w:bookmarkStart w:id="155" w:name="pg11759_108872"/>
    </w:p>
    <w:p>
      <w:pPr>
        <w:pStyle w:val="BookText"/>
        <w:rPr/>
      </w:pPr>
      <w:bookmarkEnd w:id="155"/>
      <w:r>
        <w:rPr>
          <w:rFonts w:ascii="Amiri" w:hAnsi="Amiri" w:eastAsia="Amiri" w:cs="Amiri"/>
          <w:color w:val="111111"/>
          <w:sz w:val="28"/>
          <w:sz w:val="28"/>
          <w:szCs w:val="28"/>
          <w:rtl w:val="true"/>
          <w:lang w:bidi="ar-SA"/>
        </w:rPr>
        <w:t>و إن اتفقا في العدد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رأت الخمسة في أول الشهر الأول و في آخر الشهر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فالعادة عددية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للثامن؟ لا يبعد العموم، عملا بالجهة الارتكازية المشار إليها، لعدم الفرق في وقت الحيض بين الأول و الوسط و الآخر، كما في الجواهر،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أني لم أعثر علي أحد من الأصحاب أثبت ذلك أو رتب حكما عليه، مع تصور بعض الثمرات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تظهر ثمرته في مثل التحيض برؤية الدم في الأيام التي يتفق الشهران في وجود الحيض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جريان ذلك و ترتب الثمرة لو كان بين الشهرين عموم من وجه، كما لو رأته في الأول من الأول للخامس، و في الثاني من الثالث للثامن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يبني علي الأيام المتفق عليها بين الشهرين أنها تمام زمان الحيض، بنحو يكون أولها أوله، و آخرها آخره، لعدم اتفاق الشهرين في ذلك، بل هي أيام الحيض في الجملة، فلا يكون التقدم عليها تعجيلا في الحيض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الفرع الأول بعض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تكون مرجعا في تعيين العدد، كما في المعتبر و التذكرة و المنتهي و جامع المقاصد و الروض و المدارك و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مقتضي إطلاق من اقتصر في بيان معيار العادة علي الاتفاق في العدد، كما في النهاية و الشرائع، و إن سبق احتمال إرادتهم منه خصوص صورة الاتفاق في الوقت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سبق في تقريب استفادة حجية العادة من مرسلة يونس، حيث يجري نظيره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موثق سماعة المتقدم، لظهوره في كفاية الاتفاق في العدد في انعقاد العادة التي يرجع إليها فيه</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9733527_73709187"/>
      <w:bookmarkStart w:id="157" w:name="_Toc60"/>
      <w:bookmarkEnd w:id="156"/>
      <w:r>
        <w:rPr>
          <w:rtl w:val="true"/>
        </w:rPr>
        <w:t>بقي في المقام أمور</w:t>
      </w:r>
      <w:r>
        <w:rPr>
          <w:rtl w:val="true"/>
        </w:rPr>
        <w:t>..</w:t>
      </w:r>
      <w:bookmarkEnd w:id="157"/>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8" w:name="__RefHeading___Toc9733529_73709187"/>
      <w:bookmarkStart w:id="159" w:name="_Toc61"/>
      <w:bookmarkEnd w:id="158"/>
      <w:r>
        <w:rPr>
          <w:rtl w:val="true"/>
        </w:rPr>
        <w:t>الأول</w:t>
      </w:r>
      <w:r>
        <w:rPr>
          <w:rtl w:val="true"/>
        </w:rPr>
        <w:t xml:space="preserve">: </w:t>
      </w:r>
      <w:r>
        <w:rPr>
          <w:rtl w:val="true"/>
        </w:rPr>
        <w:t>الظاهر توقف العادة العددية مطلقا</w:t>
      </w:r>
      <w:r>
        <w:rPr>
          <w:rtl w:val="true"/>
        </w:rPr>
        <w:t xml:space="preserve">- </w:t>
      </w:r>
      <w:r>
        <w:rPr>
          <w:rtl w:val="true"/>
        </w:rPr>
        <w:t>وقتية كانت أم لا</w:t>
      </w:r>
      <w:r>
        <w:rPr>
          <w:rtl w:val="true"/>
        </w:rPr>
        <w:t xml:space="preserve">- </w:t>
      </w:r>
      <w:r>
        <w:rPr>
          <w:rtl w:val="true"/>
        </w:rPr>
        <w:t>علي الاتفاق في عدد الأيام،</w:t>
      </w:r>
      <w:bookmarkEnd w:id="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اختلفت لم تنعقد العادة في الأقل و إن تكرر في الشهرين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منهم المحقق و الشهيد الثانيان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في التكرر أن يكون العدد المتكرر تمام الحيض، حتي يصدق اتفاق الشهرين و تساويهما فيه، لا ما يعم كونه بعض الحيض، و إلا لزم انعقاد العادة بالشهرين دائما، لعدم انفكاكهما عن التساوي أو الاختلاف بالقلة و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ما عن نهاية الأحكام و الذكري من الميل لانعقادها فيه، و قد يظهر من المنتهي 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المراد حجيتها في نفي ما دون الأقل، لا ما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رأت في شهر خمسة و في الثاني سبعة لم ينقص في الثالث عن خمسة، و إن أمكن الزيادة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يتجه ذلك، إما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العدد في الجملة، كما صدق الوقت في الجملة مع الاختلاف في مقداره كثرة و قلة تبعا لعدم الاتفاق في العدد، علي ما سبق في العادة الوقتية غير العددية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نصوص العادة وجوب الأخذ بالقدر المشترك بين الحيضتين لاتفاقهما فيه و إن لم يتفقا في قدر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عن مساق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ثمرة له، لأن العادة العددية إنما تنفع في نفي الزائد عليها لو استمر الدم لا في نفي حيضية الناقص عنها لو قصر عنها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تمامية الوجه المذكور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الدعوي الأولي فللفرق بين العدد و الوقت بتقوم العدد بالحدّ غير القابل للزيادة و النقصان، بخلاف الوقت، حيث يصدق علي المتفق عليه من الوقتين أنه وقت الحيض، بمعني كونه فيه، و لذا سبق ترتب خصوص أحكام ذلك، كالتحيض بمجرد رؤية الدم، لا أحكام تمام الوقت، بخلاف العدد، إذ ليس هناك حكم بعدم النقص عن أيام الحيض أو عدم الزيادة عليه، بل الحكم إنما هو بالتحيض بالعدد المتفق عليه، و المفروض عدمه</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 فلاختصاص الأدلة بحجية العادة في إثبات مقدار الحيض و وقته، و التعدي منهما لغير ذلك في غير محله بعد كون الأصل عدم حجية العادة العرفية، فضلا عن الحاصلة بالمرتين</w:t>
      </w:r>
      <w:r>
        <w:rPr>
          <w:rFonts w:eastAsia="Amiri" w:cs="Amiri" w:ascii="Amiri" w:hAnsi="Amiri"/>
          <w:color w:val="111111"/>
          <w:sz w:val="28"/>
          <w:szCs w:val="28"/>
          <w:rtl w:val="true"/>
          <w:lang w:bidi="ar-SA"/>
        </w:rPr>
        <w:t xml:space="preserve">. </w:t>
      </w:r>
      <w:bookmarkStart w:id="160" w:name="pg11759_108874"/>
    </w:p>
    <w:p>
      <w:pPr>
        <w:pStyle w:val="BookText"/>
        <w:rPr/>
      </w:pPr>
      <w:bookmarkEnd w:id="16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أنه لا مجال لجعل ذلك في الفرض حجة لنفي زيادة الحيض علي الأكثر، و لا سيما مع أن إهماله في نصوص العادة مع دوام الابتلاء به موجب لظهورها في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9733531_73709187"/>
      <w:bookmarkStart w:id="162" w:name="_Toc62"/>
      <w:bookmarkEnd w:id="161"/>
      <w:r>
        <w:rPr>
          <w:rtl w:val="true"/>
        </w:rPr>
        <w:t>الثاني</w:t>
      </w:r>
      <w:r>
        <w:rPr>
          <w:rtl w:val="true"/>
        </w:rPr>
        <w:t xml:space="preserve">: </w:t>
      </w:r>
      <w:r>
        <w:rPr>
          <w:rtl w:val="true"/>
        </w:rPr>
        <w:t>الظاهر أنه لا يعتبر في العادة العددية استقرار عادة للطهر،</w:t>
      </w:r>
      <w:bookmarkEnd w:id="162"/>
    </w:p>
    <w:p>
      <w:pPr>
        <w:pStyle w:val="BookText"/>
        <w:rPr/>
      </w:pPr>
      <w:r>
        <w:rPr>
          <w:rFonts w:ascii="Amiri" w:hAnsi="Amiri" w:eastAsia="Amiri" w:cs="Amiri"/>
          <w:color w:val="111111"/>
          <w:sz w:val="28"/>
          <w:sz w:val="28"/>
          <w:szCs w:val="28"/>
          <w:rtl w:val="true"/>
          <w:lang w:bidi="ar-SA"/>
        </w:rPr>
        <w:t>فلو رأت في أول الشهر الأول خمسة ثم في وسط الثاني خمسة كان عادتها الخمسة و إن زاد أو نقص الطهر الثاني عن الأربعين يوما التي كان عليها الطهر الأول، كما صرح به في المعتبر و المنتهي و التذكرة و جامع المقاصد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لإطلاق موثق سماعة كما أن الوجه المتقدم لاستفادة العادة العددية من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بأن المدار علي حال الحيض لا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الذكري من اعتبار استقرار عادة الطهر، فلعل ظاهر المنقول من كلامه إرادته اعتباره في العادة الوقتية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مبني علي ما يأتي من بعضهم من أن المراد بالشهر في العادة شهر الحيض، لا الشهر الهلالي، حيث لا يعلم اتحاد الحيضتين وقتا إلا بمطابقة الطهر الثاني للأول، كما يتضح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يكون مخالفا لمن سبق، و إن ظهر منه مخالفته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لم يخل كلامه عن 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أطال في تعقيبه غير واحد بما لا مجال لمتابعتهم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9733533_73709187"/>
      <w:bookmarkStart w:id="164" w:name="_Toc63"/>
      <w:bookmarkEnd w:id="163"/>
      <w:r>
        <w:rPr>
          <w:rtl w:val="true"/>
        </w:rPr>
        <w:t>الثالث</w:t>
      </w:r>
      <w:r>
        <w:rPr>
          <w:rtl w:val="true"/>
        </w:rPr>
        <w:t xml:space="preserve">: </w:t>
      </w:r>
      <w:r>
        <w:rPr>
          <w:rtl w:val="true"/>
        </w:rPr>
        <w:t>لا يبعد عدم إخلال الاختلاف اليسير في انعقاد العادة الوقتية و العددية</w:t>
      </w:r>
      <w:bookmarkEnd w:id="164"/>
    </w:p>
    <w:p>
      <w:pPr>
        <w:pStyle w:val="BookText"/>
        <w:rPr/>
      </w:pPr>
      <w:r>
        <w:rPr>
          <w:rFonts w:ascii="Amiri" w:hAnsi="Amiri" w:eastAsia="Amiri" w:cs="Amiri"/>
          <w:color w:val="111111"/>
          <w:sz w:val="28"/>
          <w:sz w:val="28"/>
          <w:szCs w:val="28"/>
          <w:rtl w:val="true"/>
          <w:lang w:bidi="ar-SA"/>
        </w:rPr>
        <w:t>بالنحو الذي يتسامح فيه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كالساعة و الساعتين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لندرة الاتفاق الحقيقي علي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كاشف الغطاء من عدم إخلال الاختلاف في الدم ببعض اليوم، فلا مجال للبناء علي إطلاقه، كما نبه له صاحب المستند و شيخنا الأعظم قدّس سرّه و غيرهما</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9733535_73709187"/>
      <w:bookmarkStart w:id="166" w:name="_Toc64"/>
      <w:bookmarkEnd w:id="165"/>
      <w:r>
        <w:rPr>
          <w:rtl w:val="true"/>
        </w:rPr>
        <w:t>الرابع</w:t>
      </w:r>
      <w:r>
        <w:rPr>
          <w:rtl w:val="true"/>
        </w:rPr>
        <w:t xml:space="preserve">: </w:t>
      </w:r>
      <w:r>
        <w:rPr>
          <w:rtl w:val="true"/>
        </w:rPr>
        <w:t>الظاهر أنه لا يعتبر في استقرار العادة في العدد تعدد الشهر و لا توالي الشهرين،</w:t>
      </w:r>
      <w:bookmarkEnd w:id="166"/>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رأت خمسة أيام مرتين في شهر واحد أو في شهرين بينهما شهر لا حيض فيه انعقدت عادتها علي الخمسة، 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 إن لم يناسب الجمود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المتيقن من مفاد الموثقة و المرسلة، إلا أن إلغاء خصوصيتهما في ذلك قريب جدا، لعدم دخل الزمان في أمارية العدد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المستفاد من النصوص المتضمنة أن الحيض في كل شهر مرة، و أن الريبة بتجاوز الشهر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مستمرة الدم تتحيض في كل شهر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أن الوضع الطبيعي للحيض هو التعاقب في كل شهر، فلا مجال لإلغاء خصوصية الشهر بعد تضمن النصوص لها، بل احتمال عدم أمارية الاتفاق في العدد عليه مع الإخلال بها معتد به بعد عدم استقامة الحيض بدونها، لقرب اختصاص انعقاد العادة و حجيتها شرعا بالحيض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أشرنا إليه في دليل العادة الوقتية و العددية من صلوح المرسلة ببيان الاكتفاء بالمرتين في صدق العادة في كل من الوقت و العدد، لأن استدلال الإمام عليه السّلام بقول النبي صلّي اللّه عليه و آله ظاهر في أن المدار علي تعدد القرء من دون خصوصية للشهر، و إن ذكر في كلام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استقرار العادة في الوقت فمن الظاهر أنه منوط بتماثل الوقت في شهرين، حيث يصدق معه تعيين الوقت عرفا، إلا أن الكلام في أن المعيار هو الشهر الهلالي، أو الشهر الحيضي، الذي هو عبارة عن مدة الحيض و الطهر، و أقله ثلاثة عشر يوما؟</w:t>
      </w:r>
    </w:p>
    <w:p>
      <w:pPr>
        <w:pStyle w:val="BookText"/>
        <w:rPr/>
      </w:pPr>
      <w:r>
        <w:rPr>
          <w:rFonts w:ascii="Amiri" w:hAnsi="Amiri" w:eastAsia="Amiri" w:cs="Amiri"/>
          <w:color w:val="111111"/>
          <w:sz w:val="28"/>
          <w:sz w:val="28"/>
          <w:szCs w:val="28"/>
          <w:rtl w:val="true"/>
          <w:lang w:bidi="ar-SA"/>
        </w:rPr>
        <w:t>صرح بالثاني في المنتهي و محكي نهاية الأحكام، و قد يناسبه ما في المبسوط من أن المرأة إذا تكرر منها الحيض خمسة أيام بعده طهر عشرة أيام، أو تكرر منها الحيض خمسة أيام معه طهر خمسة و خمسين يوما فقد حصل لها عادة في الحيض و الطهر تعمل عليهما لو استمر بها الدم بعد ذلك، و أقره عليه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خروج عن ظاهر لفظ الشهر في المرسلة كسائر موارد استعماله في كلام الشارع الأقدس و العرف، و لا سيما في المقام حيث ارتكز عند العرف أن الوضع الطبيعي للحيض هو التعاقب في كل شهر، و سبق دلالة النصوص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الروض من الإشكال في الاستدلال بالمرسلة في غير محله، بعد كون المرسل لها يونس الذي تقدم الاعتماد علي مراسيله، و لا سيما مع روايته لها عن غير واحد من رجاله، لظهوره في معروفيتها بين الأصحاب، مع أنه يكفي اعتماد الأصحاب عليها في المقام و غيره، حيث لا دليل علي انعقاد العادة الوقتية بالمرتين سواها، لما سبق من أن المطلقات إنما تقتضي اعتبار الصدق العرفي المتوقف علي كثرة التكرر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شيخنا الأعظم قدّس سرّه من حمل ذكر الشهر علي الغالب من دون أن يكون معتبرا، و لذا لا يعتبر في العادة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بتقوم العددية بالاتفاق في العدد، الحاصل مع الاختلاف في الشهر، فيمكن تنزيل ذكر الشهر بالإضافة إليها علي الغالب، لما تقدم، بخلاف الوقتية، لأنها متقومة بالاتفاق في الوقت المتفرع علي فرض جهة مصححة لاعتبار الاتفاق من الشهر الهلالي أو غيره، فمع ظهور المرسلة في إرادة الشهر الهلالي لا وجه لرفع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يريد بذلك أن ذكر الشهر ليس لخصوصيته، بل لأنه إحدي جهات الانضباط، فيقوم غيره مقامه و أن الاقتصار عليه للغلبة، فيرجع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الحمل علي الشهر الحيضي تحقق العادة دائما و عدم الفائدة فيها، لأن كل حيض في أول الشهر الحيضي دائما، و الاختلاف إنما هو في طول الشهر و قصره، و لا أثر له في تعيين وقت الحيض في ضمن الشهر، لأن مدار العادة علي وقت الحيض من الشهر، لا علي حال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غض النظر عن الحيضة الأولي و فرض بدء الشهر بالطهر كان مدار العادة علي الحيضة الثانية و الثالثة و أمكن اختلاف وقتهما بالإضافة إلي الشهر الحيضي، كما لو طهرت بعد الحيضة الأولي عشرة أيام ثم حاضت خمسة، ثم طهرت عشرين يوما ثم حاضت خمسة، كما يمكن اتفاقهما بأن يتساوي الطهران كالحيضتين</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توقفه علي اختصاص التوقيت بأول الحيض، إذ لو عمم لآخره، كما سبق، فالحيضتان في مثل الفرض المذكور متفقتان في كونهما في آخر الشهر الحيضي،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حال كل 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علي تحكم صرف، إذ لا وجه لجعل الطهر مبدأ الشهر مع أسبقيته و إهمال الحيض مع أسبقيته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فرض دخل طول الشهر الحيضي و قصره في توقيت الحيض فثبوت العادة و إن لم يكن لازما للحيضتين، لإمكان اختلاف الأشهر باختلاف كل من الحيض و الطهر، إلا أن اللازم عدم انعقاد العادة بالحيضة الثانية، بل تتوقف علي انتهاء الطهر الثاني حيث يعلم به التطابق بين شهري الحيض، فلا يكفي فيها رؤيته في يوم خاص من شهرين هلاليين، لعدم العبرة بالشهر الهلالي حينئذ، مع أنه يمكن تحصيل الإجماع علي خلافه،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إمكان تنزيل المرسلة عليه، لظهورها في الاكتفاء في انعقاد العادة بالاتفاق بين الحيضتين من دون انتظار للطهر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لهذا و نحوه كان ظاهر كشف اللثام التعميم لكل من الشهر الهلالي و الشهر الحيضي، و الاكتفاء بأحدهما، فلا يحتاج لانتظار الطهر إلا في الثاني، فلا ينافي الإجماع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تنزيل ما سبق من المبسوط و المعتبر عليه، بل لا يظن حتي بالعلامة عدم الاعتداد بالشهر الهلالي المتيقن من النص و الفتوي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يوجه التعميم المذكور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العادة العددية كما تكون حجة في الحيض تكون حجة في الطهر، فيتحصل من مجموع العادتين وقت الحيض من دون أن يستند لعادة وقتية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ما تقدم من المبسوط، كما يناسبه اقتصارهم في فرض ذلك علي ما إذا تساوي الطهران عددا و الحيضتان كذلك، دون ما إذا اختلفت مع تساوي الشهرين الحيضيين، كما لو حاضت خمسة ثم طهرت عشرين يوما، ثم حاضت عشرة ثم طهرت خمسة عشر يوما، حيث يتحصل بذلك أن وقت الحيض بعد خمسة و عشرين يوما من الحيض السابق</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يندفع باختصاص النصوص العامة و الخاصة بعادة الحيض و لا دليل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ثبوت عادة للطهر،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العمدة، لا ما ذكره من أن غاية ما تقتضيه العادة الوقتية حيضية ما فيها، لا نفي حيضية ما في غيرها، فلا مجال للبناء مع استمرار الدم في الفرض علي عدم حيضية ما صادف وقت الطهر من الشهر الحيضي، بل ينبغي الرجوع فيه للصفات أو غيرها حسبما تقتضيه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 بأن رجوع مستمرة الدم إلي عادتها يقتضي انحصار حيضها بها، لا مجرد تحيضها فيها، علي ما يتضح في محله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المرسلة الواردة لبيان العادة الوقتية علي الأعم من الشهر الهلالي و الشهر الحيضي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الشهر علي الحيضي لما كان مجازيا كان التعميم له محتاجا للقرينة، بل لما لم يكن بينه و بين الشهر الهلالي جامع ارتكازي تعذرت إرادتهما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ما سبق من أن العادة تتم في الشهر الهلالي باتفاق الحيضتين في اليوم من الشهر، و في الشهر الحيضي باتفاق مقدار الشهرين الموقوف علي تمامية الطهر الثاني، و مفاد المرسلة مناسب لخصوص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المرسلة علي إرادة الاكتفاء في تعيين الحيض بكل أمد تتشابه فيه حيضتان متواليتان و أن ذكر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علي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الغالب في حال النساء، من دون خصوصية له في ذلك، فيرجع إلي ما سبق احتماله في كلام شيخنا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بظهور المرسلة في خصوصية الشهر، و إلغاء خصوصيته و التعميم بالوجه المذكور محتاج إلي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ما أشرنا إليه من تطابق النصوص و المرتكزات العرفية علي أن الحيض في كل شهر مرة</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ليس التعميم لذلك إلا كالتعميم لكل جهة تتفق فيها الحيضتان تصلح للكشف عن الحيض، و لا يظن من أحد الاكتفاء بذلك، فلا تنعقد العادة بالحيض مرتين عند الخوف أو التعب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اتفقت الحيضتان في عدم الزيادة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 خاص أو عدم التأخر لوقت خاص إلي غير ذلك مما يقطع بعدم انعقاد العادة به، و إن كان قد يظهر من بعضهم الالتزام ببعض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علم الآن أن ذلك قد صار لها وقتا و خلقا معروفا تعمل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المعيار علي العادة كيفما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بل هو ظاهر في أن تكرر الوقت الشهري يوجب كونه عادة يعمل عليها في قبال المرة التي لا يعمل عليها، لا أن كل ما يتكرر يكون عادة يعمل عليه، لعدم مناسبة التركيب المذكور له، و عدم إمكان الالتزام به علي عمومه،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المرسلة و إن اختصت بالشهر الهلالي، إلا أنه يكفي في الشهر الحيضي العمومات المتضمنة رجوع المرأة لأيامها أو أيام حيضها، أو أقرائها أو نحو ذلك، حيث تصدق هذه العناوين علي أيام العادة المتحصلة من الشهر الحيضي، و إن لم تتحصل بالإضافة للشهر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العمومات المذكورة إن لم تنصرف في نفسها لخصوص الأيام المتعينة بلحاظ الشهر الهلالي، لأنها الجهة الصالحة للتعيين المعهودة عرفا، دون الجهات الأخري من التعيين، فلا أقل من صلوح المرسلة لصرفها إليه، بلحاظ ما تضمنته من تعليل عدم الرجوع للقرء الواحد بقول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من ذلك أن عدم الرجوع له ليس لعدم صلوحه في نفسه للتعيين، بل لاعتبار التعدد فيما يرجع إليه، و من الظاهر أن صلوح القرء الواحد لتعيين الوقت إنما يكون بلحاظ الشهر الهلالي، لأنه الأمر المنضبط عرفا الذي يصلح للتعيين دون غيره من الخصوصيات الكثيرة التي تقارنه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فالتكرر المعتبر لا بد أن يكون مع المحافظة علي الجهة المذكورة، لا أنه بنفسه يحدث جهة أخري تكون مرجعا في التعيين</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المرسلة أن ما من شأن القرء الواحد أن يكشف عنه لا يعمل عليه ما لم يتكرر في قرءين لا أن التكرر في قرءين بنفسه يكشف عن جهة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العمل عليها، و لذا جعل المقابل لاعتبار المرتين الاكتفاء بالمرة، دون اعتبار كثرة التكرار التي يتوقف عليها حصول جهة التعيين من التكرار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هذا قوله عليه السّلام بعد فرض تكرر الحيض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علم الآن أن ذلك قد صار لها وقتا و خلقا معروفا تعمل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المراد به فعلية الانكشاف المساوق للحجية، فلا ينافي صلوح القرء الواحد للكاشفية عن تلك الجهة و أن القرء الآخر يؤكد كاشفيته حتي تبلغ مرتبة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تكون المرسلة حاكمة علي العمومات و كاشفة عن أن الرجوع للأيام و الأقراء ليس بلحاظ تحصيل جهة تعيين بالتكرار، بل بلحاظ تأكيد جهة خاصة تتحصل من القرء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القرء الواحد لا يصلح للتعيين من حيثية العدد إلا بعدده، و من حيثية الوقت إلا بموقعه من الشهر الهلالي فلا بد من تكررهما في بقية الأقراء، و مع الاختلاف بينها فيهما لا تنعقد عادة و إن تحصل من مجموعها جهة متفق عليها قد يصدق بلحاظها الأيام و الأقراء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الجواهر من الاكتفاء بالشهر الحيضي مع كثرة التكرر بنحو يحصل لها الاعتياد العرفي، عملا بالعمومات بعد قصور المرسلة عنها، لاختصاصها بالعادة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بما ذكرنا يتضح قصور العمومات عن ذلك بعد تحكيم المرسلة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غض النظر عنه تعين الاكتفاء بالمرتين، لأن مقتضي المرسلة أن مصحح الإضافة التي تضمنتها العمومات هو المرتين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منه من ورود المرسلة لبيان العادة الشرعية، و موضوع العمومات العادة العرفية، فليعمل بكل منهما في مورده</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لا يناسب ما في المرسلة من الاستدلال بقول النبي صلّي اللّه عليه و آله الذي هو من جملة العمومات</w:t>
      </w:r>
      <w:r>
        <w:rPr>
          <w:rFonts w:eastAsia="Amiri" w:cs="Amiri" w:ascii="Amiri" w:hAnsi="Amiri"/>
          <w:color w:val="111111"/>
          <w:sz w:val="28"/>
          <w:szCs w:val="28"/>
          <w:rtl w:val="true"/>
          <w:lang w:bidi="ar-SA"/>
        </w:rPr>
        <w:t xml:space="preserve">. </w:t>
      </w:r>
      <w:bookmarkStart w:id="167" w:name="pg11759_108881"/>
    </w:p>
    <w:p>
      <w:pPr>
        <w:pStyle w:val="BookText"/>
        <w:rPr/>
      </w:pPr>
      <w:bookmarkEnd w:id="16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ليس في المقام إلا عادة واحدة أخذت في موضوع العمومات، و مقتضي الإطلاق المقامي و إن كان هو اعتبار الاعتياد العرفي في صدقها، إلا أن ما تضمن الاكتفاء بالمرتين حاكم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كما يقتضي توقف العادة الوقتية علي اتفاق الحيضتين في الوقت بلحاظ الشهر الهلالي، كذلك يقتضي اعتبار توالي الشهرين الهلاليين الذين يخرج فيهما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وصف الشهرين بالمتواليين في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يكتفي باتفاق الحيضتين في الوقت من الشهر مع تخلل شهر لا دم فيه بينهما، لأن القرء الواحد إنما يصلح عرفا لتعيين الوقت بلحاظ مطلق الشهر، لا بلحاظ كل شهرين أو ثلاثة، فمع خروج الدم في الشهر المتصل به أيضا يكون القرء الثاني مؤكدا لما يكشف عنه القرء الأول، أما مع عدم خروجه فيه، فينتقض مفاد القرء الأول، و لا يكفي رؤيته في الشهر الثالث، لأنه إن أريد به إثبات العادة في كل شهر فهما علي خلاف ذلك، و إن أريد به إثباتها في كل شهرين فالقرء الأول لا يصلح للكشف عن ذلك، و إنما هو أمر متحصل من مجموع القرءين، كالاتفاق بلحاظ الشهر الحيضي، و قد سبق عدم ظهور المرسلة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تنظر ما يكون في الشهر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الشهر المتصل بشهر الدم، لا الشهر الثاني من شهور الدم و إن كان ثالثا أو رابعا بالإضافة للشهر الأول للدم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صرح به بعضهم من الاكتفاء بعدم تخلل حيضة مخالفة مما لا مجال له و إن أرسله إرسال المسلمات</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9733537_73709187"/>
      <w:bookmarkStart w:id="169" w:name="_Toc65"/>
      <w:bookmarkEnd w:id="168"/>
      <w:r>
        <w:rPr>
          <w:rtl w:val="true"/>
        </w:rPr>
        <w:t>الخامس</w:t>
      </w:r>
      <w:r>
        <w:rPr>
          <w:rtl w:val="true"/>
        </w:rPr>
        <w:t xml:space="preserve">: </w:t>
      </w:r>
      <w:r>
        <w:rPr>
          <w:rtl w:val="true"/>
        </w:rPr>
        <w:t>صرح في المعتبر و التذكرة و المنتهي و محكي غيرها بانعقاد العادة المركبة،</w:t>
      </w:r>
      <w:bookmarkEnd w:id="169"/>
    </w:p>
    <w:p>
      <w:pPr>
        <w:pStyle w:val="BookText"/>
        <w:rPr/>
      </w:pPr>
      <w:r>
        <w:rPr>
          <w:rFonts w:ascii="Amiri" w:hAnsi="Amiri" w:eastAsia="Amiri" w:cs="Amiri"/>
          <w:color w:val="111111"/>
          <w:sz w:val="28"/>
          <w:sz w:val="28"/>
          <w:szCs w:val="28"/>
          <w:rtl w:val="true"/>
          <w:lang w:bidi="ar-SA"/>
        </w:rPr>
        <w:t>و هي التي تختلف فيها الأشهر بدورة منظمة كما لو رأت الدم في الشهر الأول خمسة أيام و في الثاني ستة و في الثالث سبعة، ثم رجعت إلي الخمسة و الستة و السبعة بالانتظام المذكور</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مال شيخنا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عممه للاختلاف في الوقت، كما لو رأت الدم أول الشهر الأول و خامس الثاني و عاشر الثالث، ثم رجع إلي الأول و الخامس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بالانتظام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قصور المرسلة و الموثقة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رجوع المرأة لأقرائها و أيامها، لأنها و إن لم تقتض الاكتفاء بالتكرر مرتين، إلا أن المرسلة حاكمة عليها، لما سبق من ظهورها في الاكتفاء في النسبة بالمرتين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الجواهر من عدم الاكتفاء فيها بالمرتين و اعتبار كثرة التكرار بالنحو الذي يحصل به الاعتياد العرفي، نظير ما سبق منه في الاعتبار بالشهر الحيضي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المرسلة إنما تضمنت الاكتفاء بالقرءين حملا للأقراء في كلام النبي صلّي اللّه عليه و آله علي ما يعممها، لا الاكتفاء بالمرتين و لو اشتملت كل مرة علي أقراء متعددة،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فالاستدلال بالمرسلة يبتني علي إلغاء خصوصية موردها و فهم أن المعيار في العادة علي المرتين مطلقا، و هو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مجال للبناء عليه، لأن العادة المركبة كما تكون بأشهر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بشهرين شهرين، كما لو رأت الدم خمسة في شهرين متواليين، ثم ستة في آخرين، ثم خمسة في شهرين، ثم ستة في آخرين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فالبناء علي عموم العادة للمركبة في الفرض السابق يقتضي عمومها لها في هذا الفرض، لعدم الفرق بينهما بالنظر للأدلة، و لازمه عدم العلم بالعادة البسيطة بالشهرين الأولين، لاحتمال تعقبهما بما يخالفهما مما تتحصل منه عادة مركبة، و هو لا يناسب المرسلة و الموثقة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حملهما علي انعقاد العادة البسيطة ظاهرا لا واقعا حتي ينكشف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في نفسه لقوة ظهورهما في بيان العادة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لعدم الدليل علي انعقاد العادة الواقعية بالمرتين، لانحصار الدليل عليه بالموثق و المرسلة</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الإشكال فيما ذكره غير واحد من الاستدلال بعدم الفصل بين المرتين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مجرد عدم الفصل لا يجدي ما لم يكشف عن الاتفاق علي عدم الفصل،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بحيث يرجع إلي الإجماع علي الملازمة بين الاكتفاء بالمرار الكثيرة و الاكتفاء بالمرتين، و لا طريق لذلك مع عدم العثور علي تحرير المسألة ممن قبل المحقق في المعتبر، و قرب كون الوجه في بنائه و بناء من بعده علي ذلك التوسع في فهم النص، لا علي وضوحه عند الأصحاب و تسالمهم عليه بنحو يكشف عن إجماع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ما عرفت من استلزامه عدم العلم بانعقاد العادة البسيطة بشهرين متفقين الذي هو متيقن من كلماتهم كالنصوص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الاكتفاء بالمرتين في ذلك يستلزم التوسع في العادة المركبة كثيرا، لعدم خصوصية الوجه المتقدم في الدخول تحت العمومات، بل كما تكون بلحاظ اختلاف الشهور تكون بلحاظ اختلاف الأحوال و الأطوار، كالصحة و المرض، و الحرّ و البرد، و السفر و الحضر، و غيرها، فلو رأته مثلا خمسة حال الصحة و ثلاثة حال المرض و تكرر ذلك مرتين من دون فصل بما يخل بالنظم انعقدت لها عادة مركبة في الصحة و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يتوسع لكل ما يتكرر مرتين و إن لم يتحصل منه وقت و عدد محدودان، فلو رأته في شهرين متتاليين خمسة أيام ثم في آخرين ستة تنعقد لها عادة علي التطابق بين كل شهرين متتاليين، فلو رأته في الخامس أربعة لزم التحيض في السادس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الاتفاق بين كل شهرين متتاليين في الوقت</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يلزم أخذ كل جهة مشتركة تتكرر مرتين، سواء كانت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كتطابق الشهرين المتتاليين في عدم النقيصة عن السبعة أو عدم التأخر عن نصف الشهر، مع اختلافهما في المقدار أو الوقت التفصيليين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كتطابق كل شهرين أو ثلاثة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مما لا يظن بأحد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يبدو من إطلاق بعض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تنزيل إطلاق ما دل علي رجوع من لا تعرف أيامها إلي التمييز أو غيره علي خصوص من لا يشترك لها قرآن في جهة أصلا، أو علي الرجوع في غير الجهة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ينبغي التأمل في عدم الاكتفاء في ذلك بالمرتين</w:t>
      </w:r>
      <w:r>
        <w:rPr>
          <w:rFonts w:eastAsia="Amiri" w:cs="Amiri" w:ascii="Amiri" w:hAnsi="Amiri"/>
          <w:color w:val="111111"/>
          <w:sz w:val="28"/>
          <w:szCs w:val="28"/>
          <w:rtl w:val="true"/>
          <w:lang w:bidi="ar-SA"/>
        </w:rPr>
        <w:t xml:space="preserve">. </w:t>
      </w:r>
      <w:bookmarkStart w:id="170" w:name="pg11759_108884"/>
    </w:p>
    <w:p>
      <w:pPr>
        <w:pStyle w:val="BookText"/>
        <w:rPr/>
      </w:pPr>
      <w:bookmarkEnd w:id="1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البناء عليها مع كثرة التكرار بالنحو الذي تصدق معه العادة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علي الرجوع للعمومات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 العمومات لم تتضمن عنوان العادة لتشمل ما ابتنت علي اختلاف الأيام، بل علي عنوان أيام الحيض و أيامها و أيام أقرائها، و لا يبعد انصرافها إلي خصوص الأيام المتعينة المتفقة، دون المختلفة و إن كانت بانتظام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سبق في تقريب عدم نهوض العمومات بإثبات العادة بلحاظ الشهر الحيضي جار هنا، لوضوح أن العادة المذكورة تتحصل من مجموع الأقراء، و ليست متحصلة من القرء الواحد و مؤكدة ببقية الأقراء لتنهض بها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سبق يتضح الحال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سيأتي من سيدنا المصنف قدّس سرّه التعرض للعادة المركبة في 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ذكرها هنا أنسب بنظم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9733539_73709187"/>
      <w:bookmarkStart w:id="172" w:name="_Toc66"/>
      <w:bookmarkEnd w:id="171"/>
      <w:r>
        <w:rPr>
          <w:rtl w:val="true"/>
        </w:rPr>
        <w:t>السادس</w:t>
      </w:r>
      <w:r>
        <w:rPr>
          <w:rtl w:val="true"/>
        </w:rPr>
        <w:t xml:space="preserve">: </w:t>
      </w:r>
      <w:r>
        <w:rPr>
          <w:rtl w:val="true"/>
        </w:rPr>
        <w:t>لو كان حيض المرأة بنحو يتخلله النقاء</w:t>
      </w:r>
      <w:bookmarkEnd w:id="172"/>
    </w:p>
    <w:p>
      <w:pPr>
        <w:pStyle w:val="BookText"/>
        <w:rPr/>
      </w:pPr>
      <w:r>
        <w:rPr>
          <w:rFonts w:ascii="Amiri" w:hAnsi="Amiri" w:eastAsia="Amiri" w:cs="Amiri"/>
          <w:color w:val="111111"/>
          <w:sz w:val="28"/>
          <w:sz w:val="28"/>
          <w:szCs w:val="28"/>
          <w:rtl w:val="true"/>
          <w:lang w:bidi="ar-SA"/>
        </w:rPr>
        <w:t>فبناء علي ما سبق منا من كون النقاء طهرا يتعين البناء علي كون أيام الدم هي المعيار في العادة الوقتية، سواء اتفق الشهران في تخلل النقاء بقدر واحد أو مختلف في محل واحد أو مختلف أم اختص به أحدهما و استمر الدم في الآخر بقدر أيام الدم في ذي النقاء لإطلاق موثق سماعة، حيث يصدق في جميع الفروض المذكورة تساوي أيام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العادة الوقتية التفصيلية المبنية علي الاتفاق في أول الحيض و آخره و وسطه فلا إشكال في عدم انعقادها مع اختلاف الشهرين في تخلل النقاء أو في قدره أو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اتفاقهما في جميع ذلك فلا يبعد انعقادها في أيام الدم، لأنه و إن خرج عن المتيقن من المرسلة، لظهورها في فرض وحدة الانقطاع تبعا لوحدة الدم، إلا أنه لا يبعد إلغاء خصوصيتها في ذلك، و لا سيما مع الاستدلال فيها بقول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يعم الأقراء المذكورة</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انعقاد العادة الوقتية الإجمالية بلحاظ الأول أو الوسط أو الآخر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الصور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البناء علي حيضية الدم المستمر في وقت النقاء من العادة إذا لم يتجاوز مجموع الدم العشرة لما دل علي عدم الاقتصار علي العادة مع عدم التجاوز عن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البناء علي حيضية ما يبدأ خروجه في أيام النقاء، لا لما في صحيح محمد بن مسلم في المرأة تري الصفرة في أيامها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حتي تنقضي أيامها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حكي عن بعض مشايخنا الاستدلال به،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عدم انقضاء أيامها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لاندفاعها بأنه إنما تضمن نهي من تري الدم في أيامها لا مطلق من لم تنقض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قد يستفاد من نصوص تعجيل الدم عن العادة من ابتناء الرجوع للعادة علي نحو من التوسع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جواز تحيضها فيه مع استمرار الدم فيه في مورد مشروعية الاستظهار لها بعده في آخر الحيض، لقرب أولويته بالاستظهار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محتاجا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المشهور من كون النقاء بحكم الحيض فدليله و إن لم يتحصل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إشكال في عدم كونه بلسان تنزيل النقاء منزلة الدم، بل غايته تنزيله منزلة الحيض أو نفي الطهر عنه، و حينئذ يشكل شمول الموثق و المرسلة علي نحو يقوم مقام الدم في أحد الشهرين في انعقادها، بل يختصان بما إذا تساوي الشهران في أيام النقاء و أيام الدم، لظهورهما في أن المعيار في انعقاد العادة علي الدم، و ليس التعبير في الموثق بالقعود إلا كناية عنه، كما يشهد به ذيله الذي عليه المعول، لوروده في تحديد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الاستدلال في المرسلة بقول النبي صلّي اللّه عليه و آله المتقدم، لأن أيام الأقراء و إن كانت شاملة له علي المبني المذكور، إلا أن المرسلة تضمنت وروده فيمن تعرف أيامها، و ظاهرها إرادة أيام الدم التي تضمنت هي انعقاد العادة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يتعين علي المبني المذكور الجلوس في أيام النقاء بعد انعقاد العادة باتفاق أيام الدم كسائر أفراد النقاء المتخلل بين الدميين، كما لا يبعد البناء علي حيضية الدم</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73" w:name="pg11759_108886"/>
    </w:p>
    <w:p>
      <w:pPr>
        <w:pStyle w:val="BookText"/>
        <w:rPr/>
      </w:pPr>
      <w:bookmarkEnd w:id="1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الخارج فيه، لما سبق من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ما تضمن الأمر بالجلوس عن الصلاة أيام الأقراء و إن اقتضي في الفرض الجلوس أيام النقاء، لأنها من جملة الأقراء علي المبني المذكور، إلا أنه لا يدل علي انعقاد العادة بلحاظها، لأنه وارد لبيان حكم العادة، لا كيفية انعقادها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ما حكاه شيخنا الأعظم قدّس سرّه عن بعض من قارب عصره من أن المدار في العادة علي الدم الأول وقتا و عددا، مدعيا أنه المستفاد من الفتاوي و النصوص بعد إمعان النظر، فلا يبعد أن يكون الوجه فيه ما أشرنا إليه من ظهور المرسلة في وحدة الانقطاع، و لا يبعد كونه منصرف كلمات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لو تم اقتضي عدم انعقاد العادة بالحيض المتقطع، لخروجه عن موردها، لا انعقادها بخصوص الدم الأول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عرفت ما يصلح للخروج عنه، بل لا مجال له في الموثق، لعدم ما يشعر به فيه</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9733541_73709187"/>
      <w:bookmarkStart w:id="175" w:name="_Toc67"/>
      <w:bookmarkEnd w:id="174"/>
      <w:r>
        <w:rPr>
          <w:rtl w:val="true"/>
        </w:rPr>
        <w:t>السابع</w:t>
      </w:r>
      <w:r>
        <w:rPr>
          <w:rtl w:val="true"/>
        </w:rPr>
        <w:t xml:space="preserve">: </w:t>
      </w:r>
      <w:r>
        <w:rPr>
          <w:rtl w:val="true"/>
        </w:rPr>
        <w:t>ادعي في المنتهي الاتفاق علي انقلاب العادة العددية بالمرتين المتفقتين،</w:t>
      </w:r>
      <w:bookmarkEnd w:id="175"/>
    </w:p>
    <w:p>
      <w:pPr>
        <w:pStyle w:val="BookText"/>
        <w:rPr/>
      </w:pPr>
      <w:r>
        <w:rPr>
          <w:rFonts w:ascii="Amiri" w:hAnsi="Amiri" w:eastAsia="Amiri" w:cs="Amiri"/>
          <w:color w:val="111111"/>
          <w:sz w:val="28"/>
          <w:sz w:val="28"/>
          <w:szCs w:val="28"/>
          <w:rtl w:val="true"/>
          <w:lang w:bidi="ar-SA"/>
        </w:rPr>
        <w:t>بل هو ظاهره في الوقتية أيضا، و به صرح شيخنا الأعظم قدّس سرّه و غيره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الجمود علي الموثق و المرسلة لا يقتضيه، لورودهما في بيان كيفية انعقاد العادة للمبتدئة، بل مقتضي إطلاقهما العمل علي العادة المذكورة و لو مع مخالفتها فيما بعد بشهر واحد أو أكثر متفقة أو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تضمنت المرسلة الاستدلال بالنبوي الذي هو كبقية العمومات ظاهر في العادة الفعلية، و لم يظهر منها الخروج عن مفاده العرفي إلا في الاكتفاء بالمرتين، كان حملها علي العمومات أقرب من حمل العمومات عليها عرفا، فتحمل علي نسخ كل مرتين متفقتين لما قبلها، كما تنسخ المرات الكثيرة التي تتحقق بها العادة العرفية ما قبلها لو بقينا علي العمومات و قلنا بالعادة العرفية، فينزل الموثق علي ذلك أيضا، لأنه مثلها</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مقتضي العمومات أن المدار علي الأقراء و الأيام الفعلية المستلزم لنسخ كل عادة لما قبلها، و كان مقتضي الموثق و المرسلة الاكتفاء في العادة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بمرتين متفقتين كان مقتضي الجمع بينهما و بين العمومات عرفا نسخ كل مرتين متفقتين لما قبلهما و صدق الأيام و الأقراء بها لا بما قبلها، و هو أقرب من تنزيل العمومات علي خصوص الأوليين جمودا علي ظاهر الموثق و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صرح في المنتهي بعدم زوال حكم العادة بالمرة المخالفة لها، بل قد يظهر من اقتصاره في نسبة الخلاف علي أبي يوسف الاتفاق منا بل من بقية العامة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إطلاق الإرجاع للعادة المذكورة في الموثق و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مقتضاه عدم زوالها بالمرتين و الأكثر مع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بناء علي انعقاد العادة في القدر المشترك بين المختلفين، حيث يتجه نسخه لمقتضي العادة السابقة، بناء علي ما عرفت من نسخ كل عادة لما قبلها، فلو كانت عادتها خمسة أو في أول الشهر، ثم رأته في شهر ستة و في آخر سبعة، أو في شهر في السابع و في آخر في العاشر، انعقد لها عادة عددية بما زاد علي الخمسة، أو وقتية بعد السادس من الشهر، و انتقضت العادة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عرفت في الأمر الرابع و الخامس ضعف المبني المذكور، و أن العادة تختص بالمتفقين، فيتعين بقاء العادة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مفهوم قوله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اتفق الشهران عدة أيام سواء فتلك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العادة مع اختلاف 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مقتضي المفهوم المذكور كون اختلاف الشهرين مانعا من انعقاد العادة بهما، لا من ثبوت العادة مطلقا و لو بغيرهما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لو كان مقتضاه عدم ثبوت العادة مطلقا و لو بغيرهما فالمرأة داخلة في المنطوق، لفرض اتفاق الشهرين اللذين أوجبا العادة السابقة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بالشهرين خصوص الأخيرين اتجه دخولها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لإطلاق الشهرين خصوصا مع تنكير لفظهما كما في نسخة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لارتفاع العادة بالشهر الواحد المخالف للعادة، لأنه و الشهر السابق مختلفان</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يدعي زوال حكم العادة بالأشهر المختلفة إذا كانت كثيرة يصدق 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المرأة مضطربة، إما لما ذكره سيدنا المصنف قدّس سرّه من انصراف إطلاق الإرجاع للمرتين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لإطلاق ما تضمن الرجوع مع الاضطراب و عدم العادة إلي التمييز و نحوه، فإنه لو لم يقدم علي إطلاق الإرجاع للمرتين فلا أقل من تكافئهما و الرجوع لإطلاق الإرجاع للتمييز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يتضح حال الانصراف المدعي، بل الظاهر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 و أن الإطلاق المذكور محكم، فتكون به المرأة ذات عادة ترجع إليها لا مضطربة ترجع للتمييز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عليه في الجملة بموثق إسحاق بن جرير عن أبي عبد اللّه عليه السّلام في حديث المرأة التي سألته عمن يستمر بها الدم،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أيام حيضها ثم تغتسل لكل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حيضها تختلف عليها، و كان يتقدم الحيض اليوم و اليومين و الثلاثة و يتأخر مثل ذلك فما علمها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الحيض ليس به خفاء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فرض التقدم و التأخر مناسب لتعيين الوقت بعادة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مرسلة يونس الطويلة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سنة التي قد كانت لها أيام متقدمة ثم اختلط عليها من طول الدم فزادت و نقصت حتي أغفلت عددها و موضعها من الشهر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استحيضت سبع سنين، ففي أقل من هذا تكون الريبة و الاختلاط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اختلطت الأيام عليها و تقدمت و تأخرت فسنتها إقبال الدم و إدباره و تغير حالاته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فرض الزيادة و النقيضة مناسب لإرادة اختلاف الدم اللاحق عن العادة، لا كون استمرار الدم موجبا لنسيان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لقرب حمل الموثق علي اضطراب الحيض ابتداء، لا بعد انعقاد العادة، لنسبة الاختلاف فيه إلي أيام الحيض، فيراد تقدم كل حيض و تأخره عما قبله لا عن العادة، و إلّا كان المناسب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حيضها اختلف عن 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الحمل المذكور في المرسلة لا يناسب التعبير بالإغفال الظاهر في النسيان، و لا لجعل سبب الاختلاط فيه طول الدم، لوضوح أن الاضطراب عن العادة لو تم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76" w:name="pg11759_108889"/>
    </w:p>
    <w:p>
      <w:pPr>
        <w:pStyle w:val="BookText"/>
        <w:rPr/>
      </w:pPr>
      <w:bookmarkEnd w:id="1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كانت عددية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تتحيض بمجرد رؤية الدم في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يستند لتعدد الحيضات المختلفة لا لطول الدم الواحد الذي حكمه الرجوع للعادة، بل المناسب له نسيان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تخلو المرسلة عن إجمال، فلا تنهض بالخروج عن إطلاق الرجوع للمرتين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يهم من الكلام في فروع العادة، و لم يبق إلا الكلام في انعقاد العادة بالتمييز، الذي يأتي الكلام فيه تبعا لسيدنا المصنف قدّس سرّه في 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سبحانه نستمد العون و التوفيق</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9733543_73709187"/>
      <w:bookmarkStart w:id="178" w:name="_Toc68"/>
      <w:bookmarkEnd w:id="177"/>
      <w:r>
        <w:rPr>
          <w:rtl w:val="true"/>
        </w:rPr>
        <w:t xml:space="preserve">مسألة </w:t>
      </w:r>
      <w:r>
        <w:rPr/>
        <w:t>4</w:t>
      </w:r>
      <w:r>
        <w:rPr>
          <w:rtl w:val="true"/>
        </w:rPr>
        <w:t xml:space="preserve">: </w:t>
      </w:r>
      <w:r>
        <w:rPr>
          <w:rtl w:val="true"/>
        </w:rPr>
        <w:t>ذات العادة الوقتية</w:t>
      </w:r>
      <w:r>
        <w:rPr>
          <w:rtl w:val="true"/>
        </w:rPr>
        <w:t xml:space="preserve">- </w:t>
      </w:r>
      <w:r>
        <w:rPr>
          <w:rtl w:val="true"/>
        </w:rPr>
        <w:t>سواء أ كانت عددية أم لا</w:t>
      </w:r>
      <w:r>
        <w:rPr>
          <w:rtl w:val="true"/>
        </w:rPr>
        <w:t xml:space="preserve">- </w:t>
      </w:r>
      <w:r>
        <w:rPr>
          <w:rtl w:val="true"/>
        </w:rPr>
        <w:t>تتحيض بمجرد رؤية الدم في العادة</w:t>
      </w:r>
      <w:bookmarkEnd w:id="178"/>
    </w:p>
    <w:p>
      <w:pPr>
        <w:pStyle w:val="Heading6"/>
        <w:numPr>
          <w:ilvl w:val="5"/>
          <w:numId w:val="1"/>
        </w:numPr>
        <w:rPr/>
      </w:pPr>
      <w:bookmarkStart w:id="179" w:name="__RefHeading___Toc9733545_73709187"/>
      <w:bookmarkStart w:id="180" w:name="_Toc69"/>
      <w:bookmarkEnd w:id="179"/>
      <w:r>
        <w:rPr>
          <w:rtl w:val="true"/>
        </w:rPr>
        <w:t>اشارة</w:t>
      </w:r>
      <w:bookmarkEnd w:id="1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الشرائع و عن فوائدها و التحرير و كشف الالتباس، و هو مذهب أهل العلم، كما في المعتبر، و بإجماع العلماء، كما في التذكرة، و هو قول كل من يحفظ عنه العلم، كما في المنتهي، و نفي الخلاف فيه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جملة من النصوص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تحيض المرأة مطلقا برؤية الدم، مثل ما ورد في الحامل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تقدم بعضه، و فيمن اشتبه دمها بالعذرة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القرحة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فيمن تري الدم مكررا كل ثلاثة أيام أو أربعة أو خمسة أو 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فيمن ذهب طمثها ثم عاد إليها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فيمن يفجؤها الدم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فيمن تحيض في أثناء وقت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أثناء النهار و هي صائمة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 مما يأتي التعرض له في المسألة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بين ظاهر و صريح في ترتيب أثر الحيض بمجرد رؤية الدم و عدم لزوم إحراز استمراره ثلاثة أيام الذي لا يكون غالبا إلا بالانتظار، و يأتي في المسألة الخامسة ما يتعلق بالنصوص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جلوس مستمرة الدم أيام حيضها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كموثق إسحاق بن جرير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مرسلة يونس الطويلة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لظهوره في فعلية الجلوس في تمام أيام الحيض، لا أنه الحكم الواقعي و إن لم يعمل عليه فعلا، لعدم اليقين باستمرار الدم ثلاثة أيام إلا بعد مضيها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فيما ذكره سيدنا المصنف قدّس سرّه من أن عمومات الأمر بالقعود عن الصلاة أيام الحيض لا تصلح للاستدلال، لظهورها في الحكم الواقعي للحيض، لا في التحيض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بالعمومات المذكورة ما تضمن حرمة الصلاة حال الحيض، حيث لا تنهض بإحراز حيضية الدم الخارج لو علم استمراره ثلاثة أيام، فضلا عما لو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 ترك المرأة الصلاة برؤية الدم في أيام حيضها، كمرسلة يونس القصيرة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عند الكلام في اعتبار التوالي في أقل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التعرض فيها بعد ذلك لانقطاع الدم قبل الثلاثة موجب لكونها كالصريحة في عدم الاعتناء بالاحتمال المذكور في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 في تحيض المرأة برؤية الصفرة في أيام الحيض، حيث يدل علي التحيض برؤية الدم و الحمرة بالأولوية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حكي عن جامع المقاصد دعوي تواتر الأخبار عن المعصومين عليهم السّلام بذلك، كما ادعي في المستند تواترها الإجمالي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المناسب للحكم المذكور هو العادة الوقتية عددية كانت أم لا، كما ذكره في المتن و سبقه إليه في المسالك و كشف اللثام و 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يناسبه إطلاق مثل مرسلة يونس القصيرة المتضمنة تحيض المرأة برؤية الدم في أيام حيضها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لصدقه في الوقتية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بعضهم الاقتصار علي العددية الوقتية، لاقتصارهم في بيان العادة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في أقسام العادة أن ذلك لا يكشف عن خلافهم في اعتبار الوقتية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قد يظهر من الشرائع من أن المدار علي كون المرأة ذات عادة عددية و إن لم تكن 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يناسب النصوص الظاهرة في خصوصية العادة في الحكم المذكور، لأن موضوعها رؤية الدم في أيام الحيض، المستلزم لتعيين وقته لا 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الاستئناس له بعد الإجماع المدعي في الشرائع بالنصوص الآتية المتضمنة التحيض برؤية الدم و الصفرة قبل الحيض، لأنه لو كان مدار التحيض بالرؤية علي الوقت لما حكم به مع عدم الرؤية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 لعدم صلوح الإجماع المذكور للحجية مع ظهور بقية معاقد الإجماعات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ادعاه المحقق نفسه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كبقية كلمات الأصحاب و النصوص في أن المعيار علي العادة الوقتية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المذكورة فهي مختصة بما إذا كان الفاصل مع التقدم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للتعدي منها لما إذا لم يتعين الوقت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التعدي عن موردها لزم عدم اعتبار العادة العددية أيضا، لعدم الدليل عليها، و عدم مناسبتها للحكم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لو بني علي العمل بمطلقات التحيض برؤية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يبعد أن يكون ذلك من الشرائع قرينة علي أن مراده بالعادة العددية خصوص الوقتية منها، كما سبق التنبيه عليه عند الكلام في أقسام العادة</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قبلها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 مدعيا أنه الأشهر، بل قيل إنه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ما في صحيح الصحاف الوارد في الحامل من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رأت الحامل الدم قبل الوقت الذي كانت تري فيه الدم بقليل أو في الوقت من ذلك الشهر فإنه من الحيضة فلتمسك عن الصلاة عدد أيامها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تري الدم قبل وقت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قبل وقت حيضها فلتدع الصلاة، فإنه ربما تعجل بها الوقت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تري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قبل الحيض بيومين فهو من الحيض، و إن كان بعد الحيض بيومين فليس من الحيض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 معاوية ابن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 قبل الحيض بيومين فهو من الحيض، و بعد أيام الحيض فليس من الحيض، و هي في أيام الحيض حيض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علي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و أنا حاضر عن المرأة تري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قبل الحيض فهو من الحيض، و ما كان بعد الحيض فليس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النصوص و إن كانت واردة لبيان حيضية الدم المذكور واقعا أو ظاهرا، لدفع توهم عدم حيضيته لكونه من الحامل أو متقدما أو صفرة، لا لاحتمال عدم استمراره ثلاثة أيام، و لذا يتحقق موضوعها مع العلم باستمراره، إلا أن إناطة التحيض فيها بالرؤية و عدم التنبيه فيها إلي لزوم الانتظار و الاحتياط ظاهر في المفروغية عن عدم الاعتناء باحتمال عدم استمرار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يخرج عن إطلاق ذيل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تري الصفرة في أيامها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 حتي تنقضي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رأت الصفرة في غير أيامها توضأت وصلت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بعدها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في ذلك مرسلة يونس الطويلة الدالة علي اقتصار ذات العادة علي 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يبعد اختصاصها بمستمرة الدم، فلا تنافي تحيض غيرها قبل العادة لو تقدم 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المسالك من أن رؤيته متقدما علي العادة كرؤية المبتدأة و المضطربة له، و ما في جامع المقاصد من لزوم الاحتياط لها إلي الثلاثة، و ما في المدارك من تحيضها به مع كونه بصفات الحيض عملا بنصوص الصفات، الراجع إلي إلغاء خصوصية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يناسب النصوص الأخيرة، و لا سيما مع استدلاله في المدارك بصحيح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لردهم بالاتفاق المدعي في المنتهي علي حيضية الدم الخارج قبل العادة بيومين، لأنه أعم من التحيض به بمجرد خروجه مع الشك في استمراره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جامع المقاصد و 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 في المدارك بما إذا كان بصفة الحيض، عملا بأخبار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 إلي عدم خصوصية ذات العادة، و الكلام الآن في خصوصيتها، و أن التأخر كالتقدم يقتضي البناء علي الحيضية في ذات العادة مع قطع النظر عن الأدلة العامة، أو لا، بل هي كالمبتدأة و المضطربة فيلحقها ما يأتي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إلي التحيض بمجرد الرؤية مع المفروغية عن حيضية الدم لو استمر، و كلام آخرين منصب إلي أصل حيضية الدم حتي لو استمر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علي التحيض ظاهرا بمجرد الرؤية مع المفروغية عن حيضية الدم لو استمر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جامع المقاصد و غيره من أن تأخر الدم يزيده انبعاثا</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في أول الفصل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شيخنا الأعظم قدّس سرّه من أن المستفاد من تعليل التحيض مع التقدم في موثق سماعة بالتعجيل أن المدار علي مطلق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من قال بالتحيض مع التقدم قال به مع التأخر، و لا عكس، حيث توقف فيه في جامع المقاصد مع التقدم و قواه مع التأخر، بل ادعي في المستند الإجماع علي التحيض مع واجديته للصفات، و حكي عن بعض الأجلة دعوي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نهوضه بإثبات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التحيض مع عدم شدة انبعاث الدم، فضلا عما إذا كان صفرة مترشحا، حيث يكون مقتضي التعليل عدم حيضيته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تعدّ عن مفاد النص بلا قرينة، بل احتمال خصوصية التقدم معتد به، و لا سيما بملاحظة نصوص الصفرة المتقدمة الصريحة في الفرق بين التقدم و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لا يبلغ مرتبة الحجية، و لا سيما مع عدم وضوح تحرير ذلك إلّا في كلمات المتأخرين مع تصريحهم بالاستدلال ببعض الوجوه المتقدمة التي عرفت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فالبناء علي إلحاق رؤيته متأخرا عن العادة برؤية المضطربة و المبتدأة له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الصفرة، أما الصفرة فمقتضي بعض النصوص المتقدمة و غيرها البناء علي عدم حيضيتها إذا كانت بعد أيام العادة بيومين فلا تتحيض بها و إن استمرت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حملها علي ما إذا كانت الصفرة استمرارا للحيض المرئي في العادة لا دما غير مسبوق بحيض قد تأخر عنها الذي هو محل الكلام، بإرادة التأخر عن الحيض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يناسب إطلاق غير واحد منها، و لا سيما صحيح محمد بن مسلم الذي لم يخص عدم الحيضية فيه بالتأخر، بل بالرؤية في غير أيامها، و لم يخرج عنه إلا صورة التقدم</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علي بن جعفر عن أخيه عليه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دامت تري الصفرة فلتتوضأ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الصفرة و تصلي، و لا غسل عليها من صفرة تراها، إلا في أيام طمثها، فإن رأت صفرة في أيام طمثها تركت الصلاة كتركها للدم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اختصاص موثق معاوية بن حكيم به، لأن التفصيل فيه بين ما يري في أيام الحيض و ما يري في غيرها، بالتعبير عن الأول بأنه حيض، و عن الثاني بأنه منه إن كان قبلها و ليس منه إن كان بعدها كالصريح في عدم صلوحه لأن يحكم عليه بأنه حيض مستقل، بل هو متصل بالحيض التام الحاصل في العادة محكوم بأنه منه مع التقدم و ليس منه مع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يشكل في الأخير بمنافاته لنصوص الاستظهار المتضمنة للتحيض بعد إكمال العادة لمستمرة الدم بيوم أو يومين أو ثلاثة أو إلي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التفصيل فيها بين الصفرة و غيرها، بل في موثق سعيد بن يسار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تحيض ثم تطهر، و ربما رأت بعد ذلك الشي‌ء من الدم الرقيق بعد اغتسالها من 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بعد أيامها بيومين أو ثلاثة ثم تصلي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بعض نصوص الاستبراء المفروغية عن كون الصفرة في آخر الحيض من الحيض، ففي صحيح ثعلبة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ينهي النساء أن ينظرن إلي أنفسهن في المحيض بالليل،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تكون الصفرة و الكدرة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يندفع بأن غاية ما يقتضيه عدم التفصيل في نصوص الاستظهار العموم القابل للتخصيص بالنصوص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قرب انصراف الدم أو قصوره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الرقيق منه الذي تضمنه حديث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في قبول التقييد و في الانصراف نصوص الاستبراء، لأنها تضمنت عنوان الدم،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عبيط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موثق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تري الطهر و تري الصفرة أو الشي‌ء فلا تدري أ طهرت أم لا؟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فلتقم … ثم تستدخل الكرسف … فإن خرج دم فلم تطهر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فرض الشك في الطهر مع رؤية الصفرة ظاهر في المفروغية عن عدم حيضيتها، و أن الاستبراء إنما هو لاحتمال عدم كون النازل من الرحم صفرة، بل دما، و إنما صار صفرة لاختلاطه بماء الفرج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صحيح ثعلبة الذي هو كالصريح في عدم النقاء مع الصفرة و الكدرة، إلّا أن تقييده بما إذا لم يتأخر عن العادة يومين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يدعي أن عدم النقاء مع الصفرة و الكدرة أعم من كونهما حيضا، لإمكان كونهما استحاضة، و إنما نهي عن النظر ليلا لئلا يضيعان عليها فتعتقد بالطهر و تغتسل من الحيض من دون ترتيب أحكام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مفاد النصوص علي عمومه بظهور إعراض الأصحاب و عدم عملهم بمضمونها و بنائهم علي حيضية الصفرة الخارجة في الزمان القابل للحيض، سواء كانت حيضا مستقلا أم استمرارا للحيض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سبق في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جملة من كلماتهم و تفريعاتهم في المفروغية عن عدم اعتبار الصفات في جريان قاعدة الإمكان، بل صرح جملة منهم بعمومها للصفرة، علي ما يأتي في محله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ظاهر غير واحد تنزيل النصوص المذكورة و نحوها علي أن المراد بأيام الحيض أيام إمكانه لا أيام العادة، فقد ادعي في الروض أنه مقتضي 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الصفرة و الكدرة في أيام الحيض حيض، و في أيام الطهر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العادة أو الأيام التي يمكن أن تكون حائضا فيها … دليلنا … إجماع 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في المبسوط من دون دعوي الإجماع مع تعقيبه بالفروع المناسبة له 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قلنا بجميع ذلك لما روي عنهم عليهم السّلام من أن الصفرة في أيام الحيض حيض، و في أيام الطهر طهر</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يناسبه ما في السرائر، حيث حمل أيام الحيض في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الكدرة و الصفرة في أيام الحيض حيض و في أيام الطهر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العشرة التي هي حد لأكثر الحيض لا علي أيام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المراسم أيضا، لتعليله الاكتفاء بالاستبراء الذي أوجبه علي الحائض مطلقا بالصفرة و الكدرة بأنهما في أيام الحيض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حمل في الروض قول العلامة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الصفرة و الكدرة في أيام الحيض حيض، كما أن الأسود الحار في أيام الطهر 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يناسبه ما في ذيله، و إلّا فلا إشكال ظاهرا في إمكان تعجيل الحيض كثيرا لذات العادة، كما تضمنته بعض النصوص، كصحيح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عند الكلام في اعتبار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حمل أيام الحيض علي أيام إمكانه بعيد في نفسه لا قرينة عليه، بل لا مجال له في النصوص المتقدمة المعبر في بعضها بأيام المرأة، لا أيام حيضها، و الظاهر من بعضها خصوصية الصفرة في الحكم، و لا سيما مع التفصيل فيها بين ما قبل الحيض أو أيامه و ما بعدها مع تحديد القبلية و البعدية، لوضوح عدم حيضية ما في غير أيام الإمكان مطلقا، بل صريح مرسلة يونس الطويلة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أيام الحيض التي جرت السنة بأن الكدرة و الصفرة فيها حيض هي أيام العادة، كما أن ذلك كالصريح من معتبرة اسماعيل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فهم من عرفت أيام الإمكان من أيام الحيض غير واضح المأخذ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حملها علي عدم التحيض بالصفرة بمجرد الرؤية و إن وجب التحيض بها بعد الاستمرار ثلاثة أيام، علي ما يأتي في 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مجال لتحصيل الإعراض الموهن للنصوص، لعدم ظهور كلام من سبق في الإعراض عنها، بل في الاعتماد عليها، و الاستدلال بها بعد فهم خلاف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ظهور العمل بها من الكليني، حيث أودع جملة منها في باب المرأة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العدد من كتاب الطلاق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81" w:name="pg11759_108898"/>
    </w:p>
    <w:p>
      <w:pPr>
        <w:pStyle w:val="BookText"/>
        <w:rPr/>
      </w:pPr>
      <w:bookmarkEnd w:id="18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تري الصفرة قبل الحيض أو بعده، و من الصدوق في الفقيه، حيث أرسل بعضها في الفقيه، كما قد يظهر من التذكرة حيث عبر بنظير عبارة الإرشاد،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عن الصادق عليه السّلام أن الصفرة حيض إن كان قبل الحيض بيومين و إن كان بعده بيومين فليس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التعبير بأن الصفرة في أيام الحيض حيض و في أيام الطهر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إشعار بحملها علي أيام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 و الهداية و الفقيه و الناصريات و النهاية، و قد يظهر من الفقيه حكايته عن رسالة والده، كما يظهر من الناصريات أنه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يقوي احتماله فيما تقدم من عبارة الإرشاد علي ما أوضحه شيخنا الأعظم قدّس سرّه، بل قال في المنتهي بعد أن ذكر صفات الحيض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البياض الخالص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 إن كان في زمن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الوسيلة التردد،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الصفرة و الكدرة في أيام الحيض أو فيما يمكن أن يكون حيضا حيض، و في أيام الطهر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كل ذلك لا مجال لطعن النصوص المتقدمة بالإعراض، بل يتعين العمل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آخر الكلام في عموم حجية الصفات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قد أشرنا آنفا إلي أن نصوص التفصيل بين المتقدم و المتأخر عن العادة مخصصة لعموم عدم حيضية الصفرة في غير أيام العادة المستفاد من صحيح محمد بن مسلم، و من المرسل الذي أشير إليه في كلام من تقدم و لا يبعد كون المراد به مفاد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وجه لإطلاق عدم حيضيتها في أيام الطهر في كلام من عرفت، عدا الصدوق في الفقيه، حيث عقب الإطلاق المذكور ببعض نصوص التفصيل، و كذا ما سبق من التذكرة</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9733547_73709187"/>
      <w:bookmarkStart w:id="183" w:name="_Toc70"/>
      <w:bookmarkEnd w:id="182"/>
      <w:r>
        <w:rPr>
          <w:rtl w:val="true"/>
        </w:rPr>
        <w:t>بقي في المقام أمور</w:t>
      </w:r>
      <w:r>
        <w:rPr>
          <w:rtl w:val="true"/>
        </w:rPr>
        <w:t>..</w:t>
      </w:r>
      <w:bookmarkEnd w:id="183"/>
    </w:p>
    <w:p>
      <w:pPr>
        <w:pStyle w:val="Heading6"/>
        <w:numPr>
          <w:ilvl w:val="5"/>
          <w:numId w:val="1"/>
        </w:numPr>
        <w:rPr/>
      </w:pPr>
      <w:bookmarkStart w:id="184" w:name="__RefHeading___Toc9733549_73709187"/>
      <w:bookmarkStart w:id="185" w:name="_Toc71"/>
      <w:bookmarkEnd w:id="184"/>
      <w:r>
        <w:rPr>
          <w:rtl w:val="true"/>
        </w:rPr>
        <w:t>الأول</w:t>
      </w:r>
      <w:r>
        <w:rPr>
          <w:rtl w:val="true"/>
        </w:rPr>
        <w:t xml:space="preserve">: </w:t>
      </w:r>
      <w:r>
        <w:rPr>
          <w:rtl w:val="true"/>
        </w:rPr>
        <w:t>حكم الصفرة في غير أيام العادة</w:t>
      </w:r>
      <w:bookmarkEnd w:id="185"/>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حديثي أبي بصير و معاوية حيث تضمنا تقييد التقدم و التأخر باليومين فظاهرهما بيان أول زمان يحكم فيه بالحيضية و عدمها، فما يري قبل أيام الحيض بأكثر من يومين فليس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مقتضي صحيح محمد بن مسلم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يري بعد أيام الحيض بأقل من يومين فهو حيض، و إلا كان القيد لاغيا عرفا، بل لزم عدم استيفاء التفصيل لأقسام الصفرة، و هو مما يأباه الحديثان، و لا سيما مع وقوع التفصيل المذكور بعد السؤال عن حكم الصفرة في حديث أبي بصير و التعرض لما يري في أيام الحيض في موثق معاوية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يخرج عن إطلاق ما تضمن عدم حيضية الصفرة في غير أيام الحيض، كصحيح محمد بن مسلم المتقدم، أو بعد الحيض، كخبر علي بن أبي حمزة المتقدم أيضا، أو بعد أيامه، كمعتبرة اسماعيل الجعفي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المرأة الصفرة قبل انقضاء أيام عادتها لم تصل، و إن كانت الصفرة بعد انقضاء أيام قرئها صلت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البناء علي حيضية الصفرة بعد أيام العادة بأقل من يومين مشروط بإمكان ذلك، إما بأن تكون استمرارا للدم المرئي في أيام العادة، أو دما جديدا بعد انقطاعه قبل تمام العشرة من حين رؤية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حدثت بعد إكمال العشرة، كما لو كانت عادتها تسعة أيام أو عشرة ثم رأته صفرة في اليوم الحادي عشر أو استمر له صفرة فلا مجال لحيضيته، لعدم تخلل أقل الطهر في الأول، و لعدم تجاوز الحيض عن العشرة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ينافي عموم حيضية الصفرة قبل مضي يومين بعد العادة، لأن المراد بالعموم المذكور بيان عدم مانعية كونها صفرة من حيضيتها، لا حيضيتها مطلقا و لو في مورد امتناع حيضية الدم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في ذلك ما لو حدثت من دون سبق الحيض في أيام العادة، أما مع انقطاعها بمضي اليومين بعد العادة فلعدم بلوغها أقل الحيض، و أما مع استمرارها فلتوقف حيضيتها علي حيضية ما بعد اليومين، و مقتضي النصوص المتقدمة عدم حيضيته، فيمتنع حيضية ما قبل اليومين، لعدم بلوغه أقل الحيض، لا لكونه صفرة، لينافي عموم حيضية الصفرة قبل مضي يومين من انقضاء العادة</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86" w:name="pg11759_108900"/>
    </w:p>
    <w:p>
      <w:pPr>
        <w:pStyle w:val="BookText"/>
        <w:rPr/>
      </w:pPr>
      <w:bookmarkEnd w:id="1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انقلبت بعد اليومين إلي دم و استمر المجموع ثلاثة أيام لم يبعد البناء علي حيضية المجموع، بناء علي ثبوت عموم يقضي بحيضية الدم في غير أيام العادة، حيث تكون حيضية المجموع مقتضي العمومين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سبق اختصاص موثق معاوية بن حكيم بالصفرة المتصلة بما في العادة فالظاهر أن حديثي أبي بصير و علي بن أبي حمزة مختصان بما يتصل بالحيض لا بأيامه، و حينئذ لا مجال للبناء علي حيضية الصفرة في الفرض المذكور إلا إذا كان الدم المتصل بها محكوما بالحيضية، لبلوغه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يكون المتحصل من مجموع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الصفرة إن كانت متصلة بالدم المحكوم بالحيضية سواء كان في أيام العادة أم في غيرها إنما يحكم عليها بالحيضية إذا كانت قبل الحيض بيومين فما دون أو بعده بأقل من يومين، من دون فرق بين ذات العادة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رأتها قبل الحيض بثلاثة أيام فهل يحكم بعدم حيضية خصوص اليوم الأول، أو بعدم حيضيتها بتمامها؟ الأول أنسب بالإطلاق، و إن كان الأمر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مستقلة بنفسها فهي في أيام العادة حيض، و كذا ما يتصل بها من طرفيها إلي يومين، كما يقتضيه موثق معاوية بن حكيم، و كذا صحيح محمد بن مسلم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متقدمة عليها أو متأخرة عنها بأكثر فهي ليست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من غير ذات العادة لم يبعد البناء علي عدم حيضيتها، لأن مقتضي اشتراط كونها حيضا في النصوص بكونها قبل الحيض بيومين عدم حيضيتها بدون ذلك، سواء كان هناك حيض قد تقدمت عليه بأكثر من يومين أم لم يكن حيض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بد من التأمل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سبحانه نستمد العون، و به الاعتصام</w:t>
      </w:r>
      <w:r>
        <w:rPr>
          <w:rFonts w:eastAsia="IRNazanin" w:cs="IRNazanin"/>
          <w:color w:val="111111"/>
          <w:sz w:val="28"/>
          <w:szCs w:val="28"/>
          <w:rtl w:val="true"/>
          <w:lang w:bidi="fa-IR"/>
        </w:rPr>
        <w:t>.</w:t>
      </w:r>
    </w:p>
    <w:p>
      <w:pPr>
        <w:pStyle w:val="Heading6"/>
        <w:numPr>
          <w:ilvl w:val="5"/>
          <w:numId w:val="1"/>
        </w:numPr>
        <w:rPr/>
      </w:pPr>
      <w:bookmarkStart w:id="187" w:name="__RefHeading___Toc9733551_73709187"/>
      <w:bookmarkStart w:id="188" w:name="_Toc72"/>
      <w:bookmarkEnd w:id="187"/>
      <w:r>
        <w:rPr>
          <w:rtl w:val="true"/>
        </w:rPr>
        <w:t>الثاني</w:t>
      </w:r>
      <w:r>
        <w:rPr>
          <w:rtl w:val="true"/>
        </w:rPr>
        <w:t xml:space="preserve">: </w:t>
      </w:r>
      <w:r>
        <w:rPr>
          <w:rtl w:val="true"/>
        </w:rPr>
        <w:t>لا يخفي أن النصوص المتقدمة لا تنهض ببيان اعتبار الصفات في حيضية الدم في موردها،</w:t>
      </w:r>
      <w:bookmarkEnd w:id="188"/>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الصفرة أخص من الدم الفاقد للصفات، فنفي حيضيتها أعم من نفي حيضيته، فلو كان مقتضي بعض الأدلة حيضية الدم مطلقا فلا مجال للخروج عنه بالنصوص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إلغاء خصوصية الصفرة فيها، و فهم أن المدار علي فقد </w:t>
      </w:r>
      <w:bookmarkStart w:id="189" w:name="pg11759_108901"/>
    </w:p>
    <w:p>
      <w:pPr>
        <w:pStyle w:val="BookText"/>
        <w:rPr/>
      </w:pPr>
      <w:bookmarkEnd w:id="189"/>
      <w:r>
        <w:rPr>
          <w:rFonts w:ascii="Amiri" w:hAnsi="Amiri" w:eastAsia="Amiri" w:cs="Amiri"/>
          <w:color w:val="111111"/>
          <w:sz w:val="28"/>
          <w:sz w:val="28"/>
          <w:szCs w:val="28"/>
          <w:rtl w:val="true"/>
          <w:lang w:bidi="ar-SA"/>
        </w:rPr>
        <w:t xml:space="preserve">بيوم أو يومين أو نحوه مما يصدق معه التقدم أو التأخر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w:t>
      </w:r>
    </w:p>
    <w:p>
      <w:pPr>
        <w:pStyle w:val="BookText"/>
        <w:rPr/>
      </w:pPr>
      <w:r>
        <w:rPr>
          <w:rFonts w:ascii="IRNazanin" w:hAnsi="IRNazanin" w:eastAsia="IRNazanin"/>
          <w:color w:val="111111"/>
          <w:sz w:val="28"/>
          <w:sz w:val="28"/>
          <w:szCs w:val="28"/>
          <w:rtl w:val="true"/>
          <w:lang w:bidi="fa-IR"/>
        </w:rPr>
        <w:t>الصفات مطلقا بلا شاهد</w:t>
      </w:r>
      <w:r>
        <w:rPr>
          <w:rFonts w:eastAsia="IRNazanin" w:cs="IRNazanin"/>
          <w:color w:val="111111"/>
          <w:sz w:val="28"/>
          <w:szCs w:val="28"/>
          <w:rtl w:val="true"/>
          <w:lang w:bidi="fa-IR"/>
        </w:rPr>
        <w:t>.</w:t>
      </w:r>
    </w:p>
    <w:p>
      <w:pPr>
        <w:pStyle w:val="Heading6"/>
        <w:numPr>
          <w:ilvl w:val="5"/>
          <w:numId w:val="1"/>
        </w:numPr>
        <w:rPr/>
      </w:pPr>
      <w:bookmarkStart w:id="190" w:name="__RefHeading___Toc9733553_73709187"/>
      <w:bookmarkStart w:id="191" w:name="_Toc73"/>
      <w:bookmarkEnd w:id="190"/>
      <w:r>
        <w:rPr>
          <w:rtl w:val="true"/>
        </w:rPr>
        <w:t>الثالث</w:t>
      </w:r>
      <w:r>
        <w:rPr>
          <w:rtl w:val="true"/>
        </w:rPr>
        <w:t xml:space="preserve">: </w:t>
      </w:r>
      <w:r>
        <w:rPr>
          <w:rtl w:val="true"/>
        </w:rPr>
        <w:t>في مرسلة يونس القصيرة عن أبي عبد اللّه عليه السّلام</w:t>
      </w:r>
      <w:r>
        <w:rPr>
          <w:rtl w:val="true"/>
        </w:rPr>
        <w:t>:</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رأته المرأة في أيام حيضها من صفرة أو حمرة فهو من الحيض، و كل ما رأته بعد أيام حيضها فليس من الحيض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تنزيله في الحمرة علي ما يناسب نصوص الاستظهار، و ما تضمن أن ما يري في ضمن العشرة فهو من الحيضة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الأقرب تنزيله علي مستمرة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الصفرة فيظهر الحال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التقدم فكأنه للتعبير بالتعجيل في موثق سماعة، بدعوي ظهوره في كون الدم المتقدم من شئون العادة لقربه منها، و التقييد بالقلة في صحيح الصحاف و باليومين في حديثي أبي بصير و معاوية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بذلك عن إطلاق القبلية في خبر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الإشكال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الإطلاق فيه، للمقابلة فيه بين التقدم و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لو لم يكن المراد التقدم قليلا لم يكن وجه للمقابلة بينهما، إذ كل ما قبل الحيض السابق يصدق عليه أنه بعد الحيض اللاحق و بالعكس، بخلاف ما لو حمل علي التقدم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التقييد باليومين مختص بالصفرة فالتعدي للدم موقوف علي فهم عدم الخصوصية لها، و 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لزوم الجمود في الصفرة علي اليومين و عدم التعدي لغيرهما مما يصدق معه التعجيل أو قلة التقدم، لورودهما في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الصحاف مختص بالحامل التي ثبت فيها التفصيل بوجه خاص لا يجري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التعجيل في الموثق فالظاهر أنه مطلق شامل للتقدم و لو كثيرا، كإطلاقات التحيض برؤية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كالصريح من صحيح عبد الرحمن بن أبي عبد اللّه</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المرأة إذا طلقها زوجها متي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من الحيضة الثالثة فهي أملك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عجل عليها الدم قبل أيام قرئها؟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الدم قبل عشرة أيام فهو من الحيضة التي طهرت منها، و إن كان الدم بعد العشرة أيام فهو من الحيضة الثالثة، و هي أملك بنفسها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طبق الإمام عليه السّلام التعجيل علي ما إذا كان الدم قبل العشرة من الحيض الأول، فضلا عما بعدها مما قد يكون قبل العادة بسبعة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شيخنا الأعظم قدّس سرّه من الفرق بينه و بين الموثق بنسبة التعجيل فيه للدم و في الموثق للوقت الذي يراد به العادة، فهو لا يصدق إلا إذا ظن من قرب الزمان منها أن المرئي دمها تقدم علي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 لأن تعجيل الدم إنما يكون مع تقدمه علي وقته، فإذا صدق مع كثرة زمان التقدم صدق تعجيل الوقت أو العادة مع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مجال لتنزيل تقدم الوقت علي تقدم العادة، إذ لا يراد تقدمها بنفسها، و لذا لا يكون التقدم مرة موجبا لتقدم العادة الوقتية، بل لا بد من حمله علي تقدم وقت الدم الخاص علي العادة، فيكون نظيرا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ما سبق في الموثق لو تم إنما يقتضي قصوره عن صورة زيادة التقدم، لا ظهوره في عدم التحيض معها، فلا ينافي الصحيح الذي هو كالصريح في التحيض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يتعين البناء علي التحيض مع التقدم مطلقا، كما هو المحكي عن المشهور، بل عن ظاهر الروض أن الفرق في التقدم بين اليومين و الزائد إحداث قول ثالث، و إن 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لزوم تقييد الإطلاق المذكور بما إذا كان الدم واجدا للصفات، دون ما إذا كان فاقدا لها، لعموم أدلة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علي تمامية العموم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يأتي إن شاء اللّه تعالي الكلام في ذلك في ذيل المسألة</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العدد من كتاب النكاح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أصفر رقيقا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فتترك العبادة و تعمل عمل الحائض في جميع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التقدم، و أما التأخر فقد سبق أن خصوصية ذات العادة فيه مبنية علي استفادته من دليل التقدم بالأولوية، لأن تأخر الدم يزيده انبعاثا، أو من موثق سماعة بإلغاء خصوصية التقدم فيه، أو من عدم القول بالفصل بينه و بين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الأخيرين يتجه مشاركته للتقدم في التقييد بقصر الأمد لو تم فيه، أما علي الأول فاللازم الإطلاق، بل أولوية التأخر الكثير، لأنه يوجب زيادة انبعاث الدم، كما ذكره شيخنا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عدم تمامية الوجوه الثلاثة، و أنه لا خصوصية لذات العادة في التأخر، بل هي معه كالمضطربة، فيبتني تحيضها علي عموم حيضية الدم في غير العادة إذا كان واجدا للصفات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فيه عند الكلام في قاعدة الإمكان إن شاء اللّه تعالي، كما سيأتي الكلام في حكم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المبسوط من تحديد التقدم و التأخر بعشرة أيام، و أنه لو زاد علي ذلك حكم بأنه ليس بحيض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يتضح وجهه، و لا سيما مع ظهور كلامه في عدم حيضيته حتي لو 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يعرف من أحد القول بأن التقدم علي العادة من موانع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يظهر لزوم البناء علي حيضية الصفرة في أيام العادة، أو قبلها بيومين لا أكثر، لاختصاص النصوص بذلك، و أنه لا مجال لتنزيلها علي ما يصدق معه التعجيل أو قلة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أن مقتضي النصوص المتقدمة عدم حيضية الصفرة الابتدائية المتأخرة عن العادة، إلا أن يتعقبها دم محكوم بالحيضية، بحيث تكون قبله بيومين فما دون، فلا مجال للتحيض ظاهرا بها إلا مع إحراز ذلك</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مقتضي التعبد بحيضية الدم أو الصفرة الذي هو صريح غير واحد من النصوص المتقدمة و غيرها، و المستفاد عرفا مما تضمن منها ترتب بعض أحكامه كترك الصلاة، لظهور مساقها في المفروغية عن أن ترتبه متفرع علي تحقق موضوعه </w:t>
      </w:r>
      <w:bookmarkStart w:id="192" w:name="pg11759_108904"/>
    </w:p>
    <w:p>
      <w:pPr>
        <w:pStyle w:val="BookText"/>
        <w:rPr/>
      </w:pPr>
      <w:bookmarkEnd w:id="192"/>
      <w:r>
        <w:rPr>
          <w:rFonts w:ascii="Amiri" w:hAnsi="Amiri" w:eastAsia="Amiri" w:cs="Amiri"/>
          <w:color w:val="111111"/>
          <w:sz w:val="28"/>
          <w:sz w:val="28"/>
          <w:szCs w:val="28"/>
          <w:rtl w:val="true"/>
          <w:lang w:bidi="ar-SA"/>
        </w:rPr>
        <w:t xml:space="preserve">و لكن إذا انكشف أنه ليس بحيض لانقطاعه قبل الثلاثة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عليها قضاء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المعهود، و هو الحيض، لا علي موضوع آخر في قباله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اعتبار التوالي في ثلاثة الحيض، أما بناء علي عدمه فلا بد في لزوم التدارك من عدم عوده بنحو يتم به ثلاثة أيام في ضمن العشرة، فلو عاد انكشف كونه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البناء علي ذلك في الصفرة لو رأتها قبل العادة بيومين و تخلل النقاء بينها و بين الدم، إما لانصراف نصوص إلحاقها بالحيض إلي خصوص المتصل منها بالدم، أو لانصراف الدم في دليل تفرق ثلاثة الحيض إلي ما يقابل الصفرة مما يتضح صدق الدم عليه عرفا، لعدم وضوح صدقه علي الصفرة بعد كون الدم فيها مختلطا بما لا يستهلك فيه، و لذا تضمن بعض النصوص المقابلة بينها و بين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دليل التفرق إطلاق دليل تحديد الحيض بثلاثة أيام، فيكفي إطلاق دليل إلحاق الصفرة بالحيض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بنحو يشمل المنفصلة عن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دخولها تحت إطلاق دليل تحديد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ينكشف عدم خروجها عن العدة، و عدم وجوب الكفارة بوطئها لو قيل بوجوبها بوطء الحائض، إلي غير ذلك من أحكام الحيض التي يترتب الأثر العملي بانكشاف عدم ترتبه واقعا من أول الأمر، لعدم تحقق موضوعه</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9733555_73709187"/>
      <w:bookmarkStart w:id="194" w:name="_Toc74"/>
      <w:bookmarkEnd w:id="193"/>
      <w:r>
        <w:rPr>
          <w:rtl w:val="true"/>
        </w:rPr>
        <w:t>تتميم</w:t>
      </w:r>
      <w:r>
        <w:rPr>
          <w:rtl w:val="true"/>
        </w:rPr>
        <w:t xml:space="preserve">: </w:t>
      </w:r>
      <w:r>
        <w:rPr>
          <w:rtl w:val="true"/>
        </w:rPr>
        <w:t>قاعدة الإمكان</w:t>
      </w:r>
      <w:bookmarkEnd w:id="194"/>
    </w:p>
    <w:p>
      <w:pPr>
        <w:pStyle w:val="Heading6"/>
        <w:numPr>
          <w:ilvl w:val="5"/>
          <w:numId w:val="1"/>
        </w:numPr>
        <w:rPr/>
      </w:pPr>
      <w:bookmarkStart w:id="195" w:name="__RefHeading___Toc9733557_73709187"/>
      <w:bookmarkStart w:id="196" w:name="_Toc75"/>
      <w:bookmarkEnd w:id="195"/>
      <w:r>
        <w:rPr>
          <w:rtl w:val="true"/>
        </w:rPr>
        <w:t>اشارة</w:t>
      </w:r>
      <w:bookmarkEnd w:id="196"/>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عرفت أن الحكم بحيضية الدم في بعض الفروع السابقة يبتني علي عموم حيضية الدم الذي تراه المرأة، كما يبتني عليه كثير من الفروع الآتية لزم التعرض للعموم المذكور و لدليله، و حيث كان الكلام فيه من شئون الكلام في قاعدة الإمكان كان المناسب الكلام فيها، فنقول بعد التوكل علي اللّه سبحانه و تعالي و طلب العون و التوفيق و التسديد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قد تكرر في كلماتهم أن كل دم يمكن أن يكون حيضا فهو حيض كقاعدة يرجع إليها في مقام العمل، و قد يستفاد ذلك من جملة من كلماتهم تبعا من دون أن يكون مقصودا بالأصل، فقد سبق من الخلاف الحكم بحيضية الصفرة و الكدرة في أيام إمكان الحيض مدعيا عليه الإجماع، و سبق من غير واحد موافقته، مع وضوح أن حيضية الصفرة و الكدرة فيها تستلزم حيضية الدم بالأولوية العرفية، و في الوسيلة أن دم الحيض إن اشتبه بدم الاستحاضة فهو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الخلاف أن من عادتها خمسة أيام إذا رأت الدم عشرة أيام كان كله حيضا،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زمان يمكن أن يكون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تراه المرأة بين الثلاثة إلي العشرة حيض إذا انقطع، و لا عبرة بلونه ما لم يعلم أنه لقرح أو عذرة، و هو إجماع، و لأنه زمان يمكن أن يكون حيضا، فيجب أن يكون الدم فيه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المنتهي، كما استدل فيه بقاعدة الإمكان علي تحيض المضطربة و المبتدأة برؤية الدم، و علي حيضية الدم إذا تقدم علي العادة، فإن استدلالهم بالقاعدة ظاهر في التسالم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تراه من الثلاثة إلي العشرة مما يمكن أن يكون حيضا فهو حيض تجانس أو اختلف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في النافع و التذكرة، و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دم يمكن أن يكون حيضا فهو 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في القواعد و اللمعة و محكي البيان، و زاد عليه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أصفر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نهاية الأحكام مدعيا عليه الإجماع، 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ذكره الأصحاب كذلك و تكرر في كلامهم، و يظهر أنه مما أجمعوا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اعترف في المدارك بأن الأصحاب قد ذكروه كذلك، و عن محكي شرح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الأصحاب قاطعين به علي وجه يظهر منهم اتفاقهم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في ذلك خلافا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شرح المفاتيح أنه المعروف من مذهب الأصحاب، و عن حاشية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لم يعولوا علي الإمكان، و إنما عولوا علي الإجماع، و المجمعون اطلعوا علي 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الجواهر</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أنها عند المعاصرين و من قاربهم من القطعيات التي لا تقبل الشك و التشكيك</w:t>
      </w:r>
      <w:r>
        <w:rPr>
          <w:rFonts w:eastAsia="Amiri" w:cs="Amiri" w:ascii="Amiri" w:hAnsi="Amiri"/>
          <w:color w:val="111111"/>
          <w:sz w:val="28"/>
          <w:szCs w:val="28"/>
          <w:rtl w:val="true"/>
          <w:lang w:bidi="ar-SA"/>
        </w:rPr>
        <w:t xml:space="preserve">». </w:t>
      </w:r>
      <w:bookmarkStart w:id="197" w:name="pg11759_108906"/>
    </w:p>
    <w:p>
      <w:pPr>
        <w:pStyle w:val="BookText"/>
        <w:rPr/>
      </w:pPr>
      <w:bookmarkEnd w:id="19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يخفي أن حكم الأصحاب بذلك مع ظهور التسالم عليه من جماعة من أعيانهم، و دعوي الإجماع عليه أو علي بعض صغرياته من جملة من أكابرهم، كاشف عن ثبوته في الجملة، لامتناع خطئهم عادة في مثل هذا الحكم مما يكثر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يمنع من ذلك القطع باستنادهم لبعض الوجوه الآتية، فضلا عن احتمال ذلك، لأن العلم بمستند الإجماع إنما يمنع من العلم بمضمونه إذا أمكن خطأ المجمعين علي تقدير خطأ استدلالهم، و هو لا يمكن في المسائل التي يكثر الابتلاء بها، حيث يمتنع خفاء الحكم فيها علي الأصحاب و خطؤهم في تشخيصه، بل يكشف إجماعهم فيها إما عن تمامية مستندهم، لاطلاعهم علي ما يتمم دليليته و إن خفي علينا، أو عن وجود سيرة و نحوها موافقة لهم و إن غفلوا عن الاعتماد عليها أو التنبيه إليها و اعتمدوا علي ما تخيلوا دليليته، أو عن خطأ اعتقاد أو احتمال اعتمادهم علي المستند المذكور و أنهم قد اعتمدوا علي غيره مما يصلح للاستدلال و إن لم يظهر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لم تتفق دعاوي الإجماع السابقة في معقد واحد، بل اختلفت، و استفيد من بعضهم المفروغية عن الدعوي من دون تصد لبيانها بوجه دقيق، و احتمل تسامح بعضهم في إطلاق معقد الإجماع، و كان المراد بالإمكان في كلامهم محتملا لمعان متعددة، لم ينهض الإجماع المذكور بتحديد القاعدة بالوجه الكافي، فلا بد من النظر في وجوه الاستدلال الأخر و تحديد مفاد ما ينهض بالاستدلال منها في نفسه و بعد النظر فيما يعارضه، و بعد تحديد ما يستحصل منها ينظر فإن لم يكن المتيقن من الإجماع المذكور منافيا له و لا أوسع منه لزم العمل به و لم يكن الإجماع حجة في غيره، و إن نافاه أو كان أوسع منه لم يعتد به و لزم النظر في المتيقن من الإجماع فيعمل به مع تحديده تفصيلا، و يحتاط في محتملاته مع تحديده إجمالا</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9733559_73709187"/>
      <w:bookmarkStart w:id="199" w:name="_Toc76"/>
      <w:bookmarkEnd w:id="198"/>
      <w:r>
        <w:rPr>
          <w:rtl w:val="true"/>
        </w:rPr>
        <w:t>إذا عرفت هذا، فاعلم أنهم استدلوا علي القاعدة بوجوه</w:t>
      </w:r>
      <w:r>
        <w:rPr>
          <w:rtl w:val="true"/>
        </w:rPr>
        <w:t>..</w:t>
      </w:r>
      <w:bookmarkEnd w:id="199"/>
    </w:p>
    <w:p>
      <w:pPr>
        <w:pStyle w:val="Heading6"/>
        <w:numPr>
          <w:ilvl w:val="5"/>
          <w:numId w:val="1"/>
        </w:numPr>
        <w:rPr/>
      </w:pPr>
      <w:bookmarkStart w:id="200" w:name="__RefHeading___Toc9733561_73709187"/>
      <w:bookmarkStart w:id="201" w:name="_Toc77"/>
      <w:bookmarkEnd w:id="200"/>
      <w:r>
        <w:rPr>
          <w:rtl w:val="true"/>
        </w:rPr>
        <w:t>الأول</w:t>
      </w:r>
      <w:r>
        <w:rPr>
          <w:rtl w:val="true"/>
        </w:rPr>
        <w:t xml:space="preserve">: </w:t>
      </w:r>
      <w:r>
        <w:rPr>
          <w:rtl w:val="true"/>
        </w:rPr>
        <w:t>الأصل</w:t>
      </w:r>
      <w:r>
        <w:rPr>
          <w:rtl w:val="true"/>
        </w:rPr>
        <w:t>.</w:t>
      </w:r>
      <w:bookmarkEnd w:id="201"/>
    </w:p>
    <w:p>
      <w:pPr>
        <w:pStyle w:val="BookText"/>
        <w:rPr/>
      </w:pPr>
      <w:r>
        <w:rPr>
          <w:rFonts w:ascii="Amiri" w:hAnsi="Amiri" w:eastAsia="Amiri" w:cs="Amiri"/>
          <w:color w:val="111111"/>
          <w:sz w:val="28"/>
          <w:sz w:val="28"/>
          <w:szCs w:val="28"/>
          <w:rtl w:val="true"/>
          <w:lang w:bidi="ar-SA"/>
        </w:rPr>
        <w:t>ذكره غير واحد</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يقرب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مقتضي الظاهر، لأن غالب دم النساء هو الحيض، كما قرر </w:t>
      </w:r>
      <w:bookmarkStart w:id="202" w:name="pg11759_108907"/>
    </w:p>
    <w:p>
      <w:pPr>
        <w:pStyle w:val="BookText"/>
        <w:rPr/>
      </w:pPr>
      <w:bookmarkEnd w:id="2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الدليل علي حجية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الغلبة النوعية في النساء قد تعارض بالغلبة الشخصية كما في المرأة التي يكثر منها غير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تعارض فيما لو كان الدم فاقدا للصفات بغلبة واجدية دم الحيض لها، التي هي نوعية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عدم كون الدم من قرح أو عرق العاذل أو نحوهما مما تضمنت النصوص أو يعلم بخروج دم غير الحيض منه، كما قرر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يحرز كونه حيضا إلا بناء علي الأصل المثبت، بل الجاري هو استصحاب عدم الحيض، علي ما تقدم نظيره عند الكلام في اعتبار التوالي في أقل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الصحة، لأن الحيض مقتضي طبيعة المزاج و غيره من آفة، كما قد يظهر من الرياض، و ربما يكون هو مرجع الوجهين السابقين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بناء العقلاء علي العمل بأصالة الصحة ترتيبهم أثر الصحة، كدفع ما يشك في صحته بدلا عن المبيع الكلي، دون أثار لوازمها الخارجية، ككون الدم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جري لاختص بمن يحتمل صحتها، دون من يعلم بعروض الآفة عليها إذا تردد دمها بين أن يكون حيضا أو من الآفة</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9733563_73709187"/>
      <w:bookmarkStart w:id="204" w:name="_Toc78"/>
      <w:bookmarkEnd w:id="203"/>
      <w:r>
        <w:rPr>
          <w:rtl w:val="true"/>
        </w:rPr>
        <w:t>الثاني</w:t>
      </w:r>
      <w:r>
        <w:rPr>
          <w:rtl w:val="true"/>
        </w:rPr>
        <w:t xml:space="preserve">: </w:t>
      </w:r>
      <w:r>
        <w:rPr>
          <w:rtl w:val="true"/>
        </w:rPr>
        <w:t>بناء العرف علي ذلك،</w:t>
      </w:r>
      <w:bookmarkEnd w:id="204"/>
    </w:p>
    <w:p>
      <w:pPr>
        <w:pStyle w:val="BookText"/>
        <w:rPr/>
      </w:pPr>
      <w:r>
        <w:rPr>
          <w:rFonts w:ascii="Amiri" w:hAnsi="Amiri" w:eastAsia="Amiri" w:cs="Amiri"/>
          <w:color w:val="111111"/>
          <w:sz w:val="28"/>
          <w:sz w:val="28"/>
          <w:szCs w:val="28"/>
          <w:rtl w:val="true"/>
          <w:lang w:bidi="ar-SA"/>
        </w:rPr>
        <w:t>كما عن محكي 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يوجه لزوم متابعتهم في إحراز الحيض بأنه مقتضي الإطلاقات المقامية لأدلة أحكامه، إذ لما كان المخاطب بها العرف و كان القطع بالحيض متعذرا أو نادرا لهم، بل المعهود لهم الرجوع لطرق خاصة، كان ظاهر الخطاب بها إيكالهم في العمل بها لما هو المعهود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من الشارع الأقدس الردع عن متابعتهم في التشخيص و لا بيان الضابط العام فيه ليستغني به عما عندهم و يخرج عن مقتضي الإطلاقات المشار إليها</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ورد في بيان شروط الحيض و موانعه أو عدم مانعية بعض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يقتضي حيضية واجد الشرط و فاقد المانع بنحو القضية الكلية، بل المهملة التي لا تصلح لتشخيص الدم الذي هو من الحيض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ورود 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الأدلة للردع عما عليه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مخالفتها لما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الردع عن متابعتهم في غير مواردها بعد أن كان مقتضي الإطلاقات المذكورة متابعتهم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وفت بعض الأدلة الشرعية بتشخيص الحيض بمقدار معتد به لا يعلم بوجود ما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كإطلاق التحيض برؤية الدم في العادة، أو الواجد للصفات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تمنع من الرجوع للعرف في التشخيص فيما زاد علي ذلك، لعدم كونها بلسان الحصر و نفي ما عدا تلك الموارد لتنافي الإطلاقات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الاكتفاء بتشخيص العرف للحيض ما لم يثبت الردع عنه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 سيدنا المصنف قدّس سرّه من أن العرف يبني علي حيضية كل دم يخرج من الرحم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ظاهرا، كما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 اشتقاق الاستحاضة، لأنها استفعال من الحيض، فيكون ما دل علي مباينة الاستحاضة للحيض رادعا عما عليه العرف و كاشفا عن خطئهم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لا يخلو عن إشكال، لأن الظاهر مفروغية العرف عن كون الحيض طبيعيا للمرأة و أنه دوري في الشهر بقدر خاص، مع ما هو المعلوم من ابتلاء بعض النساء بدماء مستمرة لعوارض خاصة بهن، كما يناسبه ظهور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المفروغية عن كون الاستحاضة من سنخ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إطلاق الاستحاضة علي دمها لأنها من أفراد الحيض عندهم، بل لمشابهتها له في الخروج من الرحم أو اشتباهها به أو نحو ذلك، و لذا أطلقت علي دمها في لسان الشارع الأقدس في مقام بيان عدم كونها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يبعد كون تشخيص العرف للحيض حدسيا بالنظر لأماراته أو لأنه مقتضي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يتضح بناؤهم علي الحيض في موارد قاعدة الإمكان علي عمومها</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05" w:name="pg11759_108909"/>
    </w:p>
    <w:p>
      <w:pPr>
        <w:pStyle w:val="BookText"/>
        <w:rPr/>
      </w:pPr>
      <w:bookmarkEnd w:id="20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المتقدم في كلماتهم، بل لا يبعد عدم بنائهم علي حيضية الدم الخارج في غير أيام العادة أو ما يقرب منها إذا كان فاقدا للصفات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أن يكون بناؤهم علي حيضية الخارج في العادة أو في غيرها إذا كان بالصفات للعلم أو الاطمئنان بحيضيته، لا لحجية الصفات بنظرهم بحيث يعمل عليها مع وجود مثير لاحتمال عدم الحيض بنحو معتد به</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9733565_73709187"/>
      <w:bookmarkStart w:id="207" w:name="_Toc79"/>
      <w:bookmarkEnd w:id="206"/>
      <w:r>
        <w:rPr>
          <w:rtl w:val="true"/>
        </w:rPr>
        <w:t>الثالث</w:t>
      </w:r>
      <w:r>
        <w:rPr>
          <w:rtl w:val="true"/>
        </w:rPr>
        <w:t xml:space="preserve">: </w:t>
      </w:r>
      <w:r>
        <w:rPr>
          <w:rtl w:val="true"/>
        </w:rPr>
        <w:t>ما في كشف اللثام من أنه لو لم يعتبر الإمكان لم يحكم بحيض،</w:t>
      </w:r>
      <w:bookmarkEnd w:id="207"/>
    </w:p>
    <w:p>
      <w:pPr>
        <w:pStyle w:val="BookText"/>
        <w:rPr/>
      </w:pPr>
      <w:r>
        <w:rPr>
          <w:rFonts w:ascii="Amiri" w:hAnsi="Amiri" w:eastAsia="Amiri" w:cs="Amiri"/>
          <w:color w:val="111111"/>
          <w:sz w:val="28"/>
          <w:sz w:val="28"/>
          <w:szCs w:val="28"/>
          <w:rtl w:val="true"/>
          <w:lang w:bidi="ar-SA"/>
        </w:rPr>
        <w:t>إذ لا طريق لليقين به، و الصفات إنما تعتبر عند الحاجة إليها لا مطلقا، للنص و الإجماع علي انتفائها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يبتني علي ما سبق من عدم صلوح أدلة الشروط و الموانع لبيان حيضية واجد الشرط و فاقد المانع بنحو القضية الكلية، بل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تمامية عموم حجية الصفات الذي يأتي الكلام فيه إن شاء اللّه تعالي، و الذي لا ينافيه جواز انتفائها عن الحيض، لأنه يستلزم عدم كشف انتفائها عن عدم الحيضية، و لا ينافي الملازمة بينها و بين الحيضية التي تكفي في اليقين بالحيضية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عدم ملازمتها للحيضية أمكن حجيتها عليها، للاكتفاء في الحجيه بالاحتمال و لا يعتبر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فالوجه المذكور لا يقتضي البناء علي الحيضية في جميع موارد قاعدة الإمكان، بل وجود ما يصلح لإحرازه في الجملة، و يكفي في ذلك السيرة، لما هو المعلوم من عدم البناء علي الاقتصار في مورد الشك في حيضية الدم علي الاحتياط في مورد العلم الإجمالي، و استصحاب الحيض أو عدمه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يلزم الاقتصار علي المتيقن من طرق الإحراز، و لعله مقتضي بعض الإطلاقات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حال الاستدلال بالسيرة علي القاعدة</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9733567_73709187"/>
      <w:bookmarkStart w:id="209" w:name="_Toc80"/>
      <w:bookmarkEnd w:id="208"/>
      <w:r>
        <w:rPr>
          <w:rtl w:val="true"/>
        </w:rPr>
        <w:t>الرابع</w:t>
      </w:r>
      <w:r>
        <w:rPr>
          <w:rtl w:val="true"/>
        </w:rPr>
        <w:t xml:space="preserve">: </w:t>
      </w:r>
      <w:r>
        <w:rPr>
          <w:rtl w:val="true"/>
        </w:rPr>
        <w:t>النصوص الكثيرة الظاهرة في الاكتفاء في التحيض بإمكان حيضية الدم،</w:t>
      </w:r>
      <w:bookmarkEnd w:id="209"/>
    </w:p>
    <w:p>
      <w:pPr>
        <w:pStyle w:val="BookText"/>
        <w:rPr/>
      </w:pPr>
      <w:r>
        <w:rPr>
          <w:rFonts w:ascii="Amiri" w:hAnsi="Amiri" w:eastAsia="Amiri" w:cs="Amiri"/>
          <w:color w:val="111111"/>
          <w:sz w:val="28"/>
          <w:sz w:val="28"/>
          <w:szCs w:val="28"/>
          <w:rtl w:val="true"/>
          <w:lang w:bidi="ar-SA"/>
        </w:rPr>
        <w:t>و إن لم يحرز بأمارة أو يقين</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موثق سماعة المتقدم معللا التحيض بالدم المتقدم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ربما تعجل بها الوقت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بمقتضي ارتكازية التعليل في الاكتفاء باحتمال حيضية الدم من دون خصوصية للتعجيل المختص بذات العادة، لعدم دخلها ارتكازا، بل الحكم معها أخفي، لأن وجود العادة صالح للأمارية علي عدم حيضية ما يخرج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اختص بما يقرب من العادة أمكن رجوعه إلي أمارية العادة علي حيضية الدم فيما يقرب منها، فيختص بذات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المنع منه عند الكلام في مقدار التقدم علي العادة، مع أن لسانه لم يتضمن أمارية العادة علي حيضية ما يقرب منها، بل احتمال تقدم الحيض عليها، فلو لا المفروغية عن الاكتفاء في التحيض باحتمال كون الدم حيضا لم يحسن الاكتفاء بذلك في التعليل في ذات العادة، كما نبه له في الجملة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الحامل من تعليل تحيضها بالدم بأنها قد تحيض، ففي 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الحبلي تري الدم أ تترك الصلاة؟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الحبلي ربما قذفت بالدم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 حريز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 الصلاة فإنه ربما بقي في الرحم الدم و لم يخرج و تلك الهراقة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 التعليل فيهما في المفروغية عن الاكتفاء بالاحتمال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خصوصية الحمل ملغية عرفا، لعدم دخلها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معها أخفي، لبعد حيض الحامل، فيلزم البناء علي العموم محافظة علي ارتكازية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شيخنا الأعظم قدّس سرّه من المناقشة فيهما و في موثق سماعة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للتكثير جي‌ء به لرفع الاستبعاد و لم يقصد تعليل الحكم بالاحتمال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كما تري، لقوة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التقليل، و ظهور الكلام في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الحكم ليس باحتمال الحيض، ليكتفي برفع الاستبعاد، بل بترك الصلاة الموقوف علي إحراز الحيض، و لا يكفي في إحرازه رفع الاستبعاد، إلا أن يرجع إلي الاكتفاء فيه بالاحتمال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يكون مثلهما في ذلك صحيح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الحبلي تري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ربما قذفت المرأة الدم و هي حبلي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الحبلي ربما طمثت؟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ذلك أن الولد في بطن أمه غذاؤه الدم فربما كثر ففضل عنه، فإذا فضل دفقته، فإذا دفقته حرمت عليها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فيهما مسوق لبيان إمكان حيض الحامل، لا لتحيضها بالدم المجهول الحال، ليدل علي الاكتفاء في التحيض باحتمال حيضية الدم، و لا ينافي ذلك ذيل الصحيح الثاني، إذ لعل الأمر فيه بالتحيض ابتداء من الإمام عليه السّلام لا لكونه مسئولا عنه، و هو إنما يدل علي حرمة الصلاة مع حيضية الدم واقعا، لا مع احتمالها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 التمسك بما تضمن تحيض الحامل برؤية الدم من دون تعليل، كصحيح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الحبلي تري الدم ثلاثة أيام أو أربعة أيام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عن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إطلاقه لما إذا لم يكن في العادة و لا بالصفات، مع ما هو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بقرينة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العلم بحيضية دم الحامل، و من القريب جدا إلغاء خصوصية الحمل فيه، لما أشرنا إليه في الحديثين الأولين، و إن افترقا عنه بأن لسان التعليل ملزم بالتعدي عن مورده محافظة علي ارتكازيته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الإطلاقات المذكورة لبيان عدم مانعية الحمل من الحيض من دون نظر إلي كيفية إحرازه، بل ظاهرها الإيكال فيه إلي ما يحرز به حيض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وروده لبيان ذلك لا ينافي ثبوت الإطلاق له بلحاظ الإحراز أيضا بمقتضي الحكم فيه بترتيب أثر الحيض بمجرد رؤية الدم فيه، و لا سيما مع تنبيه السائل علي استمراره ثلاثة أيام أو أربعة الذي هو دخيل في حيضيته، فعدم التعرض في الجواب لاعتبار ما زاد علي ذلك في التحيض ظاهر في عدمه و الاكتفاء بما ذكره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احتمال تقييده في الحامل بغير الدم الأصفر، فلا مجال للتمسك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بإطلاقه في غير الحامل لو تم إلغاء خصوصيتها، لأنه فرع إرادة إطلاقه في مورده، بخلاف التعليل، فإنه راجع إلي كبري مستدل بها علي حكم المورد، فلا يلزم من تقييد الحكم في مورد الاستدلال بها 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عبد اللّه بن المغيرة عن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نفست فتركت الصلاة ثلاثين يوما، ثم طهرت، ثم رأت الدم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لأن أيامها أيام الطهر قد جازت مع أيام النفاس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الاكتفاء في البناء علي حيضية الدم بعدم مانعية ما يتوهم مانعيته، و هو عدم تخلل الطهر، لمضي أيامه مع أيام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ارتكازية التعليل إلغاء خصوصية النفاس في ذلك، خصوصا مع كون الحيض أبعد مع مسبوقيته باستمرار الدم، فيكون مرجع التعليل إلي الاكتفاء في البناء علي الحيضية بعدم المانع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سيدنا المصنف قدّس سرّه من أنه في مقام بيان عدم مانعية الدم الأول عن حيضية الثاني التي توهمها السائل، و إن كان مسلما، إلا أن الحكم فيه بترك الصلاة ظاهر في إرادة فعلية التحيض لأجل عدم المانع، لا مجرد إمكانه و إن لم يكن فعليا لعدم إحراز حيضية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ظهوره في كون تمام الثلاثين يوما نفاسا مانع من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بأن ذلك لم يتضمنه كلام الإمام عليه السّلام و إنما فرض السائل عمل المرأة عليه، و لا مجال لاستفادة إمضاء الإمام عليه السّلام لذلك بعد عدم سوق السؤال له، بل لمعرفة حكم الدم الثاني، و بعد حكمه عليه السّلام بجواز أيام الطهر مع أيام النفاس، إذ كما يمكن حمله علي جواز أيام الطهر التي تعودتها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لها طهر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أيام النفاس الحقيقية، فيدل علي إمضاء كون تمام الثلاثين نفاسا و إلي عدم اعتبار فصل أقل الطهر في مورده، كذلك يمكن حمله علي جواز أيام طهرها الحقيقية الفعلية</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أيام النفاس التي تخيلتها، فيدل علي الردع عن كون تمام الثلاثين نفاسا و أن بعضها طهر حقيقة و تحقق الفصل بأقل الطهر، و الثاني أنسب بعدم اشتمال الحديث علي فرض كون المرأة ذات عادة و أن ولادتها في أيام عادتها، و بظهوره في المفروغية عن اعتبار فصل أقل الطهر علي أن عدم العمل به في ذلك لا يستلزم عدم العمل بالكبري المستفادة من التعليل فيه، فإنها أجنبية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النصوص الحاكمة بالتحيض بالدم من دون تنبيه إلي لزوم إحراز حيضيته مثل ما ورد في الاشتباه بدم العذرة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بالتحيض بمجرد انغماس القطنة، مع وضوح أنها علامة علي عدم كون الدم من العذرة، لا علي كونه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غير واحد من أن موردها ما إذا علم من الخارج انتفاء الثالث، غير ظاهر المأخذ، بل قد يأباه ما في بعضها من فرض عدم طمث المرأة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ما تضمنه بعضها من اختلاف القوابل في أنه من الحيض و العذرة لا يقتضي الانحصار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الجواهر من أنه لو كان البناء علي قاعدة الإمكان لم يحتج للاختبار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 أن ذلك إنما يدل علي عدم الرجوع للقاعدة من دون اختبار، أو علي اختصاصها بالدم الذي يعلم أنه من الرحم، و لا يمنع من دلالتها علي الرجوع إليها بعد الاختبار و انكشاف كون الدم من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تتم دعوي الاختصاص بما إذا علم بعدم الدم الثالث فيما ورد في الاشتباه بالقرحة، لقول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الدم سائل لا تدري من دم الحيض أو من دم القرحة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الظاهر أنه لا منشأ للتردد بينهما إلا سيلان الدم القابل لهما و لغيرهما، فيدل بالتقرير علي المفروغية عن أن الدم السائل يبني علي حيضيته مع العلم بكونه من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حديثا 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المتقدمان في اعتبار التوالي في ثلاثة الحيض و صحيح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عند الكلام في مقدار التقدم عن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أن ما يري قبل العشرة من الحيضة الأولي، و ما يري بعدها من الحيضة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شيخنا الأعظم قدّس سرّه من أنها مسوقة لبيان إلحاق الدم المفروغ عن حيضيته بإحدي الحيضتين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لعدم الإشعار فيها بالمفروغية عن حيضية الدم الذي أخذ في موضوعها، بل قد يأباه فرض السائل في الأخير تعجيل الدم قبل أيام القرء المناسب للتشكيك في حيضيته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امرأة ذهب طمثها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الصلاة حتي تطهر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أن التعبير فيه بالعود يصلح قرينة علي اختصاصه بصورة إحراز الحيض بالعلم أو العلمي، و كأن الوجه في السؤال احتمال كون انقطاعه مدة طويلة مانعا عنه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كما تري، لا يناسب العدول في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الابهام، و لا سيما مع مناسبة الانقطاع للجهل بحال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يبعد جدا كون منشأ السؤال احتمال مانعية الانقطاع من ترتب أحكام الحيض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يخفي أن كلا من هذه النصوص و إن اختص ببعض الموارد، فالأول مختصة بالاشتباه بالعذرة أو القرحة، و نصوص التفصيل بين ما قبل العشرة و ما بعدها مختصة بمن تقدم منها الحيض دون المبتدأة، و صحيح العيص مختص بقسم منها و هي التي انقطع حيضها ثم عاد، إلا أن إلغاء خصوصية مواردها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الاستدلال بمجموعها علي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العدد من كتاب الطلاق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الجمود علي لسانها يقتضي البناء علي حيضية الدم في مواردها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ظاهرا، كما هو مفاد 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 القريب تنزيلها علي القضية الظاهرية بلحاظ المفروغية عن أصالة كون الدم حيضا، فتطابق مفاد التعليلات السابقة، كما تقدم تنزيل إطلاق تحيض الحامل بالدم علي القضية الظاهرية بلحاظ التعليلات الواردة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بعد انحصار الدم في الحيض و ارتكاز عدم المانع من خروج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علي القاعدة بنصوص أخر، كصحيح يونس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تري الدم ثلاثة أيام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تري الطهر ثلاثة أيام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فإنها تري الدم ثلاثة أيام أو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 تصنع ما بينها و بين شهر فإن انقطع الدم و إلا فهي بمنزلة المستحاضة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تري الدم خمسة أيام و الطهر خمسة أيام و تري الدم أربعة أيام و تري الطهر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رأت الدم لم تصل، و إن رأت الطهر صلت ما بينها و بين ثلاثين يوما، فإذا تمت ثلاثون يوما فرأت دما صبيبا اغتسلت و استثفرت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طريق لإحراز حيضية الدم خصوصا مع هذا الاضطراب لو لا 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سماعة في الجارية أول ما تحيض فتقعد في شهر يومين و في آخر ثلاثة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فلها أن تجلس و تدع الصلاة ما دامت تري الدم ما لم يجز العشرة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حيث حكي عن بعض مشايخنا الاستدلال به علي جريان القاعدة في المبتدأة، لظهوره في أن المدار في ترك الصلاة علي رؤية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نصوص الاستظهار الحاكمة بالتحيض بالدم المستمر بعد العادة قبل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نصوص الاستبراء الحاكمة ببقاء الحيض بخروج شي‌ء من الدم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تضمن أن الصفرة في أيام الحيض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علي أن المراد بها أيام إمكانه، كما سبق من جماعة، و نصوص إفطار الصائمة برؤية الدم في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يقين بحيضية الدماء المذكورة في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 شيخنا الأعظم قدّس سرّه لزوم حمل الصحيحين علي المتحيرة، فتتحيض بكل دم لاحتمال كونه هو الحيض، دون غيره، حتي يتضح لها الحال، لا أنها تبني علي حيضية كل منها، إذ البناء علي أن الجميع حيض واحد مستلزم لتجاوز الحيض العشرة، و علي أن كلا منها حيض مستقل لكون الطهر بين الحيضتين دون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و إن كان متينا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و سبق عند الكلام في حكم النقاء المتخلل بين الدميين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ينافي الاستدلال بهما علي المطلوب، لوضوح أنه لو لا لزوم التحيض بكل دم يمكن حيضيته لم يبن علي حيضية شي‌ء من الدماء المذكورة، بل البناء علي حيضية كل منها عند الابتلاء به يقتضي البناء علي حيضية الدم المنفرد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استشكل سيدنا المصنف قدّس سرّه في الاستدلال بهما علي القاعدة،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لامتناع الحيض في تمام الشهر، فتكون متعارضة التطبيق بالإضافة إلي كل واحد من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 الدم السابق عن محل الابتلاء بالإضافة إلي بعض الأحكام لا يقدح في التعارض، و لو بالإضافة إلي بعض الأحكام الأخر، مثل قضاء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لا يخلو عن وجه، حيث لا إشكال ظاهرا في وجوب القضاء بانكشاف عدم الحيض لعموماته، و لخصوص مرسلة يونس القصيرة فيمن رأت الدم يومين و لم يتم لها ثلاثة في ضمن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لحمل الأمر بترك الصلاة علي إحراز حيضية الدم بالقاعدة،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لعل الأقرب حمله علي الاحتياط تقديما لاحتمال الحيض علي احتمال الطهر في الصلاة لأهميته، أو للتسهيل تجنبا للحرج باعمال أحكام المستحاضة، فإن أمكن ذلك و رفعت اليد عن لزوم الاحتياط بالصلاة برجاء المطلوبية، و إلا تعين 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كل حال لا مجال للاستدلال بهما علي 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بعض مشايخنا من أن لزوم التأويل و التصرف في الفقرات المتأخرة من صحيح يونس لا يمنع من الاستدلال بالفقرة الأولي منه، لأنها مستقلة سؤالا و جوابا، بخلاف صحيح أبي بصير، لاشتماله علي سؤال واحد عن مجموع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يخلو عن إشكال، لأن إجمال الفقرات المتأخرة من صحيح يونس إنما هو لامتناع حيضية جميع الدماء المذكورة فيه، و هو يقتضي إجمال الفقرة الأولي أيضا، لعدم المرجح لها، و لا سيما مع الحكم في ذيله بأنها تصنع ذلك إلي شهر، لظهوره في كون تمام الفقرات متضمنة وظيفة واحدة في تمام الشهر، و المفروض عدم البناء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 سماعة فظاهر قول السائل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حيضية الدم، فيكون أجنبيا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نصوص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اختلافها في قدره 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بموردها، و محتملة للجري علي الاستصحاب دون قاعدة الإمكان، كما نبه له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نصوص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أن حمل النصوص المتضمنة أن الصفرة في أيام الحيض حيض علي أيام الإمكان مخالف لظاهرها، بل للمقطوع به من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نصوص إفطار الصائمة برؤية الدم فهي واردة لبيان مفطرية الدم في أي جزء وقع من النهار، لدفع احتمال عدم مفطرية الحيض الواقع في أثنائه، كما تضمنته بعض النصوص، فلا إطلاق لها في حيضية الدم، لتنفع فيما نحن فيه، كما نبه له غير واحد</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يتعين الاقتصار في الاستدلال علي ما تقدم مما هو تام دلالة و سندا، و كفي به دليلا يخرج به عن استصحاب عدم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ضعف ما في جامع المقاصد من أنه لو لا الإجماع لكان الحكم بذلك مشكلا، لابتنائه علي ترك المعلوم ثبوته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الذمة تعويلا علي مجرد الإمكان، و ما عن الأردبيلي من اختصاص الحكم بالحيضية بما إذا امتنع غيرها، الذي هو في الحقيقة إنكار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المدارك من اختصاص ذلك بما إذا كان الدم بصفة الحيض أو في العادة، لعموم ما دل علي حجية الصفات علي حيضية الدم، و علي أن الصفرة في أيام الحيض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كلامه في عدم نهوض الأدلة بعموم التحيض بالدم، و قد عرفت نهوض ما تقدم من النصوص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لزوم رفع اليد عن العموم المذكور بما تضمن عدم حيضية فاقد الصفات، و هو موقوف علي ثبوت عموم حجية الصفات نفيا و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 إثباته أو نفيه من النظر في النصوص الدالة عليه، و هي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الاستحاضة و الحيض ليس يخرجان من مكان واحد، إن دم الاستحاضة بارد، و إن دم الحيض حار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حفص بن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علي أبي عبد اللّه عليه السّلام امرأة فسألته عن المرأة يستمر بها الدم، فلا تدري أحيض هو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 الحيض حار عبيط أسود له دفع و حرارة، و دم الاستحاضة أصفر بارد، فإذا كان للدم حرارة و دفع و سواد فلتدع الصلاة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موثق إسحاق بن جرير الوارد في مستمرة الدم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حيضها تختلف عليها … فما علمها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ليس به خفاء، هو دم حار تجد له حرقة، و دم الاستحاضة دم فاسد بارد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مرسلة يونس الطويلة في المستحاضة التي اختلطت أيامها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بحيض، إنما هو عرق، فإذا أقبلت الحيضة فدعي الصلاة، و إذا أدبرت فاغسلي عنك الدم و صلي … فهذا يبين أن هذه امرأة قد اختلط عليها أيامها … فلهذا احتاجت أن تعرف إقبال الدم من إدباره و تغير لونه من السواد إلي غيره، و ذلك أن دم الحيض أسود يعرف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10" w:name="pg11759_108919"/>
    </w:p>
    <w:p>
      <w:pPr>
        <w:pStyle w:val="BookText"/>
        <w:rPr/>
      </w:pPr>
      <w:bookmarkEnd w:id="2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 في الروض و المدارك بأن الصفات المذكورة في النصوص بمجموعها خاصة مركبة للحيض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مرادهما أن الخاصة المركبة هي غلبة عروضها، لا فعليتها، ليناسب ما ذكراه هما و غيرهما من الأصحاب و يستفاد من النصوص من أنها صفات غالبية لا دائمية، فلا يكون وجودها أو عدمها دليلا قطعيا علي الحيض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في المدارك بأن مقتضي نصوص الصفات أنها متي وجدت حكم بحيضية الدم، و متي انتفت حكم بعدمها إلا بدليل من خارج، و حكاه شيخنا الأعظم قدّس سرّه عن بعض من تأخر عنه، و هو راجع إلي الأمارية المستلزمة للحكم بأحد الأمرين ظاهرا لا واقعا</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9733569_73709187"/>
      <w:bookmarkStart w:id="212" w:name="_Toc81"/>
      <w:bookmarkEnd w:id="211"/>
      <w:r>
        <w:rPr>
          <w:rtl w:val="true"/>
        </w:rPr>
        <w:t>الكلام في عموم حجية الصفات</w:t>
      </w:r>
      <w:bookmarkEnd w:id="212"/>
    </w:p>
    <w:p>
      <w:pPr>
        <w:pStyle w:val="BookText"/>
        <w:rPr/>
      </w:pPr>
      <w:r>
        <w:rPr>
          <w:rFonts w:ascii="Amiri" w:hAnsi="Amiri" w:eastAsia="Amiri" w:cs="Amiri"/>
          <w:color w:val="111111"/>
          <w:sz w:val="28"/>
          <w:sz w:val="28"/>
          <w:szCs w:val="28"/>
          <w:rtl w:val="true"/>
          <w:lang w:bidi="ar-SA"/>
        </w:rPr>
        <w:t>و لا يخفي أن الحكم بحيضية الدم الواجد للصفات لا يحتاج فيه لهذه النصوص، حيث يكفي فيه عموم النصوص التي تقدم الاستدلال بها لقاعدة الإمكان، و إنما المهم الحكم بعدم حيضية الفاقد لها، لكونه مخالفا لعموم نصوص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الوجه فيه استفادة عموم حجيتها وجودا و عدما من النصوص السابقة، و عدم الاقتصار فيها علي مستمرة الدم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مجال فيها لقاعدة الإمكان، للتعارض في تطبيقها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لإطلاق صحيح معاوية، أو لأن ورود باقي النصوص المتقدمة في مستمرة الدم لا يوجب اختصاصها بها، لما في كلام بعضهم من أن خصوصية المورد لا تخصص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يستشكل في الاستدلال بصحيح معاوية بما ذكره شيخنا الأعظم قدّس سرّه من أن المنساق من ذكر صفات الحيض لزوم الحكم به معها، لا بانتفائه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فيما إذا كان بيان الصفات بلسان بيان علامات الحيض، دون ما إذا كان بلسان القضية الحملية الظاهرة في الكلية و لزوم المحمول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 حيث يلزمها انتفاء الموضوع بانتفاء المحمول</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غايته أن ثبوت تخلف الصفة في بعض الموارد ملزم بحملها علي القضية الغالبية سيقت للتعبد بمقتضي الغلبة ظاهرا، و هو عدم حيضية فاقد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فقد صفة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الحيض لما كان مستلزما لتحقق صفة الاستحاضة، كان مقتضي الصحيح المذكور الحكم بها في الدم الفاقد للصفة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إن شاء اللّه تعالي تمام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في الصحيح أنه لا قرينة علي سوق ذكر الصفات فيه لبيان حجيتها، بل قد يكون الغرض منه التنبيه لما قد يوجب العلم بالحيضية و لو بضميمة بعض القرائن غير المنضبطة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سيدنا المصنف قدّس سرّه من أن حمل الكلام علي غير مقام التشريع مع الحاجة إليه خلاف الأصل في الكلام الصادر من الشارع، إنما يتم مع إحراز صدور الكلام بداعي الحث علي العمل لو تردد بين كونه بداعي التشريع و كونه بداع آخر من إرشاد أو بيان مراد المتكلم الشخصي أو نحوهما، لا في مثل المقام مما لا قرينة فيه علي ذلك، بل احتمل كون الغرض التنبيه لما يوجب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الظن أو الاطمئنان و لو بالنظر لبقية النصوص بسوق الصحيح لبيان الحجية فلا طريق لإثبات عمومها به، بل قد تختص بمستمرة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ذلك إنما يتم لو كانت الحجية مفاد نفس الكلام، لا في مثل المقام، حيث كان مفاد الكلام قضية واقعية سيقت لبيان الحجية، لأن ذلك راجع إلي احتفاف الكلام بقرينة توجب صرفه لذلك من سؤال أو نحوه، فمع تردد القرينة بين ما يقتضي العموم و ما يقتضي الخصوص لا طريق لإحراز العموم، لأن أصالة الإطلاق إنما يعول عليها عند الشك في قرينة التقييد، لا مع تردد مفاد القرينة بين التقييد و الإطلاق</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عمم المحقق الخراساني قدّس سرّه الإشكال المذكور لصحيح حفص و موثق إسحاق، لأن لسانهما في ذكر الصفات لا يتضمن الإرجاع إليها تعبدا، بل بيان اتصاف الحيض بها بنحو القضية الواقعية، و أما مرسلة يونس فهي و إن تضمنت الإرجاع، إلا أنها لم تتضمن الإرجاع لصفات الحيض، بل لإقبال الدم و إدباره و إن كان الدم بتمامه بصفات الحيض أو بصفات الاستحاضة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يشكل بأن اشتمال الصحيح و الموثق علي السؤال عن حكم اشتباه الدم موجب لظهور الجواب فيهما في سوق القضية الواقعية الغالبية ليعمل عليها عند الاشتباه، بل هو صريح 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للدم حرارة و دفع فلتدع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تم ما ذكره في مرسلة يونس أمكن جريانه في غير مستمرة الدم لو اختلف دمها، فيحكم بحيضية الأشد منه، لا بحيضية تمامه، عملا بعموم 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مفاد النصوص الأخيرة الثلاثة في حجية الصفات بنحو يمكن أن يرجع إليها في غير مستمرة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 عمومها لها، كما عرفته ممن سبق، أو اختصاصها بمستمرة الدم، كما أصر عليه شيخنا الأعظم قدّس سرّه و غيره و نسب للمشهور، و يناسبه ما تقدم من الأصحاب في 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الثاني لأن المورد إنما لا يخصص الوارد فيما لو كان لسان الوارد عاما، و لا مجال لذلك في هذه النصوص، لأن ما تضمنته من اتصاف الحيض بالصفات المذكورة، و إن كان يعم كل حيض و لا يختص بحيض مستمرة الدم، لإطلاق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النصوص، و لمناسبته لظهور كون الصفات طبيعية له، و الاستمرار من العوارض التي لا دخل لها بطبيعة الدم ارتكازا، إلا أن الاتصاف المذكور لما كان غالبيا لا دائميا لم يمكن الرجوع إليه في معرفة حيضية الدم و عدمها إلا بإرجاع الشارع إليه، و المتيقن من إرجاعه إليه حال استمرار الدم الذي هو مورد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لإلغاء خصوصية الاستمرار مع قوة احتمال دخلها، بلحاظ عدم جريان قاعدة الإمكان فيه، لامتناع كونه حيضا بتمامه، فكما أمكن عدم رجوع ذات العادة إليها للاستغناء عنها بحجية العادة كذلك يمكن عدم رجوع غير مستمرة الدم إليها للاستغناء عنها بقاعدة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سوق قوله عليه السّلام في صحيح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دم الحيض حار … </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 في مرسلة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ذلك أن دم الحيض أسود يعرف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 للحكم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بالتحيض بواجد الصفات و تعليلا له ملزم بالتعدي عن مورده تبعا لعموم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التعدي عن مورد التعليل مختص بما إذا كانت ارتكازية التعليل مناسبة لإلغاء خصوصية مورده، و هو إنما يتم لو كانت القضية في التعليل كلية، دون ما إذا كانت غالبية، لعدم وضوح عموم أمارية الغلبة ارتكازا، بل لا يبعد عن الارتكاز اختصاصها بما إذا احتيج إليها و لم يكن هناك مرجع آخر من أصل أو أمارة، و لعله لهذا تضمنت مرسلة يونس تعليل رجوع من اختلطت عليها أيامها للصفات بالحاجة إليها بسبب تعذر الرجوع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يتعدي من المستمر لما يشبهه في عدم جريان قاعدة الإمكان، كالدم المتقطع الذي لا يمكن كونه بتمامه حيضا، كما تضمنته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قول المرأة في صحيح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أن لو كان امرأة ما زاد علي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الأخري في موثق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تراه كان امرأة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الرجوع للصفات المذكورة ارتكازيا عرفيا، لأجل كونها من صفاته الطبيعية، لا تعبديا مغفولا عنه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ارتكازية الرجوع للصفات المذكورة لا تناسب ظهور الحديثين في تحير المرأتين في تمييز الحيض، و كلامهما إنما يدل علي تعجبهما من إحاطة الإمام عليه السّلام بصفات الدم و دقة وصفه له بما لا يدركه عادة إلا النساء، لا علي ارتكازية الإرجاع للصفات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ارتكازية الارجاع لها في مورد الحديثين، و هو استمرار الدم لا يستلزم عموم ارتكازيته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سبق يظهر عدم إمكان الاستدلال بما تضمنته هذه النصوص من ذكر صفات دم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الصفات المذكورة لما كانت مضادة لصفات الحيض و كان فقد صفات الحيض مستلزما لها، فيلزم لأجلها البناء علي كون الدم استحاضة لا حيضا</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لاندفاعه بأن ذكر صفات الاستحاضة لما كان غالبيا كذكر صفات الحيض، جري فيه ما سبق من عدم الرجوع إليه إلا بإرجاع الشارع، و المتيقن من إرجاعه صورة استمرار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سوق صحيح معاوية بن عمار لبيان حجية الصفات مطلقا اتجه الاستدلال المذكور فيه،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الأعظم قدّس سرّه من أن الظاهر من الاستحاضة في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يساعد عليه تتبع الأخبار و تصريح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الدم المتصل بدم الحيض، بل خصوص الكثير من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 إن كان قريبا في الجملة، إلا أن خصوصية الاتصال ملغية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اتصاف الدم بصفاته، بل هو تابع لخصوصيته الذاتية، فإذا كانت الصفات المذكورة من شئون الدم المتصل بالحيض الخارج عنه كانت من شئون ذاته و إن خرج وحده و لم يتصل بالحيض، فلو كان دليل علاميته مطلقا شمل حال خروجه وحده، و احتمال كون المتصل بالحيض مخالفا للخارج وحده في الصفات الطبيعية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يدعي أن قول المرأة في صحيح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أحيض هو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احتمال كون الدم كله حيضا، و هو يناسب ما كان دون العشرة، فليحمل الاستمرار فيه علي الزيادة علي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 عدم احتمال كون الدم بتمامه حيضا مع الزيادة علي العشرة إنما هو بالنظر لعموم الأدلة الشرعية، و هو كعدم احتمال كونه بتمامه غير حيض مع النقيصة عنها و التجاوز عن العادة، أما مع قطع النظر عنها فالاحتمال المذكور ممكن كالاحتمال الآخر الذي يتضمنه السؤال أيضا</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كان من القريب جدا الحمل علي الاستمرار مع الزيادة علي العشرة أو ما زاد علي ذلك علي ما يأتي في محله، لأن التجاوز عن العادة من دون تجاوز للعشرة بسبب تعارفه كثيرا لا يعتد به في احتمال عدم الحيض، بل هو لا يناسب السؤال، لعدم </w:t>
      </w:r>
      <w:bookmarkStart w:id="213" w:name="pg11759_108924"/>
    </w:p>
    <w:p>
      <w:pPr>
        <w:pStyle w:val="BookText"/>
        <w:rPr/>
      </w:pPr>
      <w:bookmarkEnd w:id="21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الإشارة فيه لكون المرأة ذات عادة، و لا الجواب للبناء منهم تبعا للنصوص علي حيضية ما في العادة، بل ما زاد عليها في الجملة من دون نظر للصفات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حمل الجواب علي تمييز الحيض عن غيره في مستمرة الدم، لا بيان أن الدم كله حيض أو كله استحاضة</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9733571_73709187"/>
      <w:bookmarkStart w:id="215" w:name="_Toc82"/>
      <w:bookmarkEnd w:id="214"/>
      <w:r>
        <w:rPr>
          <w:rtl w:val="true"/>
        </w:rPr>
        <w:t>قصور قاعدة الإمكان عن الصفرة</w:t>
      </w:r>
      <w:bookmarkEnd w:id="215"/>
    </w:p>
    <w:p>
      <w:pPr>
        <w:pStyle w:val="BookText"/>
        <w:rPr/>
      </w:pPr>
      <w:r>
        <w:rPr>
          <w:rFonts w:ascii="Amiri" w:hAnsi="Amiri" w:eastAsia="Amiri" w:cs="Amiri"/>
          <w:color w:val="111111"/>
          <w:sz w:val="28"/>
          <w:sz w:val="28"/>
          <w:szCs w:val="28"/>
          <w:rtl w:val="true"/>
          <w:lang w:bidi="ar-SA"/>
        </w:rPr>
        <w:t>و من هنا يتعين الاقتصار في حجية الصفات علي مستمرة الدم و نحوها ممن لا تجري في حقها قاعدة الإمكان، كما يؤيده عدم الإشارة إليها في نصوص قاعدة الإمكان المتقدمة، مع أن فيها ما ورد في مورد قوة احتمال عدم الحيض الذي يناسب فيه التنبيه إلي أمارات عدمه، مثل نصوص الحامل و موثق عبد اللّه بن المغيرة في النفساء و صحيح عبد الرحمن فيمن تعجل بها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بعموم فرضه لما إذا كان بعد الحيض السابق بأقل من عشرة أيام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العيص فيمن انقطع عنها الحيض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في تأخر مرتبة الصفات ما تقدم في صحيح يونس فيمن يتكرر منها كل من الدم و الطهر ثلاثة أيام أو أربعة من جعلها بعد الشهر بمنزلة المستحاضة التي ترجع للصفات في مرتبة متأخرة عن العادة، إذ لو كانت الصفات محكمة علي قاعدة الإمكان كان المناسب الإرجاع إليها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يناسبه تأخر أمارية الصفات في مستمرة الدم عن أمارية العادة المتأخرة عن قاعدة الإمكان رتبة، حيث لا يرجع للعادة في نفي حيضية الدم إلا مع تعذر جريان قاعدة الإمكان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ظهور تسالم من سبق من الأصحاب علي عموم قاعدة الإمكان، فإنه لو فرض عدم حجية دعاوي الإجماع المتقدمة منهم، إلا أن خفاء مثل هذا الحكم الذي يكثر الابتلاء به عليهم في غاية البعد، فتسالمهم علي اختصاص الرجوع للصفات بمستمرة الدم مع كون نصوصها نصب أعينهم قد اعتمدوا عليها فيها من أقوي المؤيدات لقصور النصوص المذكورة عن غيرها، و أنه يتعين الرجوع فيها إلي عموم نصوص قاعدة الإمكان المتقدمة</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مجال لعمومها للصفرة، لما تقدم من النصوص علي أنها في غير أيام </w:t>
      </w:r>
      <w:bookmarkStart w:id="216" w:name="pg11759_108925"/>
    </w:p>
    <w:p>
      <w:pPr>
        <w:pStyle w:val="BookText"/>
        <w:rPr/>
      </w:pPr>
      <w:bookmarkEnd w:id="21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الحيض ليست بحيض، علي التفصيل المتقدم فيها، و قد سبق لزوم العمل بها بعد عدم ظهور الإعراض الموهن لها، لتصريح غير واحد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يمنع منه ما تضمن وجوب التحيض بالدم إذا استمر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ما تقدم في الاستدلال لقاعدة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لقصوره عن الصفرة، لانصراف الدم لغيرها، أو للزوم تخصيصها له و إن كان بينهما عموم من وجه، لأن تنزيله علي غير الصفرة أهون عرفا من تنزيل الصفرة علي ما لا يبلغ ثلاثة أيام، لأن الثاني مستلزم لإلغاء خصوصية الصفرة، و هو خلاف ظاهر نصوصها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لا تنافي الإجماعات المتقدمة المصرح في معقدها بعموم قاعدة الإمكان لفاقد الصفات، لأن موضوعها الدم، و هو منصرف عن الصفرة، و لا أقل من خروجها عن المتيقن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من الشيخ و غيره أن الصفرة و الكدرة في أيام إمكان الحيض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أن ظاهر هم العمل بهذه النصوص بعد فهم ذلك منها، لا الإعراض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سبق من القواعد تعميم القاعدة للدم الأصفر و عن نهاية الأحكام دعوي الإجماع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 تنزيلهما علي الدم الخفيف دون الصفرة التي يشكل صدق الدم عليها عرفا فهو، و إلا فلا مجال للتعويل علي دعوي الإجماع بعد ما سبق من جملة من الأصحاب من عدم حيضية الصفرة في غير أيام الحيض، و أن ظاهر الناصريات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أنا ذكرنا آنفا أن عدم حيضية الصفرة لا تستلزم عدم حيضية فاقد الصفات مطلقا، لأنها أخص منه أو هو منصرف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يتعين البناء علي عموم قاعدة الإمكان في غير الصفرة</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9733573_73709187"/>
      <w:bookmarkStart w:id="218" w:name="_Toc83"/>
      <w:bookmarkEnd w:id="217"/>
      <w:r>
        <w:rPr>
          <w:rtl w:val="true"/>
        </w:rPr>
        <w:t>بقي الكلام في مورد القاعدة،</w:t>
      </w:r>
      <w:bookmarkEnd w:id="218"/>
    </w:p>
    <w:p>
      <w:pPr>
        <w:pStyle w:val="Heading6"/>
        <w:numPr>
          <w:ilvl w:val="5"/>
          <w:numId w:val="1"/>
        </w:numPr>
        <w:rPr/>
      </w:pPr>
      <w:bookmarkStart w:id="219" w:name="__RefHeading___Toc9733575_73709187"/>
      <w:bookmarkStart w:id="220" w:name="_Toc84"/>
      <w:bookmarkEnd w:id="219"/>
      <w:r>
        <w:rPr>
          <w:rtl w:val="true"/>
        </w:rPr>
        <w:t>اشارة</w:t>
      </w:r>
      <w:bookmarkEnd w:id="220"/>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المتيقن منها ما لو شك في حيضية الدم الواجد لتمام الشروط المعتبرة و المحتملة في الحيض، لما سبق من أن واجدية الدم لشروط الحيض لا تستلزم حيضيته، لعدم الدليل علي حيضية كل واجد لها، بل لسان أدلتها حيضية الواجد لها في الجملة، فيتحقق فيه موضوع القاعدة</w:t>
      </w:r>
      <w:r>
        <w:rPr>
          <w:rFonts w:eastAsia="Amiri" w:cs="Amiri" w:ascii="Amiri" w:hAnsi="Amiri"/>
          <w:color w:val="111111"/>
          <w:sz w:val="28"/>
          <w:szCs w:val="28"/>
          <w:rtl w:val="true"/>
          <w:lang w:bidi="ar-SA"/>
        </w:rPr>
        <w:t xml:space="preserve">. </w:t>
      </w:r>
      <w:bookmarkStart w:id="221" w:name="pg11759_108926"/>
    </w:p>
    <w:p>
      <w:pPr>
        <w:pStyle w:val="BookText"/>
        <w:rPr/>
      </w:pPr>
      <w:bookmarkEnd w:id="221"/>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 w:name="__RefHeading___Toc9733577_73709187"/>
      <w:bookmarkStart w:id="223" w:name="_Toc85"/>
      <w:bookmarkEnd w:id="222"/>
      <w:r>
        <w:rPr>
          <w:rtl w:val="true"/>
        </w:rPr>
        <w:t>و الذي ينبغي الكلام فيه هو جريانها في موارد أخر</w:t>
      </w:r>
      <w:r>
        <w:rPr>
          <w:rtl w:val="true"/>
        </w:rPr>
        <w:t>..</w:t>
      </w:r>
      <w:bookmarkEnd w:id="223"/>
    </w:p>
    <w:p>
      <w:pPr>
        <w:pStyle w:val="Heading6"/>
        <w:numPr>
          <w:ilvl w:val="5"/>
          <w:numId w:val="1"/>
        </w:numPr>
        <w:rPr/>
      </w:pPr>
      <w:bookmarkStart w:id="224" w:name="__RefHeading___Toc9733579_73709187"/>
      <w:bookmarkStart w:id="225" w:name="_Toc86"/>
      <w:bookmarkEnd w:id="224"/>
      <w:r>
        <w:rPr>
          <w:rtl w:val="true"/>
        </w:rPr>
        <w:t>الأول</w:t>
      </w:r>
      <w:r>
        <w:rPr>
          <w:rtl w:val="true"/>
        </w:rPr>
        <w:t xml:space="preserve">: </w:t>
      </w:r>
      <w:r>
        <w:rPr>
          <w:rtl w:val="true"/>
        </w:rPr>
        <w:t>ما إذا شك في اعتبار بعض الشروط المفقودة بنحو الشبهة الحكمية</w:t>
      </w:r>
      <w:r>
        <w:rPr>
          <w:rtl w:val="true"/>
        </w:rPr>
        <w:t>.</w:t>
      </w:r>
      <w:bookmarkEnd w:id="225"/>
    </w:p>
    <w:p>
      <w:pPr>
        <w:pStyle w:val="BookText"/>
        <w:rPr/>
      </w:pPr>
      <w:r>
        <w:rPr>
          <w:rFonts w:ascii="Amiri" w:hAnsi="Amiri" w:eastAsia="Amiri" w:cs="Amiri"/>
          <w:color w:val="111111"/>
          <w:sz w:val="28"/>
          <w:sz w:val="28"/>
          <w:szCs w:val="28"/>
          <w:rtl w:val="true"/>
          <w:lang w:bidi="ar-SA"/>
        </w:rPr>
        <w:t>كالتوالي في ثلاثة الحيض، و في اعتبار عدم تجاوزها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قرب صاحب الجواهر و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قصورها عنه، لأن الظاهر من الإمكان ليس هو مجرد الاحتمال و إن أوهمته بعض عباراتهم، بل الإمكان الواقعي بالنظر للشرائط الواقعية، فمع الشك في اعتبار شي‌ء يشك في الإمكان الذي هو موضوع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ينبغي الإطالة في معني الإمكان الذي هو موضوع القاعدة، و أنه بمعني الاحتمال، أو الإمكان الظاهري للاقتصار علي ما علم اعتباره، أو الواقعي بالنظر لما احتمل اعتباره أيضا، لعدم أخذه في شي‌ء من نصوص القاعدة، و إنما وقع في عبارات الفقهاء علي اختلاف بينها فيما هو الظاهر منه، فاللازم النظر في النصوص المتقدمة و أنها تشمل مورد الشك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للكلام في قاعدة الإمكان التي هي ظاهرية و إن كان هو الكلام في دلالة النصوص علي نفي اعتبار ما يشك في اعتباره ظاهرا، إلا أن اللازم التعرض قبل ذلك لدلالة هذه النصوص أو غيرها علي نفيه واقعا لتمامية إطلاقها من هذه الجهة أو عدم دلالتها عليه، لأن ذلك مقدم رتبة علي النفي الظاهري، و لعدم تعرضهم له في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للبناء علي ظهور النصوص المتقدمة في نفي ما قد يشك في اعتباره في الحيض واقعا، لأنها و إن أطلق فيها التحيض بالدم، إلا أنها ليست بصدد بيان حيضية الدم المرئي، ليتمسك بإطلاقها، بل في مقام البيان من جهات أخر، كإمكان التعجيل عن العادة أو الحيض من الحامل، و عدم مانعية الانقطاع مدة طويلة أو تخلل دم النفاس من حيضية الدم، و إلحاق الدم بإحدي الحيضتين</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حمل الدم فيها علي الواجد لشروط الحيض، و لذا لا تكون أدلة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الشروط منافية لها مقيدة لإطلاقها، و إلا لزم كثرة التقييد فيها بالنحو المستهجن، لعدم التعرض في كثير منها لشي‌ء من الحدود و الاقتصار علي عنوان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الإطلاق في صحيح صفوان في الحبلي تري الدم ثلاثة أيام أو أربعة، لأن الاقتصار في بيان حدّ الدم علي الثلاثة أو الأربعة ظاهر في عدم اعتبار ما عداه، فيكتفي بذلك في غير الحامل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واردا لبيان تحيضها واقعا، بل ظاهرا بقرينة النصوص المتضمنة الاكتفاء في تحيض الحامل باحتماله، كما تقدم، فلا مجال لإحراز عدم اعتبار ما عدا ذلك واقعا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بأنه حيث كانت وظيفة الإمام عليه السّلام رفع الشبهة الحكمية دون الموضوعية، فحكمه بالتحيض ظاهرا في الصحيح لا بد أن يكون من جهة الشبهة الموضوعية دون الحكمية، بل لو كان هناك ما يعتبر في حيضية الدم واقعا لكان المناسب منه عليه السّلام بيانه، ليعلم بعدم الحيض مع فقده، و لا يكتفي بإطلاق التحيض الظاهري إبقاء للشبهة الحكمية، فعدم بيانه و الاكتفاء ببيان الحكم الظاهري ظاهر في عدمه، و أن الحكم إنما كان ظاهريا للشبهة الموضوعية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الأصول تجري في الشبهات الحكمية لإطلاق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ذلك إنما يتم فيما إذا ورد الكلام لبيان حكم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كنصوص الاستصحاب و قاعدتي الحل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إذا ورد لبيان عنوان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كالدم و الحيض و الماء و نحوها،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يناسب بيان حكمه الواقعي الوارد عليه بنفسه، لا بسبب الجهل بحكمه الذي يتسني للإمام رفعه</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يبعد الإطلاق في نصوص اشتباه دم الحيض بدم العذرة للتصدي فيها لبيان حيضية الدم الذي يغمس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تنزيلها علي حيضيته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انحصار الدم المذكور بالحيض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 لما ذكرنا من أن وظيفة الإمام رفع الشبهة من حيثية الحكم دون الموضوع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يشكل بأن عدم ذكر الحد له قد يستلزم كثرة التخصيص فيه لو كان مطلقا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فرض الكثرة في بعض هذه النصوص مستلزما لبلوغ الثلاثة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الاستدلال أيضا بمرسلة يونس القصيرة المتضمنة تحيض المرأة بالدم الذي تراه في عادتها ثلاثة أيام متوالية أو متفرقة في ضمن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خصوصية العادة لو كانت معتبرة فهي معتبرة في التحيض ظاهرا للشبهة الموضوعية، لا لدخلها في الحيض واقعا، فيكون مقتضي إطلاقها عدم اعتبار أكثر من بلوغ الدم ثلاثة أيام في حيضيته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مجال للاستدلال بإطلاق موثق سماعة في الجارية تحيض فتقعد في الشهر يومين و في الشهر ثلاثة أيام المتضمن تحيضها كلما رأت الدم ما لم يتجاوز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المفروغية عن حيضها بتحقق تمام ما يعتبر فيه، و عدم إمكان الالتزام بما تضمنه من إمكان تحيض المرأة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الاستدلال بإطلاق صحيحي يونس و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المتقدمين في ذيل نصوص قاعدة الإمكان، لما تقدم من عدم إمكان الالتزام بظاهرهما من التحيض بالدم المتفرق بتمامه، بل يطرحان أو يحملان علي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فرع الاحتمال، و حيث كان من وظيفة الإمام رفعه من حيثية الشبهة الحكمية كان عدم تعرضه لبعض ما يعتبر في حيضية الدم ليكون فقده موجبا للقطع بعدم حيضية الدم ظاهرا في عدم اعتباره و صلوح الدم المذكور فيهما للحيضية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فيكفي صحيح صفوان و مرسلة يونس في إثبات عدم اعتبار أمر غير بلوغ الدم ثلاثة أيام في حيضيته، لكنهما مختصان بما إذا بلغت المرأة سن الحيض،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فكانت حاملا، كما في الصحيح، أو ذات عادة، كما في المرسلة، و لا إطلاق لهما من حيثية مبدأ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ينهضان بإثبات حيضية ما زاد علي الثلاثة أو الأربعة إلي العشرة إلا بضميمة عدم الفصل، أو ما تضمن أن ما يري في ضمن العشرة فهو من الحيضة الأولي مما تقدم التعرض له في نصوص قاعدة الإمكان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أنهما مخصصان بما تضمن أن أقل الطهر عشرة أيام و ما تضمن بيان سن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ليعمل علي إطلاقهما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أنه لا خلاف فيما تضمنه الإطلاق المذكور إلّا في اعتبار التوالي في الثلاثة و إلحاق الليالي بالأيام اللذين تقدم الكلام فيهما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يحتمل تقييد هذا الإطلاق في غير ذلك، كي ينفع تنقيحه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عدم الخلاف في ذلك لا يكفي في رفع الاحتمال، كما تري لا مجال لها في مثل المقام مما يعم به الابتلاء، لامتناع ضياع الشرط عادة لو بينه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يقع الكلام في نهوض نصوص قاعدة الإمكان المتقدمة بإثبات أصالة حيضية الدم عند الشك في اعتبار شي‌ء في الحيض بنحو الشبهة الحكمية، إما لدعوي عدم تمامية الإطلاق المتقدم أو في مورد إجماله، كما لو فرض إجمال الثلاثة أيام من حيثية دخول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التأمل في قصور النصوص الأخيرة عن ذلك، لأن استفادة قاعدة الإمكان من نصوص التحيض في مواردها إنما هو بضميمة عدم انحصار الدم المفروض فيها بالحيض، و من الظاهر أن عدم الانحصار إنما هو لإمكان مشابهة غير الحيض له، و هو إنما يقتضي الاشتباه من حيثية الشبهة الموضوعية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أشرنا إليه آنفا من أن وظيفة الشارع رفع الشبهة الحكمية فلو كانت موارد تلك النصوص عامة لها كان المناسب رفعها بذكر ما يعتبر في الحيض و يكون فقده موجبا للعلم بعدمه</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النصوص الأول المتضمنة للتعليل بما لا يرفع احتمال عدم الحيض </w:t>
      </w:r>
      <w:bookmarkStart w:id="226" w:name="pg11759_108930"/>
    </w:p>
    <w:p>
      <w:pPr>
        <w:pStyle w:val="BookText"/>
        <w:rPr/>
      </w:pPr>
      <w:bookmarkEnd w:id="2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ترجع للتعليل إما بعدم مانعية الموجود كنصوص الحامل و التعجيل عن العادة أو بوجود الشرط كصحيح ابن المغيرة الوارد في النفساء المعلل بمضي أيام الطهر مع أيام النفاس، و هي إنما تقتضي عدم الاعتناء باحتمال عدم الحيض في فرض عدم المانع منه، و لا تعم ما إذا احتمل عدمه لاحتمال مانعية الموجود بنحو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تعميمها له موقوف علي فهم عدم الخصوصية للاحتمال الخاص في موردها، ليتعين حمل التعليل علي مطلق الاحتمال محافظة علي ارتكازيته، و لا مجال لذلك بعد قرب خصوصيته، لعدم تيسر رفعه للشارع الأقدس، بخلاف الشبهة الحكمية التي يتيسر له رفع الاحتمال من حيثيتها، و إن كان بيانه قد لا يصل للمكلف</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9733581_73709187"/>
      <w:bookmarkStart w:id="228" w:name="_Toc87"/>
      <w:bookmarkEnd w:id="227"/>
      <w:r>
        <w:rPr>
          <w:rtl w:val="true"/>
        </w:rPr>
        <w:t>الثاني</w:t>
      </w:r>
      <w:r>
        <w:rPr>
          <w:rtl w:val="true"/>
        </w:rPr>
        <w:t xml:space="preserve">: </w:t>
      </w:r>
      <w:r>
        <w:rPr>
          <w:rtl w:val="true"/>
        </w:rPr>
        <w:t>ما لو شك في وجود شرط الحيض أو المانع منه بنحو الشبهة الموضوعية</w:t>
      </w:r>
      <w:bookmarkEnd w:id="228"/>
    </w:p>
    <w:p>
      <w:pPr>
        <w:pStyle w:val="BookText"/>
        <w:rPr/>
      </w:pPr>
      <w:r>
        <w:rPr>
          <w:rFonts w:ascii="Amiri" w:hAnsi="Amiri" w:eastAsia="Amiri" w:cs="Amiri"/>
          <w:color w:val="111111"/>
          <w:sz w:val="28"/>
          <w:sz w:val="28"/>
          <w:szCs w:val="28"/>
          <w:rtl w:val="true"/>
          <w:lang w:bidi="ar-SA"/>
        </w:rPr>
        <w:t>كما لو شك في بلوغ المرأة سن الحيض أو اليأس منه أو مضي أقل الطهر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قصور القاعدة عنه فلا تجري في نفسها، فضلا عن أن تنهض برفع اليد عن الأصل الذي قد يحرز عدم الشرط أو وجود المانع، لقصور نصوصها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 الأخيرة فلما تقدم من أن استفادة القاعدة منها ليس لأخذ الشك في موضوعها، ليشمل المقام، بل لعدم انحصار الدم المفروض فيها بالحيض، لإمكان مشابهة غيره له، و المتيقن منها الاحتمال مع إحراز حدود الحيض الذي لا طريق لرفعه، حيث يكون عدم التنبيه للزوم إحراز الحيض ظاهرا في المفروغية عن كونه مقتضي الأصل حينئذ، أما مع عدم إحراز حدوده فلعل عدم التنبيه للزوم إحرازها للاتكال علي ما هو المرتكز من لزوم إحرازها، كسائر الأمور الدخيلة في إحراز الموضوع في 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المتضمنة للتعليل فلما عرفت من اختصاصها بصورة عدم المانع من البناء علي الحيض، و لا مجال للتعدي لصورة الشك في المانع الذي يغلب تيسر إحراز وجوده أو عدمه للمكلف، نظير ما سبق في الشبهة الحكمية</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أحرز بالأصل وجود الشرط أو فقد المانع فلا إشكال في الرجوع للقاعدة، لإحراز موضوعها، و هو الاحتمال في فرض عدم المانع الشرعي</w:t>
      </w:r>
      <w:r>
        <w:rPr>
          <w:rFonts w:eastAsia="Amiri" w:cs="Amiri" w:ascii="Amiri" w:hAnsi="Amiri"/>
          <w:color w:val="111111"/>
          <w:sz w:val="28"/>
          <w:szCs w:val="28"/>
          <w:rtl w:val="true"/>
          <w:lang w:bidi="ar-SA"/>
        </w:rPr>
        <w:t xml:space="preserve">. </w:t>
      </w:r>
      <w:bookmarkStart w:id="229" w:name="pg11759_108931"/>
    </w:p>
    <w:p>
      <w:pPr>
        <w:pStyle w:val="BookText"/>
        <w:rPr/>
      </w:pPr>
      <w:bookmarkEnd w:id="22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عدم جريان القاعدة لإثبات التحيض برؤية الدم لو احتمل عدم استمراره ثلاثة أيام، خلافا للمنتهي، إلا أن يجري استصحاب بقائه الذي يأتي الكلام فيه في المسألة الآتية إن شاء اللّه تعالي، أو يتم ما يأتي في الفصل الخامس من كون موضوع القاعدة هو الإمكان بلحاظ الموانع السابقة علي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ذلك ما لو كان الاشتباه مع الشك في موضوع الحيض، و هو كون من يخرج منه الدم امرأة، كما في الخنثي و الممسوح، حيث يزيد علي ما سبق بأخذ عنوان المرأة في جميع نصوص القاعدة، فلا بد في جريانها من إحراز ذلك</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9733583_73709187"/>
      <w:bookmarkStart w:id="231" w:name="_Toc88"/>
      <w:bookmarkEnd w:id="230"/>
      <w:r>
        <w:rPr>
          <w:rtl w:val="true"/>
        </w:rPr>
        <w:t>الثالث</w:t>
      </w:r>
      <w:r>
        <w:rPr>
          <w:rtl w:val="true"/>
        </w:rPr>
        <w:t xml:space="preserve">: </w:t>
      </w:r>
      <w:r>
        <w:rPr>
          <w:rtl w:val="true"/>
        </w:rPr>
        <w:t>ما لو تردد الدم بين أن يكون من الرحم و أن يكون من جرح أو قرح في الفرج</w:t>
      </w:r>
      <w:r>
        <w:rPr>
          <w:rtl w:val="true"/>
        </w:rPr>
        <w:t>.</w:t>
      </w:r>
      <w:bookmarkEnd w:id="231"/>
    </w:p>
    <w:p>
      <w:pPr>
        <w:pStyle w:val="BookText"/>
        <w:rPr/>
      </w:pPr>
      <w:r>
        <w:rPr>
          <w:rFonts w:ascii="Amiri" w:hAnsi="Amiri" w:eastAsia="Amiri" w:cs="Amiri"/>
          <w:color w:val="111111"/>
          <w:sz w:val="28"/>
          <w:sz w:val="28"/>
          <w:szCs w:val="28"/>
          <w:rtl w:val="true"/>
          <w:lang w:bidi="ar-SA"/>
        </w:rPr>
        <w:t>و ظاهر ما تقدم من المعتبر و المنتهي شمول قاعدة الإمكان له، لاستثنائهما صورة العلم بكون الدم لقرح أو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غاية الإشكال، لقرب انصراف الدم المسئول عنه في النصوص المشتملة علي التعليل للدم المعهود الذي يخرج من الرحم المفروغ عن قابليته لأن يكون حيضا لو لا احتمال المانع أو عدم الشرط المشار إليه فيها، و الاشتباه بغيره يبتني علي عناية تحتاج للتنبيه في السؤال و الجواب، كما تضمنته نصوص الاشتباه بالعذرة، فلا يحرز موضوعها لو احتمل عدم خروج الدم من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النصوص الأخيرة، لأن استفادة قاعدة الإمكان منها إنما هي بضميمة عدم انحصار الدم الذي أخذ في موضوعها بالحيض، لمشابهة غير الحيض له، و المعهود من الاشتباه هو الاشتباه في الدم الخارج من الرحم، كما هو المناسب للتعبير بالعود في صحيح العيص فيمن انقطع عنها الدم مدة و بالتعجيل في صحيح عبد الرحمن، فإنهما و إن لم يحملا علي عود الطمث و تعجيله لظهورهما في الشك في حيضية الدم، إلا أنه يقرب كون مصححهما مشابهة الدم الخارج للحيض في الخروج من الرحم</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كالمقطوع به في نصوص اشتباه دم الحيض بدم العذرة التي أنيط الحكم فيها بالحيضية بغمس القطنة، فإن الظاهر ابتناؤه علي المفروغية عن ملازمة الغمس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كون الدم من الفرج لقرح أو جرح غير البكارة الموجبة للتطويق، لأن التنبيه علي البكارة ليس بأولي ارتكازا من التنبيه علي احتمال ذلك، فالاقتصار في التنبيه عليها ظاهر في المفروغية عن عدم غيرها في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بني علي التعميم لذلك أخذا بإطلاق الدم تعين التعميم لاحتمال كون الدم من الرعاف أو من جرح ظاهر أو دما واقعا عليها من الغير أو نحو ذلك مما لا يمكن الالتزام به، حيث يكشف ذلك عن الإشارة بالنصوص لمعهود خاص، فيقتصر فيه علي المتيقن، و هو الخارج من الرحم الذي يخرج من المرأة بما أنها امرأة، لا بما أنها انسان أو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يتعين في الفرض الرجوع لمقتضي الحالة السابقة، من حيض أو عدمه، مع عدم تيسر الفحص عن الحيض، و أما مع تيسره فيجب علي ما تقدم في مسألة اشتباه دم الحيض بدم العذرة عند الكلام في وجوب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قصور نصوص القاعدة عما لو كان طرف الترديد المقابل للحيض خروج الدم من قرح أو جرح في الجوف غير الرحم، فلا مجال للبناء علي حيضية الدم بعد عدم العلم بكونه من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مع تعذر الفحص يرجع للحالة السابقة و مع تيسره لا يبعد وجوبه لنظير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 ذلك ما في مرسلة يونس القصيرة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رأت المرأة الدم في أيام حيضها تركت الصلاة و إن انقطع الدم بعد ما رأته يوما أو يومين اغتسلت وصلت و انتظرت … و إن مر بها من يوم رأت الدم عشرة أيام و لم تر الدم فذلك اليوم و اليومان الذي رأته لم يكن من الحيض، إنما كان من علة، إما قرحة في جوفها، و إما من الجوف فعليها أن تعيد الصلاة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في لزوم البناء علي حيضية الدم من أول رؤيته و إن احتمل خروجه من الجوف</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32" w:name="pg11759_108933"/>
    </w:p>
    <w:p>
      <w:pPr>
        <w:pStyle w:val="BookText"/>
        <w:rPr/>
      </w:pPr>
      <w:bookmarkEnd w:id="2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اختصاصها بما يري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حمل الجوف فيها علي الرحم، كما يناسبه الحكم فيها بالاستحاضة بعد ذلك، فهي تبتني علي المفروغية عن كون الدم من الرحم، و إلا لم يتضح وجه الجزم بكونه من غير الرحم بمجرد تعذر البناء علي حيضيته مع ما هو المعلوم من أن دم الاستحاضة من الرحم</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9733585_73709187"/>
      <w:bookmarkStart w:id="234" w:name="_Toc89"/>
      <w:bookmarkEnd w:id="233"/>
      <w:r>
        <w:rPr>
          <w:rtl w:val="true"/>
        </w:rPr>
        <w:t>و قد تحصل مما تقدم أمور</w:t>
      </w:r>
      <w:r>
        <w:rPr>
          <w:rtl w:val="true"/>
        </w:rPr>
        <w:t>..</w:t>
      </w:r>
      <w:bookmarkEnd w:id="234"/>
    </w:p>
    <w:p>
      <w:pPr>
        <w:pStyle w:val="Heading6"/>
        <w:numPr>
          <w:ilvl w:val="5"/>
          <w:numId w:val="1"/>
        </w:numPr>
        <w:rPr/>
      </w:pPr>
      <w:bookmarkStart w:id="235" w:name="__RefHeading___Toc9733587_73709187"/>
      <w:bookmarkStart w:id="236" w:name="_Toc90"/>
      <w:bookmarkEnd w:id="235"/>
      <w:r>
        <w:rPr>
          <w:rtl w:val="true"/>
        </w:rPr>
        <w:t>الأول</w:t>
      </w:r>
      <w:r>
        <w:rPr>
          <w:rtl w:val="true"/>
        </w:rPr>
        <w:t xml:space="preserve">: </w:t>
      </w:r>
      <w:r>
        <w:rPr>
          <w:rtl w:val="true"/>
        </w:rPr>
        <w:t>أن الدليل علي قاعدة الإمكان الإجماع و النصوص،</w:t>
      </w:r>
      <w:bookmarkEnd w:id="236"/>
    </w:p>
    <w:p>
      <w:pPr>
        <w:pStyle w:val="BookText"/>
        <w:rPr/>
      </w:pPr>
      <w:r>
        <w:rPr>
          <w:rFonts w:ascii="Amiri" w:hAnsi="Amiri" w:eastAsia="Amiri" w:cs="Amiri"/>
          <w:color w:val="111111"/>
          <w:sz w:val="28"/>
          <w:sz w:val="28"/>
          <w:szCs w:val="28"/>
          <w:rtl w:val="true"/>
          <w:lang w:bidi="ar-SA"/>
        </w:rPr>
        <w:t>و أن النصوص صالحة لتحديدها، و الإجماع قابل للتنزيل علي مفادها</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9733589_73709187"/>
      <w:bookmarkStart w:id="238" w:name="_Toc91"/>
      <w:bookmarkEnd w:id="237"/>
      <w:r>
        <w:rPr>
          <w:rtl w:val="true"/>
        </w:rPr>
        <w:t>الثاني</w:t>
      </w:r>
      <w:r>
        <w:rPr>
          <w:rtl w:val="true"/>
        </w:rPr>
        <w:t xml:space="preserve">: </w:t>
      </w:r>
      <w:r>
        <w:rPr>
          <w:rtl w:val="true"/>
        </w:rPr>
        <w:t>أنه لا دليل علي حجية الصفات بنحو تصلح لرفع اليد عن عموم نصوص القاعدة،</w:t>
      </w:r>
      <w:bookmarkEnd w:id="238"/>
    </w:p>
    <w:p>
      <w:pPr>
        <w:pStyle w:val="BookText"/>
        <w:rPr/>
      </w:pPr>
      <w:r>
        <w:rPr>
          <w:rFonts w:ascii="Amiri" w:hAnsi="Amiri" w:eastAsia="Amiri" w:cs="Amiri"/>
          <w:color w:val="111111"/>
          <w:sz w:val="28"/>
          <w:sz w:val="28"/>
          <w:szCs w:val="28"/>
          <w:rtl w:val="true"/>
          <w:lang w:bidi="ar-SA"/>
        </w:rPr>
        <w:t>بل المتيقن من حجيتها حالة استمرار الدم أو نحوها مما لا يمكن الرجوع فيه للقاعدة بالإضافة إلي تمام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للبناء علي حيضية الصفرة إلا إذا كانت في العادة أو قبلها بيومين، علي ما تقدم فيه عند الكلام فيما يتأخر عن العادة</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9733591_73709187"/>
      <w:bookmarkStart w:id="240" w:name="_Toc92"/>
      <w:bookmarkEnd w:id="239"/>
      <w:r>
        <w:rPr>
          <w:rtl w:val="true"/>
        </w:rPr>
        <w:t>الثالث</w:t>
      </w:r>
      <w:r>
        <w:rPr>
          <w:rtl w:val="true"/>
        </w:rPr>
        <w:t xml:space="preserve">: </w:t>
      </w:r>
      <w:r>
        <w:rPr>
          <w:rtl w:val="true"/>
        </w:rPr>
        <w:t>لزوم الاقتصار في القاعدة علي ما إذا أحرز موضوع الحيض</w:t>
      </w:r>
      <w:bookmarkEnd w:id="2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كون من خرج منه الدم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الدم من الرحم و شروط الحيض و ارتفاع موانعه و لم يشك في ذلك بنحو الشبهة الموضوعية أو الحكمية، لعدم مساعدة النصوص علي أكثر من ذلك، لا لدلالتها علي كون المراد بالإمكان هو الإمكان بالقياس للموانع المعلومة و المحتملة بنحو لا تجري واقعا مع احتمال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لظهورها في إرادة الإمكان الواقعي بالإضافة إلي الموانع الواقعية، فما لم يحرز ذلك لا يحرز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أحرز بالأصل عدم ما هو مانع بعنوانه المأخوذ 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كبلوغ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جريان القاعدة لإحراز موضوعها</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الإجماع فالمتيقن منه ذلك، لأن الإمكان إن لم يكن ظاهرا في خصوص ذلك فلا أقل في احتماله له و عدم ظهوره في مطلق الاحتمال</w:t>
      </w:r>
      <w:r>
        <w:rPr>
          <w:rFonts w:eastAsia="Amiri" w:cs="Amiri" w:ascii="Amiri" w:hAnsi="Amiri"/>
          <w:color w:val="111111"/>
          <w:sz w:val="28"/>
          <w:szCs w:val="28"/>
          <w:rtl w:val="true"/>
          <w:lang w:bidi="ar-SA"/>
        </w:rPr>
        <w:t xml:space="preserve">. </w:t>
      </w:r>
      <w:bookmarkStart w:id="241" w:name="pg11759_108934"/>
    </w:p>
    <w:p>
      <w:pPr>
        <w:pStyle w:val="BookText"/>
        <w:rPr/>
      </w:pPr>
      <w:bookmarkEnd w:id="2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ذات العادة الوقتية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كانت ذات عادة عددية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تكن ذات عادة أصلا، كالمبتدأة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الدم جامعا للصفات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قد يظهر من بعض عباراتهم في بيان القاعدة و استدلالاتهم المتقدمة بها من الاكتفاء بمطلق الاحتمال ليس من الكثرة و الوضوح بنحو يصلح للحجية و ينهض بالمنع من الرجوع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يظهر من بعضهم كشيخنا الأعظم قدّس سرّه من أن موضوع القاعدة هو الإمكان المستقر المتيقن، لأنه المستفاد من الإجماع عليها الذي هو عمدة الدليل عليها عنده، فلا يكفي إحراز عدم المانع بالأصل، في غير محله بعد ما عرفت من مفاد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9733593_73709187"/>
      <w:bookmarkStart w:id="243" w:name="_Toc93"/>
      <w:bookmarkEnd w:id="242"/>
      <w:r>
        <w:rPr>
          <w:rtl w:val="true"/>
        </w:rPr>
        <w:t xml:space="preserve">مسألة </w:t>
      </w:r>
      <w:r>
        <w:rPr/>
        <w:t>5</w:t>
      </w:r>
      <w:r>
        <w:rPr>
          <w:rtl w:val="true"/>
        </w:rPr>
        <w:t xml:space="preserve">: </w:t>
      </w:r>
      <w:r>
        <w:rPr>
          <w:rtl w:val="true"/>
        </w:rPr>
        <w:t>غير ذات العادة الوقتية تحيض برؤية الدم</w:t>
      </w:r>
      <w:bookmarkEnd w:id="2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لها يبتني علي ما تقدم في أول المسألة الرابعة من أن المعيار في العادة التي يرجع إليها في التحيض برؤية الدم هي الوقتية عددية كانت أو لا، و لا أثر للعددية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اعتبار اجتماع الصفات في الأمارية علي الحيض و عدم الاكتفاء بإحداها، كما هو مقتضي ما تقدم من المدارك من أنها خاصة مركبة متي وجدت حكم بالحيضية و متي انتفت حكم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بقية عبارات الأصحاب فهي و إن اشتملت علي الصفات المذكورة بنحو يظهر منها اجتماعها إلا أنها في مقام بيان صفاته الغالبية لا الأمارة عليه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خصوا الأمارية بمستمرة الدم، و يظهر من جملة منهم هناك الاكتفاء بالإقبال و الإدبار و لو بلحاظ بعض الصفات، علي ما يأتي الكلام فيه في محله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فاعتبار اجتماع الصفات مقتضي الجمع بين نصوصها المتقدمة، فإنه و إن اقتصر في بعضها علي بعض الصفات، كالحرارة في صحيح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موثق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السواد في مرسلة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يلزم تنزيلها علي كون إهمال الباقي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لغلبة ملازمته للمذكور، جمعا مع قوله عليه السّلام في صحيح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الحيض حار عبيط أسود له دفع و حرارة، و دم الاستحاضة أصفر بارد، فإذا كان للدم حرارة و دفع و سواد فلتدع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كالصريح في اعتبار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سيدنا المصنف قدّس سرّه في مستمسكه من ظهور الأدلة في طريقية كل صفة في نفسها بلا اعتبار الاجتماع بشهادة اختلاف النصوص فيها،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انه يشكل بما أشار إليه قدّس سرّه من أن ذلك كما يجري في الحيض يجري في الاستحاضة لتشابه ألسنة الأدلة فيهما، و حينئذ كما تكون واجدية الدم لبعض صفات الحيض أمارة علي حيضيته تكون فاقديته لبعضها المستلزم لتحقق بعض صفات الاستحاضة أمارة علي كونه استحاضة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صفات الاستحاضة في طول حجية صفات الحيض عليه، فلا يرجع لأمارة الاستحاضة إلا مع فقد أمارة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جدا، لسوق الأدلة صفات كل من الحيض و الاستحاضة في مساق واحد، و لا قرينة علي تقدم إحداهما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الضعف ما في الجواهر من أن لا يبعد الرجوع للظن مع تحقق بعض الصفات دون بعض، فيدور الحكم مداره وجودا و عدما، و لا ضابط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دليل الإرجاع للصفات إمضاء طريقة العرف في العمل عليها، و مبني عملهم بها علي إفادتها الظن، و إن لم يتضح بناؤهم علي العمل بالظن المجرد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بنحو تنهض بالخروج عن استصحاب عدم الحيض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مقتضي ما سبق كون فقد بعض الصفات أمارة علي عدم الحيض، لأنه إذا كان الاجتماع هو الغالب في الحيض يكون عدمه أمارة علي عدمه، و مقتضي إطلاق سوق القضية الغالبية ليعمل عليها في معرفة حال الدم حجيتها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صحيح حفص لزوم اجتماع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يراد بها خفة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البرودة في دم</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الحرارة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الحمرة أو السواد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الاستحاضة، فعدم اجتماعهما يكون أمارة علي عدمها بعين البيان المتقدم، و حيث كان ظاهر النصوص المتقدمة انحصار الدم بالحيض و الاستحاضة تعين تعارض الأمارتين و تساقطهما، أو يكون ذلك كاشفا عن سوق اجتماع صفات دم كل من الحيض و الاستحاضة أمارة عليه، من دون أن يكون عدمه أمارة علي العدم، فالدم الواجد لبعض صفات الحيض و الاستحاضة كما لا أمارة علي حيضيته أو كونه استحاضة كذلك لا أمارة علي عدم كونه من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فالمرجع فيه استصحاب عدم الحيض المقتضي لترتب أحكام الاستحاضة عليه بالبيان المتقدم في أول الكلام في مسألة اعتبار التوالي في الثلاثة أيام التي هي أقل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 الغنية و الشرائع و النافع و المعتبر و التذكرة و المنتهي و الإرشاد و الدروس و اللمعة و محكي الكافي و البيان و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تضمنها صحيحا معاوية بن عمار و حفص بن البختري و موثق إسحاق بن جرير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كل دم، بل كل ما يخرج من الباطن حارا تبعا للباطن فالظاهر أن المراد بها نحو من الحرارة في الدم تقتضي الإحساس بلذعه و حرقته حين خروجه، فتدرك الحرارة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و النافع و التذكرة و اللمعة و محكي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للجمع بين ما اقتصر فيه علي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حفص و مرسلة يونس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اقتصر فيه علي الحمرة، كمرسلة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الحيض ليس به خفاء هو دم حار أحمر محتدم له حرقة، و دم الاستحاضة فاسد بارد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تضمن التعبير عن الحيض بالحمرة، كمرسلة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 خمسين سنة و لم تر حمرة إلا أن تكون امرأة من قريش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تضمن التفصيل في التحيض بين الحمرة و الصفرة، كالنصوص الآتية في دليل التحيض بواجد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مرسلة التذكرة ليست بحجة، و لا سيما مع قرب كونها تصحيفا لموثق إسحاق بن جرير و روايتها في مستدرك الوسائل خالية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تقييده بالاحتدام الذي قيل إنه شدة الحمرة في الدم حتي يسود مانع من الأخذ بإطلاق الأحمر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عن الحيض بالحمرة إنما يقتضي اتصافه بها، و هو أعم من أماريتها عليه عند اشتباهه، و إنما استفيدت الأمارية من نصوص الصفات المتقدمة لظهورها في الإرجاع إليها لغلبة اختصاصه بها، لا لمجرد اتصافه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نصوص التفصيل فهي ظاهرة في حيضية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نفي حيضية الأصفر، لا في أمارية الحمرة علي الحيض عند الشك في حال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النصوص المقتصر فيها علي السواد تأبي الجمع المذكور جدا، لظهورها في خصوصية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يبعد جدا جعل الحمرة أمارة علي الحيض مع وضوح عدم غلبة اختصاصه بها، و أنها تكثر في دم الاستحاضة، بل هي لازمة لكل ما يتضح إطلاق الدم عليه عرفا، و إطلاق الدم علي غير الأحمر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صحيح حفص من أن دم الاستحاضة أصفر لا بد من حمله إما علي خفة الحمرة و إلا لم يكن مقابلا للسواد و كان صدق الدم عليه خفيا، كما ذكرنا، أو علي أمارية الصفرة علي الاستحاضة لاختصاصها بها غالبا، دون أمارية عدمها علي عدم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الإشكال ما في المقنعة من الاقتصار علي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الاقتصار علي السواد، كما في المبسوط و النهاية و الوسيلة و السرائر و الشرائع و المنتهي و القواعد</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الخروج بحرقة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تتحيض أيضا بمجرد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الإرشاد و الدروس و محكي المصباح و التحرير و التبصرة و التلخيص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عدم إرادة السواد الحقيقي لعدم اتصاف الدم به، بل شدة الحمرة بنحو يضرب إلي السواد، كما في الغنية و المراسم و محكي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ما في مرسلة يونس الطويلة من رجوع الأمر بالتحيض بالدم البحراني إلي التمييز بالسواد، مع أن البحراني ليس هو الأسود، بل شديد الحمرة ففي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الشديد الحمرة و السواد،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يقق و أسود حالك و حانك و أحمر بحراني و باحري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أورده ابن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ما في لسان العرب حاكيا له عن الصحاح و ابن سيدة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مراد الكل، و إن كان تنزيل كلام من سبق منه الترديد بين الوصفين عليه بعيدا و من ثم كان ما ذكروه مشكلا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المراسم و الوسيلة و الشرائع و الارشاد و محكي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 إسحاق بن جرير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دم حار تجد له حرقة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يرجع ما في المقنعة و المبسوط و السرائر و المنتهي من التعبير بالخروج بحرارة، لظهوره في كون الحرارة من حالات الخروج، لا من صفات الدم الخارج، ليرجع للحرارة المذكورة في المتن أولا و ذكرها من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يبعد كون عطف الحرارة علي الحرقة في الوسيلة و القواعد و محكي التحرير تفسيريا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هو الوجه في تكرار الحرارة في صحيح حفص، فالمراد بها أولا صفة الدم و ثانيا حالة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تقدم تقريب التلازم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بقيت بعض الصفات لم يتعرض لها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بدفع، و قد ذكره في النهاية و الغنية و المعتبر و النافع و التذكرة</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المنتهي و اللمعة و محكي الكافي و البيان و التبصرة، و يقتضيه ما تقدم من صحيح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عبيطا، كما في المنتهي و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ما تقدم من صحيح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فسره في التذكرة و المنتهي و لسان العرب و القاموس بالطري، و في مختار الصحاح بالخالص الطري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لمناسبة الخروج بدفع لعدم مكث الدم في الرحم فيخرج طريا قبل أن يفسد أو يختلط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 كما في المقنعة و الوسيلة و المراسم و الغنية و المعتبر و النافع و التذكرة و جامع المقاصد و المسالك و الروض و الروضة و المدارك و محكي نهاية الأحكام و البيان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أعثر علي نص به سوي ما عن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روينا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دم الحيض كدر غليظ منتن، و دم الاستحاضة دم رقيق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دم الحيض إلي السواد، و له غلظة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النتن، كما في جامع المقاصد و المسالك و الروض و الروضة و المدارك و محكي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علي نص به سوي ما تقدم عن الدعائم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يبعد كون منشأ اضطراب الأصحاب فيها البناء علي التلازم بينها حتي ذكر ما هو غير معتبر أو أهمل ما هو معتبر استغناء عنه بما ذكر، أو عدم سوقهم لها للأمارية شرعا علي الحيض، بل لبيان صفاته الغالبية بالنظر لواقعه الخارجي فلا يهتم بالتدقيق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اختص الرجوع إليها عندهم بمستمرة الدم التي يظهر من جملة منهم كون المعيار في التمييز لها إقبال الدم و إدباره الذي هو أمر عرفي لا يختص بالصفة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يبعد أن يكون اختلاف النصوص فيها ناشئا عن التلازم الغالبي كما ذكرنا في كلمات الأصحاب، و قد يناسبه اشتمال صحيح حفص علي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وصف الحيض و عدم ذكرهما بعد ذلك في الشرطية معيارا في التحيض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فاقدا للصفات تتحيض بعد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يترك الاحتياط في الثلاثة بالجمع بين عمل الحائض و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بد من الجمود علي الشرطية المذكورة فيه و تنزيل جميع ما ورد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 سبقه إليه في المبتدأة في المدارك و محكي الكفاية و الذخيرة و المفاتيح، و في الجواهر أنه قد يظهر من بعض عبارات المقنعة و المختلف و 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أو يستدل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الصفات المتقدمة عند الكلام في 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اختصاصها بمستمرة الدم و لو عمت كان مقتضاها البناء علي عدم حيضية فاقد الصفة حتي لو استمر ثلاثة أيام، و هو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يدعي ورودها في مقام تمييز دم الحيض عن دم الاستحاضة ظاهرا بعد الفراغ عن قابلية الدم للحيضية واقعا لواجديته لتمام ما يعتبر في الحيض، و لا تقتضي عموم التعبد بالحيضية أو عدمها لما لو شك في قابلية الدم له، لاحتمال فقد شرط الحيض،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لو شك في البلوغ أو في سن اليأس أو في مضي أقل الطهر، بل مقتضي استصحاب عدم البلوغ أو عدم مضي أقل الطهر البناء علي عدم حيضية الدم و إن كان واجدا لصفته، و لا يكون محكوما لأمارية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ما تقدم من غير واحد في مبحث اعتبار البلوغ في الحيض من دعوي أمارية الحيض علي البلوغ عند الشك فيه قد يناسب بناءهم علي عموم حجية الصفات لحال الشك في البلوغ و نحوه، حيث يبعد تنزيله علي خصوص صورة العلم الوجداني بالحيض مع عدم الاجتزاء في إحرازه بواجدية الدم للصفات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التفصيل بين الحمرة و الصفرة مما ورد في الحامل و النفساء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مرسل محمد بن مسلم في الحبلي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دما أحمر كثيرا فلا تصلي، و إن كان قليلا أصفر فليس عليها إلا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الحبلي تري الدم اليوم و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دما عبيطا فلا تصلي ذينك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صفرة فلتغتسل عند كل صلاتين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ابراهيم عليه السّلام عن امرأة نفست فمكثت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 ثم طهرت و صلّت ثم رأت دما أو 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صفرة فلتغتسل و لتصل و لا تمسك عن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زاد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دما ليس بصفرة فلتمسك عن الصلاة أيام أقرائها، ثم لتغتسل و لتصل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إلغاء خصوصية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تضمن عدم التحيض بالصفرة في غير أيام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بعضه في المسألة السابقة، بناء علي ظهوره في خصوصية الصفرة، أو للرجوع في غيرها إلي ما دل علي التحيض برؤية الدم مما يأتي الكلام فيه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الاعتماد علي نصوص الحامل و النفساء بعد ضعف المرسل، و صراحة صحيح إسحاق في التحيض بالدم في اليوم و اليومين، و ظهور صحيح عبد الرحمن في عدم التحيض بالصفرة في أيام القرء، حيث يتجه طرحهما أو الجمود فيهما علي موردهما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أنها و بقية نصوص الصفرة ظاهرة في التفصيل بين الحمرة و الصفرة في حيضية ما يخرج بتمامه و عدمها، لا في التحيض به بمجرد خروجه و عدمه لو شك في استمراره، فإنه بعيد عن مفاد النصوص جدا، لعدم الإشارة فيها للشك في الاستمرار، بل في حكم الصفرة من حيث هي صفرة و إن استمرت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بلحاظ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تري الصفرة في أيامها،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 حتي تنقضي أيامها، و إن رأت الصفرة في غير أيامها توضأت وصلت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لصراحة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تنقضي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النظر لحكم الاستمرار و عدم الاقتصار علي حكم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سبق من شيخنا الأعظم قدّس سرّه في حيض الحامل من الاستشهاد لذلك بما في صحيح إسحاق من التحيض بالدم اليوم و اليومين، لأن وضوح عدم نقص الحيض عن ثلاثة ملزم بحمله علي كون النظر فيه لأول أزمنة رؤية الدم لا لتمام أزمنته فهو راجع لبيان حكم الدم في اليوم و اليومين الأولين، لا إلي فرض كون الدم بتمامه يوما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سبق منعه، لقوة ظهوره في بيان مقدار الدم، لا السؤال عن حكم أول أزمنته، و إلا فلا خصوصية لليوم و اليومين في ذلك، فلا بد من طرحه، أو الاقتصار فيه علي مورده، و هو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سيدنا المصنف قدّس سرّه من أن حمل نصوص المقام علي إرادة عدم التحيض بالصفرة مع الشك في الاستمرار إنما هو بعد تعذر العمل بظاهرها و هو عدم الحيضية في تمام الدم و لو مع استمراره، لعدم الإشكال في البناء علي حيضية الثلاثة المتوالية و دعاوي القطع به و الإجماع عليه في كلماتهم في موارد متفرقة متظافرة كالنصوص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بعدم وضوح عموم الإجماع للصفرة، بل الظاهر قصوره عنها، كما يظهر مما تقدم منا عند الكلام في حكم الصفرة عند الكلام في تقدم الدم علي العادة، فلا مانع من العمل بظاهر نصوص المقام و رفع اليد بها عن إطلاق ما تضمن حيضية الدم البالغ ثلاثة أيام، و لا سيما مع كون الصفرة من أفراده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العمل بظاهرها فلا مجال لحملها علي نفي التحيض ظاهرا عند الشك في الاستمرار ليستدل بها علي التفصيل المدعي، لبعدها عن ذلك جدا، فلا يكون عرفيا، بل يتعين طرحها</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 عدم التحيض بالصفرة لا يستلزم عدم التحيض بكل دم فاقد لصفات الحيض، فضلا عما لم تجتمع فيه صفاته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فهم عدم الخصوصية للصفرة و أن المدار علي فقد الصفات في غاية المنع، و لا سيما بعد عدم وضوح بناء العرف علي حيضية الصفرة و أن الحيض هو الدم الذي يكون تطبيقه عليها خفيا، كما يناسبه جعلها في قباله في صحيح عبد الرحمن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الجواهر الاقتصار علي الصفرة لرده لاطلاقات التحيض بانصراف الدم عن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لو تم خروج عن المدعي من الاقتصار في التحيض علي الواجد للصفات، كما لا يناسب الاستدلال بنصوصها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بناء العرف في الجملة علي التحيض برؤية الدم و عدم انتظار حاله، فيتابعون فيه بالتقريب المتقدم في الوجه الثاني للاستدلال علي قاعدة الإمكان، إلا أن المتيقن من ذلك ما لو كان واجدا للصفات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توقفهم في الفاقد فهو إنما يكون لعدم بنائهم علي حيضيته مطلقا و لو استمر ثلاثة أيام، لا للشك في استمراره، لينفع فيما نحن فيه، فمع فرض البناء علي حيضيته مطلقا لا مجال للاعتماد علي سيرة العرف في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اختصاص التحيض بمجرد الرؤية بواجد الصفة عند صاحب المدارك و نحوه ممن لا يري حيضية الفاقد و إن استمر إنما هو لاختصاص الحيض به لا لخصوصيته في عدم وجوب الانتظار مع وجوبه في الفاقد كما هو محل الكلام، فلا ينبغي عدّه من القائلين بالتفصيل المذكور و إن كان هو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الوجه في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لم يذكر في كلام متقدمي الأصحاب، و إنما الكلام بينهم في اختصاص التحيض بمجرد الرؤية بما يري في العادة أو عمومه لغيره</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 نسبته فيما سبق من الجواهر للمقنعة لتوصيفه دم الحيض بالصفات من دون تنبيه علي كونها غالبية مع حكمه بالتحيض برؤيته، و للمختلف و المنتهي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للاستدلال فيهما بنصوص الصفات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في المقنعة لو أريد ظاهره خلاف في حدود الحيض راجع إلي عدم حيضية فاقد الصفة واقعا مطلقا، و هو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بنصوص الصفات في المختلف و المنتهي، لعله ليس للبناء علي التفصيل لعدم الإشارة إليه في تحرير النزاع، بل إما أن يكون مع التعدي عن موردها لفهم عدم خصوصيته أو لعدم الفصل أو غيرهما، أو يكون لبيان عدم اختصاص الحكم المذكور بما في العادة، لما في المنتهي من أن الإرجاع فيها للتمييز دليل علي كونها غير ذات العادة، لعدم رجوع ذات العادة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استدل عليه فيهما أيضا بقاعدة الإمكان المصرح في كلماتهم بعمومها لفاقد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المختلف أن الدم المذكور بصفة الحيض في زمان يمكن أن يكون حيضا فيلزم أن يكون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 كلامه و إن أوهم الاختصاص بواجد الصفة، إلا أن استدلاله بكبري قاعدة الإمكان ملزم برفع اليد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وجه لما في المدارك من اختصاص النزاع بواجد الصفة مدعيا التصريح بذلك في المختلف و غيره، لأن الاختصاص به لا يناسب إطلاق الأصحاب، و ما في المختلف قد عرفت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الجواهر من احتمال ذهابهم للتفصيل المذكور لأن موضوع كلامهم الدم المنصرف عن الصفرة، لما سبق من أن فاقد الصفات أعم من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التفصيل المذكور مستحدث لا وجه له إلا ما لو تم اقتضي اختصاص الحيض بواجد الصفة فغيره ليس بحيض لا أنه حيض إذا استمر كما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يتعين النظر في القولين المعروفين بين الأصحاب المشار إليهما آنفا</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ذهب في السرائر إلي أن غير ذات العادة لا تتحيض إلا بمضي ثلاثة أيام، و وافقه في المعتبر و التذكرة و الدروس و اللمعة و جامع المقاصد و محكي البيان، كما حكي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المبتدأة عن أبي الجنيد و السيد المرتضي في المصباح و الحلبي في الكافي، و جعله أحوط في القواعد، كما ألزمها بالاحتياط للعبادة في الشرائع، و تردد فيها و في المضطربة في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عليه في المعتبر بأن مقتضي الدليل لزوم العبادة حتي تتيقن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يقين به إلا بعد الثلاثة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دليل لزوم العبادة هو عمومها المعلوم تخصيصه بأدلة الحيض، كان التمسك به مع الشك فيه تمسكا بالعام في الشبهة المصداقية من طرف الخاص، الذي هو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استصحاب وجوب العبادة عليها و نحوه من أحكام الطهر بلحاظ حال ما قبل خروج الدم، فلا مجال له، لاحتمال تبدل الموضوع، علي ما ذكرناه في أكثر موارد الشك في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جريان استصحاب الطهر و عدم الحيض، و كما يقتضي عدم ترك العبادة يقتضي ترتب جميع أحكام الطهر، فيجوز لها دخول المساجد و قراءة العزائم و مس الكتاب و نحوه، و يجب عليها تمكين الزوج من الوطء، كما يجوز لها المطالبة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يجر الاستصحاب المذكور فمقتضي العلم الإجمالي الاحتياط لها في تكاليف الحائض و المستحاضة، بالإتيان بالعبادة و عدم دخول المساجد و نحو ذلك من تكاليف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عليها منع الزوج من الوطء مع مطالبته به التي هي جائزة له، علي ما تقدم في المسألة الثانية من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البعيد بناء من سبق علي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كلام بعض من تقدم و إن اختص بالمبتدئة، إلّا أنه لا يبعد عدم خصوصيتها و أن المدار عندهم علي عدم العادة، و قد صرح بعدم الفرق بينها و بين المضطربة في جامع المقاصد و محكي الذكري</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صرح في الدروس و محكي البيان بأن المضطربة لو ظنت الحيض جاز لها ترك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بعدم وضوح وجه خصوصيتها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عممه في المسالك للمبتدئة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من الدليل علي حجية الظن فيهما معا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يدعي أن الاحتياط للمضطربة مستلزم للعسر بنحو يكشف عن رضا الشارع بالرجوع للأصل، لكثرة أفرادها و ابتلائها بالدم في كل شهر، فلا بد من الاكتفاء بالظن، بخلاف 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يدعي أنه بناء علي ما هو الظاهر من جريان الاستصحاب في التدريجيات و بلحاظ الأزمنة المستقبلة يتجه الرجوع لاستصحاب خروج الدم إلي ثلاثة أيام، فيرفع به اليد عن مقتضي العلم الإجمالي المذكور، و يكون حاكما علي استصحاب عدم الحيض لو كان جاريا في نفسه، لكونه محرزا لحد الحيض و شرطه، و بضميمة قاعدة الإمكان في واجد الحد و الشرط يحرز الحيض، كما سبق في ذيل الكلام علي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كما يقتضي استمرار الدم ثلاثة أيام، يقتضي تجاوزه عن العشرة، فيخرج عن موضوع 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لازم ذلك عدم التحيض ظاهرا بالدم حتي بعد الثلاثة، مع أنه لا إشكال في وجوب التحيض به حينئذ، و ذلك إنما يكشف عن عدم التعويل علي الاستصحاب الاستقبالي في إحراز التجاوز عن العشرة، لا مطلقا، لإمكان الفرق بينهما و لو بسبب الإجماع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المستفاد من بعض نصوص المقام أن التجاوز عن العشرة إنما يمنع من البناء علي حيضية خصوص المتجاوز مع البناء علي حيضية ما قبله، كموثق ابن بكير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إذا رأت الدم في أول حيضها فاستمر بها الدم تركت الصلاة عشرة أيام، ثم تصلي عشرين يوما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الثاني بصفات الحيض و الأول فاقدا لها فقد يتعين الثاني للحيضية، إلا أنه غير محرز في المقام، بل مقتضي الاستصحاب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في الاستصحاب المذكور أن وجود الدم في الزمان اللاحق</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الباب أحاديث أخر ظاهرة في المدعي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هو مفاد الاستصحاب ليس موضوعا للأثر بنفسه، بل من حيثية ملازمته لكون مجموع الدم المعلوم و المستصحب ثلاثة أيام، التي هي حدّ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لحاظ الشارع آنات الثلاثة أيام في حدّيتها للحيض بنحو الانحلال، بحيث يكون الحد مركبا من الآنات المذكورة، و يكون كل آن ملحوظا جزءا من الموضوع و دخيلا في ترتب الأثر، ليكون المقام من باب إحراز أحد جزئي الموضوع بالأصل و الآخر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الحد هو الثلاثة بمجموعها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بعد ظهور الأدلة في كون التحديد الشرعي بما هو الحد الواقعي، لا الاعتباري، و الحد الواقعي لا يبتني علي الانحلال، بل علي أنه كم الحيض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يشكل الاعتماد علي الاستصحاب المذكور في الخروج عن مقتضي العلم الإجمالي أو استصحاب عدم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محتاج لمزيد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أطلق في المبسوط و النهاية التحيض برؤية الدم، و وافقه علي ذلك في المنتهي و المختلف و التحرير و الروضة و محكي الإصباح و الجامع و نهاية الأحكام و الذكري، و هو ظاهر الوسيلة، بل قد يظهر من الفقيه و الهداية للحكم فيهما بعدم حيضية الدم إذا كان يوما أو يومين بل يجب معه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المنساق من كل من ذكر أحكام الحيض و لم ينبه لطريق إحراز حيضية الدم أول ظهوره و لا لوجوب الانتظار في ترتيب الأحكام، و لعله لذا جعله الأشهر في محكي كشف الالتباس و المشهور في الرياض و محكي شرح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غير واحد بقاعدة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المنع من عمومها لمثل ما نحن فيه مما لم يحرز فيه شرط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تم استصحاب بقاء الحيض إلي ثلاثة أيام تحقق موضوعها، و كذا بناء علي أن موضوعها الإمكان بلحاظ الموانع السابقة علي الحيض،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الظاهرة في المفروغية عن التحيض برؤية الدم</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تقدمت الإشارة لجملة منها في أول المسألة الرابعة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ما ورد في تقدم الدم علي العادة مما تقدم التعرض له هناك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ما سبق من عدم اختصاصه بالتقدم القليل، حيث يتعين إلغاء خصوصية كونها ذات عادة فيه، لأن مخالفة الدم للعادة أدعي للتشكيك في حيضيته، بل حتي بناء علي اختصاصه بالتقدم القليل لا يبعد إلغاء خصوصية العادة بسبب التعليل فيه بالاحتمال، نظير ما تقدم في الاستدلال به لقاعدة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مثلها ما ورد في المبتدأة التي يستمر بها الدم من أنها تترك الصلاة سبعة أيام أو عشرة و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كموثق ابن بكير المتقدم و غيره، لظهوره في فعلية الترك بالمقدار المذكور، لا أنه حكمها الواقعي مع عدم جوازه في الثلاثة الأول ظاهرا لعدم إحراز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خصوصية المبتدأة ملغية عرفا، بل لعلها أولي بالتشكيك في حيضية الدم من المضطربة التي تعودت الحيض و إن لم تتعود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غير ذلك من النصوص التي يظهر من سبرها المفروغية عن عدم الاعتناء باحتمال عدم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واردة لبيان أحكام أخر، كإمكان حيض الحامل و تمييز دم الحيض عن دم العذرة، و عدم مانعية انقطاع الحيض مدة من البناء علي حيضية الدم المرئي، و حكم تقطع الدم في دفعات لا يفصل بينها أقل الطهر، و حكم الصلاة التي تحيض المرأة في أثنائها أو في أثناء وقتها و الصوم الذي تحيض المرأة في أثنائه، و إمكان تقدم الدم عن العادة، و مدة الحيض لمستمرة الدم، إلي غير ذلك مما يمنع عن إطلاق هذه النصوص و يلزم بحملها علي المفروغية عن حيضية الدم، و لذا لا يشمل إطلاقها الدم الفاقد لشروط الحيض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نظر فيها لاحتمال عدم الاستمرار، لتنهض ببيان عدم الاعتناء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يمنع من استفادة ذلك منها تبعا، لأن عدم التنبيه فيها للاحتمال المذكور ظاهر في المفروغية عن عدم الاعتناء به و لزوم التحيض بمجرد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العدد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bookmarkStart w:id="244" w:name="pg11759_108949"/>
    </w:p>
    <w:p>
      <w:pPr>
        <w:pStyle w:val="BookText"/>
        <w:rPr/>
      </w:pPr>
      <w:bookmarkEnd w:id="2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تقدم الدم علي العادة الوقتية أو تأخر عنها بمقدار كثير لا يتعارف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الدم جامعا للصفات</w:t>
      </w:r>
    </w:p>
    <w:p>
      <w:pPr>
        <w:pStyle w:val="BookText"/>
        <w:rPr/>
      </w:pP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ما كان منها موضوعه الدم لا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استدل شيخنا الأعظم و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التحيض بمجرد رؤية الدم في العادة أو قبلها أو بعدها بقليل بما تضمن تعجيل الدم عن العادة الذي هو من نصوص المقام و بنصوص الصفرة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لبيان حيضية الصفرة بعد الفراغ عن عدم المانع من البناء علي ذلك لتحقق شروط الحيض، و لا نظر فيها للشك في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التأمل بعد سبر النصوص في المفروغية عن عدم الاعتناء باحتمال عدم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به عدم ورود السؤال عن حكم الشك في استمرار الدم مع عدم وضوح الطريق لإحرازه و كثرة الابتلاء بالمسألة، و ابتناء الاحتياط علي مزيد عناية و كلفة شديدة، و عدم احتمال المفروغية سابقا عن عدم التحيض معه، أو التحيض بالظن دون الشك، ليستغني عن السؤال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إشكال في بناء العرف علي التحيض بالرؤية، كما سبق، و سبق أنه لو تم اختصاصه بالواجد للصفة فهو لاختصاص الحيضية به، لا لخصوصيته في التحيض بالرؤية، و لا يبعد ارتكازية التحيض بالرؤية في كل ما لو استمر لحكم بحيضيته، و عليه تبتني المفروغية عن ذلك المستفادة من النصوص، لا لتعبد خاص، و إلا لظهر و بان، و بما ذكرنا يخرج عن مقتضي استصحاب عدم الحيض لو تم في نفسه و لم يكن محكوما لاستصحاب بقاء الدم إلي ثلاثة أيام علي ما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9733595_73709187"/>
      <w:bookmarkStart w:id="246" w:name="_Toc94"/>
      <w:bookmarkEnd w:id="245"/>
      <w:r>
        <w:rPr>
          <w:rtl w:val="true"/>
        </w:rPr>
        <w:t xml:space="preserve">مسألة </w:t>
      </w:r>
      <w:r>
        <w:rPr/>
        <w:t>6</w:t>
      </w:r>
      <w:r>
        <w:rPr>
          <w:rtl w:val="true"/>
        </w:rPr>
        <w:t xml:space="preserve">: </w:t>
      </w:r>
      <w:r>
        <w:rPr>
          <w:rtl w:val="true"/>
        </w:rPr>
        <w:t>إذا تقدم الدم علي العادة الوقتية أو تأخر عنها بمقدار كثير</w:t>
      </w:r>
      <w:bookmarkEnd w:id="246"/>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بتعارف الوقوع ليس هو الشخصي، بل النوعي الراجع إلي ما يصدق معه تقدم العادة أو تأخرها عرفا لقلة الفاصل، ليطابق ما تقدم منه قدّس سرّه </w:t>
      </w:r>
      <w:bookmarkStart w:id="247" w:name="pg11759_108950"/>
    </w:p>
    <w:p>
      <w:pPr>
        <w:pStyle w:val="BookText"/>
        <w:rPr/>
      </w:pPr>
      <w:bookmarkEnd w:id="247"/>
      <w:r>
        <w:rPr>
          <w:rFonts w:ascii="Amiri" w:hAnsi="Amiri" w:eastAsia="Amiri" w:cs="Amiri"/>
          <w:color w:val="111111"/>
          <w:sz w:val="28"/>
          <w:sz w:val="28"/>
          <w:szCs w:val="28"/>
          <w:rtl w:val="true"/>
          <w:lang w:bidi="ar-SA"/>
        </w:rPr>
        <w:t xml:space="preserve">تحيضت به أيضا، و إلا جمعت بين أعمال الحائض و المستحاضة إلي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تتحيض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الأقوي ثبوت العادة بالتمييز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بناء علي ما سبق منه في المسألة الرابعة في تحديد التقدم و التأخر الملحق بالعادة يكون هذا الفرض خارجا عمّا يقتضي خصوصية العادة في التحيض بالرؤية، بل يكون كالدم الخارج من غير ذات العادة، الذي تقدم منه قدّس سرّه في المسألة الخامسة التفصيل فيه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منا أن مقتضي إطلاق دليل التقدم التحيض معه بالرؤية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التأخر غير ملحق بالعادة مطلقا، فيلحقه ما تقدم في المسألة الخامسة</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9733597_73709187"/>
      <w:bookmarkStart w:id="249" w:name="_Toc95"/>
      <w:bookmarkEnd w:id="248"/>
      <w:r>
        <w:rPr>
          <w:rtl w:val="true"/>
        </w:rPr>
        <w:t xml:space="preserve">مسألة </w:t>
      </w:r>
      <w:r>
        <w:rPr/>
        <w:t>7</w:t>
      </w:r>
      <w:r>
        <w:rPr>
          <w:rtl w:val="true"/>
        </w:rPr>
        <w:t xml:space="preserve">: </w:t>
      </w:r>
      <w:r>
        <w:rPr>
          <w:rtl w:val="true"/>
        </w:rPr>
        <w:t>الأقوي ثبوت العادة بالتمييز</w:t>
      </w:r>
      <w:bookmarkEnd w:id="2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 المنتهي و القواعد و الدروس و محكي نهاية الأحكام و التحرير و الذكري و البيان و كشف الالتباس و شرح الجعفرية، و يظهر ممن تعرض للخلاف في ترجيح العادة المذكورة علي التمييز المفروغية عن انعقادها في الجملة، بل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فالوجه فيه ظهور أدلة التمييز في أماريته علي الحيض، فتنعقد العادة به، كما تنعقد بالعلم بالحيض، لعدم الإشكال في قيام الأمارة مقام العلم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يخرج عن عموم ما تضمن الرجوع للتمييز أو غيره مما هو متأخر رتبة عن العادة، حيث يحرز به عنوان المخصص له</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الفرق بينه و بين تحيض المتحيرة بالعدد المذكور في الروايات، كما نبه له شيخنا الأعظم قدّس سرّه، لظهور روايات المتحيرة في كون تحيضها بالعدد للتعبد ظاهرا بحيضيته من دون أن يكون محرزا له، فضلا عن أن يكون أمارة عليه، ليقوم مقام العلم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تقوم الأمارة مقام القطع الطريقي يقوم مقامه الأصل التعبدي غير المبتني علي الإحراز، و إنما لا يقوم الأصل المذكور مقام العلم الموضوعي و إن كان مأخوذا علي نحو الطريقية، و هو أجنبي عن المقام بناء علي الاستدلال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 شيخنا الأعظم قدّس سرّه من أن موضوع العادة هو الحيض الواقعي الذي يكون التمييز طريقا له دون التحيض بالعدد، فلم يتضح مأخذه، لعدم الإشارة في أدلة العادة لتقييد الحيض بكونه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مقتضي ذلك عدم انعقاد العادة بقاعدة الإمكان، لما يأتي من أن مفادها مفاد الأصل لا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مقتضاه انعقادها بالتحيض بأقراء نسائها، لظهور دليله في كونه أمارة علي الحيض الواقعي، كأيام عادتها، مع أن الظاهر عدم انعقاد العادة به عندهم، بل يظهر من الجواهر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أن التحيض بأقراء نسائها من التحيض الشرعي، لا الحيض الحقيقي، و أخبار العادة في الثاني لا الأول، كما تري لأن المراد من التحيض الشرعي إن كان هو التعبد بالحيض ظاهرا بلا توسط محرز له أو أمارة عليه، فلا مجال له في التحيض بأقراء نسائها، لارتكاز كون تخصيصهن لغلبة مشابهة مزاجها لأمزجتهن التي هي من سنخ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التحيض تبعا للطريق الشرعي دون العلم الوجداني فهو جار في التمييز، لعدم كونه موجبا للعلم بالحيض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الفرق ظهور أدلة العادة في كون اتفاق المرتين في الوقت أو العدد أمرا غير لازم، بل تابعا لخصوصية مزاج المرأة و كاشفا عن طبيعتها، و إن كان التعبد بحيضية الدم مستندا للأصل، و لا يشمل ما لو لم يستند لمزاج المرأة، بل كان لازما بسبب خصوصية المرجع في تشخيص الحيض، كما في التحيض بالعدد و بأقراء نسائها و إن كان من سنخ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يمنع الوجه المتقدم لانعقاد العادة بالتمييز لوجهين</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انعقاد العادة لم يتضمن أخذ الحيض الواقعي في موضوعه،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ليكتفي في إحرازه بالأمارة كما يحرز بالعلم، بل انقطاع الدم علي عدد معين أو وقت معين، كما تضمنه موثق سماعة و مرسلة يونس اللذين هما دليل انعقاد العادة بالمرتين و المتقدمان في أول الفصل، إما لكون الموضوع هو العلم الوجداني بالحدّ، دون مطلق الطريق عليه أو لكونه كاشفا عن اعتدال مزاج المرأة و استقامة طبيعتها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لدعوي فهم عدم خصوصية الانقطاع، و أن ذكره لمحض طريقيته لحدّ الحيض، فيقوم مقامه سائر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دخله في قوة كاشفية العادة مانع من إلغاء خصوصيته في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الاستشهاد علي ذلك بما تضمنته المرسلة بعد بيان ما تنعقد به العادة من الاستدلال بقول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 ظهوره في أن المدار علي 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 المراد بقول النبي صلّي اللّه عليه و آله قضية خارجية شخصية موضوعه المرأة الخاصة التي أيام قرئها معروفة لها قبل استمرار الدم بسبب انقطاعه في كل شهر، و إنما استدل به الإمام عليه السّلام لبيان اعتبار المرتين، و ليس قضية حقيقية أخذ في موضوعها مطلق القرء، ليمكن إحراز موضوعها بالتمييز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موقوف علي إطلاق حجية التمييز علي الحيض بنحو يشمل البناء علي حصول العادة التي هي من لوازمه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حجيتها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اختصاصه بالحجية عليه من حيثية ترتيب أحكامه الشرعية عليه من ترك الصلاة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يخلو عن إشكال، لأن مدلول الأدلة المطابقي خصوص ترك الصلاة و التعدي منه لسائر أحكام الحيض بفهم عدم الخصوصية أو للتسالم علي عدم الفرق بينه و بينها لا يستلزم التعدي لمثل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سيدنا المصنف قدّس سرّه من أنه مقتضي إطلاق أدلته غير ظاهر الوجه</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مرسلة يونس عند الكلام في سنة المبتدأة التي استمر بها الدم قال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سنة التي استمر بها الدم أول ما تراه، أقصي وقتها سبع و أقصي طهرها ثلاث و عشرون حتي يصير لها أيام معلومة فتنتقل إليها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إمكان انعقاد العادة لها مع استمرار الدم، و لا يكون ذلك إلا بالتمييز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حمله علي انعقاد العادة بعد انقطاع الدم، و الرجوع إليها لو استمر بها الدم مرة أخري بعد ذلك، حيث تخرج من كونها مبتدئة إلي كونها ذات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يناسب التركيب اللفظي للجملة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خلوه عن الإجمال، و اختصاصه بالمبتدئة التي وظيفتها التحيض بالعدد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انتقالها عن العدد المذكور إلي التمييز الذي تنعقد به العادة، بل تبقي عليه حتي تنعقد به العادة فتنتقل إليها منه رأسا، فلا يكون التمييز حجة إلا من حيثية انعقاد العادة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للإجماع، فلا مجال لحمله علي ذلك و التعويل عليه فيه، بل يتعين البناء علي عدم انعقاد العادة بالتمييز، كما هو ظاهر من اقتصر في بيان العادة علي تساوي الدم في المرتين وقتا أو عددا، كما هو حال من عثرنا علي كلامه ممن سبق العلامة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سبق من المنتهي من نفي معرفة الخلاف فيه ليس لعثوره علي من ذكره، بل لدعوي استفادته من فحوي كلامهم أو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علي انعقادها بالتمييز فالظاهر عدم الفرق بين اتفاق المرتين في التمييز و اختلافهما فيه، كما لو كان في المرة الأولي أسود و في الثانية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أن المعيار في التمييز علي إقبال الدم و إدباره، لا خصوص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حجيته، و إن تردد فيه في كشف اللثام و طهارة شيخنا الأعظم قدّس سرّه و محكي الذكري، بل عن ظاهر التحرير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انعقادها بالملفق من التمييز و غيره، كما يأتي من شيخنا الأعظم قدّس سرّه فلو رأت الدم في أول الشهر الأول سبعة أيام، ثم انقطع ثم رأته في</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الشهر الثاني واجدا للصفات سبعة أيام ثم استمر، انعقدت عادتها علي السبعة في أول الشهر، و تعمل عليها لو استمر بعد ذلك، لإطلاق دليل انعقاد العادة باتفاق الحيض في مرتين بضميمة إطلاق دليل التمييز الذي لو شمل حيثية انعقاد العادة شمل تتميمها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لا فرق في المرتين المثبتتين للعادة بين ثبوت حيضيتهما بالوجدان أو بقاعدة الإمكان أو بالصفات مع استمرار الدم، أو بالملفق من الثلاثة أو اثنين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ثبوتها بالوجدان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الصفات … فقد جعلها الشارع بمنزلة الوجدان في إثبات الحيض الواقعي، كسائر الطرق الشرعية للموضوعات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 وجه ثبوتها بقاعدة الإمكان، لأن المستفاد من دليل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تقدير 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اجتماع الشروط و فقد الموانع المقررة في الشريعة طريقا للحيض الواقعي، كما لا يخفي علي من تأمل في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الروايتين المتقدمتين فيما يثبت به العادة كون الدم في المرتين حيضا بمقتضي الإمكان لا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مبني علي ما سبق في تقريب انعقاد العادة بالتمييز من أن موضوع العادة الحيض الواقعي، و الرجوع للعلم و الأمارة لطريقيتهما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يتم في قاعدة الإمكان، لأن وجود الشرط و فقد المانع لا يصلح للأمارية ارتكازا، بل هو بموضوع الأصل أشبه، و من ثم كان هو المتيقن من دليلها، غاية الأمر احتمال كون الحكمة في جعل هذا الأصل الغلبة أو أصالة السلامة اللذين هما من سنخ الأمارة و إن لم ينهض لسان دليلهما ببيان ذلك، ليكشف عن الأمارية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انعقاد العادة بقاعدة الإمكان ما أشار إليه أخيرا من ظهور الموثق و المرسلة المتضمنين كيفية انعقاد العادة في ذلك، لغلبة استناد حيض المبتدأة لها دون العلم الوجداني</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أما بناء علي ما ذكرناه من أن موضوع العادة هو انقطاع الدم علي عدد </w:t>
      </w:r>
    </w:p>
    <w:p>
      <w:pPr>
        <w:pStyle w:val="BookText"/>
        <w:rPr/>
      </w:pPr>
      <w:r>
        <w:rPr>
          <w:rFonts w:ascii="Amiri" w:hAnsi="Amiri" w:eastAsia="Amiri" w:cs="Amiri"/>
          <w:color w:val="111111"/>
          <w:sz w:val="28"/>
          <w:sz w:val="28"/>
          <w:szCs w:val="28"/>
          <w:rtl w:val="true"/>
          <w:lang w:bidi="ar-SA"/>
        </w:rPr>
        <w:t>فإن استمر بها الدم أشهرا فالدم الذي يقتضي التمييز حيضيته هو الحيض شرعا، فإن تكرر ذلك العدد في الوقت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رأت الحمرة في سبعة أيام في أول الشهرين أو آخرهما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ذات عادة وقتية و عددية، و إن رأت تمام العدد المذكور حمرة في أول الشهر الأول و مثله في آخر الشهر الثاني فهي ذات عادة عددية خاصة، و إن رأت الحمرة في أول الشهر الأول عددا معينا و رأتها أيضا في أول الثاني عددا آخر فهي ذات عادة وقتية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فتستغني بعد ذلك عن الأخذ بالتمييز فيما استقرت عادتها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معين أو وقت معين مرتين فاللازم إحراز ذلك بالوجدان أو بالأمارة و إن كانت حيضية الدم بقاعدة الإمكان، و لا تنعقد بدونه و إن أحرزت حيضية الدم بالعدد المعين أو في الوقت المعين في المرتين بالأمارة، فضلا عما لو أحرزت بقاعدة الإمكان لو فرض نهوضها بإحراز حيضية بعض الدم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أحرزت الحيضية بالعلم الوجداني فهو يبتني علي أن دخل خصوصية الانقطاع لكونه مستلزما للعلم الوجداني بقدر الدم، أو لكونه كاشفا عن اعتدال المزاج، فتنعقد علي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العادة العددية فقط، أو الوقتية كذلك و الاستغناء بها في مستمرة الدم عن التمييز لا يناسب ما يأتي منه في المسألة العاشرة من عدم رجوع مستمرة الدم للعادتين المذكورتين، بل العادة التي ترجع إليها هي خصوص العددية الوقتية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يأتي إن شاء اللّه تعالي من ترجيح العادة علي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ذلك جري في التذكرة، و به جزم في المدارك و الحدائق و الجواهر، لإطلاق ما تضمن ترجيح العادة علي التمييز بعد فرض انعقادها في المقام</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مفتاح الكرامة عند التعرض لترجيح العادة علي التمييز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المراد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العادة المستفادة من التمييز، كما نبه علي ذلك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ترجيح العادة المستفادة من الأخذ و الانقطاع، و هي المرادة في كلام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المستفادة من التمييز فلا، لأن الفرع لا يزيد علي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الترجيح، لصدق الأقراء عليها، و فيه بعد، لأنه خلاف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الروض و كشف اللثام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تختص حجية العادة المذكورة بما إذا فقد التمييز، كما قد يومئ إليه ما في القواعد من الاقتصار في بيان فائدتها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زيادة الفرع علي أصله و إن كان قريبا في نفسه، فكما لا تتقدم العادة الحاصلة من الأخذ و الانقطاع علي الأخذ و الانقطاع في غير مستمرة الدم لا تتقدم العادة في المقام علي التمييز، إلا أنه لا يزيد علي الظن و لا يرجع إلي وجه صالح للاستدلال و الخروج عن مقتضي الإطلاق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يرجع إلي امتناع مانعية العادة المتفرعة علي حجية التمييز من حجية التمييز، لاستحالة مانعية الشي‌ء عن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يندفع بأن العادة المذكورة متفرعة علي حجية التمييز في الشهرين اللذين يتفقان فيه، و ليس المدعي مانعيتها منها، بل من حجيته في الأشهر المتأخرة عنهما، فهي إنما تمنع من غير ما تفرعت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انصراف إطلاق الأقراء عن العادة المذكورة فلا وجه له بعد فرض انعقادها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خروجها عن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صلوحه لرفع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بل اتفاق التمييز مرتين كاتفاق الدميين أخذا و انقطاعا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عدم التعارف موجبا لانصراف الإطلاق المذكور اتجه في سائر إطلاقات أحكام العادة، و مرجعه إلي عدم انعقاد العادة بالتمييز، إذ لا مصحح له إلا ترتب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يتجه الانصراف حتي في دليل انعقاد العادة بالمرتين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وجه الانصراف ما ذكره أولا من عدم زيادة الفرع علي أصله اختص بإطلاق ترجيح العادة علي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صلوحه وجها للانصراف إشكال</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ذلك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أدلة رجوع مستمرة الدم للتمييز في كونه مرجعا </w:t>
      </w:r>
      <w:bookmarkStart w:id="250" w:name="pg11759_108957"/>
    </w:p>
    <w:p>
      <w:pPr>
        <w:pStyle w:val="Heading5"/>
        <w:numPr>
          <w:ilvl w:val="4"/>
          <w:numId w:val="1"/>
        </w:numPr>
        <w:rPr/>
      </w:pPr>
      <w:bookmarkStart w:id="251" w:name="__RefHeading___Toc9733599_73709187"/>
      <w:bookmarkStart w:id="252" w:name="_Toc96"/>
      <w:bookmarkEnd w:id="250"/>
      <w:bookmarkEnd w:id="251"/>
      <w:r>
        <w:rPr>
          <w:rtl w:val="true"/>
        </w:rPr>
        <w:t>الفصل الخامس في الدم المتقطع</w:t>
      </w:r>
      <w:bookmarkEnd w:id="252"/>
    </w:p>
    <w:p>
      <w:pPr>
        <w:pStyle w:val="Heading6"/>
        <w:numPr>
          <w:ilvl w:val="5"/>
          <w:numId w:val="1"/>
        </w:numPr>
        <w:rPr/>
      </w:pPr>
      <w:bookmarkStart w:id="253" w:name="__RefHeading___Toc9733601_73709187"/>
      <w:bookmarkStart w:id="254" w:name="_Toc97"/>
      <w:bookmarkEnd w:id="253"/>
      <w:r>
        <w:rPr>
          <w:rtl w:val="true"/>
        </w:rPr>
        <w:t>إذا رأت الدم ثلاثة أيام و انقطع، ثم رأت ثلاثة أخري أو أزيد</w:t>
      </w:r>
      <w:bookmarkEnd w:id="254"/>
    </w:p>
    <w:p>
      <w:pPr>
        <w:pStyle w:val="Heading6"/>
        <w:numPr>
          <w:ilvl w:val="5"/>
          <w:numId w:val="1"/>
        </w:numPr>
        <w:rPr/>
      </w:pPr>
      <w:bookmarkStart w:id="255" w:name="__RefHeading___Toc9733603_73709187"/>
      <w:bookmarkStart w:id="256" w:name="_Toc98"/>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 xml:space="preserve">الفصل الخامس إذا رأت الدم ثلاثة أيام و انقطع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رأت ثلاثة أخري أو أزيد، فإن كان مجموع النقاء و الدمين لا يزيد علي عشرة أيام كان الكل حيضا واحدا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من لم تكن لها عادة أيام استقامة دمها قبل استمرار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لاندفاعها بأن ذلك و إن كان مورد بعض نصوص التمييز إلا أن الظاهر منها كون موضوعه عدم معرفة أيامها، كما هو مقتضي تفريع الإرجاع إليه في موثق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اختلاف أيام الحيض و قوله عليه السّلام في مرسلة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تعرف أيامها ما احتاجت إلي معرفة لون الدم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فرض انعقاد العادة بالتمييز و صلوحها لتعيين أيام الحيض ارتفع بها موضوع حجية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انعقاد العادة المذكورة تدخل تحت إطلاقات أحكام العادة و منها إطلاق ترجيحها علي التمييز لو لا احتمال انصرافه عنها لما سبق من عدم زيادة الفرع علي أصله،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انقطع قبل الثلاثة فهو ليس بحيض مطلقا بناء علي اعتبار التوالي في ثلاثة الحيض، و أما بناء علي عدم اعتباره فحيضيته مشروطة بتتميم الثلاثة في ضمن العشرة علي ما تقدم في أوائل الفصل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بين الاصحاب، بل يظهر من بعضهم دعوي الإجماع عليه، كما هو صريح آخر، من غير فرق بين الجامع و غيره، و لا بين ذات العادة و غيرها،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أطلق الإجماع علي حيضية تمام الدم لو عاد قبل العشرة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يتجاوزها في الخلاف و التذكرة، و في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رأت ثلاثة أيام دما و ستة طهرا ثم يوما دما فالجميع عندنا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أبي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غير واحد بموثق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ما يكون الحيض ثلاثة، و إذا رأت الدم قبل عشرة أيام فهو من الحيضة الأولي، و إذا رأته بعد عشرة أيام فهو من حيضة أخري مستقبلة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صحيحه عن أبي جعفر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يكون الحيض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المرأة إذا طلقها زوجها متي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 بنفسها؟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من الحيضة الثالثة فهي أملك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عجل الدم عليها قبل أيام قرئها؟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الدم قبل عشرة أيام فهو أملك بها، و هو من الحيضة التي طهرت منها، و إن كان الدم بعد العشرة أيام فهو من الحيضة الثالثة، و هي أملك بنفسها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في قاعدة الامكان من شيخنا الأعظم قدّس سرّه أنها واردة لبيان إلحاق الدم المفروغ عن حيضيته بإحدي الحيضتين، و أن إطلاقها لا يتكفل ببيان حيضية الدم، لينفع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المنع من ذلك، لعدم الإشعار فيها بالمفروغية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حمل العشرة فيها علي العشرة من حين رؤية الدم الأول لا يناسب حكم الفقرة الثانية منها، لتوقفه علي مضي أقل الطهر بين الدميين، و علي العشرة من حين انقطاعه لا يناسب حكم الفقرة الأولي منها، بناء علي ما سبق في ذيل الكلام في اعتبار التوالي من لزوم كون الحيضة الواحدة في ضمن العشرة أيام، و التفكيك في العشرة بين الفقرتين لا يناسب سياقهما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عند الكلام في مقدار الفصل بين الدميين من فروع الكلام في اعتبار التوالي في الثلاثة أن ذلك قد يكون قرينة علي حملهما علي إرادة إمكان الإلحاق بإحدي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العدد من كتاب الطلاق،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الحيضتين لا فعليته، ليمكن الاستدلال بإطلاقه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المذكور في العشرة لا يخل بالاستدلال، لأن إلحاق الدم بالحيضة السابقة إذا كان في ضمن العشرة من حين رؤية الدم 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الموثق بقرينة صدره ظاهر في إرادة العشرة المتممة للثلاثة التي هي من حين رؤية الدم، فيصلح لتفسير الصحيح لأنه بعض منه علي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رفع الإشكال المتقدم حمل الفقرة الثانية علي إمكان الإلحاق بالحيضة المستقبلة و عدم الإلحاق بالحيضة الأولي في مقابل الفقرة الأولي، و لا يتوقف علي حمل الفقرة الأولي عليه، بل يتعين ابقاؤها علي ظاهرها في إرادة فعلية الإلحاق بالحيضة الأولي، فيتم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حديثي محمد بن مسلم، و أما صحيح عبد الرحمن فقد سبق هناك الإشكال في حمله علي الإلحاق بالحيضة الأولي بنحو تجري عليه أحكامها بما لا مجال لإعادته هنا لطوله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 ذلك أيضا بما يأتي في مرسلة يونس في صورة التجاوز عن العشرة، لأن إلحاق ما كان في ضمن العشرة من المتجاوز عنها مستلزم لإلحاق ما لم يتجاوزها بالأولوية أو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عليه في الجملة ما يأتي في مرسل داود و موثق سعيد بن يسار، و كذا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تري الدم في غير أيام طمثها فتراها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 اليومين و الساعة و الساعتين و يذهب مثل ذلك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الصلاة إذا كانت تلك حالها ما دام الدم و تغتسل كلما انقطع عنها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 نقصان الحيض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بأنه مختص بما إذا كان تقطع الدم حالا للمرأة، و هو مستلزم لكون مجموع الدم أكثر من ثلاثة، غاية الأمر أنه يدل علي عدم اعتبار التوالي في الثلاثة، و هو لا بأس به بناء علي ما سبق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تقييده بما إذا كان في ضمن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استدل عليه غير واحد بقاعدة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شمول إطلاق أدلتها لأبعاض الحيض و عدم اختصاصها بالحيض التام، و لا يشهد بذلك من نصوصها إلا حديثا محمد بن مسلم و صحيح عبد الرحمن التي سبق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إحراز عموم إمكان تقطع الحيض الواحد، لما سبق من أن موضوعها الإمكان الواقعي لا المحتمل، و لا طريق لإحرازه إلّا الإجماع في المقام الذي لو تم استغني به عن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ما دل علي عدم المانع من الحيض واقعا الذي تقدم التعرض له عند الكلام في جريان القاعدة في الشبهة الحكمية و الذي ينقح به موضوعها، فقد سبق أن عمدة دليله صحيح صفوان في الحبلي تري الدم ثلاثة أيام أو أربعة، و الظاهر منه الحيض التام المستقل، و مرسلة يونس، و هي مختصة بالثلاثة أيام المتوالية و المتقطعة، و لا تعم غيرها من صور التقطع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يستفاد منها و من غيرها مما تضمن تقطع الحيض في بعض الموارد و لو بضميمة فهم عدم الخصوصية أو التسالم علي عدم الفرق عموم الإمكان في المقام، غاية الأمر أن يتوقف في فعلية الإلحاق في بعض الموارد كما لو كان علي خلاف العادة أو فاقدا للصفات، لاحتمال طريقيتها علي نفي حيضية ما خالفها، فلو فرض عموم قاعدة الإمكان لأبعاض الحيض كانت مرجعا مع عدم الدليل علي الاحتمال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ظهور التسالم علي الحكم بين الأصحاب، كما يظهر بملاحظة كلماتهم فيما يناسب المقام، حيث يمتنع عادة خفاء الحكم في ذلك مع شيوع الابتلاء به</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عموم الحكم لما لو كان أحد الدميين بعد العادة، لما في مرسلة يونس القصيرة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كلما رأت المرأة في أيام حيضها من صفرة أو حمرة فهو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الحيض، و كلما رأته بعد أيام حيضها فليس من الحيض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ذيله فيما يعم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مرسلة داود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يكون حيضها سبعة أيام أو ثمانية أيام حيضها دائم مستقيم ثم تحيض ثلاثة أيام ثم ينقطع عنها الدم و تري البياض لا صفرة و لا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تصلي و تصوم ثم يعود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أمسكت عن الصلاة 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تري الدم يوما و تطهر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أمسكت و إذا رأت الطهر صلت، فإذا مضت أيام حيضها و استمر بها الطهر صلت، فإذا رأت الدم فهي مستحاضة، قد انتظمت لك أمرها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صحيح يونس الوارد فيمن تري الدم ثلاثة أيام أو أربعة و الطهر كذلك مكررا، حيث حكم عليه السّلام بأنها تدع الصلاة كلما رأت الدم و تصلي كلما رأت الطهر،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تصنع ما بينها و بين شهر، فإن انقطع الدم، و إلا فهي بمنزلة المستحاضة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مقتضاه جريان أحكام المستحاضة عليها من الرجوع للعادة ثم للتمييز ثم لنسائها أو العدد التعبدي علي الكلام الآتي، و لا تتحيض بكل ما يكون في ضمن العشرة و إن خرج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مخالفة صدره لما تضمن امتناع زيادة الحيضة الواحدة علي العشرة أو امتناع الفصل بين الحيضتين بما دونها لو كانت مانعة من العمل به فيما قبل الشهر لا تمنع من العمل بذيله فيما بعد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مرسلة يونس مخالفة لنصوص الاستظهار الصريحة في أن المرأة قد تتحيض زيادة علي 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للجمع بحمل المرسلة علي ما إذا كانت رؤية الدم الثاني بعد مضي وقت العادة و نصوص الاستظهار علي استمرار الدم الواحد، لصراحة بعض نصوص الاستظهار في انقطاع الدم و عوده قبل العشرة، ففي موثق سعيد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عبد اللّه عليه السّلام عن المرأة تحيض ثم تطهر و ربما رأت بعد ذلك الشي‌ء من الدم الرقيق بعد اغتسالها من 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بعد أيامها بيومين أو ثلاثة ثم تصلي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المتيقن من الاستظهار أن يكون احتياطا لاحتمال انقطاع الدم و عدم تجاوزه للعشرة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الموثق من أدلة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وروده في ذات العادة مع أماريتها علي عدم حيضية ما بعدها في الجملة يقتضي حيضية الدم من غيرها بالأولوية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الجمع بينهما بحمل المرسلة علي رؤية الدم الجديد بعد العادة و الموثق علي رؤيته قبل انقضائها و استمراره بعدها، فهو تبرعي بلا شاهد، بل هو بعيد في نفسه، لأن الطهر قبل العادة لما كان خارجا عن مقتضي طبيعة المرأة كان حمل إطلاق السؤال في الموثق علي خصوصه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فالتعارض بينهما مستحكم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الترجيح للموثق، لموافقته للإطلاقات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مجال للتعويل علي المرسلة في نفسها مع ظهور إعراض الأصحاب عنها، لما عرفت من ظهور تسالمهم علي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الأولي حملها علي خصوص الصفرة، لأنها المقصودة بالأصل في الصدر، لأن التحيض بالحمرة في العادة ظاهر لا يحتاج إلي بيان، و ليس ذكرها إلا تبعا، لبيان مساواة الصفرة لها، فلا يبعد عدم إرادتها من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مرسل داود،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في نفسه، و إعراض الأصحاب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للموثق، فليحمل علي تجاوز الدم الجديد للعشرة، أو رؤيته بعدها، بل الثاني غير بعيد في نفسه، لفرض استمرار الطهر فيه بعد أيام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يونس فهو مختص بمن تستمر علي الحال المذكورة مدة، و البناء فيها علي ما تضمنه ليس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خارجة عن مفروض كلام الأصحاب، لندرتها، فلا مجال لتحصيل الإعراض الموهن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ظهور كلام الشيخ في الاستبصار و المحقق في المعتبر في إمكان العمل بصدره بعد حمله علي صورة اختلاط أيام المرأة</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ظاهر الاستبصار احتمال حمله علي مستمرة الدم بحمل الدم فيه علي الواجد للصفات و الطهر علي الفاقد لها، بقرينة الحكم في ذيله بأنها تعمل ما تعمله المستحاضة، و ذلك لا يكون إلّا مع استمرار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لظاهره جدا، و الحكم بأنها تعمل ما تعمله المستحاضة لما كان بلسان تنزيلها منزلتها فهو كالصريح في عدم كونها 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موثق سعيد بن يسار و إن اقتصر فيه علي اليومين أو الثلاثة و لم يحكم فيه بالاستظهار في تمام العشرة لاحتمال انقطاع الدم عليها، إلا أنه لا ينافي الحكم بحيضية تمام العشرة لو لم يتجاوزها الدم المتقطع لأن الاستظهار حكم ظاهري عند الشك في استمرار الدم، فعدم ثبوته في أكثر من يومين أو ثلاثة لا ينافي حيضية تمام الدم واقعا لو انقطع علي العشرة، كما هو الحال في أكثر نصوص الاستظهار في مستمرة الدم التي اقتصر فيها علي أيام معدودة دون تمام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جميع ما تقدم يظهر حال ما عن مجمع البرهان من أن الحكم بحيضية الدم اللاحق، خصوصا مع كونه بغير صفة الحيض و كونه زائدا علي العادة، غير ظاهر الوجه، إلا أن يكون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سبق من النصوص صالح لإثبات المدعي علي إطلاقه، مع عدم نهوض ما سبق بالخروج عنه فيما زاد علي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كان فاقدا للصفات فالأمر يبتني علي عموم حجية الصفات، و قد سبق المنع منه في ذيل أدلة قاعدة الإمكان، و أن الظاهر اختصاصها بمستمرة الدم و ما ألحق بها</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تقدم أن الصفرة بعد أيام العادة ليست بحيض، و ذلك جار في المقام، لأن مقتضي إطلاق بعض أدلتها و صريح آخر عدم الفرق بين ما لا تكون مسبوقة بالحيض و ما تكون مسبوقة به متصلة به أو منفصلة عنه بنقاء، لكن سبق أنها أخص من فاقد الصفات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النقاء المتخلل بحكم الدمين علي الأقوي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تجاوز المجموع عن العشرة و لكن لم يفصل بينهما أقل الطهر فإن كان أحدهما في العادة دون الآخر كان ما في العادة حيضا و الآخر 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ذيل مسألة اعتبار التوالي في ثلاثة الحيض، و أن الأظهر جريان حكم الطهر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المنتهي و كشف اللثام و نسب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ما يظهر من الغنية من عموم الرجوع للعادة حتي مع تخلل أقل الطهر، بل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رأت في العادة و انقطع عليها ثم رأت قبل مضي أقل الطهر لم تتحيض به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بعده علي الأصح، لعدم كون ذلك حيضا … إلا إذا كان ذلك أيضا عادة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ما دل علي طريقية العادة، مثل ما تضمن أن الصفرة في أيام الحيض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يعارضه في الدم الآخر إلا قاعدة الإمكان، و هي كالأصل لا تصلح لمعارضة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علي ذلك في مستمرة الدم مع إلغاء خصوصية الاستمرار أو الفترة، كما أشار إليه سيدنا المصنف قدّس سرّه، أو بضميمة حديث يونس المتقدم المتضمن أن متقطعة الدم بعد الشهر بمنزلة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الإجماع المدعي في المستند غير ثابت علي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مختص بما يري بعد العادة، و لا ينفع فيما يري قبلها الذي هو المهم في المقام، حيث قد يدعي أنه هو الحيض، دون ما في العادة، أما حيضية ما في العادة مع تقدمه فلعله في الجملة ليس موردا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عموم أمارية العادة فلم يثبت بنحو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حيضية الصفرة فيها لا</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تستلزمها، لإمكان أن تكون بملاك عدم امتناع حيضية الصفرة أو عدم استبعادها مع خروجها في العادة، و تكون حيضيتها كحيضية الدم في غيرها لأجل قاعدة الإمكان لا لأمارية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أمارية العادة علي حيضية ما فيها لا يكفي في رفع اليد عن عموم قاعدة الإمكان في الدم الآخر التي هي من سنخ الأصل إلا أن تكون حجة في لازم مؤداها، لتنهض بنفي حيضيته، و قد تحقق في محله أن الأمارية لا تستلزم ذلك، بل هو محتاج لدليل خاص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يدعي أن قاعدة الإمكان لما كانت شاملة لكل من الدميين فامتناع حيضيتهما معا مستلزم لسقوط عمومها في كل منهما، و يكون المرجع عموم حجية العادة لو تم بلا حاجة إلي حجيتها في لازم مؤداها، حيث يكفي في عدم التحيض بالآخر استصحاب عدم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يدعي أنه بعد معارضة قاعدة الإمكان في الدم الذي في غير العادة لأمارية العادة علي حيضية ما يري فيها و تساقطهما يكون المرجع فيما يري في العادة قاعدة الإمكان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موقوف علي سقوط قاعدة الإمكان بالمعارضة في رتبة سابقة علي إعمال أمارية العادة، إذ لو كانت أماريتها في رتبة جريان قاعدة الإمكان في الفردين سقطا معا بناء علي ما هو الظاهر من عدم مرجعية كثرة الأدلة في مقام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موقوف علي كون جريان قاعدة الإمكان فيما يري في العادة في رتبة متأخرة عن إعمال أمارية العادة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علي تعارض تطبيق قاعدة الإمكان في كل من الدميين، و أما بناء علي ما يأتي من عدم جريانها إلا في الأول فيختلف الحال، كما لا يخفي</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كانت العادة بنفسها أمارة علي عدم حيضية الدم في غيرها، لا من حيثية كونه لازما لحيضية ما فيها، بحيث تصلح لنفي حيضيته لو لم تر الدم في العادة،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فصل أقل الطهر بينهما، اتجه حكومتها علي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قد يبتني ما تقدم من الغنية و المستند، لكن لا دليل علي ذلك، لوضوح أن حيضية الصفرة في العادة أعم منه، و نصوص مستمرة الدم مختصة بها، فتعميمها لكل ذات دم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نصوص الاستظهار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الدم علي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شاهدة بخلافه، كإطلاق نصوص 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تحصيل الإجماع في جملة من الموارد علي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نصوص مستمرة الدم فقد سبق أن تعميمها لكل ذات دم راجع إلي انحصار الحيض بما في العادة، و لا مجال للبناء عليه، و أما تعميمها لكل ما إذا تعذر البناء علي حيضية تمام الدم فيشمل المقام، فهو و إن كان ممكنا إلا أنه يحتاج إلي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يأتي إن شاء اللّه في مستمرة الدم أن حيضها في الدور الأول من حين رؤية الدم و إن كان قبل العادة، و إنما ترجع للعادة في الدور الثاني و ما بعده لو استمر، فمع قصور الإرجاع للعادة في نصوص مستمرة الدم عن بعض أحوالها كيف يمكن التعدي بها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يونس فقد سبق اختصاصه بمن تستمر علي الحال المذكورة فيه أكثر من شهر، فالتعدي منها لكل من يتقطع منها الدم بالنحو الذي لا يمكن فيه حيضيته بتمامه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أن لازمه اختصاص الحيض بما في العادة و لو مع إمكان حيضية تمام الدم، و قد سبق أنه لا مجال للبناء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جميع ما تقدم أنه لا خصوصية للعادة في تعيين الحيض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لم يصادف شي‌ء منها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لعدم كونها ذات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أحدهما واجدا للصفات دون الآخر جعلت الواجد حيضا و الفاقد استحاضة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تساويا تحيضت بالأول علي الأقوي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في العادة فاقدا للصفات، و الآخر واجدا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تم الترجيح بالصفات و قيل بعموم حجيتها و عدم اختصاصها بمستمرة الدم فهي متأخرة عن العادة، لاختصاص أدلتها بنصوص مستمرة الدم المنزلة علي ذلك كما يأتي في محله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كشف اللثام، و كأن الوجه فيه عموم حجية الصفات الذي لا إشكال في تقديمه علي قاعدة الإمكان في الفاقد، لصلوحها لنفي حيضيته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ما ورد في مستمرة الدم مع إلغاء خصوصية الاستمرار و تعميمه لكل ما إذا تعذر البناء علي حيضية تمام الدم، و لو بضميمة حديث يونس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عند الكلام في قاعدة الإمكان إنكار عموم حجية الصفات و أنها مختصة بمستمرة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عند الكلام في الرجوع للعادة المنع من إلغاء خصوصية الاستمرار في نصوصه، و اختصاص حديث يونس بمن تستمر علي الحال المذكورة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كانت الصفات كالعادة غير صالحة لتعيين الحيض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أطلق في القواعد و محكي نهاية الأحكام حيضية الأول خاصة، و جعله في الجواهر الظاهر من إطلاق الأصحاب، بل إجماعهم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يتنقض ما حكمنا بحيضيته من الدم الأول و إن كانت الامرأة مبتدئة أو مضطربة و الدم الأول غير جامع للصفات و الثاني جامعا</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مشايخنا الاستدلال علي ذلك فيما لو كان كل منهما واجدا للصفات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منه علي اختصاص الحيض في غير العادة بواجدها مطلقا لإطلاق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مقتضي إطلاق أخبارها هو الحكم بحيضية الدم الأول، لعدم المانع من حيضيته،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الحكم بحيضيته لا يبقي موضوع لحيضية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فصل أقل الطهر بين الحيضتين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ليمكن إحرازها بالصفات كي تعارض تطبيق دليل الصفات علي الأول، نظير تقديم الأصل السببي علي المسببي، لارتفاع موضوعه به دون العكس، بل تطبيق دليل الصفات علي الأول يقتضي بالالتزام كون الثاني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المانع من حيضية الدم غير مأخوذ شرعا في موضوع حجية الصفات، و إنما لا تكون الصفات حجة مع امتناع حيضية الدم لاستحالة جعل الحجة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إحراز حيضية الأول بالصفات لا توجب العلم بحيضيته و عدم حيضية الثاني، ليمتنع شمول دليل حجية الصفات للثاني، بل مقتضي إطلاق دليلها حجيتها علي حيضيته الموجب لتعارض الحجتين و 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من حيضية الدم و إن لم يؤخذ في موضوع حجية الصفات إلا أنه مأخوذ في حيضية الدم التي تحرز بها، فمع كون مقتضي حجية الصفات في الأول حيضيته و امتناع حيضية الثاني لا مجال لحجية الصفات في الثاني، لارتفاع موضوع 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حيضية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تعبدا، و إن لم يرتفع به موضوع حجيتها، كما هو الحال في الأصل السببي المحرز لارتفاع موضوع الحكم المحرز بالمسببي، لا ارتفاع موضوع نفس الأصل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الترتب بين التعبدين موجبا لتقديم السابق رتبة منهما، كذلك يكون الترتب بين مؤدييهما موجبا لتقديم ما يحرز السابق رتبة من المؤديين</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الترتب بين المؤديين إنما يكفي في التقديم في الأصول لفهمه عرفا من إطلاق أدلتها في مقام الجمع بينها بسبب ابتلائها غالبا بالأصول المسببية، فلو بني علي التعارض بين السببي و المسببي لزم غلبة عدم فعلية العمل بها، و لأن نسبة السببي للمسببي نسبة الحكم الثانوي للحكم الأولي، إلي غير ذلك من القرائن المذكورة في محلها، و لا مجال لذلك في الأمارات التي لا يغلب فيها التعارض و تبتني حجيتها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كاشفيتها النوعية التي لا دخل للترتب بين المؤديات فيها، بل هي في عرض واحد مع فرض إطلاق موضوع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أخذ في موضوع حجية الصفات إمكان حيضية الدم أو اكتفي في تقديم إحدي الأمارتين تقدم مؤداها رتبة فكل من الدميين ممكن الحيضية لو لم يكن الآخر حيضا، ممتنع الحيضية لو كان الآخر حيضا، فتطبيق عموم حجية الصفات في كل منهما موجب لإحراز ارتفاع موضوع حجيتها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السبق الزماني معينا لتطبيق العموم علي السابق، بل يتعين سقوط التطبيقين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عدم اليقين حين خروج الأول بخروج الثاني إنما يصحح الرجوع للصفات في الأول قبل العلم بخروج الثاني أما بعد العلم بخروجه فينكشف تمانع التطبيقين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الترجيح بالسبق الزماني بناء علي توقف حيضية الدم الواجد للصفات و دخوله تحت الأدلة علي فعلية خروجه، بحيث لو علم يوم الجمعة مثلا بخروج دم واجد للصفات يوم السبت لم يحرز يوم الجمعة حيض يوم السبت، بل يجري فيه استصحاب عدم الحيض المذكور بنحو الاستصحاب الاستقبالي، و إنما يحرز الحيض المذكور بعد خروج الدم يوم السبت، فلا يمتنع استصحاب عدمه إلا حينئذ، نظير ما لو علم الشاك بأنه سوف يقطع و لو خطأ بانتقاض الحالة السابقة، حيث لا يمنع ذلك من استصحابها قبل حصول القطع</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بناء علي ذلك يقطع بتحقق موضوع حجية الصفات حين خروج الدم الأول، فيحرز بها حيضيته، لعدم دخول الدم الثاني تحت دليل الحجية كي يعارض الأول، و حينئذ يحرز امتناع حيضية الدم الثاني في مرتبة خروجه، فلا يتم موضوع حجية الصفات فيه حين خروجه ليحرز بها حيضيته المستلزمة لامتناع حيضية الدم الأول، كي يتعارض التطبيقان، فيكون المورد من صغريات مرجحية السبق الزماني لأحد الحكمين المتواردين علي الآخر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مجال للبناء علي ذلك في أمارية الصفات، لارتكاز تبعيتها لكاشفيتها الذاتية التي لا تتوقف علي فعلية خروج الدم، فيدخل الدم الثاني تحت عموم دليل الحجية من أول الأمر كالدم الأول و يتعارض التطبيقان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المرتكز تنجز أحكام الحيض اللاحق حين العلم بخروج الدم الواجد للصفات في المستقبل فلا يجوز حينئذ التعجيز عن الخروج من المسجد حين خروج الدم، مع أنه لو لم تحرز الحيضية إلا بعد خروجه لجاز ذلك، كما لو كانت المرأة حين شكها بأنها سوف تحيض بعد يومين عالمة بأنها سوف تقطع بالحيض و لو خطأ، حيث يجوز لها حين الشك تعجيز نفسها عن الخروج من المسجد حين القطع، لعدم المنجز للحيض حينئذ، و إنما يحصل المنجز بعد التعجيز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علي حجية الصفات، و أما بناء علي عدم حجيتها و أن المرجع عموم قاعدة الإمكان فقد استدل في الجواهر و غيره علي حيضية الأول بصحيح صفوان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مكثت المرأة عشرة أيام تري الدم ثم طهرت فمكثت ثلاثة أيام طاهرا ثم رأت الدم بعد ذلك أتمسك عن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هذه 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فيه سيدنا المصنف قدّس سرّه باحتمال كون السؤال فيه عن جواز التحيض بالثاني في ظرف المفروغية عن حيضية الأول، لا في مقام السؤال عن تعيين ما هو الحيض من الدميين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 ظاهر السؤال أن البناء علي حيضية الدم الأول ليس إلا لكونه دما من شأنه أن يبني علي حيضيته، و لو لقاعدة الإمكان التي لا إشكال في الرجوع إليها قبل رؤية الدم الثاني، لعدم الإشعار فيه بما يحرز حيضيته زائدا علي ذلك من عادة أو تمييز أو غيرهما، و إلا كان المناسب تعرض السائل له لدخله ارتكازا في الجهة المسئول عنها، فإطلاق الجواب بأن الثاني استحاضة من دون تفصيل ظاهر في إقرار البناء علي حيضية الأول و عدم انتقاضه بخروج الثاني مطلقا، كما هو المدعي</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يعضده في ذلك ما في مرسلة يونس القصيرة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 الطهر أقل من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حاضت المرأة و كان حيضها خمسة أيام ثم انقطع الدم اغتسلت و صلت، فإن رأت بعد ذلك الدم و لم يتم لها من يوم طهرت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فذلك من الحيض تدع الصلاة، فإن رأت الدم من أول ما 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الذي رأته تمام العشرة أيام و دام عليها عدت من أول ما رأت الدم الأول و الثاني عشرة أيام ثم هي 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صريح في عدم رفع اليد عن حيضية الدم الأول باستمرار الدم الثاني بالنحو المانع من حيضية مجموع الدميين بل يتعين كون ما زاد علي العشرة من الدم الثاني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حاضت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المفروغية عن كون الأول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منشأها قاعدة الإمكان، لعدم الإشعار فيه بكونها ذات عادة أو تمييز، بل هو لا يناسب الحكم بتحيضها بالعشرة، لأن ذات العادة أو التمييز تقتصر عليهما مع استمرار الدم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استشكل غير واحد في نهوض قاعدة الإمكان بإثبات حيضية الأول بأن كلا الدميين بالإضافة إليها سواء، و إعمالها في كل منهما مانع من إعمالها في الآخر، لارتفاع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فلا بد من قصورها عن كلا الدميين، نظير ما تقدم منا 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لتوهم الترجيح بالسبق الزماني، لنظير ما سبق في الصفات من أن شمولها للدم المتأخر و إحرازها حيضيته لا يتوقف علي فعلية خروجه، لينفرد الأول حين خروجه في الدخول تحت العموم و يمنع من دخول الثاني فيه حين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مجال لجريانها في أحد الدميين، لا معينا، لعدم المرجح، و لا مرددا أو تخييرا، إما لما تحقق في محله من أن الأصل في المتعارضين التساقط، أو لأن المقام من صغريات التوارد الذي يمتنع فيه شمول الدليل لكلا الفردين رأسا لعدم تمامية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مسألة اعتبار التوالي في أقل الحيض عند الكلام في مقدار الفصل بن الدميين ما يتعلق بهذه الفقرة</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موضوعه في كل منهما، لا من صغريات التعارض، الذي يشمل فيه الدليل كلا الفردين ذاتا و إن امتنع فيه فعلية حكمه فيهما معا لاستلزامه محذور التعبد بالنقيضين، و الذي قيل فيه بالتخيير اقتصارا في التخصيص علي ما يندفع معه المذكور، أو بأن الحجة أحدهما من باب اشتباه الحجة باللاحجة، علي ما 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فالعمدة ظهور الإجماع علي وجوب التحيض بأحد الدميين … و إنما خلافهم في التعيين و التخيير، و إذ أن الأصل في مثله يقتضي حيضية الأول يتعين البناء علي حيضيته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مختص بما إذا لم يكن الثاني في العادة أو واجدا للصفات مع فقد الأول لها، و إلا كان المورد من موارد الدوران بين المتباينين، لأن ما سبق من عدم حجية العادة و لا الصفات راجع إلي عدم ثبوت مرجحيتهما، لا ثبوت عدمها، فلا يكون جواز التحيض بالأول متيقنا، بل يلزم الاحتياط في كلا الدميين، للعلم إجمالا بوجوب التحيض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علم إجمالا بحيضية أحد الدميين واقعا، لخروجه عن المتيقن من الإجماع علي جواز التحيض بالأول، لاحتمال اختصاصه بما إذا كان التحيض مقتضي الوظيفة الظاهرية، حيث وقع الخلاف في كونها تعيينية أو تخييرية، دون ما إذا كان التحيض مقتضي الوظيفة الواقعية تبعا للحيض الواقعي المردد بين الدميين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الإجماع علي عدم وجوب الاحتياط علي الحائض بين الدماء، و جواز الاقتصار في التحيض علي أحدها في خصوص المقام أو مطلقا، فيكشف عن تشريع الوظيفة الظاهرية الواصلة لتعيين مورد التحيض، و لازم ذلك التحيض بالأول إذا لم يكن مقتضي العادة أو التمييز الثاني، و إلا فالتخيير بينهما</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مجال لتحصيل الإجماع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يشكل تحصيله علي وجوب التحيض بأحد الدميين إذا لم يعلم إجمالا بحيضية أحدهما، لقلة التعرض لذلك في كلماتهم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يقرب ابتناء فتاوي من تعرض له علي فهم مضمونها من النصوص أو قاعدة الإمكان، فمع ظهور عدم نهوضها بذلك يكون المرجع الأصل، و مقتضاه عدم حيضية كلا الدميين مع الشك في حيضيتهما معا، لاستصحاب عدم الحيض، و الاحتياط بينهما مع العلم الإجمالي بحيضية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علي أن موضوع القاعدة هو الإمكان المطلق و لو من حيثية الدم اللاحق، حيث يكون نسبة كلا الدميين إليه سواء و يتعارض التطبيقان، أما لو كان موضوعها الإمكان من غير حيثية الدم اللاحق، فتشمل الدم الأول لا غير، لا لمرجحية السبق الزماني في إعمال القاعدة، بل لعدم مانعية الدم الثاني من تحقق موضوعها فيه، و مع الحكم بحيضيته تمتنع حيضية الثاني، و يخرج عن موضوع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به موثق سماعة المتضمن التحيض بالدم المتقدم علي العادة، معللا بأنه ربما تعجل بها الوقت، حيث تقدم أنه من أدلة القاعدة، مع قوله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أكثر من أيامها التي كانت تحيض فيهن فلتربص ثلاثة أيام بعد ما تمضي أيامها، فإذا تربصت ثلاثة أيام و لم ينقطع الدم عنها فلتصنع كما تصنع المستحاضة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صريح في تعين ما بعد الاستظهار لأن يكون استحاضة و إن صادف أيام العادة، فضلا عما إذا لم يصادفها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يكشف ذلك عن عدم كون المراد بالتعليل المانع و لو من حيثية الدم اللاحق، بل من غير حيثيته، و إلا لأوجب الاستمرار التوقف عن إعمال القاعدة في أول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اختص بمستمرة الدم، دون من تقطع عليها الدم، إلا أن خصوصية الاستمرار ملغية عرفا بعد لزوم كون التعليل ارتكازيا، لعدم الفرق بينهما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تعيين أول الدميين غير المتصلين للحيضية أولي من تعيين أولي قسمي الدم المستمر لها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من القريب جدا فهم حكمه من جميع نصوص مستمرة الدم الحاكمة</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بكون ما بعد العشرة أو مقدار العادة استحاضة و منها نصوص الاستظهار، فيستفاد منها كون الحيض هو الأول مع انقطاع الدم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له يشر في النصوص لمانعية التقطع من البناء علي حيضية الدم الأول الظاهر في المفروغية عن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يشهد بذلك أيضا ما تقدم في مرسلة يونس القصيرة من تفريع حيضية الأول بتمامه، دون تمام الثاني علي الحكم بأن أقل الطهر عشرة أيام، لظهوره في أن تحديد أقل الطهر بالعشرة لا يقتضي التوقف عن تعيين الحيض من الدميين، بل عن حيضية تمام الثاني، و لزوم الحكم بحيضية خصوص ما لا ينافي حيضية الأول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الإنصاف أن ملاحظة ذلك مع صحيح صفوان و نصوص مستمرة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نصوص التحيض بمجرد الرؤية مع القرائن التي سبقت في المسألة الخامسة تقرب استظهار أن موضوع قاعدة الإمكان هو الإمكان بلحاظ الموانع السابقة علي الدم، دون اللاحقة له، كعدم استمراره ثلاثة أيام أو حيضية الدم اللاحق الذي لا ينفصل عنه بأقل الطهر، فيكون مقتضي قاعدة الإمكان الارتكازية المفروغ عنها نصا و فتوي التحيض بالدم و عدم التعويل علي الاحتمالات المذكورة، كما هو المناسب للارتكازيات العرفية و المتشرعية في الجملة، خلافا لما سبق من قصور قاعدة الإمكان عما لو احتمل عدم استمرار الدم ثلاثة أيام كما أشرنا إليه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سبق من الجواهر دعوي ظهور كلمات الأصحاب فلي إطلاق التحيض بالأول هنا، كما سبق منا ظهورها في إطلاق التحيض بمجرد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تجري القاعدة في الدم الثاني لارتفاع موضوعها فيه مع جريانها في الأول</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ينهض ذلك بمجموعه بالاستدلال في المقام فلا أقل من كونه مؤيدا لإطلاق صحيح صفوان و مرسلة يونس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 xml:space="preserve">. </w:t>
      </w:r>
      <w:bookmarkStart w:id="257" w:name="pg11759_108975"/>
    </w:p>
    <w:p>
      <w:pPr>
        <w:pStyle w:val="BookText"/>
        <w:rPr/>
      </w:pPr>
      <w:bookmarkEnd w:id="257"/>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8" w:name="__RefHeading___Toc9733605_73709187"/>
      <w:bookmarkStart w:id="259" w:name="_Toc99"/>
      <w:bookmarkEnd w:id="258"/>
      <w:r>
        <w:rPr>
          <w:rtl w:val="true"/>
        </w:rPr>
        <w:t>بقي في المقام أمران</w:t>
      </w:r>
      <w:r>
        <w:rPr>
          <w:rtl w:val="true"/>
        </w:rPr>
        <w:t>:</w:t>
      </w:r>
      <w:bookmarkEnd w:id="259"/>
    </w:p>
    <w:p>
      <w:pPr>
        <w:pStyle w:val="Heading6"/>
        <w:numPr>
          <w:ilvl w:val="5"/>
          <w:numId w:val="1"/>
        </w:numPr>
        <w:rPr/>
      </w:pPr>
      <w:bookmarkStart w:id="260" w:name="__RefHeading___Toc9733607_73709187"/>
      <w:bookmarkStart w:id="261" w:name="_Toc100"/>
      <w:bookmarkEnd w:id="260"/>
      <w:r>
        <w:rPr>
          <w:rtl w:val="true"/>
        </w:rPr>
        <w:t>الأول</w:t>
      </w:r>
      <w:r>
        <w:rPr>
          <w:rtl w:val="true"/>
        </w:rPr>
        <w:t xml:space="preserve">: </w:t>
      </w:r>
      <w:r>
        <w:rPr>
          <w:rtl w:val="true"/>
        </w:rPr>
        <w:t>بعد ما سبق من كون الأول حيضا فلا إشكال في عدم حيضية الثاني لو كان بعد مضي عشرة أيام من رؤية الأول</w:t>
      </w:r>
      <w:r>
        <w:rPr>
          <w:rtl w:val="true"/>
        </w:rPr>
        <w:t>.</w:t>
      </w:r>
      <w:bookmarkEnd w:id="261"/>
    </w:p>
    <w:p>
      <w:pPr>
        <w:pStyle w:val="BookText"/>
        <w:rPr/>
      </w:pPr>
      <w:r>
        <w:rPr>
          <w:rFonts w:ascii="Amiri" w:hAnsi="Amiri" w:eastAsia="Amiri" w:cs="Amiri"/>
          <w:color w:val="111111"/>
          <w:sz w:val="28"/>
          <w:sz w:val="28"/>
          <w:szCs w:val="28"/>
          <w:rtl w:val="true"/>
          <w:lang w:bidi="ar-SA"/>
        </w:rPr>
        <w:t>و أما لو كان قبل ذلك فهل يحكم بعدم حيضيته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القواعد و محكي نهاية الأحكام حيضية الأول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بحيضية ما صادف منه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كان قبل مضي عشرة أيام؟</w:t>
      </w:r>
    </w:p>
    <w:p>
      <w:pPr>
        <w:pStyle w:val="BookText"/>
        <w:rPr/>
      </w:pPr>
      <w:r>
        <w:rPr>
          <w:rFonts w:ascii="Amiri" w:hAnsi="Amiri" w:eastAsia="Amiri" w:cs="Amiri"/>
          <w:color w:val="111111"/>
          <w:sz w:val="28"/>
          <w:sz w:val="28"/>
          <w:szCs w:val="28"/>
          <w:rtl w:val="true"/>
          <w:lang w:bidi="ar-SA"/>
        </w:rPr>
        <w:t>ففي مرسل داود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مضت أيام حيضها و استمر بها الطهر صلت، فإذا رأت الدم فهي 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موثق سعيد بن يسار المتقدم فيمن تري بعد طهرها الشي‌ء من الدم الرقيق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تستظهر بعد أيامها بيومين أو ثلاثة ثم تصلي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تقدم في مرسلة يونس القصيرة أنها تتحيض إلي تمام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مقتضي الجمع بينها بضميمة نصوص الاستظهار، التحيض في غير ذات العادة إلي العشرة، و في ذات العادة إلي مقدارها جزما و بما زاد عليها بيومين أو ثلاثة أو إلي تمام العشرة مع استمرار الدم من باب الاستظهار الذي يأتي الكلام فيه في محله إن شاء اللّه تعالي</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9733609_73709187"/>
      <w:bookmarkStart w:id="263" w:name="_Toc101"/>
      <w:bookmarkEnd w:id="262"/>
      <w:r>
        <w:rPr>
          <w:rtl w:val="true"/>
        </w:rPr>
        <w:t>الثاني</w:t>
      </w:r>
      <w:r>
        <w:rPr>
          <w:rtl w:val="true"/>
        </w:rPr>
        <w:t xml:space="preserve">: </w:t>
      </w:r>
      <w:r>
        <w:rPr>
          <w:rtl w:val="true"/>
        </w:rPr>
        <w:t xml:space="preserve">قد تضمن صحيح يونس بن يعقوب فيمن تري الدم ثلاثة أيام أو أربعة و الطهر كذلك مكررا التحيض بكل دم إلي شهر </w:t>
      </w:r>
      <w:r>
        <w:rPr>
          <w:rtl w:val="true"/>
        </w:rPr>
        <w:t>«</w:t>
      </w:r>
      <w:r>
        <w:rPr/>
        <w:t>4</w:t>
      </w:r>
      <w:r>
        <w:rPr>
          <w:rtl w:val="true"/>
        </w:rPr>
        <w:t>»</w:t>
      </w:r>
      <w:r>
        <w:rPr>
          <w:rtl w:val="true"/>
        </w:rPr>
        <w:t>،</w:t>
      </w:r>
      <w:bookmarkEnd w:id="263"/>
    </w:p>
    <w:p>
      <w:pPr>
        <w:pStyle w:val="BookText"/>
        <w:rPr/>
      </w:pPr>
      <w:r>
        <w:rPr>
          <w:rFonts w:ascii="Amiri" w:hAnsi="Amiri" w:eastAsia="Amiri" w:cs="Amiri"/>
          <w:color w:val="111111"/>
          <w:sz w:val="28"/>
          <w:sz w:val="28"/>
          <w:szCs w:val="28"/>
          <w:rtl w:val="true"/>
          <w:lang w:bidi="ar-SA"/>
        </w:rPr>
        <w:t xml:space="preserve">و كذا صحيح أبي بصير فيمن ترهما خمسة أيام أو تري الدم أربعة و الطهر ستة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أفتي بمضمون الثاني في المقنع و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نسب للمبسوط و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قال في المبسوط بعد أن ذكر شروط الحيض و العادة و أنها قد تتقدم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اختلط عليها أيامها، فلا يستقر لها علي وجه واحد تركت الصوم و الصلاة كلما رأت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 و كلما رأت الطهر صلت إلي أن تستقر 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امرأة لها عادة إلا أنها اختلطت عليها العادة و اضطربت و تغيرت عن أوقاتها و أزمانها فكلما رأت الدم تركت الصوم و الصلاة، و كلما رأت الطهر صلت و صامت إلي أن ترجع إلي حال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أنها تفعل ذلك ما بينها و بين شهر ثم تفعل ما تفعله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بعد ذلك شروط الحيض و ظاهرهما لزوم الخروج عن العادة بالدم المخالف لها، لا حيضية الدم المخالف لشروطه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ذيل كلام النهاية مشعر بنظره للصحيحين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 يكون لحملهما علي ما يناسب ما سبق منه، و ليس بنحو يخرج به عن إطلاق ما ذكره من حدود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حمل الصحيحان علي أن جميع الدماء حيض واقعا و جميع النقاءات طهر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مخالفين لما تضمن أن الحيضة الواحدة لا تكون في أكثر من عشرة أيام أو لما تضمن أن أقل الطهر بين الحيضتين عشرة أيام، كما ذكرناه عند الكلام في حكم النقاء المتخلل بين الدميين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عدم خصوصية الشهر في ذلك ارتكازا، لتبعية الحيض الواقعي لمزاج المرأة من دون خصوصية للشهر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حملا علي أن كلا من الدماء حيض ظاهرا و ليس الحيض الواقعي إلا ما لا ينافي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الشيخ في الاستبصار و استحسنه في المعتبر، و قد يناسبه ما ذكره شيخنا الأعظم قدّس سرّه من حملهما علي المتحيرة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 عدم وجوب القضاء مع انكشاف عدم الحيض فهما و إن كانا غير منافيين للعلم الإجمالي بعدم حيضية بعض الدماء، لعدم الابتلاء بأحكام كل منها عند الابتلاء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منافاته لعموم وجوب القضاء، و لا سيما مع التصريح بوجوبه في مرسلة يونس القصيرة فيمن تحيضت يومين و لم يتم لها ثلاثة أيام في ضمن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يبعد بناء الأصحاب عليه جدا</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مع وجوب القضاء كانا منافيين للعلم الإجمالي المنجز بسبب الابتلاء بأحكام الدم السابق عند خروج اللاحق، فلا بد من حملهما علي عدم التعبد بحيضية الدم، بل خصوص ترك الصلاة حاله احتياطا لاحتمال الحيض، لأنه أهم من الاحتياط بفعلها لاحتمال عدمه، بناء علي أن حرمة الصلاة علي الحائض ذاتية و أنها تعم فعلها برجاء المطلوبية، أو لتعذر الاحتياط بفعلها لاعتبار الجزم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إهمال التنبيه علي وجوب القضاء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مضمونهما غريبا في نفسه غير مناسب للعمومات و القواعد المعول عليها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يشكل الاعتماد عليهما، و لا سيما مع مخالفتهما لصحيح صفوان و مرسلة يونس و موثق سعيد بن يسار و مرسل داود المتقدمة، فإنها صريحة في التحيض بالدم الأول دون ما بعده مما لا تجتمع حيضيته مع حيضيته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لحمل الصحيحين علي ما لو علم باستمرار التقطع إلي الشهر فما زاد و حمل غيرهما علي عدم دوامه، لبعد العلم بذلك جدا، و لقوة ظهورهما في توقع الانقطاع قبل الشهر و أن التحيض بالدم إلي تمام الشهر لاحتمال ذلك، فلا يلزم من الاحتياط لاحتمال الحيض التفريط بالصلاة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لحمل النصوص الأخر علي خصوص ما لو علم بعدم تقطع الدم و عوده أكثر من مرة واحدة، لبعد العلم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تكرر السؤال في صحيح يونس عن كل مرة و إطلاق الجواب فيها من دون نظر لغيرها و عدم السؤال عن صورة التكرر مرة واحدة يجعله كالصريح في عدم دخل استمرار التقطع في الحكم</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التعارض بينهما و بين النصوص الأخر مستحكما، و لا ينبغي التأمل في ترجيح تلك النصوص لمطابقة مضمونها للقاعدة و التعويل عليها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264" w:name="pg11759_108978"/>
    </w:p>
    <w:p>
      <w:pPr>
        <w:pStyle w:val="Heading6"/>
        <w:numPr>
          <w:ilvl w:val="5"/>
          <w:numId w:val="1"/>
        </w:numPr>
        <w:rPr/>
      </w:pPr>
      <w:bookmarkStart w:id="265" w:name="__RefHeading___Toc9733611_73709187"/>
      <w:bookmarkStart w:id="266" w:name="_Toc102"/>
      <w:bookmarkEnd w:id="264"/>
      <w:bookmarkEnd w:id="265"/>
      <w:r>
        <w:rPr>
          <w:rtl w:val="true"/>
        </w:rPr>
        <w:t xml:space="preserve">مسألة </w:t>
      </w:r>
      <w:r>
        <w:rPr/>
        <w:t>8</w:t>
      </w:r>
      <w:r>
        <w:rPr>
          <w:rtl w:val="true"/>
        </w:rPr>
        <w:t xml:space="preserve">: </w:t>
      </w:r>
      <w:r>
        <w:rPr>
          <w:rtl w:val="true"/>
        </w:rPr>
        <w:t>إذا تخلل بين الدمين أقل الطهر كان كل منهما حيضا مستقلا</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تخلل بين الدمين أقل الطهر كان كل منهما حيضا 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 كان كل منهما أو أحدهما في العادة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سواء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الوسيلة و الشرائع و القواعد و التذكرة و الروض، و ظاهر غير واحد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عموم قاعدة الإمكان المصرح بها في كلماتهم و معاقد إجماعاتهم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فيه في الجملة علي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تضمن أن ما يري بعد العشرة فهو من حيضة مستقبلة الذي تقدم في أول الفصل فيظهر الإشكال في الاستدلال به مما تقدم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تكن المرأة ذات عادة فلظهور كلماتهم في بيان العادة بلحاظ الشهر الحيضي الذي أقله ثلاثة عشر يوما في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مفروغيتهم عنه لو كان كل منهما في العادة المذكورة، لأنه أولي من ثبوته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فيهما موثق السكوني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قال في امرأة ادعت أنها حاضت في شهر واحد ثلاث حيض،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كلفوا نسوة من بطانتها أن حيضها كان فيما مضي علي ما ادعت، فإن شهدن صدقت، و إلا فهي كاذبة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كل منهما في العادة بلحاظ الشهر الهلالي المستلزم للفصل بين الدميين بعشرين يوما أو أكثر فهو المقطوع به من النصوص و الفتاوي، إذ لا ريب في انعقاد العادة به المستلزم للتحيض بما يري في كل شهر قبل انعقاد العادة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كانت ذات عادة فخالف أحد الدميين أو كلاهما عادتها فهو مقتضي ما سبق من المبسوط و النهاية من أن من اختلطت عادتها تتحيض كلما رأت الدم، لتوقف اختلاط العادة علي مخالفتها في أول الأمر، بل صرح في المبسوط بأن من رأت الدم في عادتها ثم طهرت عشرة أيام و رأت بعدها صفرة تحيضت بها، لأنها قد استوفت أيام الطهر</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كان كل منهما أو أحدهما واجدا للصفات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في غير الصفرة ما عرفت من عموم 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الصفرة فقد سبق المنع من التحيض بها في غير أيام العادة أو قبلها بيومين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رأت في العادة و انقطع عليها أو علي غيرها و طهرت أقل الطهر ثم رأت في ذلك الشهر بعدد العادة أيضا، فإن كان ذلك لها عادة تحيضت بهما، و كان كل حيضا، و إن لم يكن عادة لها فالمشهور فيه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التحيض بأيام العادة خاصة و إن كان التمييز لغيرها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يناسبه ما يظهر من الغنية من إطلاق الرجوع للعادة بعد انعقادها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لإطلاق حجية العادة، و لموثق السكوني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بما تقدم فيما لو تردد الدم بين ما في العادة و غيره من إنكار عموم حجية العادة لإثبات حيضية ما فيها، فضلا عن نفي حيضية ما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موثق السكوني وارد لبيان عدم تصديق المرأة مع عدم إحراز موافقة ما تدعيه لمقتضي العادة، و هو مختص بمورد يرجع فيه إليها كالعدة، و لا ينافي كون الدم حيضا شرعا، فيجب عليها ترتيب أحكامه في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إشكال في إمكان انعقاد العادة علي ذلك بعد العدم و إن لم تصدق في دعواه إلا بعد انعقادها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مفاد عمومات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مخالفة العادة الشرعية المنعقدة باتفاق الشهرين الهلاليين، و مفاد الموثق لزوم سبق العادة العرفية بمدة معتد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ما تقدم من المبسوط و مقتضي إطلاق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تقتضيه قاعدة الإمكان المصرح في كلماتهم بعمومها لفاقد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قصوره عن خصوص الصفرة في غير أيام العادة أو قبلها بيومين</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يري قصوره عن فاقد الصفات مطلقا لا بد له من البناء علي عدم حيضية الفاقد في المقام إذا كان في غير العادة، كما صرح به في المدارك</w:t>
      </w:r>
      <w:r>
        <w:rPr>
          <w:rFonts w:eastAsia="Amiri" w:cs="Amiri" w:ascii="Amiri" w:hAnsi="Amiri"/>
          <w:color w:val="111111"/>
          <w:sz w:val="28"/>
          <w:szCs w:val="28"/>
          <w:rtl w:val="true"/>
          <w:lang w:bidi="ar-SA"/>
        </w:rPr>
        <w:t xml:space="preserve">.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1759_108981"/>
      <w:bookmarkStart w:id="268" w:name="pg11759_108981"/>
      <w:bookmarkEnd w:id="268"/>
    </w:p>
    <w:p>
      <w:pPr>
        <w:pStyle w:val="Heading5"/>
        <w:numPr>
          <w:ilvl w:val="4"/>
          <w:numId w:val="1"/>
        </w:numPr>
        <w:rPr/>
      </w:pPr>
      <w:bookmarkStart w:id="269" w:name="pg11759_108981"/>
      <w:bookmarkStart w:id="270" w:name="__RefHeading___Toc9733613_73709187"/>
      <w:bookmarkStart w:id="271" w:name="_Toc103"/>
      <w:bookmarkEnd w:id="269"/>
      <w:bookmarkEnd w:id="270"/>
      <w:r>
        <w:rPr>
          <w:rtl w:val="true"/>
        </w:rPr>
        <w:t>الفصل السادس في تشخيص الحيض</w:t>
      </w:r>
      <w:bookmarkEnd w:id="271"/>
    </w:p>
    <w:p>
      <w:pPr>
        <w:pStyle w:val="Heading6"/>
        <w:numPr>
          <w:ilvl w:val="5"/>
          <w:numId w:val="1"/>
        </w:numPr>
        <w:rPr/>
      </w:pPr>
      <w:bookmarkStart w:id="272" w:name="__RefHeading___Toc9733615_73709187"/>
      <w:bookmarkStart w:id="273" w:name="_Toc104"/>
      <w:bookmarkEnd w:id="272"/>
      <w:r>
        <w:rPr>
          <w:rtl w:val="true"/>
        </w:rPr>
        <w:t>إذا انقطع دم الحيض لدون العشرة، فإن احتملت بقاءه في الرحم وجب الاستبراء</w:t>
      </w:r>
      <w:bookmarkEnd w:id="273"/>
    </w:p>
    <w:p>
      <w:pPr>
        <w:pStyle w:val="BookText"/>
        <w:rPr/>
      </w:pPr>
      <w:r>
        <w:rPr>
          <w:rFonts w:ascii="Amiri" w:hAnsi="Amiri" w:eastAsia="Amiri" w:cs="Amiri"/>
          <w:color w:val="111111"/>
          <w:sz w:val="28"/>
          <w:sz w:val="28"/>
          <w:szCs w:val="28"/>
          <w:rtl w:val="true"/>
          <w:lang w:bidi="ar-SA"/>
        </w:rPr>
        <w:t xml:space="preserve">الفصل السادس إذا انقطع دم الحيض لدون العشرة، فإن احتملت بقاءه في الرحم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استبرأت بإدخال القطنة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علمت بأحد الأمرين فلا استبراء عليها، كما صرح به غير واحد و حكي عن جماعة، لظهور النصوص الآتية في كون وجوبه طريقيا لمعرفة حال الدم لا نفسيا، و لا غيريا لشرطيته في صحة الغسل و الصلاة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إطلاق النصوص عدم الاكتفاء بالظن بعدم بقائه في الرحم و لو استند لعادة أو نحوها، بل و لا بالاطمئنان بناء علي ما هو الظاهر من عدم حجيته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الأصحاب بنحو يظهر منهم الوجوب، بل هو صريح جملة منهم، و استظهر في الحدائق عدم الخلاف فيه، و عن الذخيرة نسبته للأصحاب مشعرا بدعوي الإجماع عليه،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سوي ما عساه يظهر من المنقول عن الاقتصاد للتعبير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نسبه في كشف اللثام لظاهر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تنزيل ما في الاقتصاد علي الوجوب ليس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أرادت الحائض أن تغتسل فلتستدخل قطنة فإن خرج فيها شي‌ء من الدم فلا تغتسل، و إن لم تر شيئا فلتغتسل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رأت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مرسل يونس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امرأة انقطع عنها الدم</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تدري أ طهرت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قائما و تلزق بطنها بحائط و تستدخل قطنة بيضاء، و ترفع رجلها اليمني، فإن خرج علي رأس القطنة مثل رأس الذباب دم عبيط لم تطهر، و إن لم يخرج فقد طهرت تغتسل و تصلي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قريب منه موثق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حجية المرسل لعين ما تقدم في مرسلته القصيرة عند الكلام في اعتبار التوالي في أقل الحيض، بل يزيد عليها بأن إبراهيم بن هاشم رواه عن إسماعيل بن مرار و غيره عن يونس و اقتصر علي إسماعيل بن مرار في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الأعظم و سيدنا المصنف قدس سرهما من أن ظاهر الأخيرين بيان طريق العلم بانتفاء الحيض من دون دلالة علي وجوبه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 بأن ظاهر السؤال عن المرأة المذكورة هو السؤال عن وظيفتها الشرعية، لاعن قضية واقعية متعلقة بها لا يرجع فيها للشارع بما هو 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أجاب عليه السّلام بجواز الاعتماد علي الأصل كان مناسبا للسؤال لا إعراضا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لم يعهد التوقف منهم في دلالة ما ورد عند الاشتباه بالقرحة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وجوب الفحص مع مشابهته للحديثين في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 ما ذكراه في خبر شرحبيل الكندي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 الطامث طهرها؟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برجلها اليسري علي الحائط و تستدخل الكرسف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اليمني، فإن كان ثم مثل رأس الذباب خرج علي الكرسف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وجوب الاستبراء كما يمنع من الاعتماد علي انقطاع الدم في البناء علي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يكفي في المنع عنه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يمنع من البناء علي الحيض عملا باستصحابه، كما هو مقتضي إطلاق من علق وجوب الاستبراء علي انقطاع الدم، بل ادعي سيدنا المصنف قدّس سرّه أنه ظاهر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ذلك مقتضي إطلاق الموثق و المرسل، فلا يهم معه عدم ظهور الصحيح إلا في الأول لتعليق الأمر بالاستبراء فيه علي إرادة الاغتسال، لا علي انقطاع الدم، فلا ينافي جواز ترك الاغتسال و البناء علي بقاء الحيض بدونه عملا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اعترافه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يكون النقاء الظاهري طريقا عرفا بالإضافة إلي إلغاء الاستصحاب، و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أرادت أن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له في الجهة المذكورة، لا بالإضافة إلي ثبوت النقاء الباطني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 لأن طريقية النقاء الظاهري عرفا بالإضافة إلي إلغاء الاستصحاب إما لبنائهم علي كونه معيارا في الطهر، أو علي حجيته علي النقاء الباطني، أو لتخيلهم ملازمته له، فمع كون الأمر بالاستبراء ردعا عن الأولين و تنبيها لخطأ الأخير لا وجه لاستفادة إمضاء إلغاء الاستصحاب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احتمله شيخنا الأعظم قدّس سرّه من عدم جريان الاستصحاب المذكور، لأصالة عدم حدوث دم في الرحم و عدم جريان أصالة البقاء في الأمور التدريجية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خروج الدم من الرحم تدريجيا لتباين أجزاء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 لمباينة خروج كل منها لخروج الآخر حقيقة و ليست الوحدة بينها إلا عرفية بسبب اتصال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كون الحيض تدريجيا، بل الظاهر أن الحيض صفة بسيطة عرفا مستمرة تنتزع للمرأة من خروج الدم لا عين خروجه، فلا يكون استصحابه مبنيا علي الاستصحاب في التدريجيات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يكون محكوما لاستصحاب عدم حدوث الدم في الرحم، لأن التلازم بينهما خارجي لا شرعي، فرفع اليد عنه به يبتني علي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حيث كان موضوع الأحكام هو الحيض جري استصحابه دون استصحاب عدم حدوث الدم في الرحم، لعدم الأثر له</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حال ما يظهر منه قدّس سرّه من الإشكال في دلالة الصحيح علي الوجوب بأنه مسوق لبيان وجوب الاستبراء عند إرادة الاغتسال لئلا يظهر الدم فيلغو الاغتسال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مرجعه إلي حمل الأمر علي الإرشاد الذي هو خلاف الأصل في أوامر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موقوف علي صحة الغسل مع وجود الدم في الباطن ثم بطلانه بخروجه للظاهر، و هو لا يناسب ظهور النصوص الأخر في إناطة الطهر بالنقاء الباطني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في الإشكال قوله بعد المناقشة في دلالة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فالعمدة فهم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يؤيد بدعوي أن الأصل في امثال المقام من الشبهات الموضوعية التي لا يعلم غالبا إلّا بالفحص هو وجوب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وضوح حجية فهم الأصحاب في المقام، و عدم تمامية المؤيد المذكور بعد إطلاقات أدلة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أدلة الأصول و إن كان مسلما إلا أن البناء علي ذلك في خصوص المقام لا يناسب المرتكزات العرفية و المتشرعية بل النصوص المتضمنة ترتيب أحكام الطهر بانقطاع الدم و رؤية الطهر، إذ لو لم يكن الانقطاع الظاهري دافعا للفحص لزم عدم العمل بتلك الأحكام كثيرا، و هو ما تأباه المرتكزات و النصوص المذكورة، خصوصا قوله عليه السّلام في مرسلة يونس الطويلة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انقطع الدم في أقل من سبع أو أكثر من سبع فإنها تغتسل ساعة تري الطهر و تصلي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منشأ البناء العرفي علي وجوب الغسل بالنقاء الظاهري الذي يظهر من صحيح محمد بن مسلم ابتناء إرادة الغسل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التنبيه في نصوص الاستبراء إلي عدم ملازمته للطهر لا يرجع إلي جواز التسامح في الغسل لاحتمال عدم الطهر، بل إلي لزوم التأكد منه قبله لا غير، فالصحيح المذكور و إن لم يكن ظاهرا في إمضاء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سبق من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ينهض بالردع عنه، فيتعين العمل عليه بعد ما عرفت من مطابقته للمرتكزات و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الاستبراء بنحو يمنع من الاكتفاء</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بانقطاع الدم في البناء علي الطهر مقتضي الصحيح و المرسل و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استصحاب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بنحو يمنع من البناء علي بقاء الحيض لاستصحابه مقتضي المرسل و الموثق المؤيدين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اقتصر في المقنع في الأمر بالاستبراء علي ما إذا رأت الصفرة و الشي‌ء و لا تدري أ طهرت أم لا، مع ذكر الكيفية الخاصة له التي تضمنتها بعض النصوص السابقة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للمحافظة علي مضمون النص لا لتقييد وجوبه بذلك، أو لاختصاص الكيفية المذكورة به و إن كان وجوب أصل الاستبراء مطلقا، نظير ما يأتي من الفقيه، و إلا أشكل ما ذكره بمخالفته لإطلاق بقية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صحيح أبي حمزة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بلغه أن نساء كانت إحداهن تدعو بالمصباح في جوف الليل تنظر إلي الطهر، فكان يعيب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كان النساء يصنعن هذا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ثعلبة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ينهي النساء أن ينظرن إلي أنفسهن في المحيض بالليل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تكون الصفرة و الكدرة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مقتضاهما عدم وجوب الاستبراء بالليل، بل ينتظر فيه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التعليل في الثاني كون النهي لاحتمال التباس الأمر بسبب ظلمة الليل، فلا ينافي وجوبه مع شدة النور بالنحو الذي لا التباس معه، كما هو الحال في عصورنا بسبب الكهرباء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المرأة حيث لا تحتمل الاشتباه حتي مع ضعف النور، بل تقطع بأحد الأمرين، فلا مجال لجعل الاشتباه موضوعا يكون عليه المدار في العمل، بل لا بد من كون توقعه حكمة تدعو الشارع إلي النهي عن الاستبراء بالليل لسد باب الاشتباه، مع كون الموضوع هو الليل بإطلاقه، من دون فرق بين قوة النور و 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الأمر محتاج للتأمل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74" w:name="pg11759_108986"/>
    </w:p>
    <w:p>
      <w:pPr>
        <w:pStyle w:val="BookText"/>
        <w:rPr/>
      </w:pPr>
      <w:bookmarkEnd w:id="274"/>
      <w:r>
        <w:rPr>
          <w:rFonts w:ascii="Amiri" w:hAnsi="Amiri" w:eastAsia="Amiri" w:cs="Amiri"/>
          <w:color w:val="111111"/>
          <w:sz w:val="28"/>
          <w:sz w:val="28"/>
          <w:szCs w:val="28"/>
          <w:rtl w:val="true"/>
          <w:lang w:bidi="ar-SA"/>
        </w:rPr>
        <w:t xml:space="preserve">فإن خرجت ملوثة و لو بصفرة بقيت علي التحيض، كما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خرجت نقية اغتسلت و عملت عمل الطاهر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استظهار عليها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مع ظن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فيه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كما في الجواهر، و هو إجماعي كما في المدارك و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تقتضيه النصوص المتقدمة و غيرها مما تضمن الطهر و الأمر بالغسل و الصلاة بانقطاع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محمولة علي ظاهرها من الطهر الواقعي مطلقا بناء علي أن النقاء المتخلل بين الدميين بحكم سائر أفراد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علي أنه بحكم الحيض فيتعين حملها علي صورة عدم عود الدم، أو علي الطهر الظاهري، الذي هو المتعين في بعض النصوص الواردة في صورة عود الدم أو احتماله، كمرسل داود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علي بن جعفر فيمن تري الدم اليوم و اليومين و الساعة و الساعتين و ينقطع عنها 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مرسلة يونس القصيرة فيمن تراه اليوم و اليومين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ما تقدم عند الكلام في حكم النقاء المتخلل بين الدميين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تمام الكلام في ذلك</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9733617_73709187"/>
      <w:bookmarkStart w:id="276" w:name="_Toc105"/>
      <w:bookmarkEnd w:id="275"/>
      <w:r>
        <w:rPr>
          <w:rtl w:val="true"/>
        </w:rPr>
        <w:t>الكلام في الاستظهار مع النقاء و احتمال العود في ضمن العشرة</w:t>
      </w:r>
      <w:bookmarkEnd w:id="2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الاستظهار مبني علي أن النقاء المتخلل بين الدميين بحكم الحيض، و لا موضوع له بناء علي ما تقدم من أنه كسائر أفراد الطهر، كما لا يخفي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للدروس فحكم بالاستظهار حينئذ، بل يظهر من السرائر وجود قول به مع النقاء من دون تقييد بالظن، و حكاه في جامع المقاصد و الروض و محكي الذكري عن ظاهر المختلف، و ظاهر السرائر أنه مقتضي بعض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نصوص الاستبراء السابقة إن حملت علي الحكم الظاهري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 الشك في العود كان مقتضي إطلاقها عدم جواز الاستظهار مع ظن العود، فضلا عما دونه من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المشار إليها في السرائر لو وجدت غير تامة الحجية في نفسها، فضلا عن أن تنهض بمعارضة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حملت علي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الظاهر منها، لعدم الإشارة فيها للشك في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تقييدها بناء علي أن النقاء المتخلل بين الدميين بحكم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صورة العود، فيكون التمسك بها مع احتماله تمسكا بالعام في الشبهة المصداقية من طرف الخاص الذي لا يجوز علي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استصحاب عدم عود الدم، حيث يحرز به أن النقاء طهر بناء علي ما هو الظاهر من جريان الاستصحاب بلحاظ الأزمنة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هو الحيض، لليقين به سابقا و الشك في ارتفاعه مع النقاء، لاحتمال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بأنه لا معني لاحتمال الحيض مع النقاء، لأن الحيض منوط عرفا بظهور الدم و مقابل للنقاء، غاية الأمر أنه يحتمل كونه بحكم الحيض، علي ما سبق توضيحه عند الكلام في حكم النقاء المذكور، و حيث كان جريان أحكام الحيض عليه مشروطا بعدم عود الدم كان مقتضي استصحاب عدمه عدم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كان الحيض من الأمور الجعلية القابلة لأن تستصحب في المقام فحيث كان موضوعه النقاء المتخلل بين الدميين كان استصحاب عدم عود الدم محرزا لعدم الحكم بالحيضية علي النقاء و حاكما علي استصحاب الحيض</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مرجع الحكم بحيضية النقاء إلي التصرف في مفهوم الحيض بإرادة ما يعم النقاء المذكور منه من دون حكم به و لا بأحكامه عليه، كان ملازما لعدم عود الدم و لم ينهض استصحاب عدم العود بإحراز عدمه، بل يجري استصحابه لا غير، إلّا أنه لا يظن منهم البناء علي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 حمل نصوص الاستبراء علي الحكم الواقعي لا ينافي استفادة الحكم الظاهري من النصوص الواردة في صورة عود الدم أو احتماله التي تقدمت الإشارة إليها آنفا، فيرفع بها اليد عن الاستصحاب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اعتادت النقاء في أثناء العادة ثم رؤية الدم بعده فالظاهر عدم وجوب الغسل معه، لاطراد العادة، و استلزام وجوبه الحرج و الضرر بتكرر الغسل مع تكرر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الوجوب للعموم و احتمال عدم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ذلك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اطراد العادة بعد ما لم يكن قطعيا لا يكفي ما لم تثبت حجيتها في ذلك، و لا دليل عليها، لاختصاص دليل انعقادها في الرجوع إليها في مقدار دم الحيض، لا مقدار جلوس المرأة، فضلا عن غير ذلك، كعود الدم بعد انقطاعه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تقدم في الفرع السادس من فروع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لزوم الحرج و الضرر بتكرر الغسل غير ظاهر، و لذا لم يذكر مانعا من وجوبه بناء علي كون النقاء المتخلل بين الدميين بحكم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لا يوجب القطع بحجية العادة في ذلك، لعدم شيوع الابتلاء بذلك بنحو يستلزم وضوح الحال من السيرة التي لا تبتني علي الحرج و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عموم أدلة نفيهما فالاستدلال به 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نهوضه بتشريع الحكم الذي يتدارك به الضرر، كالحجية في المقام، و إلا فمجرد رفع وجوب تكرار الغسل المفروض كونه حرجيا أو ضرريا لا يقتضي عدم وجوبه بالنقاء الأول، بل يكفي فيه عدم وجوبه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موضوعه الحرج و الضرر النوعيان، لأنهما المعلومان في المقام دون الشخصيين، لفرض عدم العلم بعود الدم ليعلم بتكرار الغسل الذي قد يستلزم الحرج 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الأمرين ممنوع، علي ما حقق في محله</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قال في المستند في حكم من انقطع دمها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استظهار حينئذ، وفاقا للمعظم لمرسلة داود و غيرها، خلافا لشاذ لا يعبأ به، لبعض إطلاقات الاستظهار، </w:t>
      </w:r>
      <w:bookmarkStart w:id="277" w:name="pg11759_108989"/>
    </w:p>
    <w:p>
      <w:pPr>
        <w:pStyle w:val="BookText"/>
        <w:rPr/>
      </w:pPr>
      <w:bookmarkEnd w:id="277"/>
      <w:r>
        <w:rPr>
          <w:rFonts w:ascii="Amiri" w:hAnsi="Amiri" w:eastAsia="Amiri" w:cs="Amiri"/>
          <w:color w:val="111111"/>
          <w:sz w:val="28"/>
          <w:sz w:val="28"/>
          <w:szCs w:val="28"/>
          <w:rtl w:val="true"/>
          <w:lang w:bidi="ar-SA"/>
        </w:rPr>
        <w:t xml:space="preserve">إلّا مع اعتياد تخلل النقاء علي وجه تطمئن بعوده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فعليها الاحتياط بالغسل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الأولي لها في كيفية إدخال القطنة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تقييده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مراده الاستظهار مع احتمال العود الذي يحكم معه بحيضية النقاء عندهم كان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يناسب ما يظهر منه في أحكام الاستبراء من عدم القول بالاستظهار مع النقاء إلا مع اعتياد العود للظن معه به، لا لاطلاقات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مراده الاستظهار مع عدم احتمال العود فلم أعثر عاجلا علي من أشار إلي القول المذكور، و كيف يمكن القول بذلك مع صراحة نصوص الاستبراء و غيرها في ترتيب أحكام الطهر بانقطاع الدم و تحقق 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أعثر عاجلا علي إطلاق ينهض بتشريع الاستظهار مع انقطاع الدم، بل لما كان الاستظهار طلب ظهور الحال فموضوعه الشك في الحيض، و هو غير حاصل مع انقطاع الدم و القطع بعدم عوده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استشكل في وجوب الغسل حينئذ في 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قوي عدمه بعض الأعاظم في حاشيته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تكليفها بالغسل حينئذ مع ذلك لا يخلو من تأمل بل منع للشك في شمول الأدلة لمثلها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راجع إلي دعوي انصراف الإطلاقات عن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وجه لانصرافها عنها مع كون العود أمرا مغفولا عنه في مقام ورود الاطلاق، مبنيا علي القول بأن النقاء المتخلل بين الدميين حيض، الذي هو محل بحث و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انصرافها كفي استصحاب عدم عود الدم في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ذلك بناء علي حجية الاطمئنان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يختص بصورة الاعتياد</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9733619_73709187"/>
      <w:bookmarkStart w:id="279" w:name="_Toc106"/>
      <w:bookmarkEnd w:id="278"/>
      <w:r>
        <w:rPr>
          <w:rtl w:val="true"/>
        </w:rPr>
        <w:t>كيفية الاستبراء</w:t>
      </w:r>
      <w:bookmarkEnd w:id="279"/>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غير واحد في بيان كيفية الاستبراء علي إدخال القطنة، و مقتضي إطلاقه عدم اعتبار كيفية خاصة له، كما هو المصرح به في المدارك و غيرها، و حكاه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عن جماعة، و يقتضيه إطلاق صحيح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رأت الصفرة أو الشي‌ء و لا تدري أ طهرت أم لا فلتلصق بطنها بالحائط و لترفع رجلها اليسري، كما تري الكلب يفعل إذا بال و تستدخل الكرسف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اقتصر في المسالك في كيفيته علي رواية شرحبيل الكندي، و في المدارك و المفاتيح أن الأولي اختيارها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وجه لترجيح الرواية المذكورة مع ضعف سندها و قوة سند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المهم الكلام في أن الجمع بين الصحيح المطلق و النصوص المقيدة هل هو بالتقييد، أو بحمل النصوص المقيدة علي الاستحباب؟</w:t>
      </w:r>
    </w:p>
    <w:p>
      <w:pPr>
        <w:pStyle w:val="BookText"/>
        <w:rPr/>
      </w:pPr>
      <w:r>
        <w:rPr>
          <w:rFonts w:ascii="Amiri" w:hAnsi="Amiri" w:eastAsia="Amiri" w:cs="Amiri"/>
          <w:color w:val="111111"/>
          <w:sz w:val="28"/>
          <w:sz w:val="28"/>
          <w:szCs w:val="28"/>
          <w:rtl w:val="true"/>
          <w:lang w:bidi="ar-SA"/>
        </w:rPr>
        <w:t>و الأول و إن كان هو مقتضي الجمع العرفي في أمثال المقام، إلا أنه قد يتعين الثاني بلحاظ كثرة القيود المذكورة في النصوص و عدم انصراف الذهن إليها مع احتياجها للعناية في مقام العمل، فلو كانت لازمة لم يناسب إهمالها في صحيح محمد بن مسلم الوارد في مقام التنبيه للاستبراء ليعمل عليه المناسب لاستكمال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إهمال المشهور التنبيه إليها، حيث يبعد خطؤهم في كيفية الاستبراء مع كثرة الابتلاء به و شيوعه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تكن مطلوبية الاستبراء نفسية بل طريقية لاستكشاف حال الدم فالخصوصيات المذكورة في نصوص التقييد إن لم تكن دخيلة في الاستكشاف لزم عدم مطلوبيتها حتي استحبابا، فيكون ذكرها في النصوص لأنها أحد الأفراد، و هو مما تأباه تلك النصوص جدا، و إن كانت دخيلة في الاستكشاف لزم من الاكتفاء بالخالي عنها كون النقاء مع الاستبراء ظاهريا لا قطعيا و أن ترتيب أحكام الطهر من دون يقين به، و هو مما تأباه المرتكزات، بل قد تأباه مرسلة يونس و موثق سماعة، لأن المنساق منهما لزوم معرفة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قد يحمل الصحيح علي التنبيه لما قد يغفل عنه من احتمال وجود الدم في باطن الفرج في عنق الرحم، لمناسبة الصورة المذكورة فيه للدم الذي يظهر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الكرسف بمجرد إدخاله، و تحمل بقية النصوص علي ما لو احتمل لبعض الطوارئ و المشبهات وجود بقاء الحيض في داخل الرحم و عدم اندفاعه حتي لباطن الفرج لقلته أو لضعف الدفع أو نحوهما، لمناسبة الصورة المذكورة فيها للدم الذي يحتاج خروجه لضغط الرحم، و لا دخل لها بإخراج ما في باطن الفرج للظاهر، بل يكفي فيه مجرد إدخال الكرسف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يناسب ذلك ظهور السؤال في تلك النصوص في تحير المرأة في معرفة الطهر مع أنه لو كان المشكوك لها وجود الدم في باطن الفرج لم يخف عليها إمكان معرفته بإدخال القطنة و لم يحتج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إهمال هذه الكيفية في الصحيح و كلام المشهور، لأن المنظور فيها الوضع الطبيعي للمرأة من اندفاع ما في رحمها و عدم احتباسه، و تحتاج إثارة احتمال احتباسه إلي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الفقيه أطلق وجوب الاستبراء قبل الغسل مع الاقتصار في كيفيته علي إدخال القطنة،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رأت الصفرة و النتن فعليها أن تلصق بطنها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الكيفية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النظر لموثق سماعة الآتي و تخصيص الكيفية المذكورة بصورة رؤية الصفرة و النتن، كما سبق احتماله فيما سبق من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 رؤيتهما المثيرة لاحتمال احتباس الدم في الرحم حملا للموثق عليه رجع إلي ما ذكرنا، و ناسب تعميمه لكل ما يثير الاحتمال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مراده رؤيتهما في الظاهر مع الشك في وجود الدم في باطن الفرج فقد يستدل له بموثق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تري الطهر و تري الصفرة أو الشي‌ء فلا تدري أ طهرت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كذلك فلتقم فلتلصق بطنها إلي حائط و ترفع رجلها علي حائط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وروده لاستكشاف وجود الدم في باطن الفرج و غض</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تكون لاصقة بطنها بحائط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رافعة إحدي رجليها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تدخلها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تركت الاستبراء لعذر من نسيان أو نحوه و اغتسلت</w:t>
      </w:r>
    </w:p>
    <w:p>
      <w:pPr>
        <w:pStyle w:val="BookText"/>
        <w:rPr/>
      </w:pPr>
      <w:r>
        <w:rPr>
          <w:rFonts w:ascii="Amiri" w:hAnsi="Amiri" w:eastAsia="Amiri" w:cs="Amiri"/>
          <w:color w:val="111111"/>
          <w:sz w:val="28"/>
          <w:sz w:val="28"/>
          <w:szCs w:val="28"/>
          <w:rtl w:val="true"/>
          <w:lang w:bidi="ar-SA"/>
        </w:rPr>
        <w:t>النظر عما سبق منا، فالظاهر إلغاء خصوصية مورد السؤال فيه، لعدم دخل رؤية الأمور المذكورة في كيفية استكشاف الدم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إطلاق مرسل يونس و خبر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موثق سماعة و مرسل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يهم خلو خبر شرحبيل عنه، لضعف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الأجسام المنتصبة العريضة الثابتة، لفهم العموم لها من ذكر الحائط مع إلغاء خصوصيته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لإطلاق موثق سماعة، و الاقتصار علي اليمني في مرسل يونس معارض بالاقتصار علي اليسري في خبر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هو الظاهر من أن المراد بقوله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تعمد برجلها اليسري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فيتساقطان أو يجمع بينهما بالتخيير المطابق لإطلاق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خبر شرحبيل لا ينهض بمعارضة المرسل لضعفه، فينهض المرسل لتقييد الموثق، إلّا أن يستبعد تقييده به، لبعد إهمال مثل هذا القيد فيه لو كان دخيلا، لقوة ظهوره في استكمال بيان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التقييد بكون رفع الرجل علي حائط، الظاهر في إرادة الاتكاء عليه بها، حيث تضمنه الموثق و خبر شرحبيل دون المرسل</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شرحبيل أنها تدخلها باليد اليمني، إلا أنه لا ينهض بالخروج عن إطلاق الموثق و المرسل، لضعف سنده، فيقوي حمله علي كونه الأسهل بعد ما تضمنه من كون الرجل المرفوعة هي اليسري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في الروض ذكر الصبر عند إدخال القطنة، و كأنه لانصراف النصوص إليه لمناسبة استكشاف الحال له</w:t>
      </w:r>
      <w:r>
        <w:rPr>
          <w:rFonts w:eastAsia="Amiri" w:cs="Amiri" w:ascii="Amiri" w:hAnsi="Amiri"/>
          <w:color w:val="111111"/>
          <w:sz w:val="28"/>
          <w:szCs w:val="28"/>
          <w:rtl w:val="true"/>
          <w:lang w:bidi="ar-SA"/>
        </w:rPr>
        <w:t xml:space="preserve">. </w:t>
      </w:r>
      <w:bookmarkStart w:id="280" w:name="pg11759_108993"/>
    </w:p>
    <w:p>
      <w:pPr>
        <w:pStyle w:val="BookText"/>
        <w:rPr/>
      </w:pPr>
      <w:bookmarkEnd w:id="280"/>
      <w:r>
        <w:rPr>
          <w:rFonts w:ascii="Amiri" w:hAnsi="Amiri" w:eastAsia="Amiri" w:cs="Amiri"/>
          <w:color w:val="111111"/>
          <w:sz w:val="28"/>
          <w:sz w:val="28"/>
          <w:szCs w:val="28"/>
          <w:rtl w:val="true"/>
          <w:lang w:bidi="ar-SA"/>
        </w:rPr>
        <w:t xml:space="preserve">و صادف براءة رحمها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غسلها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تركته لا لعذر ففي صحة غسلها إذا صادف براءة رحمها وجهان أقواهما ذلك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إحراز ذلك في البناء علي الصحة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تحرزها فلا مجال للبناء علي الصحة بعد ما سبق من ظهور نصوص الاستبراء في الوجوب الطريقي الراجع إلي عدم صحة العمل ظاهرا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قاعدة الفراغ صحة الغسل، بناء علي ما هو الظاهر من عدم اعتبار الالتفات لجهة الشك حين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القاعدة إنما تحرز صحة الغسل بمعني تماميته المعتبرة في ترتب الأثر المطلوب منه، و هو ارتفاع الحدث السابق عليه، و لا تحرز ارتفاع الحيض حين الغسل، بل مقتضي استصحاب الحيض حينه بقاء حدثه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التعويل علي القاعدة لو شك في الاستبراء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وجوب الاستبراء مقدميا بلحاظ شرطيته في الغسل مع الاكتفاء بالانقطاع الظاهري في ارتفاع الحيض كان مقتضي قاعدة الفراغ صحة الغسل و عدم الاعتناء باحتمال عدم تحقق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 أنه ينبغي القطع بذلك، و نفي الإشكال فيه شيخنا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متجه بناء علي ما سبق من كون الوجوب طريقيا، حيث يرجع إلي لزوم إحراز صحة الغسل من حيثية براءة الرحم، فمع إحرازه بالوجدان لا وجه لعدم البناء علي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مقدميا لشرطيته في الغسل، كما مال إليه في الجواهر، فمقتضي إطلاق دليله شرطيته حال النسيان أيضا المستلزم لبطلان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قدّس سرّه من أن احتمال الشرطية التعبدية حتي بالنسبة إلي ذلك بعيد جدا، ناشئ من بعد كون الوجوب مقدميا</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9733621_73709187"/>
      <w:bookmarkStart w:id="282" w:name="_Toc107"/>
      <w:bookmarkEnd w:id="281"/>
      <w:r>
        <w:rPr>
          <w:rtl w:val="true"/>
        </w:rPr>
        <w:t>الكلام فيما لو لم تستبرأ</w:t>
      </w:r>
      <w:bookmarkEnd w:id="282"/>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ما سبق من كون الوجوب طريقيا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مقدميا </w:t>
      </w:r>
      <w:bookmarkStart w:id="283" w:name="pg11759_108994"/>
    </w:p>
    <w:p>
      <w:pPr>
        <w:pStyle w:val="BookText"/>
        <w:rPr/>
      </w:pPr>
      <w:bookmarkEnd w:id="283"/>
      <w:r>
        <w:rPr>
          <w:rFonts w:ascii="Amiri" w:hAnsi="Amiri" w:eastAsia="Amiri" w:cs="Amiri"/>
          <w:color w:val="111111"/>
          <w:sz w:val="28"/>
          <w:sz w:val="28"/>
          <w:szCs w:val="28"/>
          <w:rtl w:val="true"/>
          <w:lang w:bidi="ar-SA"/>
        </w:rPr>
        <w:t xml:space="preserve">و إن لم تتمكن من الاستبراء فالأقوي أنها تبقي علي التحيض حتي تعلم النقاء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استحبابا لها الاغتسال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وقت تحتمل فيه النقاء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البناء علي البطلان، كما مال إليه في الجواهر مدعيا أنه قد يظهر من ملاحظة عباراتهم، و إن لم يتضح وجه استظهاره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بناء كون وجوبه نفسيا، حيث لا يمكن التقرب بالغسل حينئذ، لما فيه من رفع موضوع الاستبراء الواجب، المستلزم لتعذر امتثال التكليف به، فيكون مبعدا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يختص بصورة الالتفات لوجوبه</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9733623_73709187"/>
      <w:bookmarkStart w:id="285" w:name="_Toc108"/>
      <w:bookmarkEnd w:id="284"/>
      <w:r>
        <w:rPr>
          <w:rtl w:val="true"/>
        </w:rPr>
        <w:t>الكلام فيمن تعذر عليها الاستبراء</w:t>
      </w:r>
      <w:bookmarkEnd w:id="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دليل وجوب الاستبراء عن صورة تعذره، فلا مانع من الرجوع فيها لاستصحاب الحيض الذي سبق جريانه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عموم مانعية وجوب الاستبراء من الرجوع للاستصحاب المذكور لصورة تعذره في غير محله، علي ما سبق نظيره في تعذر الاختبار عند الاشتباه بدم العذرة و سبق هناك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الجاري في المقام استصحاب عدم حدوث الدم في الرحم الذي سبق من شيخنا الأعظم قدّس سرّه التعرض له لزم البناء علي الطهر و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بناء علي عدم جريانهما معا يلزم الاحتياط بالجمع بين تكاليف الحائض و الطاهرة، للعلم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التخيير في مثل تمكين الزوج من الوطء عند مطالبته به، للدوران فيه بين المحذورين، علي ما سبق نظيره في المسألة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القيام بتمام تكاليف الطاهر غير المنافية للقيام بتكاليف الحائض، دون مثل تمكين الزوج من الوطء مع مطالبته به لأنه مخالفة لتكليف حال الحيض</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وقوع الغسل السابق حال الحيض، فيبطل و يحتاج لتجديد الغسل بتجدد النقاء المحتمل</w:t>
      </w:r>
      <w:r>
        <w:rPr>
          <w:rFonts w:eastAsia="Amiri" w:cs="Amiri" w:ascii="Amiri" w:hAnsi="Amiri"/>
          <w:color w:val="111111"/>
          <w:sz w:val="28"/>
          <w:szCs w:val="28"/>
          <w:rtl w:val="true"/>
          <w:lang w:bidi="ar-SA"/>
        </w:rPr>
        <w:t xml:space="preserve">. </w:t>
      </w:r>
      <w:bookmarkStart w:id="286" w:name="pg11759_108995"/>
    </w:p>
    <w:p>
      <w:pPr>
        <w:pStyle w:val="BookText"/>
        <w:rPr/>
      </w:pPr>
      <w:bookmarkEnd w:id="286"/>
      <w:r>
        <w:rPr>
          <w:rFonts w:ascii="Amiri" w:hAnsi="Amiri" w:eastAsia="Amiri" w:cs="Amiri"/>
          <w:color w:val="111111"/>
          <w:sz w:val="28"/>
          <w:sz w:val="28"/>
          <w:szCs w:val="28"/>
          <w:rtl w:val="true"/>
          <w:lang w:bidi="ar-SA"/>
        </w:rPr>
        <w:t xml:space="preserve">إلي أن تعلم بحصوله، فتعيد الغسل و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استبرأت فخرجت القطنة ملوثة و لو بصفرة فإن كانت مبتدئة أو لم تستقر لها عادة أو عادتها عشرة بقيت علي التحيض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 احتاطت بالاتيان به عند انقطاع الدم و تعذر الاستبراء، لو كان مما يقضي</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9733625_73709187"/>
      <w:bookmarkStart w:id="288" w:name="_Toc109"/>
      <w:bookmarkEnd w:id="287"/>
      <w:r>
        <w:rPr>
          <w:rtl w:val="true"/>
        </w:rPr>
        <w:t xml:space="preserve">مسألة </w:t>
      </w:r>
      <w:r>
        <w:rPr/>
        <w:t>9</w:t>
      </w:r>
      <w:r>
        <w:rPr>
          <w:rtl w:val="true"/>
        </w:rPr>
        <w:t xml:space="preserve">: </w:t>
      </w:r>
      <w:r>
        <w:rPr>
          <w:rtl w:val="true"/>
        </w:rPr>
        <w:t>إذا استبرأت فخرجت القطنة ملوثة و لو بصفرة</w:t>
      </w:r>
      <w:bookmarkEnd w:id="288"/>
    </w:p>
    <w:p>
      <w:pPr>
        <w:pStyle w:val="Heading6"/>
        <w:numPr>
          <w:ilvl w:val="5"/>
          <w:numId w:val="1"/>
        </w:numPr>
        <w:rPr/>
      </w:pPr>
      <w:bookmarkStart w:id="289" w:name="__RefHeading___Toc9733627_73709187"/>
      <w:bookmarkStart w:id="290" w:name="_Toc110"/>
      <w:bookmarkEnd w:id="289"/>
      <w:r>
        <w:rPr>
          <w:rtl w:val="true"/>
        </w:rPr>
        <w:t>اشارة</w:t>
      </w:r>
      <w:bookmarkEnd w:id="2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التلوث بالدم فهو المتيقن من النص و الفتوي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التلوث بالصفرة فهو صريح المراسم و الروض، و مقتضي إطلاق التلطخ و نحوه في الوسيلة و الشرائع و التذكرة و المنتهي و غيرها، كما هو الظاهر من إناطة الطهر بالنقاء في النافع و القواعد و الإرشاد و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مراد بعض من عبر بخروج الدم ممن يري عموم حيضية الصفرة في أيام إمكان الحيض، لبعد خصوصية ما يخرج بنفسه من دون استبراء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متجه بناء علي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يتجه عليه الاكتفاء بالكدرة، كما هو ظاهر من سبق و صريح 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بينهما في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المنع من ذلك، و أن حيضيتها مختصة بما يري في العادة أو قبلها بيومين، فيلزم الاقتصار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قرب انصراف الدم في نصوص الاستبراء إلي غير الصفرة، بل هو كالصريح من تقييده بالعبيط في المرسل، و ما في ذيل الصحيح من الحكم بالوضوء مع رؤية الصفرة بعد ذلك، و ما في الموثق من فرض الشك في الطهر مع رؤيتها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سيدنا المصنف قدّس سرّه من حمل ما في ذيل الصحيح علي ما يري بعد مدة الاستظهار أو بعد العشرة، بعيد جدا، لرجوعه إلي إلغاء خصوصية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ينفع في بقية ما ذكرنا</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بد من الخروج عن ذلك لو كان الاستبراء في أيام العادة، فيكتفي </w:t>
      </w:r>
    </w:p>
    <w:p>
      <w:pPr>
        <w:pStyle w:val="BookText"/>
        <w:rPr/>
      </w:pPr>
      <w:r>
        <w:rPr>
          <w:rFonts w:ascii="Amiri" w:hAnsi="Amiri" w:eastAsia="Amiri" w:cs="Amiri"/>
          <w:color w:val="111111"/>
          <w:sz w:val="28"/>
          <w:sz w:val="28"/>
          <w:szCs w:val="28"/>
          <w:rtl w:val="true"/>
          <w:lang w:bidi="ar-SA"/>
        </w:rPr>
        <w:t xml:space="preserve">إلي تمام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يحصل النقاء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بالصفرة، لحكومة ما دل علي أن الصفرة في أيام الحيض حيض علي هذه النصوص، و لا مجال لتقييده بهذه النصوص و لا سيما مع أن تنزيلها علي غير أيام العادة أقرب عرفا من تنزيله علي ما يخرج بنفسه من دون إدخال قطنة، لابتناء الصفرة علي الخروج بقطنة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سيما مع ما سبق في صحيح ثعلبة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تعليل النهي عن نظر المرأة إلي نفسها في الليل بأنها قد تكون الصفرة و الكدرة، لظهوره في المفروغية عن بقاء الحيض في الجملة مع الصفرة و الكدرة الخارجتين بالاستبراء الذي هو المنصرف الشائع من نظر المرأة إلي نفسها في آخر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الانقطاع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التجاوز عنها فسيأتي الكلام فيه في المسألة العاشرة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المبتدأة في الشرائع و القواعد و الإرشاد و التذكرة و غيرها، بل في المدارك أنه إجماعي و نسبه في الدروس لظاهر الأصحاب في الدور الأول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عموم قاعدة الإمكان، و إطلاق نصوص الاستبراء، و أولويته من إلحاق الدم المنفصل الذي يري في ضمن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عبد اللّه بن بكير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إذا رأت الدم في أول حيضها فاستمر بها الدم بعد ذلك تركت الصلاة عشرة أيام، ثم تصلي عشرين يوما، فإن استمر بها الدم بعد ذلك تركت الصلاة ثلاثة أيام وصلت سبعة و عشرين يوما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موثقة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الجارية أول ما تحيض فتقعد في الشهر يومين و في الشهر ثلاثة أيام يختلف عليها لا يكون طمثها في الشهر عدة أيام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أن تجلس و تدع الصلاة ما دامت تري الدم ما لم يجز العشرة، فإذا اتفق الشهران عدة أيام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فتلك أيامها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ذلك ما لو كان عادتها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استظهار هنا و إن استمر الدم إجماعا، 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يقتضيه جملة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المضطربة فجريان الحكم فيها مقتضي إطلاق المنتهي و ظاهر جامع المقاصد، بل لعل مراد من ذكر ذلك في المبتدأة ما يعمها، لاقتصارهم في مقابلها علي ذات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كشف اللثام بعد ذكر حكم المبتدأة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منها المضطربة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تقدم من عموم القاعدة، و إطلاق نصوص الاستبراء، و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موثق سماعة، بل هي متيقنة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الدروس أنها تعتبر التمييز و الروايات في جميع أدوارها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أنها تعتبرهما مع تجاوز الدم العشرة حتي بالإضافة إلي الدور الأول، حيث ينكشف عدم حيضية ما زاد عليهما من العشرة، و إن جاز لها ظاهرا التحيض في الدور الأول بتمام العشرة قبل انكشاف التجاوز، فهو لا ينافي ما سبق بناء علي ما عرفت من أن محل الكلام عدم التجاوز، إلا أنه يكون مطابقا لما ذكره في المبتدأة، مع ظهور كلامه في الفرق بينهما بالإضافة للدور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أنها تعتبرهما من أول الأمر فلا تبني علي حيضية تمام العشرة واقعا حتي مع عدم التجاوز، كان مخالفا لما سبق هنا، و كفي في رده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أنها لا تبني علي حيضية تمام العشرة ظاهرا حتي ينكشف عدم التجاوز عن العشرة فتنكشف حيضية مجموعها، فالظاهر مخالفته لمساق كلماتهم و فقده للدليل، بل هو مخالف لموثق سماعة الظاهر في بيان الوظيفة الفعلية، و لنصوص الاستبراء المصرحة بالبناء علي الحيضية مع عدم النقاء، و لقاعدة الإمكان بناء علي ما سبق احتماله في الدم المنقطع من أن موضوعها الإمكان بلحاظ الموانع السابقة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bookmarkStart w:id="291" w:name="pg11759_108998"/>
    </w:p>
    <w:p>
      <w:pPr>
        <w:pStyle w:val="BookText"/>
        <w:rPr/>
      </w:pPr>
      <w:bookmarkEnd w:id="291"/>
      <w:r>
        <w:rPr>
          <w:rFonts w:ascii="Amiri" w:hAnsi="Amiri" w:eastAsia="Amiri" w:cs="Amiri"/>
          <w:color w:val="111111"/>
          <w:sz w:val="28"/>
          <w:sz w:val="28"/>
          <w:szCs w:val="28"/>
          <w:rtl w:val="true"/>
          <w:lang w:bidi="ar-SA"/>
        </w:rPr>
        <w:t xml:space="preserve">و إن كانت ذات عادة دون العشرة فإن كان ذلك الاستبراء في أيام العادة فلا إشكال في بقائها علي التحيض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بعد انقضاء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علي التحيض استظهارا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 دون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9733629_73709187"/>
      <w:bookmarkStart w:id="293" w:name="_Toc111"/>
      <w:bookmarkEnd w:id="292"/>
      <w:r>
        <w:rPr>
          <w:rtl w:val="true"/>
        </w:rPr>
        <w:t>الكلام في الاستظهار</w:t>
      </w:r>
      <w:bookmarkEnd w:id="293"/>
    </w:p>
    <w:p>
      <w:pPr>
        <w:pStyle w:val="Heading6"/>
        <w:numPr>
          <w:ilvl w:val="5"/>
          <w:numId w:val="1"/>
        </w:numPr>
        <w:rPr/>
      </w:pPr>
      <w:bookmarkStart w:id="294" w:name="__RefHeading___Toc9733631_73709187"/>
      <w:bookmarkStart w:id="295" w:name="_Toc112"/>
      <w:bookmarkEnd w:id="294"/>
      <w:r>
        <w:rPr>
          <w:rtl w:val="true"/>
        </w:rPr>
        <w:t>في وجوب الاستظهار و عدمه لذات العادة بعد مضيها</w:t>
      </w:r>
      <w:bookmarkEnd w:id="295"/>
    </w:p>
    <w:p>
      <w:pPr>
        <w:pStyle w:val="Heading6"/>
        <w:numPr>
          <w:ilvl w:val="5"/>
          <w:numId w:val="1"/>
        </w:numPr>
        <w:rPr/>
      </w:pPr>
      <w:bookmarkStart w:id="296" w:name="__RefHeading___Toc9733633_73709187"/>
      <w:bookmarkStart w:id="297" w:name="_Toc113"/>
      <w:bookmarkEnd w:id="296"/>
      <w:r>
        <w:rPr>
          <w:rtl w:val="true"/>
        </w:rPr>
        <w:t>اشارة</w:t>
      </w:r>
      <w:bookmarkEnd w:id="2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لاتفاق نصوص الاستظهار و نصوص الاقتصار علي قدر العادة التي يأتي الكلام فيها علي التحيض في أيام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المتيقن من إطلاق نصوص الاستبراء و 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فيها العادة العددية و إن لم تكن وقتية، بل يكفي لذات العادة الوقتية و العددية فيما لو تحيضت بالدم في غير أيام عادتها عدم مضي العدد، كل ذلك لإطلاق نصوص الاستبراء و بعض نصوص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اختصاص بعضها بذات العادة الوقتية و العددية كنصوص الاقتصار علي العادة،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ما تقدم لا مجال للتحيض بالصفرة إلا في ضمن العادة الوقتية، لظهور نصوصها المتقدمة فيها، فلا تنفع العددية فقط في التحيض بالصفرة قبل انقضاء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للاستظهار مع الصفرة مطلقا و إن كانت العادة عددية و وقتية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العددية و إن لم تكن وقتية، كما صرح به غير واحد، و نسب لتصريح جماعة، لظهور أدلة الاستظهار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مشروعية الاستظهار لذات العادة فالظاهر عدم الإشكال فيه بينهم، و قد ادعي الإجماع عليه في المعتبر و التذكرة و الحدائق و المستند و المفاتيح و محكي شرحه، و نفي الخلاف فيه في جامع المقاصد</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صريح الاستبصار و السرائر أنه واجب، كما حكاه غير واحد عن ظاهر المرتضي، بل هو ظاهر كل من ذكره و لم ينبه لعدم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نسبه في كشف اللثام لظاهر الأكثر</w:t>
      </w:r>
      <w:r>
        <w:rPr>
          <w:rFonts w:eastAsia="Amiri" w:cs="Amiri" w:ascii="Amiri" w:hAnsi="Amiri"/>
          <w:color w:val="111111"/>
          <w:sz w:val="28"/>
          <w:szCs w:val="28"/>
          <w:rtl w:val="true"/>
          <w:lang w:bidi="ar-SA"/>
        </w:rPr>
        <w:t xml:space="preserve">. </w:t>
      </w:r>
      <w:bookmarkStart w:id="298" w:name="pg11759_108999"/>
    </w:p>
    <w:p>
      <w:pPr>
        <w:pStyle w:val="BookText"/>
        <w:rPr/>
      </w:pPr>
      <w:bookmarkEnd w:id="29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تقتضيه النصوص الكثيرة الواردة في المستحاضة و فيمن يستمر بها الدم بعد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يبعد تواترها إجمالا و إن اختلفت في قدره علي ما يأتي التعرض لها، و ربما ادعي أنها تزيد علي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الوجوب، لورودها في مقام بيان الوظيفة و سوقه فيها مساق التحيض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جملة من النصوص أن مستمرة الدم و المستحاضة تقتصر علي أيام 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اختلفت أنظارهم في الجمع بينها أو استحكام التعارض الذي ينبغي النظر معه في المرجحات</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9733635_73709187"/>
      <w:bookmarkStart w:id="300" w:name="_Toc114"/>
      <w:bookmarkEnd w:id="299"/>
      <w:r>
        <w:rPr>
          <w:rtl w:val="true"/>
        </w:rPr>
        <w:t>و المذكور في كلماتهم وجوه</w:t>
      </w:r>
      <w:r>
        <w:rPr>
          <w:rtl w:val="true"/>
        </w:rPr>
        <w:t>..</w:t>
      </w:r>
      <w:bookmarkEnd w:id="300"/>
    </w:p>
    <w:p>
      <w:pPr>
        <w:pStyle w:val="Heading6"/>
        <w:numPr>
          <w:ilvl w:val="5"/>
          <w:numId w:val="1"/>
        </w:numPr>
        <w:rPr/>
      </w:pPr>
      <w:bookmarkStart w:id="301" w:name="__RefHeading___Toc9733637_73709187"/>
      <w:bookmarkStart w:id="302" w:name="_Toc115"/>
      <w:bookmarkEnd w:id="301"/>
      <w:r>
        <w:rPr>
          <w:rtl w:val="true"/>
        </w:rPr>
        <w:t>الأول</w:t>
      </w:r>
      <w:r>
        <w:rPr>
          <w:rtl w:val="true"/>
        </w:rPr>
        <w:t xml:space="preserve">: </w:t>
      </w:r>
      <w:r>
        <w:rPr>
          <w:rtl w:val="true"/>
        </w:rPr>
        <w:t>حمل أخبار الاستظهار علي الاستحباب،</w:t>
      </w:r>
      <w:bookmarkEnd w:id="302"/>
    </w:p>
    <w:p>
      <w:pPr>
        <w:pStyle w:val="BookText"/>
        <w:rPr/>
      </w:pPr>
      <w:r>
        <w:rPr>
          <w:rFonts w:ascii="Amiri" w:hAnsi="Amiri" w:eastAsia="Amiri" w:cs="Amiri"/>
          <w:color w:val="111111"/>
          <w:sz w:val="28"/>
          <w:sz w:val="28"/>
          <w:szCs w:val="28"/>
          <w:rtl w:val="true"/>
          <w:lang w:bidi="ar-SA"/>
        </w:rPr>
        <w:t>كما احتمله في التذكرة و اعتمده في جامع المقاصد و الروض و محكي الذكري و البيان و غيرها، و عن شرح المفاتيح أنه المشهور، و نسبه في الروض و محكي اللوامع للأكثر، و في المدارك لعامة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يرجع إليه ما في المنتهي من أن الاستظهار ليس علي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ظاهر كل من نصوص الاستظهار و نصوص الاقتصار علي العادة كون مضمونها الوظيفة اللازمة، فالجمع المذكور تصرف في كل منهما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يتجه الجمع بالاستحباب مع الاقتصار في أحد الطرفين علي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إباء بعض نصوص الاقتصار الحمل المذكور، كقوله عليه السّلام في مرسلة يونس الطويلة بعد حكاية أمر النبي المبتدأة بالتحيض ستة أيام أو 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تري أن أيامها لو كانت أقل من سبع و كانت خمسا أو أقل من ذلك ما قال لها تحيضي سبعا، فيكون قد أمرها بترك الصلاة أياما و هي مستحاضة غير حائض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أن الأمر بالزيادة في ترك الصلاة علي العادة التي هي أمارة علي كون ما زاد عليها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الوسائل باب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النفاس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03" w:name="pg11759_109000"/>
    </w:p>
    <w:p>
      <w:pPr>
        <w:pStyle w:val="BookText"/>
        <w:rPr/>
      </w:pPr>
      <w:bookmarkEnd w:id="3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استحاضة مستنكر لا يصدر من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استشكل في الوجه المذكور بأنه لا معني لاستحباب ترك العبادة بعد فرض مشروعيتها الموقوفة علي الأمر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بأنه قد يتم لو كان الاستحباب واقعيا، لا في مثل المقام، حيث يكون ظاهريا احتياطا لتجنب العبادة حال الحدث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أنه يكفي في استحباب الاستظهار ملاحظة بقية أحكام الحائض</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9733639_73709187"/>
      <w:bookmarkStart w:id="305" w:name="_Toc116"/>
      <w:bookmarkEnd w:id="304"/>
      <w:r>
        <w:rPr>
          <w:rtl w:val="true"/>
        </w:rPr>
        <w:t>الثاني</w:t>
      </w:r>
      <w:r>
        <w:rPr>
          <w:rtl w:val="true"/>
        </w:rPr>
        <w:t xml:space="preserve">: </w:t>
      </w:r>
      <w:r>
        <w:rPr>
          <w:rtl w:val="true"/>
        </w:rPr>
        <w:t>حمل أخبار الاستظهار علي الاباحة،</w:t>
      </w:r>
      <w:bookmarkEnd w:id="305"/>
    </w:p>
    <w:p>
      <w:pPr>
        <w:pStyle w:val="BookText"/>
        <w:rPr/>
      </w:pPr>
      <w:r>
        <w:rPr>
          <w:rFonts w:ascii="Amiri" w:hAnsi="Amiri" w:eastAsia="Amiri" w:cs="Amiri"/>
          <w:color w:val="111111"/>
          <w:sz w:val="28"/>
          <w:sz w:val="28"/>
          <w:szCs w:val="28"/>
          <w:rtl w:val="true"/>
          <w:lang w:bidi="ar-SA"/>
        </w:rPr>
        <w:t>كما جعله أحد وجهي الجمع في المعتبر، و قد يرجع إليه ما سبق من المنتهي، و عن الذخيرة الجزم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بأنه إن رجع إلي قصور نصوص الاستظهار عن إفادة الوجوب في نفسها بسبب ورود الأمر فيها مورد توهم الحظر لما فيه من احتمال التفريط بالعبادة حال الطهر، أشكل بأنه كما يحتمل الحظر لذلك يحتمل الوجوب دفعا للتفريط بتكاليف الحيض المحتمل، فالأمر بالاستظه‌ار في النصوص ظاهر في لزومه ظاهرا مع تردد الواقع بالنحو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 إلي لزوم الخروج عن ظاهر نصوص الاستظهار و هو الوجوب و حملها علي الجواز جمعا مع نصوص الاقتصار علي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المعتبر و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بأنه مستلزم للتصرف في كلتا الطائفتين بلا شاهد، كما مر في سابقه، سواء أريد بذلك استحباب الاقتصار علي العادة أم إباحته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الوجه فيه ما سبق من امتناع استحباب الاستظهار فقد تقدم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أن ما تقدم من مرسلة يونس الطويلة كما يأبي استحباب الاستظهار يأبي 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نصوص الاستظهار آب عن إباحته، كموثق مالك بن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النفساء يغشاها زوجها و هي في نفاسها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مضي لها منذ يوم وضعت بقدر أيام عدة حيضها ثم تستظهر بيوم فلا بأس </w:t>
      </w:r>
      <w:bookmarkStart w:id="306" w:name="pg11759_109001"/>
    </w:p>
    <w:p>
      <w:pPr>
        <w:pStyle w:val="BookText"/>
        <w:rPr/>
      </w:pPr>
      <w:bookmarkEnd w:id="30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أن يغشاها زوجها يأمرها فلتغتسل ثم يغشاها إن أحب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عدم الفرق بين الحيض و النفاس في ذلك، لقوة ظهوره في أن الاستظهار مانع للزوج من الوطء، و هو إنما يتجه مع مطلوبيته و لو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في إباحة الاستظهار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النفساء كم تقعد؟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بنت عميس أمرها رسول اللّه صلّي اللّه عليه و آله أن تغتسل لثمان عشرة و لا بأس بأن تستظهر بيوم أو يومين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مختص بمورده لو أمكن العمل به، و ليس الاستظهار فيه فيما بين العادة و العشرة الذي هو محل الكلام، فلا يكون شاهد جمع بين نصوص المقام</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9733641_73709187"/>
      <w:bookmarkStart w:id="308" w:name="_Toc117"/>
      <w:bookmarkEnd w:id="307"/>
      <w:r>
        <w:rPr>
          <w:rtl w:val="true"/>
        </w:rPr>
        <w:t>الثالث</w:t>
      </w:r>
      <w:r>
        <w:rPr>
          <w:rtl w:val="true"/>
        </w:rPr>
        <w:t xml:space="preserve">: </w:t>
      </w:r>
      <w:r>
        <w:rPr>
          <w:rtl w:val="true"/>
        </w:rPr>
        <w:t>ما ذكره المحقق الخراساني قدّس سرّه من رفع اليد عن ظهور كلتا الطائفتين في الوجوب التعييني و حملهما علي الوجوب التخييري،</w:t>
      </w:r>
      <w:bookmarkEnd w:id="308"/>
    </w:p>
    <w:p>
      <w:pPr>
        <w:pStyle w:val="BookText"/>
        <w:rPr/>
      </w:pPr>
      <w:r>
        <w:rPr>
          <w:rFonts w:ascii="Amiri" w:hAnsi="Amiri" w:eastAsia="Amiri" w:cs="Amiri"/>
          <w:color w:val="111111"/>
          <w:sz w:val="28"/>
          <w:sz w:val="28"/>
          <w:szCs w:val="28"/>
          <w:rtl w:val="true"/>
          <w:lang w:bidi="ar-SA"/>
        </w:rPr>
        <w:t xml:space="preserve">لأنه مقتضي الجمع العرفي الذي لا يحتاج إلي شاهد، مع البناء علي أفضلية الاستظهار لاختلاف أخباره في مقداره، مع التعبير في بعض نصوصه بالاحتياط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الراجح عقلا و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أخبار الاستظهار في مقداره قد يبعّد إرادة الوجوب التعييني منها، من دون أن يكون شاهدا بحملها علي الأفضلية، بل كما تحمل علي كونه واجبا تخييريّا تحمل علي التخيير بين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الاحتياط إنما يكون راجحا عقلا و شرعا إذا لم يكن مزاحما بمثله، كما في المقام، فالتعبير به هنا لا يدل علي أفضلية الاستظهار، بل يحمل الأمر به علي الوجوب التخييري، لو حملت عليه بقية نصوص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الجمع بين الطائفتين بحملهما علي الوجوب التخييري ليس عرفيا، و لا سيما مع تنافي الوظيفتين المذكورتين فيهما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معني للتخيير بين الفعل و الترك أو نحوهما مما لا ثالث له، لأن امتناع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09" w:name="pg11759_109002"/>
    </w:p>
    <w:p>
      <w:pPr>
        <w:pStyle w:val="BookText"/>
        <w:rPr/>
      </w:pPr>
      <w:bookmarkEnd w:id="30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الخلو عن الطرفين مستلزم للغوية الحكم بالتخيير بينهما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الممتنع إنما هو التخيير بين مثل الصلاة و عدمها، لا التخيير بين البناء القلبي علي الحيضية المستلزم لحرمة الصلاة و البناء القلبي علي عدمها المستلزم لوجوبها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الاستظهار إنما يكون بترك العبادة و نحوه من أحكام الحائض، لا بالبناء علي الحيضية، كما أن ظاهر نصوص الاقتصار علي العادة لزوم فعل العبادة، لا بالبناء القلبي علي عدم الحيض، فالتخيير إنما يكون بين الفعل و الترك، لا بين البنائين، و لذا لا إشكال في عدم وجوب أحد البنائين، بل يكفي ترتب أحد الحكمين من دون بناء قلبي علي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إلي إباء مرسلة يونس الطويلة عن هذا الوجه، لنظير ما تقدم في الوجه الأول</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9733643_73709187"/>
      <w:bookmarkStart w:id="311" w:name="_Toc118"/>
      <w:bookmarkEnd w:id="310"/>
      <w:r>
        <w:rPr>
          <w:rtl w:val="true"/>
        </w:rPr>
        <w:t>الرابع</w:t>
      </w:r>
      <w:r>
        <w:rPr>
          <w:rtl w:val="true"/>
        </w:rPr>
        <w:t xml:space="preserve">: </w:t>
      </w:r>
      <w:r>
        <w:rPr>
          <w:rtl w:val="true"/>
        </w:rPr>
        <w:t>ما جعله في المعتبر أحد وجهي الجمع من حمل الاستظهار علي ما يغلب عند المرأة في حيضها</w:t>
      </w:r>
      <w:r>
        <w:rPr>
          <w:rtl w:val="true"/>
        </w:rPr>
        <w:t>.</w:t>
      </w:r>
      <w:bookmarkEnd w:id="311"/>
    </w:p>
    <w:p>
      <w:pPr>
        <w:pStyle w:val="BookText"/>
        <w:rPr/>
      </w:pPr>
      <w:r>
        <w:rPr>
          <w:rFonts w:ascii="Amiri" w:hAnsi="Amiri" w:eastAsia="Amiri" w:cs="Amiri"/>
          <w:color w:val="111111"/>
          <w:sz w:val="28"/>
          <w:sz w:val="28"/>
          <w:szCs w:val="28"/>
          <w:rtl w:val="true"/>
          <w:lang w:bidi="ar-SA"/>
        </w:rPr>
        <w:t>و لا يخفي أنه بعد فرض كونها ذات عادة يبعد إرادته غلبة زيادة الحيض عليها، لأنه قد يوجب انقلاب العادة أو ارتفاع حكمها عندهم، فلا يبعد كون مراده غلبة عدم تجاوز الدم الزائد علي العادة عن العشرة الموجب لإلحاقه بالحيض، في مقابل ما إذا لم يكن الغالب تجاوزه، و إن لم يكن أصل الزيادة علي العادة غالبيا، فتحمل نصوص الاستظهار علي الأول و نصوص الاقتصار علي العادة علي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فهو كما تري جمع تبرعي بلا شاهد</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9733645_73709187"/>
      <w:bookmarkStart w:id="313" w:name="_Toc119"/>
      <w:bookmarkEnd w:id="312"/>
      <w:r>
        <w:rPr>
          <w:rtl w:val="true"/>
        </w:rPr>
        <w:t>الخامس</w:t>
      </w:r>
      <w:r>
        <w:rPr>
          <w:rtl w:val="true"/>
        </w:rPr>
        <w:t xml:space="preserve">: </w:t>
      </w:r>
      <w:r>
        <w:rPr>
          <w:rtl w:val="true"/>
        </w:rPr>
        <w:t>ما احتمله في المدارك من حمل أخبار الاستظهار علي ما إذا كان الدم بصفة الحيض و أخبار الاقتصار علي العادة علي ما إذا كان فاقدا لها</w:t>
      </w:r>
      <w:r>
        <w:rPr>
          <w:rtl w:val="true"/>
        </w:rPr>
        <w:t>.</w:t>
      </w:r>
      <w:bookmarkEnd w:id="313"/>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يستدل عليه بما تضمن أن الصفرة في غير أيام الحيض ليست بحيض، مؤيدا بعموم أخبار الصفات، و بما في مرسلة يونس المتقدمة في الاستبراء من اعتبار خروج الدم العبيط في الحكم بالحيضية، و بما في صحيح محمد بن مسلم المتقدم فيه </w:t>
      </w:r>
      <w:bookmarkStart w:id="314" w:name="pg11759_109003"/>
    </w:p>
    <w:p>
      <w:pPr>
        <w:pStyle w:val="BookText"/>
        <w:rPr/>
      </w:pPr>
      <w:bookmarkEnd w:id="31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من اعتبار خروج الدم و الحكم مع الصفرة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فقد صفة الحيض أعم من الصفرة، فإن كان المراد حمل نصوص الاقتصار علي العادة علي خصوص الصفرة و نصوص الاستظهار علي ما عداها، فنصوص الصفات لا تطابقه، و نصوص الاقتصار علي العادة آبية عنه جدا، لورودها في الدم المنصرف لغيرها و ظهور بعضها في كثرته، فلا تناسب كونه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تقدم أن مقتضي نصوص الصفرة عدم التحيض بها بعد العادة و إن لم تتجاوز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حمل نصوص الاقتصار علي العادة علي مطلق فاقد الصفة و نصوص الاستظهار علي خصوص واجدها، فلا تطابقه نصوص الصفرة و لا نصوص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نصوص الصفات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اختصاصها بغير ذات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الاستظهار في واجد الصفة الذي هو عبارة عن الاحتياط لاحتمال الحيض، بل البناء علي حيضيته لأمارية الصفة عليها، و لذا تقصر عما لو تجاوز الواجد للصفة العشرة لتعارض تطبيقها بالإضافة إلي أجزائه، فلا مجال لجعل نصوص الصفات مبينة للمراد من نصوص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ظاهر نصوص الاقتصار علي العادة خصوصية العادة في تمييز الحيض عند اشتباه الدم، و لا تناسب دخل فقد الصفة في البناء علي عدم حيضية ما زاد علي العادة، فلا تكون نصوص الصفات مبينة للمراد من نصوص الاقتصار علي العادة، مع أن بعض نصوص الاستظهار يأبي الحمل علي واجد الصفة، كموثق سعيد بن يسار فيمن تري الشي‌ء من الدم الرقيق بعد اغتسالها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المتقدم في حكم الدم المتقطع</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9733647_73709187"/>
      <w:bookmarkStart w:id="316" w:name="_Toc120"/>
      <w:bookmarkEnd w:id="315"/>
      <w:r>
        <w:rPr>
          <w:rtl w:val="true"/>
        </w:rPr>
        <w:t>السادس</w:t>
      </w:r>
      <w:r>
        <w:rPr>
          <w:rtl w:val="true"/>
        </w:rPr>
        <w:t xml:space="preserve">: </w:t>
      </w:r>
      <w:r>
        <w:rPr>
          <w:rtl w:val="true"/>
        </w:rPr>
        <w:t>تقييد نصوص الاقتصار علي العادة بنصوص الاستظهار،</w:t>
      </w:r>
      <w:bookmarkEnd w:id="316"/>
    </w:p>
    <w:p>
      <w:pPr>
        <w:pStyle w:val="BookText"/>
        <w:rPr/>
      </w:pPr>
      <w:r>
        <w:rPr>
          <w:rFonts w:ascii="Amiri" w:hAnsi="Amiri" w:eastAsia="Amiri" w:cs="Amiri"/>
          <w:color w:val="111111"/>
          <w:sz w:val="28"/>
          <w:sz w:val="28"/>
          <w:szCs w:val="28"/>
          <w:rtl w:val="true"/>
          <w:lang w:bidi="ar-SA"/>
        </w:rPr>
        <w:t>كما يظهر من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ترتيب أحكام الطهر بمجرد انقضاء أيام العادة إنما هو مقتضي إطلاق نصوص الاقتصار عليها لعدم أخذ أمر آخر زائد علي ذلك في موضوعها، فيتعين تقييده بما إذا مضت أيام الاستظهار عملا بنصوصه، لأنها أخص</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17" w:name="pg11759_109004"/>
    </w:p>
    <w:p>
      <w:pPr>
        <w:pStyle w:val="BookText"/>
        <w:rPr/>
      </w:pPr>
      <w:bookmarkEnd w:id="31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 بإباء نصوص الاقتصار علي العادة عن الحمل علي ذلك، لقوة ظهورها في ترتيب أحكام الطهر بمجرد انقضاء العادة، بل ظهور بعضها في استنكار ترك العبادة بعدها، كما سبق عند الكلام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الجواهر من أن التخصيص المذكور لازم للقائلين بالوجوب 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تري، لأن استحباب الاستظهار لو تم يبتني علي حمل نصوص الاقتصار علي الترخيص في التعجيل، ليلائم الاستحباب المذكور، لا إبقائها علي ظهورها في الوجوب لينافيه، فيحتاج لتخصيصه به كما ادعي تخصيصه بوجوب الاستظهار</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9733649_73709187"/>
      <w:bookmarkStart w:id="319" w:name="_Toc121"/>
      <w:bookmarkEnd w:id="318"/>
      <w:r>
        <w:rPr>
          <w:rtl w:val="true"/>
        </w:rPr>
        <w:t>السابع</w:t>
      </w:r>
      <w:r>
        <w:rPr>
          <w:rtl w:val="true"/>
        </w:rPr>
        <w:t xml:space="preserve">: </w:t>
      </w:r>
      <w:r>
        <w:rPr>
          <w:rtl w:val="true"/>
        </w:rPr>
        <w:t>ما في الحدائق من حمل أخبار الاقتصار علي العادة</w:t>
      </w:r>
      <w:r>
        <w:rPr>
          <w:rtl w:val="true"/>
        </w:rPr>
        <w:t xml:space="preserve">- </w:t>
      </w:r>
      <w:r>
        <w:rPr>
          <w:rtl w:val="true"/>
        </w:rPr>
        <w:t>لو عمل بها و لم تحمل علي التقية،</w:t>
      </w:r>
      <w:bookmarkEnd w:id="319"/>
    </w:p>
    <w:p>
      <w:pPr>
        <w:pStyle w:val="BookText"/>
        <w:rPr/>
      </w:pPr>
      <w:r>
        <w:rPr>
          <w:rFonts w:ascii="Amiri" w:hAnsi="Amiri" w:eastAsia="Amiri" w:cs="Amiri"/>
          <w:color w:val="111111"/>
          <w:sz w:val="28"/>
          <w:sz w:val="28"/>
          <w:szCs w:val="28"/>
          <w:rtl w:val="true"/>
          <w:lang w:bidi="ar-SA"/>
        </w:rPr>
        <w:t>علي ما يأتي الكلام فيه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مستقيمة الحيض و حمل أخبار الاستظهار علي غيرها، كما هو الغالب في ذات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مراده بالاستقامة عدم مخالفة حيضها للعادة بعد انعقادها بالمرتين في مقابل ما إذا كان يختلف عليها بالتقدم و التأخر و 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استشهد لذلك بموثق عبد الرحمن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المستحاضة أ يطؤها زوجها و هل تطوف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تقعد قرءها الذي كانت تحيض فيه، فإن كان قرؤها مستقيما فلتأخذ به، و إن كان فيه خلاف فلتحتط بيوم أو يومين و لتغتسل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مالك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المستحاضة كيف يغشاها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الأيام التي كانت تحيض فيها و حيضتها مستقيمة فلا يقربها في عدة تلك الأيام من ذلك الشهر، و يغشاها فيما سوي ذلك من الأيام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مرسل داود مولي أبي المغراء فيمن حيضها دائم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مستقيم سبعة أيام أو ثمانية، فتري الدم ثلاثة أيام ثم يتقطع عليها، حيث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الدم أمسكت، و إذا رأت الطهر صلت فإذا مضت أيام حيضها و استمر بها الطهر صلت، فإذا رأت الدم فهي 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لم يحكم فيه مع الاستقامة بالاستظهار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استبعد شيخنا الأعظم قدّس سرّه حمل نصوص الاستظهار علي غير مستقيمة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وجه البعد فيه، و لا سيما مع ما يأتي منه من أنه مع الاستقامة تطمئن بتجاوز الدم العشرة، فيرتفع موضوع الاستظهار، و مع ما سبق من الحدائق من كون الغالب عدم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يبعد حمل مرسلة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نصوص الاقتصار علي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خصوص المستقيمة، بلحاظ ما تضمنته من تحديد العادة باستواء شهرين، و أنها تأخذ بما اتفقا فيه و تدع ما سواه، لقوة ظهورها في بيان تمام ما يعتبر في العادة التي جعلت مرجعا فيها، و لو اعتبرت الاستقامة مع ذلك كان المرجع فيها العادة الحاصلة من استواء تمام الأشهر السابقة علي الاستحاضة، لا استواء شهرين منها فقط،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قصور النصوص المتقدمة عن أن تشهد بالجمع المذكور، لأن المرسل لما كان واردا في الدم المتقطع فهو أجنبي عما نحن فيه، مخالف لما دل علي أن ما يكون في ضمن العشرة فهو من الحيضة الأولي، و لذا تقدم حمله علي تجاوز الدم الجديد للعشرة أو رؤيته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يبعد ظهور موثق مالك في إرادة مطلق ذات العادة، لأن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حيضتها 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جملة الصلة، لا شرط للاقتصار علي أيام الحيض بعد فرض تعيينها بعادة شرعية، كيف و لو أريد به استقامة الحيض في تمام الشهور لزم الاقتصار في</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20" w:name="pg11759_109006"/>
    </w:p>
    <w:p>
      <w:pPr>
        <w:pStyle w:val="BookText"/>
        <w:rPr/>
      </w:pPr>
      <w:bookmarkEnd w:id="32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علي الفرد غير الغالب، و هو بعيد جدا، و لا سيما مع كون الاقتصار علي العادة مع الاستقامة علي العادة أولي بأن يستغني عن البيان بسبب كونه ارتكازيا من وظيفتها مع عدم الاستقامة عليها، فلتحمل الاستقامة علي ما يقابل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عبد الرحمن فقد استشكل فيه المحقق الخراساني قدّس سرّه و غيره بأن الظاهر من فرض الخلاف في القرء عدم انعقاد العادة للمرأة، فيرجع للتفصيل في الاقتصار و الاستظهار بين ذات العادة و غيرها، لا بين مستقيمة الحيض علي طبق العادة و غيرها، كما هو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سيدنا المصنف قدّس سرّه بأن ظاهر التردد بين الشرطيتين فيه تقسيم أيام القرء المفروضة لها التي أمرت بالقعود فيها، لا فرضها غير ذات 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الاحتياط لها إنما يمكن إذا كانت ذات قرء معلوم محدد، ليمكن الزيادة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لم يتضمن نسبة الاستقامة و الاختلاف للحيض بالإضافة للقرء، ليكون شاهدا لما في الحدائق، بل لنفس القرء، و حيث كان المعتبر في انعقاد العادة اتفاق القرء، فلا مجال لاستفادة تحققها في صورتي الاستقامة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فرض القرء مع الاختلاف قد يناسب قلة التفاوت بين الأقراء، بحيث يصح إطلاق القرء عرفا علي القدر المشترك بينها، و بلحاظه يفرض الاحتياط بالزيادة عليه يوما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أمكن العمل به، و إلا تعين طرحه، لا حمله علي خلاف ظاهره من التفصيل المذكور، ليكون شاهدا للجمع به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ذكره سيدنا المصنف قدّس سرّه من اختصاصه بالمستحاضة الظاهرة في مستمرة الدم مدة طويلة، فلا يكون شاهد جمع بين نصوص الاستظهار و الاقتصار الواردة في غيرها، بل غاية ما ينهض به التفصيل في الاستظهار بالإضافة إليها لو قلنا بثبوته فيها في الجملة، علي ما يأتي الكلام فيه إن شاء اللّه تعالي</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21" w:name="__RefHeading___Toc9733651_73709187"/>
      <w:bookmarkStart w:id="322" w:name="_Toc122"/>
      <w:bookmarkEnd w:id="321"/>
      <w:r>
        <w:rPr>
          <w:rtl w:val="true"/>
        </w:rPr>
        <w:t>الثامن</w:t>
      </w:r>
      <w:r>
        <w:rPr>
          <w:rtl w:val="true"/>
        </w:rPr>
        <w:t xml:space="preserve">: </w:t>
      </w:r>
      <w:r>
        <w:rPr>
          <w:rtl w:val="true"/>
        </w:rPr>
        <w:t>ما قرّبه شيخنا الأعظم قدّس سرّه من إبقاء أخبار الاستظهار علي ظهورها في الوجوب</w:t>
      </w:r>
      <w:bookmarkEnd w:id="3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حملها علي راجية انقطاع الدم و عدم تجاوزه عن العشرة، كما هو مقتضي التعبير في بعضها بالاحتياط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التربص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الانتظار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يظهر منها احتمال كون الدم حيضا بسبب انقطاعه علي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تضمنته جملة منها من أنها إن طهرت فلتغتسل، و إلّا فهي مستحاضة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يظهر منه توقع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كان الاستظه‌ار طلب ظهور الحال كان المراد به في المقام الانتظار ليظهر حال الدم، و أنه ينقطع علي العشرة ليكون بتمامه حيضا، أو يتجاوزها ليكون ما زاد علي العادة منه استحاضة، و لا موضوع لذلك مع اليأس عن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أخبار الاقتصار علي العادة فتحمل علي اليائسة عن الانقطاع علي العشرة، إما جمعا مع نصوص الاستظهار بعد فرض تنزيلها علي الراجية، كما ذكره سيدنا المصنف قدّس سرّه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اليأس بنفسه استظهار لتجاوز الدم، فلا يكون معه 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لما ذكره شيخنا الأعظم قدّس سرّه من أن موردها الدمية التي يستمر بها الدم شهورا أو سنين، حيث يغلب علي ظنها عدم انقطاعه بالصبر يوما أو يومين، و من هي مثلها، كمستقيمة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النصوص المتقدمة في الوجه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تعلم عادة بسبب استقامة حيضها عدم انقطاع الدم الزائد علي العشرة ليزيد حيضها علي 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النفساء، حيث يغلب تجاوز دمها عن العشرة، و لا بد من تنزيل ما تضمن الاستظهار لها علي راجية الانقطاع، كما يقتضيه التعبير فيها بأنها إن طهرت و إلا فهي بمنزلة المستحاضة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بالاحتياط و إن كان ظاهرا في الاحتمال، إلا أن الظاهر منه احتمال الحيض، و لا إشعار فيه بتفرع احتماله علي احتمال الانقطاع قبل العشرة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التعبير بالتربص و الانتظار فإنما يراد به التربص بالصلاة و الانتظار فيها، من دون أن يشعر بأن موضوعه الاحتمال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تضمنته من أنها إن طهرت بعد الاستظهار فلتغتسل و إلا فهي مستحاضة فلا ظهور له في أخذ احتمال الانقطاع في موضوع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وارد لبيان جريان حكم المستحاضة بعد الاستظهار لدفع توهم بقاء حكم الحيض، كما في مثل قوله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أكثر من أيامها التي كانت تحيض فيهن فلتربص ثلاثة أيام بعد ما تمضي أيامها، فإذا تربصت ثلاثة أيام و لم ينقطع عنها الدم فلتصنع كما تصنع المستحاضة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لبيان وظيفة المستحاضة و شرحها، كما في مثل 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تقعد بقدر حيضها و تستظهر بيومين، فإن انقطع عنها الدم و إلا اغتسلت و احتشت … فإن جاز الدم الكرسف تعصبت و اغتسلت … و إن لم يجز الدم الكرسف صلت بغسل واحد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حيث كان ظاهره ابتداء حكم الاستحاضة بعد الاستظهار لا انكشاف ثبوته من حين انقضاء العادة كان مقتضاه عدم دخل احتمال الانقطاع في مشروعيته، إذ لو كان دخيلا لانكشف بالاستمرار بعده كون الدم في مدته دم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الاستظهار فليس المراد به طلب ظهور الحال، بل هو لغة الاحتياط و الاستيثاق، كما في نهاية ابن الأثير و لسان العرب و مجمع البحرين، و يناسبه كثير من اشتقاقاته، و قد ذكروا أن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صلّي اللّه عليه و آله أمر خراص النخل أن يستظهروا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يحتاطوا لأربابها و يدعوا لهم قدر ما ينوبهم و ينزل بهم من الأضياف و 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فسر الأخيران الاستظهار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التأمل في ذلك مع ما هو المقطوع به من أن المراد به في المقام ترتيب أحكام الحائض الذي يكون به الاحتياط لاحتمال الحيض، و لا دخل لها في استكشاف حال الدم من حيثية الانقطاع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الظاهر عدم القرينة علي تنزيل نصوص الاستظهار علي راجية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تنزيل نصوص الاقتصار علي العادة علي اليائسة عن انقطاع الدم علي العشرة إن كان للجمع بينها و بين نصوص الاستظهار فهو متفرع علي حمل نصوص الاستظهار علي الراجية الذي عرفت خلوه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بلحاظ مواردها فهو غير ظاهر، أما في الدمية فلأنها و إن كانت قد تعلم أو تطمئن باستمرار الدم فيما لو كان كثيرا و كانت العادة قريبة من العشرة، إلا أنه قد لا يحصل لها ذلك لو قل الدم خصوصا مع بعد العادة عن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منها مستقيمة الحيض، لوضوح أن استقامة الحيض ليست أمارة علي عدم انقطاع الدم علي العشرة، بل علي عدم حيضية ما زاد علي العادة و إن انقطع عليها، و الحكم بحيضيته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إهمال لأماريتها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النفاس لا يستلزم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تنزيل كل من الطائفتين الواردتين فيه علي أحدهما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اليأس عن الانقطاع في غير الدمية الكثيرة الدم بعيد جدا، فيبعد تنزيل نصوص الاقتصار عليه</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سيدنا المصنف قدّس سرّه بعد أن قرب حمل نصوص الاقتصار علي العادة علي اليائسة عن الانقطاع بما تقدم ذكر أن الأقرب حملها علي الحكم الواقعي للمستحاضة، لأنه الظاهر من غير واحد من النصوص، بل هو المقطوع به في 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المستحاضة تغتسل التي لا تطهر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صلاة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بأس بأن يأتيها بعلها إذا شاء إلا أيام حيضها فيعتزلها زوجها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مرسلة يونس الطويلة المتضمنة رجوع المستحاضة إلي أيام أقرائها قلت أو كثرت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واردة لبيان الحكم ظاهرا علي الدم بأنه استحاضة مع احتمال انقطاعه علي العشرة كي يكون معارضا لنصوص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ظهور بعض نصوص الاقتصار علي العادة في الحكم الظاهري تعين حمله علي الحكم الواقعي جمعا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ما ذكره بأن نصوص الاقتصار علي العادة لم تتضمن حيضية خصوص ما فيها علي تقدير تجاوزه عن العشرة كي لا تكون متعرضة للوظيفة مع الشك في التجاوز، و لا تنافي نصوص الاستظهار لو تمت دلالتها علي حكم الشك فيه و غض النظر عما سبق، و إنما تضمنت الإرجاع للعادة في تمييز الحيض من الاستحاضة، و مقتضاه أمارية العادة علي نفي حيضية ما زاد عليها و إن انقطع علي العشرة، فضلا عما إذا احتمل انقطاعه عليها، فتنافي نصوص الاستظهار الظاهرة في عدم حجيتها علي نفي حيضيته و أنه لا بد فيه من الاحتياط فيه مدة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يتضح وجه خصوصية الصحيح و المرسلة الموجبة للقطع بإرادة الحكم الواقعي منهما، غاية الأمر أنهما تضمنا استمرار الدم و عدم الطهر منه،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اختصاصه بهما لظهور المستحاضة في ذلك في جميع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 التجاوز عن العادة و الاستمرار لما بعد العشرة، ليكون الكلام مسوقا لبيان حيضية خصوص ما في العادة واقعا علي تقدير الاستمرار من دون نظر للوظيفة مع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استمرار الدم إلي حين الرجوع للعادة من دون نظر لتجاوزه عن العشرة بعد ذلك، لكفاية ذلك في صدق المستحاضة و قابليته للإدراك و لا طريق غالبا للعلم بالتجاوز عن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الوسائل 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المستحاضة تغتسل عند صلاة الظهر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موضع آخر من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المستحاضة التي لا تطهر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عند صلاة الظهر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23" w:name="pg11759_109011"/>
    </w:p>
    <w:p>
      <w:pPr>
        <w:pStyle w:val="BookText"/>
        <w:rPr/>
      </w:pPr>
      <w:bookmarkEnd w:id="32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يرجع إلي ما سبق من شيخنا الأعظم قدّس سرّه من يأس الدمية عن الانقطاع، الذي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 النظر عما سبق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ظهور نصوصها في بيان الحكم الواقعي لصورة الانقطاع، بل اختصاص الوظيفة التي تضمنتها بصورة اليأس، فيكون وجها للجمع مع نصوص الاستظهار، علي ما سبق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تحصل من جميع ما تقدم أن حمل نصوص الاستظهار علي صورة رجاء الانقطاع علي العشرة و نصوص الاقتصار علي العادة علي صورة اليأس منه أو علي بيان الحكم الواقعي لصورة عدم الانقطاع لا شاهد له من النصوص المذكورة فلا مجال للبناء عليه في مقام الجمع بين النصوص و رفع التنافي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أن الحكم الواقعي هو حيضية خصوص ما في العادة علي تقدير تجاوز الدم عن العشرة، و حيضية تمام ما في العشرة علي تقدير الانقطاع عليها، فحيث كانت نصوص الاستظهار ظاهرة في الوظيفة الظاهرية مع الشك في حال الدم اختص موردها بالشك في الانقطاع، و إن لم يتم ما سبق من القرائن في تقريب كلام شيخنا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قد يتعين حمل نصوص الاقتصار علي العادة علي صورة العلم بالتجاوز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ابتناء الحكم الواقعي المذكور علي كيفية الجمع بين الطائفتين من النصوص، علي ما يأتي إن شاء اللّه تعالي، فلا يكون شاهدا علي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بعض نصوص الاقتصار قد يأبي الحمل علي العلم بعدم الانقطاع، لندرته في موردها،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علي صورة الشك فيه و تعارض نصوص الاستظهار في الوظيفة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9733653_73709187"/>
      <w:bookmarkStart w:id="325" w:name="_Toc123"/>
      <w:bookmarkEnd w:id="324"/>
      <w:r>
        <w:rPr>
          <w:rtl w:val="true"/>
        </w:rPr>
        <w:t>التاسع</w:t>
      </w:r>
      <w:r>
        <w:rPr>
          <w:rtl w:val="true"/>
        </w:rPr>
        <w:t xml:space="preserve">: </w:t>
      </w:r>
      <w:r>
        <w:rPr>
          <w:rtl w:val="true"/>
        </w:rPr>
        <w:t>هو تخصيص أخبار الاقتصار علي العادة بالدامية التي يستمر دمها من الدور الأول إلي الثاني فما زاد</w:t>
      </w:r>
      <w:bookmarkEnd w:id="325"/>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عن الوحيد في شرح المفاتيح، و قد يظهر من الحدائق، و مال إليه في الجواهر، بل قد يظهر من جملة من الأصحاب و إن لم يوضح في كلماتهم، و هو تخصيص أخبار الاقتصار علي العادة بالدامية التي يستمر دمها من الدور الأول إلي الثاني فما زاد، و تبقي أخبار الاستظهار في الدور الأول للمستمرة الدم المذكورة و لمن يتجاوز دمها العادة من دون أن يستمر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يقتضيه موثق إسحاق بن جرير في استئذان امرأة علي أبي عبد اللّه عليه السّلام، 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المرأة تحيض فتجوز أيام حيضها؟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أيام حيضها دون عشرة أيام استظهرت بيوم واحد ثم هي 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الدم يستمر بها الشهر و الشهرين و الثلاثة كيف تصنع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أيام حيضها ثم تغتسل لكل صلاتين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ذيله صالح للقرينية علي أن المراد بالصدر تجاوز الدم أيام الحيض في أول رؤيته، لو لم يكن ذلك هو الظاهر منه في نفسه، لانصراف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تحيض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الحيض الحاصل من ابتداء رؤية الدم، دون ما يحكم بحيضيته في الأشهر اللاحقة مع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الذيل بيان الوظيفة في الدم المستمر شهرا فما زاد من حين بلوغه الشهر، لا من أول الأمر، لظهوره في فعلية الخطاب بالجلوس قدر أيام الحيض، لا أنه مقتضي وظيفتها الواقعية في الكل و إن لم يمكن العمل عليها من أول الأمر، لعدم انكشاف الاستمرار إلا بعد مضي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تضمن الصدر بيان الوظيفة في أول الدم المذكور، حيث يبعد جدا مع ذلك سوق الذيل لبيان لزوم تدارك ما فات في يوم الاستظهار الذي تضمنه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لو كان عليه السّلام بصدد ذلك كان المناسب بيانه في جواب السؤال الأول، لتعلقه به و شدة الاحتياج لبيانه بسبب لزوم انكشاف حال الاستمرار، لا انتظار بيانه للسؤال الثاني الذي لا قرينة علي توقعه حين السؤال الأول، بل يظهر من حال المرأة توجهها له بعد استكمال معرفة الوظيفة في مورد السؤال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فيما ذكره سيدنا المصنف قدّس سرّه من أن ظاهر الذيل بيان الحكم الواقعي لمستمرة الدم، سواء أراد أن ذلك هو الظاهر منه في نفسه أم بمقتضي الجمع بينه و بين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ما لو كان مراده ظهوره في الحكم الواقعي لمستمرة الدم بالنحو</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لا ينافي ثبوت الاستظهار حتي في الدور الثاني و ما بعده لو احتمل عدم التجاوز عن العشرة بعد استكمال أيام الحيض، كما هو المناسب لما سبق منه قدّس سرّه من حمل نصوص الاقتصار علي العادة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تقدم من الإشكال في الحمل المذكور، و لا سيما في الموثق، لأن سبق التنبيه علي الاستظهار في صدره موجب لقوة ظهور إهماله في الذيل في عدم مشروعيته، و في ثبوت الفرق بين مورديهما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الموثق أن المسؤول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بنحو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الصدر و الذيل امرأة واحدة سئل أولا عن حكم تجاوز دمها عن عادتها، و ثانيا عن حكم استمراره بعد ذلك إلي شهر أو أكثر، كما يشهد به التعبير عن المسؤول عنه في الذيل بضمير عائد للمرأة المذكورة في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لما عن بعض مشايخنا من عدم ورودهما في امرأة واحدة، بل هما سؤالان مستقلان، فلا مجال لتحكيم أحدهما علي الآخر و جعله قرينة علي المراد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كونهما سؤالين مستقلين لا يمنع من قرينية أحدهما علي الآخر بعد ورودهما في مجلس واحد و سياق واحد، و لا سيما مع تفريع أحدهما علي الآخر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ظهور الموثق في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هذا التفصيل ملائم لجملة من النصوص، لصراحة بعض نصوص الاقتصار علي العادة في أن موردها التجاوز عن العادة في أول رؤية الدم، كموثق سماعة فيمن تعجل بها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الوجه السابق، و موثق سعيد بن يسار فيمن تري الدم الرقيق بعد طهرها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الظاهر من كثير من نصوص الاستظهار، للتعبير في بعضها بمثل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تحيض ثم يمضي وقت طهرها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رأت الدم في حيضها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مما يظهر منه حدوث الحيض بتجدد الدم، لا باستمراره، و للسؤال في بعضها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التجاوز مع ظهوره في المفروغية عن جلوسها مدة العادة، كحديث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الطامث تقعد بعدد أيامها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أو يومين ثم هي 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لوضوح أن ذلك لا يتجه في المستمرة في الدور الثاني، لاحتياج جلوسها مدة العادة للبيان، و لا يحتاج من اطلع عليه للسؤال عما زاد عليها، لأن ما اطلع عليه من البيان إما أن يتكفل بالاقتصار أو الاستظهار، أما في الدور الأول فالجلوس مدة العادة يكون بمقتضي طبع المرأة، و إنما يسأل عما زاد عليها، لخروجه عن مقتضي طبعها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بعض نصوص الاقتصار علي العادة صريح في أن موردها التي لا تطهر بين الحيضتين، كصحيح عبد اللّه بن 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الوجه السابق، و هو المتيقن من مرسلة يونس الطويلة، لصراحتها في ورود بعض سنن المستحاضة في المستمرة كثيرا، فتكون هي المتيقنة من مورد السنن الأخري و منها سنة ذات العادة، بل حيث كان المفروض فيها سؤال ذات العادة من النبي صلّي اللّه عليه و آله عن حكمها و تحيرها بسبب استمرار الدم، يبعد حملها علي الدور الأول، لأنها تتحيض فيه بعادتها بمقتضي طبعها بلا حاجة للسؤال و إنما تسأل عن حكم الاستمرار بعده، لخروجه عن مقتضي طبعها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كانت هاتان الطائفتان من النصوص بنفسها شاهدة للتفصيل المذكور أو مؤيدة له، حيث قد تكون شاهدة لتنزيل المطلقات علي ما يناسبها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فيه في منافاة بعض النصوص له بنحو لا يمكن تنزيلها عليه، كما ادعاه غير واحد، حيث ادعي أن بعض أخبار الاقتصار علي العادة ظاهر في الدور الأول، و بعض أخبار الاستظهار ظاهر في الدور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الأولي فقد عدّ منها شيخنا الأعظم قدّس سرّه مرسل داود مولي أبي المغراء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الوجه السابع، و صحيح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تكف 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أيامها التي كانت تمكث فيها، ثم تغتسل و تعمل كما تعمل المستحاضة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النفساء حديث عبد الرحمن بن أعين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في مرسلة يونس القصيرة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رأته المرأة في أيام حيضها من صفرة أو حمرة فهو من الحيض، و كل ما رأته بعد أيام حيضها فليس من الحيض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مرسلة يونس الطويلة بعد حكاية أمر النبي صلّي اللّه عليه و آله حمنة بنت جحش بالتحيض ستة أيام أو 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تري أن أيامها لو كانت أقل من سبع و كانت خمسا أو أقل من ذلك ما قال لها تحيضي سبعا، فيكون قد أمرها بترك الصلاة أياما و هي مستحاضة غير حائض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فيها في بيان العادة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انقطع الدم لوقته في الشهر الأول سواء حتي يوالي عليها حيضتان أو ثلاث فقد علم أن ذلك قد صار لها خلقا معروفا تعمل عليه و تدع ما سواه و تكون سنتها فيما تستقبل إن استحاضت قد صارت سنة إلي أن تجلس أقراءها و إنما جعل الوقت أن توالي عليها حيضتان أو ثلاث لقول رسول اللّه صلّي اللّه عليه و آله للتي تعرف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الثانية فلأن بعض أخبار الاستظهار واردة في المستحاضة الظاهرة في الدامية، كحديث عبد الرحمن المتقدم في الوجه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 زرارة و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للمستحاضة أن تنظر إلي نسائها فتقتدي بأقرائها ثم تستظهر علي ذلك بيوم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تستظهر بيوم أو يومين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 زرارة و فضيل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تكف عن الصلاة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أيام قرئها و تحتاط بيوم أو اثنين ثم تغتسل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خبر إسماعيل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نهوض كلتا الطائفتين بالمنع من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نصوص الاقتصار علي العادة فلأن مرسل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الدم المتقطع، و هو أجنبي عما نحن فيه كما سبق في 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زرارة و حديث عبد الرحمن واردان في النفساء، و لا ملزم بالالتزام بكونها بحكم الحائض في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مرسلة يونس القصيرة مخالفة لنصوص الاستظهار علي جميع وجوه الجمع المذكورة و منها الوجه الذي التزم به شيخنا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مخالفة في الجملة لما تضمن أن ما يري في ضمن العشرة فهو من الحيضة الأولي، فلا مجال للالتزام بظاهرها بعد تظافر النصوص المذكورة و الاتفاق علي العمل بها في الجملة، بل لا بد من حملها علي الصفرة أو طرحها، كما سبق عند الكلام في الدم المتقطع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الفقرة الأولي من مرسلة يونس الطويلة واردة في امرأة خاصة، و لا إطلاق لها يشمل الدور الأول، بل لعل ظاهرها ما بعده، لتحيض المرأة بالدم في الدور الأول بمقتضي طبعها بلا حاجة للسؤال، و إنما تحتاج له بعد الاستمرار و خروجها عن وضعها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إلغاء خصوصية الدور بعد ظهورها في استنكار ترك الصلاة في غير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موضوع الاستنكار ترك الصلاة حال عدم الحيض، فهو متفرع علي حجية العادة في نفي حيضية ما خرج عنها، فمع قصور الإطلاق عن حجية العادة علي ذلك في بعض الأدوار لا موضوع لعموم الاستنكار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الفقرة الثانية و إن كان ظاهرها بدوا الرجوع للعادة مطلقا، إلا أن ورودها في شرح موضوع السنة الأولي و الاستدل‌ال فيها علي حجية العادة بالنبوي الوارد في تلك السنة موقوف علي شمول إطلاق النبوي للدور الأول، و هو في حيز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أو المنع،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تم إطلاق الفقرتين لزم تنزيلهما علي غير الدور الأول لدليل التفصيل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ليسا نصا في الشمول للدور الأول لينافيا الدليل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نصوص الاستظهار فحديث عبد الرحمن قد سبق في الوجه السابع ظهوره في ثبوت الاستظهار مع اختلاف القرء قليلا و إن لم تنعقد العادة الشرعية، و هو أجنبي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فرض ظهوره في اختلافه بعد انعقاد العادة كان شاهدا علي التفصيل في هذا التفصيل، و أن الاقتصار علي العادة مشروط باستقامة الحيض، و هو أمر آخر يأتي الكلام فيه، و لا يشهد ببطلان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زرارة و محمد بن مسلم وارد في 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شيخنا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هي التي ترجع إلي أقراء نسائها، و ثبوت الاستظهار لها زائدا علي أقرائهن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ثبوته لذات العادة زائدا علي عادتها، لينافي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وضوح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يتضمن كون المستحاضة ذات عادة، بل لعلها مبتدئة ترجع إلي عادة نسائها، فيناسب موثق زرارة و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الجعفي فضعفه مانع عن رفع اليد به عن هذا التفصيل الذي اقتضته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موثق زرارة و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مشايخنا الإشكال فيه بضعف السند، لضعف طريق الشيخ إلي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في تحديد سن اليأس الاعتماد علي الطريق المذكور</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منافاته و منافاة غيره مما تضمن الاستظهار للمستحاضة للتفصيل المذكور هو دعوي ظهور المستحاضة في مستمرة الدم بين الحيضتين، كما يناسبه ما في بعض عبارات لسان العرب من أن المستحاضة من لا يرقأ دم حيضها و لا يسيل من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 إن فسرت فيه أيضا بمن يسيل دمها من غير المحيض، بل اقتصر علي ذلك في القاموس و مجمع البحرين، و هو شامل لمن لا يستمر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 بين حيضتيها، إلا أنه لا يناسب النصوص الكثيرة المتضمنة أنها تجلس أيام قرئها، لظهورها في صدق المستحاضة عليها أيام القرء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يناسب ما في صحيح يونس بن يعقوب فيمن يتقطع عليها الدم من أنها تصلي كلما رأت الطهر و تدع الصلاة كلما رأت الدم، 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تصنع ما بينها و بين شهر، فإن انقطع عنها الدم و إلا فهي بمنزلة المستحاضة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عدم كونها مستحاضة حقيقة، بل بحكمها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تطبيق المستحاضة عليه في أكثر نصوص الاستظهار و غيرها، لإمكان كونه تنزيليا لا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ينبغي حمل التعريف الثاني علي من اتصل دم حيضها بدم غيره، حتي يشتبه أحدهما بدوا بالآخر، فيرجع التعريفان إلي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مجال لحمل الصحيح و نحوه علي خصوص الدور الأول، لأن المرأة لا تعلم غالبا بكونها مستحاضة بالمعني المذكور إلا في الدور الثاني، فلا يكون الاستظهار فعليا صالحا لأن يعمل عليه إلا إذا شمل الدور الثاني فلا مجال لإخراجه عنه، بل يكون متيقنا منه، و ينافي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تكرر في لسان العرب تفسير المستحاضة أيضا بأنها التي يستمر دمها بعد أيامها، و عليه اقتصر في الصحاح و مختاره و نهاية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لا يبعد أن يكون تعريفها بأنها التي يخرج دمها من غير المحيض بلحاظ ذات الدم و واقعه، كما تضمنته النصوص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تصدق علي من يكون دمها المذكور قليلا غير متصل بدم الحيض، كما ورد في صحيح صفوان فيمن تري الطهر ثلاثة أيام بعد عشرة الحيض ثم تري الدم،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تمسك عن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هذه 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مرسل داود مولي أبي المعزي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مضت أيام حيضها و استمر بها الطهر صلت، فإذا رأت الدم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المعني وقعت موردا للتقسيم إلي الأقسام الثلاثة ذات الأحكام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عنوان المستحاضة فلم يطلق عليها بلحاظ ذلك، بل بلحاظ اختلاط دمها بدم الحيض، حتي كأنه بقاء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يشير تعريفها بأنها التي يستمر دمها بعد أيامها، لأن غالب اختلاط الدميين إنما يكون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عليه جري إطلاقه علي مستمرة الدم بعد أيام الاستظهار في جملة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يكون بلحاظ ذلك التنزيل في صحيح يونس المتقدم، فالدم المذكور فيه و إن كان استحاضة بلحاظ ذاته، إلا أن عنوان الاستحاضة لا يصدق عليه إلا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المعيار في ذلك مطلق استمرار الدم بعد الحيض و لو لم يحرز الحيض بالعادة، بل بقاعدة الإمكان، كما في المضطربة و 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جري ما في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الجارية أول ما تحيض يدفع عليها الدم فتكون 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انها تنتظر بالصلاة، فلا تصلي حتي يمضي أكثر ما يكون من الحيض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تعريفها بأنها التي لا يرقأ 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من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رجوعه للمعني المذكور، بأن يكون المراد به عدم انقطاعه في الوقت الذي ينبغي انقطاعه فيه، و هو وقت انتهاء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بلحاظ قسم منه، و هي التي يعبر دمها ما بين الحيضتين، لأنها التي جرت فيها السنن الثلاث المشهورة، حيث قد يكون لها نحو من التميز بسببها أو 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مجال لدعوي اختصاص المستحاضة لغة و عرفا بذلك، غاية الأمر أنها قد تستعمل فيه، مع كون المعني بمقتضي أصل الاشتقاق متقوما باستمرار الدم بعد الحيض، و يناسبه جملة من الاستعمالات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26" w:name="pg11759_109020"/>
    </w:p>
    <w:p>
      <w:pPr>
        <w:pStyle w:val="BookText"/>
        <w:rPr/>
      </w:pPr>
      <w:bookmarkEnd w:id="3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قد يكون ذلك هو المراد في موثق زرارة و فضيل و نحوه مما تضمن الاستظهار، فيمكن تنزيلها علي ما يناسب التفصيل المذكور، بحملها علي خصوص الدور الأول، فتكون واردة لبيان حكم ابتداء الاستحاضة و حدوثها، دون بقائها، و لا يلزم منه كون الحكم بالاستظهار غير فعلي، للاطلاع علي موضوعه حين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معدل عن هذا التفصيل بعد نهوض الموثق به، و ملائمته لصريح جملة من نصوص الاستظهار و الاقتصار و للمتيقن منها، و إمكان تنزيل بقية النصوص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وهن بقية الوجوه المذكورة للجمع، كما يظهر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تأيده بأن حيضية ما زاد علي العادة في أول استمرار الدم مقتضي قاعدة الإمكان و منافية لأمارية العادة علي عدم حيضية ما زاد عليها، حيث يناسب ذلك تشريع الاستظهار في مورد التعارض المبتني علي التحيض لاحتمال الحيض لا لإحرازه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الدور الثاني فلا مجال لقاعدة الإمكان، لأنها تقتضي حيضية الدم قبل العادة بمضي أقل الطهر من الحيضة السابقة، فإرجاع الشارع للعادة مبني علي رفع اليد عنها، فتنفرد أمارية العادة في نفي حيضية ما زاد عليها، المناسب للتعويل عليها و عدم تشريع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موجب لارتكازية الجمع المذكور بين النصوص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نسب هذا التفصيل لظاهر النص و الفتوي في كلام بعضهم، كما حكاه شيخنا الأعظم قدّس سرّه عنه، و إن لم يتضح لنا عاجلا، بل استظهر قدّس سرّه عدم الخلاف في عدم استظهار الدامية، و إن خصه قدّس سرّه باليائسة عن الانقطاع بالاستظهار جريا علي مبناه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9733655_73709187"/>
      <w:bookmarkStart w:id="328" w:name="_Toc124"/>
      <w:bookmarkEnd w:id="327"/>
      <w:r>
        <w:rPr>
          <w:rtl w:val="true"/>
        </w:rPr>
        <w:t>بقي في المقام أمور</w:t>
      </w:r>
      <w:r>
        <w:rPr>
          <w:rtl w:val="true"/>
        </w:rPr>
        <w:t>..</w:t>
      </w:r>
      <w:bookmarkEnd w:id="328"/>
    </w:p>
    <w:p>
      <w:pPr>
        <w:pStyle w:val="Heading6"/>
        <w:numPr>
          <w:ilvl w:val="5"/>
          <w:numId w:val="1"/>
        </w:numPr>
        <w:rPr/>
      </w:pPr>
      <w:bookmarkStart w:id="329" w:name="__RefHeading___Toc9733657_73709187"/>
      <w:bookmarkStart w:id="330" w:name="_Toc125"/>
      <w:bookmarkEnd w:id="329"/>
      <w:r>
        <w:rPr>
          <w:rtl w:val="true"/>
        </w:rPr>
        <w:t>الأول</w:t>
      </w:r>
      <w:r>
        <w:rPr>
          <w:rtl w:val="true"/>
        </w:rPr>
        <w:t xml:space="preserve">: </w:t>
      </w:r>
      <w:r>
        <w:rPr>
          <w:rtl w:val="true"/>
        </w:rPr>
        <w:t>أنه ظهر مما تقدم أنه لا مجال من طرح نصوص الاقتصار علي العادة</w:t>
      </w:r>
      <w:bookmarkEnd w:id="330"/>
    </w:p>
    <w:p>
      <w:pPr>
        <w:pStyle w:val="BookText"/>
        <w:rPr/>
      </w:pPr>
      <w:r>
        <w:rPr>
          <w:rFonts w:ascii="Amiri" w:hAnsi="Amiri" w:eastAsia="Amiri" w:cs="Amiri"/>
          <w:color w:val="111111"/>
          <w:sz w:val="28"/>
          <w:sz w:val="28"/>
          <w:szCs w:val="28"/>
          <w:rtl w:val="true"/>
          <w:lang w:bidi="ar-SA"/>
        </w:rPr>
        <w:t>لما في المستند و احتمله في الحدائق من طرح نصوص الاقتصار علي العادة لأنها موافقة للمشهور بين العامة، حيث لم ينقل الاستظهار إلا عن مالك في التذكرة و المنتهي</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الترجيح بموافقة العامة فرع استحكام التعارض و تعذر الجمع العرفي، لا </w:t>
      </w:r>
      <w:bookmarkStart w:id="331" w:name="pg11759_109021"/>
    </w:p>
    <w:p>
      <w:pPr>
        <w:pStyle w:val="BookText"/>
        <w:rPr/>
      </w:pPr>
      <w:bookmarkEnd w:id="3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إمكانه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استحكام التعارض بينها لم يحتج للترجيح بمخالفة العامة بعد استفاضة نصوص الاستظهار و تسالم الأصحاب علي العمل بها الموجب لقطعية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فيما عن بعض مشايخنا من أنه لا يبعد ترجيح نصوص الاقتصار علي العادة، لموافقتها لعموم أحكام الطاهر، لأن الترجيح بموافقة الكتاب مقدم رتبة علي الترجيح بمخالفة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فرع إمكان رفع اليد عن أخبار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موافقة أخبار الاقتصار علي العادة لعموم أحكام الطاهر موقوف علي إحراز كون المرأة طاهرا، و العموم لا ينهض به بعد كون الشبهة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الترجيح بمخالفة العامة مع موافقة مثل مالك ممن له ظهور فيهم و لا يعد قوله شاذا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استحكام التعارض لزم التساقط و الرجوع لما يقتضيه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فيه في الأمر الرابع إن شاء اللّه تعالي</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9733659_73709187"/>
      <w:bookmarkStart w:id="333" w:name="_Toc126"/>
      <w:bookmarkEnd w:id="332"/>
      <w:r>
        <w:rPr>
          <w:rtl w:val="true"/>
        </w:rPr>
        <w:t>الثاني</w:t>
      </w:r>
      <w:r>
        <w:rPr>
          <w:rtl w:val="true"/>
        </w:rPr>
        <w:t xml:space="preserve">: </w:t>
      </w:r>
      <w:r>
        <w:rPr>
          <w:rtl w:val="true"/>
        </w:rPr>
        <w:t>أن ظاهر النصوص بمجموعها التفصيل بين الدورين في وجوب الاستظهار و وجوب الاقتصار علي العادة،</w:t>
      </w:r>
      <w:bookmarkEnd w:id="333"/>
    </w:p>
    <w:p>
      <w:pPr>
        <w:pStyle w:val="BookText"/>
        <w:rPr/>
      </w:pPr>
      <w:r>
        <w:rPr>
          <w:rFonts w:ascii="Amiri" w:hAnsi="Amiri" w:eastAsia="Amiri" w:cs="Amiri"/>
          <w:color w:val="111111"/>
          <w:sz w:val="28"/>
          <w:sz w:val="28"/>
          <w:szCs w:val="28"/>
          <w:rtl w:val="true"/>
          <w:lang w:bidi="ar-SA"/>
        </w:rPr>
        <w:t>فلا مجال للبناء في الدور الأول علي استحباب الاستظهار أو إباحته مع مشروعية الاقتصار علي العادة، و لا في الدور الثاني علي استحباب الاقتصار علي العادة أو جوازه مع مشروعية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الفقرة الأولي المتقدمة من مرسلة يونس الطويلة كالصريحة في وجوب الاقتصار علي العادة و عدم مشروعية الاستظهار، و قد سبق أن الدور الثاني متيقن منها، أو هي محمولة عليه جمعا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أن اختلاف نصوص الاستظهار في قدره مناسب لعدم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يكفي في الخروج عن ظهور النصوص في الوجوب</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منها ظاهر في الوجوب التعييني، فمع رفع اليد عنه لأجل بقية النصوص لا يكون حملها علي الوجوب التخييري أقرب من حملها علي الاستحباب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التعييني أو الإباحة، بل لعل الثاني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توقفه علي عدم الجمع العرفي بينها بوجه آخر علي ما 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لم يكن هناك قدر مشترك تتفق علي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حيث كان وجوب اليوم مشتركا بين الكل فلا مانع من إبقاء دليله علي ظهوره في الوجوب التعييني، و يكون ما زاد عليه محمولا علي الاستحباب أو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المستند من ورود نصوص الاستظهار بعبارة الخبر الدال علي الرجحان دون الوجوب، عدا اثنين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غير باقيين علي حقيقتهما في الوجوب التعييني لأجل بقية النصوص، و ليس حملهما علي الوجوب التعييني بأولي من حملهما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الجملة الخبرية ظاهرة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الحديثين قد تضمنا التخيير بين اليوم و اليومين، و ظاهرهما لزوم اليوم و جواز الزيادة عليه بيوم آخر، و لا ينافي مضمونهما ما تضمن جواز الزيادة علي ذلك ليرفع به اليد عن ظهورهما في لزوم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الخروج عن ظهور النصوص المتقدمة في الوجوب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ابراهيم عن امرأة نفست فمكثت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وصلت، ثم رأت دما أو 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صفرة فلتغتسل و لتصل و لا تمسك عن الصلاة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دما ليس بصفرة فلتمسك عن الصلاة أيام قرئها ثم لتغتسل و لتصل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الإرجاع لأيام القرء يناسب استمرار الدم، و حيث هو صريح في رؤية الدم بعد انقطاع دم النفاس يكون واردا في الدور الأول، و مقتضاه جواز الاقتصار فيه علي أيام القرء و عدم وجوب الاستظهار فيه، فيتعين معه حمل نصوص الاستظهار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34" w:name="pg11759_109023"/>
    </w:p>
    <w:p>
      <w:pPr>
        <w:pStyle w:val="BookText"/>
        <w:rPr/>
      </w:pPr>
      <w:bookmarkEnd w:id="3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9733661_73709187"/>
      <w:bookmarkStart w:id="336" w:name="_Toc127"/>
      <w:bookmarkEnd w:id="335"/>
      <w:r>
        <w:rPr>
          <w:rtl w:val="true"/>
        </w:rPr>
        <w:t>الثالث</w:t>
      </w:r>
      <w:r>
        <w:rPr>
          <w:rtl w:val="true"/>
        </w:rPr>
        <w:t xml:space="preserve">: </w:t>
      </w:r>
      <w:r>
        <w:rPr>
          <w:rtl w:val="true"/>
        </w:rPr>
        <w:t>أشرنا آنفا إلي احتمال التفصيل في الدور الثاني،</w:t>
      </w:r>
      <w:bookmarkEnd w:id="336"/>
    </w:p>
    <w:p>
      <w:pPr>
        <w:pStyle w:val="BookText"/>
        <w:rPr/>
      </w:pPr>
      <w:r>
        <w:rPr>
          <w:rFonts w:ascii="Amiri" w:hAnsi="Amiri" w:eastAsia="Amiri" w:cs="Amiri"/>
          <w:color w:val="111111"/>
          <w:sz w:val="28"/>
          <w:sz w:val="28"/>
          <w:szCs w:val="28"/>
          <w:rtl w:val="true"/>
          <w:lang w:bidi="ar-SA"/>
        </w:rPr>
        <w:t>لأن مقتضي حديث عبد الرحمن المتقدم في الوجه السابع مشروعية الاستظهار للمستحاضة في الدور الثاني مع عدم استقامة الحيض علي العادة، فيخصص به إطلاق ذيل موثق إسحاق بن جرير و نحوه مما ظاهره عدم مشروعية الاستظهار في الدور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كون المراد بعدم استقامة الحيض مخالفة الحيض للعادة بعد انعقادها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كون المراد بالمستحاضة من يتصل دمها بين الحيضتين، لا مطلق من يستمر 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في الوجه السابع المنع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مما تقدم هنا عدم وضوح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أشرنا إليه في الوجه السابع من أن تنزيل مرسلة يونس الطويلة الظاهرة في عدم الاستظهار في الدور الثاني علي خصوص مستقيمة الحيض بالمعني المذكور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رماه بالشذوذ في المستند حاكيا له عن بعضهم أيضا</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9733663_73709187"/>
      <w:bookmarkStart w:id="338" w:name="_Toc128"/>
      <w:bookmarkEnd w:id="337"/>
      <w:r>
        <w:rPr>
          <w:rtl w:val="true"/>
        </w:rPr>
        <w:t>الرابع</w:t>
      </w:r>
      <w:r>
        <w:rPr>
          <w:rtl w:val="true"/>
        </w:rPr>
        <w:t xml:space="preserve">: </w:t>
      </w:r>
      <w:r>
        <w:rPr>
          <w:rtl w:val="true"/>
        </w:rPr>
        <w:t>المحكي عن بعض مشايخنا أنه بعد رد الوجه المتقدم عن الوحيد حمل أخبار الاستظهار علي غير مستمرة الدم،</w:t>
      </w:r>
      <w:bookmarkEnd w:id="338"/>
    </w:p>
    <w:p>
      <w:pPr>
        <w:pStyle w:val="BookText"/>
        <w:rPr/>
      </w:pPr>
      <w:r>
        <w:rPr>
          <w:rFonts w:ascii="Amiri" w:hAnsi="Amiri" w:eastAsia="Amiri" w:cs="Amiri"/>
          <w:color w:val="111111"/>
          <w:sz w:val="28"/>
          <w:sz w:val="28"/>
          <w:szCs w:val="28"/>
          <w:rtl w:val="true"/>
          <w:lang w:bidi="ar-SA"/>
        </w:rPr>
        <w:t>و أخبار الاقتصار علي العادة علي مستمرة الدم قبل العادة، مستدلا بإطلاق ما تضمن الاقتصار علي العادة لمستمرة الدم أو للمستحاضة التي هي بمعناها، و بورود أخبار الاستظهار فيمن يستمر دمها بعد العادة لا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أنها لو رأت الدم قبل العادة بأربعة أيام مثلا لم تستظهر و بهذا خالف الوجه المتقدم عن الوحيد المقتضي للاستظهار في الفرض المذكور، لعدم صدق الدور الثاني عليه</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مخالف لصريح موثق سماعة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تري الدم قبل وقت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الدم قبل وقت حيضها فلتدع الصلاة فإنه ربما تعجل بها الوقت، فإن كان أكثر من أيامها التي كانت تحيض فيهن فلتربص ثلاثة أيام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ما تمضي أيامها، فإذا تربصت ثلاثة أيام و لم ينقطع الدم عنها فلتصنع كما تصنع المستحاضة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مراده ما إذا امتنع التحيض بأول الدم السابق علي العادة المستمر إليها، كما لو رأته قبل مضي أقل الطهر من الحيضة السابقة و استمر للعادة اللاحقة و تجاوزها، حيث يخرج عن مفاد موثق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يتجه الاقتصار علي العادة و عدم الاستظهار بناء علي ما تقدم منه من ضعف حديث زرارة و فضيل المتقدم كغيره مما تضمن استظهار المستحاضة، لاختصاص بقية نصوص الاستظهار المعتبرة بمن تحيض فتجوز أيام حيضها الظاهر في كون أول رؤية الدم في العادة، و في المفروغية عن التحيض به، فلا يشمل محل الكلام، بل المرجع فيه إطلاق ما تضمن اقتصار المستحاضة علي 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علي ما سبق من اعتبار الحديث المذكور فهو معارض للإطلاق المذكور في محل الكلام، و من الظاهر خروج محل الكلام عن كلا الفرضين اللذين تضمنهما شاهد الجمع بين الطائفتين، و هو موثق إسحاق بن جرير، لظهور صدره في الدم الذي يتحيض به حين خروجه، و اختصاص ذيله بالدم المستمر شهرا أو أكثر، فلا رافع لتعارض الاطلاقين فيه، بل يتعين تساقطهما و الرجوع لاستصحاب الحيض، المقتضي للتحيض في مدة الاستظهار، دون قاعدة الإمكان، لما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الكلام في التفصيل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ابتناء الإرجاع لأيام العادة في مستمرة الدم قبل أيام العادة علي إلغاء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عدم حكم الشارع بحيضية ما قبل العادة مما يتمم العشرة يكون مقتضي قاعدة الإمكان حيضية ما بعدها مما يتممها، لعدم المانع من حيضيته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حكم الشارع بعدم حيضية ما قبل العادة ليس بملاك امتناعه، ليرتفع المانع من حيضية ما بعدها، بل إلغاء للقاعدة في مقام الإحراز و تعويلا علي</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39" w:name="pg11759_109025"/>
    </w:p>
    <w:p>
      <w:pPr>
        <w:pStyle w:val="BookText"/>
        <w:rPr/>
      </w:pPr>
      <w:bookmarkEnd w:id="3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العادة، و ذلك لا يوجب تبدل مفاد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لاستصحاب الحيض بعد أيام العادة في الفرض، لاتفاق الطائفتين علي إهماله، أما نصوص الاقتصار علي العادة فظاهر، و أما نصوص الاستظهار فلأنها تقتضي التحيض احتياطا لاحتمال الحيض من دون إحراز له، و لو جري استصحاب الحيض كان التحيض متفرعا علي إحرازه، لا استظهارا و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بأن التعبير بالاستظهار و الاحتياط في النصوص قد يكون بلحاظ عدم الأمارة علي الحيض واقعا و لا علي عدمه، فلا ينافي إحراز الحيض ظاهرا بالاستصحاب، بل قد يبتني الاستظهار عليه و إن لم يصرح به في نصوصه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الإنصاف ان تحكيم دليل الاقتصار علي العادة في الفرض أقرب عرفا، إلغاء لخصوصية الشهر في ذيل موثق إسحاق بن جرير، لفهم أن المعيار تحير المرأة فيما ترجع إليه بسبب استمرار الدم، في مقابل ما يظهر من الصدر من المفروغية عن الرجوع للعادة و الشك في الزيادة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بملاحظة ما تقدم من المؤيد للتفصيل المذكور في آخر الكلام في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فالاحتياط لا يترك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9733665_73709187"/>
      <w:bookmarkStart w:id="341" w:name="_Toc129"/>
      <w:bookmarkEnd w:id="340"/>
      <w:r>
        <w:rPr>
          <w:rtl w:val="true"/>
        </w:rPr>
        <w:t>الخامس</w:t>
      </w:r>
      <w:r>
        <w:rPr>
          <w:rtl w:val="true"/>
        </w:rPr>
        <w:t xml:space="preserve">: </w:t>
      </w:r>
      <w:r>
        <w:rPr>
          <w:rtl w:val="true"/>
        </w:rPr>
        <w:t>قال في الوسيلة</w:t>
      </w:r>
      <w:r>
        <w:rPr>
          <w:rtl w:val="true"/>
        </w:rPr>
        <w:t xml:space="preserve">: </w:t>
      </w:r>
      <w:r>
        <w:rPr>
          <w:rtl w:val="true"/>
        </w:rPr>
        <w:t>فإذا طهرت و كان عادتها أقل من عشرة أيام استبرأت بقطنة،</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خرجت نقية فهي طاهرا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خرجت ملوثة صبرت إلي النقاء، و إن اشتبه عليها استظهرت بيوم أو يومين ثم 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 موضوع الاستظهار اشتباه النقاء لا استمرار الدم، بل تبقي علي التحيض واقعا مع استمراره من دون 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يظهر وجهه مع صراحة النصوص في تشريعه مع استمرار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في كشف اللثام في تعقيب ما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أن يريد بالاشتباه أن تري عليها صفرة أو كدرة، أو يريد أن في فرجها قرحا أو جرحا يحتمل تلطخها به</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يخفي أن فرض الاشتباه مع خروج الصفرة أو الكدرة يبتني علي اختصاص الحيض بعد العادة بالدم مع احتمال كون أصل الصفرة و الكدرة دما و قد اختلط حال </w:t>
      </w:r>
      <w:bookmarkStart w:id="342" w:name="pg11759_109026"/>
    </w:p>
    <w:p>
      <w:pPr>
        <w:pStyle w:val="BookText"/>
        <w:rPr/>
      </w:pPr>
      <w:bookmarkEnd w:id="3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إخراج القطنة برطوبات الفرج فصار صفرة أو كدرة و تعذر معرفة الحال</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9733667_73709187"/>
      <w:bookmarkStart w:id="344" w:name="_Toc130"/>
      <w:bookmarkEnd w:id="343"/>
      <w:r>
        <w:rPr>
          <w:rtl w:val="true"/>
        </w:rPr>
        <w:t>السادس</w:t>
      </w:r>
      <w:r>
        <w:rPr>
          <w:rtl w:val="true"/>
        </w:rPr>
        <w:t xml:space="preserve">: </w:t>
      </w:r>
      <w:r>
        <w:rPr>
          <w:rtl w:val="true"/>
        </w:rPr>
        <w:t>الظاهر أن المعيار في الاستظهار علي العادة العددية</w:t>
      </w:r>
      <w:bookmarkEnd w:id="344"/>
    </w:p>
    <w:p>
      <w:pPr>
        <w:pStyle w:val="BookText"/>
        <w:rPr/>
      </w:pPr>
      <w:r>
        <w:rPr>
          <w:rFonts w:ascii="Amiri" w:hAnsi="Amiri" w:eastAsia="Amiri" w:cs="Amiri"/>
          <w:color w:val="111111"/>
          <w:sz w:val="28"/>
          <w:sz w:val="28"/>
          <w:szCs w:val="28"/>
          <w:rtl w:val="true"/>
          <w:lang w:bidi="ar-SA"/>
        </w:rPr>
        <w:t>و إن لم تكن وقتية، كما هو ظاهر إطلاق بعضهم، بل صريح جامع المقاصد و كشف اللثام و الروض و غيرها، بل قد يظهر من بعضهم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ظهور كلام بعضهم في الوقتية و العددية، لعدم سوقه في مقام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إطلاق بعض نصوصه، كصحيح محمد بن عمر بن سعيد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الطامث و حدّ جلوسها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عدة ما كانت تحيض، ثم تستظهر بثلاثة أيام ثم هي 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صحيح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مرسلا عبد اللّه 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إطلاقها ثبوته لذات العادة الوقتية و العددية بمضي العدد إذا تحيضت بالدم في غير وقتها لقاعدة الإمكان أو لواجديته للصفات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كالصريح من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تري الدم قبل وقت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قبل وقت حيضها فلتدع الصلاة، فإنه ربما تعجل بها الوقت، فإن كان أكثر من أيامها التي كانت تحيض فيهن فلتربص ثلاثة أيام بعد ما تمضي أيامها، فإذا تربصت ثلاثة أيام و لم ينقطع الدم عنها فلتصنع كما تصنع المستحاضة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مقتضاه الاستظهار بمضي العدد دون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تضمنته جملة من النصوص من أن الاستظهار بعد مضي الوقت، فهو لا ينافي ذلك، لعدم وروده مورد الحصر، فيحمل علي ما إذا رؤي الدم في الوقت، كما صرح به في بعضها، فلا تنافي تشريعه بمضي العدد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سيما مع التعبير في بعضها بأنها تنتظر عدتها التي كانت تجلس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لإشعاره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345" w:name="pg11759_109027"/>
    </w:p>
    <w:p>
      <w:pPr>
        <w:pStyle w:val="BookText"/>
        <w:rPr/>
      </w:pPr>
      <w:bookmarkEnd w:id="345"/>
      <w:r>
        <w:rPr>
          <w:rFonts w:ascii="Amiri" w:hAnsi="Amiri" w:eastAsia="Amiri" w:cs="Amiri"/>
          <w:color w:val="111111"/>
          <w:sz w:val="28"/>
          <w:sz w:val="28"/>
          <w:szCs w:val="28"/>
          <w:rtl w:val="true"/>
          <w:lang w:bidi="ar-SA"/>
        </w:rPr>
        <w:t xml:space="preserve">يوما أو يومين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يظهر لها حال الدم و أنه ينقطع علي العشرة أو يستمر إلي ما بعد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اتضح لها الاستمرار قبل تمام العشرة اغتسلت و عملت عمل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المعيار علي مضي العدد لا الوقت</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9733669_73709187"/>
      <w:bookmarkStart w:id="347" w:name="_Toc131"/>
      <w:bookmarkEnd w:id="346"/>
      <w:r>
        <w:rPr>
          <w:rtl w:val="true"/>
        </w:rPr>
        <w:t>مقدار الاستظهار</w:t>
      </w:r>
      <w:bookmarkEnd w:id="347"/>
    </w:p>
    <w:p>
      <w:pPr>
        <w:pStyle w:val="Heading6"/>
        <w:numPr>
          <w:ilvl w:val="5"/>
          <w:numId w:val="1"/>
        </w:numPr>
        <w:rPr/>
      </w:pPr>
      <w:bookmarkStart w:id="348" w:name="__RefHeading___Toc9733671_73709187"/>
      <w:bookmarkStart w:id="349" w:name="_Toc132"/>
      <w:bookmarkEnd w:id="348"/>
      <w:r>
        <w:rPr>
          <w:rtl w:val="true"/>
        </w:rPr>
        <w:t>اشارة</w:t>
      </w:r>
      <w:bookmarkEnd w:id="3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إلي العشرة، كما يظهر من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اتضح لها الاستمرار قبل تمام العشرة 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اعتبار ظهور الاستمرار في ترك الاستظهار قبل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لما تقدم منه قدّس سرّه من حمل نصوص الاستظهار علي الحكم الظاهري لرجاء انقطاع الدم علي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تشريع الاستظهار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دوران قدره مداره، لإمكان اقتصار الشارع في التعويل علي احتمال الانقطاع قبل العشرة و في طلب ظهور الحال علي زمن خاص مما تضمنته النصوص، فلا بد من الرجوع إلي نصوصه المختلفة في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حملها بتمامها علي اختلاف ظهور الحال باختلاف الموارد مع كون المعيار عليه في جميعها بعيد جدا عن ظاهرها، و إن احتمله شيخنا الأعظم و جزم به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أريد به حمل ذكر كل من المقادير التي تضمنتها النصوص علي ظهور الحال به في مورد النص المشتمل عليه، فيكون الرجوع إليه في مورده فعليا، أم تقييد جميع النصوص المتضمنة لكل منها بما إذا حصل به ظهور الحال، فيكون الرجوع إليه في مورده تعليقيا منوطا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أنك عرفت ضعف المبني المذكور في نفسه عند الكلام في الوجه الثامن من وجوه الجمع بين النصوص</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خير بين اليوم و اليومين في النهاية و ما تقدم من الوسيلة و الشرائع و النافع و التذكرة و الروض، و حكاه في المعتبر و التذكرة عن الصدوق و المفيد، كما حكي عن غيرهما، و نسبه في المعتبر و محكي الذكري للمشهور، و عن كشف الالتباس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يقتضيه موثق زرارة و فضيل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المتقدمان في الوجه التاسع، و خبر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هناك، و حديث عبد الرحمن فيمن اختلف قرؤها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الوجه السابع، و صحيح 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بها يجمع بين ما اقتصر فيه علي اليوم الواحد، كموثق إسحاق بن جرير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 داود مولي أبي المغراء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تحيض ثم يمضي وقت طهرها و هي تري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تستظهر بيوم إن كان حيضها دون العشرة أيام، فإن استمر الدم فهي مستحاضة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اقتصر فيه علي اليومين، و هو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النفساء متي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بقدر حيضها و تستظهر بيومين، فإن انقطع الدم، و إلا اغتسلت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سواء، فإن انقطع عنها الدم و إلا فهي 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الجمع بذلك و إن كان مخالفا لظاهر كل من الدليلين بلحاظ ما اشتمل عليه من الحكم بالاستحاضة بعد مدة الاستظهار، لأن الاستحاضة من الأمور الواقعية غير التابعة للاختيار، فمع العلم بها بعد اليوم الواحد لا موضوع للاستظهار باليومين، و مع توقف العلم بها علي اليومين لا مجال للجزم بها بعد اليوم الواحد، إلا أن اشتمال النصوص الأول علي التخيير بين اليوم و اليومين مع الحكم بالاستحاضة بعد الاستظهار شاهد بأن الحكم بالاستحاضة ليس للجزم بها بعده، بل للتعبد 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ظاهرا بعده، فلا مانع من إناطة الشارع التعبد بها بالاختيار، فتصلح لأن تكون شاهد جمع بين النصوص المقتصرة علي أحدهما،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يجري في الثلاثة أيام أيضا، حيث اقتصر عليها في موثق سماعة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موثقة الآخر في الحبلي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 محمد بن عمرو بن سعيد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في موثق سعيد بن يسار قوله عليه السّلام فيمن تري الشي‌ء من الدم الرقيق بعد اغتسالها من طهرها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تستظهر بعد أيامها بيومين أو ثلاثة ثم تصلي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البزنطي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الحائض كم تستظهر؟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أو يومين أو ثلاثة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يسهل الجمع بينها بالتخيير بين اليوم و اليومين و الثلاثة، و لا سيما بملاحظة صحيح 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يجري ذلك في تمام العشرة، لصحيح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رأت الدم في حيضها حتي تجاوز وقتها متي ينبغي لها أن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تنتظر عدتها التي كانت تجلس ثم تستظهر بعشرة 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هو الظاهر من حمله علي الاستظهار في بقية العشرة مما زاد علي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الشيخ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الاستظهار في تمامها زائدا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بملاحظة مرسل عبد اللّه بن المغيرة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التي تري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قرؤها دون العشرة انتظرت العشرة، و إن كانت أيامها عشرة لم تستظهر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 إن اقتصر فيهما علي العشرة، و لا نص يتضمن التخيير بينها و بين ما دونها، ليكون شاهد جمع بينهما و بين النصوص المتقدمة، إلا أن حملهما علي بيان منتهي مدة الاستظهار جمعا مع النصوص السابقة قريب جدا بعد شهادة النصوص السابقة بابتناء الاستظهار علي التخيير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الرياض من قصورهما سندا و عملا و عددا، مع احتمال ورودهما مورد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الغالب، و هو كون العادة سبعة أو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 لكفاية الأول بعد اعتبار سنده، و وجود العامل به في الجملة بنحو يخرجه عن الهجر، و كون حمله علي التخيير لما سبق أقرب عرفا من حمله علي الغالب، بل ليس حمله علي الغالب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المتعين التخيير بين اليوم و اليومين و الثلاثة و تمام العشرة، كما في الحدائق و المستند و ظاهر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لتعارض النصوص المقتضي للتخيير مع عدم الترجيح، 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التخيير في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مع استحكامه، لا مع الجمع العرفي، كما هو الحال في المقام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الانصاف أن الأقرب التخيير بين اليوم و ما زاد عليه إلي العشرة، كما في الدروس، و ربما يرجع إليه ما عن الذكري من جواز الاستظهار بالعشرة، و ما عن البيان من جوازه مع ظن بقاء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عادة المرأة خمسة أيام جاز لها الاستظهار بأربعة أيام و إن خرجت عن العناوين المذكورة في النصوص، لأن حمل النصوص علي أن أقل الاستظهار يوم واحد و أكثره تمام العشرة مع التخيير عقلا بين المراتب التي تدخل في الحد المذكور أقرب عرفا من حملها علي التخيير بين خصوصيات الأطراف التي تضمنتها بنحو لا يخرج عنها، و لا سيما مع عدم اشتمال شي‌ء منها علي تمام أطراف التخيير، و من الظاهر أن الجامع بين خصوصيات الأطراف المذكورة عقلي غير ارتكازي لا يدرك إلا بأطرافه، فيبعد إرادة الشارع له و اكتفاؤه في كل نص ببيان بعض أطرافه، بل الأقرب كون بيان الأطراف المذكورة لدخولها تحت الجامع الارتكازي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أن الأحوط الاقتصار علي أحد الأطراف الأربعة المذكورة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أحوط منه الاقتصار علي ما عدا العشرة منها، لشبهة التعارض بين نصوصها و حديثي العشرة و فقد الشاهد علي الجمع المتقدم، و رجحان نصوصها بالاستفاضة، أو وهن حديثي العشرة بضعف دلالة الأول و لبعض المناقشات الموهونة في سنده، و ضعف سند الثاني</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لذا اقتصر في التخيير علي اليوم و اليومين و الثلاثة في السرائر و المدارك،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عن جماعة، و في المفاتيح أنه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المعتبر من أن الأحوط الاقتصار علي اليوم أو اليومين و إن جاز الاستظهار للعشرة، فهو يبتني علي إهمال الثلاثة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استشكل في المنتهي في التخيير بامتناع التخيير في الواجب، و لذا حمل النصوص علي التفصيل اعتمادا علي اجتهاد المرأة في قوة المزاج و ضعفه الموجبين لزيادة الحيض و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مراده أن كثيرا من أحكام كل من الحائض و الطاهر لما كانت علي اللزوم ففرض اللزوم لا يناسب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نظير ما تقدمت الإشارة إليه في الوجه الأول من وجوه الجمع بين نصوص الاستظهار و نصوص الاقتصار علي العادة من أن تشريع العبادة موقوف علي الأمر بها، فلا يجتمع مع استحباب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الحال فيه مما تقدم هناك، فإنه قد يتم لو كان التخيير واقعيا، لا في مثل المقام مما يكون فيه طريقيا لتجنب العبادة حال الحدث، حيث يكون الواقع هو الإلزام في ضمن أحد الحكمين تبعا لتحقق موضوعه واقعا، مع التخيير ظاهرا في العمل علي طبق كل منهما برجاء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التزم قدّس سرّه بأن أصل الاستظهار ليس علي الوجوب فلتكن الزيادة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تنزيل النصوص علي ما يقتضيه اجتهاد المرأة في قلة الحيض و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تأباه النصوص جدا، لرجوعه إلي عدم العمل بجميع العناوين المذكورة فيها، بل تبعا لأمر مباين لها قد يقارنها غير مشار إليه في تلك النصوص و لا في غيرها</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جعل المعيار علي الاجتهاد الموجب للعلم ببقاء الحيض في المدة التي تضمنها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منافاته لفرض الاستظهار المبني علي الاستيثاق من جهة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لتنزيل النصوص علي فرض غير واقع، و علي الاجتهاد الموجب للعلم بعدم الحيض بعد المدة التي تضمنها النص راجع للاقتصار علي العشرة و إهمال بقية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النصوص، لعدم تيسر العلم بعدم الحيض قبلها، و علي الاجتهاد الموجب للظن بأحد الأمرين مستلزم لتنزيل النصوص علي فروض نادرة، و هو مما يأباه إطلاقها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معدل عن حمل النصوص علي التخيير الراجع لوجوب الأقل و جواز الزيادة عليه حتي يبلغ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فيما في الإرشاد من الاقتصار علي اليومين، لابتنائه علي إهمال أكثر النصوص و التزام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الجواهر و عن المرتضي و الإسكافي من الاقتصار علي العشرة، بل هو مقتضي إطلاق الصبر إلي عشرة أيام في الفقيه و المقنع و الهداية، و إلي النقاء في المقنعة و المبسوط و محكي الجمل، حيث لم يقيدوه بغير ذات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كلام الصدوق الآتي في أول المسألة العاشرة فرض كونها ذات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استدل في الجواهر للزوم الاستظهار بالعشرة بصلاحية كل من الأخبار المتقدمة لإثبات ما اشتملت عليه، مؤيدا باطلاق الاستظهار في مرسل عبد اللّه بن المغيرة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أيام المرأة عشرة أيام لم تستظهر، فإذا كانت أقل استظهرت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تجلس أيام حيضها التي كانت تحيض ثم تستظهر و تغتسل و تصلي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المراد به بحسب الظاهر طلب ظهور الحال من الحيض و عدمه و ذلك لا يحصل إلا بالانتظار إلي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يؤيد أيضا باستصحاب أحكام الحائض، و بقاعدة الإمكان، و بأصالة الحيض في دم النساء، و بما تضمن أن ما تراه المرأة في ضمن العشرة فهو من الحيضة الأولي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بقوله عليه السّلام في مرسلة يونس القصيرة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حاضت المرأة و كان حيضها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العدد من كتاب النكاح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في أول الفصل الخامس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خمسة أيام ثم انقطع الدم اغتسلت وصلت، فإن رأت بعد ذلك الدم و لم يتم لها من يوم طهرت عشرة أيام فذلك من الحيض 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رأت من أول ما 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الذي رأته تمام العشرة أيام و دام عليها عدت من أول ما رأت الدم الأول و الثاني عشرة أيام، ثم هي مستحاضة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من المؤيدات الكثيرة، كأخبار الصفات مع التتميم بعدم القول بالفصل،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 فإن صلاحية كل من أخبار الاستظهار لإثبات ما اشتمل عليه إنما هو بالنظر إليه وحده، أما بالنظر إلي غيره مما خالفه في المقدار فلا مجال لذلك بعد أن كان كل منها كالصريح في جواز الاقتصار علي ما تضمنه، حيث يقع التنافي بينها، و لا بد من الجمع العرفي، و قد سبق أنه يقتضي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ما سبق منه في الوجه السادس للجمع بين نصوص الاقتصار علي العادة و نصوص الاستظهار من تقييد الأولي بالثانية اتجه نظيره في المقام، حيث يكون المشتمل علي الأقل أعم من المشتمل علي الأكثر، فيقيد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إباء تلك النصوص عنه فنصوص المقام تأباه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اشتمال جملة منها علي التخيير بين الأقل و الأكثر، حيث تكون صريحة في عدم تقييد الأكثر للأقل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احتمله شيخنا الأعظم قدّس سرّه من تنزيل ما تضمن غير العشرة علي ما يطابقها بحسب عادة المرأة، فاليوم علي ما إذا كانت العادة تسعة، و اليومان علي ما إذا كانت ثمانية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تكلف تأباه النصوص لرجوعه إلي عدم العمل علي العناوين المأخوذة في أكثرها، بل علي عنوان آخر لم يشر إليه إلا في نادر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تنزيل اليوم و اليومين اللذين اشتملت عليهما أكثر النصوص علي من عادتها تسعة أو ثمانية تنزيل علي الفرد غير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إطلاق الاستظهار فلا بد من رفع اليد عنه بالنصوص المتضمنة لمقداره بعد الجمع بينها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مرسل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لبيان شرط الاستظهار و مورده و لا إطلاق له في بيان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وروده في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جدا كون المراد به الإشارة للمقدار المعهود من الاستظهار من دون أن يراد به بيان مقدار بالإطلاق، إذ لو أريد به الاستظهار للعشرة الذي يرتفع به احتمال الحيض كان الأنسب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عشرة أيام، لأنه أخصر و أفيد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بقية المؤيدات المذكورة في كلامه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تعدو الأصل المحكوم لنصوص الاستظهار بعد الجمع بينها بما سبق، أو العموم و الإطلاق اللذين يخرج عنهما بها، فيحملان علي غير ما تراه ذات العادة بعد مضي قدر 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قوله عليه السّلام في مرسلة يونس القصيرة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حيضها 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ذات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بل هو ظاهر في إرادة الحيض الخاص المفروض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حاضت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الحيض النوعي السابق علي ذلك الذي تنعقد به العادة، و لذا كان ظاهره كون الانقطاع علي الخمسة، و لولاه لا مجال لاستفادة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أن مقتضي قاعدة الإمكان، و أصالة الحيض في دم المرأة، و ما تضمن أن ما تراه في ضمن العشرة فهو من الحيضة الأولي، و نصوص الصفات، هو حيضية ما في ضمن العشرة واقعا، لا التحيض به استظهارا، فلا يصلح لتأييد وجوب الاستظهار في تمام العشرة،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الصدوق في المقنع اقتصر في مقدار استظهار الحبلي علي الثلاثة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ابتني ذلك منه علي كونه المقدار المتعين لاستظهار الحائض مطلقا، أشكل بنظير ما سبق لابتنائه علي إهمال أكثر النصوص و العمل بثلاثة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ابتني علي خصوصية الحبلي في ذلك فقد يوجه بانحصار الدليل فيها بموثق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رأت الدم في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أيامها التي كانت تحيض، فإذا زاد الدم علي الأيام التي كانت تقعد استظهرت بثلاثة أيام ثم هي 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موجب للخروج عن ظاهره بعد إمكان خصوصية الحامل من بين أفراد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بأنه كما يمكن الجمع بينه و بين ما ورد في مطلق الحائض مما يخالفه في المقدار بالتخصيص، كذلك يمكن الجمع بحمله علي بيان أحد أطراف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الثاني أقرب، بلحاظ ورود الثلاثة في مطلق الحائض و لزوم تنزيلها علي ذلك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بلحاظ بعد خصوصية الحامل في ذلك، بل لعله مغفول عنه عرفا، كما يغفل عن دخل غيرها من الخصوصيات المذكورة في بعض النصوص، كخصوصية من تعجل بها الدم التي تقدم في موثق سماعة استظهارها بثلاثة أيام، و خصوصية من عاد الدم إليها بعد انقطاعه التي تقدم في موثق سعيد بن يسار استظهارها بيومين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أعثر علي من أشار لاحتمال دخل خصوصية الموارد المذكورة في قدر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غير واحد المفروغية عن عدم الفرق في حكم الاستظهار و قدره بين الحائض و النفساء، فضلا عن أفراد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بلوغ ذلك حدا يصحح الاستدلال بنصوص الحائض في النفساء و بنصوص النفساء في الحائض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نشر لما ورد في النفساء مخالفا للمقادير السابقة، كما سبق عدم نهوض ما تضمن اقتصار النفساء علي عادتها برفع اليد عما دل علي الاستظهار للحائض في الدور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يوكل ذلك لمبحث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وصلنا من أقوال الأصحاب في قدر الاستظهار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تبعيته للشك في تجاوز الدم علي العشرة، و اختلافه باختلاف اجتهاد المرأة في قدر الحيض، و تعين اليومين، و تعين الثلاثة، و تعين إتمام العشرة، و التخيير بين اليوم</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يؤكد ذلك بلحاظ صحيح الصحاف الوارد في حيض الحبلي،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انقطع عنها الدم قبل ذلك فلتغتسل و لتصل، و إن لم ينقطع الدم عنها إلا بعد ما تمضي الأيام التي كانت تري الدم فيها بيوم أو يومين فلتغتسل ثم تحتشي و تستذفر … فإنها إذا فعلت ذلك أذهب اللّه بالدم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اليوم و اليومين علي جلوسها لا علي انقطاع الدم عنها، لظهور الذيل المتقدم في عدم تحقق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bookmarkStart w:id="350" w:name="pg11759_109036"/>
    </w:p>
    <w:p>
      <w:pPr>
        <w:pStyle w:val="BookText"/>
        <w:rPr/>
      </w:pPr>
      <w:bookmarkEnd w:id="35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اليومين، و التخيير بين اليوم و اليومين و إتمام العشرة، و التخيير بين الأولين و الثلاثة، و التخيير بين الأمور الأربعة، و التخيير بين اليوم و ما زاد إلي أن تتم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الأقوي الأخير، ثم ما قبله، ثم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مرجع التخيير إلي وجوب الأقل مع الترخيص في الزيادة عليه، علي أن يكون حكما طريقيا مراعاة لاحتمال الحيض، لا إلي الوجوب التخييري لأطرافه، لما تقدم في الأمر الثاني في ذيل الكلام في حكم الاستظهار، و لا إلي وجوب اختيار أحد الأمرين من الحيض و الاستحاضة في الزائد بنحو يتعين حكم ما يختار منهما بمجرد اختياره، لعدم إشعار النصوص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9733673_73709187"/>
      <w:bookmarkStart w:id="352" w:name="_Toc133"/>
      <w:bookmarkEnd w:id="351"/>
      <w:r>
        <w:rPr>
          <w:rtl w:val="true"/>
        </w:rPr>
        <w:t>[</w:t>
      </w:r>
      <w:r>
        <w:rPr>
          <w:rtl w:val="true"/>
        </w:rPr>
        <w:t>تنبيه</w:t>
      </w:r>
      <w:r>
        <w:rPr>
          <w:rtl w:val="true"/>
        </w:rPr>
        <w:t xml:space="preserve">: </w:t>
      </w:r>
      <w:r>
        <w:rPr>
          <w:rtl w:val="true"/>
        </w:rPr>
        <w:t>فيما لو انقطع الدم علي العشرة أو تجاوزها بعد الاستظهار</w:t>
      </w:r>
      <w:bookmarkEnd w:id="352"/>
    </w:p>
    <w:p>
      <w:pPr>
        <w:pStyle w:val="Heading6"/>
        <w:numPr>
          <w:ilvl w:val="5"/>
          <w:numId w:val="1"/>
        </w:numPr>
        <w:rPr/>
      </w:pPr>
      <w:bookmarkStart w:id="353" w:name="__RefHeading___Toc9733675_73709187"/>
      <w:bookmarkStart w:id="354" w:name="_Toc134"/>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ذكر في المنتهي أنه لو لم ينقطع الدم بعد أيام الاستظهار، فصامت، و انقطع الدم علي العشرة اغتسلت لانقطاع الدم و قضت الصوم، للقطع بحيضية الدم بتمامه، و لو تجاوز الدم العشرة وجب عليها قضاء الصلاة التي تركتها أيام الاستظهار، للقطع بعدم حيضية ما زاد علي العادة حينئذ، و نحوه في جامع المقاصد و الروض و كشف اللثام و محكي البيان و الموجز و فوائد الشرائع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يرجع إليه ما في الدروس من وجوب قضاء الصوم في الفرض إن لم يطابق الطهر، و وجوب قضاء الصلاة التي تركتها أيام الاستظهار إذا ظهر أنها مستحاضة فيها، و قريب منه في الذكري، لعدم معهودية شي‌ء مظهر للحال غير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التفصيل المذكور للمشهور في كلام غير واحد، و في المستند أنه صرح به الأكثر،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الحدائق أنه صرح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ذلك اتجه ما ذكره في المتن في معيار الاستظهار</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لم يتضح الوجه في التفصيل المذكور، بل الظاهر انحصار الدليل عليه بنحو يتم بكلا شقيه بما سبق في الوجه الثامن من وجوه الجمع بين نصوص الاقتصار علي العادة و نصوص الاستظهار، الذي سبق المنع منه</w:t>
      </w:r>
      <w:r>
        <w:rPr>
          <w:rFonts w:eastAsia="Amiri" w:cs="Amiri" w:ascii="Amiri" w:hAnsi="Amiri"/>
          <w:color w:val="111111"/>
          <w:sz w:val="28"/>
          <w:szCs w:val="28"/>
          <w:rtl w:val="true"/>
          <w:lang w:bidi="ar-SA"/>
        </w:rPr>
        <w:t xml:space="preserve">. </w:t>
      </w:r>
      <w:bookmarkStart w:id="355" w:name="pg11759_109037"/>
    </w:p>
    <w:p>
      <w:pPr>
        <w:pStyle w:val="BookText"/>
        <w:rPr/>
      </w:pPr>
      <w:bookmarkEnd w:id="3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لم يتضح نسبته للمشهور بعد عدم نسبته لأحد قبل العلامة و ظهور الخلاف فيه منه في بعض كتبه و من غيره علي ما يأتي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ينبغي الكلام في كلا شقي التفصيل في مقامين</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9733677_73709187"/>
      <w:bookmarkStart w:id="357" w:name="_Toc135"/>
      <w:bookmarkEnd w:id="356"/>
      <w:r>
        <w:rPr>
          <w:rtl w:val="true"/>
        </w:rPr>
        <w:t>المقام الأول</w:t>
      </w:r>
      <w:r>
        <w:rPr>
          <w:rtl w:val="true"/>
        </w:rPr>
        <w:t xml:space="preserve">: </w:t>
      </w:r>
      <w:r>
        <w:rPr>
          <w:rtl w:val="true"/>
        </w:rPr>
        <w:t>في انكشاف حيضية ما بعد أيام الاستظهار مع انقطاع الدم علي العشرة</w:t>
      </w:r>
      <w:r>
        <w:rPr>
          <w:rtl w:val="true"/>
        </w:rPr>
        <w:t>.</w:t>
      </w:r>
      <w:bookmarkEnd w:id="357"/>
    </w:p>
    <w:p>
      <w:pPr>
        <w:pStyle w:val="BookText"/>
        <w:rPr/>
      </w:pPr>
      <w:r>
        <w:rPr>
          <w:rFonts w:ascii="Amiri" w:hAnsi="Amiri" w:eastAsia="Amiri" w:cs="Amiri"/>
          <w:color w:val="111111"/>
          <w:sz w:val="28"/>
          <w:sz w:val="28"/>
          <w:szCs w:val="28"/>
          <w:rtl w:val="true"/>
          <w:lang w:bidi="ar-SA"/>
        </w:rPr>
        <w:t>و قد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و النافع و التحرير و القواعد و الإرشاد و الذكري و عن المرتضي، و في مفتاح الكرامة أن الأصحاب ذكروه قاطعين به،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عندهم في ذلك … بل قد يظهر من بعضهم دعوي الإجماع عليه، كما عن صريح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تضمن أن ما تراه المرأة في ضمن العشرة من الحيضة الأولي، و نحوه مما تقدم في أول الفصل الخامس، و إطلاقه شامل لذات العادة، و تقدم هناك أن ما تضمن عدم حيضية ما بعد أيام العادة مطروح أو 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رفع اليد عنه بما تضمنته نصوص الاستظهار من الحكم بأن ما بعد أيامه استحاضة، و حيث يمتنع تنزيل أيام الاستظهار فيها علي خصوص ما يتمم العشرة، لما تقدم، تعين تنزيل ما تضمن حيضية تمام ما في العشرة علي غير ذات العادة العددية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بأنه تقدم في وجه الجمع بين نصوص الاستظهار المختلفة في مقداره أن الحكم بالاستحاضة بعد أيامه ليس واقعيا، بل ظاهريا، فلا ينافي حيضية الدم واقعا لو انقطع علي العشرة، عملا بالنصوص المذكورة</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حيضية تمام ما في العشرة لا يختص بالدم المنقطع عليها، بل يعم المتجاوز عنها، فهو يقتضي حيضية ما فيها واقعا مطلقا، فينافي نصوص الاستظهار الشاملة للقسمين و الصريحة في احتمال عدم حيضية ما في أيامه و في التعبد بكون ما بعدها استحاضة</w:t>
      </w:r>
      <w:r>
        <w:rPr>
          <w:rFonts w:eastAsia="Amiri" w:cs="Amiri" w:ascii="Amiri" w:hAnsi="Amiri"/>
          <w:color w:val="111111"/>
          <w:sz w:val="28"/>
          <w:szCs w:val="28"/>
          <w:rtl w:val="true"/>
          <w:lang w:bidi="ar-SA"/>
        </w:rPr>
        <w:t xml:space="preserve">. </w:t>
      </w:r>
      <w:bookmarkStart w:id="358" w:name="pg11759_109038"/>
    </w:p>
    <w:p>
      <w:pPr>
        <w:pStyle w:val="BookText"/>
        <w:rPr/>
      </w:pPr>
      <w:bookmarkEnd w:id="3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الجمع بينهما بحمل نصوص حيضية ما في العشرة علي خصوص المنقطع عليها، و حمل نصوص الاستظهار علي الحكم الظاهري المراعي بعدم الانقطاع علي العشرة،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يتعين حمل ما تضمن حيضية ما في العشرة علي غير ذات العادة بقرينة نصوص الاستظهار، مع إبقاء ما تضمنته نصوص الاستظهار من التعبد بكون ما بعد أيامه استحاضة علي إطلاقه من حيثية الانقطاع و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عدم التنبيه إلي لزوم التدارك في شي‌ء من نصوص الاستظهار علي كثرتها، مع ظهورها في بيان الوظيفة من حيثية الشك في حيضية الدم مطلقا لا في خصوص حال الشك في الانقطاع علي العشرة و التجاوز عنها، حيث يبعد جدا مع ذلك الاكتفاء في بيان لزوم التدارك بما تضمن حيضية تمام ما في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ظاهرها عدم وجوب التدارك، كما اعترف به في الرياض، و إن قرب حملها علي ما إذا كانت أيام الاستظهار متممة للعشرة، الذي سبق أنه لا مجال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ذكر في الحبل المتين عدم نهوض شي‌ء من الأخبار بوجوب التدارك، و توقف في وجوبه في المدارك، مدعيا ظهور الأخبار في عدمه، و وافقه في محكي الكفاية، و استقرب عدمه في المفاتيح و الحدائق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الظاهر من كل من ذكر الاستظهار و لم ينبه إلي وجوب التدارك كالصدوق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علي عدم رفع اليد عن التعبد بالاستحاضة بعد أيام الاستظهار بانقطاع الدم علي العشرة أو قبلها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9733679_73709187"/>
      <w:bookmarkStart w:id="360" w:name="_Toc136"/>
      <w:bookmarkEnd w:id="359"/>
      <w:r>
        <w:rPr>
          <w:rtl w:val="true"/>
        </w:rPr>
        <w:t>المقام الثاني</w:t>
      </w:r>
      <w:r>
        <w:rPr>
          <w:rtl w:val="true"/>
        </w:rPr>
        <w:t xml:space="preserve">: </w:t>
      </w:r>
      <w:r>
        <w:rPr>
          <w:rtl w:val="true"/>
        </w:rPr>
        <w:t>في انكشاف عدم حيضية ما في أيام الاستظهار مع تجاوز الدم علي العشرة</w:t>
      </w:r>
      <w:r>
        <w:rPr>
          <w:rtl w:val="true"/>
        </w:rPr>
        <w:t>.</w:t>
      </w:r>
      <w:bookmarkEnd w:id="360"/>
    </w:p>
    <w:p>
      <w:pPr>
        <w:pStyle w:val="BookText"/>
        <w:rPr/>
      </w:pPr>
      <w:r>
        <w:rPr>
          <w:rFonts w:ascii="Amiri" w:hAnsi="Amiri" w:eastAsia="Amiri" w:cs="Amiri"/>
          <w:color w:val="111111"/>
          <w:sz w:val="28"/>
          <w:sz w:val="28"/>
          <w:szCs w:val="28"/>
          <w:rtl w:val="true"/>
          <w:lang w:bidi="ar-SA"/>
        </w:rPr>
        <w:t>فيجب تدارك الصلاة المتروكة فيها، الذي تقدم التصريح به ممن سبق، بل في الجواهر أنه المشهور نقلا و تحصيلا</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توقف فيه في المدارك، مدعيا ظهور الأخبار في خلافه، كما صرح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الحبل المتين بعدم نهوض شي‌ء من الأخبار به، بل استقرب عدمه في المفاتيح و الحدائق و الرياض، عملا بظاهر النصوص، و عليه جري في المستند و محكي الكفاية، و هو المحكي عن مصباح السيد، كما هو الظاهر من كل من ذكر الاستظهار و لم ينبه علي وجوب التدارك هنا، خصوصا من نبه علي بيان وجوب التدارك في المقام الأول مقتصرا عليه، كما في الشرائع و النافع و التحرير و القواعد و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عليه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تضمنته نصوص الاستظهار من الحكم بأن المرأة مستحاضة مع استمرار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جلوس المستحاضة أيام حيضها، بضميمة ما دل علي أن من استمر بها الدم بعد أيام الاستظهار 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الاقتصار علي العادة مع التجاوز، و أن ما عداها استحاضة، كمرسلة يونس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أن ما تراه المرأة بعد أيام حيضها ليس من الحيض كمرسلة يونس القصيرة و غيرها مما تقدم في أول الفصل الخامس، غايته أنه يخرج عنه فيما لو انقطع الدم علي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كله بأنه لما كان الزائد علي العشرة غير حيض قطعا، فيظن بعدم حيضية ما قبله لاتصاله به و كونه دما واحدا، حيث يستبعد حدوث سبب الاستحاضة عند تمام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 الأول بأن ظاهر نصوص الاستظهار كونها مستحاضة بعد أيامه إذا لم ينقطع بعدها، لا من حين انقضاء العادة إذا لم ينقطع الدم علي العشرة</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الحال في الثاني حيث يكون مقتضي الجمع بين الطائفتين ترتيب حكم المستحاضة بعد أيام الاستظهار المقتضي لاقتصارها علي أيام العادة في الدور الثاني، لا انكشاف حيضية خصوص ما في العادة من أول الأمر، لينكشف به أن أيام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الاستظهار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ظهور نصوص الاقتصار علي العادة في لزومه من أول الأمر بمجرد انقضاء العادة، بنحو ينافي الاستظهار، لا بنحو ينكشف به الحال بعد ذلك مع العمل علي الاستظهار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الجواب عن الثالث، لأن نصوص الاقتصار علي العادة لم ترد فيما يتجاوز العشرة، كي لا يراد بها العمل علي ذلك من أول الأمر بمجرد التجاوز علي العادة، لعدم إحراز موضوعها إلا بعد مضي العشرة، فتتعين لبيان الحكم الواقعي المنكشف حينئذ، بل وردت في المستحاضة كبعض نصوص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ظاهرة في لزوم الاقتصار علي العادة من أول الأمر بمجرد مضي أيامها، لا في مجرد بيان وظيفة واقعية لا يعمل عليها بانقضاء العادة، كانت منافية لنصوص الاستظهار، فبعد فرض العمل بنصوص الاستظهار إما لتخصيصها لتلك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لحملها علي الدور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لغير ذلك، لا وجه لتحكيم النصوص المذكورة في مورد نصوص الاستظهار، بحيث تنهض بكشف الواقع بعد مضي أيامه، إلا بناء علي الوجه الثامن من وجوه الجمع الذي تقدم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فيندفع بمنافاة النصوص المذكورة لنصوص الاستظهار، فلا تكون محكمة في موردها بل هي مطروحة أو مؤولة،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المؤيد المذكور بأن إلحاق الدم المذكور بما بعد العشرة في كونه استحاضة ليس بأولي من إلحاقه بما في العادة في كونه حيضا مع اتصاله بهما معا و توسطه بينهما، و ليس حدوث سبب الاستحاضة بانقضاء العشرة أو أيام الاستظهار بأبعد من حدوثه حين انقضاء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الحكم بالاستظهار و بالاستحاضة بعده مبنيا علي مراعاة احتمال الحيض في أيامه دون ما بعدها من دون إعمال أمارة علي الحيض و عدمه</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لا مخرج عما سبق من غير واحد من ظهور نصوص الاستظهار في كونه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وظيفة مطلقة لا مراعاة بالتجاوز عن العشرة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عدم التنبيه فيها علي كثرتها للزوم التدارك علي تقدير الاستمرار مع عدم ما يصلح لبيانه من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أنه لا دلالة فيه علي عدم وجوب التدارك، بل هو كعدم التعرض لقضاء الصوم المتروك في أيام الاستظهار مع القطع بوجوب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تري، لأن مبني الاستظهار علي التوثق لاحتمال الحيض باجراء أحكامه التي منها ترك أداء الصوم و الانتقال لقضائه و ترك الصلاة من دون قضاء، فوجوب قضاء الصوم مناسب للاستظهار مستغن عن التنبيه أما وجوب قضاء الصلاة مع التجاوز عن العشرة فهو علي خلاف مقتضي الاستظهار، فلو كان واجبا لزم التنبيه عليه، و إهماله موجب لظهور أدلته في عدمه، و بقاء مقتضي الاستظهار حتي مع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تم انكشاف عدم حيضية أيام الاستظهار مع التجاوز عن العشرة، فلا مجال للاستشكال في وجوب قضاء الصلاة الفائتة فيها من جهة عدم وجوب الأداء، بل حرمته بناء علي وجوب الاستظهار، كما عن نهاية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 وجوب الأداء أو حرمته ظاهرا للشك في حال الدم لا ينافي وجوبه واقعا لفرض حيضيته، فيجب القضاء مع انكشاف الحال، لتبعية وجوبه لوجوب الأداء واقعا، لا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يستند عدم وجوب القضاء لظهور أدلة الاستظهار في عدمه الموجب للبناء علي العفو عنه و إن انكشف عدم الحيض حينه بسبب استمرار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لو انقطع الدم في أيام الاستظهار لم يبعد البناء علي كونه بتمامه حيضا، لقاعدة الإمكان و استصحاب الحيض، من دون أن ينافي نصوص الاستظهار</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أنه لو بني علي انقلاب العادة باتفاق شهرين لا حقين علي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تقدم الكلام فيه منا في فروع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إنما تنقلب فيما إذا كان الدم في الشهرين اللاحقين أقل من العادة أو أكثر في ضمن أيام استظهار المرأة حسب اختيارها، أما لو </w:t>
      </w:r>
      <w:bookmarkStart w:id="361" w:name="pg11759_109042"/>
    </w:p>
    <w:p>
      <w:pPr>
        <w:pStyle w:val="BookText"/>
        <w:rPr/>
      </w:pPr>
      <w:bookmarkEnd w:id="3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إذا انقطع الدم علي العشرة كان الجميع حيضا واحدا، من دون فرق بين ذات العادة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تجاوز العشرة فإن كانت ذات عادة عددية و وقتية تجعل ما في العادة حيضا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عليها فيشكل انقلابها له بعد الحكم بكون ما بعد الاستظهار استحاضة ظاهرا من دون رافع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9733681_73709187"/>
      <w:bookmarkStart w:id="363" w:name="_Toc137"/>
      <w:bookmarkEnd w:id="362"/>
      <w:r>
        <w:rPr>
          <w:rtl w:val="true"/>
        </w:rPr>
        <w:t xml:space="preserve">مسألة </w:t>
      </w:r>
      <w:r>
        <w:rPr/>
        <w:t>10</w:t>
      </w:r>
      <w:r>
        <w:rPr>
          <w:rtl w:val="true"/>
        </w:rPr>
        <w:t xml:space="preserve">: </w:t>
      </w:r>
      <w:r>
        <w:rPr>
          <w:rtl w:val="true"/>
        </w:rPr>
        <w:t>الكلام في جملة من أحكام المستحاضة</w:t>
      </w:r>
      <w:bookmarkEnd w:id="363"/>
    </w:p>
    <w:p>
      <w:pPr>
        <w:pStyle w:val="Heading6"/>
        <w:numPr>
          <w:ilvl w:val="5"/>
          <w:numId w:val="1"/>
        </w:numPr>
        <w:rPr/>
      </w:pPr>
      <w:bookmarkStart w:id="364" w:name="__RefHeading___Toc9733683_73709187"/>
      <w:bookmarkStart w:id="365" w:name="_Toc138"/>
      <w:bookmarkEnd w:id="364"/>
      <w:r>
        <w:rPr>
          <w:rtl w:val="true"/>
        </w:rPr>
        <w:t>رجوع مستمرة الدم للعادة مع تحقيق العادة التي ترجع إليها</w:t>
      </w:r>
      <w:bookmarkEnd w:id="365"/>
    </w:p>
    <w:p>
      <w:pPr>
        <w:pStyle w:val="Heading6"/>
        <w:numPr>
          <w:ilvl w:val="5"/>
          <w:numId w:val="1"/>
        </w:numPr>
        <w:rPr/>
      </w:pPr>
      <w:bookmarkStart w:id="366" w:name="__RefHeading___Toc9733685_73709187"/>
      <w:bookmarkStart w:id="367" w:name="_Toc139"/>
      <w:bookmarkEnd w:id="366"/>
      <w:r>
        <w:rPr>
          <w:rtl w:val="true"/>
        </w:rPr>
        <w:t>اشارة</w:t>
      </w:r>
      <w:bookmarkEnd w:id="3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المنع من ذلك في ذات العادة لو انقطع دمها بعد أيام الاستظهار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ذات العادة إليها في الجملة هو المصرح به في كلام الأصحاب بنحو يظهر في التسالم عليه، و ادعي الإجماع عليه في المعتبر و التذكرة و المنتهي و كشف اللثام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أشرنا آنفا إلي أنه لم نعثر علي نص يتضمن حيضية خصوص ما في العادة لمن تجاوز دمها العشرة، بل النصوص بين ما ورد فيمن تجاوز دمها العادة، و ما ورد فيمن يستمر بها الدم مدة طويلة كشهر أو أكثر، كموثق إسحاق بن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و المتقدم في نصوص الاستظهار، و مرسلة يونس الطويلة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هو مردد بينهما، كنصوص المستحاضة، لما سبق في مبحث الاستظهار من الكلام في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كانت الطائفة الأولي متضمنة الاستظهار زائدا علي العادة، و الثانية متضمنة الاقتصار علي العادة، و الثالثة مختلفة في ذلك، تعين تنزيل نصوص الاستظهار علي الدور الأول، و نصوص الاقتصار علي العادة علي ما بعده، علي ما تقدم توضيحه في حكم الاستظهار، كما تقدم أن تجاوز الدم عن العشرة بعد الاستظهار لا يكشف عن كون أيام الاستظهار استحاضة و الحيض مختصا بأيام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 مستمرة الدم في الدور الأول ترجع للعادة العددية فقط،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لأنها هي المعيار في الاستظهار كما تقدم، و المفروض دخولها في أدلته، بل تتحيض بأول رؤية الدم مع إمكان حيضيته، لعموم قاعدة الإمكان، سواء رأته في أول العادة الوقتية، أم في أثنائها، أم قبلها، أم بعدها، فتتحيض بمقدار عادتها ثم تستظهر و تكون مستحاضة بعد أيام الاستظهار و إن صادفت عادتها الوقتية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ما دل علي الرجوع للعادة الوقتية مختص بمن يستمر دمها كثيرا، و هي غير شاملة للدور الأول، و بالمستحاضة، و هي لا تنطبق علي المرأة في أول رؤية الدم مع إمكان حيضها، لأن مقتضي قاعدة الإمكان كونها حائضا، لا مستحاضة، و إنما تكون مستحاضة بعد أيام الاستظهار بمقتضي نصوصه، فترجع لعادتها حينئذ مع إمكان حيضها في أيام عادتها لفصل أقل الطهر بينها و بين تحيضها بأول الدم، و يكون هو الدور الثاني لها الذي لا استظهار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 فصل أقل الطهر فالمتعين عدم التحيض بالعادة الأولي و انتظار العادة اللاحقة، و تكون هي الدور الثاني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إطلاق إرجاع المستحاضة لعادتها الوقتية لما كان هو تحيضها في العادة الأولي، و هو لا يجتمع مع تحيضها في أول الدم الذي هو مقتضي قاعدة الإمكان، لزم رفع اليد عن التحيض بأول الدم، لأن قاعدة الإمكان من سنخ الأصل و العادة من سنخ الأمارة الحاكمة عليه</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 بأن موضوع النصوص المذكورة و إن كان هو المستحاضة، إلا أنه لا بد من حمله علي المستحاضة التي يحتمل كونها حائضا حين العادة، لأن أمارية العادة علي الحيض فرع احتماله، و لا طريق لإحراز كون المرأة في الفرض كذلك، بل مقتضي قاعدة الإمكان بضميمة نصوص الاستظهار حيضيتها في أول الدم و عدم كونها مستحاضة إلا بعد أيام الاستظهار، و مثل هذه المستحاضة يقطع بعدم حيضيتها وقت العادة، فقاعدة الإمكان رافعة لموضوع حجية العادة، و الأمارة إنما تحكم علي الأصل إذا بقي موضوع حجيتها معه، لا مع رافعيته لموضوعها، بل يكون واردا عليها حينئذ</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موضوع نصوص الرجوع للعادة مستمرة الدم لم تنهض قاعدة الإمكان برفع الموضوع المذكور، لأن المرأة بالوجدان مستمرة الدم محتملة للحيض وقت العادة، فتكون قاعدة الإمكان منافية لها، محكومة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أنه ليس في النصوص ما يتضمن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بني علي عدم جريان قاعدة الإمكان في الدم الزائد علي العشرة، للتعارض بين تطبيقاتها علي أجزائه، كان المحكم في البين هو إطلاق دليل الرجوع للعادة، لأن مقتضي الإطلاق كون المرأة مستحاضة من أول رؤية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في الدم المتقطع أن موضوع القاعدة هو الإمكان من غير حيثية الدم اللاحق، فيكون تطبيقها علي أول الدم واردا علي بقية التطبيقات، فينفرد بالاعتبار، و يرد علي عموم دليل الإرجاع للعادة في الفرض،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بما ذكرنا في قاعدة الإمكان و في المقام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تري الدم قبل وقت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قبل وقت حيضها فلتدع الصلاة، فإنه ربما تعجل بها الوقت، فإن كان أكثر من أيامها التي كانت تحيض فيهن فلتربص ثلاثة أيام بعد ما تمضي أيامها، فإذا تربصت ثلاثة أيام و لم ينقطع عنها الدم فلتصنع كما تصنع المستحاضة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مع اشتماله علي التعليل الذي هو من أدلة قاعدة الإمكان قد تضمن حيضية أول الدم لا غير، علي ما سبق في الدم المتقطع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مقتضاه حيضية الدم حين رؤيته قبل أيام العادة و كون ما بعد الاستظهار استحاضة و إن صادف شيئا من أيام العادة، المستلزم لعدم حجية العادة الوقتية في أول رؤية الدم، و عدم نهوضها برفع اليد عن قاعدة الإمكان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خصوص صورة فصل أقل الطهر بين أيام العادة و أيام الاستظهار بعيد جدا، بل هو كالمقطوع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 به شاهدا لما ذكرناه</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لم يمكن التحيض بأول رؤية الدم لعدم فصل أقل الطهر بينه و بين الحيض السابق كانت المرأة مستحاضة من أول رؤيته، كما تضمنه صحيح صفوان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الدم المتقطع، فتدخل في إطلاق ما تضمن رجوع المرأة إلي عادتها الوقتية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ثبوت الاستظهار لها بعد أيام العادة ما تقدم في الأمر الرابع من لواحق الكلام في وجوب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من تحيضها في الدور الأول برؤية الدم و إن كان علي خلاف عادتها الوقتية مخالف لإطلاق الأصحاب رجوع من تجاوز دمها عن العشرة إلي عادتها، بل خلاف صريح بعضهم، ففي المبسوط و الخلاف و السرائر أن من كانت عادتها خمسة أيام في كل شهر، فإن رأت خمسة قبلها و فيها و خمسة بعدها اقتصرت علي عادتها، و في المعتبر و الشرائع و التذكرة و المنتهي و القواعد و الدروس و جامع المقاصد و كشف اللثام و غيرها أنها لو رأت العادة و الطرفين و تجاوز المجموع العشرة اقتصرت علي ما في العادة، و قد يظهر من بعض عباراتهم الإجماع عليه، لاقتصارهم في نسبة الخلاف علي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للخروج بذلك عما سبق، لعدم ثبوت الإجماع التعبدي بذلك بعد ظهور جملة من عباراتهم في ابتنائه علي فهمهم من النصوص إطلاق رجوع من تجاوز دمها العشرة و اختلط حيضها باستحاضتها للعادة، كما يظهر من بعضها ابتناؤه علي عدم المرجح لما قبل العادة عما بعدها، أو أقوائية العادة من قاعدة الإمكان المقتضية لحيضية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الظاهر أنه لا مجال للتعويل عليه بعد ما سبق من عدم ثبوت الإطلاق المذكور من النصوص و قصورها عن الدور الأول، مع نهوض قاعدة الإمكان و موثق سماعة بترجيح أول الدم و أنهما رافعان لموضوع حجية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ظهور كلام الصدوق فيما ذكرناه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68" w:name="pg11759_109046"/>
    </w:p>
    <w:p>
      <w:pPr>
        <w:pStyle w:val="BookText"/>
        <w:rPr/>
      </w:pPr>
      <w:bookmarkEnd w:id="368"/>
      <w:r>
        <w:rPr>
          <w:rFonts w:ascii="Amiri" w:hAnsi="Amiri" w:eastAsia="Amiri" w:cs="Amiri"/>
          <w:color w:val="111111"/>
          <w:sz w:val="28"/>
          <w:sz w:val="28"/>
          <w:szCs w:val="28"/>
          <w:rtl w:val="true"/>
          <w:lang w:bidi="ar-SA"/>
        </w:rPr>
        <w:t xml:space="preserve">و إن كان فاقدا للصفات، و الزائد عليها استحاضة و إن كان واجدا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زاد الدم أكثر من عشرة أيام فلتقعد عن الصلاة عشرة أيام و تغتسل يوم حادي عشر و تحتشي، فإن لم يثقب الدم الكرسف صلت صلاتها كل صلاة بوضوء … إلي أيام حيضها، فإذا دخلت أيام حيضها تركت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المقنع و الهداية، بل قد يظهر من الفقيه أنه مأخوذ من رسالة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ذيل كلامه ظاهر في فرض كون المرأة ذات عادة وقتية، فيكون تحيضها في أول الدم عشرة أيام للاستظهار، و لم يقيده بما إذا كان ظهور الدم في أول أيام العادة الوقتية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النظر في كلماتهم في مباحث الحيض يشهد باضطرابها في تحديده و في مفاد نصوصه و تعبيرهم عند تحرير الفتاوي بما يشابه مضامين النصوص و لا يطابقها، إذ لا مجال مع ذلك لإحراز مطابقة فتاواهم لفتاوي من سبقهم ممن كان يقتصر علي إثبات النص أو التعبير بعبارته، كالكليني و الصدوق و غيرهما من قدماء الأصحاب، ليحرز اتصال الإجماع بعصور المعصومين عليهم السّلام و يكشف عن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لهم فتاوي يظهر منهم التسالم عليها تعبدا من غير جهة النص أو الاعتبار تعين انحصار مأخذها بالتسالم المتصل بعصور المعصومين عليهم السّلام الكاشف عن حكمهم، و ليس منه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9733687_73709187"/>
      <w:bookmarkStart w:id="370" w:name="_Toc140"/>
      <w:bookmarkEnd w:id="369"/>
      <w:r>
        <w:rPr>
          <w:rtl w:val="true"/>
        </w:rPr>
        <w:t>ترجيح العادة علي التمييز</w:t>
      </w:r>
      <w:bookmarkEnd w:id="3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تقديما للعادة علي التمييز، كما ذكره المحقق و العلامة و الشهيدان و المحقق الثاني و غيرهم، و هو ظاهر الاقتصاد و السرائر و المحكي عن ابن الجنيد و المفيد و المرتضي و الشيخ في الجمل و أتباعهم و عن الكافي و الجامع و سائر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 و الرياض و المستند أنه الأشهر، و نسبه للأكثر في جامع المقاصد، و للمشهور في محكي الذكري، و في الجواهر أن عليه الشهرة العظيمة التي كادت تكون إجماعا</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غير واحد للشيخ في النهاية تقديم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اشتبه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المرأة دم الحيض بدم الاستحاضة فلتعتبر بالصفات التي ذكرناها، فإن اشتبه عليها و كانت ممن لها عادة بالحيض فلتعمل في أيام حيضها علي ما عرفت من عادتها و تستظهر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أخر الرجوع عن العادة عن الرجوع للصفات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موقوف علي كون المراد بالاشتباه الذي هو موضوع الرجوع للعادة الاشتباه المساوق لعدم التمييز، و هو غير ظاهر، بل مقتضي إطلاقه إرادة مطلق التردد بين الحيض و الاستحاضة، فيكون استدراكا من الارجاع للتمييز و يطابق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توقف في الجواهر في نسبة الخلاف للنهاية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في المبسوط و الخلاف و محكي الإصباح بترجيح التمييز، بل في الخلاف أن عليه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صرّح فيها بعد ذلك بأن تقديم العادة قوي، و خيّر في الوسيلة بين العمل علي العادة و العمل علي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الأقوي تقديم العادة، لما تضمن أن الصفرة في أيام الحيض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لموثق إسحاق بن جرير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سألتني امرأة منا أن أدخلها علي أبي عبد اللّه عليه السّلام فاستأذنت لها فأذن لها فدخلت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الدم يستمر بها الشهر و الشهرين و الثلاثة كيف تصنع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أيام حيضها …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حيضها تختلف عليها و كان يتقدم الحيض اليوم و اليومين و الثلاثة و يتأخر مثل ذلك فما علمها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الحيض ليس به خفاء، هو دم حار تجد له حرقة، و دم الاستحاضة دم فاسد بارد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تضمن الإرجاع للعادة أولا ثم للتمييز عند اختلاف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مرسلة يونس الطويلة الصريحة في رجوع ذات العادة إليها، و في اختصاص الرجوع للتمييز بفقد العادة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يبين أن هذه امرأة قد اختلط عليها أيامها لم تعرف عددها و لا وقتها … فلهذا احتاجت إلي أن تعرف إقبال الدم من إدباره و تغير لونه من السواد إلي غيره، و ذلك أن دم الحيض أسود يعرف، و لو كانت تعرف أيامها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الوسائل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احتاجت إلي معرفة لون الدم، لأن السنة في الحيض أن تكون الصفرة و الكدرة فما فوقها في أيام الحيض إذا عرفت حيضا إن كان الدم أسود أو غير ذلك، فهذا يبين لك أن قليل الدم و كثيرة أيام الحيض حيض كله إذا كانت الأيام معلومة، فإذا جهلت الأيام و عددها احتاجت إلي النظر حينئذ إلي إقبال الدم و إدباره و تغير لونه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النصوص شاهدة بتقديم إطلاقات رجوع المستحاضة للعادة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إطلاق الرجوع للتمييز في صحيح حفص بن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علي أبي عبد اللّه عليه السّلام امرأة فسألته عن المرأة يستمر بها الدم فلا تدري أحيض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 الحيض حار عبيط أسود له دفع و حرارة، و دم الاستحاضة أصفر بارد، فإذا كان للدم حرارة و دفع و سواد فلتدع الصلاة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 إن أمكن تنزيل أحد الإطلاقين علي الآخر إلا أن ما تقدم كاف في القرينية علي تقديم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مجال لتقديم الثاني حتي لو غض النظر عما تقدم، لأن الجمع بين الإطلاقين يكون إما بتقييد كل منهما بالآخر في ذات العادة، فلا يكفي أحد الأمرين فيها، أو بحمل نصوص العادة علي موافقة التمييز، أو علي صورة فقده، أو بحمل نصوص التمييز علي غير ذات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قائل بالأول، و الثاني مستلزم لإلغاء خصوصية العادة و نصوصها آبية عنه جدا، و الثالث ليس بأولي من الرابع لو لم يكن الرابع أولي، لأن تنزيل المرأة في الصحيح علي غير ذات العادة أهون من تنزيل الدم علي الفاقد للتمييز في نصوص العادة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التخيير فهو يبتني إما علي الجمع بين الإطلاقين بذلك، و هو غير عرفي، أو علي كونه المرجع مع استحكام التعارض، و هو ممنوع صغري و كبري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دون فرق بين كون عادتها حاصلة من تكرر التمييز أو من رؤية الدم علي الأقوي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دون فرق أيضا بين كون الواجد للصفات الزائد علي ما في العادة مما يمكن جعله حيضا منضما إلي ما في العادة، لكون المجموع منهما و من النقاء المتخلل بينهما لا يزيد علي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حيضا مستقلا، لكونه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انعقاد العادة بالتمييز، كما سبق منه قدّس سرّه في المسألة السابعة، و سبق المنع منه، كما سبق احتمال انصراف أدلة الإرجاع إليها في المقام عن العادة المذكورة لو فرض انعقادها، لأن الفرع لا يزيد علي أصله، و إن لم يخل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من أرجع للعادة أو حكم بتقديمها علي التمييز مع التعارض، لأن حجية العادة أو التمييز في مستمرة الدم لما لم تختص بإثبات حيضية ما يطابقهما، بل تشمل نفي حيضية ما يخالفهما، كانا متعارضين في الفرض، و يختص عدم التعارض بينهما الذي لا موضوع فيه للكلام في الترجيح و التخيير بما إذا تطابقا، كما هو مقتضي إطلاق من جعل موضوع البحث ما إذا اختلفا زمانا كالتحرير و القواعد، و صريح من جعل من فروض محل البحث في الترجيح أو التخيير ما إذا اتصل التمييز بالعادة أو تداخلا أو انفصلا و لم يبلغ المجموع العشرة، كما في المبسوط و الوسيلة و التذكرة و محكي نهاية الأحكام و ظاهر غيرهم ممن ذكر أقوالهم، كما في المعتبر و الشرائع و المنتهي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إطلاقات الإرجاع للعادة الظاهرة أو الصريحة في الاقتصار في التحيض علي ما فيها</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لما يظهر من الروض من عدم التعارض بين العادة و التمييز في ذلك، فيلزم التحيض بما يقتضيه كل منهما فيه، و في الرياض و الجواهر أنه لا يخلو عن قوة، مدعيا في الأول أن عليه الإجماع المنقول، و في الثاني تصريح جماعة به و أن ظاهر التنقيح نفي الخلاف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ظاهرهم خروجه عن محل الكلام في ترجيح العادة علي التمييز، لعدم التعارض بينهما بعد إمكان حيضية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يناسبه ما في المعتبر و المنتهي من تقييد محل الكلام في الترجيح بما إذا لم يتجاوز المجموع العشرة، و ما في الذكري من تفسير التعارض بما إذا لم يمكن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تحقق التعارض الذي هو مورد الكلام في الفرض المذكور، و أنه مقتضي إطلاق أو تصريح جملة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سبق من المعتبر و المنتهي إما أن يبتني علي اختيار الجمع بين الأمرين في الفرض المذكور خلافا لمن سبق، كالذي سبق من الذكري، أو علي أن المراد من عدم التجاوز عن العشرة عدم تجاوز مجموع الدم، لعدم وجود دم آخر غير ما في العادة و الواجد للصفات، إذ ليس محل كلامهما من تجاوز دمها عن العشرة، بل من اختلف تمييزها مع عادتها، كما يحتمل أن يراد من عدم إمكان الجمع في الذكري تكاذب الأمارتين لاختلاف موردهما، لا عدم إمكان الجمع بين الدميين في الحيضية، ليناسب بقية عباراتهم الظاهرة في عدم خروجهم في تحرير محل النزاع عما سبق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أطال شيخنا الأعظم قدّس سرّه في تقريب ذلك و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لما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عمل بكل من الأمارتين، فيجب لإطلاق دليليهما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مقتضي 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 بما سبق من أن مبني كل من الأمارتين ليس مجرد حيضية ما يطابقها، بل نفي حيضية ما خرج عنها أيضا، فيتعارضان في الفرض، و حيث سبق ترجيح العادة تعين الاقتصار عليها</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اندفاع الثاني، لصلوح دليل العادة حينئذ للحكومة علي قاعدة الإمكان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مفصولا عن الدم الذي في العادة بعشرة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ليس بأقل من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 يمكن جعله حيضا أصلا لا منضما و لا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ذات عادة وقتية و عددية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الحدائق و المستند و عن الذخيرة و شرح المفاتيح، و حكاه شيخنا الأعظم بعد تقويته عن جماعة من متأخري المتأخرين، بل هو مقتضي إطلاق من أرجع للعادة أو صرح بتقديمها علي التمييز مع التعارض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الوجه فيه مما تقدم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للمسالك و ظاهر المدارك من التحيض بهما معا، و في الرياض و الجواهر أنه لا يخلو عن قوة، و نسبه في الحدائق لجملة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المستند أنه المحكي عن الأكثر، بل يظهر من المدارك أنه لا خلاف فيه لحكمه بخروجه عن مورد البحث في الترجيح أو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وجهه و الجواب عنه مما تقدم في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غير واحدة من طبعات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الصحيح العطف بالواو،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 بيان شرط حيضية الدم المذكور، و المناسب حينئذ ذكر عدم الزيادة علي العشرة أيضا، لما يأتي في شرط الرجوع للتمييز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ذات عادة عددية فقط أم ذات عادة وقتية فقط أم لم تكن ذات عادة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رجوع الأوليين لما انعقد لهما من العادة كلام يأتي في ضمن الفروع الآتية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كانت الأخيرة أظهر أفراد مورد الكلام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ما سبق في بيان انعقاد العادة يكون المراد بالأخيرة من لم يتفق لها شهران متواليان في وقت الحيض و عدده، فيخل الاختلاف بيوم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في الفرع الثالث من فروع انعقاد العادة الإشكال في إطلاق عدم اخلال الاختلاف ببعض يوم، و أن اللازم الاقتصار علي ما يتسامح فيه عرفا، كالساعة و الساعتين</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صحيح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المستحاضة أ يطؤها زوجها، و هل تطوف بالبيت؟ قال تقعد قرءها الذي كانت تحيض فيه، فإن كان قرؤها مستقيما فلتأخذ به، و إن كان فيه خلاف فلتحتط بيوم أو يومين و لتغتسل و لتستدخل كرسفا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في الوجه السابع من وجوه الجمع بين نصوص الاستظهار و نصوص الاقتصار علي العادة أن ظاهره فرض اختلاف القرء بنحو لا تنعقد به العادة الشرعية المتقدمة و إن لم يمنع من صدق القرء عرفا لطول المدة و قلة الاختلاف كاليوم و اليومين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دليل انعقاد العادة الصريح في اعتبار عدم الاختلاف بذلك، لأن عدم انعقاد العادة الشرعية بالقرء المذكور إنما يقتضي عدم ترتب حكمها و هو الاقتصار عليها من دون استظهار، و لا ينافي ثبوت الحكم الذي تضمنه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المنساق منه كون المراد بالجلوس في القرء الذي تضمنه هو الجلوس في المقدار الذي تتفق فيه الأقراء المختلفة زمانا و عددا المتيقن دخوله في القرء، و أن الاحتياط باليوم و اليومين إنما هو مراعاة لاحتمال الزيادة عليه تبعا لما حصل في بعض الأقراء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تم كان مقيدا لما دل علي رجوع غير ذات العادة الشرعية للتمييز أو غيره، فيحمل علي صورة عدم كون المرأة ذات قرء عرفي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التعويل علي الصحيح المذكور في المورد المذكور و الخروج به عن إطلاق نصوص التمييز مع إهمال الأصحاب له في المضمون المذكور و ظهور مرسلة يونس الطويلة في حصر حكم المستحاضة بما تضمنته من السنن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شيوع الابتلاء بمورده، حيث يبعد جدا مع ذلك خطأ الأصحاب في حكمه و إهمال المرسلة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قرب معارضة موثق إسحاق بن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له، لتضمنه الإرجاع للتمييز مع تقدم الحيض اليوم و اليومين و الثلاثة و تأخره مثل ذلك، لقرب حمله علي الاكتفاء في الإرجاع له بتحقق الاختلاف بأحد الوجوه المذكورة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الاستحاضة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71" w:name="pg11759_109053"/>
    </w:p>
    <w:p>
      <w:pPr>
        <w:pStyle w:val="BookText"/>
        <w:rPr/>
      </w:pPr>
      <w:bookmarkEnd w:id="371"/>
      <w:r>
        <w:rPr>
          <w:rFonts w:ascii="Amiri" w:hAnsi="Amiri" w:eastAsia="Amiri" w:cs="Amiri"/>
          <w:color w:val="111111"/>
          <w:sz w:val="28"/>
          <w:sz w:val="28"/>
          <w:szCs w:val="28"/>
          <w:rtl w:val="true"/>
          <w:lang w:bidi="ar-SA"/>
        </w:rPr>
        <w:t xml:space="preserve">فإن كانت مبتدئة أو مضطربة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كالاختلاف بيوم واحد، لا إلي لزوم تحققها بأجمعها المستلزم للاختلاف بستة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كله مما يثير الريب في الصحيح و يقتضي التوقف عن مضمونه و إرجاع علمه لأهله عليه السّلام، و لا يخرج به عن إطلاقات النصوص الواضحة الدلالة المعول عليها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نستمد العصمة و التوفيق</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9733689_73709187"/>
      <w:bookmarkStart w:id="373" w:name="_Toc141"/>
      <w:bookmarkEnd w:id="372"/>
      <w:r>
        <w:rPr>
          <w:rtl w:val="true"/>
        </w:rPr>
        <w:t>رجوع غير ذات العادة للتمييز</w:t>
      </w:r>
      <w:bookmarkEnd w:id="3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الأولي هي المرأة في أول رؤيتها للدم، و الثانية هي التي رأت الدم قبل ذلك لكن ليس لها عادة ترجع إليها بسبب اختلاف الدم في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فسرهما في المعتبر و محكي كشف الرموز و يستفاد من المنتهي و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السرائر و الشرائع و عن الشهيد أن المبتدأة مطلق من لا عادة لها، و أن المضطربة هي الناسية لعادتها بعد انعقادها، و قد يستفاد من الإرشاد و القواعد، كما هو صريح المسالك و الروض ناسبا له فيهما للمشهور، و جعله في الروضة الأشهر،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صرح به العلامة رحمه اللّه و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في المبتدأة ما في التذكرة من انحصار المستحاضة بها و بذات العادة، و ما في الخلاف من الاقتصار عليهما في بيان صور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و الروض و الروضة ظهور الفائدة في رجوع من تكرر منها الحيض من دون أن تستقر لها عادة إلي عادة نسائها علي التفسير الثاني للمبتدئة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المدارك أن الاختلاف لفظي، لأن الحكم المذكور غير منوط في الأدلة بعنوان 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متين جدا</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يكون المراد أن المناسب تعميم المبتدأة اصطلاحا تبعا لعموم الحكم، لأنه أنسب بالتقسيم، لا أن عموم الحكم تابع لعمومها الذي هو الظاهر بدوا ممن سبق، كما قد يناسبه ما في الروض أيضا من أن كلام المعتبر أدخل في اسم المضطربة، و إن كان التعميم أولي، لندرة المخالف، و لعموم حكمة الرجوع لعادة نسائها، و غيرهما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أظهر منه ما في جامع المقاصد، حيث ذكر التفسير المشهور ثم تعرض لتفسير المعتبر السابق،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التفسير صحيح، إلا أن الأول هو الذي يجري عليه أحكام الباب، فإن من لم تستقر لها عادة أصلا ترجع إلي النساء مع فقد التمييز كالتي ابتدأت الدم، و المضطربة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بها الناسية تبعا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 إلي النساء، لسبق عادة لها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صحح عموم الحكم خروج الاصطلاح في العنوان عن معناه العرفي فهو إنما يتجه مع كون العموم اتفاقيا، أما مع الاختلاف فيه فاللازم إبقاء العنوان علي معناه العرفي ثم النظر في عموم الحكم تبعا لدليله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الروض أن ظاهر مرسلة يونس الطويلة دخول من لم تستقر لها عادة في المبتدأة لتضمنها حصر أقسام المستحاضة في الناسية لعادتها، و الذاكرة و المبتدأة، و حيث لا تدخل من لم تستقر لها عادة في الأوليين تعين دخولها في الأخيرة، و إلا بطل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لصريح قوله عليه السّلام في بيان المبتدأة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لم يكن لها أيام قبل ذلك و استحاضت أول ما رأت فوقتها سبع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لها أيام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لمن لم تستقر لها عادة، فلا بد من تنزيل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استحاضت أول ما 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يناسب عمومه لها، بحمل الأولية علي الإضافية بلحاظ عدم استقرار العادة، محافظة علي الحصر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 التنزيل المذكور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لصريح قوله عليه السّلام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السنة الثالثة ففي التي ليس لها أيام متقدمة و لم 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قط، و رأت أول ما أدركت فاستمر بها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الحصر فليس هو لحالات المستحاضة، بل لأحكامها و سننها، فلا ينافي عدم دخول من لم تستقر لها عادة في أحد الأقسام المذكورة إذا كانت مشاركة في الحكم لغير ذات العادة منها، كما نبه له شيخنا الأعظم قدّس سرّه</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كانت ذات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أن الدم بعضه بصفات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 فاقدا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عليها التحيض بالدم الواجد للصفات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w:t>
      </w:r>
    </w:p>
    <w:p>
      <w:pPr>
        <w:pStyle w:val="BookText"/>
        <w:rPr/>
      </w:pPr>
      <w:r>
        <w:rPr>
          <w:rFonts w:ascii="Amiri" w:hAnsi="Amiri" w:eastAsia="Amiri" w:cs="Amiri"/>
          <w:color w:val="111111"/>
          <w:sz w:val="28"/>
          <w:sz w:val="28"/>
          <w:szCs w:val="28"/>
          <w:rtl w:val="true"/>
          <w:lang w:bidi="ar-SA"/>
        </w:rPr>
        <w:t>و من ثم كان الأولي تخصيص المبتدأة بمن ابتدأ بها الدم، و المضطربة بمن اضطرب حيضها من دون أن تستقر لها عادة، مع خروج الناسية لعادتها عنها، فضلا عن أن تختص بها، ثم النظر في حكم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 بعد ما ظهر من عدم ترتب ثمرة عملية علي النزاع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الخامسة التعرض لصفات دميي الحيض و الاستحاضة التي عليها المعيار في الحكم بكل منهما، و يأتي قريبا تمام الكلام في ذلك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المضطربة فهو المصرح به في كلام الأصحاب، و في مفتاح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في ذلك خلافا و لا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ادعي الإجماع عليه في المعتبر و المنتهي، و يستفاد ممن يأتي منه دعواه في المبتدأة إن كان ممن يعممها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إطلاق صحيح حفص بن البختري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ترجيح العادة علي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إسحاق بن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المتقدم هناك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في الإرجاع إليه فيمن تختلف أيام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مرسلة يونس الطويلة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سنة التي قد كانت لها أيام متقدمة ثم اختلط عليها من طول الدم فزادت و نقصت حتي أغفلت عددها و موضعها من الشهر، فإن سنتها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فاطمة بنت أبي حبيش أتت النبي صلّي اللّه عليه و آله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استحاض و لا 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بحيض، إنما هو عرق، فإذا أقبلت الحيضة فدعي الصلاة، و إذا أدبرت فاغسلي عنك الدم و صلي … و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استحيضت سبع سنين، ففي أقل من هذا تكون الريبة و الاختلاط فلهذا احتاجت أن تعرف إقبال الدم من إدباره و تغير لونه من السواد إلي غيره، و ذلك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 الحيض أسود يعرف، و لو كانت تعرف أيامها ما احتاجت إلي معرفة لون الدم …</w:t>
      </w:r>
    </w:p>
    <w:p>
      <w:pPr>
        <w:pStyle w:val="BookText"/>
        <w:rPr/>
      </w:pPr>
      <w:r>
        <w:rPr>
          <w:rFonts w:ascii="Amiri" w:hAnsi="Amiri" w:eastAsia="Amiri" w:cs="Amiri"/>
          <w:color w:val="111111"/>
          <w:sz w:val="28"/>
          <w:sz w:val="28"/>
          <w:szCs w:val="28"/>
          <w:rtl w:val="true"/>
          <w:lang w:bidi="ar-SA"/>
        </w:rPr>
        <w:t xml:space="preserve">فإذا جهلت الأيام و عددها احتاجت إلي النظر حينئذ إلي إقبال الدم و إدباره و تغير لونه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المراد بالاختلاط إن كان هو سقوط حكم العادة بسبب كثرة مخالفتها في الأشهر اللاحقة كان من أفراد ما نحن فيه من فرض الاضطراب و عدم العادة التي 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نسيان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للتعبير بالجهالة و الريبة و الإغفال و المعرفة الظاهرة في فرض واقع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دالة علي ما نحن فيه بالأولوية العرفية، لأنه إذا كان التمييز حجة في ظرف وجود عادة مجهولة صالحة لأن يرجع إليها في نفسها، كان أولي بالحجية في ظرف عدم انعقاد العادة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عن أبي الصلاح الحلبي أن المضطربة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إلي عادة نسائها، فإن فقدن فإلي التمييز فإن كان مراده بالمضطربة من لم تنعقد لها عادة كان خلافا فيما نحن فيه، و إن كان مراده بها الناسية 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فكأن الوجه فيه ما يأتي من نصوص رجوع المستحاضة إلي نسائها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يختص بالمبتدئة و هو مورود أو محكوم لاطلاقات التمييز، لظهوره في فرض التحير و عدم الطريق لمعرفة الحيض، فلا مجال لاستفادة حكم المضطربة منه بنحو يعارض إطلاق التمييز، فضلا عن أن 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هو مختص بالنفساء، بل هو غير معمول به فيها، فضلا عن أن يتعدي منها للمستحاضة، و بين ما هو وارد في مطلق المستحاضة، و لا وجه لتقديمه علي إطلاق التمييز، لعدم المرجح له بعد كون النسبة بينهما العموم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حكاه عنه غير واحد لكن الذي حكاه عنه في المختلف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المختلطة و هي التي لا تعرف زمان حيضها من طهرها ففرضها أن ترجع إلي عادة نسائها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يظهر منه إرادة مطلق المستحاضة التي يستمر بها الدم أو خصوص غير ذات العادة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الظاهر لزوم تقديم إطلاق التمييز عليه، فيحمل هو علي صورة فقد التمييز، لأن الرجوع للتمييز أظهر من الرجوع لعادة النساء، لتميزه بارتكازيته في نفسه و بكون أدلته النقلية أظهر و أكثر، فحمل إطلاق الإرجاع لعادة النساء علي صورة فقد التمييز اتكالا علي وضوح الرجوع إليه لو وجد أقرب من حمل إطلاق الإرجاع للتمييز علي صورة تعذر الرجوع لعادة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ما أشرنا إليه من ظهور ما ورد منه في المبتدأة في فرض التحير، حيث يصلح عرفا لأن يكون شاهد جمع بين الإطلاقين المذكورين و قرينة علي تقديم إطلاق دليل التمييز علي إطلاق دليل الرجوع للعادة، لكون صورة التحير هي المتيقنة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ظهور مفروغية الأصحاب عن تقديم التمييز حتي لم يتعرض كثير منهم لخلاف أبي الصلاح أو لبيان دليله تكفي في دفع احتمال تقديم إطلاق الإرجاع لعادة النساء، لبعد خفاء ذلك عليهم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علي العمل بالإطلاق المذكور في المضطربة، و إلا فالأمر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الكلام في تحقيق ذلك تبعا للمتن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المبتدأة فرجوعها للتمييز هو المعروف من مذهب الأصحاب، و قد ادعي الإجماع عليه في الخلاف و المعتبر و المنتهي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إطلاق صحيح حفص المتقدم في ترجيح العادة علي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فهمه مما ورد في المضطربة أو الناسية، لإلغاء خصوصيتهما عرفا، و فهم أن إرجاعهما إليه لعدم العادة المخرجة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بملاحظة التعليل في الفقرات المتقدمة من مرسلة يونس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فلهذا احتاجت أن تعرف إقبال الدم من إدباره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مما يظهر بملاحظتها</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استشكل فيه في الحدائق بخلو النصوص الواردة في المبتدأة عنه، فمرسلة يونس الطويلة قد تضمنت حصر سنن الحيض في ثلاث، و أن النبي صلّي اللّه عليه و آله بين فيها كل مشكل حتي لم يدع لأحد فيها مقالا بالرأي، و مع ذلك قال عليه السّلام فيها في بيان سنة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المبتدأة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السنة الثالثة ففي التي ليس لها أيام متقدمة و لم 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قط و رأت أول ما أدركت فاستمر بها، فإن سنة هذه غير سنة الأولي و الثانية، و ذلك أن امرأة يقال لها حمنة بنت جحش أتت رسول اللّه صلّي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استحضت حيضة شديدة،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احتشي كرسفا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أشد من ذلك إني أثجه ثجا،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تلجمي و تحيضي في كل شهر في علم اللّه ستة أيام أو سبعة أيام … و هذه سنة التي استمر بها الدم أول ما تراه، أقصي وقتها سبع … فجميع حالات المستحاضة تدور علي هذه السنن الثلاث لا تكاد أبدا تخلو من واحدة منهن إن كانت لها أيام معلومة من قليل أو كثير فهي علي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لم يكن لها أيام قبل ذلك و استحاضت أول ما رأت فوقتها سبع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عبد اللّه بن بكير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إذا رأت الدم في أول حيضها فاستمر بها الدم تركت الصلاة عشرة أيام، ثم تصلي عشرين يوما فإن استمر بها الدم بعد ذلك تركت الصلاة ثلاثة أيام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موثقة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الجارية أول ما تحيض يدفع عليها الدم فتكون مستحاضة، و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جارية حاضت أول حيضها فدام دمها ثلاثة أشهر و هي لا تعرف أيام أقرائها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أقراؤها مثل أقراء نسائها، فإن كانت نساؤها مختلفات فأكثر جلوسها عشرة أيام، و أقله ثلاثة 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خلو هذه النصوص عن التعرض للتمييز مع ورودها في مقام البيان موجب لقوة ظهورها في عدم اعتباره في 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تقييدها بنصوص التمييز بأولي من العكس و قصر نصوص التمييز علي غير المبتدأة تحكيما لهذه النصوص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الثاني أولي بلحاظ مرسلة يونس التي قصرت التمييز علي المضطربة و أهملته في المبتدأة، لقوة ظهورها في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النوبة للتعارض بين الإطلاقين و التماس المرجح الخارجي لأحدهما أو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حكي عن أبي الصلاح الاقتصار في المبتدأة علي الرجوع لعادة نسائها من دون تعرض للتمييز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 بأن ذيل مرسلة يونس شاهد باختصاص التحيض بالعدد بالفاقدة للتمييز، لقوله عليه السّلام بعد التعرض للسنن الثلاث و لمواردها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فجميع حالات المستحاضة تدور علي هذه السنن الثلاث لا تكاد أبدا تخلو من واحدة منهن، إن كانت لها أيام معلومة من قليل أو كثير فهي علي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خلقها … و إن اختلط عليها أيامها و زادت و نقصت حتي لا تقف منها علي حد، و لا من الدم علي لون عملت باقبال الدم و إدباره … فإن لم يكن الأمر كذلك و لكن الدم أطبق عليها فلم تزل الاستحاضة دارة و كان الدم علي لون واحد و حالة واحدة فسنتها السبع و الثلاث و العشرون، لأن قصتها كقصة حمنة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أثجه ثجا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لصراحته في أن موضوع السنة الثالثة كموردها فاقدة التمييز، فلا بد من كون تطبيقها في الصدر علي المبتدأة لفرض كون المبتدأة كذلك، لغلبة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المناسب لإهمال التنبيه في الصدر علي كون حمنة مبتدئة و الاقتصار علي بيان كونها غير ذات عادة، و لعموم تعليل الرجوع للتمييز في الناسية بأن دم الحيض أسود يعرف فيرجع إليه مع عدم العادة المخرجة عنه، مع ظهور الإرجاع للعدد فيها في كونه من قبيل الأصل في مورد فقد الدليل علي تعيين الحيض، حيث يكون مقتضي ذلك رجوع ذات التمييز إليه مطلقا، و أن التحيض بالعدد في المبتدأة و غيرها في ظرف فقده، و أن ذكر الناسية في السنة الثانية و المبتدأة في الثالثة ليس لخصوصيتهما، بل لكون الأولي ذات تمييز، و الثانية فاقدة له، فيشاركهما فيهما كل من كانت 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المناسب لما تضمنته المرسلة من انحصار سنن المستحاضة في الثلاث و عدم خروجها عن واحدة منها، إذ لو بني علي الجمود علي خصوصيتهما كانت الناسية الفاقدة للتمييز و المضطربة مطلقا خارجتين عنهما، و لم يكن وجه لتحيض الأولي و الثانية مع فقد التمييز بالعدد، مع ظهور حال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المفروغية عنه</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74" w:name="pg11759_109060"/>
    </w:p>
    <w:p>
      <w:pPr>
        <w:pStyle w:val="BookText"/>
        <w:rPr/>
      </w:pPr>
      <w:bookmarkEnd w:id="37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صلوح المرسلة لأن تكون شاهدا علي تقديم إطلاق دليل التمييز علي إطلاق تحيض المبتدأة بالعدد أو اقراء النساء في الموثقات، حيث تكون قرينة علي تعارف إرادة خصوص غير ذات التمييز من المبتدأة فيها، كما قد يشعر به قوله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يدفع عليها الدم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يبعد اتحاده مع الأول و الاختلاف بينهما بسبب النقل بالمعني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لا تعرف أيام أقرائها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يرد أيام عادتها، لفرض كونها مبتدئة، بل أيام حيضها يكون مورودا أو محكوما لاطلاقات التمييز مع قطع النظر عما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يشعر بإمكان معرفتها لها، المستلزم حجية التمييز في حقها، لعدم المرجع لها غيره بعد فرض عدم كونها ذات عادة، كما نبه له بعض مشايخنا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ادعي بلوغه مرتبة الظهور في ذلك و صلوحه لتقييد المطلقات الأخر 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أو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التأمل بعد ما ذكرنا في تقديم إطلاق الإرجاع للتمييز علي إطلاق تحيض المبتدأة بأقراء نسائها أو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المناسب لكون خصوصية تحقق التمييز في الرجوع إليه أقوي بسبب ارتكازيته من خصوصية المبتدأة في التحيض بأقراء النساء أو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 رجوع المبتدأة للتمييز، و لا سيما مع ما سبق من الأصحاب، حيث يبعد جدا خطؤهم في ذلك مع شيوع الابتلاء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9733691_73709187"/>
      <w:bookmarkStart w:id="376" w:name="_Toc142"/>
      <w:bookmarkEnd w:id="375"/>
      <w:r>
        <w:rPr>
          <w:rtl w:val="true"/>
        </w:rPr>
        <w:t>بقي في المقام أمور</w:t>
      </w:r>
      <w:r>
        <w:rPr>
          <w:rtl w:val="true"/>
        </w:rPr>
        <w:t>..</w:t>
      </w:r>
      <w:bookmarkEnd w:id="376"/>
    </w:p>
    <w:p>
      <w:pPr>
        <w:pStyle w:val="Heading6"/>
        <w:numPr>
          <w:ilvl w:val="5"/>
          <w:numId w:val="1"/>
        </w:numPr>
        <w:rPr/>
      </w:pPr>
      <w:bookmarkStart w:id="377" w:name="__RefHeading___Toc9733693_73709187"/>
      <w:bookmarkStart w:id="378" w:name="_Toc143"/>
      <w:bookmarkEnd w:id="377"/>
      <w:r>
        <w:rPr>
          <w:rtl w:val="true"/>
        </w:rPr>
        <w:t>الأول</w:t>
      </w:r>
      <w:r>
        <w:rPr>
          <w:rtl w:val="true"/>
        </w:rPr>
        <w:t xml:space="preserve">: </w:t>
      </w:r>
      <w:r>
        <w:rPr>
          <w:rtl w:val="true"/>
        </w:rPr>
        <w:t>قال في مفتاح الكرامة</w:t>
      </w:r>
      <w:r>
        <w:rPr>
          <w:rtl w:val="true"/>
        </w:rPr>
        <w:t>: «</w:t>
      </w:r>
      <w:r>
        <w:rPr>
          <w:rtl w:val="true"/>
        </w:rPr>
        <w:t>و ليعلم أن جماعة من الأصحاب لم يتعرضوا للتمييز فيما أجد،</w:t>
      </w:r>
      <w:bookmarkEnd w:id="378"/>
    </w:p>
    <w:p>
      <w:pPr>
        <w:pStyle w:val="BookText"/>
        <w:rPr/>
      </w:pPr>
      <w:r>
        <w:rPr>
          <w:rFonts w:ascii="Amiri" w:hAnsi="Amiri" w:eastAsia="Amiri" w:cs="Amiri"/>
          <w:color w:val="111111"/>
          <w:sz w:val="28"/>
          <w:sz w:val="28"/>
          <w:szCs w:val="28"/>
          <w:rtl w:val="true"/>
          <w:lang w:bidi="ar-SA"/>
        </w:rPr>
        <w:t>كالصدوقين و المفيد و أبي المكارم و سلار</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الصدوق لم يتعرض في كتبه الثلاثة إلا لما تقدم منه في ذيل الكلام في الرجوع للعادة، و سبق أنه قد يظهر منه حكايته عن رسالة والده، و كلامه المذكور ظاهر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موضوعه ذات العادة، فعدم تعرضه للتمييز لا يدل علي خلافه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المفيد و سلار في المقنعة و المراسم، لأنهما لم يذكرا في مبحث الحيض إلا أن أكثره عشرة أيام فإن زاد الدم عليها كان استحاضة، و أما في مبحث الاستحاضة فقد 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المستحاضة لا تترك الصلاة و الصوم في حال استحاضتها و تتركهما في الأيام التي كانت تعتاد الحيض قبل تغير حالها بالاستحاضة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حرج علي زوجها في وطئها بعد فعل ما يجب عليها من الاحتشاء و الغسل إلا في أيام المعتادة للحيض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المكارم في الغنية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أقل الحيض و أكثره، و أنه أصل تعمل عليه من لم تسبق بعادة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رأت المبتدأة الدم و انقطع لأقل من ثلاثة أيام فليس بحيض، و إن استمر ثلاثة كان حيضا، و كذا إلي تمام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رأت بعد ذلك دما كان استحاضة إلي تمام العشرة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هو أقل أيام الطهر، فإن رأت في اليوم الحادي و العشرين دما و استمر بها ثلاثة أيام فهو حيض، لمضي أقل أيام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انقطع الدم أول ما رأته بعد ثلاثة أيام ثم رأته اليوم الحادي عشر من وقت ما رأت الدم الأول، فإنه دم الاستحاضة، لأنها رأته في أيام الطهر، و كذا إلي تمام الثالث عشر، فإن رأت في اليوم الرابع عشر دما كان من الحيضة المستقبلة، لأنها قد استوفت أقل أيام الطهر، و هي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هذا تعتبر بين الحيضتين أقل أيام الطهر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نسب إليه في محل الكلام عمل المبتدأة و المضطربة علي أصل أقل الطهر و أكثر الحيض</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يبعد انصراف صدر كلامه إلي فرض انقطاع الدم و عوده في اليوم الحادي و العشرين، نظير ما في ذيله من فرض انقطاعه علي الثلاثة و عوده في اليوم الرابع عشر أو قبله، فهو خارج عن محل الكلام من فرض الاستمرار، و إلا كان المناسب له الحكم بالتحيض في اليوم الحادي و العشرين ابتداء و لم يحتج لفرض رؤية الدم فيه</w:t>
      </w:r>
      <w:r>
        <w:rPr>
          <w:rFonts w:eastAsia="Amiri" w:cs="Amiri" w:ascii="Amiri" w:hAnsi="Amiri"/>
          <w:color w:val="111111"/>
          <w:sz w:val="28"/>
          <w:szCs w:val="28"/>
          <w:rtl w:val="true"/>
          <w:lang w:bidi="ar-SA"/>
        </w:rPr>
        <w:t xml:space="preserve">. </w:t>
      </w:r>
      <w:bookmarkStart w:id="379" w:name="pg11759_109062"/>
    </w:p>
    <w:p>
      <w:pPr>
        <w:pStyle w:val="BookText"/>
        <w:rPr/>
      </w:pPr>
      <w:bookmarkEnd w:id="37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يناسب ذلك ما في إشارة السبق،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فتعتبر المرأة بين حيضتيها أقل أيام طهرها إن كان خروج الدم مستمرا بها، و تعمل علي أن ما تراه منه فيها ليس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يناسب قوله في تعريف الحيض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ما يحدث بالنساء من خروج الدم ابتداء إلي حيث يتميز لهن بصفته المخصوصة أو بعادة مألوفة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بعد الكلام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متي تميز لها عملت علي التمييز إلي أن تستمر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عادتها به فتعمل عليها، و متي تعذر عملت علي المروي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الرجوع للتمييز ثم للروايات لا يناسب العمل بأصل أقل الطهر</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9733695_73709187"/>
      <w:bookmarkStart w:id="381" w:name="_Toc144"/>
      <w:bookmarkEnd w:id="380"/>
      <w:r>
        <w:rPr>
          <w:rtl w:val="true"/>
        </w:rPr>
        <w:t>الثاني</w:t>
      </w:r>
      <w:r>
        <w:rPr>
          <w:rtl w:val="true"/>
        </w:rPr>
        <w:t xml:space="preserve">: </w:t>
      </w:r>
      <w:r>
        <w:rPr>
          <w:rtl w:val="true"/>
        </w:rPr>
        <w:t>ذكر في المبسوط أن المستحاضة المبتدأة ذات التمييز تتحيض بتمام الدم الواجد للصفة في كل شهر مع اختلاف الشهور في قدره،</w:t>
      </w:r>
      <w:bookmarkEnd w:id="381"/>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رأت في شهرين متواليين مثلا ثلاثة أيام و رأت في الشهر الثالث خمسة أيام حكم في الشهرين الأولين بأن حيضها ثلاثة أيام، لأن عادتها قد استقرت بالشهرين، غير أنها في الشهر الأول و الثاني لا تصلي و لا تصوم إلا بعد أن يمضي عليها عشرة أيام أقصي مدة الحيض علي أي صفة كان، فإذا ثبت في الشهر الثالث أن ما زاد في الشهر الأول و الثاني علي الأيام التي رأت فيها دم الحيض كان استحاضة قضت الصوم و الصلاة، و أما في الشهر الثالث الذي استقرت فيه عادتها فإنها تغتسل إذا مضت عليها الأيام التي رأت فيها دم الحيض في الشهر الأول و الثاني و تصوم و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الكلام فيما ذكره من انعقاد العادة بالتمييز و ترجيحها علي التمييز عند التعارض</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الإشكال فيما ذكره من عدم اقتصارها في التحيض علي الدم الواجد للصفة قبل انعقاد العادة، بل تنتظر العشرة، و من أنه لو انعقدت العادة انكشفت حيضية خصوص مقدارها في الشهرين اللذين انعقدت بهما و وجب قضاء ما تركته فيما زاد عليه إلي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مخالف لفرض حجية التمييز، التي لولاها لم تنعقد العادة به</w:t>
      </w:r>
      <w:r>
        <w:rPr>
          <w:rFonts w:eastAsia="Amiri" w:cs="Amiri" w:ascii="Amiri" w:hAnsi="Amiri"/>
          <w:color w:val="111111"/>
          <w:sz w:val="28"/>
          <w:szCs w:val="28"/>
          <w:rtl w:val="true"/>
          <w:lang w:bidi="ar-SA"/>
        </w:rPr>
        <w:t xml:space="preserve">. </w:t>
      </w:r>
      <w:bookmarkStart w:id="382" w:name="pg11759_109063"/>
    </w:p>
    <w:p>
      <w:pPr>
        <w:pStyle w:val="BookText"/>
        <w:rPr/>
      </w:pPr>
      <w:bookmarkEnd w:id="38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الالتزام باختصاص حجيته بحيثية انعقاد العادة دون سائر أحكام ارتفاع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 لا يناسب نصوصه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نظيره في الاستدلال علي انعقاد العادة بالتمييز بمرسلة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فيشكل بأن ظاهر أدلة حجية العادة الرجوع إليها في خصوص الأشهر اللاحقة لانعقادها، دون ما قبله من الشهرين اللذين تنعقد بهما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 عدم نهوض التمييز في الشهرين المذكورين بالحجية علي انتهاء الحيض بالثلاثة و لزوم التحيض للعشرة لقاعدة الإمكان أو نحوها لم تنهض العادة المنعقدة بهما بالحجية علي ذلك، ليجب قضاء الصلاة المتروكة فيما زاد علي الثلاثة</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9733697_73709187"/>
      <w:bookmarkStart w:id="384" w:name="_Toc145"/>
      <w:bookmarkEnd w:id="383"/>
      <w:r>
        <w:rPr>
          <w:rtl w:val="true"/>
        </w:rPr>
        <w:t>الثالث</w:t>
      </w:r>
      <w:r>
        <w:rPr>
          <w:rtl w:val="true"/>
        </w:rPr>
        <w:t xml:space="preserve">: </w:t>
      </w:r>
      <w:r>
        <w:rPr>
          <w:rtl w:val="true"/>
        </w:rPr>
        <w:t>سبق أن رجوع مستمرة الدم إلي العادة الوقتية و العددية لا يشمل الدور الأول،</w:t>
      </w:r>
      <w:bookmarkEnd w:id="384"/>
    </w:p>
    <w:p>
      <w:pPr>
        <w:pStyle w:val="BookText"/>
        <w:rPr/>
      </w:pPr>
      <w:r>
        <w:rPr>
          <w:rFonts w:ascii="Amiri" w:hAnsi="Amiri" w:eastAsia="Amiri" w:cs="Amiri"/>
          <w:color w:val="111111"/>
          <w:sz w:val="28"/>
          <w:sz w:val="28"/>
          <w:szCs w:val="28"/>
          <w:rtl w:val="true"/>
          <w:lang w:bidi="ar-SA"/>
        </w:rPr>
        <w:t>بل هي فيه تتحيض بأول الدم و إن لم يصادف العادة ثم تستظهر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رجوعها للتمييز فمقتضي إطلاقهم رجوع من تجاوز دمها العشرة له عدم الفرق فيه بين الدور الأول و غيره، بل هو صريح جملة منهم، كما يظهر بملاحظة كثير من الفروع المذكورة في المبسوط و المعتبر و التذكرة و المنتهي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قصور موثق إسحاق بن جرير عنه لاختصاصه بمن يستمر دمها شهرا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مرسلة يونس الطويلة، لظهور كثير من فقراتها، بل صريح بعضها في أن السنن التي تضمنتها قد سنت للمستحاضة و مقتضي قاعدة الإمكان حيضية الدم في أول ظهوره، و أن المرأة لا تكون مستحاضة إلا بعد مضي العشرة الأولي، كما لا يمكن حيضها إلا بعد مضي العشرة الثانية التي بها يمضي أقل الطهر بين الحيضتين، كما سبق نظيره في الرجوع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صراحتها في أن مورد الإرجاع للتمييز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اختلطت عليها أيامها بسبب طول الدم، و أنها استحيضت سبع سنين، فتقصر عن الدور الأول</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التعدي بها عن المورد المذكور لمن استمر بها الدم دون ذلك، بل لغير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اختلطت أيامها، و هي المضطربة و المبتدأة، للقرائن المتقدمة و غيرها، لا يستلزم إلغاء خصوصية طول المدة مطلقا بنحو يشمل الدور الأول، لقرب خصوصية الدور الأول بارتكازية الرجوع فيه لقاعدة الإمكان، بخلاف ما إذا استمر بعد ذلك، لأن مقتضي قاعدة الإمكان التحيض بمضي أقل الطهر، و لما كان خارجا عن المتعارف أهمل الشارع كالعرف القاعدة المذكورة، و أرجع للتمييز و غيره مما يناسب الوضع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في المقام إلا إطلاق صحيح حفص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يستمر بها الدم الشاملة للدور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ينحصر الوجه فيما سبق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الراوي في صحيح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فسألته عن المرأة يستمر بها الدم فلا تدري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 هو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ظاهرا في التحير في معرفة الحيض بسبب الاستمرار، الذي قد يشمل الدور الأول، إلا أن قوله عليه السّلام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للدم حرارة و دفع و سواد فلتدع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تمييز الحيض بالصفات لترتيب أحكامه حين وجوده، و هو لا يشمل الدور الأول الذي يتحيض فيه برؤية الدم أو بعد مضي ثلاثة أيام لقاعدة الإمكان و لو مع فقد الصفات، و لو فرض عموم حجية التمييز له كان كاشفا عن حال العمل حينه من دون أن يستند العمل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يبعد صلوح الجواب للقرينية علي انصراف السؤال للاستمرار الموجب للتحير في العمل الذي يكون بعد التحيض بعشرة في أول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بمقتضي 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مضي أقل الطهر منه، حيث لا يكون الرجوع لقاعدة الإمكان ارتكازيا و يحتاج للسؤال عن طريق معرفة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ذلك هو المنصرف أو المتيقن من السؤال في نفسه مع قطع النظر عن الجواب، إذ بعد أن لم يكن المراد به مطلق الاستمرار، بل خصوص ما يوجب التحير في حال الدم منه فارتكازية الرجوع لقاعدة الإمكان في الدور الأول تمنع من إحراز عمومه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قصور الأدلة عن الدور الأول لفظا لا يمنع من فهم عموم حجية التمييز له، لعدم الفرق في كاشفية الصفات عرفا بعد ظهور الأدلة تبعا للمرتكزات في كونها من خواص صفة دم الحيض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الصفات المذكورة لما لم تكن لازمة للحيض و لا مختصة به، بل كانت غالبية له لم تكن حجيتها عرفية، بل تعبدية، و لذا احتيج للسؤال عن كيفية معرفته، فلا مجال للتعدي عن مورد أدلتها، و قد تقدم توضيح ذلك عند الكلام في عموم حجية الصفات لغير مستمرة الدم في بحث 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فرض تحصيل الإطلاق من الأدلة بنحو يشمل الدور الأول كفي في الخروج عنه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الجارية البكر أول ما تحيض فتقعد في الشهر يومين و في الشهر ثلاثة أيام يختلف عليها لا يكون طمثها في الشهر عدة أيام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أن تجلس و تدع الصلاة ما دامت تري الدم، ما لم يجز العشرة، فإذا اتفق الشهران عدة أيام سواء فتلك أيامها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لظهوره في أن تجاوز الدم عن العشرة إنما يمنع من البناء علي حيضية الزائد، لا التوقف في حيضية العشرة و لزوم الرجوع للتمييز الذي قد يقتضي حيضية ما بعدها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قوله عليه السّلام في مرسلة يونس القصيرة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حاضت المرأة، و كان حيضها خمسة أيام ثم انقطع الدم اغتسلت وصلت، فإن رأت بعد ذلك الدم و لم يتم لها من يوم طهرت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فذلك من الحيض تدع الصلاة، فإن رأت الدم من أول ما 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الذي رأته تمام العشرة و دام عليها عدت من أول ما رأت الدم الأول و الثاني عشرة أيام ثم هي مستحاضة تعمل ما تعمله المستحاضة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مؤيدا بما في صحيحي يونس بن يعقوب و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تري الدم ثلاثة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ذيل الكلام في أقل الحيض الكلام في هذه الفقرة و أنه حكي عن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يوم طمثت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أيام أو أربعة أو خمسة و الطهر كذلك أو ستة أيام و يتكرر ذلك منها من عدم جريان حكم المستحاضة عليها إلا بعد مضي شهر، فإن عدم الإرجاع في ذلك لوظيفة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 علي العادة أو التمييز أو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الشهر مع التحيض بجميع الدم في الشهر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احتياطا مخالفا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عدم إرجاع مستمرة الدم إليها في الدور الأول مع اقتضاء قاعدة الإمكان التحيض فيه بالأولوية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عدم العمل بهما في التحيض بتمام الدم لما سبق في الدم المتقطع لا يمنع كونهما مؤيدين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إطلاق هذه الأدلة و إطلاقات التمييز عموما من وجه لشمول هذا الإطلاق لفاقدة التمييز و شمول إطلاقات التمييز لما عدا الدور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حمل إطلاقات التمييز علي ما عدا الدور الأول الذي يقرب الاستغناء بقاعدة الإمكان و الاستصحاب عن التمييز فيه أقرب عرفا من تنزيل هذه الإطلاقات علي فاقدة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أنه يشارك إطلاقات التمييز في النسبة المذكورة إطلاقات المرتبتين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الرجوع لأقراء الأقارب و التحيض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كانت إطلاقات المراتب الثلاث من سنخ واحد واردة لتمييز الحيض عن الاستحاضة عند اختلاطهما كان الظاهر تقديم إطلاق هذه الأدلة عليها جميعا، لأن تقديمه علي بعضها دون بعض بلا مرجح و تقديمها جميعا عليه مستلزم لعدم بقاء مورد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فرض التوقف في تقديم أحد الإطلاقين علي الآخر لزم البقاء علي مقتضي قاعدة الإمكان و الاستصحاب، و عدم الخروج عنهما بالتجاوز عن العشرة، لسقوط ما يلزم بالخروج عنهما من إطلاق التمييز و غيره بالمعارضة</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بمراجعة ما تقدم في الرجوع للعادة يتضح أنه لا مجال للخروج عما اقتضته الأدلة المتقدمة بظهور إعراض المشهور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مع ظهور ما ذكرنا ممن ذكر أنه مع زيادة الدم علي العشرة يتعين الزائد لأن يكون استحاضة، كما في المقنعة و الاقتصاد </w:t>
      </w:r>
      <w:bookmarkStart w:id="385" w:name="pg11759_109067"/>
    </w:p>
    <w:p>
      <w:pPr>
        <w:pStyle w:val="BookText"/>
        <w:rPr/>
      </w:pPr>
      <w:bookmarkEnd w:id="38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منه في 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المراسم، لظهور كلماتهم بل صريح بعضها تعين اليوم الحادي عشر و ما بعده لأن يكون استحاضة، و هو لا يلائم الرجوع للتمييز مع الزيادة علي العشرة، لأنه قد يقتضي حيضية المتأخر، أو بعض العشرة لإتمامها، كما صرح بذلك أيضا الصدوق فيما تقدم من كلامه في الرجوع للعادة، و هو و إن كان ظاهرا في ذات العادة، إلا أن البناء علي حيضية العشرة فيها يقتضي ذلك في غيرها بالأولوية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 بذلك في الوسيلة أيضا، حيث ذكر أنه مع استمرار الدم ثلاثة عشر يوما تتعين العشرة للحيضية و الثلاثة الأخيرة لأن تكون استحاضة، و أن الاشتباه الذي يرجع معه للتمييز و غيره إنما يكون فيما لو زاد علي ذلك لمضي أقل الحيض و أقل الطهر، و إن عرفت أن مقتضي قاعدة الإمكان لما كان هو حيضية تمام العشرة تعينت العشرة الثانية لأن تكون استحاضة، و يبدأ الاشتباه بالثالثة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تعين ما زاد علي العشرة لأن يكون استحاضة منتشر في كلماتهم، حتي من بعض من سبق منهم الجري علي المشهور فقد تكرر في كلماتهم أن الاستبراء إنما يحتاج إليه إذا كان الانقطاع في أثناء العشرة فلو كان بعد مضيها فلا حاجة له، لمضي الحيض، إلي غير ذلك مما يظهر منه اضطراب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للخروج بها عما اقتضته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التنبيه الرابع من تنبيهات مبحث الرجوع لأقراء الأقارب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9733699_73709187"/>
      <w:bookmarkStart w:id="387" w:name="_Toc146"/>
      <w:bookmarkEnd w:id="386"/>
      <w:r>
        <w:rPr>
          <w:rtl w:val="true"/>
        </w:rPr>
        <w:t>الرابع</w:t>
      </w:r>
      <w:r>
        <w:rPr>
          <w:rtl w:val="true"/>
        </w:rPr>
        <w:t xml:space="preserve">: </w:t>
      </w:r>
      <w:r>
        <w:rPr>
          <w:rtl w:val="true"/>
        </w:rPr>
        <w:t>ذكر غير واحد أن المعيار في التمييز علي اختلاف حال الدم من الشديد إلي الضعيف بما لهما من واقع إضافي</w:t>
      </w:r>
      <w:bookmarkEnd w:id="387"/>
    </w:p>
    <w:p>
      <w:pPr>
        <w:pStyle w:val="BookText"/>
        <w:rPr/>
      </w:pPr>
      <w:r>
        <w:rPr>
          <w:rFonts w:ascii="Amiri" w:hAnsi="Amiri" w:eastAsia="Amiri" w:cs="Amiri"/>
          <w:color w:val="111111"/>
          <w:sz w:val="28"/>
          <w:sz w:val="28"/>
          <w:szCs w:val="28"/>
          <w:rtl w:val="true"/>
          <w:lang w:bidi="ar-SA"/>
        </w:rPr>
        <w:t>من دون أن يختص الحيض أو الاستحاضة بصفة خاصة من لون أو غيره،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الأسود و الأحمر فتجاوز فالأسود حيض و الأحمر طهر و لو رأت الأحمر و الأصفر فالأحمر حيض و الأصفر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التذكرة و قريب منه في 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نهاية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تعتبر القوة و الضعف بإحدي صفات ثلاث</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اللون، فالأسود قوي بالنسبة إلي الأحمر، و الأحمر قوي بالنسبة إلي الأشقر، و الأشقر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قوي بالنسبة إلي الأصفر و الأكدر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الرائحة، فذو الرائحة الكريهة أقوي مما لا رائحة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الثخن، فالثخين أقوي من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أيضا أن المتصف بواحدة أضعف من المتصف باثنتين، كما أنه أضعف من ذي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في جامع المقاصد و الروض و الروضة و المسالك و المدارك و محكي الموجز و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جامع المقاصد و الروضة و المسالك و الروض أن الأصفر أقوي من الأكدر، و في الأخيرين أن ما تقوي رائحته أقوي مما تضعف 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يجري في مراتب الألوان و الثخن، كما لو كان أحدهما أشد سوادا من الآخر أو أشد ثخنا منه، علي ما نبه له في الجملة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الوجه في ذلك التعبير بالإقبال و الإدبار في مرسلة يونس الطويلة، و هما من الأمور الإضافية التي لا تختص بصفة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عمموا التمييز للرائحة و الثخانة، مع عدم حجية النص الذي تضمنهما، لعدم ذكر الأولي إلا في مرسلة الدعائم، و الثانية إلا فيها و في الرضوي، كما سبق في 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لازمه التعميم للحرارة و الدفع، و لا سيما مع اشتمال النصوص المعتبرة عليهما علي ما سبق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فيشكل الاستدلال المذكور بأن المرسلة كما اشتملت علي الإقبال و الإدبار في بعض فقراتها من دون إضافة أضافت في بعض فقراتها إليهما تغير لون الدم من السواد إلي غيره،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فلهذا احتاجت إلي أن تعرف إقبال الدم من إدباره و تغير لونه من السواد إلي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يمكن بدوا إبقاء الإقبال و الإدبار علي إطلاقهما، مع تنزيل ذكر السواد علي أنه أحد أفراد الإقبال، كذلك يمكن العكس بالمحافظة علي خصوصية السواد و تنزيل إطلاق الإقبال و الإدبار علي ما يساوقه</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الثاني أولي، لقرب كون العطف تفسيريا، بل هو المتعين بلحاظ قوله عليه السّلام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أن دم الحيض أسود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المسوق لتعليل ما قبله،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أفتي أبي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الدم البحراني فدعي الصلاة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 شبه معني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الحيض أسود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سماه أبي بحرانيا لكثرته و 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عدول الباقر عليه السّلام عن الإقبال و الإدبار إلي التخصيص بالبحراني دليل علي أنه المراد بهما و المعيار في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الدليل علي التمييز لا يختص بالمرسلة، بل منه صحيح حفص و موثق إسحاق الظاهران في خصوصية ما اشتملا عليه من الصفات و الآبيان عن التنزيل علي مطلق الاختلاف بالشدة و الضعف، حيث يتعين لأجلهما تنزيل الإقبال و الإدبار علي ما يساوق الصفات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الأعظم قدّس سرّه من أن ظاهر التعبير في المرسلة بأن دم الحيض أسود يعرف، و في الموثق بأنه ليس به خفاء، هو الإيكال في معرفته لوضوحه، و حيث كان المدار في وضوحه عرفا علي مطلق القوة و الضعف لا خصوص الصفات المنصوصة، كان ظاهر ذلك أن العبرة في التمييز بمطلق الأمارات المختصة بالحيض غالبا الكاشفة عنه عند العرف كشفا ظنيا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تري، لأن الحديثين لم يقتصر فيهما علي الإرجاع للوضوح، ليحمل علي الوضوح العرفي المدعي حصوله بمطلق القوة و الضعف، بل تضمنا الوضوح بالصفات الخاصة، بنحو يظهر منه انحصار طريقه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ظاهرهما انحصاره بها عرفا أيضا، كما هو غير بعيد، و قد يناسبه قول المرأة في صحيح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أن لو كان امرأة ما زاد علي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ما يظهر من الرياض تبعا لمن سبقه من الاكتفاء بالظن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الدليل علي حجيته، بل مقتضي إطلاق الإرجاع لعادة النساء أو العدد عدمها</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يتعين الجمود علي ظاهر نصوص التمييز بالاقتصار علي الصفات المنصوصة، كما هو ظاهر من جعل المعيار علي صفة الحيض و صفة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مشابهة أحد الدميين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أطلق التمييز، لانصراف العناوين المذكورة إلي ما ذكروه من الصفات الغالبية لكلا الدميين، و قد سبق في المسألة </w:t>
      </w:r>
      <w:bookmarkStart w:id="388" w:name="pg11759_109070"/>
    </w:p>
    <w:p>
      <w:pPr>
        <w:pStyle w:val="BookText"/>
        <w:rPr/>
      </w:pPr>
      <w:bookmarkEnd w:id="38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 بيان ما عليه المعول من الصفات، مع الكلام في صورة التعارض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بني علي التعميم لمطلق الاختلاف بالشدة و الضعف، فلو اختلف الدم بأكثر من مرتبتين هل تلحق المرتبة المتوسطة بما فوقها في الحيضية، أو بما دونها في الاستحاضة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المعتبر و المنتهي و التذكرة أنها لو رأت ثلاثة أسود و ثلاثة أحمر و ثلاثة أصفر تتحيض بالأسود خاصة، معللا في الأولين بأن الحمرة مع السواد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كما تكون مع السواد طهرا فهي مع الصفرة حيض، فمع اجتماعها معهما معا لا وجه لتقديم جانب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التذكرة من الاستدلال بالاحتياط للعبادة و بالقوة و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لوضوح تعارض الاحتياطين، و اختلاف القوة بالإضافة لكل من الطرفين، و أن أولوية الأسود بالحيضية لا تقتضي تخصيصها به، كأولوية الأصفر بكونه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الرياض من الاستدلال علي ما عن محكي نهاية الأحكام و موضع من التذكرة من حيضية الأسود و الأحمر معا لأنهما أقوي من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استدلاله له بقاعدة الإمكان، لتعارض مقتضي التمييز فيه باختلاف جهة الإضافة، فتكون القاعدة مرجعا بعد فرض كون المرأة ذات تمييز، لتماميته في الأشد و الأضعف، فليس لها التحيض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غض النظر عن القاعدة كان مقتضي الاستصحاب إلحاقه بالأسبق من الأسود و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بناء علي ما ذكرناه من الاقتصار علي الصفات المخصوصة في التمييز فقد سبق في المسألة الخامسة أن المراد من السواد شدة الحمرة، و يقابلها في الاستحاضة خفة الحمرة بنحو يناسب التعبير بالصفرة، و لكل منهما مراتب، و المرجع في تحديدهما العرف، فلو توسط بين القسمين ما يتوقف العرف عن إلحاقه بكل منهما لزم البناء علي حيضيته، لقاعدة الإمكان، أو الرجوع فيه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89" w:name="__RefHeading___Toc9733701_73709187"/>
      <w:bookmarkStart w:id="390" w:name="_Toc147"/>
      <w:bookmarkEnd w:id="389"/>
      <w:r>
        <w:rPr>
          <w:rtl w:val="true"/>
        </w:rPr>
        <w:t>الخامس</w:t>
      </w:r>
      <w:r>
        <w:rPr>
          <w:rtl w:val="true"/>
        </w:rPr>
        <w:t xml:space="preserve">: </w:t>
      </w:r>
      <w:r>
        <w:rPr>
          <w:rtl w:val="true"/>
        </w:rPr>
        <w:t>استظهر في الدروس مشروعية الاستظهار لذات التمييز بما تستظهر به المعتادة،</w:t>
      </w:r>
      <w:bookmarkStart w:id="391" w:name="pg11759_109071"/>
      <w:bookmarkEnd w:id="390"/>
    </w:p>
    <w:p>
      <w:pPr>
        <w:pStyle w:val="BookText"/>
        <w:rPr/>
      </w:pPr>
      <w:bookmarkEnd w:id="391"/>
      <w:r>
        <w:rPr>
          <w:rFonts w:ascii="Amiri" w:hAnsi="Amiri" w:eastAsia="Amiri" w:cs="Amiri"/>
          <w:color w:val="111111"/>
          <w:sz w:val="28"/>
          <w:sz w:val="28"/>
          <w:szCs w:val="28"/>
          <w:rtl w:val="true"/>
          <w:lang w:bidi="ar-SA"/>
        </w:rPr>
        <w:t xml:space="preserve">عدم نقصه عن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زيادته علي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w:t>
      </w:r>
    </w:p>
    <w:p>
      <w:pPr>
        <w:pStyle w:val="BookText"/>
        <w:rPr/>
      </w:pPr>
      <w:r>
        <w:rPr>
          <w:rFonts w:ascii="Amiri" w:hAnsi="Amiri" w:eastAsia="Amiri" w:cs="Amiri"/>
          <w:color w:val="111111"/>
          <w:sz w:val="28"/>
          <w:sz w:val="28"/>
          <w:szCs w:val="28"/>
          <w:rtl w:val="true"/>
          <w:lang w:bidi="ar-SA"/>
        </w:rPr>
        <w:t>و مقتضاه ترتيب أحكام الحيض ظاهرا عند رجوع الدم إلي صفة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أعثر عاجلا علي موافق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ظهور نصوص التمييز في أمارية صفات الاستحاضة عليها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كالصريح من قوله عليه السّلام في مرسلة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جهلت الأيام و عددها احتاجت إلي النظر حينئذ إلي إقبال الدم و إدباره و تغير لونه، ثم تدع الصلاة علي قدر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فيها في بيان فتوي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الدم البحراني فدعي الصلاة، و إذا رأيت الطهر و لو ساعة من نهار فاغتسلي وصلي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بذلك يخرج عن إطلاق دليل الاستظهار لو تم، علي أنه غير تام كما يأتي في مبحث التحيض بالعدد إن شاء اللّه تعالي</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9733703_73709187"/>
      <w:bookmarkStart w:id="393" w:name="_Toc148"/>
      <w:bookmarkEnd w:id="392"/>
      <w:r>
        <w:rPr>
          <w:rtl w:val="true"/>
        </w:rPr>
        <w:t>الكلام في شروط التمييز</w:t>
      </w:r>
      <w:bookmarkEnd w:id="393"/>
    </w:p>
    <w:p>
      <w:pPr>
        <w:pStyle w:val="Heading6"/>
        <w:numPr>
          <w:ilvl w:val="5"/>
          <w:numId w:val="1"/>
        </w:numPr>
        <w:rPr/>
      </w:pPr>
      <w:bookmarkStart w:id="394" w:name="__RefHeading___Toc9733705_73709187"/>
      <w:bookmarkStart w:id="395" w:name="_Toc149"/>
      <w:bookmarkEnd w:id="394"/>
      <w:r>
        <w:rPr>
          <w:rtl w:val="true"/>
        </w:rPr>
        <w:t>اشارة</w:t>
      </w:r>
      <w:bookmarkEnd w:id="3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كونها متوالية بناء علي اعتبار التوالي في أقل الحيض، كما نبه له في المعتبر و المنتهي و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علي عدمه فالكلام فيه يظهر مما يأتي عند الكلام في اعتبار عدم نقص ما هو بصفة الاستحاضة عن أقل الطهر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المعتبر و الشرائع و التذكرة و المنتهي و القواعد و الدروس و اللمعة و الروضة و الروض و المدارك و غيرها، و في جامع المقاصد أنه لا خلاف فيه بين الأصحاب، و ربما استظهر دخوله في معقد إجماع المعتبر و التذكرة، و إن كان ظاهره أو المتيقن منه أصل الرجوع للتمييز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ما تضمن تحديد الحيض بذلك، خلافا لما في الحدائق من عدم اعتبار ذلك، لإطلاق أدلة التمييز، خصوصا مرسلة يونس الطويلة، لقوله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سنة النبي صلّي اللّه عليه و آله في التي اختلط عليها أيامها حتي لا تعرفها، و إنما تعرفها بالدم ما كان من قليل الأيام و كثيرة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يمكن تنزيل إطلاق أدلة التحديد علي غير مستمرة الدم محافظة علي إطلاق نصوص التمييز يمكن العكس بتنزيل إطلاق نصوص التمييز علي الواجد للحد محافظة علي إطلاق أدلة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التعميم للقليل و الكثير في مرسلة يونس ليس في مقام نفي الحد للحيض، ليكون نصا في خلاف أدلة التحديد، بل في مقام نفي قدر معين له، في مقابل ذات العادة، فهي كسائر مطلقات التمييز التي ذكرنا إمكان تنزيلها علي ما يناسب إطلاق أدلة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المتعين بلحاظ عدم ورود أدلة التمييز في مقام تحديد الحيض بالصفات ثبوتا، لتكون في عرض أدلة تحديده في طرفي القلة و الكثرة، و تنهض بمعارضتها، بل لتمييز الحيض عن غيره في مقام الإثبات في مورد اشتباهه، فتقصر عما لا يمكن حيضيته، لتفرع مقام الإثبات علي مقام الثبوت، فتكون محكومة لأدلة التحديد المتكفلة ببيان ما يمكن حيضيته، و لذا لا يتوهم عمومها لما كان في غير سن الحيض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تأييده ذلك بما في حديثي يونس بن يعقوب و أبي بصير فيمن تري الدم ثلاثة أيام أو أربعة أو خمسة، ثم الطهر كذلك أو ستة أيام، ثم الدم كذلك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غير محله، لعدم فقد الدم فيهما لحد الحيض، و إنما يصلح لتأييد ما يأتي من عدم اعتبار كون دم الاستحاضة بقدر أقل الطهر، كما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يحمل كلامه عليه و إن كان مخالفا لظاهره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الشيخ قدّس سرّه في المبسوط مع أنه ذكر الشرط المذكور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إذا رأت أولا دم الاستحاضة خمسة أيام ثم رأت ما هو بصفة دم الحيض باقي الشهر، يحكم في أول يوم تري ما هو بصفة دم الحيض إلي تمام العشرة أيام بأنه حيض، و ما بعد ذلك استحاضة، فإن استمر علي هيئته جعلت بين الحيضة و الحيضة الثانية عشرة أيام طهرا، و ما بعد ذلك من الحيضة الثانية، ثم علي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رأت أقل من ثلاثة أيام</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 الحيض و رأت فيما بعد دم الاستحاضة إلي آخر الشهر كانت هذه لا تمييز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صريح في حيضية مقدار أكثر الحيض من الواجد للصفة مع زيادته علي العشرة، و في كشف اللثام أنه غير بعيد، و في الرياض لعله الأقرب، مستدلين عليه بعموم أدلة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بتقريب أنه حيث كان مقتضاها حيضية واجد الصفة فتعذر حيضية تمامه في المقام لعدم زيادة الحيض علي العشرة لا يقتضي إلغاء العموم فيه رأسا، بل رفع اليد عنه في الزائد عليها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يتجه ما في كشف اللثام و الرياض من إعمال العموم المذكور مع نقص واجد الصفة عن الثلاثة باكماله من الفاقد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سبق من الشيخ قدّس سرّه في ذيل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الفرق بين دليلي أقل الحيض و أكثره، و عدم كون التصرف في عموم التمييز برفع اليد عن ظهوره في اختصاص الحيض بواجد الصفة بأبعد من التصرف فيه برفع اليد عن ظهوره في حيضية تمام الواجد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رفع اليد عن ظهور دليل التمييز في التطابق بين واجد الصفة و الحيض، لأدلة التحديد، مع المحافظة علي عمومه، فكما يتجه رفع اليد عن ظهوره في كون تمام الواجد حيضا يتجه رفعها عن ظهوره في كون الواجد تمام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البناء علي أن الواجد تمام الحيض لا ينحصر بظهور ما تضمن حيضية الواجد في ذلك، ليتجه التصرف فيه برفع اليد عن ذلك كما ترفع اليد عن ظهوره في كونه بتمامه حيضا، بل هو أيضا مقتضي ما تضمن كون الفاقد استحاضة، فيقع التعارض في الفرض بين عموم حيضية الواجد و عموم عدم حيضية الفاقد، لأن مقتضي الأول حيضية الواجد الناقص المستلزم لحيضية ما يتممه من الفاقد، و مقتضي الثاني عدم حيضية تمام الفاقد المستلزم لعدم حيضية الواجد، و ليس الأول أولي بالتقديم من الثاني</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 بأن عموم عدم حيضية الفاقد ليس حجة في المقدار المكمل للواجد علي كل حال، إما لتخصيصه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لخروج المورد عن أدلة التمييز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دخوله في أدلة التحيض بالعدد، كما هو مدعي المشهور القائلين باختصاص التمييز بما إذا كان الواجد للصفة واجدا لحدي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معني لحجية عموم عدم حيضية الفاقد في المقام مع استلزامه تعذر التمييز في الدم و لزوم الرجوع للعدد المستلزم لعدم حجية فقد الصفة علي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هذا مراد شيخنا الأعظم قدّس سرّه مما ذكره في دفع الدعوي المذكورة، و قد تعرض له سيدنا المصنف قدّس سرّه و دفعه كما تعرض لوجه آخر ذكره المحقق الخراساني قدّس سرّه في دفع هذه الدعوي، و دفعه أيضا، و لا يسع المقام الزيادة علي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لا يكون بلوغ الواجد لأقل الحيض و عدم تجاوزه لأكثره شرطا في الرجوع للصفات، كما هو المنساق من كلام من سبق و المصرح به ممن يأتي، بل هو شرط لمطابقة الحيض لواجد الصفة بنحو لا يزيد عليه و لا ينقص عنه، و لذا جعله في كشف اللثام معقد الاتفاق علي شرطيته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فيشكل الاستدلال المذكور بأن الأدلة حيث تضمنت الإرجاع للصفات في مستمرة الدم التي اختلط حيضها باستحاضتها فهي كالصريحة في دوران تمييز الحيض عن الاستحاضة مدار الصفات و أنه باختلافها يتحقق التمييز بينهما، و التصرف فيها بأحد الوجهين المذكورين مخرج للصفات عن مقام التمييز، و الأدلة آبية عنه جدا، فإخراج صورتي زيادة واجد الصفة علي أكثر الحيض و نقصه عن أقله محافظة علي ظهورها في التمييز أقرب عرفا من إخراجها عن مقام التمييز محافظة علي عمومها للصورتين المذكورتين، بل هو المتعين بأدني تأمل فيها</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سبق من الشيخ من البناء مع استمرار واجد الصفة علي تعاقب الحيض و الطهر عشرة عشرة الذي هو وظيفة رابعة غير الوظائف التي تضمنتها النصوص في مستمرة الدم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يمكن فهم ذلك من أدلة التمييز مع التصريح في المرسلة بأنه مع اتحاد لون الدم يكون التحيض بالعدد الخاص في كل شهر مرة، حيث يبعد جدا قصره علي ما إذا لم يكن شي‌ء من الدم بصفة الاستحاضة و لو قليلا، إذ أي أثر للدم القليل في التمييز بالصفات؟ بل الظاهر أن المعيار فيه عدم اختلاف صفة الدم اختلافا صالحا للتمييز، كما هو مقتضي إطلاق بقية نصوص التحيض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يرد التعبد بأن واجد الصفة حيض و فاقدها استحاضة في مقام تمييز أحدهما عن الآخر عند اختلاطهما، بل في مجرد بيان الوظيفة العملية عند الشك في حال الدم اتجه ما ذكره قدّس سرّه لأن امتناع العمل به في تمام الدم في المقام لتجاوزه لحد الحيض لا يقتضي رفع اليد عنه رأسا، بل الاقتصار في الخروج عنه علي المتيقن، و هو ما زاد علي أكثر الحيض بمقدار أقل الطهر، و يتعين أول الدم للحيضية بقاعدة الإمكان، بناء علي ما سبق في الدم المتقطع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بلسان أمارية كل من صفتي الحيض و الاستحاضة عليهما كان المورد من تعارض الحجتين، لمعارضة حجية صفة الحيض علي حيضية أول الدم لحجيتها علي حيضية آخره، بناء علي ما سبق في الدم المتقطع من عدم ورود الأولي علي الثانية، خلافا لما ذكره شيخنا الأستاذ قدّس سرّه في المقام و بعض مشايخنا دامت بركاته في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تساقطهما يكون المرجع قاعدة الإمكان المقتضية لما ذكره قدّس سرّه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غض النظر عما أشرنا إليه من أن مقتضي نصوص التحيض بالعدد في مستمرة الدم أن المدار فيه علي عدم صلوح اختلاف صفة الدم لتمييز الحيض من الاستحاضة، المستلزم لإهمال قاعدة الإمكان و عموم حيضية واجد الصفة لو تم</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الحال في فرض نقص واجد الصفة عن أقل الحيض، فإنه لو فرض تمحض الأدلة في التحيض بواجد الصفة و عدم التحيض بفاقدها، من دون نظر فيها للتمييز بذلك في مقام الاختلاط في مستمرة الدم، تعارض فيه العمومان، حيث يكون مقتضي الأول حيضية الواجد المستلزمة لحيضية ما يتممه، و مقتضي الثاني عدم حيضية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الفاقد بتمامه المستلزم لعدم حيضية الواجد أيضا،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حيضية الفاقد ليس لكون الفقد مقتضيا للبناء علي عدم الحيضية و الاستحاضة، بل لعدم المقتضي للحيضية، و هو صفة الحيض، و حينئذ يتعين في المقام الرجوع لعموم حيضية الواجد، لأنه يرجع إلي تحقق مقتضي البناء علي الحيضية فيه و في الفاقد بتبعه، من دون أن يعارضه عموم عدم حيضية الفاقد، لأن اللامقتضي لا ينهض بمزاحمة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ظاهر الأدلة كون فقد صفة الحيض مقتضيا للبناء علي عدمه و علي الاستحاضة، كما يكون وجودها مقتضيا للبناء علي الحيضية، لسوق صفة كل من الحيض و الاستحاضة بالإضافة إلي ما يناسبهما في مساق واحد في ظاهر الأدلة، فيتعين التزاحم بين المقتضيين و التعارض بين العمومين في الفرض، و حيث لا مرجح يتعين 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تساقطهما يكون مقتضي قاعدة الإمكان حيضية الواجد مع تكميله من الفاقد، لو لا ما ذكرناه من ظهور نصوص التحيض بالعدد في إهمال قاعدة الإمكان في مستمرة الدم مع تعذر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جميع ما تقدم أن المتعين في فرض زيادة واجد الصفة علي أكثر الحيض أو نقصه عن أقله عدم كون المرأة ذات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لقصور أدلة الصفات عنه ابتداء، أو لتعارضه فيه بنحو تنتج وظيفة لا تناسب مفاد نصوص مستمرة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المعتبر و التذكرة و المنتهي و محكي التحرير، و هو المنساق من كل من أطلق اعتبار واجدية الدم الواجد للصفة لحدي دم الحيض،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صرح به جماعة من أنه يعتبر في التمييز زائدا علي ذلك أن لا ينقص الفاقد لصفة الحيض و المتصف بصفة الاستحاضة عن أقل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هذا الشرط</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اعتباره في جواز التحيض بكل من الدميين الواجدين لصفة الحيض المكتنفين له، أو عدم اعتباره فيه، فيجوز التحيض بهما معا مع الاقتصار في الطهر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الفاقد و إن كان دون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بعد الفراغ عن اعتباره في المقام السابق فهل يعتبر في حجية التمييز حتي بالإضافة إلي أحد الدميين الواجدين لصفة الحيض، فلا تكون المرأة ذات تمييز مع نقص الفاقد عن العشرة، أو لا يعتبر، بل مع نقصه تتحيض بأحد الدميين الواجدين لصفة الحيض، و تلحق الآخر بالفاقد في عدم كونه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اعتباره في المقام الأول فهو المتيقن ممن تعرض له، كما في جامع المقاصد و المسالك و الروض و الروضة و المدارك و كشف اللثام و محكي نهاية الأحكام و الموجز و شرحه و غيرها، و عليه جري في المبسوط، بل ظاهر المعتبر و التذكرة و المنتهي المفروغية عنه، و في كشف اللثام 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ما تضمن أن أقل الطهر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 المحكي عن الذكري التردد أو الميل لعدم اعتبار ذلك، كما أصر عليه في الحدائق، مستدلا عليه بإطلاق نصوص التمييز، و خصوص صحيحي يونس بن يعقوب و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تري الدم ثلاثة أيام أو أربعة أو خمسة و الطهر كذلك أو ستة أيام، و يتكرر ذلك منها من أنها تتحيض كلما رأت الدم و تصلي كلما رأت الطهر ما بينها و بين شهر، و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انقطع عنها الدم و إلا فهي بمنزلة المستحاضة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تمت ثلاثون يوما فرأت دما صبيبا اغتسلت و استثفرت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استظهر من الاستبصار الميل إليه، حيث احتمل حمل الصحيحين علي من استمر بها الدم مع اختلاف بين صفتي الحيض و الاستحاضة علي التعاقب بقدر الأيام المذكورة بأن يراد من الطهر رؤية الدم بصفة الاستحاضة، بل قرّبه 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تعمل ما تعمله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علي فرض كونها مستمرة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تعرض لكلام من يظهر منه الجري علي مضمون الخبرين ممن تقدم منا التعرض له في لواحق الكلام في الدم المتقطع، مستظهرا موافقتهم له في الجملة،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 ما ذكرنا أيضا يميل كلام الذخيرة</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يستفاد ما ذكره ممن تعرض للشرطين السابقين دون هذا الشرط، كما في الشرائع و القواعد و الدروس، إذ لو كانوا في مقام الاتكال علي ما يذكر في شروط الحيض لكان المناسب إهمالهم الشرطين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للخروج بإطلاقات التمييز عن إطلاق ما تضمن أن أقل الطهر عشرة أيام، لعين ما تقدم في الشرطين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الصحيحان فموردهما تقطع الدم لا استمراره كما هو ظاهر الطهر و لا سيما مع مقابلته بالدم لا بالحيض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الحكم علي المرأة بأنها تعمل عمل المستحاضة أعم من كونها مستحاضة، بل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فهي بمنزلة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عدم كونها مستحاضة علي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المستحاضة قد تطلق علي ذات الدم الخاص و إن لم يكن مستمرا، علي ما تقدم في أواخر الاستدلال علي وجوب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تقدم في لواحق الكلام في الدم المتقطع عدم إمكان العمل بالصحيحين في موردهما، فكيف يتعدي بهما عنه لصورة استمرار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أنهما صريحان في اختصاص الوظيفة المذكورة فيهما بالشهر و الرجوع بعده إلي حكم المستحاضة التي ذكرنا أن مقتضي القاعدة البناء علي الشرط المذكور فيها، و لا ينهضان بإثبات جواز كون الفاقد دون عشرة أيام فيها مطلقا و لو بعد الشهر، كما هو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المتعين البناء علي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الفاقد المتخلل بين الدميين الواجدين اللذين يمتنع كونهما من حيضة واحدة، أما المتخلل لما يمكن كونه بتمامه من حيضة واحدة، لكونه في ضمن العشرة، إما لرؤيته بعد مضي ثلاثة أيام للواجد، أو لرؤيته قبل ذلك، بناء علي عدم اعتبار التوالي في ثلاثة الحيض، فلا ينبغي التأمل في عدم إخلاله بالتمييز، بناء علي أن النقاء المتخلل بين الدميين من حيضة واحدة بحكم الطهر، فيبني علي أن الواجد حيض و الفاقد استحاضة</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بناء علي أنه بحكم الحيض فظاهر الفاضلين في المعتبر و المنتهي و السيد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المدارك الرجوع للتمييز أيضا، لأنهم ذكروا أنه إنما يجب كون الواجد ثلاثة أيام متوالية بناء علي اعتبار التوالي في ثلاثة الحيض، إذ مقتضاه أنه بناء علي عدم اعتبار التوالي في ثلاثة الحيض يتحيض بالدم الواجد للصفة في الثلاثة المتفرقة المستلزم عندهم للتحيض فيما بينها حال خروج الفاقد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ما في الروض من أن المعيار في التوالي في المقام هو المعيار في التوالي في أقل الحيض، فإن اكتفي فيه بوجوده في كل يوم من الثلاثة المتوالية لحظة كفي وجود الواجد فيها كذلك، لأن لازمه أيضا التحيض في تمام الثلاثة أيضا حتي حال خروج الفاقد المتخلل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قواه شيخنا الأعظم قدّس سرّه في آخر كلامه و إن لم يشر إلي وجهه، بل أصر في أوله علي ضعفه، كما أنه استقر به في الجواهر أولا، لإطلاق أدلة التمييز المقتضي لحيضية الدميين الواجدين المستلزمة لحيضية الفاقد المتخلل، لأن الطهر لا يقل عن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لدعوي العكس بتقريب أن مقتضي عموم كون الفاقد استحاضة عدم حيضية المتخلل المستلزم لعدم حيضية الطرفين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بأن احتمال الحيضية مقدم علي غيره، كما يوضحه البناء علي حيضية النقاء المتخلل الذي يكون الدم الفاقد المتخلل في المقام أولي بالحيضية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استشكل فيه بعد ذلك بإمكان الفرق بين النقاء و الدم الفاقد بالإجماع علي حيضية الأول، و حيث لا إجماع في المقام و كان مقتضي التمييز متصادما في الدم الواجد و الفاقد من دون مرجح تعين قصوره و كون المرأة فاقدة للتمييز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أصر عليه سيدنا المصنف قدّس سرّه</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لا يخفي أن دليل حيضية النقاء المتخلل ليس هو الإجماع عليه بخصوصه، بل ما يعم المقام من عموم أقل الطهر عشرة أيام أو غيره، و لذا لو قطع بحيضية الدميين الواجدين فلا إشكال عندهم في حيضية الفاقد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ذلك لزم البناء علي مقتضي التمييز بتمامه من حيضية الواجدين دون الفاقد المتخلل من دون تصادم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مبني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الفرق بين النقاء و المقام أن حيضية الدميين معا مع تخلل النقاء مفروض الثبوت بأدلته، فيثبت لازمه، و هو حيضية النقاء، أما حيضية الدميين الواجدين معا في المقام فلا طريق لإثباتها إلا نصوص التمييز المقتضية أيضا لكون الدم الفاقد استحاضة، و مع امتناع الجمع بين الأمرين يكون ترجيح الحيضية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الفاقد أولي بالحيضية من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ينفع مع ثبوت الدميين المكتنفين معا، و لو ثبت فلا كلام عندهم في حيضية المتخلل من حالة النقاء و حالة خروج الدم الفاقد، و إنما وقع الكلام في حالة خروج الدم الفاقد لعدم ثبوت حيضية الدميين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يوجه البناء علي الحيضية في المقام بما أشرنا إليه آنفا من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حيضية الفاقد ليس لكون الفقد مقتضيا له، بل لعدم المقتضي للبناء علي حيضيته، فلا يصلح في المقام لمزاحمة مقتضي البناء علي حيضيته، و هو تخلله للواجد الذي ثبت مقتضي حيضيته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منع الدعوي المذكورة و أن ظاهر أدلة الصفات كون فقد صفة الحيض مقتضيا للبناء علي عدم حيضيته، كما تكون واجديتها مقتضية للبناء علي الحيضية</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فالأولي في تقريب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 دم الاستحاضة إنما يقتضي عدم حيضية المرأة و عدم جريان أحكام الحيض من حيثيته، لا مطلقا، و لذا لو فرض العلم بخروج دم الحيض معه فلا إشكال في حيضية المرأة و جريان أحكام الحائض عليها، و حينئذ فاقتضاء نصوص التمييز حيضية الدميين الواجدين و عدم حيضية الفاقد و أنه استحاضة، راجع إلي كون المرأة حائضا حال خروج الدميين الواجدين مستحاضة حال خروج الفاقد و ليست حائضا من حيثيته، و لا مانع من البناء علي ذلك من دون أن ينافي البناء علي حيضية النقاء المتخلل، لأنه لا يقتضي حيضية المرأة حال خروج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الفاقد من حيثيته، بل من حيثية اكتناف دميي الحيض، كما لو علم بخروج دم الحيض مع الفاقد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سبق عند الكلام في حيضية النقاء المتخلل أنه لا مجال للبناء علي حيضيته حقيقة، لما هو المعلوم من تقوم مفهوم الحيض عرفا بخروج الدم و عدم تصرف الشارع في مفهومه، بل غاية ما يدعي أنه حيض تنزيلا، لأنه بحكم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يتجه تحكيم نصوص التمييز في المقام بحملها علي أن كلا من صفة الحيض و الاستحاضة أمارة علي ما يناسبها من نوع الدم، فيحكم بحيضية الواجدين، و كون المتخلل الفاقد دم استحاضة تجري عليه أحكامه لو اختص بأحكام، و هو لا ينافي ترتيب أحكام الحيض حال خروجه، كما تترتب حال النقاء، لفرض اشتراكهما في دليل التنزيل منزلة الحيض، فيحكم لأجله بأن المرأة بحكم الحائض و إن كان دمها دم استحاضة بمقتضي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مرجع حيضية النقاء المتخلل إلي حيضية الدم الفاقد في الفرض و كون المرأة حائضا من جهته كانت منافية لمفاد التمييز و موجبة لتصادم مقتضيه، و كذا لو كان مفاد التمييز كون المرأة غير حائض حال خروج الدم الفاقد و لا بحكم الحائض مطلقا و لو من غير جهته، حيث تنافي حيضية النقاء المتخلل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حيث كان مقتضي حيضية النقاء المتخلل حيضية المرأة أو كونها بحكم الحائض من غير جهة خروج الدم الفاقد، و مقتضي التمييز عدم حيضيتها و عدم جريان أحكام الحائض عليها من خصوص حيثية خروج الفاقد، فلا تنافي بينهما، بل يتعين العمل بهما معا بالبناء علي حيضية الدميين الواجدين و كون المتخلل الفاقد استحاضة مع كون المرأة حال خروجه حائضا أو بحكم الحائض من حيثية اكتناف دميي الحيض، لا من حيثية نفس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اعتبار الشرط المذكور في المقام الثاني، بنحو تكون فاقدة للتمييز مع قصور الضعيف عن أقل الطهر، فيظهر من المبسوط إنكاره و أنها تتحيض بأحد الواجدين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تلحق الآخر بالفاقد، ليتم أقل الطهر، فقد ذكر أن من رأت ثلاثة أيام بصفة الحيض ثم ثلاثة بصفة الاستحاضة ثم عشرة بصفة الحيض كان حيضها الثاني خاصة، و أن من رأت خمسة أيام أو أقل أو أكثر بصفة الحيض ثم أقل من عشرة أيام بصفة الاستحاضة ثم انقلب إلي صفة الحيض لم تتحيض بالثاني الواجد لصفة الحيض إلا بعد مضي عشرة أيام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المنتهي أنها لو رأت أحمر بين أسودين واجدين لشرائط التمييز، فإن تخلل بين الأسودين عشرة أيام كانا حيضتين، و إلا فالأول حيض و الباقي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ظاهره كمحكي التحرير في الفرع الأول المتقدم من المبسوط التردد في كونها ذات تمييز، بل جزم بعدمه في المعتبر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جري في جامع المقاصد و كشف اللثام و المدارك و ظاهر المسالك و الروض و الروضة و محكي نهاية الأحكام و الموجز و شرحه و غيرها بنحو يظهر منهم عدم اختصاصه بالفرع المذكور و أن المعيار عموم الشرط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المتجه بناء علي ما تقدم في الشرط الأول من ظهور أدلة الصفات في دوران التمييز بين الحيض و الاستحاضة مدارها، و أنه مع عدم التمييز بها تتحيض بأقراء النساء و العدد، حيث يتجه قصورها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غض النظر عن الجهة المذكورة و كان مفاد الأدلة مجرد التحيض بواجد الصفة و عدم التحيض بفاقدها اتجه تعارض التطبيقين في واجدي الصفة في الفرض و كان مقتضي قاعدة الإمكان التحيض بالأول، كما تقدم من المبسوط في الفرع الثاني و من المنتهي في الفرع الذي ذكره، و هو الذي ذكره في جامع المقاصد و المدارك و محكي الذكري لو بني علي التحيض بأحد الدميين</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في المبسوط من التحيض في الفرع الأول بالثاني، فكأنه للترجيح بالأكثرية، لأنه الأقرب لقاعدة الإمكان، و للتحيض بواجد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يشكل بأن القاعدة إنما تقتضي حيضية الأكثر بعد شمولها، و هي غير شاملة له في المقام بعد ما سبق </w:t>
      </w:r>
      <w:bookmarkStart w:id="396" w:name="pg11759_109083"/>
    </w:p>
    <w:p>
      <w:pPr>
        <w:pStyle w:val="BookText"/>
        <w:rPr/>
      </w:pPr>
      <w:bookmarkEnd w:id="39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أنها تقتضي حيضية الأسبق المستلزمة لامتناع حيضية المتأخر الأكثر في الفرض، فيخرج عن القاعدة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مرجحية الأكثرية في التحيض بواجد الصفة غير ثابتة</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9733707_73709187"/>
      <w:bookmarkStart w:id="398" w:name="_Toc150"/>
      <w:bookmarkEnd w:id="397"/>
      <w:r>
        <w:rPr>
          <w:rtl w:val="true"/>
        </w:rPr>
        <w:t>بقي في المقام أمران</w:t>
      </w:r>
      <w:r>
        <w:rPr>
          <w:rtl w:val="true"/>
        </w:rPr>
        <w:t>..</w:t>
      </w:r>
      <w:bookmarkEnd w:id="398"/>
    </w:p>
    <w:p>
      <w:pPr>
        <w:pStyle w:val="Heading6"/>
        <w:numPr>
          <w:ilvl w:val="5"/>
          <w:numId w:val="1"/>
        </w:numPr>
        <w:rPr/>
      </w:pPr>
      <w:bookmarkStart w:id="399" w:name="__RefHeading___Toc9733709_73709187"/>
      <w:bookmarkStart w:id="400" w:name="_Toc151"/>
      <w:bookmarkEnd w:id="399"/>
      <w:r>
        <w:rPr>
          <w:rtl w:val="true"/>
        </w:rPr>
        <w:t>الأول</w:t>
      </w:r>
      <w:r>
        <w:rPr>
          <w:rtl w:val="true"/>
        </w:rPr>
        <w:t xml:space="preserve">: </w:t>
      </w:r>
      <w:r>
        <w:rPr>
          <w:rtl w:val="true"/>
        </w:rPr>
        <w:t>و إذا رأت المبتدأة ما هو بصفة دم الاستحاضة ثلاثة عشر يوما ثم رأت ما هو بصفة الحيض بعد ذلك و استمر</w:t>
      </w:r>
      <w:bookmarkEnd w:id="400"/>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رأت المبتدأة ما هو بصفة دم الاستحاضة ثلاثة عشر يوما ثم رأت ما هو بصفة الحيض بعد ذلك و استمر كان ثلاثة أيام من أول الدم حيضا و العشرة طهرا و ما رأته بعد ذلك و استمر كان من الحيضة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فيه في المعتبر بأنه لم يتحقق لها تمييز،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إن قصد أنه لا تمييز لها و أنه يقتصر علي ثلاثة لأنه اليقين كان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مرادهما عدم التمييز لها في ضمن الثلاثة عشر التي هي الاستحاضة و التي حكم في المبسوط بأن الثلاثة الأولي منها حيض، و إلا فالمفروض اختلاف لون الدم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يشكل ما ذكره أيضا بأنه لا وجه لليقين بحيضية الثلاثة، بل بناء علي شمول إطلاق نصوص التمييز للدور الأول تكون الثلاثة عشر كلها استحاضة، و بناء علي قصورها عنه تكون العشرة الأولي حيضا و الثانية استحاضة و لا يرجع لنصوص التمييز إلا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 ما ذكره الشيخ قدّس سرّه بناء علي عموم نصوص التمييز للدور الأول و أن التحيض بالواجد لأمارية صفة الحيض عليه، فيقدم علي قاعدة الإمكان، و أن عدم التحيض بما يكون بصفة الاستحاضة لعدم المقتضي للحيض لا لأمارية صفة الاستحاضة عليها، فتقدم قاعدة الإمكان عليه، حيث يتعين البناء علي حيضية الواجد في الفرض، و عدم التحيض بتمام العشرة السابقة عليه من دم الاستحاضة لامتناع حيضيتها معه، مع التحيض بالثلاثة الأول منه، لقاعدة الإمكان بعد فرض تقديمها علي عدم التحيض بما هو بصفة الاستحاضة</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سبق ضعف المبني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يناسب ما ذكره قدّس سرّه أيضا من </w:t>
      </w:r>
      <w:bookmarkStart w:id="401" w:name="pg11759_109084"/>
    </w:p>
    <w:p>
      <w:pPr>
        <w:pStyle w:val="BookText"/>
        <w:rPr/>
      </w:pPr>
      <w:bookmarkEnd w:id="40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لو رأت ثلاثة أيام بصفة الاستحاضة و ثلاثة أيام بصفة الحيض ثم رأته بصفة الاستحاضة و استمر تحيضت بالثلاثة التي بصفة الحيض فقط،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ليس بأن يجعل الثلاثة الأولة مضافة إلي الحيض بأولي من التي بعد أيام الحيض، فسقط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علي اليقين مما هو بصفة 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تم المبني المذكور اتجه إلحاق الثلاثة الأول بالحيض لقاعدة الإمكان، بل يتجه إلحاق ما يتمم العشرة من الفاقد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تعليله عدم الإلحاق بعدم المرجح لأحد الدميين الفاقدين ظاهرا في أن عدم التحيض بأحد الفاقدين لتعارض المقتضيين فيهما، لا لأن فقد الصفة بنفسه مقتض لعدم حيضيتهما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9733711_73709187"/>
      <w:bookmarkStart w:id="403" w:name="_Toc152"/>
      <w:bookmarkEnd w:id="402"/>
      <w:r>
        <w:rPr>
          <w:rtl w:val="true"/>
        </w:rPr>
        <w:t>الثاني</w:t>
      </w:r>
      <w:r>
        <w:rPr>
          <w:rtl w:val="true"/>
        </w:rPr>
        <w:t xml:space="preserve">: </w:t>
      </w:r>
      <w:r>
        <w:rPr>
          <w:rtl w:val="true"/>
        </w:rPr>
        <w:t>مقتضي بعض الكلمات السابقة و غيرها من تصريحاتهم التحيض بالواجد لصفة الحيض</w:t>
      </w:r>
      <w:bookmarkEnd w:id="403"/>
    </w:p>
    <w:p>
      <w:pPr>
        <w:pStyle w:val="BookText"/>
        <w:rPr/>
      </w:pPr>
      <w:r>
        <w:rPr>
          <w:rFonts w:ascii="Amiri" w:hAnsi="Amiri" w:eastAsia="Amiri" w:cs="Amiri"/>
          <w:color w:val="111111"/>
          <w:sz w:val="28"/>
          <w:sz w:val="28"/>
          <w:szCs w:val="28"/>
          <w:rtl w:val="true"/>
          <w:lang w:bidi="ar-SA"/>
        </w:rPr>
        <w:t>و إن استلزم التحيض في الشهر الواحد بأكثر من حيضة، بل ظاهر من تعرض للشرط السابق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إطلاق أدلة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شيخنا الأعظم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يشكل هذا في الناسية، فإن ظاهر رواية يونس أنها تعرف أيامها بصفة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مواضع أخر من الدلالة علي عدم تحيض المستحاضة أكثر من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أن المستفاد من الرواية كون التمييز طريقا لمعرفة أيام العادة، فلا يمكن حجيته علي خلافها بالتحيض بأكثر من مرة في الشهر، و ليس طريقا لمعرفة أيام الحيض ابتداء و لو كان علي خلاف العادة ليمكن حجيته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منشأ ما ذكره من دلالة الرواية علي طريقية التمييز لمعرفة أيام العادة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سنة النبي صلّي اللّه عليه و آله في التي اختلط عليها أيامها حتي لا تعرفها، و إنما تعرفها بالدم ما كان من قليل الأيام و كثيره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حمل الأيام فيه علي أيام الحيض لا أيام العادة، لما هو المعلوم</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الرواية و غيرها من لزوم العمل بالتمييز و إن اختلف مقاديره و مواضعه باختلاف الأشهر، مع وضوح امتناع اختلاف أيام العادة فيها، فلا بد من كون التمييز طريقا لمعرفة أيام الحيض رأسا في قبال العادة، كما يناسبه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أن دم الحيض أسود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لامتنع التعدي في الرواية من الناسية للمضطربة و المبتدأة في حجية التمييز، لفرض عدم العادة لهما ليكون التمييز حجة عليها كالناسية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الناسية إن قيل بحجية العادة لها فيما تذكره إجمالا منها، كعدم الزيادة علي عدد خاص أو عدم التحيض في زمن خاص لزم الخروج بما تذكره منها عن إطلاقات التمييز في سائر الموارد و منها المقام، بناء علي عدم انعقاد العادة بالتحيض بأكثر من حيضة في الشهر، علي ما سبق الكلام فيه في فروع العادة، و إن قيل بسقوط عادتها عن الحجية رأسا حتي فيما تذكره منها اتجه عملها بإطلاق نصوص التمييز في المقام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دلالة مواضع من رواية يونس علي عدم تحيض المستحاضة أكثر من مرة في الشهر فهو مختص بالتحيض بالعدد، دون التحيض بالعادة أو بالتمييز، و لذا كان ظاهرهم المفروغية عن التحيض بالعادة في الشهر أكثر من مرة لو فرض انعقادها كذلك، و إنما الكلام في انعقادها بالوجه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مخرج عن إطلاق نصوص التمييز في غير الناسية و فيها علي الكلام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قد يظهر من الجواهر من منافاته لما دل علي أن الحيض في الشهر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محمول علي القضية الغالبية، أو لبيان أنها إذا لم تحض في كل شهر فهي مسترابة، كما تضمنه صحيح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يخرج به عن الإطلاقات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مقتضي إطلاقها عدم لزوم التحيض في الشهر مرة، كما لو كانت تري ما هو بصفة الحيض في كل شهرين أو أكثر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طالت المدة بحيث يصدق عرفا اتحاد وصف دمها إما ابتداء أو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04" w:name="pg11759_109086"/>
    </w:p>
    <w:p>
      <w:pPr>
        <w:pStyle w:val="BookText"/>
        <w:rPr/>
      </w:pPr>
      <w:bookmarkEnd w:id="404"/>
      <w:r>
        <w:rPr>
          <w:rFonts w:ascii="Amiri" w:hAnsi="Amiri" w:eastAsia="Amiri" w:cs="Amiri"/>
          <w:color w:val="111111"/>
          <w:sz w:val="28"/>
          <w:sz w:val="28"/>
          <w:szCs w:val="28"/>
          <w:rtl w:val="true"/>
          <w:lang w:bidi="ar-SA"/>
        </w:rPr>
        <w:t>ذات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لأنه كله واجدا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للصفات أو كله فاقدا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أو لأن الواجد أقل من ثلاثة أيام، أو أكثر من 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مبتدئة رجعت إلي عادة أقاربها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اختلافه اتجه رجوعها للوظيفة المتأخرة عن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الاكتفاء في الرجوع للوظيفة المذكورة باتحاد الوصف في شهر إذا لم يعلم برجوع الاختلاف، لأن ارتكاز تحيض المرأة في كل شهر يوجب انصراف المعيار في الاختلاف و الاتفاق إلي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علم برجوع الاختلاف بعد أكثر من شهر فلا يبعد كونها ذات تمييز عرفا، و أن حيضها علي خلاف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9733713_73709187"/>
      <w:bookmarkStart w:id="406" w:name="_Toc153"/>
      <w:bookmarkEnd w:id="405"/>
      <w:r>
        <w:rPr>
          <w:rtl w:val="true"/>
        </w:rPr>
        <w:t>رجوع المبتدأة لعادة نسائها</w:t>
      </w:r>
      <w:bookmarkEnd w:id="406"/>
    </w:p>
    <w:p>
      <w:pPr>
        <w:pStyle w:val="Heading6"/>
        <w:numPr>
          <w:ilvl w:val="5"/>
          <w:numId w:val="1"/>
        </w:numPr>
        <w:rPr/>
      </w:pPr>
      <w:bookmarkStart w:id="407" w:name="__RefHeading___Toc9733715_73709187"/>
      <w:bookmarkStart w:id="408" w:name="_Toc154"/>
      <w:bookmarkEnd w:id="407"/>
      <w:r>
        <w:rPr>
          <w:rtl w:val="true"/>
        </w:rPr>
        <w:t>اشارة</w:t>
      </w:r>
      <w:bookmarkEnd w:id="4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الفصل بين الواجدين بعشرة أيام، علي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آخر التنبيه الرابع الوجه في عموم الرجوع لأقراء الأقارب لصورة فقد شروط التمييز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كثيرة من قدماء الأصحاب و متأخريهم و نسبه في المعتبر للخمسة و أتباعهم، بل في المدارك أنه المعروف من مذهب الأصحاب، و في كشف اللثام و المفاتيح و عن مجمع الفائدة أنه المشهور، و عن كشف الرموز أن به فتوي الأصحاب، و في المعتبر أنه الذي اتفق عليه الأعيان من فضلائنا، بل ادعي الإجماع عليه صريحا أو ظاهرا في الخلاف و التذكرة و محكي شرح المفاتيح، و عن التنقيح نفي الخلاف فيه، كما يظهر من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مرفوع أحمد بن محمد عن زرعة عن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جارية حاضت أول حيضها فدام دمها ثلاثة أشهر، و هي لا تعرف أيام أقرائها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أقراؤها مثل أقراء نسائها، فإن كانت نساؤها مختلفات فأكثر جلوسها عشرة أيام و أقله ثلاثة 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سبق في تحديد سن اليأس، من الاعتماد علي طريق الشيخ إلي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للمستحاضة أن تنظر بعض نسائها فتقتدي بأقرائها ثم تستظهر علي ذلك بيوم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 ذلك أيضا بموثق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إذا ابتليت بأيام كثيرة مكثت مثل أيامها التي كانت تجلس قبل ذلك و استظهرت بمثل ثلثي أيامها … و إن كانت لا تعرف أيام نفاسها فابتليت جلست بمثل أيام أمها أو أختها أو خالتها و استظهرت بثلثي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 إلحاق الحائض بالنفساء، لما دل علي اتفاقهما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بأنه لو تم اتفاقهما في الأحكام بنحو يشمل المقام فظاهر الحديث الرجوع للأقارب في نفاسهن لا في أيام حيضهن،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القائل به، كما يأتي في محله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العمل به في ذلك ملزم بحمله علي أيام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بمخالفة ذلك لظاهره جدا، فلا مجال لحمله عليه بنحو يكون حجة فيه في النفساء، فضلا عن التعدي به للحائض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الضعف الاستدلال بأن الحيض يعمل فيه بالعادة و الأمارة، و مع اتفاقهن يغلب أنها كإحداهن، إذ من النادر أن تشذ واحدة عن جميع الأهل، أو نحو ذلك مما يرجع إلي العمل بالظن، لعدم الدليل علي عموم حجيته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الحديثان الأولان، و قد سبق عند الكلام في رجوع المبتدأة للتمييز أنه لا بد من تنزيل إطلاقهما علي صورة فقد التمييز، فيتم الاستدلال بهما للمدعي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تردد في المعتبر في الحكم المذكور، و تبعه في ظاهر المدارك و مجمع البرهان، للإشكال في الأول بإضماره، و انقطاع سنده، و بأن زرعة و سماعة واقفيان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 بأن في سنده علي بن الحسن بن فضال و هو فطحي، و بتضمنه الاكتفاء ببعض النساء و هو خلاف الفتوي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الاقتصار في مرسلة يونس الطويلة علي التحيض بالعدد عند فقد التمييز مع التصريح فيها بانحصار حالات المستحاضة بالسنن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يندفع الإشكال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حجية خبر الواقفي الثقة، و وضوح عدم رواية سماعة عن غير الإمام، و لذا عده الأصحاب في عداد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ضعف سنده منجبر بظهور اعتماد الأصحاب عليه، حتي كان ظاهر الخلاف الإجماع علي قبوله و صريح المعتبر اتفاق الأعيان من فضلائنا علي الفتوي بمضمونه، و في المنتهي و عن كشف الرموز أن الأصحاب تلقوه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فلا يقدح في سنده كون بن فضال فطحيا بعد الاتفاق علي وثاقته، و ورود الرواية بقبول روايات بني فضال، و لا في مضمونه الاكتفاء فيه ببعض النساء، لإمكان الجمع بينه و بين المرفوع بجعل عادة البعض أمارة علي عادة البواقي، لعدم تيسر الاطلاع علي عادة الكل، فمع ظهور الاختلاف ينكشف خطأ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بحمل أمارية الكل علي الانحلال، فمع ظهور الاختلاف يسقط الكل بالتعارض، و مع عدمه يعمل بما وصل لأصالة عدم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تمام الكلام في ذلك في التنبيه الثاني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بمنافاتهما للمرسلة فقد يدفع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الشهيد من احتمال أن يكون المراد من قوله صلّي اللّه عليه و آله في المرسلة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تحيضي في كل شهر في علم اللّه ستة أيام أو 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تحيضي فيما علمك اللّه من عادات النساء، لأنه الغالب عليهن</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سيدنا المصنف قدّس سرّه من احتمال حكومتهما علي المرسلة، لظهور المرسلة في كون الرجوع إلي العدد لفقد الأمارة علي تعيين الحيض، نظير الأصل، فإذا ثبتت طريقية أقراء الأقارب كانت مقدمة عليه، و يكون الحصر في السنن </w:t>
      </w:r>
    </w:p>
    <w:p>
      <w:pPr>
        <w:pStyle w:val="BookText"/>
        <w:rPr/>
      </w:pPr>
      <w:r>
        <w:rPr>
          <w:rFonts w:ascii="IRNazanin" w:hAnsi="IRNazanin" w:eastAsia="IRNazanin"/>
          <w:color w:val="111111"/>
          <w:sz w:val="28"/>
          <w:sz w:val="28"/>
          <w:szCs w:val="28"/>
          <w:rtl w:val="true"/>
          <w:lang w:bidi="fa-IR"/>
        </w:rPr>
        <w:t xml:space="preserve">عددا، بل و وقتا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الثلاث إضافيا، إما بلحاظ الغالب، لغلبة اختلاف الأقارب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بعيد جدا، بل المرسلة كالصريحة في خلافه، كما يظهر بالتأمل في بعض فقراتها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الجواهر من أنه لا بأس بارتكابه في مقام الجمع بين الأدلة لا يصغي إليه، لعدم كون الجمع بذلك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الثاني، لأن المرسلة و إن كانت ظاهرة في أن الإرجاع للعدد بمفاد الأصل لعدم الطريق لمعرفة الحيض، إلا أنها ظاهرة في أنه يكفي في تحقق موضوعه فقد التمييز المستلزم لعدم وجود طريق آخر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التنافي بين الحديثين و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محيص عما ذكره غير واحد من تقييد المرسلة بالحديثين، الملزم بحمل الحصر فيها علي الإضافي، و لو لغلبة اختلاف الأقارب أو عدم وجودهن أو عدم انعقاد العادة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للتردد في ذلك ممن سبق، فضلا عن الخلاف فيه، كما قد ينسب للغنية، بناء علي عموم كلامه المتقدم في ذيل الكلام في حجية التمييز لمستمرة الدم، و إن كان الظاهر عدمه،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ظاهر إشارة السبق، لانتقاله في مطلق المستحاضة من التمييز للتحيض بالعدد من دون تعرض لعادة نسائها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 جعله ظاهر إطلاق النص و الفتوي، خلافا لظاهر التذكرة و المسالك و الروض من اختصاص الرجوع لهن بالعدد، للحكم في الأخيرين بأنها تتخير في وضع الأيام حيث شاءت، و إن كان الأولي وضعها في أول الدم، و في الأول بتعيين أقرب الدم في مطلق من لا تمييز لها</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المنصرف من إطلاق غيرها، لعدم التعرض فيها في صورة الاختلاف إلا للتحيض بالعدد، إذ لو كان المراد بالإرجاع إليها الإرجاع في الوقت و العدد معا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المناسب التعرض للوقت أيضا في صورة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كون ذلك هو المتيقن من إطلاق الإرجاع إليهن في مضمر سماعة، بل هو الظاهر منه، إذ لو كانت الجهة المسؤول عنها و التي كان الإرجاع بلحاظها تعم الوقت، للتحير فيه كالعدد، لم يكن الواجب في صورة الاختلاف مستوفيا للجهة المسؤول عنها و المتصدي لبيانها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العدد هو المنصرف من موثق زرارة و محمد بن مسلم بسبب ارتكاز التحيض في أول الدم لقاعدة الإمكان و ارتكاز أن الأصل تحيض المرأة في كل شهر مرة، الموجب لارتفاع التحير من حيثية الوقت و كون المتيقن من الارجاع هو العدد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لو كان المراد الارجاع إليهن في الوقت و العدد معا بنحو المجموعية لزم عدم الرجوع إليهن مع اختلافهن في الوقت فقط، و لو كان المراد الإرجاع فيهما بنحو الانحلال لزم الرجوع إليهن في الوقت لو اتفقن فيه و اختلفن في العدد، و كلاهما بعيد، كما اعترف به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قد يدفع بأنه لا تلازم بين وجوب الرجوع إلي الوقت و العدد عند الاتفاق قضاء للتشبيه، و عدم صدق الاختلاف إلا بالعدد خاصة و إن اتفقن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 لأن الجهة الملحوظة في الإرجاع و التشبيه إن عمت الوقت صدق الاتفاق و الاختلاف بلحاظه، و لا يختص المعيار في الاختلاف بالعدد إلا مع قصر الإرجاع و التشبيه عليه، لوضوح أن جهة كل من التشبيه و الإرجاع و الاختلاف غير مصرح بها، و لا بد في تعيينها من قرينة عامة أو خاصة، و ما تقتضيه القرينة في أحدهما تقتضيه في الباقي، و حيث كان الظاهر منهم المنصرف من الأدلة أن المعيار في الاختلاف هو العدد تعين كونه هو جهة التشبيه الملحوظة في الإرجاع</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يناسب ذلك ارتكاز أن العدد هو المستند لطبيعة المرأة و مزاجها التي تشاركها فيه أرحامها، بخلاف الوقت، فإنه يستند لأمور تخصها من وقت ولادتها و نحوه مما </w:t>
      </w:r>
      <w:bookmarkStart w:id="409" w:name="pg11759_109091"/>
    </w:p>
    <w:p>
      <w:pPr>
        <w:pStyle w:val="BookText"/>
        <w:rPr/>
      </w:pPr>
      <w:bookmarkEnd w:id="409"/>
      <w:r>
        <w:rPr>
          <w:rFonts w:ascii="Amiri" w:hAnsi="Amiri" w:eastAsia="Amiri" w:cs="Amiri"/>
          <w:color w:val="111111"/>
          <w:sz w:val="28"/>
          <w:sz w:val="28"/>
          <w:szCs w:val="28"/>
          <w:rtl w:val="true"/>
          <w:lang w:bidi="ar-SA"/>
        </w:rPr>
        <w:t xml:space="preserve">علي الأحوط وجوبا إن اتفقن في الوقت، و إلا تخيرت في تعيين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يسري إلي أرحامها إلا بمحض المصادفات التي قد تتم في غير أرحامها، و التي لا يبتني الإرجاع لأقراء نسائها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افترق رجوع المبتدأة لأقراء نسائها عن رجوع ذات العادة لعادتها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لما ذكرنا نسب شيخنا الأعظم قدّس سرّه الاقتصار في الإرجاع علي العدد لظاهر النص و الفتوي، بل ظاهر سيدنا المصنف قدّس سرّه في مستمسكه في حكم ذات العادة العددية فقط المفروغية عن اختصاص طريقية أقراء الأقارب بالعدد دون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الوقت فمقتضي ما ذكرنا في وجه الانصراف كونه في أول الدم، بناء علي شمول الإرجاع لأقراء الأقارب للدور الأول، و بناء علي قصوره عنه يكون بمضي شهر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الكلام في تحقيق ذلك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التخيير في الوقت مع عدم المرجع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إن شاء اللّه تعالي الكلام في ذلك في مبحث التحيض بالعدد</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9733717_73709187"/>
      <w:bookmarkStart w:id="411" w:name="_Toc155"/>
      <w:bookmarkEnd w:id="410"/>
      <w:r>
        <w:rPr>
          <w:rtl w:val="true"/>
        </w:rPr>
        <w:t>بقي في المقام أمور</w:t>
      </w:r>
      <w:r>
        <w:rPr>
          <w:rtl w:val="true"/>
        </w:rPr>
        <w:t>..</w:t>
      </w:r>
      <w:bookmarkEnd w:id="411"/>
    </w:p>
    <w:p>
      <w:pPr>
        <w:pStyle w:val="Heading6"/>
        <w:numPr>
          <w:ilvl w:val="5"/>
          <w:numId w:val="1"/>
        </w:numPr>
        <w:rPr/>
      </w:pPr>
      <w:bookmarkStart w:id="412" w:name="__RefHeading___Toc9733719_73709187"/>
      <w:bookmarkStart w:id="413" w:name="_Toc156"/>
      <w:bookmarkEnd w:id="412"/>
      <w:r>
        <w:rPr>
          <w:rtl w:val="true"/>
        </w:rPr>
        <w:t>الأول</w:t>
      </w:r>
      <w:r>
        <w:rPr>
          <w:rtl w:val="true"/>
        </w:rPr>
        <w:t xml:space="preserve">: </w:t>
      </w:r>
      <w:r>
        <w:rPr>
          <w:rtl w:val="true"/>
        </w:rPr>
        <w:t>المراد بالنساء هنا الأقارب من الأبوين، لا من خصوص أحدهما</w:t>
      </w:r>
      <w:r>
        <w:rPr>
          <w:rtl w:val="true"/>
        </w:rPr>
        <w:t>-</w:t>
      </w:r>
      <w:bookmarkEnd w:id="413"/>
    </w:p>
    <w:p>
      <w:pPr>
        <w:pStyle w:val="BookText"/>
        <w:rPr/>
      </w:pPr>
      <w:r>
        <w:rPr>
          <w:rFonts w:ascii="Amiri" w:hAnsi="Amiri" w:eastAsia="Amiri" w:cs="Amiri"/>
          <w:color w:val="111111"/>
          <w:sz w:val="28"/>
          <w:sz w:val="28"/>
          <w:szCs w:val="28"/>
          <w:rtl w:val="true"/>
          <w:lang w:bidi="ar-SA"/>
        </w:rPr>
        <w:t>كما صرح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لما في جامع المقاصد و عن الذكري من أن المعتبر الطبيعة، و هي جاذبة من الطرفين، لعدم التعويل علي مثل ذلك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لإطلاق المضمر و الموثق لصحة النسبة في كلتا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يهم معه اختصاص خبر أبي بصير بالأم و الأخت و الخالة، لقرب إلغاء خصوصيتهن فيه و حمله علي بيان بعض الأفراد، جمعا مع الأولين، لأنه أقرب من تنزيل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علي خصوصهن، علي أنه سبق عدم كونه من أدلة المقام</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مخرج عن الإطلاق المذكور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المتيقن عموم الأقارب للأم و الجدتين و الأخوات و الخالات و العمات القريبات، و لا يبعد شموله لبناتهن، و في شمول الإطلاق لما زاد علي ذلك كخالات الأمهات و جداتهن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عمومهن للأقارب من الأبوين بأصنافهن ليس هو لزوم واجديتها لهن، بنحو لو لم يكن لها بعض الأصناف لم تكتف بالباقي، بل لا إشكال ظاهرا في الاكتفاء بمن حصل منهن، لأن ظاهر الإرجاع للنساء في الحديثين كونه بنحو القضية الحقيقية التي تتبع فعليتها فعلية موضوعها، فالمراد به الرجوع لمن هي من أقاربها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يبتني ذلك علي ما يأتي من الاكتفاء بالبعض، إذ المراد به البعض من الحاصل، لا البعض مما يمكن فرضه و إن كان تمام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المراد مما في مفتاح الكرامة، حيث نسب لأكثر من عثر علي كلامه أن المراد الأقارب من الأبوين أو من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الموت لا يوجب الخروج عن موضوع الإرجاع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له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 للميتة، و لا سيما مع عدم دخل الحياة ارتكازا في كاشفية الأقراء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الذكري اعتبار اتحاد البلد، لأن للبلدان أثرا ظاهرا في تخالف الأمزجة، و في كشف اللثام أنه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تري لا ينهض بالخروج عن عموم النص، و لا سيما مع أن فتح هذا الباب يقتضي اعتبار اتحاد سنخ المزاج بمثل الحرارة و البرودة و الصحة و المرض و السن و نوع الغذاء و غير ذلك مما قد يكون له أثر في تخالف الأمزجة من حيثية الحيض</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النص إليه ممنوعة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منه ما حكاه في الروض عن شيخه السيد حسن من اعتبار البلد، فإن فقدن فأقرب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وجه اعتبار البلد إن كان بنحو ينهض بتخصيص العموم فلا وجه للاكتفاء مع عدمه بأقرب البلدان، و إلا فلا وجه للخروج عن العموم به</w:t>
      </w:r>
      <w:r>
        <w:rPr>
          <w:rFonts w:eastAsia="Amiri" w:cs="Amiri" w:ascii="Amiri" w:hAnsi="Amiri"/>
          <w:color w:val="111111"/>
          <w:sz w:val="28"/>
          <w:szCs w:val="28"/>
          <w:rtl w:val="true"/>
          <w:lang w:bidi="ar-SA"/>
        </w:rPr>
        <w:t xml:space="preserve">. </w:t>
      </w:r>
      <w:bookmarkStart w:id="414" w:name="pg11759_109093"/>
    </w:p>
    <w:p>
      <w:pPr>
        <w:pStyle w:val="BookText"/>
        <w:rPr/>
      </w:pPr>
      <w:bookmarkEnd w:id="41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 فتح هذا الباب يقتضي التدرج في الأقارب من الأقرب فالأقرب و في السن كذلك، إلي غير ذلك مما يناسب أخذ الحكم من اعتبارات ظنية لا من نصوص شرعية تعبدية</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9733721_73709187"/>
      <w:bookmarkStart w:id="416" w:name="_Toc157"/>
      <w:bookmarkEnd w:id="415"/>
      <w:r>
        <w:rPr>
          <w:rtl w:val="true"/>
        </w:rPr>
        <w:t>الثاني</w:t>
      </w:r>
      <w:r>
        <w:rPr>
          <w:rtl w:val="true"/>
        </w:rPr>
        <w:t xml:space="preserve">: </w:t>
      </w:r>
      <w:r>
        <w:rPr>
          <w:rtl w:val="true"/>
        </w:rPr>
        <w:t>حيث كان ظاهر المضمر اعتبار أقراء جميع الأقارب و صريح الموثق الاكتفاء بالبعض فقد سبق الجمع بينهما</w:t>
      </w:r>
      <w:bookmarkEnd w:id="416"/>
    </w:p>
    <w:p>
      <w:pPr>
        <w:pStyle w:val="BookText"/>
        <w:rPr/>
      </w:pPr>
      <w:r>
        <w:rPr>
          <w:rFonts w:ascii="Amiri" w:hAnsi="Amiri" w:eastAsia="Amiri" w:cs="Amiri"/>
          <w:color w:val="111111"/>
          <w:sz w:val="28"/>
          <w:sz w:val="28"/>
          <w:szCs w:val="28"/>
          <w:rtl w:val="true"/>
          <w:lang w:bidi="ar-SA"/>
        </w:rPr>
        <w:t>إما بحمل الموثق علي كون البعض طريقا لمعرفة الكل مع عدم تمامية مقتضي الحجية إلا باتفاق الكل، أو بحمل المضمر علي حجية الجميع بنحو الانحلال، فيتم مقتضي الحجية في كل منها و تسقط مع الاختلاف بالتعارض، و يلزمه الاكتفاء بالبعض مع عدم ثبوت الاختلاف لأصالة عدم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الثاني أقرب، لوضوح أنه كثيرا ما لا تكون قرابة بين جميع أقارب المرأة، بل تكون أقرباؤها من طرف الأب بعيدات عن أقربائها من طرف الأم، حيث لا مجال مع ذلك لطريقية أقراء بعضهن علي أقراء البعض الآخر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طريقية قرء البعض علي قرء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مبني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طريقية قرء البعض علي قرء المبتدأة لعدم الفرق بين المبتدأة و غيرها في ذلك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يتجه الاكتفاء بالواحدة مع انحصار الأمر فيها و لو لعدم انعقاد العادة لغيرها، أما علي الأول فيشكل بعدم صدق نسائها علي الواحدة، بل يشكل صدقها علي الاثنتين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الجواهر أنه لا قائل بالاكتفاء بالواحدة مع الجهل بالاختلاف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اعتبر البعض المعتد 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الروض دعوي الإجماع علي عدم حجية غير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من المعتبر أن الاكتفاء بالبعض خلاف الفتوي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في الحدائق بعدم القائل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بلوغ ذلك حد الحجية بنحو يخرج به عن مقتضي الأدلة إشكال، بل منع</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9733723_73709187"/>
      <w:bookmarkStart w:id="418" w:name="_Toc158"/>
      <w:bookmarkEnd w:id="417"/>
      <w:r>
        <w:rPr>
          <w:rtl w:val="true"/>
        </w:rPr>
        <w:t>الثالث</w:t>
      </w:r>
      <w:r>
        <w:rPr>
          <w:rtl w:val="true"/>
        </w:rPr>
        <w:t xml:space="preserve">: </w:t>
      </w:r>
      <w:r>
        <w:rPr>
          <w:rtl w:val="true"/>
        </w:rPr>
        <w:t>أهمل الأكثر التعرض لحكم الاستظهار مع اشتمال الموثق عليه،</w:t>
      </w:r>
      <w:bookmarkEnd w:id="418"/>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يظهر من الفقيه الهمداني قدّس سرّه معروفية عدم مشروعيته، حيث جعل اشتمال الموثق </w:t>
      </w:r>
      <w:bookmarkStart w:id="419" w:name="pg11759_109094"/>
    </w:p>
    <w:p>
      <w:pPr>
        <w:pStyle w:val="BookText"/>
        <w:rPr/>
      </w:pPr>
      <w:bookmarkEnd w:id="41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من جملة الموهنات المذكورة فيه، و دفعه بأنه لا مانع من الالتزام 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ينعقد الإجماع علي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من الدروس و جامع المقاصد الاعتداد باحتمال شرعيته تبعا للموثق، بل عن الذكري الفتوي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إهماله في كلام جماعة هنا اتكالا علي ما ذكروه في الجمع بين نصوص الاستظهار و نصوص الاقتصار علي العادة، لدعوي ورود نظيره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مجال لدعوي الإجماع علي عدم مشروعيته، ليسقط الموثق عن الحجية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ينافيه ظهور المضمر في عدم جوازه و أن المرأة لا تجلس إلا بقدر أقراء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للجمع بينهما بحمل الاستظهار في الموثق علي خصوص الدور الأول، لما يأتي من قصورهما معا عنه، كما لا مجال لأكثر الوجوه المتقدمة للجمع بين الاستظهار و نصوص الاقتصار علي العادة، كما يظهر بالتأمل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إمكان الجمع بينهما برفع اليد عن ظهور المضمر في بيان مقدار جلوس المبتدأة، بحمله علي مجرد بيان طريقية أقراء الأقارب لحيضية ما يساويها من الدم المستمر من دون أن ينافي لزوم الجلوس زيادة علي ذلك يوما واحدا للاستظهار و إن لم يحرز حيضية الدم فيه، كما تضمنه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يناسب وجوب الاستظهار إهماله في المضمر مع وروده في مقام البيان، حيث قد يكون ذلك ملزما برفع اليد عن ظهور الموثق في وجوبه و حمله علي الاستحباب، و لا سيما مع إهمال الأصحاب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يخل ذلك عن إشكال، فلا يترك الاحتياط بالاستظهار</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9733725_73709187"/>
      <w:bookmarkStart w:id="421" w:name="_Toc159"/>
      <w:bookmarkEnd w:id="420"/>
      <w:r>
        <w:rPr>
          <w:rtl w:val="true"/>
        </w:rPr>
        <w:t>الرابع</w:t>
      </w:r>
      <w:r>
        <w:rPr>
          <w:rtl w:val="true"/>
        </w:rPr>
        <w:t xml:space="preserve">: </w:t>
      </w:r>
      <w:r>
        <w:rPr>
          <w:rtl w:val="true"/>
        </w:rPr>
        <w:t>مقتضي إطلاق الأصحاب عموم الرجوع لأقراء الأقارب لأول رؤية الدم،</w:t>
      </w:r>
      <w:bookmarkEnd w:id="421"/>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فالمرأة و إن كانت تتحيض في أوله للعشرة للجهل بتجاوز الدم عنها، إلا أنه إذا تجاوزها انكشف كون حيضها خصوص ما يساوي أقراء أقاربها و أن الزائد استحاضة تقضي ما تركته لأجله من الصلاة، ثم تتحيض في الأدوار اللاحقة بقدر أقراء الأقارب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غير، فلا فرق بين الدور الأول و ما بعده واقعا، بل يمتاز الدور الأول بالتحيض للعشرة ظاهرا بتجاوز الدم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في الدروس ذلك لظاهر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لدعوي عموم تحيض المبتدأة التي يتجاوز دمها العشرة بأقراء الأقارب، الملزم برفع اليد عن مقتضي قاعدة الإمكان و الاستصحاب من حيضية تمام العشرة، لأنهما بلسان الأصل المحكوم للأمارة، و هي أقراء الأقارب، و إن عمل بهما قبل ظهور التجاوز و تحقق موضوع الرجوع للأقارب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بعدم الدليل علي العموم المذكور، لاختصاص المضمر بمن يستمر دمها ثلاثة أشهر، فلا إطلاق لها في الاستمرار شهرا واحدا أو أقل، و لا سيما مع فرضها فيه لا تعرف أيامها، و قاعدة الإمكان تقتضي كون أيامها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الموثق مختص بالمستحاضة، و مقتضي قاعدة الإمكان و الاستصحاب كونها في أول الدم حائضا إلي العشرة، و لا تكون مستحاضة داخلة في موضوع النص إلا بعد ذلك، نظير ما تقدم في وجه قصور عموم رجوع مستمرة الدم للعادة عن الدور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لا ترجع إلي الحكم الذي تضمنه الموثق إلا بمضي شهر من رؤية الدم، و هو الدور الثاني لها، لما تقدم من ارتكاز أن الأصل كون الحيض في كل شهر مرة، و لذا كان هو المعيار عندهم في بقية الأدوار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ظهور المضمر و الموثق في كون التحيض بأقراء النساء وظيفة فعلية ترجع إليها حين العمل، لا ما يعم الوظيفة الواقعية التي ينكشف بعد تجاوزها العشرة ثبوتها من أول الأمر، لأن ذلك هو المناسب لما في المضمر من تخييرها مع اختلاف النساء في مقدار الجلوس بين الثلاثة إلي العشرة، و لما في الموثق من الأمر بالاستظهار الظاهر في نفس الجلوس لا في كون الجلوس السابق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قصورهما لفظا عن الدور الأول لا ينافي فهم عموم حكمهما له إلغاء لخصوصيته عرفا، لعدم الفرق ارتكازا في طريقية أقراء الأقارب بين جميع الأدوار</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بأن الرجوع للطريق المذكور ليس ارتكازيا، ليتعدي عن مورد دليله،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لضعف طريقيته جدا، بل هو تعبدي محض لرفع التحير، فلا مجال لإلغاء خصوصية مورد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عمومه لفظا للدور الأول لم يبعد انصرافه عنه سؤالا و جوابا بسبب ارتفاع التحير فيه بقاعدة الإمكان و الاستصحاب المفروض العمل عليهما في أول الأمر فيه و اختصاص التحير ببقية الأدوار بناء علي ما هو الظاهر من قصور القاعدة عن إحراز الحيض في أثناء الدم المستمر، بل حتي بناء علي جريانها لما كان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الحيض بمضي أقل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خلاف المتعارف كان مثيرا للريب الموجب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لرفع اليد عن مقتضي قاعدة الإمكان و الاستصحاب في الدور الأول المعتضد بإطلاق موثق ابن بكير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رأت الدم في أول حيضها فاستمر بها الدم تركت الصلاة عشرة أيام ثم تصلي عشرين يوما، فإن استمر بها الدم بعد ذلك تركت الصلاة ثلاثة أيام وصلت سبعة و عشرين يوما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موثقة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علي ظهور ذيلهما في التحيض بالثلاثة في جميع الأدوار اللاحقة، حيث لا يكون حمله علي من لا ترجع لأقراء أقاربها منافيا لبقاء صدرهما المتضمن التحيض للعشرة في أول الدم شاملا لمن ترجع لأقراء أقاربها، و ظاهرهما عدم وجوب رفع اليد عن التحيض في أول الدم للعشرة باستمرار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المستفاد منهما التحيض بالعشرة و الثلاثة بالتعاقب في تمام الأدوار كان ما تضمنه الصدر و الذيل وظيفة واحدة مختصة بمن لا ترجع إلي أقراء أقاربها، و لا تنفع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مخالف لظاهر الموثق الأول و صريح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فرض عموم المضمر و الموثق للدور الأول فقد تقدم في التنبيه الثالث من مبحث الرجوع للتمييز ما ينهض بالخروج عنه في الدور الأول، لأن المقامين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تقدم هناك فإن له نفعا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22" w:name="pg11759_109097"/>
    </w:p>
    <w:p>
      <w:pPr>
        <w:pStyle w:val="BookText"/>
        <w:rPr/>
      </w:pPr>
      <w:bookmarkEnd w:id="4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يدعي اختصاص ما ذكرناه من التحيض بأقراء النساء بمضي شهر من رؤية الدم بما إذا كان الدم بصفة واحدة أما إذا اختلفت صفته من دون أن تتم شروط التمييز المتقدمة فيلزم جعل ما يساوي أقراء النساء من الواجد لصفة الحيض مهما أمكن تقدم أو تأخر، عملا بالمقدار الممكن من دليل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ضعفه مما تقدم عند الكلام في الشروط المذكورة من اختصاص دليل الصفات بما إذا كان الاختلاف في الوصف صالحا للتمييز بين الحيض و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ارتكازية حجية الصفات علي ما يناسبها ملزمة بتعميمها للمورد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بما تقدم في أدلة حجية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في 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الإرجاع إليها بملاك الغلبة التي لا تكون حجيتها ارتكازية، بل تعبدية يقتصر فيها علي مورد أدلتها، نظير ما ذكرناه هنا في الرجوع لأقراء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لدعوي قصور دليل الرجوع لأقراء الأقارب عن صورة اختلاف صفة الدم و إن لم يمكن التمييز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يكفي في دفعها إطلاق دليله، أما الموثق فظاهر، و أما المضمر فلأنه لم يؤخذ فيه إلا فرض الجهل بأيام الأقراء و يكفي فيه تعذر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9733727_73709187"/>
      <w:bookmarkStart w:id="424" w:name="_Toc160"/>
      <w:bookmarkEnd w:id="423"/>
      <w:r>
        <w:rPr>
          <w:rtl w:val="true"/>
        </w:rPr>
        <w:t>الخامس</w:t>
      </w:r>
      <w:r>
        <w:rPr>
          <w:rtl w:val="true"/>
        </w:rPr>
        <w:t xml:space="preserve">: </w:t>
      </w:r>
      <w:r>
        <w:rPr>
          <w:rtl w:val="true"/>
        </w:rPr>
        <w:t>ذكر الشيخ في جملة من كتبه رجوع المبتدأة في المرتبة المتأخرة عن أقراء أقاربها إلي أقراء أقرانها في السن،</w:t>
      </w:r>
      <w:bookmarkEnd w:id="424"/>
    </w:p>
    <w:p>
      <w:pPr>
        <w:pStyle w:val="BookText"/>
        <w:rPr/>
      </w:pPr>
      <w:r>
        <w:rPr>
          <w:rFonts w:ascii="Amiri" w:hAnsi="Amiri" w:eastAsia="Amiri" w:cs="Amiri"/>
          <w:color w:val="111111"/>
          <w:sz w:val="28"/>
          <w:sz w:val="28"/>
          <w:szCs w:val="28"/>
          <w:rtl w:val="true"/>
          <w:lang w:bidi="ar-SA"/>
        </w:rPr>
        <w:t>و تبعه علي ذلك في السرائر و الوسيلة و أكثر كتب العلامة و الشهيدين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و عن شرح المفاتيح أنه المشهور، و عن فوائد الشرائع أنه مذهب الأكثر، و عن شرح الجعفرية أنه ظاهر المتأخرين، و في الجواهر أنه المشهور نقلا و تحصيلا، بل قد يظهر من السرائر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اختلافهم في 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فقد أقاربها، كما في الاقتصاد و الوسيلة و السرائر و محكي جمل الشيخ و المهذب و التحرير و المختلف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اختلافهن، كما في اللمعة</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معا، كما في المبسوط و القواعد و الإرشاد و محكي نهاية الأحكام و غاية المرام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رجوع الكل لأمر واحد، و هو تعذر الرجوع لأقراء الأقارب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اختلفوا في إطلاقه، كما في الاقتصاد و القواعد و الإرشاد و محكي نهاية الأحكام و الموجز و غيرهما، و تقييده باتحاد البلد، كما في المبسوط و الوسيلة و أكثر الكتب، بل هو داخل في معقد الشهرة المدعاة في المسالك و في النسبة للأكثر في محكي فوائد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شرح المفاتيح أنه لولاه لزم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لامتناع الإحاطة بجميع الأقران في السن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مبني علي الاعتبار بالكل أما لو اكتفي بالبعض فلا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النافع و محكي التلخيص كون الأقران في عرض الأقارب، لعطفهما لها بالواو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حكاه في الشرائع قولا، و جعله في الدروس ظاهر الأصحاب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يظهر التردد في أصل الرجوع للأقران من الشرائع و التذكرة و جامع المقاصد و محكي مجمع البرهان و كشف الرموز و تلخيص التلخيص و المهذب البارع، بل قد يستظهر من بعضهم الميل لعدمه، كما هو ظاهر المدارك، بل جزم به في المعتبر و محكي التنقيح، و هو الظاهر من كل من حكم بالتحيض بالعدد مع فقد الأقارب أو اختلافهن، كما في الفقيه و النهاية و الخلاف و المفاتيح و حكاه جماعة عن المرتضي، بل ادعي الإجماع علي ذلك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اشتهر عدم التعويل علي أقراء الأقران في العصور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للرجوع لأقراء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الإضافة تصدق بأدني ملابسة، كما عن الذكري،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لابسنها في السن و البلد صدق عليهن النساء، و أما المشاكلة فمع السن و اتحاد البلد تحصل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بالغلبة، كما يشير إليه ذيل كلام الذكري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المنتهي</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التحاق المرأة بأقرانها في الطبع، و يدل عليه من حيث المفهوم ما رواه يونس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أدني الطهر عشرة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أيام، و ذلك أن المرأة أول ما تحيض ربما تكون كثيرة الدم فيكون حيضها عشرة أيام فلا يزال كلما كبرت نقصت حتي يرجع إلي ثلاثة أيام، فإذا رجعت إلي ثلاثة أيام ارتفع حيضها و لا يكون أقل من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كبرت نقصت دال علي توزيع الأيام علي الأعمار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يؤيد ما ذكره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شرح المفاتيح من أن في بعض نسخ موثق زرارة و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فتقتدي بأقرانها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مجمع الفائدة و البرهان أن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تري، لاندفاع الأول بأن المتبادر من إطلاق الإضافة كونها بلحاظ الانتساب و القرابة، بل هو المتيقن، للاتفاق علي إرادته، و لا مجال معه للحمل علي غير ذلك مما يصحح الإضافة، لأن الإضافة معني حرفي لا يكون موضوعا للأحكام و لا موطنا للأغراض إلّا بمصححه، فلا بد من لحاظ المصحح بخصوصيته، فمع عدم الجامع العرفي بين المصححين يكون الجمع بينهما بمنزلة الجمع بين المعنيين في استعمال واحد ممتنعا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هو من سنخ العموم كي يجب العمل به في غير مورد ثبوت التخصيص، و يدعي في المقام أن الإجماع علي عدم الاكتفاء بسائر ما يصحح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كالصداقة و الاتفاق في البلد أو العمل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العمل بعموم الإضافة في الاتفاق بالسن، لأن العام المخصص حجة في الباقي، كما في الروض و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يشكل الثاني بعدم وضوح الغلبة، و عدم ثبوت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تضمنته مرسلة يونس من توزيع الحيض علي الأعمار لا يناسب رجوع المبتدأة لأقرانها، بل تحيضها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الثالث بأنه لا مجال للتعويل علي النسخة المذكورة بعد عدم إشارة أعيان الأصحاب من أهل الحديث و أهل الاستدلال إليها، و ظهور اضطراب الرواية معها، لأن نظرها إلي نسائها لا يناسب اقتداءها بأقرانها، إلا أن يراد بها أقرانها من</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نسائها،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خلوه عن الاضطراب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التعويل عليها يقتضي سقوط النسختين معا، لقصور نصوص العلاج عن اختلاف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كانت الرواية مذكورة في التهذيب و الاستبصار، فلا تسقط إلا في الكتاب الذي اختلفت نسخة مع بقائها في الآخر حجة في الوجه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كلام الشيخ في الاستبصار كالصريح في كون الرواية بالوجه المشهور، لجعله لها موافقة لمضمر سماعة في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 المشار إليه في مجمع الفائدة و البرهان فإن أريد به هذه النسخة لحقه حكمها، و إن أريد به خبر آخر مستقل فليس بحجة لإرساله و عدم ذكر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مقتضي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الأقران في عرض الأقارب، كما تقدم من النافع و غيره، لا في طولها، كما هو المشهور المعروف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شرح المفاتيح من أن الروايات الأولي معمول عليها عند الجميع فهي أولي بالتقديم مهما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الترتيب المذكور علي الوجه الثاني،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الغلبة حجة حيث 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كشف اللثام من توجيهه باتفاق الأعيان علي الأهل دونهن، و تبادر الأهل من نسائها، و التصريح بهن في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 لأن هذه الأمور لا تنهض بالترتيب مع إطلاق دليل الحجية، و بدونه يتجه التعليل به، إذ مع عدم الإطلاق لدليل حجية عادة الأقران يتعين الاقتصار فيه علي المتيقن و هو صورة فقد الأقارب</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مجال للتعويل علي شي‌ء من الوجوه المتقدمة في الرجوع للأقران، بل يلزم الاقتصار علي الأقارب، و مع تعذر الرجوع إليها يتحيض بالعدد، عملا بإطلاقاته، و منها مضمر سماعة</w:t>
      </w:r>
      <w:r>
        <w:rPr>
          <w:rFonts w:eastAsia="Amiri" w:cs="Amiri" w:ascii="Amiri" w:hAnsi="Amiri"/>
          <w:color w:val="111111"/>
          <w:sz w:val="28"/>
          <w:szCs w:val="28"/>
          <w:rtl w:val="true"/>
          <w:lang w:bidi="ar-SA"/>
        </w:rPr>
        <w:t xml:space="preserve">. </w:t>
      </w:r>
      <w:bookmarkStart w:id="425" w:name="pg11759_109101"/>
    </w:p>
    <w:p>
      <w:pPr>
        <w:pStyle w:val="Heading6"/>
        <w:numPr>
          <w:ilvl w:val="5"/>
          <w:numId w:val="1"/>
        </w:numPr>
        <w:rPr/>
      </w:pPr>
      <w:bookmarkStart w:id="426" w:name="__RefHeading___Toc9733729_73709187"/>
      <w:bookmarkStart w:id="427" w:name="_Toc161"/>
      <w:bookmarkEnd w:id="425"/>
      <w:bookmarkEnd w:id="426"/>
      <w:r>
        <w:rPr>
          <w:rtl w:val="true"/>
        </w:rPr>
        <w:t>حكم اختلاف الأقارب في العدد</w:t>
      </w:r>
      <w:bookmarkEnd w:id="427"/>
    </w:p>
    <w:p>
      <w:pPr>
        <w:pStyle w:val="Heading6"/>
        <w:numPr>
          <w:ilvl w:val="5"/>
          <w:numId w:val="1"/>
        </w:numPr>
        <w:rPr/>
      </w:pPr>
      <w:bookmarkStart w:id="428" w:name="__RefHeading___Toc9733731_73709187"/>
      <w:bookmarkStart w:id="429" w:name="_Toc162"/>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 xml:space="preserve">و إن اختلفن في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فلا يبعد التخيير لها في التحيض فيما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للرجوع إليهن مع الاختلاف، كما صرح به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اقتصار بعضهم علي فقد الأقارب ليس للخلاف في ذلك، بل لأن المراد به تعذر الرجوع إليهن الشامل لصورة الاختلاف، نظير ما تقدم في الرجوع للأقران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فيقتضيه مضمر سماعة الذي يخرج به عن إطلاق الرجوع للبعض في موثق زرارة و محمد بن مسلم، لما سبق في التنبيه الثاني من الجمع بينهما بالبناء علي حجية الجميع بنحو الانحلال و السقوط مع الاختلاف للتعارض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صرح في جامع المقاصد باعتبار الأغلب مع الاختلاف، و هو المحكي عن الذكري و حواشي القواعد للشهيد و مجمع البرهان، و استجوده في الروضة و الجواهر، كما قد يظهر من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لظهور الحال في موافقة الأغلب، كما أشير إليه فيما يأتي من نهاية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دليل علي حجية الظهور المذكور، كعدم الدليل علي مرجحية الغلبة في تعارض الحجج، بل هو خلاف إطلاق الاختلاف في مضمر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 الاختلاف الرافع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كحمل إطلاقه علي ذلك في كلام جماعة الذي احتمله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غلبة عدم اتفاق الكل و تعسر الاطلاع علي عادتهن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قرينة علي عدم اعتبار العلم بعادة الجميع، فيكتفي بالبعض، كما سبق، و هو لا ينافي السقوط مع الاختلاف مطلقا، عملا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تمت غلبة الاختلاف فقد تكون قرينة علي حمل إطلاق المضمر علي الاختلاف الفاقد للغلبة، لئلا يلزم ندرة العمل بأقراء الأقارب، بنحو يلغو دليله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لكنها غير تامة، لإمكان قلتهن أو عدم انعقاد العادة لبعضهن، و اتفاق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انعقدت العادة لهن منهن حينئذ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إطلاق الموثق الاكتفاء بالبعض و لو مع الاختلاف، خرج منه بالإجماع غير الأغلب، فيبقي حجة في الأغلب، فهي لو تمت إنما تنفع لو انحصر الدليل بالموثق، أما مع المضمر فحيث كان مقتضي إطلاقه مانعية الاختلاف و لو مع الغلبة لزم البناء علي ذلك،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العروة الوثقي عدم الاعتداد بمخالفة النادر إذا كان كالمعدوم، و أقره بعض محشيها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لانصراف الاختلاف عنها، أو اعتبار الجميع العرفي أو التسامحي لا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الانصراف بدوي لا يخرج به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الجميع التسامحي لا وجه له بعد ما سبق في مفاد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يتعين البناء علي مانعية الاختلاف مطلقا، كما هو مقتضي إطلاق جماعة و صريح آخرين، فعن نهاية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أنها مع الاختلاف تنتقل إلي الأقران لا إلي الأكثر من الأقارب، فلو كن عشرا فاتفق تسع رجعت إلي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الرجوع للأكثر، عملا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نهاية الأحكام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اعتبار الأقارب مع تفاوت الأسنان، فلو اختلفن فالأقرب ردها إلي من هو أقرب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بعض الأقارب تتحيض بست و الآخر بسبع احتمل الرجوع إلي الأقران، لحصول الاختلاف، و الرجوع إلي الست للجمع، 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إطلاق الاختلاف في مضمر سماعة مانع من الأول، سواء أريد به ترجيح الأقرب في النسب أم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ملزم في الثاني بعدم الرجوع للأقارب، كما صرح 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القدر المشترك لا ينافي صدق الاختلاف في قدر الحيض، و إلا لم يصدق الاختلاف أصلا، إذ لا بد من وجود القدر المشترك و إن كان هو أقل الحيض، و لا خصوصية لليوم الواحد في ذلك</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يخرج عن الاحتياط لو كان هو مقتضي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الاحتياط </w:t>
      </w:r>
    </w:p>
    <w:p>
      <w:pPr>
        <w:pStyle w:val="BookText"/>
        <w:rPr/>
      </w:pPr>
      <w:r>
        <w:rPr>
          <w:rFonts w:ascii="Amiri" w:hAnsi="Amiri" w:eastAsia="Amiri" w:cs="Amiri"/>
          <w:color w:val="111111"/>
          <w:sz w:val="28"/>
          <w:sz w:val="28"/>
          <w:szCs w:val="28"/>
          <w:rtl w:val="true"/>
          <w:lang w:bidi="ar-SA"/>
        </w:rPr>
        <w:t xml:space="preserve">الثلاثة و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معارض بمثله و الدوران في المقام بين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مقتضي استصحاب الحيض عدم الاقتصار علي الستة، و هو المرجع لو فقد الدليل دون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ظاهر قوله عليه السّلام في مضمر سماعة المتقدم في الرجوع للأقارب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نساؤها مختلفات فأكثر جلوسها عشرة أيام، و أقله ثلاثة 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 الحسن بن علي الخزاز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سبق في تحديد سن اليأس من الاعتماد علي علي بن محمد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المستحاضة كيف تصنع إذا رأت الدم و إذا رأت الصفرة، و كم تدع الصلاة؟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الحيض ثلاثة و أكثره عشرة، و تجمع بين الصلاتين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الاقتصار علي بيان الأقل و الأكثر عند السؤال عن مقدار التحيض ظاهر في التخيير بين المراتب كل شهر، كما اعترف به غير واحد، لا مجرد بيان قضية واقعية من شئون ما يجب عليها أو في أصل الحيض من دون أن يصلح لبيان ما يجب عليها و تحديده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يخرج عن ظهور بقية النصوص في تعين بعض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مرسلة يونس الطويلة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السنة الثالثة ففي التي ليس لها أيام متقدمة و لم تر الدم قط و رأت أول ما أدركت فاستمر بها … و ذلك أن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حمنة بنت جحش أتت رسول اللّه صلّي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استحضت حيضة شديدة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تلجمي و تحيضي في كل شهر في علم اللّه ستة أيام أو سبعة أيام، ثم اغتسلي غسلا و صومي ثلاثة و عشرين يوما أو أربعة و عشرين … فأراه قد سن في هذه غير ما سن في الأولي و الثانية … ألا تري أن أيامها لو كانت أقل من سبع و كانت خمسا أو أقل من ذلك ما قال لها تحيضي سبعا … و هذه سنة التي استمر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أول ما تراه، أقصي وقتها سبع، و أقصي طهرها ثلاث و عشرون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لها أيام قبل ذلك و استحاضت أول ما رأت فوقتها سبع و طهرها ثلاث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يكن الأمر كذلك و لكن الدم أطبق عليها فلم تزل الاستحاضة دارة و كان الدم علي لون واحد و حالة واحدة فسنتها السبع و الثلاث و العشرون، لأن قصتها كقصة حمنة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 ابن بكير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رأت الدم في أول حيضها فاستمر بها الدم تركت الصلاة عشرة أيام ثم تصلي عشرين يوما، فإن استمر بها الدم بعد ذلك تركت الصلاة ثلاثة أيام وصلت سبعة و عشرين يوما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موثقة الآخر، إلا أن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تترك الصلاة في المرة الثانية أقل ما تترك امرأة الصلاة و تجلس أقل ما يكون من الطمث، و هو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فإن دام عليها الحيض صلت في وقت الصلاة التي صلت و جعلت وقت طهرها أكثر ما يكون من الطهر و تركها الصلاة أقل ما يكون من الحيض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النصوص و إن كانت ظاهرة في تعين ما تضمنته إلا أن المضمر و الموثق صالحان للقرينية علي تنزيلها علي بيان بعض الأفراد أو أفضلها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يتم الجمع بين جميع النصوص، كما جري عليه في الحدائق، و حكاه في المستند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تنزيل المضمر و الموثق علي مفاد موثقي ابن بكير بحمل الأقل و الأكثر فيهما علي تحيضها بالأكثر في شهر و بالأقل في آخر كما سيأتي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عدم كون ذلك مفاد الموثقين،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إشعار في المضمر و الموثق بالتفريق بين الأشهر، بل يقوي ظهورها في بيان الوظيفة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حملهما علي مجرد بيان حال وظيفتها من حيثية القلة و الكثرة من دون شرح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كالمقطوع بعدمه، لأن العدول عن بيان المسئول عنه مع مسيس الحاجة إليه إلي بيان ما لا ينفع في مقام العمل بعيد عن الطريقة العرفية في البيان، فكيف يقدم علي ما عرفت في وجه الجمع الراجع لصلوح جميع النصوص لأن يترتب عليها العمل و إن لم يكن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بنحو الإلزام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المضمر و الموثق علي التخيير بين المراتب بالإطلاق فيكون محكوما للمرسلة و موثقي ابن بكير الدالة علي تعيين المقادير التي تضمنتها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بأن حمل إطلاق المضمر و الموثق علي خصوص المقادير المذكورة في المرسلة و الموثقين موجب لاستهجانه، و ليس هو كحمل تلك المقادير علي كونها من أطراف التخيير أو أفضلها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لزوم حمل كل منها علي التخيير في الجملة و لو للجمع بين المرسلة و الموثقين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 نساؤها مختلفات فأكثر جلوسها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السيد أن المبتدأة تتحيض في كل شهر بثلاثة إلي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القول بذلك من الكليني، حيث اقتصر في باب أول ما تحيض المرأة من النصوص الواردة في مستمرة الدم علي مضمر سماعة، و إن ذكر مرسلة يونس الطويلة في باب مستقل بعد ذلك، و لم يعرف القول بذلك عن غيرهم علي كثرة أقوال الأصحاب و انتشارها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يوهن الحديثان بظهور إعراض المشهور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طريق لإحراز الإعراض الموهن بعد عمل من ذكرنا من الأعيان، و بعد ظهور اضطراب أقوال الأصحاب في هذه المسألة جدا، و ابتناء كثير منها علي إهمال بعض نصوص المقام و فهم غير ما هو الظاهر من بعضها، كما يأتي، حيث يقرب ابتناء إعراضهم عن مفاد الحديثين المتقدم علي فهمهم منهما غير ما سبق منا، كما قد يظهر من الخلاف و الاستبصار، أو تخيل استحكام التعارض بينهما و بين بقية نصوص المقام، أو أقربية الجمع بينهما و بينها بتنزيلهما عليها بالوجه السابق، دون العكس بالوجه الذي ذكرناه، و مثل هذا الإعراض لا يكون موهنا للنصوص</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بد من كون مبدأ التخيير الدور الثاني، أما الدور الأول فيتعين فيه التحيض للعشرة، للاستصحاب، و لما تضمن لزوم التحيض بها في أول الدم مما تقدم </w:t>
      </w:r>
      <w:bookmarkStart w:id="430" w:name="pg11759_109106"/>
    </w:p>
    <w:p>
      <w:pPr>
        <w:pStyle w:val="BookText"/>
        <w:rPr/>
      </w:pPr>
      <w:bookmarkEnd w:id="4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التنبيه الثالث من مبحث الرجوع للتمييز، لأن المقامين من باب واحد، و لموثقي ابن بكير الظاهرين في خصوصية الدور الأول في ذلك،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قصور ما تضمن التخيير بين الثلاثة إلي العشرة عن الدور الأول، لورود مضمر سماعة فيمن يستمر بها الدم ثلاثة أشهر و ورود موثق الخزاز في المستحاضة، و هي لا تصدق علي مستمرة الدم إلا بعد مضي أيام الحيض و مقتضي الاستصحاب و النصوص المتقدمة كونها حائضا إلي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مرسلة يونس المتضمنة للتحيض بالستة أو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اللازم التحيض في الدور الأول إلي العشرة علي جميع الأقوال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لما يظهر منهم و صرح به في الدروس من أن وجوب التحيض في أول الدم إلي العشرة ظاهري، لاحتمال انقطاعه عليها، فإذا استمر الدم بعدها وجب الرجوع فيما سبق إلي الوظائف المقررة من العادة أو التمييز أو اقراء النساء أو التحيض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موقوف علي تمامية إطلاق أدلة الوظائف المذكورة بنحو يشمل أول الدم، و قد عرفت المنع عنه هنا، كما سبق في بقية الوظائف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ظاهر مضمر سماعة و موثق الخزاز و مرسلة يونس بيان الوظائف الفعلية التي يعمل عليها حين خروج الدم، لا الواقعية التي ينكشف لزوم العمل عليها من أول الأمر، كما سبق نظيره في بعض الوظائف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سبق فيها فإن له نفعا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عما ذكرنا</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9733733_73709187"/>
      <w:bookmarkStart w:id="432" w:name="_Toc163"/>
      <w:bookmarkEnd w:id="431"/>
      <w:r>
        <w:rPr>
          <w:rtl w:val="true"/>
        </w:rPr>
        <w:t>و حيث ظهر ما ينبغي العمل عليه فالمناسب النظر في بقية الأقوال علي تداخلها و اضطرابها</w:t>
      </w:r>
      <w:r>
        <w:rPr>
          <w:rtl w:val="true"/>
        </w:rPr>
        <w:t>.</w:t>
      </w:r>
      <w:bookmarkEnd w:id="432"/>
    </w:p>
    <w:p>
      <w:pPr>
        <w:pStyle w:val="Heading6"/>
        <w:numPr>
          <w:ilvl w:val="5"/>
          <w:numId w:val="1"/>
        </w:numPr>
        <w:rPr/>
      </w:pPr>
      <w:bookmarkStart w:id="433" w:name="__RefHeading___Toc9733735_73709187"/>
      <w:bookmarkStart w:id="434" w:name="_Toc164"/>
      <w:bookmarkEnd w:id="433"/>
      <w:r>
        <w:rPr>
          <w:rtl w:val="true"/>
        </w:rPr>
        <w:t>الأول</w:t>
      </w:r>
      <w:r>
        <w:rPr>
          <w:rtl w:val="true"/>
        </w:rPr>
        <w:t xml:space="preserve">: </w:t>
      </w:r>
      <w:r>
        <w:rPr>
          <w:rtl w:val="true"/>
        </w:rPr>
        <w:t>التخيير بين التحيض في كل شهر بستة أيام أو سبعة و التحيض في شهر عشرة أيام و في آخر بثلاثة،</w:t>
      </w:r>
      <w:bookmarkEnd w:id="434"/>
    </w:p>
    <w:p>
      <w:pPr>
        <w:pStyle w:val="BookText"/>
        <w:rPr/>
      </w:pPr>
      <w:r>
        <w:rPr>
          <w:rFonts w:ascii="Amiri" w:hAnsi="Amiri" w:eastAsia="Amiri" w:cs="Amiri"/>
          <w:color w:val="111111"/>
          <w:sz w:val="28"/>
          <w:sz w:val="28"/>
          <w:szCs w:val="28"/>
          <w:rtl w:val="true"/>
          <w:lang w:bidi="ar-SA"/>
        </w:rPr>
        <w:t>و لعله المعروف بين الأصحاب، و عن شرح المفاتيح أنه المشهور</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يبتني علي العمل بمرسلة يونس و موثقي ابن بكير مع تنزيلهما علي التحيض بالعشرة و الثلاثة علي التعاقب بنحو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المرسلة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الموثقين و إن كانت ظاهرة في تعيين ما تضمنته، إلا أنه لا بد من البناء علي التخيير بينهما إما لأنه مقتضي الوظيفة في المتعارضين، كما يظهر من المبسوط، أو للجمع به عرفا بين النصوص في المقام، كما قد يظهر من الخلاف و صرح به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كون الوظيفة في المتعارضين التخيير، بل العمل علي أصالة التساقط، كما لم يتضح كون الجمع به في المقام عرفيا، مع ظهور كل منهما في التعيين و عدم الجامع الارتكازي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تقاربهما في قدر التحيض في مجموع الشهرين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فهموه من الموثقين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تقارب مضمونيهما، لتعلق الغرض بمقدار التحيض في كل شهر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النهاية و التذكرة من أن الروايتين متقاربتان،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الظاهر أن الجمع المذكور تبرعي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ينافي ما سبق منا من تنزيلها علي بيان أحد الأفراد أو أفضلها، لأن ذلك إنما كان بضميمة مضمر سماعة و موثق الخزاز الصالحين عرفا لأن يكونا شاهد جمع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مقتضاهما التخيير بين تمام المراتب من الثلاثة إلي العشرة، لا خصوص ما تضمنه الموثقان و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اشعار في موثقي ابن بكير بكون التحيض بالعشرة و الثلاثة علي التعاقب بنحو الاستمرار مع مسيس الحاجة إلي التنبيه إلي ذلك و تأكيده، لمخالفته للمتعارف في مزاج المرأة من تقارب حيضها في الشهور، بل ظاهرهما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التحيض بالعشرة بأول الدم مع الاستمرار علي التحيض بالثلاثة بعد ذلك، كما هو مقتضي إطلاق الذيل فيهما، و لا سيما الثاني المصرح فيه بالتحيض بالثلاثة مع دوام الحيض بعد بيان التحيض بها في المرة الثانية</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وجه مع ذلك لما في الجواهر من حمل ذكر العشرة في الدور الأول علي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ذكره من إمكان استفادة ذلك من مضمر سماعة و موثق الخزاز، لما سبق من قوة ظهورهما في خلافه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ما ذكره هو و غيره من عدم القول بالفرق بين الدور الأول و غيره،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في نفسه، و غض النظر عن عدم التعويل عليه ما لم يرجع إلي القول بعدم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ينفع لو كان الموثقان ساكتين عن حكم بقية الأدوار، أما حيث كانا دالين علي الفرق بينها كان لازمه إهمالهما، لا الاستدلال بهما علي خلاف 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في المقام لا ينحصر بالمرسلة و الموثقين، بل سبق الاستدلال بمضمر سماعة و موثق الخزاز، و أن مقتضي الجمع العرفي تنزيل بقية النصوص عليهما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جملة منهم خيروا في الشق الأول بين الستة و السبعة، كما في الخلاف و النافع و الدروس و جامع المقاصد و المسالك و الروض و الروضة و محكي نهاية الأحكام و البيان و اللمعة و فوائد الشرائع و الجعفرية و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لما تضمنته مرسلة يونس من اشتمال سنة النبي صلّي اللّه عليه و آله في قصة حمنة علي التخيير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يستشكل فيه بأنه لا يناسب اقتصار الإمام عليه السّلام في بقية الفقرات علي السبعة، و لا سيما الأخيرة المتضمنة للتشبيه بقصة حمنة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أقصي وقتها سبع و أقصي طهرها ثلاث و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يدل علي عدم الاختصاص بالسبعة و وجود مرتبة دونها، لأنه لا يناسب كون الثلاث و العشرين أقصي طهرها، فلا بد من كونه مسوقا لبيان مقدار الحيض و الطهر لا بيان أكثرهما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احتمل بعضهم كون ذكر الستة و هما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اقتصر علي السبعة في المبسوط و الاقتصاد و النهاية و الوسيلة و الشرائع و القواعد و الإرشاد و محكي الجمل و العقود و المهذب و الإصباح و التبصرة، و في كشف اللثام نسبته للأكثر</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ذكر الستة و هما من الراوي بعيد جدا بلحاظ ذكر ما يناسبه من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شكه و تردده فيما قاله الإمام عليه السّلام لا يناسب اقتصاره </w:t>
      </w:r>
      <w:bookmarkStart w:id="435" w:name="pg11759_109109"/>
    </w:p>
    <w:p>
      <w:pPr>
        <w:pStyle w:val="BookText"/>
        <w:rPr/>
      </w:pPr>
      <w:bookmarkEnd w:id="4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السبع في بقية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الأقرب كون اقتصار الإمام عليه السّلام علي السبعة لأنها أحد طرفي التخيير أو أفضلهما، و لا سيما مع ظهور اضطراب الفقرة المتقدمة، لأن التعبير بالأقصي لتحديد المقدار غير 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الإنصاف عدم خلو الحديث عن الإشكال، و الاحتياط بالاقتصار علي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اختلفوا في الشق الثاني بين من صرح بجواز تقديم كل من العشرة و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الروض و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 النافع و القواعد و الإرشاد و الدروس و اللمعة و جامع المقاصد و محكي نهاية الأحكام و التبصرة و البيان و فوائد الشرائع و الجعفرية و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صرح بتقديم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الخلاف و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صرح بتقديم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الاقتصاد و النهاية و الوسيلة و عن الجمل و العقود و المهذب و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المناسب للموثقين بناء علي دلالتهما علي استمرار التعاقب،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إشكال ظاهرا نصا و فتوي في وجوب التحيض في أول الدم بالعشرة إما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ظاهرا لاحتمال انقطاع الدم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فالتحيض معه في الشهر الثاني بالعشرة أيضا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قد ينزل كلام من أطلق علي لزوم البدء بالعشرة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9733737_73709187"/>
      <w:bookmarkStart w:id="437" w:name="_Toc165"/>
      <w:bookmarkEnd w:id="436"/>
      <w:r>
        <w:rPr>
          <w:rtl w:val="true"/>
        </w:rPr>
        <w:t>الثاني</w:t>
      </w:r>
      <w:r>
        <w:rPr>
          <w:rtl w:val="true"/>
        </w:rPr>
        <w:t xml:space="preserve">: </w:t>
      </w:r>
      <w:r>
        <w:rPr>
          <w:rtl w:val="true"/>
        </w:rPr>
        <w:t>وجوب الاقتصار علي الستة و السبعة</w:t>
      </w:r>
      <w:bookmarkEnd w:id="437"/>
    </w:p>
    <w:p>
      <w:pPr>
        <w:pStyle w:val="BookText"/>
        <w:rPr/>
      </w:pPr>
      <w:r>
        <w:rPr>
          <w:rFonts w:ascii="Amiri" w:hAnsi="Amiri" w:eastAsia="Amiri" w:cs="Amiri"/>
          <w:color w:val="111111"/>
          <w:sz w:val="28"/>
          <w:sz w:val="28"/>
          <w:szCs w:val="28"/>
          <w:rtl w:val="true"/>
          <w:lang w:bidi="ar-SA"/>
        </w:rPr>
        <w:t>و جعله في التذكرة الأشهر</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لمرسلة يونس مع طرح بقية النصوص، أما موثقا ابن بكير فلما في المنتهي من أن ابن بكير فطحي، و لم يسند الثاني إلي إمام، أو لما في الرياض من ظهورهما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التحيض بالعشرة في الشهر الأول فقط ثم بالثلاثة لا غير و لم يعرف القول بذلك إلا عن الاسكافي مع انه حكي عنه القول بالتحيض بالثلاثة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شاذان لا تكافئان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تقدير التكافؤ فالجمع بالتخيير بلا شاهد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مضمر سماعة و موثق الخزاز فلما في الرياض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التمسك بهما مع أعمية الثاني في مقابل المرسل المتقدم المعتضد بالشهرة و الإجماع المحكي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تأيد باختلاف الأخبار في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فطحية ابن بكير لا تقدح في روايته بعد نصهم علي وثاقته، بل هو من أصحاب الإجماع و لا سيما مع ظهور اعتماد الأصحاب عليها، فقد ادعي في الخلاف الاتفاق عليها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يقدح عدم اسناد الثاني للإمام بعد ظهور حاله و حال الأصحاب في كونه 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الموثقين فيما ذكره و إن تم إلا أن عدم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شذوذهما بعد قرب حملهما علي التخيير بالنحو الذي يقتضيه مضمر سماعة و موثق الخزاز اللذان يمكن تنزيل المرسلة عليهما أيضا، و لا يستحكم التعارض بينها و بينهما، لينظر في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بني علي التخيير بين خصوص مفاد الموثقين و المرسلة أشكل بما ذكره من عدم الشاهد، نظير ما تقدم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اختلفوا بين من اقتصر علي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السرائر و المنتهي قولا و حكي عن الموجز الحاوي في غير الدور الأول، حيث تتحيض فيه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اقتصر علي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الرياض و المستند و قد يحمل عليه ما في النهاية و حكاه في السرائر و المنتهي قولا، و حكي عن التلخيص و مجمع الفائدة و البرهان و شرح المفاتيح و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ردد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و المنتهي و محكي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تفصيل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اضطراب المرسلة، إما لما سبق من التدافع بين صدرها و ذيلها، أو لما يأتي من دعوي امتناع التخيير بين الأقل و الأكثر في المقام ملزم بالاقتصار علي الأقل، لأنه المتيقن</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التدافع بين صدرها و ذيلها ليس بنحو يوجب الشك في السبعة، بل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الستة، كما سبق و التخيير بين الأقل و الأكثر غير ممتنع،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 فكون الستة متيقنة لا يقتضي الاقتصار عليها بل الاحتياط في اليوم السابع بعد عدم الرجوع فيه لاستصحاب الحيض، لعدم إحرازه سابقا لا وجدانا و لا تعبدا، لظهور المرسلة في كون التحيض بالعدد محض تعبد بأحكام الحائض من إحراز الحيض، و لا لاستصحاب عدمه، لعدم اليقين به إلا قبل زمان التحيض بالعدد، و حيث يمتنع التعبد به حال التحيض بالعدد، لمنافاته له، يمتنع بعده، لابتناء الاستصحاب علي التعبد باستمرار المتيقن، لا بوجوده في الزمان اللاحق و إن كان منفصلا عن زمان اليقين، و بنحو الطفرة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أدلة التحيض بالعدد في محض التعبد بأحكام الحائض من دون إحراز الحيض لعله بلحاظ عدم قيام الأمارة علي تعيين الحيض الواقعي به، نظير ما تقدم في الاستظهار في التنبيه الرابع من تنبيهات الكلام في وجوبه، فلا ينافي إحراز حيضية الثلاثة أيام لأنها أقل الحيض بضميمة أصالة كون الحيض في كل شهر مرة التي يظهر من هذه النصوص الجري عليها، و حيضية ما زاد عليها بالاستصحاب، ما لم يصل إلي عدد لا يجوز 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التحيض بالسبعة لو فرض التردد بينها و بين الستة،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 ظهور المرسلة في الترديد بينهما، فيتعين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في المعتبر و غيره من أهل القول الأول بأن الترديد بين الستة و السبعة راجع للتخيير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بظاهر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في المنتهي بامتناع التخيير في اليوم السابع بين وجوب الصلاة و عدمه، إذ لا تخيير في الواجب، فلا بد من تنزيل الدليل علي الرد إلي اجتهاد المرأة فيما يغلب علي ظنها أنه أقرب إلي عادتها أو عادة نسائها أو ما يكون أشبه بلونه، و نحوه عن نهاية الأحكام، و ظاهر التذكرة التردد بين الوجهين</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حاول في المعتبر و غيره دفع محذور التخيير في الواجب بثبوت التخيير بين القصر و التمام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بأن التخيير إنما هو البناء علي أحد الأمرين من </w:t>
      </w:r>
      <w:bookmarkStart w:id="438" w:name="pg11759_109112"/>
    </w:p>
    <w:p>
      <w:pPr>
        <w:pStyle w:val="BookText"/>
        <w:rPr/>
      </w:pPr>
      <w:bookmarkEnd w:id="4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الحيض و عدمه فيثبت حكمه تبعا لذلك لا التخيير في نفس الحكم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كما تري، لأن التخيير بين القصر و التمام تخيير في أطراف الواجب، للتباين بين القصر و التمام، لا في أصله،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إشعار في النص بتوقف حكم الحيض و عدمه علي البناء علي أحد الأمرين في مرتبة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 في دفع المحذور المذكور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يتم لو كان التخيير واقعيا، لا في مثل المقام مما يكون التخيير فيه طريقيا لرجاء تحصيل الواقع الذي لا تخيير فيه، إذ لا محذور في التخيير في مراعاة أحد الاحتمالين، كما تقدم نظيره عند الكلام في مقدار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الحمل علي الرد إلي اجتهاد المرأة بعيد جدا عن ظاهر النص، و عن حال المبتدأة التي لم تسبق بشي‌ء يوجب لها الظن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عن حال الدم المفروض في النص كونه بلون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يبعد عن حال أقراء نسائها، إلا أن المناسب له اختيار ما هو الأقرب إليهن و إن كان أقل من الستة أو أكثر من السبعة، فاقتصار النص علي العددين لا يناسب النظر إليهن جدا</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9733739_73709187"/>
      <w:bookmarkStart w:id="440" w:name="_Toc166"/>
      <w:bookmarkEnd w:id="439"/>
      <w:r>
        <w:rPr>
          <w:rtl w:val="true"/>
        </w:rPr>
        <w:t>الثالث</w:t>
      </w:r>
      <w:r>
        <w:rPr>
          <w:rtl w:val="true"/>
        </w:rPr>
        <w:t xml:space="preserve">: </w:t>
      </w:r>
      <w:r>
        <w:rPr>
          <w:rtl w:val="true"/>
        </w:rPr>
        <w:t>الاقتصار علي التحيض بعشرة في شهر و ثلاثة في آخر،</w:t>
      </w:r>
      <w:bookmarkEnd w:id="440"/>
    </w:p>
    <w:p>
      <w:pPr>
        <w:pStyle w:val="BookText"/>
        <w:rPr/>
      </w:pPr>
      <w:r>
        <w:rPr>
          <w:rFonts w:ascii="Amiri" w:hAnsi="Amiri" w:eastAsia="Amiri" w:cs="Amiri"/>
          <w:color w:val="111111"/>
          <w:sz w:val="28"/>
          <w:sz w:val="28"/>
          <w:szCs w:val="28"/>
          <w:rtl w:val="true"/>
          <w:lang w:bidi="ar-SA"/>
        </w:rPr>
        <w:t>إما مع تقديم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السرائر و المنتهي قولا، و يظهر من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تقديم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فيهما أيضا قولا، و في مفتاح الكرامة أنه المنقول عن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يبتني علي العمل بموثقي ابن بكير بعد تنزيلهما علي استمرار التعاقب بين الثلاثة و العشرة، و إهمال مضامين بقية النصوص</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لما في الاستبصار من تنزيل مضمر سماعة علي التحيض بالأكثر في شهر و بالأقل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يجري في موثق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تنزيل مرسلة يونس علي ما يصيب كل شهر تقريبا علي تقدير العمل بما تضمنه الموثقان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لطرح النصوص المذكورة، لضعف سندها، لما أشرنا إليه آنفا في المضمر و الموثق</w:t>
      </w:r>
      <w:r>
        <w:rPr>
          <w:rFonts w:eastAsia="Amiri" w:cs="Amiri" w:ascii="Amiri" w:hAnsi="Amiri"/>
          <w:color w:val="111111"/>
          <w:sz w:val="28"/>
          <w:szCs w:val="28"/>
          <w:rtl w:val="true"/>
          <w:lang w:bidi="ar-SA"/>
        </w:rPr>
        <w:t xml:space="preserve">. </w:t>
      </w:r>
      <w:bookmarkStart w:id="441" w:name="pg11759_109113"/>
    </w:p>
    <w:p>
      <w:pPr>
        <w:pStyle w:val="BookText"/>
        <w:rPr/>
      </w:pPr>
      <w:bookmarkEnd w:id="4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المرسلة فللإرسال أو لما ذكره في المعتبر من أن راويها عن يونس محمد بن عيسي، و قد حكي الصدوق عن ابن الوليد أنه لا يعمل بما ينفرد به محمد بن عيسي 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أن الموثقين لا يدلان علي استمرار التعاقب بين الثلاثة و العشرة، و أن تنزيل المضمر و الموثق علي ذلك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منه تنزيل المرسلة عليه، حيث لا يناسب ورودها لبيان الوظيفة التي يعمل عليها، بل هو خلاف المقطوع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حجية المضمر و الموثق و مراسيل يونس، خصوصا هذه المرسلة التي رواها عن غير واحد، و عمل بها الأصحاب، بل ادعي في الخلاف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استثناء ابن الوليد ما ينفرد به محمد بن عيسي عن يونس قد عقب عليه النجاشي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أصحابنا ينكرون هذا القول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مثل أبي جعفر محمد بن عيسي …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الفضل ابن شاذان رحمه اللّه يحب العبيدي و يثني عليه و يمدحه و يميل إليه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أقرانه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بحسبك هذا الثناء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ملاحظة مجموع ما ورد في ترجمة الرجل تشهد برفعة مقامه، كما صرح به النجاشي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لإطالة الكلام في ذلك</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9733741_73709187"/>
      <w:bookmarkStart w:id="443" w:name="_Toc167"/>
      <w:bookmarkEnd w:id="442"/>
      <w:r>
        <w:rPr>
          <w:rtl w:val="true"/>
        </w:rPr>
        <w:t>الرابع</w:t>
      </w:r>
      <w:r>
        <w:rPr>
          <w:rtl w:val="true"/>
        </w:rPr>
        <w:t xml:space="preserve">: </w:t>
      </w:r>
      <w:r>
        <w:rPr>
          <w:rtl w:val="true"/>
        </w:rPr>
        <w:t>التحيض في كل شهر ثلاثة أيام،</w:t>
      </w:r>
      <w:bookmarkEnd w:id="443"/>
    </w:p>
    <w:p>
      <w:pPr>
        <w:pStyle w:val="BookText"/>
        <w:rPr/>
      </w:pPr>
      <w:r>
        <w:rPr>
          <w:rFonts w:ascii="Amiri" w:hAnsi="Amiri" w:eastAsia="Amiri" w:cs="Amiri"/>
          <w:color w:val="111111"/>
          <w:sz w:val="28"/>
          <w:sz w:val="28"/>
          <w:szCs w:val="28"/>
          <w:rtl w:val="true"/>
          <w:lang w:bidi="ar-SA"/>
        </w:rPr>
        <w:t>كما حكي في التذكرة و المنتهي و محكي السرائر قولا، و حكاه في المدارك عن ابن الجنيد، و في المعتبر أنه الوجه، و قواه في المدارك و محكي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حكي عنهما استثناء الدور الأول للمبتدئة فتتحيض فيه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مراد الكل، لما سبق من ظهور النصوص و الفتاوي في التحيض بها في أول الدم، و لو لاحتمال عدم تجاوز الدم عنها، و هو الذي حكاه غير واحد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فيناسب موثقي ابن بكير، بناء علي ما سبق من ظهورهما في ذلك، و يبتني علي مضامين بقية النصوص، لضعفها أو لتنزيلها علي ذلك، علي ما تقدم منشؤه و دفعه</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استشكل في المعتبر في الموثقين أيضا بأن ابن بكير فطحي، و إنما يقتصر </w:t>
      </w:r>
      <w:bookmarkStart w:id="444" w:name="pg11759_109114"/>
    </w:p>
    <w:p>
      <w:pPr>
        <w:pStyle w:val="BookText"/>
        <w:rPr/>
      </w:pPr>
      <w:bookmarkEnd w:id="44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الثلاثة لأنها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في مناقشة القول الثاني أن اليقين بجواز التحيض بمقدار خاص لا يقتضي الاقتصار عليه، بل مقتضي الأصل الاحتياط في الزائد ما لم يكن محكوما للأدلة، و قد عرفت مفادها</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9733743_73709187"/>
      <w:bookmarkStart w:id="446" w:name="_Toc168"/>
      <w:bookmarkEnd w:id="445"/>
      <w:r>
        <w:rPr>
          <w:rtl w:val="true"/>
        </w:rPr>
        <w:t>الخامس</w:t>
      </w:r>
      <w:r>
        <w:rPr>
          <w:rtl w:val="true"/>
        </w:rPr>
        <w:t xml:space="preserve">: </w:t>
      </w:r>
      <w:r>
        <w:rPr>
          <w:rtl w:val="true"/>
        </w:rPr>
        <w:t>التخيير بين السبعة و الثلاثة،</w:t>
      </w:r>
      <w:bookmarkEnd w:id="446"/>
    </w:p>
    <w:p>
      <w:pPr>
        <w:pStyle w:val="BookText"/>
        <w:rPr/>
      </w:pPr>
      <w:r>
        <w:rPr>
          <w:rFonts w:ascii="Amiri" w:hAnsi="Amiri" w:eastAsia="Amiri" w:cs="Amiri"/>
          <w:color w:val="111111"/>
          <w:sz w:val="28"/>
          <w:sz w:val="28"/>
          <w:szCs w:val="28"/>
          <w:rtl w:val="true"/>
          <w:lang w:bidi="ar-SA"/>
        </w:rPr>
        <w:t>كما عن الجامع، عملا بالرواية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الأولي له إبدال اليقين بموثقي ابن بكير بعد استثناء الدور الأول، كما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قد يظهر من المعتبر من توجيه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تضعيف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الغالب في حيض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عدم حجية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فيظهر ضعف هذا القول مما تقدم</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9733745_73709187"/>
      <w:bookmarkStart w:id="448" w:name="_Toc169"/>
      <w:bookmarkEnd w:id="447"/>
      <w:r>
        <w:rPr>
          <w:rtl w:val="true"/>
        </w:rPr>
        <w:t>السادس</w:t>
      </w:r>
      <w:r>
        <w:rPr>
          <w:rtl w:val="true"/>
        </w:rPr>
        <w:t xml:space="preserve">: </w:t>
      </w:r>
      <w:r>
        <w:rPr>
          <w:rtl w:val="true"/>
        </w:rPr>
        <w:t>أنها تعد عشرة حيضا و عشرة طهرا حتي تنعقد لها عادة،</w:t>
      </w:r>
      <w:bookmarkEnd w:id="448"/>
    </w:p>
    <w:p>
      <w:pPr>
        <w:pStyle w:val="BookText"/>
        <w:rPr/>
      </w:pPr>
      <w:r>
        <w:rPr>
          <w:rFonts w:ascii="Amiri" w:hAnsi="Amiri" w:eastAsia="Amiri" w:cs="Amiri"/>
          <w:color w:val="111111"/>
          <w:sz w:val="28"/>
          <w:sz w:val="28"/>
          <w:szCs w:val="28"/>
          <w:rtl w:val="true"/>
          <w:lang w:bidi="ar-SA"/>
        </w:rPr>
        <w:t>كما عد قولا لبعض أصحابنا في السرائر و المنتهي، و نسب في كلام غير واحد للغنية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التشكيك في قوله بذلك في التنبيه الأول من مبحث الرجوع للتمييز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 فظاهر كلامه إهمال جميع وظائف المستحاضة غير العادة و انحصر دليله بقاعدة الإمكان، لكن سبق قصورها عن الدم المستمر، مع أنها محكومة لنصوص المقام و غيرها من نصوص وظائف المستحاضة</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9733747_73709187"/>
      <w:bookmarkStart w:id="450" w:name="_Toc170"/>
      <w:bookmarkEnd w:id="449"/>
      <w:r>
        <w:rPr>
          <w:rtl w:val="true"/>
        </w:rPr>
        <w:t>السابع</w:t>
      </w:r>
      <w:r>
        <w:rPr>
          <w:rtl w:val="true"/>
        </w:rPr>
        <w:t xml:space="preserve">: </w:t>
      </w:r>
      <w:r>
        <w:rPr>
          <w:rtl w:val="true"/>
        </w:rPr>
        <w:t>التحيض بعشرة في كل شهر،</w:t>
      </w:r>
      <w:bookmarkEnd w:id="450"/>
    </w:p>
    <w:p>
      <w:pPr>
        <w:pStyle w:val="BookText"/>
        <w:rPr/>
      </w:pPr>
      <w:r>
        <w:rPr>
          <w:rFonts w:ascii="Amiri" w:hAnsi="Amiri" w:eastAsia="Amiri" w:cs="Amiri"/>
          <w:color w:val="111111"/>
          <w:sz w:val="28"/>
          <w:sz w:val="28"/>
          <w:szCs w:val="28"/>
          <w:rtl w:val="true"/>
          <w:lang w:bidi="ar-SA"/>
        </w:rPr>
        <w:t>كما حكي قولا في المعتبر و التذكرة و المنتهي، مستدلا عليه في الأول بقاعدة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مقتضاها القول السابق، مع ما سبق من قصورها عن الدم المستمر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للاستدلال عليه بالاستصح‌اب بعد العلم بوجوب التحيض في الجملة بالنظر للنصوص المختلفة و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القول الثاني من المنع من جريانه بلحاظ التحيض التعبدي، لعدم سبق اليقين بالحيض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المراد به أن أكثر ما يجوز التحيض به العشرة، و إن جاز التحيض بما دونها، كما قد يناسبه نسبته للصدوق 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بعضهم، فيرجع إلي المختار الذي سبق الاستدلال عليه</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عدّ في مفتاح الكرامة من أقوال المقام أنها تدع الصوم و الصلاة كلما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رأت الدم و تفعلهما كلما رأت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عن محل الكلام الذي هو فرض استمرار الدم، و إنما يتجه مع تقطعه الذي يأتي الكلام فيه بعد ذلك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رددناها إلي الأقل فالثلاثة حيض بيقين، و ما زاد علي العشرة طهر بيقين، و ما بينهما هل هو طهر بيقين أو مشكوك فيه يستعمل فيه الاحتياط؟ للشافعية قولان … و إن رددناه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الست و السبع فالأقل حيض بيقين، و الزائد علي الأكثر طهر بيقين، و ما زاد علي الأقل إلي الست و السبع هل هو حيض بيقين أو مشكوك فيه؟ للشافعي قولان … و فيما زاد علي الست و السبع إلي العاشر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القولين في التقادير عندي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في المنتهي في حكم الناسية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اتفق لها ذلك في رمضان قضت صوم عشرة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المبتدأة و المضطربة، قاله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عندي أنها تقضي أحد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ما ذكره أخيرا يبتني علي احتمال ابتداء الحيض في أثناء النهار، فلا تتم العشرة إلا في اليوم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يخفي أن التحيض بمقدار خاص حيث كان من جهة النص الذي تضمنه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جري عليه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فالمتعين إجراء أحكام الحيض لا غير في تمام المقدار الذي تضمنه و أحكام الطهر لا غير فيما زاد عليه، لظهورها في تحديد التحيض و الاقتصار فيه علي القدر الخاص تعبدا، بل هو صريح أكثرها، فإيجاب الاحتياط مع ذلك إلغاء للعمل بالنصوص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منه من الإجماع علي ذلك في الصوم لم أعثر علي مصرح به و لا يناسب كلماتهم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للخروج به عن 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بيان كيفية الاحتياط و إن لم يكن لازما، فلا 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كلامه</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أصل التحيض معلوما من جهة النصوص دون مقداره لاختلافها فيه اتجه وجوب الاحتياط فيما زاد علي المتيقن، لما سبق في القول الثاني من عدم جريان </w:t>
      </w:r>
    </w:p>
    <w:p>
      <w:pPr>
        <w:pStyle w:val="BookText"/>
        <w:rPr/>
      </w:pPr>
      <w:r>
        <w:rPr>
          <w:rFonts w:ascii="Amiri" w:hAnsi="Amiri" w:eastAsia="Amiri" w:cs="Amiri"/>
          <w:color w:val="111111"/>
          <w:sz w:val="28"/>
          <w:sz w:val="28"/>
          <w:szCs w:val="28"/>
          <w:rtl w:val="true"/>
          <w:lang w:bidi="ar-SA"/>
        </w:rPr>
        <w:t xml:space="preserve">و إن كانت السبعة أحوط و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استصحاب الحيض و لا عدمه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المسألة الثانية الكلام في وجه وجوب الاحتياط في مثل ذلك و في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يأتي من المنتهي في الفرع الثالث عشر من فروع كفارة وطء الحائض ما يناسب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كونها أفضل فلعله للتعبير في المرسلة بالسنة الذي هو أظهر في خصوصيتها في الرجحان من مجرد الأمر بالثلاثة في موثقي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يحمل الأمر فيهما علي محض الترخيص لبيان أدني المراتب السائغة، حيث لا يبعد كونه أقرب عرفا من الحمل علي الاستحباب التخييري، فلا تكون الثلاثة مستحبة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تم اشتمال المرسلة في بيان السنة علي التخيير بين الستة و السبعة فلا يبعد ظهور اقتصار الإمام عليه السّلام في بقية الفقرات علي السبعة في أفضليتها من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كونها أحوط من بقية المراتب فلاحتمال عدم حجية مضمر سماعة و موثق الخزاز، لضعفهما أو الإعراض عنهما، أو إجمالهما أو تنزيلهما علي ما يناسب غيرهما علي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يبقي إلا المرسلة و موثقا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سبق في المرسلة يتضح وجه كون السبعة أحوط من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يتضح وجه كونها أحوط من الثلاثة، لأنه إن فرض استحكام التعارض بين المرسلة و الموثقين لزم التساقط فيفتقر كل منهما للدليل، أو التخيير من دون وجه لأولوية السبعة، و كذا لو جمع بينها و بينهما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رجحان المرسلة بالشهرة، لرواية يونس لها عن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سبق يظهر كون السبعة أفضل علي جميع الأقوال المتضمنة كونها طرفا للتخيير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المسالك و الروضة أن الأفضل لها اختيار ما يوافق مزاجها، فتأخذ ذات المزاج الحار السبعة و البارد الستة و المتوسط الثلاثة و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يخفي عدم نهوض </w:t>
      </w:r>
      <w:bookmarkStart w:id="451" w:name="pg11759_109117"/>
    </w:p>
    <w:p>
      <w:pPr>
        <w:pStyle w:val="BookText"/>
        <w:rPr/>
      </w:pPr>
      <w:bookmarkEnd w:id="4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بإثبات الأفضلية شرعا، لا علي القول المذكور و لا علي بقية الأقوال المتضمنة للتخيير في الجملة، فضلا عن أن يخرج به عما ذكرناه من الوجه في أفضلية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يريد الأولوية بلحاظ الأقربية لإصابة الواقع، التي هي مرتبة من مراتب الاحتياط الحسن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يتم في الثلاثة و العشرة، لما أشرنا إليه آنفا من مخالفته للمتعارف في مزاج المرأة من تقارب حيضها في الشهور</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9733749_73709187"/>
      <w:bookmarkStart w:id="453" w:name="_Toc171"/>
      <w:bookmarkEnd w:id="452"/>
      <w:r>
        <w:rPr>
          <w:rtl w:val="true"/>
        </w:rPr>
        <w:t>بقي في المقام أمور</w:t>
      </w:r>
      <w:r>
        <w:rPr>
          <w:rtl w:val="true"/>
        </w:rPr>
        <w:t>..</w:t>
      </w:r>
      <w:bookmarkEnd w:id="453"/>
    </w:p>
    <w:p>
      <w:pPr>
        <w:pStyle w:val="Heading6"/>
        <w:numPr>
          <w:ilvl w:val="5"/>
          <w:numId w:val="1"/>
        </w:numPr>
        <w:rPr/>
      </w:pPr>
      <w:bookmarkStart w:id="454" w:name="__RefHeading___Toc9733751_73709187"/>
      <w:bookmarkStart w:id="455" w:name="_Toc172"/>
      <w:bookmarkEnd w:id="454"/>
      <w:r>
        <w:rPr>
          <w:rtl w:val="true"/>
        </w:rPr>
        <w:t>الأول</w:t>
      </w:r>
      <w:r>
        <w:rPr>
          <w:rtl w:val="true"/>
        </w:rPr>
        <w:t xml:space="preserve">: </w:t>
      </w:r>
      <w:r>
        <w:rPr>
          <w:rtl w:val="true"/>
        </w:rPr>
        <w:t>صرح في جامع المقاصد و الروض و الروضة و المدارك و محكي الموجز بأن الأولي لها جعل العدد الذي تختاره في أول أيام الدم،</w:t>
      </w:r>
      <w:bookmarkEnd w:id="455"/>
    </w:p>
    <w:p>
      <w:pPr>
        <w:pStyle w:val="BookText"/>
        <w:rPr/>
      </w:pPr>
      <w:r>
        <w:rPr>
          <w:rFonts w:ascii="Amiri" w:hAnsi="Amiri" w:eastAsia="Amiri" w:cs="Amiri"/>
          <w:color w:val="111111"/>
          <w:sz w:val="28"/>
          <w:sz w:val="28"/>
          <w:szCs w:val="28"/>
          <w:rtl w:val="true"/>
          <w:lang w:bidi="ar-SA"/>
        </w:rPr>
        <w:t>و إن لم يكن لازما، و نسبه في الحدائق لتصريح الأصحاب، كما صرح بعدم لزومه و أنها مخيرة في وضعه حيث شاءت من أيام الدم في المنتهي و المسالك و محكي المعتبر و الإصباح و التحرير و الجعفرية و شرحها، و هو ظاهر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المبسوط، حيث ذكر في الناسية لعدد عادتها و وقتها أنها تحتاط في تمام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يمكن أن تطلق هذه علي مذهبنا، إلا علي ما روي أنها تترك الصوم و الصلاة في كل شهر سبعة أيام و تصوم و تصلي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مخيرة علي هذه الرواية في السبعة الأيام من أول الشهر و أوسطه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 في أن مقتضي إطلاق الرواية التخيير، فيجري في المبتدأة و المضطربة و لا يختص بالناسية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إليه يرجع ما في المنتهي من الاستدلال بعدم الرجيح في حقها، لأن عدم الترجيح إنما ينفع في التخيير مع الإطلاق</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بأنه لا ريب في ظهور جملة من نصوص المقام و غيرها في لزوم التحيض بعشرة من أول الدم و لو ظاهرا لاحتمال انقطاع الدم عليها، كموثقي ابن بكير من نصوص المقام، و قوله عليه السّلام في موثق سماعة فيمن تري الدم أول حيضها فيختلف عليها في الأشهر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فلها أن تجلس و تدع الصلاة ما دامت تري الدم ما لم يجز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 في مرسلة يونس القصيرة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عدت من أول ما رأت الدم الأول و الثاني عشرة أيام ثم هي مستحاضة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مقتضي قاعدة الإمكان بضميمة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الإشكال في ذلك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منا بقاؤها علي ذلك و عدم عدولها عنه بظهور استمرار الدم، و أن وظائف المستحاضة تبدأ من الدور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فرض البناء علي ما هو ظاهرهم و صريح بعضهم من العدول عن ذلك بظهور استمرار الدم، لعموم دليل وظائف المستحاضة، و منها التحيض بالعدد، للدور الأول، المقدم علي عموم التحيض بالعشرة في أول الدم، و الملزم بحمله علي التحيض بها ظاهرا لاحتمال الانقطاع عليها، فحيث كان التنافي بين أدلة التحيض بالعدد و أدلة التحيض بالعشرة في أول الدم مختصا بمقدار التحيض، لزم الاقتصار عليه في الخروج عن أدلة التحيض بالعشرة في أول الدم، و إعمالها في الوقت، فليس لها أن تجعل العدد في غير العشرة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يلزم جعله من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أثنائها بنحو ينتهي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أظهر عرفا في الجمع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 حيضية الأول مقتضي قاعدة الإمكان، من دون أن تنافيها في ذلك أدلة التحيض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الدور الأول، و أما بقية الأدوار فإن قلنا بقصور نصوص التحيض بالعدد عن الدور الأول، و أن مبدأ إعمالها الدور الثاني فالمنصرف منها بقرينة ارتكاز أن الحيض في كل شهر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تضمنته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مبدأ إعمالها بمضي شهر من رؤية الدم، بل هو صريح قوله عليه السّلام في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تصلي عشرين يوما فإن استمر بها الدم بعد ذلك تركت الصلاة ثلاثة 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فمكثت تصلي بقية شهرها، ثم تترك الصلاة في المرة الثانية أقل ما تترك امرأة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قلنا بشمولها للدور الأول فالأمر أظهر، للتصريح في مرسلة يونس و الموثقين بأنها تصلي تمام الشهر ثم تتحيض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قد يظهر من المنتهي من حمله علي ما يعم الصلاة في طرفي الشهر أو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بعيد جدا بل لا يناسب العطف بالفاء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بقية الأدوار، و أن مبدأ التحيض في كل مرة بمضي شهر من مبدأ التحيض في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ما ذكرنا قرّب لزوم جعل العدد في أول الشهر في التذكرة و كشف اللثام، بل قد يكون هو المنصرف ممن أطلق، لما ذكرناه في وجه انصراف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العروة الوثقي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أن تختار العدد في أول رؤية الدم، إلا إذا كان مرجح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مراده بالمرجح لغير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مقتضي ما ذكرنا عدمه، كما أنه مقتضي إطلاق التخيير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يريد تجدد التمييز، حيث لا إشكال في الرجوع إليه، لما دل علي تقدمه علي التحيض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عن محل الكلام من التحيض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تجدد عادة الأقارب، بناء علي الرجوع إليها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منه الاطلاع عليها مع سبق انعقادها و الجهل بها، حيث قد يدعي لزوم تدارك التحيض السابق لو كان علي خلافها، عملا بإطلاق دليلها، و إن كان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علي التخيير فقد صرح في جامع المقاصد و الروض باختصاصه بالشهر الأول، فتجري في بقية الشهور علي ما يناسبه، مع اعترافه في الأول بإطلاق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علل فيهما ببعد اختلاف زمان الحيض، و لأن ذلك بمنزلة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احتمال بقاء التخيير للعموم، لأن العادة تتقدم و تتأخر</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تقدم العادة و تأخرها لا يعتد به في مستمرة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فالأولي الجواب بعدم الدليل علي كون التحيض بالعدد بمنزلة العادة، و عدم كفاية استبعاد التقدم و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الخروج عن عموم التخيير</w:t>
      </w:r>
      <w:r>
        <w:rPr>
          <w:rFonts w:eastAsia="Amiri" w:cs="Amiri" w:ascii="Amiri" w:hAnsi="Amiri"/>
          <w:color w:val="111111"/>
          <w:sz w:val="28"/>
          <w:szCs w:val="28"/>
          <w:rtl w:val="true"/>
          <w:lang w:bidi="ar-SA"/>
        </w:rPr>
        <w:t xml:space="preserve">. </w:t>
      </w:r>
      <w:bookmarkStart w:id="456" w:name="pg11759_109120"/>
    </w:p>
    <w:p>
      <w:pPr>
        <w:pStyle w:val="BookText"/>
        <w:rPr/>
      </w:pPr>
      <w:bookmarkEnd w:id="4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الظاهر عدم تمامية عموم التخيير، لأن النصوص لو كانت قاصرة عن تعيين أول الدم فهي صريحة في لزوم التطابق بين الشهور، للتنصيص فيها علي مقدار الصلاة في كل شهر بعد التحيض،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صرح غير واحد ممن ذهب للتخيير بأنه لا اعتراض للزوج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الأدلة في كون الاختيار لها، و قصور أدلة وجوب تمكين الزوج من الوطء عن إلزامها باختيار ما يوافقه، لاختصاصها بغير حال الحيض، فيكون اختيارها رافعا لموضوع الوجوب المذكور تعبدا،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في العروة الوثقي من وجوب إطاعة الزوج، في غير محله كاستدلال سيدنا المصنف قدّس سرّه له بعموم وجوب إطاعته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أنه لا اعتراض له علي اختيارها في مقدار التحيض</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9733753_73709187"/>
      <w:bookmarkStart w:id="458" w:name="_Toc173"/>
      <w:bookmarkEnd w:id="457"/>
      <w:r>
        <w:rPr>
          <w:rtl w:val="true"/>
        </w:rPr>
        <w:t>الثاني</w:t>
      </w:r>
      <w:r>
        <w:rPr>
          <w:rtl w:val="true"/>
        </w:rPr>
        <w:t xml:space="preserve">: </w:t>
      </w:r>
      <w:r>
        <w:rPr>
          <w:rtl w:val="true"/>
        </w:rPr>
        <w:t>بناء علي التخيير لها في مقدار التحيض</w:t>
      </w:r>
      <w:bookmarkEnd w:id="458"/>
    </w:p>
    <w:p>
      <w:pPr>
        <w:pStyle w:val="BookText"/>
        <w:rPr/>
      </w:pPr>
      <w:r>
        <w:rPr>
          <w:rFonts w:ascii="Amiri" w:hAnsi="Amiri" w:eastAsia="Amiri" w:cs="Amiri"/>
          <w:color w:val="111111"/>
          <w:sz w:val="28"/>
          <w:sz w:val="28"/>
          <w:szCs w:val="28"/>
          <w:rtl w:val="true"/>
          <w:lang w:bidi="ar-SA"/>
        </w:rPr>
        <w:t>بالنحو الذي ذكرناه أو غيره فقد صرح في جامع المقاصد و الروض و المسالك بأن التخيير ابتدائي، فإذا اختارت عددا جرت عليه في بقية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عليه في الأول بنظير ما تقدم منه في وجه كون التخيير في الوقت ابتدائيا، من بعد اختلاف مرات الحيض عددا، و أن ذلك قائم مقام العادة للمعتادة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الإشكال فيه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عن إطلاق أدلة التخيير الظاهر في الاستمرار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مقتضي إطلاق كلام الأصحاب، كما اعترف به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التخيير بين الستة أو السبعة و الثلاثة في شهر و عشرة في آخر لو اختارت الشق الثاني لزمها الجري عليه في شهرين، و لا يجوز لها أخذ الثلاثة أو العشرة في شهر و الستة أو السبعة في الثاني، لخروجه عن أطراف التخيير المنصوصة، كما لعله ظاهر</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9733755_73709187"/>
      <w:bookmarkStart w:id="460" w:name="_Toc174"/>
      <w:bookmarkEnd w:id="459"/>
      <w:r>
        <w:rPr>
          <w:rtl w:val="true"/>
        </w:rPr>
        <w:t>الثالث</w:t>
      </w:r>
      <w:r>
        <w:rPr>
          <w:rtl w:val="true"/>
        </w:rPr>
        <w:t xml:space="preserve">: </w:t>
      </w:r>
      <w:r>
        <w:rPr>
          <w:rtl w:val="true"/>
        </w:rPr>
        <w:t>لا يبعد كون الشهر الحيضي لمستمرة الدم هو الشهر الهلالي،</w:t>
      </w:r>
      <w:bookmarkEnd w:id="460"/>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صرح به في الروض، و هو ينقص تارة و يتم أخري، لا الثلاثين يوما، لأن مقتضي الجمود علي </w:t>
      </w:r>
      <w:bookmarkStart w:id="461" w:name="pg11759_109121"/>
    </w:p>
    <w:p>
      <w:pPr>
        <w:pStyle w:val="BookText"/>
        <w:rPr/>
      </w:pPr>
      <w:bookmarkEnd w:id="4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عبارة النصوص المتضمنة لبيان مقدار التحيض و الصلاة و إن كان هو الثاني، إلا أن الأول هو الأنسب بوضع الحيض، حيث يقرب معه تنزيل النصوص المتضمنة للثلاثين علي الجري علي مقتضي الأصل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احتمل المحقق جمال الدين الخوانساري في حاشيته علي الروضة اعتبار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9733757_73709187"/>
      <w:bookmarkStart w:id="463" w:name="_Toc175"/>
      <w:bookmarkEnd w:id="462"/>
      <w:r>
        <w:rPr>
          <w:rtl w:val="true"/>
        </w:rPr>
        <w:t>الرابع</w:t>
      </w:r>
      <w:r>
        <w:rPr>
          <w:rtl w:val="true"/>
        </w:rPr>
        <w:t xml:space="preserve">: </w:t>
      </w:r>
      <w:r>
        <w:rPr>
          <w:rtl w:val="true"/>
        </w:rPr>
        <w:t>قال في الدروس بعد الحكم برجوع المبتدأة و المضطربة إلي التمييز ثم الروايات</w:t>
      </w:r>
      <w:r>
        <w:rPr>
          <w:rtl w:val="true"/>
        </w:rPr>
        <w:t>:</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تستظهران إذا رجعتا إلي ذلك بما استظهرت به المعتادة؟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ينقطع الدم علي العدد الذي تحيضتا به هل تستظهران كذات العادة بيوم أو يومين؟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أعثر عاجلا علي من وافقهما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يتضح الوجه فيه عدا إطلاق بعض نصوص الاستظهار، ففي صحيح البزنطي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الحائض كم تستظهر؟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أو يومين أو ثلاثة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تستظهر بيوم أو يومين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 ظاهر الحائض فيه من يحرز حيضها دون من تتحيض تعبدا،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وارد لبيان قدر الاستظهار مع المفروغية عن مشروعيته، فلا إطلاق له في أصل مشروعيته، لينفع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تشريع الاستظهار لما لم يكن لبيان مقدار جلوس المستحاضة، بل لبيان مقدار احتياطها زائدا علي الجلوس اللازم عليها طبعا، فلا بد من أخذ أصل الجلوس اللازم عليها في موضوعه مفروغا عنه، و كما يمكن أن يكون الملحوظ مطلق الوظائف المشروعة لها في تمام المراتب يمكن أن يكون الملحوظ الجلوس في العادة المفروغ عن مشروعيته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يبعد كونه واردا لبيان مقدار الاستظهار بعد المفروغية عن تشريعه،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464" w:name="pg11759_109122"/>
    </w:p>
    <w:p>
      <w:pPr>
        <w:pStyle w:val="BookText"/>
        <w:rPr/>
      </w:pPr>
      <w:bookmarkEnd w:id="464"/>
      <w:r>
        <w:rPr>
          <w:rFonts w:ascii="Amiri" w:hAnsi="Amiri" w:eastAsia="Amiri" w:cs="Amiri"/>
          <w:color w:val="111111"/>
          <w:sz w:val="28"/>
          <w:sz w:val="28"/>
          <w:szCs w:val="28"/>
          <w:rtl w:val="true"/>
          <w:lang w:bidi="ar-SA"/>
        </w:rPr>
        <w:t xml:space="preserve">و أما إذا كانت مضطربة غير مستقرة العادة فالأحوط وجوبا لها الجمع بين الوظيفتين أعني الرجوع إلي عدد الأقارب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كالصحيح، لا لبيان تشريعه و مقداره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لذلك أهمل الأصحاب الكلام فيه لغير ذات العادة، بنحو قد يظهر في اختصاصه بها، و إن سبق تشريعه مع الجلوس بأقراء النساء للموثق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يبعد انصراف إطلاق الاستظهار لو تم عما نحن فيه، لأنه لما كان عبارة عن الاستيثاق و الاحتياط في احتمال الحيض كان تشريعه مسانخا لتشريع التحيض بالعدد الذي سبق أنه لا يبتني علي إحرازه، و ليس كتشريع حجية العادة أو التمييز، فلا يحسن تشريعه معه، بل يكتفي عنه بتكثير أيام التحيض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تحديد التحيض بالعدد ظاهرا جدا في عدم التحيض بما زاد عليه استظهارا، و ليس هو كتشريع الرجوع للعادة أو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تمامية إطلاقه و شموله له لزم الخروج عنه بمرسلة يونس و موثقي ابن بكير المصرح فيها بأنها تصوم و تصلي بعد التحيض بالعدد المذكور فيها</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9733759_73709187"/>
      <w:bookmarkStart w:id="466" w:name="_Toc176"/>
      <w:bookmarkEnd w:id="465"/>
      <w:r>
        <w:rPr>
          <w:rtl w:val="true"/>
        </w:rPr>
        <w:t>حكم المضطربة</w:t>
      </w:r>
      <w:bookmarkEnd w:id="4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تعينه ظاهر جماعة و صريح آخرين ممن يظهر منه أو صرح بعموم المبتدأة لمن اضطرب حيضها، الذي ادعي أنه المشهور، علي ما تقدم التعرض له عند الكلام في معني المبتدأة و المضطربة، خلافا لظاهر المعتبر و المنتهي و صريح المختلف و غيره من تحيضها مع عدم التمييز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عليه السّلام في موثق زرارة و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للمستحاضة أن تنظر بعض نسائها فتقتدي بأقرائها، ثم تستظهر علي ذلك بيوم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لا ينافي الاقتصار علي المبتدأة في مضمر سماعة، لعدم وروده بلسان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يدعي أن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لا تعرف أيام أقرائها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بعلة الحكم، فيتعدي</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العدد الذي تختاره مما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الناسية لعادتها وقتا و عددا فترجع</w:t>
      </w:r>
    </w:p>
    <w:p>
      <w:pPr>
        <w:pStyle w:val="BookText"/>
        <w:rPr/>
      </w:pPr>
      <w:r>
        <w:rPr>
          <w:rFonts w:ascii="Amiri" w:hAnsi="Amiri" w:eastAsia="Amiri" w:cs="Amiri"/>
          <w:color w:val="111111"/>
          <w:sz w:val="28"/>
          <w:sz w:val="28"/>
          <w:szCs w:val="28"/>
          <w:rtl w:val="true"/>
          <w:lang w:bidi="ar-SA"/>
        </w:rPr>
        <w:t>منه للمضطربة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الظاهر عدم صلوحه لذلك بعد وقوعه في كلام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الاستدلال بإطلاق موثق أبي بصير الوارد في النفساء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مما سبق في رجوع المبتدأة لعادة نسائها أنه لا مجال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للاستدلال ببعض الوجوه الاعتبارية المتقدمة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فيه إطلاق الموثق المتقدم، الذي تقدم هناك دفع بعض المناقشات في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يقرّب حمله علي المبتدأة بأن المضطربة حيث ثبت مخالفتها قبل أن تستحاض لنسائها، فلا مجال لرجوعها لهن عند استحاضتها و اشتباه الحال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استشكل فيه في الجواهر بأنه مجرد اعتبار لا يصلح مدركا للأحكام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يتم فيما إذا وافقت نساءها في المرة الأولي و استمر بها الدم في الثانية، و أنه وارد في المبتدأة المستمرة الدم لو خالف مقتضي تمييزها عادة نسائها في الأدوار الأولي ثم فقدت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رجوع مستمرة الدم لأقراء نسائها مع مخالفتها لهن قبل استمراره إلا كرجوعها لعادتها مع سبق مخالفتها لها في بعض الشهور بنحو لا ينتقض حكم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يتضح الوجه في توقف سيدنا المصنف قدّس سرّه مع ظهور كلامه في مستمسكه في اعتماده علي الموثق و استضعافه للمناقشات التي وجهت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سبق من الفروع المتعلقة برجوع المبتدأة لعادة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المضطربة، لأن بعض أدلتها و إن كان يخص المبتدأة إلا أن بعضها يعم المضطربة، كما يظهر بالتأمل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 نصوص التحيض بالعدد و إن اختص بالمبتدئة و هو</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النفاس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467" w:name="pg11759_109124"/>
    </w:p>
    <w:p>
      <w:pPr>
        <w:pStyle w:val="BookText"/>
        <w:rPr/>
      </w:pPr>
      <w:bookmarkEnd w:id="467"/>
      <w:r>
        <w:rPr>
          <w:rFonts w:ascii="Amiri" w:hAnsi="Amiri" w:eastAsia="Amiri" w:cs="Amiri"/>
          <w:color w:val="111111"/>
          <w:sz w:val="28"/>
          <w:sz w:val="28"/>
          <w:szCs w:val="28"/>
          <w:rtl w:val="true"/>
          <w:lang w:bidi="ar-SA"/>
        </w:rPr>
        <w:t xml:space="preserve">إلي التمييز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مضمر سماعة و موثقا ابن بكير، إلا أن الباقي يعم غيرها من أقسام المستحاضة، و هو موثق الخزاز و مرسلة يونس، و الجمع بينهما بالتخيير المذكور، كما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الناسية تمام الكلام في ذلك لاشتراكهما في الأدلة، مع التعرض لكلمات الأصحاب، لتردد المضطربة في كلماتهم بين من لم تنعقد لها عادة و الناسية لعادتها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لما كان العدد المذكور أعم من عادة الأقارب كان الأنسب التعبير عن كيفية الاحتياط بالترتيب بين عادة الأقارب و الرجوع للعدد، لا بالجمع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نقل في التحيض بالعدد بالتخيير بين تمام المراتب من الثلاثة إلي العشرة، بل بوجه آخر كان بين الأمرين عموما من وجه و اتجه التعبير بالجمع</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9733761_73709187"/>
      <w:bookmarkStart w:id="469" w:name="_Toc177"/>
      <w:bookmarkEnd w:id="468"/>
      <w:r>
        <w:rPr>
          <w:rtl w:val="true"/>
        </w:rPr>
        <w:t>حكم الناسية الرجوع للتمييز</w:t>
      </w:r>
      <w:bookmarkEnd w:id="4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جمهور الأصحاب رضي اللّه عنهم، بل يظهر من جملة من كلماتهم المفروغية عنه، و ظاهر المنتهي و صريح المستند دعوي الإجماع عليه، بل في الثاني أن نقل الإجماع عليه متكرر، و نفي وجدان الخلاف فيه في الجواهر سوي ما يأتي من أبي الصلاح و الغنية و إن كان مقتضي إطلاق الدروس رجوع الناسية للعدد الخلاف في رجوعها للتمييز، لكنه في غير محله بعد وضوح دليل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يهم الكلام في دليله، بل في كيفية استفادته من الأدلة التي لا إشكال في دلالتها عليه في الجملة، لما يترتب علي ذلك من الثمرات في جملة من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أنه سبق أن عمومات الرجوع للتمييز مخصصة بغير ذات العادة، و منها الناسية فلا بد في رجوع الناسية للتمييز من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التخصيص لما كان هو عمومات الرجوع للعادة و هي تقصر عن الناسية، لتعذر رجوعها لعادتها لزم بقاؤها تحت عمومات التمييز</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بأن تعذر رجوع الناسية لعادتها لا يوجب خروجها عن عموماته رأسا و بقاءها تحت عمومات التمييز، بل هو تعذر طارئ لا ينافي حجية العادة ذاتا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حيضية ما فيها واقعا و إن لم يمكن تعيينه عملا بعموم حجيتها، و لذا قد يلتزم بحجية العادة مع العلم بمقتضاها إجمالا و مع تذكرها بعد مضي وقتها علي خلاف مقتضي التمييز، مع وضوح أن حجيتها إجمالا أو بعد تذكرها فرع حجيتها علي مؤداها بما له من حدود واقعية من أول الأمر بلحاظ عموم حجيتها، لا لدليل خاص يقتضي أحد الأمرين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رجوع الناسية للتمييز بالنظر لعموم الأدلة غير خال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التمييز حجة علي تعيين العادة اتجه الرجوع إليه حينئذ مع نسيانها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أنه حجة علي تعيين الحيض ابتداء في مقابل العادة في حق من لا ترجع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التحيض بالعدد، فإن مفاده التعبد بحكم الحيض فيه، لا بأنه مقدار العادة، و يأتي في التحيض بالعدد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ذلك مرسلة يونس الطويلة، لظهور جملة من فقراتها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علي اختصاص الرجوع للعادة بما إذا كانت معلومة عددا و وقتا،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صلّي اللّه عليه و آله سن في الحيض ثلاث سنن بيّن فيها كل مشكل لمن سمعها و فهمها حتي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لأحد مقالا فيه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إحدي السنن فالحائض التي لها أيام معلومة قد أحصتها بلا اختلاط عليها ثم استحاضت و استمر بها الدم و هي في ذلك تعرف أيامها و مبلغ عددها، فإن امرأة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استحاضت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أم سلمة … فسألت رسول اللّه صلّي اللّه عليه و آله عن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تدع الصلاة قدر أقرائها … هذه سنة النبي صلّي اللّه عليه و آله في التي تعرف أيام أقرائها لم تختلط عليها ألا تري أنه لم يسألها كم يوم هي … و إنما سن لها أياما معلومة ما كانت من قليل أو كثير بعد أن تعرفها … فهذه سنة التي تعرف أيام أقرائها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 عليه السّلام</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فجميع حالات المستحاضة تدور علي هذه السنن الثلاث لا تكاد أبدا تخلو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واحدة منهن، إن كانت لها أيام معلومة من قليل أو كثير فهي علي أيامها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التقييد بالعلم بالأيام و عدم اختلاطها و إن أمكن أن يكون طريقيا لاختصاص التمكن من العادة به مع كون الموضوع الواقعي مطلق العادة، كما هو الحال في كثير من موارد التقييد بالعلم، إلا أنه لا يناسب كثرة التأكيد عليه في الفقرات المتقدمة، و لا سيما مع ما تضمنه الحديث صدرا و ذيلا من انحصار السنن التي تعمل عليها المستحاضة و التي يرتفع بها كل مشكل بالثلاث حيث يوجب ذلك ظهور التقييد في كونه واقعيا، و أن العلم مأخوذ في موضوع حجية العادة شرعا، و إلا لزم كون السنة في الناسية التي أشير إليها في المرسلة بالتعرض للذاكرة غير عملية بالإضافة إليها، من دون أن تبين وظيفتها الثانوية التي تعمل عليها، و هو مما تأباه المرسلة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تصلح هذه الفقرات لتقييد إطلاقات الإرجاع للعادة بغير الناسية، و تبقي الناسية داخلة تحت عمومات الرجوع للتمييز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الفقرات المتضمنة سنة الرجوع للتمييز، فإنها صريحة في جريانها في الناسية، علي ما تقدم التعرض له في الاستدلال بالمرسلة علي رجوع المضطربة للتمييز، حيث تصلح لتقييد عمومات الرجوع للعادة بالذاكرة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مما تقدم في المباحث السابقة يظهر الوجه في تقدم التمييز علي الرجوع لأقراء النساء 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معه لما عن أبي الصلاح من رجوع المضطربة لأقراء نسائها ثم التمييز ثم العدد، أما إذا كان مراده بالمضطربة من لم تستقر لها عادة فلما تقدم في حكم المرأة المذكورة، و أما إذا كان مراده بها الناسية فالأمر أظهر، لما يأتي من الإشكال في رجوعها لأقراء نسائها حتي مع فقد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الضعف ما عن الغنية من إطلاق أن غير ذات العادة تعد عشرة حيضا و عشرة طهرا، لمخالفته لأدلة جميع وظائف المستحاضة، و إن تقدم في التنبيه الأول من مبحث رجوع المبتدأة و المضطربة للتمييز التشكيك في النسبة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بما ذكرنا يظهر أنه لا مجال للبناء علي حجية العادة إجمالا لو علم ببعض خصوصياتها من الوقت أو العدد، ككونها في النصف الأول من الشهر أو أكثر من خمسة، بنحو تمنع من الرجوع للتمييز إلا فيما لا ينافيها، لأن الفقرات المتقدمة من المرسلة كالصريحة في أن المراد بالعلم بوقت العادة و عددها العلم التفصيلي الذي يكتفي معه بها في مقام العمل و يستغني عن التمييز، لا ما يعم الإجمالي المقابل للجهل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المرسلة و إن كانت قاصرة عن صورة العلم الإجمالي، إلا أنه يلزم التعدي لها، لإلغاء خصوصية العلم التفصيلي عرفا، بسبب عدم دخله في كاشفية العادة و طريقيتها التي هي المعيار في حجيتها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بعدم وضوح كون المعيار في حجية العادة محض كاشفيتها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لم يتضح بناء العرف علي كاشفيتها في حق مستمرة الدم التي تخرج عن مقتضي الوضع الطبعي للنساء، بل إرجاع الشارع إليها بلحاظ كاشفيتها و صلوحها لرفع الإشكال و الحيرة الذي لا يتأتي مع العلم بها إجمالا، كما قد يناسبه التأكيد علي اعتبار العلم بالعادة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قوة ظهور المرسلة في تباين موارد السنن الثلاث و عدم تداخلها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الالتزام بعدم الرجوع لبقية السنن في تعين الحيض من بين أطراف العلم الإجمالي، بل يجب الاحتياط في تمامها لا يناسب قوة ظهور المرسلة في انحصار وظيفة المستحاضة بالسنن الثلاث و ارتفاع الإشكال عليها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مع ندرة النسيان المطلق للعادة و غلبة العلم ببعض خصوصياتها إجمالا، حيث يبعد معه حمل النسيان الذي حكم معه بالرجوع للتمييز علي خصوص النسيان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التأمل في الفقرات المتقدمة شاهد باختصاص حجية العادة بصورة العلم التفصيلي بنحو لا مجال لتنزيلها علي ما يعم الإجمالي</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البناء علي ما هو ظاهر المرسلة من إلغاء الشارع حجية العادة مع العلم بها إجمالا في القدر المشترك بعد كون حجيتها تعبدية، كما لم يعتد بالقدر المشترك في أصل انعقاد العادة لو اختلف الشهران بالزيادة و النقيصة، و في التمييز 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اقتضي حيضية ما زاد علي العشرة، حيث سبق عدم حجيته في حصر الحيض في الواجد للصفة إجمالا، بل تكون المرأة فاقدة للتمييز و تنتقل للمرتبة اللاحقة و إن كانت مخالفة له، إلي غير ذلك مما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لازم البناء علي حجية العادة بنحو تمنع من الرجوع للتمييز المخالف لها في حق الناسية امتناع رجوعها للتمييز مع اختلاف مقتضاه باختلاف الشهور للعلم بمخالفته للعادة إجمالا، مع أنه خلاف صريح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التحيض بالعدد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أيضا مما تقدم أن الناسية لعادتها إن عملت بالتمييز ثم ذكرت عادتها بعد مضي عملها وجب عليها العمل بها فيما يأتي، لإطلاق دليلها، و لم يجب عليها تدارك ما مضي من عملها لو خالفها، لظهور دليل التمييز في أن موضوعه النسيان حين العمل، فيكون مقتضي إطلاقه إجزاءه ظاهرا و لو بعد ارتفاع النسيان ما لم يعلم بالخطإ، و ظهور دليل حجية العادة مع العلم بها في وجوب الرجوع إليها في الوقائع المتجددة حين العلم، لا ما يعم تدارك الوقائع السابقة علي ذلك فهو نظير ما لو تجددت لها العادة، حيث لا يجب عليها تدارك عملها سابقا علي التمييز لو لم يطابق العادة المتجددة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إن شاء اللّه تعالي في تحيض الناسية بالعدد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إجمالا ببطلان أحد الأمرين من مفاد التمييز الذي كان عليها العمل به حين النسيان و مفاد العادة بعد تذكرها كما لو لم يفصل بينهما أقل الطهر لزم التوقف عنهما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ترجيح العادة، لأنها مقدمة عليه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تقديمها عليه يبتني علي أخذ عدمها في موضوع الإرجاع عليه، فلا موضوع لحجيته معها، و هو لا يلازم تقديمها عليه مع التعارض بينهما و تحقق موضوع كل منهما في مورده</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يستفاد عرفا من أخذ عدمها في موضوع الإرجاع إليه أقوائيتها منه شرعا، فترجح عليه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يأتي في الأمر الأول </w:t>
      </w:r>
    </w:p>
    <w:p>
      <w:pPr>
        <w:pStyle w:val="BookText"/>
        <w:rPr/>
      </w:pPr>
      <w:r>
        <w:rPr>
          <w:rFonts w:ascii="Amiri" w:hAnsi="Amiri" w:eastAsia="Amiri" w:cs="Amiri"/>
          <w:color w:val="111111"/>
          <w:sz w:val="28"/>
          <w:sz w:val="28"/>
          <w:szCs w:val="28"/>
          <w:rtl w:val="true"/>
          <w:lang w:bidi="ar-SA"/>
        </w:rPr>
        <w:t xml:space="preserve">فإن فقدته تخيرت في التحيض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تتميم هذه المسألة تقريب ترجيح العمل علي الأسبق الذي هو التمييز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ترجع إلي عادة أقاربها، كما صرح به غير واحد، و هو مقتضي اقتصار من عثرنا علي كلامه في الرجوع إلي النساء علي تخصيصه بالمبتدئة، سواء أراد منها من يبتدئ بها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و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 يعم من لم تسبق لها عادة، كما سبق أنه المشهور، كما لم يذكروا في وظائف الناسية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عبر عنها جملة منهم بالمضطربة و بعضهم بالمتحيرة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لأقراء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نفي سيدنا المصنف قدّس سرّه ظهور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يخفي مخالفة ذلك لإطلاق موثق زرارة و محمد بن مسلم المتضمن رجوع المستحاضة لأقراء نسائها، حيث لم يخرج منه إلا ذات العادة و ذات التمييز، و الناسية و إن كانت ذات عادة إلا أن دليل خروج ذات العادة عن الإطلاق المذكور هو دليل الإرجاع إلي العادة، و قد سبق لزوم حمله علي الذاكرة لعادتها للمرسلة، و يقصر عن الناسية، فتبقي تحت الإطلاق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سبق في وجه رجوعها للتمييز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في الخروج عن الإطلاق المذكور من دليل آخر، و المذكور في كلماتهم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جامع المقاصد من أنه سبق لها عادة فلم يناسب الرجوع لعادة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نظير ما سبق في وجه المنع من رجوع من لم تستقر لها عادة إلي عادة نساءها، بل يظهر من كشف اللثام رجوعهما لجامع واحد،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المضطربة رأت دما أو دماء قبل ذلك فربما خالفت نسائها، و ربما كانت معتادة فنسيتها أو اختلطت عليها</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سبق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هنا أولي بالضعف، إذ قد يحتمل مطابقة عادتها المنسية لعادة نسائها، بخلاف من لم تستقر لها عادة حيث يقطع بمخالفتها لهن بسبب اختلاف دمها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الثلاثة إلي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العلم بمخالفة عادتها لهن فلا مانع من حجية عادتهن لها بعد ما سبق من سقوط عادتها عن الحجية رأسا بالنسيان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بمطابقة حيضها لعادتها واقعا امتنع رجوعها لعادتهن مع العلم بمخالفتها لعادتها، إذ يمتنع جعل الحجية لما يعلم بخطئه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خروجه عن مفروض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سيدنا المصنف قدّس سرّه من أنه لا مجال للعمل بالإطلاق المذكور بعد ظهور الإجماع علي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الإجماع التعبدي في المقام، لعدم مصرح به، غاية الأمر عدم ظهور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يبتني علي إعمال أنظارهم و اجتهاداتهم في مفاد النص أو في الوجه الاعتباري المتقدم و غيره، لا لإجماعهم علي ذلك تعبدا و أخذهم له يدا بيد متصلا بعصور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عدم وضوح شيوع الابتلاء بنسيان العادة، كي يبعد خطؤهم في حكمه، خصوصا مع ما ذكرناه مرارا من ظهور اضطرابهم في كثير من أحكام الحيض و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مع ذلك للوثوق فضلا عن اليقين بعدم رجوع الناسية لأقراء نسائها من مجرد عدم ظهور الخلاف فيه، ليرفع اليد عن 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الركون للإطلاق مع ذلك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الاحتياط الذي سبق أنه يكون بالرجوع لأقراء الأقارب، بناء علي ابتناء التحيض بالعدد علي التخيير بين تمام المراتب من الثلاثة إلي العشرة،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مضمر سماعة و موثقا ابن بكير مختصة بالمبتدئة ينحصر الدليل في المضطربة و الناسية بموثق الخزاز الذي سبق في حكم المبتدأة أنه ظاهر في التخيير بين تمام المراتب من الثلاثة إلي العشرة، و مرسلة يونس الظاهرة في تعين السبعة أو التخيير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بينها و بين الستة، علي ما سبق الكلام فيه، و موردها في كلام الإمام عليه السّلام و إن كان هو المبتدأة، إلا أن الظاهر من ذيلها و بقية فقراتها أن الموضوع فيها مطلق الفاقدة للتمييز التي ليست لها عادة ترجع إليها مبتدئة كانت أو مضطربة أو ناسية، علي ما يتضح بالتأمل فيما تقدم في وجه رجوع المبتدأة للتمييز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في تحيض المبتدأة بالعدد أن الأقرب في الجمع بين المرسلة و الموثق تنزيل المرسلة علي بيان أفضل أطراف التخيير، فيتجه ما في المتن، كما أشرنا إلي نظيره في حكم المضطربة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في المبتدأة أظهر من حيثية اعتضاد الموثق بمضمر سماعة الذي لا يبعد كونه أظهر منه في التخيير، إلا أنه في المضطربة و الناسية أظهر من حيثية عدم تأتي الجمع بتنزيل الموثق علي بيان التحيض بالأكثر في شهر و بالأقل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من بعضهم في 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بتنزيله علي خصوص المبتدأة أو تعميم موثقي ابن بكير لمطلق المستحاضة إلغاء لخصوصية المبتدأة في موردهما، و كلاهما تصرف زائد علي مفاد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معدل في المضطربة و الناسية عما يقتضيه الجمع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عدم ظهور عامل عليه هنا، لاختصاص كلام من سبق ظهور كلامه في البناء علي التخيير المذكور بالمبتدئة، لا يمنع من ذلك بعد عدم رجوع ذلك منهم للخلاف هنا، بل إلي مجرد عدم تعرضهم لحكم غير المبتدأة، و لا سيما بعد ما سبق من اضطراب كلمات الأصحاب رضي اللّه عنهم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أقوال الأصحاب المذكورة في المضطربة و الناسية تبتني علي إهمال مفاد موثق الخزاز، كإهمالهم له و لمفاد مضمر سماعة في المبتدأة، الذي تقدم التعرض لوجهه و ضعفه</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جملة منها تناسب الرجوع في المضطربة و الناسية لموثقي ابن بكير بعد تنزيلهما علي الاستمرار علي الثلاثة، أو التعاقب بينها و بين العشرة في كل شهرين، و مع الاقتصار عليهما أو التخيير بين مفادهما و مفاد المرسلة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موقوف علي فهم عدم الخصوصية للمبتدئة فيهما، الذي هو لا يخلو عن إشكال زائد علي إشكال موثق الخزاز، و علي الإشكال في فهم الموثقين، و في الجمع بينهما و بين المرسلة مما تقدم التعرض له في المبتدأة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يظهر من بعضهم من التفريق بين 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داخلة عندهم في 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عنها في كلماتهم بالمضطربة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اتحاد الأدلة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لإطالة الكلام في تفصيل أقوال الأصحاب رضي اللّه عنهم في الناسية و المضطربة بعد ظهور حال أدلتها مما ذكرناه هنا و في نظائرها في 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ناسية للعدد و الوقت فعلت ثلاثة أيام من أول الشهر ما تفعله المستحاضة، و تغتسل فيما بعد لكل صلاة، و صلت و صامت شهر رمضان، و لا يطؤها زوجها، لأن ذلك يقتضيه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تطلق هذه علي مذهبنا إلا علي ما روي أنها تترك الصوم و الصلاة في كل شهر سبعة أيام، و تصوم و تصلي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مخيّرة علي هذه الرواية في السبعة الأيام في أول الشهر و أوسطه و آخره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المعتبر متابعته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لزوم الاحتياط و عدم التعويل علي الرواية المذكورة، و هو لا يناسب ما في الخلاف من دعوي الإجماع علي تحيض الناسية بسبعة و الاستدلال عليه بمرسلة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المنتهي من الجمع بين الأمرين، حيث ذكر التحيض بالستة أو السبعة في حكم مستمرة الدم، و الاحتياط المذكور في مبحث أحكام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التأمل في بطلانه بعد النظر في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حكي عن الشهيد في البيان أن ذلك ليس مذهبا لنا</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أضعف منه ما في السرائر عن بعض أصحابنا من أنها تعد عشرة حيضا و عشرة 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وجه ضعفه في حكم المبتدأة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في المبسوط في بيان الاحتياط من الاجتزاء في الثلاثة الأيام الأول بأعمال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ليس فيها الغسل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للعلم بعدم وجوب ما زاد عليها فيها بعد عدم احتمال انقطاع الحيض قبلها، فلا يجب الغسل له، بل هي فيها إما حائض لا صلاة عليها أو مستحاضة تجتزئ بأعمالها، بخلافه بعدها، حيث يزيد علي ذلك احتمال انقطاع الحيض بعد كل صلاة الملزم بالغسل بعده للصلاة اللاحقة و إن لم تقتضه وظيفة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يتم الاحتياط بذلك، بل يلزم لأجله إعادة الصلاة السابقة لو بقي وقتها، بل لا دافع لاحتمال انقطاع الحيض في أثناء الصلاة، إلا أن يدفع بتعذر الاحتياط من هذه الحيثية لعدم انحصار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يشكل ما ذكره من تعذر طلاقها، لإحراز صحة طلاقها لو طلقت مرتين بينهما عشرة أيام فما زاد من دون أن يبلغ قدر طهرها بمقتضي عادتها، للعلم بأن أحدهما حال الطهر، كما نبه له غير واحد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تقدم من الفروع لتحيض المبتدأة بالعدد جار في الناسية، كما يجري في المضطربة، علي ما يظهر بملاحظتها و التأمل في ادلتها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تختص الناسية بالكلام في أمرين تقدم الكلام نظيرهما في رجوعها للتمييز، و أمر ثالث تقدم نظيره في غير الناسية</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عرفت هنا التخيير في العدد بين تمام المراتب من الثلاثة إلي العشرة، و سبق في الفرع الأول من الفروع المذكورة أنه يلزم وضعه بمضي شهر من رؤية الدم، ثم تجري علي ذلك في كل دور فربما يدعي هنا لزوم الخروج عن ذلك لو علمت العادة إجمالا، فيقتصر في العدد و الوقت علي ما لا ينافي العادة، فإن علمت عادتها في النصف الثاني من الشهر مثلا وجب جعل العدد فيه و إن لم يصادف مضي شهر من أول الدم، و إن علمت أنها تزيد علي خمسة أيام لم يجز لها اختيار عدد ينقص عن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تعذر العمل بالعادة بسبب نسيانها و عدم العلم التفصيلي بها لا يوجب إهمالها رأسا، بل تلزم موافقتها مهما أمكن، و ذلك بعدم الخروج عما هي مترددة فيه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ترك العمل بالعادة مع النسيان ليس للتعذر، لما سبق في رجوع الناسية للتمييز من أن النسيان لا يقتضي الخروج عن موضوع الحجية، فيلزم الاحتياط، كما يأتي في الفرع الثاني توضيحه، بل لأخذ العلم بها قيدا في موضوع حجيتها، فلا تكون حجة في مورد النسيان، و مع عدم حجيتها لا وجه لمراعاتها فيما يعلم منها إجمالا، بل خلاف إطلاق دليلي التخيير و التوقيت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يناسب قوله عليه السّلام في المرسلة في بيان حال من أمرها النبي صلّي اللّه عليه و آله بالتحيض بالعدد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تري أن أيامها لو كانت أقل من سبع و كانت خمسا أو أقل من ذلك ما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تحيضي سبعا، فيكون قد أمرها بترك الصلاة أياما و هي مستحاضة غير حائض، و كذلك لو كان حيضها أكثر من سبع و كانت أيامها عشرا أو أكثر لم يأمرها بالصلاة و هي حائض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استنكار التحيض بأقل من أيام العادة أو 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الجمود علي إطلاق الأيام في هذه الفقرة يقتضي مانعية العادة الواقعية من اختيار العدد المخالف لها، و لازمه انسداد باب التحيض بالعدد علي الناسية، لاحتمال مخالفته لها، فلا بد من تنزيله علي خصوص الأيام المعلومة، كما تناسبه بقية فقرات الرواية، فإن ملاحظتها تشهد بأن المراد من أيام الحيض في هذه الفقرة هي الأيام التي سبق الإرجاع إليها في تلك الفقرات، و هي التي اعتبر في الرجوع إليها معرفة الوقت و العدد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يناسبه أنه لم يكن موضوع الاستنكار ترك الصلاة بعد أيام العادة و فعلها فيها، بل تركها أيام الطهر و فعلها أيام الحيض، و هو لا يتم إلا بضميمة المفروغية عن</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أيام العادة علي تعيين الحيض بملاحظة الإرجاع إليها في الفقرات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لم تكن السنن الثلاث حاصرة لسنن المستحاضة و لا رافعة لكل مشكل فيها، خلافا لما تضمنته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ارتفاع الإشكال يكون باختيار العدد الذي لا يعلم بمخالفته للأيام المعلومة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يتم بناء علي اختصاص التحيض بالعدد بالسبع الذي ذهب إليه جماعة، و هو المتعين لو أهمل موثق الخزاز، كما هو ظاهر جميع من ذكر له قول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المرسلة وفاء السنن التي تضمنتها بحل مشكل المستحاضة، و منها التحيض بالسبع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حمل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 التحيض بالعدد و إن كان مستفادا من غير المرسلة، كموثق الخزاز الدال علي التخيير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حمل السبعة في كلام النبي صلّي اللّه عليه و آله علي بيان أحد أفراد التخيير من دون خصوصية لها، بحيث يكون المبين منه صلّي اللّه عليه و آله التحيض بما بين الثلاثة إلي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تداخل السنن الثلاث موردا، حيث يعمل في المورد المذكور علي ما يقتضيه الجمع بين العادة و التحيض بالعدد، و هو بعيد عن ظاهر المرسلة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المتعين ما ذكرنا، و لا سيما بعد ما سبق في رجوع الناسية للتمييز من تقريب كون حجية العادة في حق مستمرة الدم تعبدية، فلا يستبعد رفع الشارع الأقدس اليد عنها في بعض الموارد، لعدم وفائها بحل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أولوية اختيار العدد الذي لا يخالف العادة المعلومة إجمالا، لأنه أحوط بعد كون الدوران بين التعيين 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الوقت فإنه مخالف لما استفيد منه تحديده بالنحو المتقدم</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تحيض الناسية بالتمييز أنها لو ذكرت عادتها بعد العمل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 مدة لزمها العمل علي العادة فيما يأتي، و لا يجب عليها تدارك عملها حال النسيان لو انكشف مخالفته للعادة، لظهور دليل حجية التمييز في إجزاء العمل عليه ظاهرا، و ظهور دليل حجة العادة المعلومة في لزوم العمل بها في الوقائع المتجددة بعد العلم، لا ما يعم تدارك العمل في الوقائع السابقة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يجري في التحيض بالعدد، خلافا لما في التذكرة و القواعد و كشف اللثام و عن نهاية الأحكام من لزوم التدارك، و ذكره في المنتهي في ناسية الوقت، و ظاهر جامع المقاصد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إنما رجعت إلي غيرها لنسيانها، فإذا ذكرتها اعتبرتها،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بأنه إن أراد أن عموم وجوب الرجوع للعادة يقتضي حجيتها حتي حال النسيان، و يكون النسيان عذرا في الرجوع للعدد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يستبعد سيدنا المصنف قدّس سرّه استفادته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يتجه لو كان عدم الرجوع للعادة لمجرد تعذر العمل بها مع النسيان كما سبق منا في وجه رجوع الناسية للتمييز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حيث كان الوجه فيه المرسلة المتضمنة أخذ العلم بالعادة قيدا في حجيتها فمقتضاه خروج الناسية عن موضوع الحجية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لازم حجيتها واقعا، صلوحها لتنجيز مفادها علي إجماله، و هو يقتضي حجيتها مع العلم بها إجمالا، و قد سبق أنه لا مجال لحمل المرسلة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معه للإرجاع لأمر غير العادة في معرفة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التعبد بأحكامه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كالتحيض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 ينافي مقتضاها، لامتناع التعبد بالمتنافيين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ينافي التعبد بحجية العادة مع عدم العلم بمخالفته لها،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مرجع التعبد بمفاد العادة علي إجماله عدم العذر في مخالفته واقعا، فينافي التعبد بمفاد المرجع الآخر الذي قد ينافيه</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يصح التعبد بتعيين مفاد العادة، لحكومته علي دليل الإرجاع إليها، لكونه في طولها و رافعا للاشتباه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من الظاهر عدم تشريع بقية وظائف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الحائض لذلك، بل لتعيين الحيض رأسا، كتشريع الرجوع للعادة، و إن سبق من شيخنا الأعظم قدّس سرّه ظهور المرسلة في أن رجوع الناسية للتمييز لمعرفة أيام عادتها، لا لمعرفة أيام حيضها ابتداء، و سبق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الفرع الثاني من ملحق الكلام في شروط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عدم الرجوع عند نسيان مؤدي الحجة إلي حجة أخري، أو أصل متأخر عنها رتبة، لوضوح شمول إطلاق الحجة المنسية لحال النسيان، و عدم كون الحجة أو الأصل الآخر شارحا لمفاد الحجة المنسية، بل متضمن للتعبد بالواقع في قبالها، مع وضوح جواز الرجوع لهما بملاحظة السيرة و المرتكزات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بابتناء الرجوع لهما علي عدم ارتفاع موضوعهما ظاهرا بوجود الحجة المنسية و لو لأصالة عدم معارضتها لهما، فيصلحان لتنجيز مؤداهما، و ينحل بهما العلم الإجمالي بثبوت مؤدي الحجة المنسية، لأن العلم بمؤدي الحجة إجمالا لا يزيد علي العلم الإجمالي بالواقع الذي لا إشكال في انحلاله بالتعبد بالتكليف في بعض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الواقع فلا يعقل اجتماع التعبدين المتنافيين، بل لا بد مع منافاة الحجة المنسية لهما إما من سقوطهما بالمعارضة، أو انحصار الحجية الواقعية بها، كما لو كانت مقدمة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ذلك الخطأ في تشخيص مؤدي الحجة، فإنه لا يوجب ارتفاع حجيتها شرعا في مؤداها الواقعي، لعدم حجية الخطأ شرعا و إن كان المكلف معذورا في العمل عليه عقلا</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مجال لذلك في المقام، لما هو المعلوم من حجية التمييز و التحيض بالعدد شرعا واقعا حال نسيان العادة لدلالة الدليل عليهما بالخصوص، و ليسا حجة ظاهرا لإحراز موضوع حجيتهما بأصل أو نحوه من دون أن يكونا حجة في الواقع، فضلا عن أن يكونا عذرا عقليا في مخالفة العادة الحجة من دون أن يكونا حجة حتي ظاهرا، كالخطإ، فلا بد من ارتفاع حجية العادة حال النسيان لئلا يلزم التعبد بالمتنافيين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يدعي أنها حجة اقتضائية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دليل علي لزوم التدارك علي طبقها بعد صدوره علي طبق الحجة الفعلية التي لم يثبت خطؤها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أن عموم وجوب الرجوع للعادة و إن اختص بصورة العلم بها إلا أنه يقتضي حجيتها في تعيين الحيض حتي بالإضافة إلي الوقائع السابقة علي العلم، كما جعله سيدنا المصنف قدّس سرّه وجها آخر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الطريق في تمام مداليله فرع عموم حجيته لها، و لا مجال له في المقام، لظهور المرسلة في الإرجاع للعادة المعلومة في خصوص الوقائع المتجددة بعد العلم بها، دون السابقة عليه، بل هي كالوقائع السابقة علي انعقاد العادة يكون مقتضي إطلاق أدلة تشريع وظائفها إجزاء العمل عليها ظاهرا حتي بعد تبدل حال المرأة و دخولها في موضوع وظيفة أخري،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خصوصية الوقائع المتجددة في حجية العادة المعلومة، لعدم الفرق ارتكازا في كاشفيتها بينها و بين ما سبقها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بمنع مجرد كون الكاشفية معيارا في حجية العادة، بل لعل حجيتها تعبدية، لرفع الإشكال بها، فتقصر عن الوقائع السابقة التي رفع الإشكال فيها بطريق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رجوع الناسية للتمييز ما يناسب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الناسية لا تتحيض بالتمييز و العدد إلا في الدور الثاني، أما في أول رؤية الدم فتتحيض للعشرة، لإطلاق ما تضمن ذلك، و قصور أدلة الوظيفتين المذكورتين عنه بعد اشتمالها علي عنوان المستحاضة و عنوان مستمرة الدم التي لا تصدق في أول رؤية الدم مع الحكم بحيضيته</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الحال في المضطربة، كما يتضح بملاحظة ما ذكرناه في وظائف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470" w:name="pg11759_109139"/>
    </w:p>
    <w:p>
      <w:pPr>
        <w:pStyle w:val="Heading6"/>
        <w:numPr>
          <w:ilvl w:val="5"/>
          <w:numId w:val="1"/>
        </w:numPr>
        <w:rPr/>
      </w:pPr>
      <w:bookmarkStart w:id="471" w:name="__RefHeading___Toc9733763_73709187"/>
      <w:bookmarkStart w:id="472" w:name="_Toc178"/>
      <w:bookmarkEnd w:id="470"/>
      <w:bookmarkEnd w:id="471"/>
      <w:r>
        <w:rPr>
          <w:rtl w:val="true"/>
        </w:rPr>
        <w:t>تتميم</w:t>
      </w:r>
      <w:r>
        <w:rPr>
          <w:rtl w:val="true"/>
        </w:rPr>
        <w:t xml:space="preserve">: </w:t>
      </w:r>
      <w:r>
        <w:rPr>
          <w:rtl w:val="true"/>
        </w:rPr>
        <w:t>ينبغي إلحاق الكلام في وظائف المستحاضة بأمور</w:t>
      </w:r>
      <w:r>
        <w:rPr>
          <w:rtl w:val="true"/>
        </w:rPr>
        <w:t>..</w:t>
      </w:r>
      <w:bookmarkEnd w:id="472"/>
    </w:p>
    <w:p>
      <w:pPr>
        <w:pStyle w:val="Heading6"/>
        <w:numPr>
          <w:ilvl w:val="5"/>
          <w:numId w:val="1"/>
        </w:numPr>
        <w:rPr/>
      </w:pPr>
      <w:bookmarkStart w:id="473" w:name="__RefHeading___Toc9733765_73709187"/>
      <w:bookmarkStart w:id="474" w:name="_Toc179"/>
      <w:bookmarkEnd w:id="473"/>
      <w:r>
        <w:rPr>
          <w:rtl w:val="true"/>
        </w:rPr>
        <w:t>الأول</w:t>
      </w:r>
      <w:r>
        <w:rPr>
          <w:rtl w:val="true"/>
        </w:rPr>
        <w:t xml:space="preserve">: </w:t>
      </w:r>
      <w:r>
        <w:rPr>
          <w:rtl w:val="true"/>
        </w:rPr>
        <w:t>لا بد في الانتقال من وظيفة لأخري من ارتفاع موضوع الأولي و تحقق موضوع الثانية،</w:t>
      </w:r>
      <w:bookmarkEnd w:id="474"/>
    </w:p>
    <w:p>
      <w:pPr>
        <w:pStyle w:val="BookText"/>
        <w:rPr/>
      </w:pPr>
      <w:r>
        <w:rPr>
          <w:rFonts w:ascii="Amiri" w:hAnsi="Amiri" w:eastAsia="Amiri" w:cs="Amiri"/>
          <w:color w:val="111111"/>
          <w:sz w:val="28"/>
          <w:sz w:val="28"/>
          <w:szCs w:val="28"/>
          <w:rtl w:val="true"/>
          <w:lang w:bidi="ar-SA"/>
        </w:rPr>
        <w:t>كما لو كانت ذاكرة لعادتها فنسيتها أو بالعكس، أو لم تنعقد لأقاربها عادة ثم انعقدت، أو لم تكن ذات تمييز ثم صار لها،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مع ذلك من فصل أقل الطهر بين الحيضين، و إلا كان دليل التحيض بكل من الوظيفتين معارضا لدليل التحيض بالأخري، كما سبق فيما لو ذكرت الناسية لعادتها بعد عملها بالتمييز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مضي العمل علي الوظيفة السابقة، و لزوم الانتظار في إعمال الوظيفة اللاحقة إلي الدور اللاحق، لانصراف دليل الإرجاع للاحق إلي صورة التحير الذي لا يتحقق مع الرجوع للوظيفة السابقة في موردها عملا بدليلها إلا بعد مضي أقل الطهر، للزوم البناء قبله علي عدم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محتاجا للتأمل، حيث قد يختلف الحال وضوحا و خفاء باختلاف الصور التي لا يسع المقام استقصاءها</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9733767_73709187"/>
      <w:bookmarkStart w:id="476" w:name="_Toc180"/>
      <w:bookmarkEnd w:id="475"/>
      <w:r>
        <w:rPr>
          <w:rtl w:val="true"/>
        </w:rPr>
        <w:t>الثاني</w:t>
      </w:r>
      <w:r>
        <w:rPr>
          <w:rtl w:val="true"/>
        </w:rPr>
        <w:t xml:space="preserve">: </w:t>
      </w:r>
      <w:r>
        <w:rPr>
          <w:rtl w:val="true"/>
        </w:rPr>
        <w:t>لا إشكال في جريان الوظائف السابقة في مستمرة الدم أكثر من شهر،</w:t>
      </w:r>
      <w:bookmarkEnd w:id="476"/>
    </w:p>
    <w:p>
      <w:pPr>
        <w:pStyle w:val="BookText"/>
        <w:rPr/>
      </w:pPr>
      <w:r>
        <w:rPr>
          <w:rFonts w:ascii="Amiri" w:hAnsi="Amiri" w:eastAsia="Amiri" w:cs="Amiri"/>
          <w:color w:val="111111"/>
          <w:sz w:val="28"/>
          <w:sz w:val="28"/>
          <w:szCs w:val="28"/>
          <w:rtl w:val="true"/>
          <w:lang w:bidi="ar-SA"/>
        </w:rPr>
        <w:t>لأنها مورد أكثر أدلتها و المتيقن من جمله منها، مثل ما تضمن عنوان المستحاضة الذي قد يصدق مع تقطعه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منا أنها لا تجري إلا في الدور الثاني، مع لزوم تحيض ذات العادة العددية في أول الدم بقدرها مع الاستظهار و تحيض غيرها للعشرة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عدم جريان الوظائف فيمن يتجاوز دمها العشرة و ينقطع بعد قليل و إن تكرر ذلك منها، بل تتحيض به مع عدم المانع كتحيض مستمرة الدم في الدور الأول و تجعل الباقي استحاضة، و لا ترجع للتحيض به بمضي أقل الطهر، لأنه و إن أمكن أن يكون حيضا حينئذ، إلا أنه سبق أنه لا عموم في أدلة قاعدة الإمكان للدم المستمر</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فرض عمومها له لزم الخروج عنه بأدلة الوظائف المذكورة، لظهورها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تحيض المستمرة بها لا بالقاعدة، فترجع إليها علي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امتنع التحيض بالدم في أول رؤيته لعدم مضي أقل الطهر بينه و بين الحيض السابق فلا بد من البناء علي كونه استحاضة، و لا تتحيض به بمضي أقل الطهر أيضا، لما سبق من قصور القاعدة عن الدم المستمر، بل ترجع لمقتضي وظائف مستمرة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لو كانت وظيفتها التحيض بأقراء الأقارب أو العدد فهل تتحيض بهما بمضي أقل الطهر، أو بمضي شهر من أول الحيض أو التحيض السابق، أو بمضي شهر من رؤية الدم الأخير؟</w:t>
      </w:r>
    </w:p>
    <w:p>
      <w:pPr>
        <w:pStyle w:val="BookText"/>
        <w:rPr/>
      </w:pPr>
      <w:r>
        <w:rPr>
          <w:rFonts w:ascii="Amiri" w:hAnsi="Amiri" w:eastAsia="Amiri" w:cs="Amiri"/>
          <w:color w:val="111111"/>
          <w:sz w:val="28"/>
          <w:sz w:val="28"/>
          <w:szCs w:val="28"/>
          <w:rtl w:val="true"/>
          <w:lang w:bidi="ar-SA"/>
        </w:rPr>
        <w:t>قد يستدل علي الأول بإطلاق ما تضمن رجوع المستحاضة لأقراء الأقارب 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موثقا زرارة و محمد بن مسلم و الخزاز، و مرسلة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المستحاضة عليها برؤية الدم بعد فرض عدم تحيضها به، فيجري حكمها بمجرد إمكانه، لمضي أقل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موثقا ابن بكير المتضمنان تحيضها بالعدد بعد شهر من رؤية الدم، فهما مختصان بالتي تتحيض برؤية الدم و يستمر بها إلي الشهر، و الدم الأول في المقام و إن تحيضت به إلا أنه لم يستمر، و الثاني و إن أمكن استمراره إلي الشهر إلا أنها لم تتحيض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بعدم وضوح الإطلاق في الأدلة المذكورة بنحو يقتضي التعجيل بالتحيض، و إلا كان مقتضاه الاكتفاء بالإمكان في كل دور، فتبقي علي التحيض بأقراء النساء و العدد كلما مرّ أقل الطهر، و لا يحتاج الدور إلي الشهر، و هو بعيد عن منصرف الإطلاق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يقرب ورود هذه الأدلة لبيان مقدار الحيض، مع الإيكال في وقته إلي ما هو المرتكز من تحيض المرأة في كل شهر مرة الراجع للوجه الثاني</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سيما بلحاظ أنه لا بد من حملها علي صورة فقد التمييز فلا بد من إحرازه بالنحو الموجب للتحير و الاحتياج للوظيفة، و هو لا يكون قبل ذلك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هو الأقرب بعد عدم وضوح وجه الثالث</w:t>
      </w:r>
      <w:r>
        <w:rPr>
          <w:rFonts w:eastAsia="Amiri" w:cs="Amiri" w:ascii="Amiri" w:hAnsi="Amiri"/>
          <w:color w:val="111111"/>
          <w:sz w:val="28"/>
          <w:szCs w:val="28"/>
          <w:rtl w:val="true"/>
          <w:lang w:bidi="ar-SA"/>
        </w:rPr>
        <w:t xml:space="preserve">. </w:t>
      </w:r>
      <w:bookmarkStart w:id="477" w:name="pg11759_109141"/>
    </w:p>
    <w:p>
      <w:pPr>
        <w:pStyle w:val="BookText"/>
        <w:rPr/>
      </w:pPr>
      <w:bookmarkEnd w:id="47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لو استمرت علي حالة تقطع الدم بنحو لا يكون مجموع الدماء حيضا واحدا لتجاوزها العشرة، و لا كل دم حيضا مستقلا، لعدم تخلل أقل الطهر بينها، فمقتضي قاعدة الإمكان التحيض بأولها، ثم إكماله من الآخر بما تتم به من حين أول الدم العشرة أو العادة العددية مع الاستظهار، عملا بما تضمن الحكمين، ثم تبني علي كون الباقي استحاضة، و لا تتحيض إلا بمقتضي الوظائف المتقدمة، أو بدم جديد تراه بعد مضي أقل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صحيحي يونس بن يعقوب و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تضمنا أن من ينقطع عليها الدم من دون أن يتخلله أقل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رأته أربعة أيام و انقطع أربعة أو خمسة و خمسة، أو أربعة و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تتحيض كلما رأت الدم و تصلي كلما رأت الطهر إلي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انقطع عنها الدم و إلا فهي بمنزلة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تمت ثلاثون يوما فرأت دما صبيبا اغتسلت و استثفرت و احتشت بالكرسف في وقت كل صلاة، فإذا رأت صفرة توضأت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إطلاق التنزيل في الأول أنها بعد الشهر ترجع إلي وظائف المستحاضة المتقدمة، كمستمرة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يحمل الثاني، و إن كان مقتضي إطلاقه استمرارها علي الطهر و عدم تحيضها أصلا، الذي هو في نفسه بعيد جدا، لا قائل به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يبعد البناء علي ذلك بعد الشهر، عملا بصحيح يونس، كما تقدم التعرض لذلك في أوائل الفصل الخامس في الدم المتقطع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تضمناه من حكم الشهر الأول فقد سبق في التنبيه الثاني في أواخر الفصل المذكور أنه لا مجال للتعويل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تأمل جيدا</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9733769_73709187"/>
      <w:bookmarkStart w:id="479" w:name="_Toc181"/>
      <w:bookmarkEnd w:id="478"/>
      <w:r>
        <w:rPr>
          <w:rtl w:val="true"/>
        </w:rPr>
        <w:t>الثالث</w:t>
      </w:r>
      <w:r>
        <w:rPr>
          <w:rtl w:val="true"/>
        </w:rPr>
        <w:t xml:space="preserve">: </w:t>
      </w:r>
      <w:r>
        <w:rPr>
          <w:rtl w:val="true"/>
        </w:rPr>
        <w:t>لا يخفي أن تشريع الوظائف المذكورة لا يرجع إلي تحديد الحيض واقعا بها،</w:t>
      </w:r>
      <w:bookmarkEnd w:id="479"/>
    </w:p>
    <w:p>
      <w:pPr>
        <w:pStyle w:val="BookText"/>
        <w:rPr/>
      </w:pPr>
      <w:r>
        <w:rPr>
          <w:rFonts w:ascii="Amiri" w:hAnsi="Amiri" w:eastAsia="Amiri" w:cs="Amiri"/>
          <w:color w:val="111111"/>
          <w:sz w:val="28"/>
          <w:sz w:val="28"/>
          <w:szCs w:val="28"/>
          <w:rtl w:val="true"/>
          <w:lang w:bidi="ar-SA"/>
        </w:rPr>
        <w:t>كتحديده بالسن و المقدار في طرفي القلة و الكثرة، لما هو المعلوم من عدم ملازمة الحيض لها، و عدم مناسبته للتعبير بالسنن، لظهوره في كونها مجعولات شرعية لا قضايا واقعية، و لا للتخيير في مقدار التحيض بالعدد لامتناع التخيير في الحد</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الواقعي، بل صريح مرسلة يونس أن التحيض بالعدد من سنخ الأصل الظاهري مع الجهل بالحيض، كما هو المناسب لتشريع الاستظهار الراجع للاستيثاق لاحتمال الحيض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منهما يظهر أنه لا يرجع أيضا إلي تحديد أحكام الحيض واقعا بها، تخصيصا لعمومات أحكام الحيض و الطهر، بأن يكون ما يطابقها بحكم الحيض واقعا و إن لم يكن حيضا، و ما يخرج عنها بحكم الطهر واقعا و إن كان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ظهور جملة منها في أن إجراء أحكام الحيض و أحكام الطهر تبعا لها تطبيقا لكبرياتها لا خروجا عنها، مثل ما تضمن سؤالا أو جوابا معرفة الحيض بالطرق المذكورة، و ما تضمن تطبيق عنواني الحيض و الاستحاضة علي ما يطابق السنن و ما يخالفها، و ما تضمن أن أقراءها مثل أقراء نسائها، و ما تضمنته مرسلة يونس في وجه عدم تحيض ذات العادة بالعدد من استنكار الأمر بالصلاة أيام الحيض و بتركها أيام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المتعين حملها علي أنها وظائف ظاهرية للتعبد بالحيض عند الشك فيه، إما بلسان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العادة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بمفاد الأصل التعبدي، كما في التحيض بالعدد و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مثلهما في ذلك قاعدة الإمكان التي تجري في غير مستمرة الدم، لظهور جملة من أدلتها في أن موضوعها الاحتمال و الإمكان، الذي هو لا يلازم الفعلية، مع تطبيق عنوان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ذلك عدم التعويل عليها لو علم بمخالفة الحيض الواقعي لها، لامتناع التعبد الظاهري مع العلم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بخلافه علي الأول لمصادمتها للعلم المذكور فقد يمنع الالتفات إليها من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علي الثاني، حيث لا وجه لإهمالها بانكشاف عدم مطابقة الحيض لها بعد ابتناء تشريعها علي تخصيص عمومات أحكام الحيض و الطهر، بنحو قد تثبت أحكام الحيض حالة الطهر و بالعكس</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بد في ذلك من العلم الوجداني، و لا تكفي الحجج الظاهرية لو تم </w:t>
      </w:r>
      <w:bookmarkStart w:id="480" w:name="pg11759_109143"/>
    </w:p>
    <w:p>
      <w:pPr>
        <w:pStyle w:val="BookText"/>
        <w:rPr/>
      </w:pPr>
      <w:bookmarkEnd w:id="4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الأقوي عدم ثبوت عادة شرعية مركبة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رأت في الشهر الأول ثلاثة و في الثاني أربعة و في الثالث ثلاثة و في الرابع أربعة، فإنها لا تكون ذات عادة في شهر الفرد ثلاثة و في شهر الزوج أربعة، و كذا إذا رأت في شهرين متواليين ثلاثة ثم شهرين متواليين أربعة، فإنها لا تكون ذات عادة في شهرين ثلاثة و شهرين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تكررت الكيفية المذكورة مرارا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الفاقدة للتمييز إذا ذكرت عدد عادتها تاما و نسيت وقتها، أو كانت ذات عادة عددية لا وقتية، تحيضت من الشهر بمقدار العدد المعلوم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 حجيتها للمقام، حيث قد يستفاد تخصيص عمومها و الردع عنها في المقام مما تضمنته مرسلة يونس من انحصار سنن المستحاضة في الثلاث، و أن النبي صلّي اللّه عليه و آله بين فيها كل مشكل حتي لم يدع لأحد مقالا فيه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عموم حجية البينة يقصر عن أمثال المقام مما كان الإخبار فيه عن 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أهل الخبرة يشكل التعويل عليه في مقابل التعبد الشرعي، لأن المتيقن من بناء العقلاء علي الرجوع إليه صورة انسداد باب العلم و العلمي علي الجاهل، و لا يتضح رجوعهم إليه في مقابل الطرق الظاهرية الواصلة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اللّه سبحانه و تعالي العالم 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نستمد العون و التوفيق</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9733771_73709187"/>
      <w:bookmarkStart w:id="482" w:name="_Toc182"/>
      <w:bookmarkEnd w:id="481"/>
      <w:r>
        <w:rPr>
          <w:rtl w:val="true"/>
        </w:rPr>
        <w:t>(</w:t>
      </w:r>
      <w:r>
        <w:rPr>
          <w:rtl w:val="true"/>
        </w:rPr>
        <w:t xml:space="preserve">مسألة </w:t>
      </w:r>
      <w:r>
        <w:rPr/>
        <w:t>11</w:t>
      </w:r>
      <w:r>
        <w:rPr>
          <w:rtl w:val="true"/>
        </w:rPr>
        <w:t xml:space="preserve">): </w:t>
      </w:r>
      <w:r>
        <w:rPr>
          <w:rtl w:val="true"/>
        </w:rPr>
        <w:t>الأقوي عدم ثبوت عادة شرعية مركبة</w:t>
      </w:r>
      <w:bookmarkEnd w:id="4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الفرع الخامس من فروع العادة و تقدم وجهه</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9733773_73709187"/>
      <w:bookmarkStart w:id="484" w:name="_Toc183"/>
      <w:bookmarkEnd w:id="483"/>
      <w:r>
        <w:rPr>
          <w:rtl w:val="true"/>
        </w:rPr>
        <w:t xml:space="preserve">مسألة </w:t>
      </w:r>
      <w:r>
        <w:rPr/>
        <w:t>12</w:t>
      </w:r>
      <w:r>
        <w:rPr>
          <w:rtl w:val="true"/>
        </w:rPr>
        <w:t xml:space="preserve">: </w:t>
      </w:r>
      <w:r>
        <w:rPr>
          <w:rtl w:val="true"/>
        </w:rPr>
        <w:t>الكلام في ذات العادة العددية</w:t>
      </w:r>
      <w:bookmarkEnd w:id="4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البناء علي انعقاد العادة علي الوجه الأخير، بناء علي ما تقدم في الفرع السابع من فروع العادة من انقلاب العادة بمرتين متفقتين</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ترجع للتحيض بالعدد، لتأخره رتبة عن التحيض بالعادة المفروض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انعقادها في العدد و عدم نسيانها، و لا يقدح في ذلك عدم انعقادها في الوقت أو نسيانه، لأنه يقتضي التوقف فيه فقط أو الرجوع لوظيفة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لو يتجه تخصيصه بالفاقدة للتمييز، لما سبق من أن الأظهر الأشهر تأخر التمييز أيضا عن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أطلق جماعة في ناسية الوقت علي الخلاف بينهم في المرجع فيها من حيثيته، علي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أطلق في الشرائع رجوع 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بها الناسية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التمييز، ثم تعرض لحكم أقسامها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ناسية الوقت و العدد 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فقدها له، كما جري عليه في الرياض في ناسية الوقت أو العدد، بل نسبه في الروض لإطلاق الأصحاب، حيث أطلقوا رجوع 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يراد منها الناسية بأقسامها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فيه في جامع المقاصد و غيره بما ذكرناه من تأخر التمييز عن العادة، و حاولوا توجيهه بما لا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يبعد عدم توجه الإشكال علي إطلاق الأصحاب هذا، إذ قد يستفاد من إطلاقهم المتقدم في ناسية الوقت و الآتي في ناسية العدد أن حكمهم برجوع المضطربة للتمييز مختص بناسية الوقت و العدد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يتوجه ذلك علي مثل الشرائع مما قيّد فيه أحكام أقسام الناسية بما إذا فقدت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العادة العددية فقط فيستفاد تقدمها علي التمييز مما في الجواهر من أنه لا إشكال عندهم في عموم حكم العادة لها، و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مع تجاوزه عن العشرة ترجع ذات العادة إليها مطلقا وقتية و عددية كانت، أو الأول خاصة،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في الأخيرتين ترجع إلي أحكام المضطربة في الذي لم يتحقق لها عادة فيه، فيجعل ما يوافقها خاصة حيضا مع عدم التميز المخالف اتفاقا نصا و فتوي، و مطلقا علي الأشهر الأظهر، كما سيأتي</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بناء علي عموم حجية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تقديمها علي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أنه المعروف الذي عليه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العادة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العددية غير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انعقاد الوقتية أو نسيانها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في ذات التمييز، فتقدم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يمنع عموم مرجحية العادة علي التمييز و يخص بالعادة الوقتية العددية،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فيشكل أصل الاستدلال بعدم وضوح إطلاق يقتضي الرجوع للعادة العددية فقط إما لعدم انعقادها في الوقت أو مع نسيانها، لأن نصوص الرجوع للعادة بين ما تضمن جلوس المرأة قدر حيضها، و ما تضمن جلوسها أيام حيضها أو أقرائها أو أنها تعمل عمل المستحاضة بعد مضي أيام حيضها،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الأولي بين ما هو صريح في الدور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ورد فيمن تعجل بها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الحامل تري الدم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هو ظاهر فيه للتعبير فيه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تجدد الرؤية أو محمول عليه بسبب تعرضه للاستظهار الذي تقدم حمل نصوصه علي الدور الأول، و لا سيما مع عدم التعبير فيه بالمستحاضة أو نحوها مما هو ظاهر في مستمرة الدم، بل بمثل الطامث و الحائض و الظاهر في المفروغية عن تحيضها بقدر العادة، و إنما النظر للاستظهار زائدا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فلتلحظ النصوص المذكورة في باب الاستظهار من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فهي ظاهرة في تعيين الأيام و الاكتفاء بالرجوع إليها في أداء الوظيفة، و هو إنما يكون بمعرفة العدد و الوقت معا، و لا يشمل صورة الجهل بأحدهما فضلا عن عدم انعقاد العادة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ثبوت الإطلاق لبعضها أمكن رفع اليد عنه بما في صدر مرسلة يونس الذي هو كالصريح في اختصاص رجوع مستمرة الدم للعادة بما إذا عرفتها وقتا و عددا، للتأكيد علي ذلك في جملة من فقراتها التي تقدم التعرض لها في الاستدلال لرجوع الناسية للتمييز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ينافيه ما في بعض فقراتها الواردة في الرجوع للتمييز الظاهرة في أن موضوعه الجهل بالوقت و العدد معا،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سنة التي كانت لها أيام متقدمة ثم اختلط عليها … حتي أغفلت عددها و موضعها من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يبين أن هذه امرأة قد اختلط عليها أيامها لم تعرف عددها و لا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جهلت الأيام و عددها احتاجت إلي النظر حينئذ إلي إقبال الدم و إدباره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مقتضي مفهومها عدم الرجوع للتمييز مع العلم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لزوم رفع اليد عن المفهوم المذكور بالاكتفاء بالجهل بأحد الأمرين في الرجوع للتمييز، لأن ظهور الصدر في اعتبار العلم بكلا الأمرين في الرجوع للعادة أقوي من ظهور هذه الفقرات في اعتبار الجهل بكليهما في الرجوع للتمييز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التكافؤ بين الظهورين في نفسيهما تعين تحكيم ظهور الصدر، لقرب اتكال المتكلم عليه في بيان موضوع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عبارة عن تعذر الرجوع للعادة التي تضمنها الصدر، و هي المعلومة وقتا و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للعكس باتكاله في بيان الرجوع للعادة علي ما يذكر بعد في الرجوع للتمييز بعد ظهور حاله في عدم بيان السنة الثانية إلا بعد استكمال بيان السنة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قوة ظهور الصدر في الاكتفاء بالرجوع للعادة في مقام العمل الذي لا يتم إلا مع العلم بوقتها و عددها معا، و قوة ظهور المرسلة في تباين السنن الثلاث موردا و عدم تداخلها، كما ذكرناه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كل من سنة العادة و سنة التمييز علي ظهورهما في المفهوم بحملهما علي بيان من تستقل بالرجوع للعادة و من تستقل بالرجوع للتمييز، و تبقي ذات العادة الذاكرة لوقتها فقط أو لعددها فقط خارجة عن السنتين المذكورتين في المرسلة و يتعين الرجوع فيهما لاطلاقات أدلة العادة الأخر لو تم شمولها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مدفوعة بأن ذلك لا يناسب ما تضمنته المرسلة من استيعاب السنن</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الثلاث لأقسام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ملزم برفع اليد عن خصوصية الناسية في سنة التمييز و تعميمها للمضطربة و المبتدأة بحملها علي كل من لم تكن لها عادة ترجع إليها، و مقتضي ذلك رفع اليد عن ظهور تلك الفقرات في المفهوم، ليعارض ظهور الصدر في اختصاص الرجوع للعادة بالذاكرة للعدد و الوقت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تم فليس الرجوع في ناسية أحد الأمرين لاطلاقات العادة لو تمت بأولي من الرجوع فيها لإطلاق التمييز الذي قد يعارض العادة العددية للاختلاف بينهما في المقدار، لاختصاص أدلة ترجيح العادة علي التمييز بموثق إسحاق بن جرير المتقدم و الآتي و مرسلة يونس، و هما مختصان بالوقتية العددية التي يكتفي بها في مقام العمل، و لا بعد في تقديم التمييز علي غيرها من أقسام العادة، لكفايته في مقام العمل دونها، و لازم ذلك التساقط لا الرجوع للعادة، كما هو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الروض من عدم التعارض بينهما، لإمكان البناء علي حيضية الأكثر منهما بعد فرض عدم تجاوزهما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بأن ذلك لا يرفع التعارض بينهما بعد ابتناء كل منهما علي حصر الحيض في مقتضاه، كما تقدم في ترجيح العادة علي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تقدير التنزل و فرض استحكام التعارض بين هذه الفقرات و ظهور الصدر، و إلا فقد عرفت لزوم تحكيم الصدر، فيكون مقيدا لإطلاق حجية العادة لو تم</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الناسية للوقت، و أما من لم تنعقد لها عادة فيه فالأمر فيها أظهر، لأن الفقرات المتقدمة لا تقتضي اختصاص الرجوع للتمييز بمن لم تنعقد لها عادة أصلا لتدل علي قصوره عن ذات العادة العددية فقط، و ينافي الصدر الظاهر في عدم رجوعها للعادة، بل بمن نسيتهما معا الذي هو فرع انعقادهما، فلا مخرج فيها عن ظهور الصدر في عدم حجية العادة لها، و إنما ترجع للتمييز لعموماته، و لما يستفاد من المرسلة من انحصار صور المستحاضة بالسنن الثلاث، الملزم بحمل سنة التمييز فيها علي مطلق من لم تنعقد لها عادة حجة، و منها ذات العادة العددية فقط بمقتضي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استفيد من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في موثق إسحاق بن جرير عن أبي عبد اللّه 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الدم يستمر بها الشهر و الشهرين و الثلاثة كيف تصنع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أيام حيضها ثم تغتسل لكل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حيضها تختلف عليها، و كان يتقدم الحيض اليوم و اليومين و الثلاثة و يتأخر مثل ذلك فما علمها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الحيض ليس به خفاء هو دم حار تجد له حرقة، و دم الاستحاضة دم فاسد بارد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قولها في بيان وجه اختلاف أيام الحيض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يتقدم الحيض اليوم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ظاهرا في اختصاص اختلاف أيام الحيض بالوقت مع اتفاقها في العدد فلا أقل من قوة ظهوره في الشمول لذلك، فالاكتفاء في الجواب بالتمييز من دون تنبيه إلي لزوم أخذ العدد مع انعقاد العادة به ظاهر جدا في إهمال العادة العددية فقط و تقديم التمييز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ذكرناه يظهر لزوم التحيض بأقراء الأقارب مع فقد التمييز، عملا بإطلاق بعض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مخرج عنه إلا دليل الإرجاع للتمييز المفروض فقده، و دليل الإرجاع للعادة، الذي عرفت قصوره عن المقام بدوا أو لمرسلة يونس الظاهرة في اختصاص حجية العادة بالذاكرة لوقتها و 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بعدم رجوع الناسية لأقراء النساء اتجه عدم رجوع ناسية الوقت لهن و اختص الرجوع لهن بمن لم تنعقد لها عادة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يستبعد حجية عادة نسائها في العدد دون عادتها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أيضا لزوم تحيضها بالعدد مع فقد التمييز مطلقا و مع تعذر الرجوع لأقراء الأقارب أيضا، عملا بإطلاق بعض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لنظير الوجه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ذيل مرسلة يونس المتضمن لسنة التحيض بالعدد ما ينافي عدم حجية العادة العددية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هو الحال في سنة التمييز علي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موردها بالمبتدئة، و التعدي لغيرها إنما هو بضميمة ظهور المرسلة في استيفاء السنن</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لأقسام المستحاضة الملزم بالتعدي منها لكل من ليس لها عادة ترجع إليها بمقتضي السنة الأولي أو تمييز ترجع إليه بمقتضي السنة الثانية، و هو يقتضي التحيض بالعدد بعد ما ذكرنا من اختصاص السنة الأولي بالذاكرة لعادتها وقتا و عددا،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استدل سيدنا المصنف قدّس سرّه علي لزوم التحيض بعدد عادتها بقوله عليه السّلام في المرسلة في بيان مورد سنة التحيض بالعدد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تري أن أيامها لو كانت أقل من سبع و كانت خمسا أو أقل من ذلك ما قال لها تحيضي سبعا، فيكون قد أمرها بترك الصلاة أياما و هي مستحاضة غير حائض، و كذلك لو كان حيضها أكثر من سبع و كانت أيامها عشرا أو أكثر لم يأمرها بالصلاة و هي حائض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مقتضي إطلاقه عدم الفرق في عدم التحيض بالعدد علي خلاف العادة العددية بين انعقادها في الوقت و ذكرها و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ادعي قدّس سرّه أن مقتضي عموم التعليل باستنكار الأمر بالصلاة حال العادة و بتركها خارجها عدم التحيض بالتمييز أيضا علي خلاف العادة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يشكل بأنه لا مجال للتعدي عن مورد التعليل و هو التحيض بالعدد الذي هو من سنخ الأصل المحكوم للأمارة للتحيض بالتمييز الذي هو من سنخ الأمارة الصالحة لمعارضة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 عموم ترجيح العادة علي التمييز الذي عرفت المنع منه، و أن المتيقن منه العادة الوقتية العددية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قد يتجه ما في المتن من فرض الكلام في الفاقدة للتمييز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فيندفع هذا الاستدلال بأن هذه الفقرة غير واردة لبيان حجية العادة، و لا للتعليل بها، بل لتعليل عدم كون المرأة ذات عادة بامتناع الإرجاع للعدد مع قيام الحجة علي تعيين الحيض و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للمفروغية عن حجية العادة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لم يكن موضوع الاستنكار الأمر بالصلاة في العادة و بتركها خارجها، بل الأمر بها حال الحيض و بتركها حال الطهر، الذي لا يتم إلا بضميمة المفروغية عن حجية</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العادة عليهما، و من الظاهر أن منشأ المفروغية المذكورة هو الإرجاع للعادة في السنة الأولي، و حيث قيد موضوع الإرجاع فيها بالذاكرة لوقتها و عددها فلا مجال لاستفادة عموم الحجية للناسية لأحدهما، فضلا عمن لم تنعقد لها عادة فيه من هذه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الاستدلال بهذه الفقرة إن ابتني علي كشفها عن عموم العادة في موضوع السنة الأولي، فهو لا يجتمع مع التأكيد في بيان تلك السنة علي اعتبار العلم بالوقت و العدد، و لا يناسب ظهورها في الاكتفاء بها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ابتني علي استفادة عموم حجية العادة العددية منها مع قصور السنة الأولي عنه، لورودها في خصوص صورة الاكتفاء بالعادة، لا لبيان مورد حجيتها مطلقا لزم عدم استيعاب سنن النبي صلّي اللّه عليه و آله الثلاث لأقسام المستحاضة، و المرسلة تأبي ذلك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حمل الأيام في هذه الفقرة علي مورد السنة الأولي، و هو الأيام المعلومة وقتا و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يناسب ذلك عند الكلام في تحيض الناسية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لو بني علي حجية العادة العددية مع نسيان الوقت أو عدم انعقاد العادة فيه فلا مجال لاستفادتها من المرسلة، فضلا عن استفادتها من خصوص السنة الأولي، بدعوي انحصار صور المستحاضة في السنن الثلاث، فمع عدم دخولها في الأخيرتين يتعين دخولها في الأولي، كما يظهر من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بيان السنة الأولي صريح في اختصاصها بالمعلومة وقتا و عددا فمع فرض انحصار صور المستحاضة بالثلاث لا بد من دخول غيرها من أقسام العادة في مورد السنتين الأخيرتين المستلزم لعدم حجيتها، و ليس في بقية الفقرات ما ينهض برفع اليد عن ذلك و يدل علي عموم حجية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استفادته من أمر آخر، كإطلاق حجية العادة لو تم و لم تنهض المرسلة لتقييده، أو دعوي القطع بابتناء حجية العادة الوقتية العددية علي حجيتها في كل من الأمرين بنحو الانحلال،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الحق عدم ثبوت شي‌ء من ذلك، بل ثبوت خلافه، كما يظهر مما ذكرنا</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كان المتعين عدم حجية العادة العددية في المقام، و الرجوع للتمييز، 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التحيض بأقراء النساء احتياطا، ثم بالعدد علي الوجه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جري علي ذلك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الناسية لأيام حيضها أو لوقتها و لا تمييز لها تترك الصوم و الصلاة في كل شهر سبعة أيام و تغتسل و تصلي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و لا قضاء عليها في صوم و لا صلاة … دليلنا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فإن خبر يونس …</w:t>
      </w:r>
    </w:p>
    <w:p>
      <w:pPr>
        <w:pStyle w:val="BookText"/>
        <w:rPr/>
      </w:pPr>
      <w:r>
        <w:rPr>
          <w:rFonts w:ascii="Amiri" w:hAnsi="Amiri" w:eastAsia="Amiri" w:cs="Amiri"/>
          <w:color w:val="111111"/>
          <w:sz w:val="28"/>
          <w:sz w:val="28"/>
          <w:szCs w:val="28"/>
          <w:rtl w:val="true"/>
          <w:lang w:bidi="ar-SA"/>
        </w:rPr>
        <w:t xml:space="preserve">يتضمن تفصيل ذلك و ينبغي أن يكون محمولا عليه … و أما قضاء الصوم فإنه يحتاج إلي شرع، لأنه فرض ثان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استغراب ذلك في غير محله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ذكره سيدنا المصنف قدّس سرّه من استغراب دعوي الإجماع علي التحيض بالسبعة مع أنه لم يحك القول به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الأقوال الأخر قد نسبت لمن تأخر عنه، فلا يبعد ابتناء دعواه الإجماع علي ظهور حال الأصحاب أو تصريحهم بالعمل بالرواية، بل ادعي الإجماع عليها في مورد آخر، مع استفادته منها ما ذكر، كما يناسبه إطلاق الحكم برجوع المضطربة للتمييز و التحيض بالعدد في الاقتصاد و النافع و اللمعة و محكي الجمل و العقود و المهذب و الإصباح من دون استدراك لحكم انعقاد العادة أو ذكرها من إحدي الجهتين فقط، سواء أريد من المضطربة من لم تنعقد لها عادة أم من نسيتها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يأتي من المبسوط من الاحتياط لعله يبتني علي إهمال الرواية، كما أهملها في الناسية للوقت و العدد معا،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حكمه بعدم وجوب قضاء الصوم و الصلاة فالظاهر أنه لا يريد به قضاء ما تركته في السبعة التي تحيضت بها، ليتجه من سيدنا المصنف قدّس سرّه استغراب دعوي الإجماع علي عدم قضاء الصوم، بل قضاء ما فعلته بعد السبعة لاحتمال كونها حائضا حينئذ، كما يظهر من سوقه لأقوال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غير الدور الأول، و أما فيه فيتعين العمل بالعادة العددية مع الاستظهار، عملا بما دل علي ذلك فيمن يتجاوز حيضها قدر عادتها، مع ما </w:t>
      </w:r>
    </w:p>
    <w:p>
      <w:pPr>
        <w:pStyle w:val="BookText"/>
        <w:rPr/>
      </w:pPr>
      <w:r>
        <w:rPr>
          <w:rFonts w:ascii="Amiri" w:hAnsi="Amiri" w:eastAsia="Amiri" w:cs="Amiri"/>
          <w:color w:val="111111"/>
          <w:sz w:val="28"/>
          <w:sz w:val="28"/>
          <w:szCs w:val="28"/>
          <w:rtl w:val="true"/>
          <w:lang w:bidi="ar-SA"/>
        </w:rPr>
        <w:t xml:space="preserve">و الأقوي أن تضعه في أول الشهر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من قصور أدلة وظائف المستحاضة عن الدور الأول و ابتداء الرجوع إليها في الدور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الأولي لها مع التحيض بالعدد اختيار ما يوافق عادتها، لأنه الأحوط من حيثية الشبهة الحكمية و الأقرب في الجملة من حيثية الشبهة الموضوعية، كما تقدم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اللثام و المستند و الجواهر و عن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عليه في كشف اللثام بما تقدم منه في التحيض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ذكره في التحيض بالعدد هو النصوص المتضمنة التحيض في أول الدم و تمامية كل دور بشهر، و قاعدة الإمكان المقتضية للتحيض بأول الدم من دون موجب للعدول عنه، بضميمة أن الظاهر موافقة كل شهر لمتلوه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للاستدلال بنصوص التحيض بالعدد بعد فرض التحيض بالعادة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التحيض بأول الدم و إن كان مسلما لقاعدة الإمكان أو غيرها، إلا أن ظهور موافقة كل شهر لمتلوه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 في مضطربة الوقت، لخروجها عن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ينفع في ناسية الوقت التي يحتمل كون رؤية الدم فيها قبل وقت العادة أو بعدها إلا إذا كانت حيضية أول الدم محرزة بأمارة، حيث يكون مقتضي الجمع بينها و بين الظهور المذكور ظهور حيضية الدم بمرور كل شهر شهر، أما حيث كان محرزا بقاعدة الإمكان أو نحوها من الأدلة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التحيض في أول الدم و لو مع سبقه علي العادة الوقتية،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طريق لإحراز ذلك بعد أن لم تكن قاعدة الإمكان حجة في لازم مؤداها، و لا نظر في غيرها من الأدلة التعبدية لبقية الأدوار</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أن حجية ظهور موافقة كل شهر لمتلوه تحتاج إلي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ينافي ما تقدم من ارتكاز أن الحيض في كل شهر مرة، لأن ذلك لا يستلزم حجيته استقلالا و إن أمكن أن يكون قرينة متممة لدلالة الإطلاق، كما تقدم و يأتي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ما في الجواهر من أنه المنساق من التدبر في الأخبار بعد فرض شمولها للمورد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يتضح وجه انسياقه منها بعد تمحضها في بيان حجية العادة التي قد تنهض بتعيين الوقت و العدد معا، و قد تقصر عن تعيين أحدهما، لإمكان كون المرجع أمرا آخر فيما هي قاصرة فيه كالتمييز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لقياسه علي ما تقدم منا في وجه استفادة التحيض في أول الشهر من رؤية الدم من إطلاق الإرجاع لأقراء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للفرق بينهما بأن الإرجاع لأقراء الأقارب حيث كان موضوعه فقد العادة و التمييز الصالحين لتعيين الوقت، كان ظاهره الاتكال في تعيين علي قاعدة الإمكان الارتكازية بضميمة ارتكاز أن الحيض في كل شهر مرة، و إلا لم يكن الإطلاق المذكور صالحا لأن يترتب عليه العمل، بل يكون لاغيا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فحيث كانت العادة العددية قد تجتمع مع الوقتية و مع التمييز الصالحين لتعيين الوقت، فلا قرينة علي الاتكال في تعيين الوقت علي الارتكاز المذكور في صورة فقدهما، لكفاية ترتب العمل عليه في الصورتين المذكورتين في عدم لغويته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ترتبه في صورة فقدهما لو كانت العادة الوقتية معلومة إجمالا، حيث قد يستفاد من الإطلاق المدعي العمل بها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إذا كان استفادة حجية العادة العددية مما دل علي حجية العددية الوقتية معا، لفهم أن حجيتها علي كل من الأمرين انحلالية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المذكور وارد لبيان العمل في حال العادة المذكورة، و لا نظر له لكيفية العمل في حال انفراد العادة بأحد الأمرين، و إن استفيد منه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أنه حيث لا إطلاق يقتضي التخيير المذكور فيدور الأمر مع الشك بين تعيين الأول و التخيير، و الأصل يقتضي الأول، لأنه القدر المتيقن في الخروج عن قاعدة الاحتياط من جهة العلم الإجمالي بالحيض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موقوف علي عدم وجوب الاحتياط الذي هو مقتضي العلم الإجمالي المذكور</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استدل قدّس سرّه عليه بأن وجوبه خروج عن السنن الثلاث المنحصر بها 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بوفاء النصوص برجوع ذات العادة العددية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بما سبق آنفا من قصور السنة الأولي عن محل الكلام فانحصار صور المستحاضة في السنن الثلاث يستلزم دخوله في السنتين الأخيرتين، المستلزم لعدم حجية العادة العددية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استفادة حجية العادة العددية من المرسلة أو غيرها من النصوص لا ينافي وجوب الاحتياط، للفراغ عن حكم الحيض الواقعي الذي كان مقتضي العادة أنه بالقدر الخاص بعد فرض عدم نهوض العادة و لا غيرها بتعيينه، فهو وظيفة ظاهرية في طولها، نظير ما لو علمت فاقدة العادة بقدر التمييز و ترددت في موضعه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وجوب الاحتياط وظيفة في قبال حجية العادة ليكون منافيا و ينهض دليل حجيتها بمنعه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أثر حجيتها معه في مثل مقدار الصوم الذي يجب قضاؤه احتياطا، و الصلاة التي تقضيها في تمام الشهر، و في كيفية طلاقها بوجه تحرز صحته، و في مقدار الكفارة لو تكرر وطء الزوج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ما دل علي حجية العادة العددية مختصا بمورد فقد ما يعين الوقت كان ظاهرا في عدم وجوب الاحتياط للغويته معه عرفا و أمكن استفادة وجوب جعل العدد في أول الشهر لنظير ما تقدم في التحيض بأقراء النساء، لكنه ليس كذلك، كما ذكرنا، و من هنا كان الاحتياط هو مقتضي القاعدة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مختص بما إذا علم بحيضية بعض الدم المستمر أو كانت المرأة ذات عادة وقتية قد نسيتها، بناء علي عدم سقوط حجية العادة بالنسيان عن الحجية فيما هو المعلوم منها بالإجمال، و منه التحيض في كل شهر، أو في خصوص قسم منه، و إلا كان المرجع استصحاب عدم الحيض في غير الدور الأول، بناء علي قصور قاعدة الإمكان عن إحراز الحيضية في أثناء الدم المستمر، كما تقدم</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يستفاد من مجموع نصوص مستمرة الدم المفروغية عن لزوم تحيض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مستمرة الدم مطلقا في كل شهر مرة، و إن اختلفت في كيفيته باختلاف الوظائف، كما هو غير بعيد، فيكون لها في كل شهر علم إجمالي منجز يقتضي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ملزم به في أول الدم خصوصا فيمن لم تنعقد لها عادة في الوقت أصلا، لنهوض قاعدة الإمكان و غيرها بحيضيته بمقدار العادة مع الاستظهار، و بكون ما بعده طهرا، فإذا تم الشهر الأول وجب الاحتياط، كما أنه لو كان لها تمييز مطابق للعادة قدرا تعين الرجوع له في معرفة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منهم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بدليله بعد فرض عدم منافاته للعادة، و لا تصل النوبة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مورد ما تقدم من سيدنا المصنف قدّس سرّه في تعيين الأول صورة فقد التمييز، كما هو مفروض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فيها الاحتياط،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المذكور مستلزم للعسر و الحرج، فلا بد من الاكتفاء بالامتثال الاحتمالي، فيكون المورد من صغريات لزوم الاقتصار علي المتيقن عند الدوران بين التعيين 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بها لزوم الحرج النوعي بالنحو الذي يعلم معه بعدم إيكال الشارع الحائض للاحتياط و تشريع طريق لتعيين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واضح بالنحو الصالح للحجية، بل لا يظن منهم المنع كلية من لزوم الاحتياط في موارد تردد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بها لزوم الحرج الشخصي، فيدخل في عموم قاعدة رفع الحرج</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مجال لدعواه كلية، بل هو يختلف باختلاف النساء، و أحكام الحيض و الطهر، و مدة استمرار الدم، و مقدار المواضع التي يحتمل فيها انقطاع الحيض و تبدله بالاستحاضة، و المدة التي ينحصر فيها احتمال الحيض حقيقة أو تعبدا، بناء علي لزوم جعل الحيض في الوقت الذي يعلم إجمالا بكون العادة الوقتية فيه، أو في الوقت الذي يقتضيه التمييز إذا كان أكثر من مقدار العادة، أو في أحد الوقتين اللذين يقتضي التمييز حيضية الدم فيهما إذا كان بينهما أقل الطهر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أنه قد يحتمل التعيين في غير الأول، كما هو الحال بناء علي عدم ثبوت حجية العادة الوقتية المعلومة إجمالا، حيث لا طريق للقطع بعدم حجيتها، و كذا لو اختلفت صفات الدم و لم تجتمع شرائط التمييز المتقدمة، حيث يحتمل حجية التمييز في الجملة لإثبات كون الحيض بعض واجد الصفة أو كون الواجد للصفة بعض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معدل عما تقتضيه القاعدة من الاحتياط بالمقدار الذي لا يلزم منه الحرج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يظهر من مرسلة يونس من اهتمام الشارع الأقدس بحل مشكل المستحاضة لا يناسب إيكالها في المقام إلي ذلك مع عدم تيسر تشخيص صغرياته في كثير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يناسب ما ذكرنا من إهمال العادة و الرجوع للتمييز، ثم للتحيض بالعدد، الوافيين بضبط العدد و الوقت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مبني الكلام علي غض النظر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القول بالتخيير لها في وضع قدر العادة حيث شاءت من الشهر مطلقا، كما هو مقتضي إطلاق القواعد و الدروس و المسالك و الروض و الروضة و محكي نهاية الأحكام و المختلف و البيان و الموجز و الجعفرية و شرحيهما و فوائد الشرائع و مجمع البرهان، و في المدارك أنه مذهب الأكثر، و في الحدائق أنه المشهور، أو في ضمن الدم الواجد للصفة، كما يظهر من الوسيلة، أو مع فقد الأمارة المفيدة للظن بموضع خاص، كما عن الذكري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من استواء الأيام بالنسبة إليها بعد فرض عدم العادة الوقتية لها أو نسيانها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ينفع لو كان هناك إطلاق يقتضي التخيير، أما بدونه فحيث كانت الأحكام تابعة للحيض الذي هو متعين ثبوتا مردد بين الأيام إثباتا كان مقتضي القاعدة الاحتياط بالوجه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في أول الدم، لوفاء قاعدة الإمكان و غيرها بحيضيته، كما سبق</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كان ما في الروضة من اختصاص التخيير بالشهر الأول، ثم يلزم مطابقة بقية الشهور له، أشكل، لمخالفته لقاعدة الإمكان و غيرها، و لعدم الدليل علي لزوم </w:t>
      </w:r>
    </w:p>
    <w:p>
      <w:pPr>
        <w:pStyle w:val="BookText"/>
        <w:rPr/>
      </w:pPr>
      <w:r>
        <w:rPr>
          <w:rFonts w:ascii="Amiri" w:hAnsi="Amiri" w:eastAsia="Amiri" w:cs="Amiri"/>
          <w:color w:val="111111"/>
          <w:sz w:val="28"/>
          <w:sz w:val="28"/>
          <w:szCs w:val="28"/>
          <w:rtl w:val="true"/>
          <w:lang w:bidi="ar-SA"/>
        </w:rPr>
        <w:t xml:space="preserve">و ليس للسيد أو الزوج منعها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استحبابا لها الجمع</w:t>
      </w:r>
    </w:p>
    <w:p>
      <w:pPr>
        <w:pStyle w:val="BookText"/>
        <w:rPr/>
      </w:pPr>
      <w:r>
        <w:rPr>
          <w:rFonts w:ascii="Amiri" w:hAnsi="Amiri" w:eastAsia="Amiri" w:cs="Amiri"/>
          <w:color w:val="111111"/>
          <w:sz w:val="28"/>
          <w:sz w:val="28"/>
          <w:szCs w:val="28"/>
          <w:rtl w:val="true"/>
          <w:lang w:bidi="ar-SA"/>
        </w:rPr>
        <w:t>التطابق بين الشهور، كما سبق عند الكلام فيما ذكره في كشف اللثام وجها لتعين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خص في جامع المقاصد الخلاف في التعيين و التخيير ببقية الشهور، و أما في الشهر الأول فيتعين جعل العدد في أول الدم، إلا أن تجهل أوله لجنون و نحوه، فتتخير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ما ذكره أخيرا مشكلا، لعدم كفاية الجهل في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إما الرجوع للاستصحاب بالبناء علي تأخر الدم، أو الاحتياط لإحراز التحيض في أول الدم إلي أن تتيقن مضي الشهر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تعيين الأول عنده قدّس سرّه ليس لقيام الدليل عليه، ليكون واردا علي وجوب إطاعة الزوج و السيد القاصرة عن التمكين من الوطء حال الحيض، بل لأن المتيقن براءة الذمة به بسبب الدوران بين التعيين و التخيير، فإن قيل بأنه مع ثبوت التخيير لها ليس لهما منعها من تعيين الأول لم يخرج الأول بسبب منعهما عن كونه المتيقن، فيجب اختياره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قيل بأنه مع التخيير لها يكون لهما منعها من ذلك فلا مجال لليقين ببراءة الذمة به، لاحتمال وجوب إطاعتهما بسبب احتمال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الظاهر أن وجوب إطاعتهما لما لم يكن معلوما لم يجب إحراز الفراغ عنه عقلا بعدم اختيار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أحكام الحيض و الطهر فهي لما كانت معلومة وجب إحراز الفراغ عنها باختيار الأول الذي يقطع معه بالتعبد بحيضيته دون ما بعده، فيقطع معه بالفراغ عن تلك الأحكام</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علي لزوم اختيار الأول، أما بناء علي التخيير فقد صرح في القواعد و الروضة و محكي البيان و الموجز بأن لها اختيار مالا يرضي به الزوج، و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ثبوت الحيض لها بأصل الشرع لا باختيارها، و التخيير لم يثبت أصالة، بل لأن جهلها بالحال اقتضي استواء جميع أيام الشهر بالنسبة إليها، فامتنع تكليفها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بشي‌ء مخصوص، فكما لم يكن ذلك منوطا باختيارها أصالة لم يكن للزوج في ذلك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كالواجبات الموسعة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التعليل الذي ذكره بأن تخييرها بسبب استواء أيام الشهر بدوا لا ينافي وجوب اختيارها خصوص بعض الأيام من حيثية وجوب إطاعة الزوج الذي هو من سنخ الحكم الثانوي الصالح للترجيح، كما لو حلفت علي تعيين بعض الأيام، و كما هو الحال لو كان التخيير ثابتا لها شرعا، الذي يظهر منه قدّس سرّه التسليم بأنه عليه يجب عليها إطاعة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رجوع الأول للثاني، لأن مجرد استواء أيام الشهر بالنسبة إليها لجهلها بالحيض لا يكفي في تخييرها ما لم يستكشف معه حكم الشارع لها بالتخيير، لتكون باختيارها محرزة للحيض تعبدا و يرتفع مقتضي العلم الإجمالي و هو الاحتياط في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منا في ذيل الفرع الأول من فروع التحيض بالعدد أنه بناء علي التخيير لها لا يجب عليها إطاعة الزوج، بل تكون باختيارها محرزة للحيض الذي لا يجب معه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إليه يرجع ما في كشف اللثام من الاستدلال لعدم وجوب إطاعة الزوج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ما ذكره جمال الدين الخوانساري في حاشيته علي الروضة من قوة احتمال كون المقام نظير الواجبات الموسعة في وجوب إطاعة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وجوب إطاعته في الواجبات الموسعة محل كلام، و لا مجال للبحث فيه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الزوجة و أما الأمة فقد يدعي وجوب إطاعتها لسيدها في الاختيار، لا من حيثية وجوب التمكين الذي يقصر عن حال الحيض، بل من حيثية ملكيته لها، فلا يرتفع موضوعه باختيارها الذي يحرز معه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اختارت ما يكرهه ترتب عليه الأثر و إن كانت عاصية في اختيارها</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يدعي قصور وجوب الإطاعة من حيثية الملكية عن مثل الاختيار الذي هو أمر نفسي و لا يكون تصرفا عرفا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لا إشكال ظاهرا في عدم </w:t>
      </w:r>
      <w:bookmarkStart w:id="485" w:name="pg11759_109159"/>
    </w:p>
    <w:p>
      <w:pPr>
        <w:pStyle w:val="BookText"/>
        <w:rPr/>
      </w:pPr>
      <w:bookmarkEnd w:id="485"/>
      <w:r>
        <w:rPr>
          <w:rFonts w:ascii="Amiri" w:hAnsi="Amiri" w:eastAsia="Amiri" w:cs="Amiri"/>
          <w:color w:val="111111"/>
          <w:sz w:val="28"/>
          <w:sz w:val="28"/>
          <w:szCs w:val="28"/>
          <w:rtl w:val="true"/>
          <w:lang w:bidi="ar-SA"/>
        </w:rPr>
        <w:t xml:space="preserve">بين أعمال الحائض و المستحاضة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تغتسل في كل وقت تحتمل النقاء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تطهر، و تقضي صوم عادتها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حصرت وقت عادتها في عدد من أيام الشهر يزيد علي أيام 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تذكرت أن عادتها خمسة أيام مثلا كانت في العشرة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إن لم يكن أقوي أن تضع العدد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أحوط منه</w:t>
      </w:r>
    </w:p>
    <w:p>
      <w:pPr>
        <w:pStyle w:val="BookText"/>
        <w:rPr/>
      </w:pPr>
      <w:r>
        <w:rPr>
          <w:rFonts w:ascii="Amiri" w:hAnsi="Amiri" w:eastAsia="Amiri" w:cs="Amiri"/>
          <w:color w:val="111111"/>
          <w:sz w:val="28"/>
          <w:sz w:val="28"/>
          <w:szCs w:val="28"/>
          <w:rtl w:val="true"/>
          <w:lang w:bidi="ar-SA"/>
        </w:rPr>
        <w:t>وجوب استئذان المولي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ما تضمن قصور سلطنة العبد في الاعتباريات من بيع أو نكاح أو طلاق أو غيرها يقتضي عدم نفوذ الاختيار بغير إذن مولاها، فضلا عن صورة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ترتب التعبد بالحيض علي اختيارها له في الوقت الخاص ليس من باب نفوذ التصرف الاعتباري، لعدم كون التعبد بالحيض مجعولا اعتباريا تابعا لجعل المرأة له، كالبيع، بل هو حكم شرعي مجعول للشارع تبعا لتحقق موضوعه و هو الاختيار، نظير اختيار أحد الخبرين المتعارضين الموجب لحجيته علي بعض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9733775_73709187"/>
      <w:bookmarkStart w:id="487" w:name="_Toc184"/>
      <w:bookmarkEnd w:id="486"/>
      <w:r>
        <w:rPr>
          <w:rtl w:val="true"/>
        </w:rPr>
        <w:t xml:space="preserve">مسألة </w:t>
      </w:r>
      <w:r>
        <w:rPr/>
        <w:t>13</w:t>
      </w:r>
      <w:r>
        <w:rPr>
          <w:rtl w:val="true"/>
        </w:rPr>
        <w:t xml:space="preserve">: </w:t>
      </w:r>
      <w:r>
        <w:rPr>
          <w:rtl w:val="true"/>
        </w:rPr>
        <w:t>إذا حصرت وقت عادتها في عدد من أيام الشهر يزيد علي أيام عادتها</w:t>
      </w:r>
      <w:bookmarkEnd w:id="4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منا أنه اللازم بناء علي حجية العادة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جري في المبسوط و الإرشاد و الحدائق و ظاهر المعتبر، كما قد يظهر من المنتهي حيث اقتصر في بيان الحكم علي نسبة ذلك للشيخ، و يظهر من الإيضاح التوقف للاقتصار فيه علي بيان القولين، كما قد يظهر من الشرائع للاقتصار فيه علي نسبة الاحتياط للقيل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تقتضه وظيفة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إعادة الغسل و الصلاة لو احتمل الانقطاع بعد فعلهما قبل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إجزاء الغسل الواحد للاستحاضة و الحيض معا كلام قد يأتي في أحكام المستحاضة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مقتضي الاحتياط زيادة يوم، لاحتمال حصول الحيض في أثناء اليوم</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ممن سبق منه حجية العادة العددية فقط المفروغية عن ذلك، و أن </w:t>
      </w:r>
      <w:bookmarkStart w:id="488" w:name="pg11759_109160"/>
    </w:p>
    <w:p>
      <w:pPr>
        <w:pStyle w:val="BookText"/>
        <w:rPr/>
      </w:pPr>
      <w:bookmarkEnd w:id="488"/>
      <w:r>
        <w:rPr>
          <w:rFonts w:ascii="Amiri" w:hAnsi="Amiri" w:eastAsia="Amiri" w:cs="Amiri"/>
          <w:color w:val="111111"/>
          <w:sz w:val="28"/>
          <w:sz w:val="28"/>
          <w:szCs w:val="28"/>
          <w:rtl w:val="true"/>
          <w:lang w:bidi="ar-SA"/>
        </w:rPr>
        <w:t xml:space="preserve">أن يكون العدد في أوله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ذكرت وقت عادتها و نسيت عددها، أو كانت ذات عادة وقتية لا عددية، لا يبعد الرجوع في العدد إلي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الخلاف إنما هو في وجوب وضع الحيض في أول الأيام التي تتردد العادة الوقتية المعلومة إجمالا بينها أو التخيير في وضعها في أيها شاءت أو الاحتياط في جميعها، من دون احتمال جواز وضع الحيض في غيرها أو وجوب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بنوا تحقق متيقن الحيضية لو كان العدد أكثر من نصف الزمان المردد فيه الوقت، كما لو علمت أن عادتها سبعة في العشرة الأولي من الشهر، حيث تحرز حيضية الأربعة المتوسطة بمقتضي حجية العادة الإجمالية، و فرعوا الفروع الكثيرة المتفرعة علي فرضي وجود المتيقن و عدمه، و خصوصا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يبتني أصل المسألة علي حجية العادة الوقتية الإجمالية التي سبق الكلام فيها في تحيض الناسية بالتمييز و العدد، و قربنا هناك عدم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حجيتها في المتيقن منها لو كان العدد أكثر من نصف الزمان المردد فيه الوقت، لما يأتي في المسألة الرابعة عشرة، و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يتضح الوجه فيما يظهر من سيدنا المصنف قدّس سرّه من نحو من التردد فيه مع عدم مناسبته لمبانيه التي تظهر بالنظر في كلماته في مستمسكه، و منها ما ذكره في وجه تدارك الناسية لو ذكرت عادتها بعد عملها علي خلافها من حجية العادة ذاتا و إن كان النسيان عذرا في العمل علي خلافها، لوضوح أن ذلك يقتضي لزوم العمل فيما يعلم منها إجمالا</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9733777_73709187"/>
      <w:bookmarkStart w:id="490" w:name="_Toc185"/>
      <w:bookmarkEnd w:id="489"/>
      <w:r>
        <w:rPr>
          <w:rtl w:val="true"/>
        </w:rPr>
        <w:t xml:space="preserve">مسألة </w:t>
      </w:r>
      <w:r>
        <w:rPr/>
        <w:t>14</w:t>
      </w:r>
      <w:r>
        <w:rPr>
          <w:rtl w:val="true"/>
        </w:rPr>
        <w:t xml:space="preserve">: </w:t>
      </w:r>
      <w:r>
        <w:rPr>
          <w:rtl w:val="true"/>
        </w:rPr>
        <w:t>إذا ذكرت وقت عادتها و نسيت عددها،</w:t>
      </w:r>
      <w:bookmarkEnd w:id="490"/>
    </w:p>
    <w:p>
      <w:pPr>
        <w:pStyle w:val="Heading6"/>
        <w:numPr>
          <w:ilvl w:val="5"/>
          <w:numId w:val="1"/>
        </w:numPr>
        <w:rPr/>
      </w:pPr>
      <w:bookmarkStart w:id="491" w:name="__RefHeading___Toc9733779_73709187"/>
      <w:bookmarkStart w:id="492" w:name="_Toc186"/>
      <w:bookmarkEnd w:id="491"/>
      <w:r>
        <w:rPr>
          <w:rtl w:val="true"/>
        </w:rPr>
        <w:t>اشارة</w:t>
      </w:r>
      <w:bookmarkEnd w:id="4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لما سبق منه كون ذلك هو الأقوي، و سبق أن ظاهرهم المفروغية عن أن محل الخلاف في تعيين الوقت أو الاحتياط هو الأيام التي تتردد فيها العادة قلت أو كثرت</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المفروغية عن حجية العادة الوقتية، كما هو ظاهر جملة منهم،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لم يتعرضوا إلا للخلاف في تعيين العدد بما يناسبها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عليه سيدنا المصنف قدّس سرّه بإطلاق ما تضمن الرجوع إلي أيام الأقراء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عليه السّلام في مرسلة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تعرف أيامها ما احتاجت إلي معرفة لون الدم، لأن السنة في الحيض أن تكون الصفرة و الكدرة فما فوقها في أيام الحيض إذا عرفت حيضا كله إن كان الدم أسود أو غير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تضمن الرجوع إلي أيام الأقراء و إن كان جملة كثيرة من النصوص، إلا أنها ظاهرة في تعيين الأيام و معرفتها معرفة تامة، لظهور الإضافة في العهد و الاستغراق، و هو لا يكون إلا بمعرفة عددها و موضعها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ظهورها في استغنائها بالرجوع للأيام في معرفة الوظيفة، بل هي كالصريحة في ذلك، كما يظهر بأدني ملاحظة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الفقرة المتقدمة من المرسلة فالاستدلال بها إن كان بلحاظ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كانت تعرف أيامها ما احتاجت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ظاهر في المعرفة التامة التي يستغني بها في مقام العمل، إذ مع المعرفة الناقصة تحتاج عندهم للتمييز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بلحاظ التعليل بأن الكدرة فما فوقها في أيام الحيض إذا عرفت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المعرفة لو كانت ظاهرة بدوا في المعرفة التامة فمناسبة كون التعليل ارتكازيا تقتضي إلغاء خصوصية ذلك و الاكتفاء بالمعرفة في الجملة، لأن كاشفية العادة عن حيضية ما يخرج فيها لا يختص بمعرفتها من حيثية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ملاحظة مجموع فقرات المرسلة تشهد بأن المراد به الإشارة للعادة التي سبق في السنّة الأولي الإرجاع إليها ببيان صريح في اعتبار معرفة وقتها و عددها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قوله عليه السّلام بعد التعليل المتقدم بلا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يبين أن قليل الدم و كثيرة أيام الحيض حيض كله إذا كانت الأيام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بالتعليل حجية العادة مطلقا لينفع فيما نحن فيه</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أنه إن أريد بذلك كون التعليل قرينة علي عموم حجية العادة في السنة الأولي، فهو لا يناسب التأكيد في بيان تلك السنة علي اعتبار العلم بالوقت و العدد معا، كما لا يناسب الاكتفاء بها في مقام العمل، و لا ظهور المرسلة بمجموعها في تباين السنن الثلاث موردا و عدم تداخلها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كونه دالا علي عموم حجية العادة و إن قصرت السنة الأولي عنه، لورودها لبيان ما يكتفي به في مقام العمل، فهو لا يناسب ما تضمنته المرسلة من انحصار صور المستحاضة في السنن الثلاث و عدم خروجها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نظيره في حكم العادة العددية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هناك أنه لا بد من رفع اليد عن ظهور بعض فقرات المرسلة في اختصاص حجية التمييز بالجهل بالوقت و العدد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أنه لو تم إطلاق دليل يقتضي حجية العادة الوقتية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في مثل ما 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الصفرة في أيام الحيض 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المرسلة صالحة لرفع اليد عنه و تقييده بصورة انعقادها و العلم بها في العدد أيضا، كما تقدم نظيره عند الكلام في حجية العادة العددية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ظهور المفروغية من جماعة عن حجية العادة بجميع أقسامها، و الاكتفاء بالعلم بها بالإجمالي منه ناش عن تخيل قوة أماريتها بنحو يصلح لتتميم دلالة الأدلة، أو الغض، أو الغفلة عن بعض ما يظهر منها في خلافه، مع قضاء التدبر بعدم قوتها بالنحو المذكور، و أن أماريتها تعبدية لحل مشكلة المستحاضة، فيسهل رفع اليد عنها في مورد قصورها عن ذلك، كما يظهر من الاكتفاء في انعقادها بمرتين، و من رفع الشارع اليد عنها في الجملة بتشريع الاستظهار، و بالحكم بحيضية الدم مع تقدمه أو تأخره عنها،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عدم التعرض في نصوص المستحاضة علي كثرتها لفرض انعقاد العادة أو</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بها من إحدي الجهتين فقط يشرف بنا علي القطع بإهمال الشارع لها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ما تستلزمه حجيتها من كثرة ارتباك الوظيفة علي مستمرة الدم مع الرجوع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تقدم و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 المرسلة و غيرها في تنظيم الشارع وظيفتها و تسهيلها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تقدم يظهر أن اللازم رجوع ذات العادة الوقتية للمراتب المتأخرة عن العادة من التمييز أو غيره، كما هو مقتضي إطلاق جملة منهم في الناسية و المضطربة ممن تقدم التعرض له عند الكلام في حجية العادة العددية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بني علي حجية العادة في خصوص الوقت في المقام فما في المتن من الرجوع للعدد الذي تضمنته الروايات هو المذكور في المسالك و الروض و الروضة و المستند، و في بعض كلمات صاحب الجواهر أنه الأقوي، و في المنتهي أنه لو قيل به كان وجها، و احتمله في جامع المقاصد و محكي الذكري و فوائد الشرائع، و عن شرح المفاتيح أنه يحتمل احتمالا ظاهرا، كما قد يظهر من حاشية المدارك، و في المستند أنه حكي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عليه بإطلاق موثق الخزاز الظاهر في التخيير بين تمام المراتب من الثلاثة إلي العشرة، و مرسلة يونس المتضمنة للتحيض بالستة أو السبعة، التي سبق أن مقتضي الجمع العرفي حملها علي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 إن كانت واردة في المبتدأة، إلا أنه تقدم لزوم تعميمها لكل فاقدة للعادة و التمييز الحجة، و المفروض في محل الكلام عدم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العادة الوقتية حيث لا تنفع في العدد تعين شمولها لموردها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يهم اختصاص بقية نصوص التحيض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موثقا ابن بكير و مضمر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بالمبتدئة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أن ظاهرهم إهمال مضمون موثق الخزاز، و معه يتعين العمل علي الستة أو السبعة، لمرسلة يونس</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وجه لما يظهر من بعضهم من العمل بمفاد موثقي ابن بكير، لابتنائه علي إلغاء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خصوصية المبتدأة، الذي لا يخلو عن إشكال، كما تقدم في حكم الناسية للوقت و العدد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ما صرح به بعضهم من أنها تختار من العدد ما لا تعلم بمخالفته لعادتها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ابتنائه علي حجية العادة المعلومة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يتجه بناء علي الرجوع لما تضمن التخيير بين تمام المراتب الثلاثة إلي العشرة، بتقييده بعدم المنافاة للعادة المعلومة إجمالا، أما بناء علي إهماله و العمل بغيره مما تضمن عددا أو أعدادا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الخروج عنه لا معني للاستدلال به علي أصل التحيض بالعدد ثم التخيير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لا يجتمع مع ما صرح به بعضهم من جواز التحيض في شهر عشرة و في آخر ثلاثة، فإنه لو تم الدليل عليه في غير الناسية لا مجل له فيها بناء علي عدم جواز الخروج عن العادة المعلومة إجمالا، للعلم معه بمخالفة أحد الشهرين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البناء علي حجية العادة المعلومة إجمالا يوجب قصور مرسلة يونس عن بعض صور المستحاضة حتي لو حملت حجية العادة فيها علي الانحلال و التفكيك بين الوقت و العدد، و قد سبق أنه خلاف ما صرح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لبعض ما ذكرنا احتمل في الجواهر التحيض بالعشرة ما لم تعلم انتفاء بعضها، و إلا فبالممكن منها، لاستصحاب الحيض، و قاعدة الإمكان،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في بعض 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يشكل بأن تعذر العمل بالروايات في بعض الموارد لا يقتضي إهمالها مطلقا، بل الاقتصار علي مورد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الاستدلال حينئذ بقاعدة الإمكان لا يخلو عن إشكال، لما تكرر من قصور أدلتها عن الدم المستمر، و غيرها مما تضمن التحيض للعشرة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بالدور الأول</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93" w:name="pg11759_109165"/>
    </w:p>
    <w:p>
      <w:pPr>
        <w:pStyle w:val="BookText"/>
        <w:rPr/>
      </w:pPr>
      <w:bookmarkEnd w:id="49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فالعمدة الاستصحاب بعد فرض حجية العادة علي حيضية ما فيها، لما هو التحقيق من جريان استصحاب مؤدي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شيخنا الأعظم قدّس سرّه من عدم جريانه في التدريجيات، فهو ممنوع، علي ما تقرر في محله، و أوضحه هو قدّس سرّه في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الاستصحاب إنما يقتضي التحيض للعشرة إذا ذكرت أول الدم أو حيضية يوم يحتمل أنه الأول، أما إذا ذكرت آخره فالعادة حجة علي حيضيته و حيضية اليومين اللذين قبله، و لا مجال للبناء علي حيضية ما زاد علي ذلك إذا لم يعلم بأن حيضها أكثر من ثلاثة، لأن عادتها الوقتية حجة علي نفي حيضية ما بعد اليوم الذي ذكرته، و الاستصحاب لا ينهض بإثبات حيضية ما قبل الثلاثة، بل بنفيها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لو ذكرت وسطه فالعادة حجة علي حيضيته و حيضية اليومين المكتنفين له، و مقتضي الاستصحاب استمرار الحيض إلي ما بعد اليوم الذي ذكرته بمقدار نصف أكثر الحيض، دون حيضية ما قبله بالمقدار المذكور، و إن كان ملازما لكون ذلك اليوم وسط الحيض مع استمرار الحيض المدة المذكورة، لعدم حجية الاستصحاب في لازم مؤداه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القياس بقية الفروض المتصورة، حيث لا تكون العادة حجة علي الحيضية إلا في المقدار المتيقن، و لا ينهض الاستصحاب إلا بإثبات استمراره من اليوم الذي تذكره بمقدار نسبته إلي أكثر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تقتضيه الأدلة و الاستصحاب في المقام</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9733781_73709187"/>
      <w:bookmarkStart w:id="495" w:name="_Toc187"/>
      <w:bookmarkEnd w:id="494"/>
      <w:r>
        <w:rPr>
          <w:rtl w:val="true"/>
        </w:rPr>
        <w:t>و بقي في المقام أقوال أخر ذكرت في أغلب كلماتهم في الناسية لعددها،</w:t>
      </w:r>
      <w:bookmarkEnd w:id="495"/>
    </w:p>
    <w:p>
      <w:pPr>
        <w:pStyle w:val="Heading6"/>
        <w:numPr>
          <w:ilvl w:val="5"/>
          <w:numId w:val="1"/>
        </w:numPr>
        <w:rPr/>
      </w:pPr>
      <w:bookmarkStart w:id="496" w:name="__RefHeading___Toc9733783_73709187"/>
      <w:bookmarkStart w:id="497" w:name="_Toc188"/>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التي هي مورد تحريرهم للمسألة، و منها يستفاد حكم من لم تنعقد لها عادة فيه</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9733785_73709187"/>
      <w:bookmarkStart w:id="499" w:name="_Toc189"/>
      <w:bookmarkEnd w:id="498"/>
      <w:r>
        <w:rPr>
          <w:rtl w:val="true"/>
        </w:rPr>
        <w:t>الأول</w:t>
      </w:r>
      <w:r>
        <w:rPr>
          <w:rtl w:val="true"/>
        </w:rPr>
        <w:t xml:space="preserve">: </w:t>
      </w:r>
      <w:r>
        <w:rPr>
          <w:rtl w:val="true"/>
        </w:rPr>
        <w:t>الاقتصار علي الثلاثة،</w:t>
      </w:r>
      <w:bookmarkEnd w:id="499"/>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الوسيلة و المعتبر، و استحسنه في المدارك، و احتمله في جامع المقاصد و محكي الذكري و فوائد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للاقتصار علي المتيقن في الخروج عن عموم أحكام الطاهر</w:t>
      </w:r>
      <w:r>
        <w:rPr>
          <w:rFonts w:eastAsia="Amiri" w:cs="Amiri" w:ascii="Amiri" w:hAnsi="Amiri"/>
          <w:color w:val="111111"/>
          <w:sz w:val="28"/>
          <w:szCs w:val="28"/>
          <w:rtl w:val="true"/>
          <w:lang w:bidi="ar-SA"/>
        </w:rPr>
        <w:t xml:space="preserve">. </w:t>
      </w:r>
      <w:bookmarkStart w:id="500" w:name="pg11759_109166"/>
    </w:p>
    <w:p>
      <w:pPr>
        <w:pStyle w:val="BookText"/>
        <w:rPr/>
      </w:pPr>
      <w:bookmarkEnd w:id="50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 بأن الشك في الحيض حيث كان بنحو الشبهة الموضوعية فلا مجال للرجوع للعموم المذكور بناء علي ما هو التحقيق من عدم حجية العام في الشبهة المصداقية من طرف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المرجع استصحاب الحيض الذي عرفت مقتضاه لو لم يكن محكوما لدليل التحيض بالعدد علي الوجه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قد يظهر من المعتبر من أنه مقتضي الاحتياط، كما تري، إذ هو يخالف الاحتياط من بعض الجهات، إلا أن يريد أن إجراء أحكام الاستحاضة بعد الثلاثة يختص بما يطابق الاحتياط منها، فيرجع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متيقن الحيضية تفصيلا قد يزيد علي ثلاثة، كما لو علمت أن يومين معينين وسط الحيض أو ثلاثة معينة أوله أو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يكون أقل، كما لو علمت بحيضية يوم في الجملة إما أول الحيض أو وسطه أو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اقتصروا علي الثلاثة لأن المفروض في أكثر كلماتهم العلم بأن يوما معينا أول الحيض أو وسطه أو آخره</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9733787_73709187"/>
      <w:bookmarkStart w:id="502" w:name="_Toc190"/>
      <w:bookmarkEnd w:id="501"/>
      <w:r>
        <w:rPr>
          <w:rtl w:val="true"/>
        </w:rPr>
        <w:t>الثاني</w:t>
      </w:r>
      <w:r>
        <w:rPr>
          <w:rtl w:val="true"/>
        </w:rPr>
        <w:t xml:space="preserve">: </w:t>
      </w:r>
      <w:r>
        <w:rPr>
          <w:rtl w:val="true"/>
        </w:rPr>
        <w:t>جواز كل من الاقتصار علي الثلاثة و التحيض بالروايات،</w:t>
      </w:r>
      <w:bookmarkEnd w:id="502"/>
    </w:p>
    <w:p>
      <w:pPr>
        <w:pStyle w:val="BookText"/>
        <w:rPr/>
      </w:pPr>
      <w:r>
        <w:rPr>
          <w:rFonts w:ascii="Amiri" w:hAnsi="Amiri" w:eastAsia="Amiri" w:cs="Amiri"/>
          <w:color w:val="111111"/>
          <w:sz w:val="28"/>
          <w:sz w:val="28"/>
          <w:szCs w:val="28"/>
          <w:rtl w:val="true"/>
          <w:lang w:bidi="ar-SA"/>
        </w:rPr>
        <w:t>كما في محكي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يحمل عليه قوله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ذكرت أوله فقط أكملته ثلاثا، و لها العود إلي السبعة أو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ذكرت آخره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تري، لظهور الروايات في تعين مضامينها، فلو كانت حجة منعت من الاقتصار علي الثلاثة، و لزم الخروج بها عن مقتضي الأصول الأخر، و إلا لم يجز العمل علي مضامينها في قبال الأصول</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9733789_73709187"/>
      <w:bookmarkStart w:id="504" w:name="_Toc191"/>
      <w:bookmarkEnd w:id="503"/>
      <w:r>
        <w:rPr>
          <w:rtl w:val="true"/>
        </w:rPr>
        <w:t>الثالث</w:t>
      </w:r>
      <w:r>
        <w:rPr>
          <w:rtl w:val="true"/>
        </w:rPr>
        <w:t xml:space="preserve">: </w:t>
      </w:r>
      <w:r>
        <w:rPr>
          <w:rtl w:val="true"/>
        </w:rPr>
        <w:t>الاحتياط فيما زاد علي الثلاثة إلي تمام العشرة،</w:t>
      </w:r>
      <w:bookmarkEnd w:id="504"/>
    </w:p>
    <w:p>
      <w:pPr>
        <w:pStyle w:val="BookText"/>
        <w:rPr/>
      </w:pPr>
      <w:r>
        <w:rPr>
          <w:rFonts w:ascii="Amiri" w:hAnsi="Amiri" w:eastAsia="Amiri" w:cs="Amiri"/>
          <w:color w:val="111111"/>
          <w:sz w:val="28"/>
          <w:sz w:val="28"/>
          <w:szCs w:val="28"/>
          <w:rtl w:val="true"/>
          <w:lang w:bidi="ar-SA"/>
        </w:rPr>
        <w:t>كما في المبسوط و الشرائع و التذكرة و القواعد و الإرشاد و محكي التحرير و نهاية الأحكام و الجامع، و عن الذكري أنه المشهور</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مقتضي العلم الإجمالي، لو لا ما سبق من مقتضي الأدلة و الاستصحاب </w:t>
      </w:r>
    </w:p>
    <w:p>
      <w:pPr>
        <w:pStyle w:val="BookText"/>
        <w:rPr/>
      </w:pPr>
      <w:r>
        <w:rPr>
          <w:rFonts w:ascii="Amiri" w:hAnsi="Amiri" w:eastAsia="Amiri" w:cs="Amiri"/>
          <w:color w:val="111111"/>
          <w:sz w:val="28"/>
          <w:sz w:val="28"/>
          <w:szCs w:val="28"/>
          <w:rtl w:val="true"/>
          <w:lang w:bidi="ar-SA"/>
        </w:rPr>
        <w:t xml:space="preserve">فتختار عددا من الثلاثة إلي العشرة تتحيض فيه إذا لم تكن عادة لأقربائها، و إلا فالأحوط وجوبا اختيارها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يخرج بها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اقتصر في المبسوط في كيفية الاحتياط علي الجمع بين أعمال المستحاضة و قضاء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غيره الاغتسال لاحتمال انقطاع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محله، كإضافة تمام أحكام الحائض من حرمة الوطء و غيرها، كما صرح بها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اقتصر في المبسوط و غيره علي قضاء صوم عشرة أيام، و ذكر آخرون أنه أحد عشر يوما، معللا بما تقدم من احتمال كون مبدأ الحيض في أثناء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استثني جملة منهم ما إذا علمت أن عادتها دون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يبتني علي حجية العادة المعلومة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المسألة الثانية أن احتياطها لا يقتضي منع الزوج من الوطء لو طالب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موثق زرارة و محمد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رجوع المبتدأة لأقراء نسائها الشامل لفاقدة العادة و ناسيتها، و إنما خرج عنه قدّس سرّه في ناسية الوقت و العدد معا، لظهور الإجماع، و قد ذكر قدّس سرّه أنه لا مجال للتعويل عليه مع نسيان العدد فقط، لخروجه عن المتيقن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أنه لم يصرح بالإجماع في كلماتهم، غاية الأمر أنه لم يظهر القول من أحد برجوع الناسية لهن، حيث اقتصروا علي المبتدأة في الرجوع للأقارب، و لم يذكروا أقراء الأقارب في وظائف الناسية، و كلاهما لا يختص بالناسية للوقت و العدد معا، فدعوي أنها المتيقن من الإجماع غير ظاهرة المنشأ</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حينئذ فإن ذكرت أول الوقت تحيضت في أوله و أكملته بالعدد الذي تختاره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إن ذكرت آخره أكملته بما قبله، و إن ذكرت وسطه أكملته من طرفيه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عدم ثبوت الإجماع بنحو معتد به، ليرفع به اليد عن إطلاق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يتعين العمل به في الناسية للوقت فقط أو مع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بناء علي حجية عادتها في الوقت تتحيض بقدر أقرائهن فيه، و بناء علي ما ذكرناه من عدم حجيتها تتحيض بمرور شهر من رؤية الدم، لنظير ما سبق في المبتدأة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اختيار ما تعلم بمخالفته لعادتها العددية لو علمت به إجمالا، كما صرح به هو قدّس سرّه و غيره، بناء علي حجية العادة المعلومة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بالتساوي لو كان الذي ذكرته وسطا حقيقيا، و إلا فعلي نحو ذكرها له، فإن ذكرت أنه آخر ثلثه الأول مثلا جعلت ما بعده ضعف المجموع منه و مما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ذكرت أنه في الأثناء من دون تعيين موقعه، ففي وجوب الاحتياط، أو التخيير، أو إكمال المتيقن مما قبله، أو مما بعده، وجوه أقربها الأخير، لاستصحاب عدم الحيض إلي حين المتيقن، المانع من التحيض قبله، و الرافع لوجوب الاحتياط، من دون أن يتضح إطلاق يقتضي التخيير، ينهض بالخروج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يفترق المقام عما لو كانت ذات عادة عددية فقط، أو ذكرت عدد عادتها فقط، حيث سبق فيه وجوب الاحتياط، فإن الاستصحاب لا يجري هناك بعد عدم وجود زمان معين متيقن الحيضية، بل مقتضي الاستصحاب عدم الحيض في تمام الشهر، فينافي العلم الإجمالي بوجوب التحيض فيه، و مقتضي العلم المذكور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هنا فحيث يعلم بالحيض في وقت العادة لا مانع من استصحاب عدمه قبله، و تتحيض بما يتمم العدد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الحال لو علمت بحيضية يوم معين في الجملة من دون أن تعلم أنه أول </w:t>
      </w:r>
    </w:p>
    <w:p>
      <w:pPr>
        <w:pStyle w:val="BookText"/>
        <w:rPr/>
      </w:pPr>
      <w:r>
        <w:rPr>
          <w:rFonts w:ascii="Amiri" w:hAnsi="Amiri" w:eastAsia="Amiri" w:cs="Amiri"/>
          <w:color w:val="111111"/>
          <w:sz w:val="28"/>
          <w:sz w:val="28"/>
          <w:szCs w:val="28"/>
          <w:rtl w:val="true"/>
          <w:lang w:bidi="ar-SA"/>
        </w:rPr>
        <w:t xml:space="preserve">هذا إذا لم تكن ذات تمييز، و إلا رجعت إليه في تعيين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حيضها، أو آخره، أو في أثنائه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كلماتهم في المقام لا تخلو عن اضطراب، فإن جملة منهم أطلقوا رجوع المضطربة و الناسية للتمييز، كما أن الأكثر لم يتعرضوا لرجوع ناسية العدد أو الوقت إليه في التعيين من الجهة المنسية، فقد يكون ذلك للمفروغية عن حجيته في تلك الجهة، كما قد يظهر من بعضهم، و قد يكون للبناء علي تقدم التمييز حتي علي العادة المذكورة من أحد الطرفين، كما هو ظاهر الشرائع، و يشعر به ما تقدم في المتن في المسألة الثانية عشرة، كما قد يكون لاستثناء ذات العادة مطلقا من الرجوع إليه، فلا يرجع إليه معها حتي في الجهة المنسية، كما قد يظهر من بعض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إلي بعض ذلك في أول المسألة 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فمقتضي عموم حجية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مثل موثق حفص بن البختري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ظهور مرسلة يونس في تقدمه علي التحيض بالعدد هو الرجوع إليه في المقام في معرفة وقت الحيض و قدره، بناء علي عدم حجية العادة الوقتية فقط، و في معرفة قدره فقط، بناء علي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تحققه في الوقت المذكور لها بالنحو المناسب للذكر من حيثية الأول و الآخر و الوسط، فلو خالف ذلك كانا متعارضين و لزم سقوطه بناء علي عموم تقديم العادة علي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منا في المسألة الثانية عشرة الإشكال في عموم تقديمها عليه، لاختصاص دليل تقديمها بالعادة الوقتية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عليه يبتني ما تقدم من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الحيض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الأحوط لها الجمع بين أعمال الحائض و المستحاضة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إلي العشرة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أولها أوله في الصورة الأولي، و آخرها آخره في الصورة الثانية، و وسطها وسطه في الصورة الثالثة، فتحتاط في خمسة قبله و خمسة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لاحتمال قصور نصوص التحيض بالعدد عن المقام، لما سبق من الجواهر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تعلم بقصور عادتها عنها، بناء علي حجية العادة المعلومة إجمالا التي تقدم الكلام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ما ذكره في هذه الفروض عدم تأدي الاحتياط إلا بالجمع بين الوظيفتين في تمام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بأنه بناء علي حجية العادة الوقتية فقط يلزم الاكتفاء بأعمال الحائض في المتيقن المتعين، و هو الثلاثة أو الأكثر أو الأقل، علي ما سبق، و بناء علي عدم حجيتها يكتفي بالرجوع للوظائف المتأخرة عن العادة من التمييز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و تعالي العالم العاصم،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 الكلام في الفصل السادس من مباحث الحيض في النجف الأشرف ببركة الحرم المشرف علي مشرفه و آله أفضل الصلاة و السلام، بقلم العبد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 عنه نجل العلامة الجليل حجة الإسلام السيد محمد علي الطباطبائي الحكيم دامت بركاته، في شهر ذي القعدة الحرام سنة ألف و أربعمائة للهجرة النبوية علي صاحبها و آله أفضل الصلاة و أزكي 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سبحانه نستمد العون و التوفيق، و هو حسبنا و نعم الوكيل</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انتهي تبييضه بقلم مؤلفه الفقير في الشهر المذكور حامدا مصليا مسلما</w:t>
      </w:r>
      <w:r>
        <w:rPr>
          <w:rFonts w:eastAsia="Amiri" w:cs="Amiri" w:ascii="Amiri" w:hAnsi="Amiri"/>
          <w:color w:val="111111"/>
          <w:sz w:val="28"/>
          <w:szCs w:val="28"/>
          <w:rtl w:val="true"/>
          <w:lang w:bidi="ar-SA"/>
        </w:rPr>
        <w:t xml:space="preserve">. </w:t>
      </w:r>
      <w:bookmarkStart w:id="505" w:name="pg11759_109171"/>
    </w:p>
    <w:p>
      <w:pPr>
        <w:pStyle w:val="Heading2"/>
        <w:numPr>
          <w:ilvl w:val="1"/>
          <w:numId w:val="1"/>
        </w:numPr>
        <w:rPr/>
      </w:pPr>
      <w:bookmarkStart w:id="506" w:name="__RefHeading___Toc9733791_73709187"/>
      <w:bookmarkStart w:id="507" w:name="_Toc192"/>
      <w:bookmarkEnd w:id="505"/>
      <w:bookmarkEnd w:id="506"/>
      <w:r>
        <w:rPr>
          <w:rtl w:val="true"/>
        </w:rPr>
        <w:t>الفهرست</w:t>
      </w:r>
      <w:bookmarkEnd w:id="507"/>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الحيض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تعريف الحيض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سببه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تترتب أحكام الحيض بخروجه من الموضع غير المعتاد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هل تترتب أحكام الحيض بنزوله الي فضاء الفرج من دون أن يخرج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اشتباه دم الحيض بدم البكارة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كيفية الفحص عند الاشتباه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لو نفذ الدم في بعض جوانب القطنة من دون تطويق و لا استنقاع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لا يختص وجوب الفحص بما يخرج في العادة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الكلام فيما يظهر من المعتبر من عدم الحكم بالحيضية مع استنقاع القطنة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لو احتمل استناد الدم للبكارة و الحيض معا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الكلام فيما لو سبق الحيض و احتمل استناد استمرار الدم للبكارة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الكلام فيما لو عملت من دون فحص و اختبار لحالها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إذا تعذر الاختبار علي المرأة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اذا لم تعلم الحالة السابقة من الحيض و الطهر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في حق المرأة لا يقتضي منع الزوج عن الوطء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اشتباه دم الحيض بدم القرحة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وقت الحيض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كل دم تراه المرأة الصبية قبل التسع سنين ليس بحيض </w:t>
      </w:r>
      <w:r>
        <w:rPr>
          <w:rFonts w:eastAsia="Amiri" w:cs="Amiri" w:ascii="Amiri" w:hAnsi="Amiri"/>
          <w:color w:val="111111"/>
          <w:sz w:val="28"/>
          <w:szCs w:val="28"/>
          <w:lang w:bidi="ar-SA"/>
        </w:rPr>
        <w:t>37</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بالسنين الهلالية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سببية الحيض للبلوغ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الكلام فيما لو علم بالحيض قبل البلوغ أو بعد سن اليأس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الكلام في سن اليأس من الحيض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تصحيح طريق الشيخ لابن فضال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تحديد قبيلة قريش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لا بد في كون المرأة قرشية من انتسابها لقريش من طريق الأب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الشك في أن المرأة قرشية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تحقيق مفاد استصحاب عدم بلوغ المرأة أو عدم دخولها في سن اليأس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الكلام فيمن انتسبت لقريش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الكلام في أن قاعدة الفراش واقعية مع العلم بانعقاد الولد من ماء الزاني أو ظاهرية عند الشك في ذلك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الكلام في حيض الحامل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مدة دم الحيض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أقل الحيض ثلاثة أيام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أقل الحيض للحامل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هل يعتبر التوالي في الأيام الثلاثة التي هي أقل الحيض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مفاد الأصل العملي عند تردد الدم بين الحيض و الاستحاضة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الكلام في معيار وحدة الحيض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مقدار الفصل بين الدميين من حيضة واحدة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حكم النقاء المتخلل بين الدميين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حكم الغسل بانقطاع الدم لدون الثلاثة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يكفي في استمرار الحيض بقاء الدم في باطن الفرج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الكلام في الليالي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الكلام في مقدار خروج الدم المعتبر في اليوم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يكفي التلفيق في الأيام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أكثر الحيض عشرة أيام </w:t>
      </w:r>
      <w:r>
        <w:rPr>
          <w:rFonts w:eastAsia="Amiri" w:cs="Amiri" w:ascii="Amiri" w:hAnsi="Amiri"/>
          <w:color w:val="111111"/>
          <w:sz w:val="28"/>
          <w:szCs w:val="28"/>
          <w:lang w:bidi="ar-SA"/>
        </w:rPr>
        <w:t>123</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أقل الطهر عشرة أيام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حدّ لأكثر الطهر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الدم الفاقد للحد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إذا انقطع الدم بدعاء الحيض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معيار العادة و أحكامها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لا بد في انعقاد العادة من تكرار الحيض مرتين متواليتين علي نحو واحد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العادة الوقتية و العددية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العادة الوقتية دون العددية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إذا اختلف الحيض في العدد لم تنعقد العادة في الأقل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لا يعتبر في انعقاد العادة العددية استقرار عادة الطهر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لا يضر في انعقاد العادة الاختلاف اليسير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هل المدار في انعقاد العادة علي الشهر الهلالي أو الشهر الحيضي؟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الكلام في العادة المركبة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الكلام في كيفية انعقاد العادة مع تخلل النقاء بين الدميين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الكلام في انقلاب العادة، و زوال حكمها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المنار،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تحيض ذات العادة برؤية الدم في العادة و إن لم تعلم استمراره ثلاثة أيام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إذا رأت الدم قبل العادة أو بعدها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الصفرة في غير أيام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الكلام في المراد مما تضمن أنها قبل الحيض بيومين حيض و بعده بيومين ليست بحيض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الحكم بعد حيضية الصفرة لا يستلزم عدم حيضية فاقد الصفات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الكلام فيما لو تقدم الدم علي العادة كثيرا أو تأخر كذلك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الكلام في قاعدة الإمكان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أدلة قاعدة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تقريب مقتضي الأصل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نصوص قاعدة الإمكان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الكلام في عموم حجية الصفات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قصور قاعدة الإمكان عن الصفرة </w:t>
      </w:r>
      <w:r>
        <w:rPr>
          <w:rFonts w:eastAsia="Amiri" w:cs="Amiri" w:ascii="Amiri" w:hAnsi="Amiri"/>
          <w:color w:val="111111"/>
          <w:sz w:val="28"/>
          <w:szCs w:val="28"/>
          <w:lang w:bidi="ar-SA"/>
        </w:rPr>
        <w:t>190</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موارد قاعدة الإمكان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جريان قاعدة الإمكان مع الشك في حيضية الدم للشبهة الحكمية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الكلام في ثبوت إطلاق يرجع إليه عند الشك في اعتبار شي‌ء في حيضية الدم للشبهة الحكمية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الكلام في جريان قاعدة الإمكان مع الشك في وجود الشرط و المانع بنحو الشبهة الموضوعية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لو تردد الدم بين أن يكون من الرحم و أن يكون من جرح أو قرح في الفرج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ملخص الكلام في قاعدة الإمكان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الكلام في تحيض غير ذات العادة برؤية الدم إذا لم تعلم استمراره ثلاثة أيام، و كان واجدا للصفات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هل يعتبر في أمارية الصفات اجتماعها؟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تحقيق صفات الحيض المعتبرة في الحكم به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الكلام في تحيض غير ذات العادة برؤية الدم الفاقد للصفات إذا لم تعلم استمراره ثلاثة أيام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الكلام في استصحاب بقاء الدم ثلاثة أيام بلحاظ الزمان المستقبل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إذا تقدم الدم علي العادة الوقتية أو تأخر عنها بمقدار كثير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الكلام في انعقاد العادة بالتمييز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الدم المتقطع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الدم المتقطع إذا لم يزد علي عشرة أيام مع النقاء فهو حيض واحد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إذا تجاوز الدم المتقطع العشرة و لم يفصل أقل الطهر فهل تنهض العادة بتعيين حيضية ما فيها دون غيره؟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إذا تجاوز الدم المتقطع عشرة و لم يفصل أقل الطهر فهل تنهض الصفات بتعيين حيضية الواجد لها دون الفاقد؟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الكلام في ترجيح الدم الأول و الحكم بحيضيته دون الثاني </w:t>
      </w:r>
      <w:r>
        <w:rPr>
          <w:rFonts w:eastAsia="Amiri" w:cs="Amiri" w:ascii="Amiri" w:hAnsi="Amiri"/>
          <w:color w:val="111111"/>
          <w:sz w:val="28"/>
          <w:szCs w:val="28"/>
          <w:lang w:bidi="ar-SA"/>
        </w:rPr>
        <w:t>235</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أن موضوع قاعدة الإمكان هو الإمكان المطلق أو الإمكان من حيثية الموانع السابقة دون اللاحقة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فيما تضمنته بعض النصوص من فرض تقطع الدم و استمراره متقطعا في فترات قصيرة مدة طويلة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إذا تخلل أقل الطهر بين الدميين كان كل منهما حيضا مستقلا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تشخيص الحيض مع انقطاع الدم و استمراره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إذا انقطع الدم لدون العشرة و احتملت بقاءه في الرحم وجب الاستبراء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عدم وجوب الاستبراء لو انقطع الدم ليلا، بل تنتظر به النهار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الكلام في الاستظهار مع النقاء و احتمال العود في ضمن العشرة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كيفية الاستبراء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الكلام فيما لو لم تستبرئ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الكلام فيمن تعذر عليها الاستبراء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إذا لم يتحقق النقاء بقيت غير ذات العادة علي التحيض الي العشرة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الكلام في وجوب الاستظهار لذات العادة بعد مضيها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تحقيق معني الاستظهار و أنه الاستيثاق لا طلب ظهور الحال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التفصيل في المختار من مشروعية الاستظهار في الدور الأول دون الأدوار اللاحقة مع استمرار الدم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تحقيق معني الاستحاضة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الكلام في وجوب الاستظهار في الدور الأول أو استحبابه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المعيار في الاستظهار علي العادة الوقتية دون العددية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الكلام في مقدار الاستظهار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الكلام في مقدار استظهار الحبلي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انقطع الدم علي العشرة أو تجاوزها بعد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مقامان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انقطع الدم علي العشرة فهل ينكشف حيضية مجموعه حتي ما زاد منه علي أيام الاستظهار؟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تجاوز الدم العشرة فهل ينكشف أن جميع ما زاد علي العادة استحاضة حتي أيام الاستظهار؟ </w:t>
      </w:r>
      <w:r>
        <w:rPr>
          <w:rFonts w:eastAsia="Amiri" w:cs="Amiri" w:ascii="Amiri" w:hAnsi="Amiri"/>
          <w:color w:val="111111"/>
          <w:sz w:val="28"/>
          <w:szCs w:val="28"/>
          <w:lang w:bidi="ar-SA"/>
        </w:rPr>
        <w:t>304</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رجوع مستمرة الدم للعادة، مع تحقيق العادة التي ترجع اليها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ترجيح العادة علي التمييز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الكلام في ذات العادة العرفية دون الشرعية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رجوع المبتدأة و المضطربة للتمييز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معني المبتدأة و المضطربة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التعرض لكلام من نسب له عدم التعرض للتمييز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عدم حجية العادة الحاصلة بالتمييز علي تعيين قدر الحيض في الأشهر السابقة علي انعقادها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الكلام في عموم دليل التمييز للدول الأول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المعيار في التمييز، و أنه أمر إضافي أو حقيقي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الكلام في استظهار ذات التمييز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شروط التمييز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لا بد من كون الفاقد للصفة بقدر أقل الطهر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لا يقدح في الرجوع للتمييز لزوم التحيض في الشهر أكثر من مرة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رجوع المبتدأة مع فقد العادة و التمييز لعادة نسائها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الكلام في حجية أقراء الأقارب في الوقت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المراد من الأقارب من يتصل من أحد الأبوين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يكفي بعض الأقارب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الكلام في الاستظهار مع الرجوع للأقارب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الكلام في الرجوع لأقراء الأقارب في الدور الأول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الكلام في رجوع المبتدأة لأقراء أقرانها في السن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حكم اختلاف الأقارب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الكلام في التحيض بالعدد تعبدا عند فقد الطريق المعين لمقدار الحيض، مع الكلام في مقدار العدد الذي تتحيض به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الكلام في التحيض بالعدد في الدول الأول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التعرض لبقية الأقوال في مقدار العدد و أدلتها </w:t>
      </w:r>
      <w:r>
        <w:rPr>
          <w:rFonts w:eastAsia="Amiri" w:cs="Amiri" w:ascii="Amiri" w:hAnsi="Amiri"/>
          <w:color w:val="111111"/>
          <w:sz w:val="28"/>
          <w:szCs w:val="28"/>
          <w:lang w:bidi="ar-SA"/>
        </w:rPr>
        <w:t>372</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وجوب الاحتياط مع التحيض بالعدد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موضع العدد من أيام الدم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تحديد الشهر الحيضي في التحيض بالعدد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الاستظهار مع التحيض بالعدد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حكم المضطربة مع فقد التمييز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حكم الناسية لعادتها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رجوع الناسية للتمييز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الكلام في حجية العادة المعلومة إجمالا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لو ذكرت الناسية عادتها بعد العمل علي التمييز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لا ترجع الناسية لعادتها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رجوع الناسية للتحيض بالعدد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هل يجوز مخالفة التحيض بالعدد للعادة المعلومة إجمالا؟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هل يجب التدارك لو ذكرت العادة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حكم الناسية في الدور الأول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متي يصح الانتقال من وظيفة لأخري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مورد وظائف المستحاضة، و أنها تشمل الدم المتقطع أو لا؟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الوظائف من سنخ الطرق الظاهرية لتعيين الحيض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لا تنعقد العادة المركبة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ذات العادة العددية دون الوقتية أو ناسية الوقت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هل يجب إطاعة السيد أو الزوج في تعيين وقت الحيض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إذا حصرت وقت عادتها في عدد من أيام الشهر إجمالا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ذات العادة الوقتية دون العددية أو ناسية العدد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الكلام في رجوع ذات العادة الوقتية لأقراء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ناسية العدد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الكلام في رجوع ذات العادة الوقتية للتمييز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ناسية العدد </w:t>
      </w:r>
      <w:r>
        <w:rPr>
          <w:rFonts w:eastAsia="Amiri" w:cs="Amiri" w:ascii="Amiri" w:hAnsi="Amiri"/>
          <w:color w:val="111111"/>
          <w:sz w:val="28"/>
          <w:szCs w:val="28"/>
          <w:lang w:bidi="ar-SA"/>
        </w:rPr>
        <w:t>435</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image" Target="media/image2.jpeg"/><Relationship Id="rId450" Type="http://schemas.openxmlformats.org/officeDocument/2006/relationships/image" Target="media/image2.jpeg"/><Relationship Id="rId451" Type="http://schemas.openxmlformats.org/officeDocument/2006/relationships/footer" Target="footer444.xml"/><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452</Pages>
  <Words>59259</Words>
  <Characters>246514</Characters>
  <CharactersWithSpaces>303981</CharactersWithSpaces>
  <Paragraphs>1993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2026-08-22T07:11:25Z</dcterms:created>
  <dc:creator>ghaemiyeh.com</dc:creator>
  <dc:description/>
  <dc:language>en-US</dc:language>
  <cp:lastModifiedBy/>
  <dcterms:modified xsi:type="dcterms:W3CDTF">2026-08-22T10:41:38Z</dcterms:modified>
  <cp:revision>1</cp:revision>
  <dc:subject/>
  <dc:title>مصباح المنهاج جلد 4</dc:title>
</cp:coreProperties>
</file>

<file path=docProps/custom.xml><?xml version="1.0" encoding="utf-8"?>
<Properties xmlns="http://schemas.openxmlformats.org/officeDocument/2006/custom-properties" xmlns:vt="http://schemas.openxmlformats.org/officeDocument/2006/docPropsVTypes"/>
</file>