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تاریخ مدینة دمشق جلد </w:t>
      </w:r>
      <w:r>
        <w:rPr/>
        <w:t>40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29083_73709187">
            <w:r>
              <w:rPr>
                <w:webHidden/>
                <w:rStyle w:val="IndexLink"/>
                <w:rtl w:val="true"/>
              </w:rPr>
              <w:t>هویة الکتاب</w:t>
            </w:r>
            <w:r>
              <w:rPr>
                <w:rStyle w:val="IndexLink"/>
                <w:rtl w:val="true"/>
              </w:rPr>
              <w:tab/>
            </w:r>
            <w:r>
              <w:rPr>
                <w:rStyle w:val="IndexLink"/>
              </w:rPr>
              <w:t>6</w:t>
            </w:r>
          </w:hyperlink>
        </w:p>
        <w:p>
          <w:pPr>
            <w:pStyle w:val="Contents2"/>
            <w:tabs>
              <w:tab w:val="clear" w:pos="8743"/>
              <w:tab w:val="right" w:pos="9026" w:leader="dot"/>
            </w:tabs>
            <w:rPr/>
          </w:pPr>
          <w:hyperlink w:anchor="__RefHeading___Toc2729085_73709187">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2729087_73709187">
            <w:r>
              <w:rPr>
                <w:webHidden/>
                <w:rStyle w:val="IndexLink"/>
                <w:rtl w:val="true"/>
              </w:rPr>
              <w:t>[</w:t>
            </w:r>
            <w:r>
              <w:rPr>
                <w:rStyle w:val="IndexLink"/>
                <w:rtl w:val="true"/>
              </w:rPr>
              <w:t>تتمة حرف العين</w:t>
            </w:r>
            <w:r>
              <w:rPr>
                <w:rStyle w:val="IndexLink"/>
                <w:rtl w:val="true"/>
              </w:rPr>
              <w:t>]</w:t>
              <w:tab/>
            </w:r>
            <w:r>
              <w:rPr>
                <w:rStyle w:val="IndexLink"/>
              </w:rPr>
              <w:t>8</w:t>
            </w:r>
          </w:hyperlink>
        </w:p>
        <w:p>
          <w:pPr>
            <w:pStyle w:val="Contents3"/>
            <w:tabs>
              <w:tab w:val="clear" w:pos="8459"/>
              <w:tab w:val="right" w:pos="9026" w:leader="dot"/>
            </w:tabs>
            <w:rPr/>
          </w:pPr>
          <w:hyperlink w:anchor="__RefHeading___Toc2729089_73709187">
            <w:r>
              <w:rPr>
                <w:webHidden/>
                <w:rStyle w:val="IndexLink"/>
                <w:rtl w:val="true"/>
              </w:rPr>
              <w:t>[</w:t>
            </w:r>
            <w:r>
              <w:rPr>
                <w:rStyle w:val="IndexLink"/>
                <w:rtl w:val="true"/>
              </w:rPr>
              <w:t>تتمة ذكر من اسمه عثمان</w:t>
            </w:r>
            <w:r>
              <w:rPr>
                <w:rStyle w:val="IndexLink"/>
                <w:rtl w:val="true"/>
              </w:rPr>
              <w:t>]</w:t>
              <w:tab/>
            </w:r>
            <w:r>
              <w:rPr>
                <w:rStyle w:val="IndexLink"/>
              </w:rPr>
              <w:t>8</w:t>
            </w:r>
          </w:hyperlink>
        </w:p>
        <w:p>
          <w:pPr>
            <w:pStyle w:val="Contents4"/>
            <w:tabs>
              <w:tab w:val="clear" w:pos="8176"/>
              <w:tab w:val="right" w:pos="9026" w:leader="dot"/>
            </w:tabs>
            <w:rPr/>
          </w:pPr>
          <w:hyperlink w:anchor="__RefHeading___Toc2729091_73709187">
            <w:r>
              <w:rPr>
                <w:webHidden/>
                <w:rStyle w:val="IndexLink"/>
              </w:rPr>
              <w:t>4620</w:t>
            </w:r>
            <w:r>
              <w:rPr>
                <w:rStyle w:val="IndexLink"/>
                <w:rtl w:val="true"/>
              </w:rPr>
              <w:t xml:space="preserve"> - </w:t>
            </w:r>
            <w:r>
              <w:rPr>
                <w:rStyle w:val="IndexLink"/>
                <w:rtl w:val="true"/>
              </w:rPr>
              <w:t xml:space="preserve">عثمان </w:t>
            </w:r>
            <w:r>
              <w:rPr>
                <w:rStyle w:val="IndexLink"/>
                <w:rtl w:val="true"/>
              </w:rPr>
              <w:t>[</w:t>
            </w:r>
            <w:r>
              <w:rPr>
                <w:rStyle w:val="IndexLink"/>
                <w:rtl w:val="true"/>
              </w:rPr>
              <w:t>بن علي</w:t>
            </w:r>
            <w:r>
              <w:rPr>
                <w:rStyle w:val="IndexLink"/>
                <w:rtl w:val="true"/>
              </w:rPr>
              <w:t xml:space="preserve">] </w:t>
            </w:r>
            <w:r>
              <w:rPr>
                <w:rStyle w:val="IndexLink"/>
                <w:rtl w:val="true"/>
              </w:rPr>
              <w:t>بن عبد اللّه</w:t>
            </w:r>
            <w:r>
              <w:rPr>
                <w:rStyle w:val="IndexLink"/>
                <w:rtl w:val="true"/>
              </w:rPr>
              <w:tab/>
            </w:r>
            <w:r>
              <w:rPr>
                <w:rStyle w:val="IndexLink"/>
              </w:rPr>
              <w:t>8</w:t>
            </w:r>
          </w:hyperlink>
        </w:p>
        <w:p>
          <w:pPr>
            <w:pStyle w:val="Contents4"/>
            <w:tabs>
              <w:tab w:val="clear" w:pos="8176"/>
              <w:tab w:val="right" w:pos="9026" w:leader="dot"/>
            </w:tabs>
            <w:rPr/>
          </w:pPr>
          <w:hyperlink w:anchor="__RefHeading___Toc2729093_73709187">
            <w:r>
              <w:rPr>
                <w:webHidden/>
                <w:rStyle w:val="IndexLink"/>
              </w:rPr>
              <w:t>4621</w:t>
            </w:r>
            <w:r>
              <w:rPr>
                <w:rStyle w:val="IndexLink"/>
                <w:rtl w:val="true"/>
              </w:rPr>
              <w:t xml:space="preserve"> - </w:t>
            </w:r>
            <w:r>
              <w:rPr>
                <w:rStyle w:val="IndexLink"/>
                <w:rtl w:val="true"/>
              </w:rPr>
              <w:t>عثمان بن عمارة بن خريم الناعم بن عمرو بن الحارث</w:t>
            </w:r>
            <w:r>
              <w:rPr>
                <w:rStyle w:val="IndexLink"/>
                <w:rtl w:val="true"/>
              </w:rPr>
              <w:tab/>
            </w:r>
            <w:r>
              <w:rPr>
                <w:rStyle w:val="IndexLink"/>
              </w:rPr>
              <w:t>9</w:t>
            </w:r>
          </w:hyperlink>
        </w:p>
        <w:p>
          <w:pPr>
            <w:pStyle w:val="Contents4"/>
            <w:tabs>
              <w:tab w:val="clear" w:pos="8176"/>
              <w:tab w:val="right" w:pos="9026" w:leader="dot"/>
            </w:tabs>
            <w:rPr/>
          </w:pPr>
          <w:hyperlink w:anchor="__RefHeading___Toc2729095_73709187">
            <w:r>
              <w:rPr>
                <w:webHidden/>
                <w:rStyle w:val="IndexLink"/>
              </w:rPr>
              <w:t>4622</w:t>
            </w:r>
            <w:r>
              <w:rPr>
                <w:rStyle w:val="IndexLink"/>
                <w:rtl w:val="true"/>
              </w:rPr>
              <w:t xml:space="preserve"> - </w:t>
            </w:r>
            <w:r>
              <w:rPr>
                <w:rStyle w:val="IndexLink"/>
                <w:rtl w:val="true"/>
              </w:rPr>
              <w:t>عثمان بن عمران بن الحارث بن أسد</w:t>
            </w:r>
            <w:r>
              <w:rPr>
                <w:rStyle w:val="IndexLink"/>
                <w:rtl w:val="true"/>
              </w:rPr>
              <w:tab/>
            </w:r>
            <w:r>
              <w:rPr>
                <w:rStyle w:val="IndexLink"/>
              </w:rPr>
              <w:t>12</w:t>
            </w:r>
          </w:hyperlink>
        </w:p>
        <w:p>
          <w:pPr>
            <w:pStyle w:val="Contents4"/>
            <w:tabs>
              <w:tab w:val="clear" w:pos="8176"/>
              <w:tab w:val="right" w:pos="9026" w:leader="dot"/>
            </w:tabs>
            <w:rPr/>
          </w:pPr>
          <w:hyperlink w:anchor="__RefHeading___Toc2729097_73709187">
            <w:r>
              <w:rPr>
                <w:webHidden/>
                <w:rStyle w:val="IndexLink"/>
              </w:rPr>
              <w:t>4623</w:t>
            </w:r>
            <w:r>
              <w:rPr>
                <w:rStyle w:val="IndexLink"/>
                <w:rtl w:val="true"/>
              </w:rPr>
              <w:t xml:space="preserve"> - </w:t>
            </w:r>
            <w:r>
              <w:rPr>
                <w:rStyle w:val="IndexLink"/>
                <w:rtl w:val="true"/>
              </w:rPr>
              <w:t xml:space="preserve">عثمان بن </w:t>
            </w:r>
            <w:r>
              <w:rPr>
                <w:rStyle w:val="IndexLink"/>
                <w:rtl w:val="true"/>
              </w:rPr>
              <w:t>[</w:t>
            </w:r>
            <w:r>
              <w:rPr>
                <w:rStyle w:val="IndexLink"/>
                <w:rtl w:val="true"/>
              </w:rPr>
              <w:t>عمرو بن</w:t>
            </w:r>
            <w:r>
              <w:rPr>
                <w:rStyle w:val="IndexLink"/>
                <w:rtl w:val="true"/>
              </w:rPr>
              <w:t xml:space="preserve">] </w:t>
            </w:r>
            <w:r>
              <w:rPr>
                <w:rStyle w:val="IndexLink"/>
                <w:rtl w:val="true"/>
              </w:rPr>
              <w:t>عبد الرّحمن بن الربيع</w:t>
            </w:r>
            <w:r>
              <w:rPr>
                <w:rStyle w:val="IndexLink"/>
                <w:rtl w:val="true"/>
              </w:rPr>
              <w:tab/>
            </w:r>
            <w:r>
              <w:rPr>
                <w:rStyle w:val="IndexLink"/>
              </w:rPr>
              <w:t>13</w:t>
            </w:r>
          </w:hyperlink>
        </w:p>
        <w:p>
          <w:pPr>
            <w:pStyle w:val="Contents4"/>
            <w:tabs>
              <w:tab w:val="clear" w:pos="8176"/>
              <w:tab w:val="right" w:pos="9026" w:leader="dot"/>
            </w:tabs>
            <w:rPr/>
          </w:pPr>
          <w:hyperlink w:anchor="__RefHeading___Toc2729099_73709187">
            <w:r>
              <w:rPr>
                <w:webHidden/>
                <w:rStyle w:val="IndexLink"/>
              </w:rPr>
              <w:t>4624</w:t>
            </w:r>
            <w:r>
              <w:rPr>
                <w:rStyle w:val="IndexLink"/>
                <w:rtl w:val="true"/>
              </w:rPr>
              <w:t xml:space="preserve"> - </w:t>
            </w:r>
            <w:r>
              <w:rPr>
                <w:rStyle w:val="IndexLink"/>
                <w:rtl w:val="true"/>
              </w:rPr>
              <w:t>عثمان بن عمر بن موسى بن عبيد اللّه بن معمر</w:t>
            </w:r>
            <w:r>
              <w:rPr>
                <w:rStyle w:val="IndexLink"/>
                <w:rtl w:val="true"/>
              </w:rPr>
              <w:tab/>
            </w:r>
            <w:r>
              <w:rPr>
                <w:rStyle w:val="IndexLink"/>
              </w:rPr>
              <w:t>14</w:t>
            </w:r>
          </w:hyperlink>
        </w:p>
        <w:p>
          <w:pPr>
            <w:pStyle w:val="Contents4"/>
            <w:tabs>
              <w:tab w:val="clear" w:pos="8176"/>
              <w:tab w:val="right" w:pos="9026" w:leader="dot"/>
            </w:tabs>
            <w:rPr/>
          </w:pPr>
          <w:hyperlink w:anchor="__RefHeading___Toc2729101_73709187">
            <w:r>
              <w:rPr>
                <w:webHidden/>
                <w:rStyle w:val="IndexLink"/>
              </w:rPr>
              <w:t>4625</w:t>
            </w:r>
            <w:r>
              <w:rPr>
                <w:rStyle w:val="IndexLink"/>
                <w:rtl w:val="true"/>
              </w:rPr>
              <w:t xml:space="preserve"> - </w:t>
            </w:r>
            <w:r>
              <w:rPr>
                <w:rStyle w:val="IndexLink"/>
                <w:rtl w:val="true"/>
              </w:rPr>
              <w:t xml:space="preserve">عثمان بن عمرو </w:t>
            </w:r>
            <w:r>
              <w:rPr>
                <w:rStyle w:val="IndexLink"/>
                <w:rtl w:val="true"/>
              </w:rPr>
              <w:t xml:space="preserve">- </w:t>
            </w:r>
            <w:r>
              <w:rPr>
                <w:rStyle w:val="IndexLink"/>
                <w:rtl w:val="true"/>
              </w:rPr>
              <w:t>أو عمر</w:t>
            </w:r>
            <w:r>
              <w:rPr>
                <w:rStyle w:val="IndexLink"/>
                <w:rtl w:val="true"/>
              </w:rPr>
              <w:tab/>
            </w:r>
            <w:r>
              <w:rPr>
                <w:rStyle w:val="IndexLink"/>
              </w:rPr>
              <w:t>18</w:t>
            </w:r>
          </w:hyperlink>
        </w:p>
        <w:p>
          <w:pPr>
            <w:pStyle w:val="Contents4"/>
            <w:tabs>
              <w:tab w:val="clear" w:pos="8176"/>
              <w:tab w:val="right" w:pos="9026" w:leader="dot"/>
            </w:tabs>
            <w:rPr/>
          </w:pPr>
          <w:hyperlink w:anchor="__RefHeading___Toc2729103_73709187">
            <w:r>
              <w:rPr>
                <w:webHidden/>
                <w:rStyle w:val="IndexLink"/>
              </w:rPr>
              <w:t>4626</w:t>
            </w:r>
            <w:r>
              <w:rPr>
                <w:rStyle w:val="IndexLink"/>
                <w:rtl w:val="true"/>
              </w:rPr>
              <w:t xml:space="preserve"> - </w:t>
            </w:r>
            <w:r>
              <w:rPr>
                <w:rStyle w:val="IndexLink"/>
                <w:rtl w:val="true"/>
              </w:rPr>
              <w:t>عثمان بن عمير الثقفي</w:t>
            </w:r>
            <w:r>
              <w:rPr>
                <w:rStyle w:val="IndexLink"/>
                <w:rtl w:val="true"/>
              </w:rPr>
              <w:tab/>
            </w:r>
            <w:r>
              <w:rPr>
                <w:rStyle w:val="IndexLink"/>
              </w:rPr>
              <w:t>19</w:t>
            </w:r>
          </w:hyperlink>
        </w:p>
        <w:p>
          <w:pPr>
            <w:pStyle w:val="Contents4"/>
            <w:tabs>
              <w:tab w:val="clear" w:pos="8176"/>
              <w:tab w:val="right" w:pos="9026" w:leader="dot"/>
            </w:tabs>
            <w:rPr/>
          </w:pPr>
          <w:hyperlink w:anchor="__RefHeading___Toc2729105_73709187">
            <w:r>
              <w:rPr>
                <w:webHidden/>
                <w:rStyle w:val="IndexLink"/>
              </w:rPr>
              <w:t>4627</w:t>
            </w:r>
            <w:r>
              <w:rPr>
                <w:rStyle w:val="IndexLink"/>
                <w:rtl w:val="true"/>
              </w:rPr>
              <w:t xml:space="preserve"> - </w:t>
            </w:r>
            <w:r>
              <w:rPr>
                <w:rStyle w:val="IndexLink"/>
                <w:rtl w:val="true"/>
              </w:rPr>
              <w:t>عثمان بن عنبسة بن أبي سفيان بن صخر</w:t>
            </w:r>
            <w:r>
              <w:rPr>
                <w:rStyle w:val="IndexLink"/>
                <w:rtl w:val="true"/>
              </w:rPr>
              <w:tab/>
            </w:r>
            <w:r>
              <w:rPr>
                <w:rStyle w:val="IndexLink"/>
              </w:rPr>
              <w:t>19</w:t>
            </w:r>
          </w:hyperlink>
        </w:p>
        <w:p>
          <w:pPr>
            <w:pStyle w:val="Contents4"/>
            <w:tabs>
              <w:tab w:val="clear" w:pos="8176"/>
              <w:tab w:val="right" w:pos="9026" w:leader="dot"/>
            </w:tabs>
            <w:rPr/>
          </w:pPr>
          <w:hyperlink w:anchor="__RefHeading___Toc2729107_73709187">
            <w:r>
              <w:rPr>
                <w:webHidden/>
                <w:rStyle w:val="IndexLink"/>
              </w:rPr>
              <w:t>4628</w:t>
            </w:r>
            <w:r>
              <w:rPr>
                <w:rStyle w:val="IndexLink"/>
                <w:rtl w:val="true"/>
              </w:rPr>
              <w:t xml:space="preserve"> - </w:t>
            </w:r>
            <w:r>
              <w:rPr>
                <w:rStyle w:val="IndexLink"/>
                <w:rtl w:val="true"/>
              </w:rPr>
              <w:t>عثمان بن عنبسة الأصغر بن عتبة</w:t>
            </w:r>
            <w:r>
              <w:rPr>
                <w:rStyle w:val="IndexLink"/>
                <w:rtl w:val="true"/>
              </w:rPr>
              <w:tab/>
            </w:r>
            <w:r>
              <w:rPr>
                <w:rStyle w:val="IndexLink"/>
              </w:rPr>
              <w:t>23</w:t>
            </w:r>
          </w:hyperlink>
        </w:p>
        <w:p>
          <w:pPr>
            <w:pStyle w:val="Contents4"/>
            <w:tabs>
              <w:tab w:val="clear" w:pos="8176"/>
              <w:tab w:val="right" w:pos="9026" w:leader="dot"/>
            </w:tabs>
            <w:rPr/>
          </w:pPr>
          <w:hyperlink w:anchor="__RefHeading___Toc2729109_73709187">
            <w:r>
              <w:rPr>
                <w:webHidden/>
                <w:rStyle w:val="IndexLink"/>
              </w:rPr>
              <w:t>4629</w:t>
            </w:r>
            <w:r>
              <w:rPr>
                <w:rStyle w:val="IndexLink"/>
                <w:rtl w:val="true"/>
              </w:rPr>
              <w:t xml:space="preserve"> - </w:t>
            </w:r>
            <w:r>
              <w:rPr>
                <w:rStyle w:val="IndexLink"/>
                <w:rtl w:val="true"/>
              </w:rPr>
              <w:t>عثمان بن عنبسة بن أبي محمّد بن عبد اللّه</w:t>
            </w:r>
            <w:r>
              <w:rPr>
                <w:rStyle w:val="IndexLink"/>
                <w:rtl w:val="true"/>
              </w:rPr>
              <w:tab/>
            </w:r>
            <w:r>
              <w:rPr>
                <w:rStyle w:val="IndexLink"/>
              </w:rPr>
              <w:t>24</w:t>
            </w:r>
          </w:hyperlink>
        </w:p>
        <w:p>
          <w:pPr>
            <w:pStyle w:val="Contents4"/>
            <w:tabs>
              <w:tab w:val="clear" w:pos="8176"/>
              <w:tab w:val="right" w:pos="9026" w:leader="dot"/>
            </w:tabs>
            <w:rPr/>
          </w:pPr>
          <w:hyperlink w:anchor="__RefHeading___Toc2729111_73709187">
            <w:r>
              <w:rPr>
                <w:webHidden/>
                <w:rStyle w:val="IndexLink"/>
              </w:rPr>
              <w:t>4630</w:t>
            </w:r>
            <w:r>
              <w:rPr>
                <w:rStyle w:val="IndexLink"/>
                <w:rtl w:val="true"/>
              </w:rPr>
              <w:t xml:space="preserve"> - </w:t>
            </w:r>
            <w:r>
              <w:rPr>
                <w:rStyle w:val="IndexLink"/>
                <w:rtl w:val="true"/>
              </w:rPr>
              <w:t>عثمان بن القاسم بن معروف</w:t>
            </w:r>
            <w:r>
              <w:rPr>
                <w:rStyle w:val="IndexLink"/>
                <w:rtl w:val="true"/>
              </w:rPr>
              <w:tab/>
            </w:r>
            <w:r>
              <w:rPr>
                <w:rStyle w:val="IndexLink"/>
              </w:rPr>
              <w:t>24</w:t>
            </w:r>
          </w:hyperlink>
        </w:p>
        <w:p>
          <w:pPr>
            <w:pStyle w:val="Contents4"/>
            <w:tabs>
              <w:tab w:val="clear" w:pos="8176"/>
              <w:tab w:val="right" w:pos="9026" w:leader="dot"/>
            </w:tabs>
            <w:rPr/>
          </w:pPr>
          <w:hyperlink w:anchor="__RefHeading___Toc2729113_73709187">
            <w:r>
              <w:rPr>
                <w:webHidden/>
                <w:rStyle w:val="IndexLink"/>
              </w:rPr>
              <w:t>4631</w:t>
            </w:r>
            <w:r>
              <w:rPr>
                <w:rStyle w:val="IndexLink"/>
                <w:rtl w:val="true"/>
              </w:rPr>
              <w:t xml:space="preserve"> - </w:t>
            </w:r>
            <w:r>
              <w:rPr>
                <w:rStyle w:val="IndexLink"/>
                <w:rtl w:val="true"/>
              </w:rPr>
              <w:t>عثمان بن قيس</w:t>
            </w:r>
            <w:r>
              <w:rPr>
                <w:rStyle w:val="IndexLink"/>
                <w:rtl w:val="true"/>
              </w:rPr>
              <w:tab/>
            </w:r>
            <w:r>
              <w:rPr>
                <w:rStyle w:val="IndexLink"/>
              </w:rPr>
              <w:t>25</w:t>
            </w:r>
          </w:hyperlink>
        </w:p>
        <w:p>
          <w:pPr>
            <w:pStyle w:val="Contents4"/>
            <w:tabs>
              <w:tab w:val="clear" w:pos="8176"/>
              <w:tab w:val="right" w:pos="9026" w:leader="dot"/>
            </w:tabs>
            <w:rPr/>
          </w:pPr>
          <w:hyperlink w:anchor="__RefHeading___Toc2729115_73709187">
            <w:r>
              <w:rPr>
                <w:webHidden/>
                <w:rStyle w:val="IndexLink"/>
              </w:rPr>
              <w:t>4632</w:t>
            </w:r>
            <w:r>
              <w:rPr>
                <w:rStyle w:val="IndexLink"/>
                <w:rtl w:val="true"/>
              </w:rPr>
              <w:t xml:space="preserve"> - </w:t>
            </w:r>
            <w:r>
              <w:rPr>
                <w:rStyle w:val="IndexLink"/>
                <w:rtl w:val="true"/>
              </w:rPr>
              <w:t>عثمان بن محمّد بن إبراهيم بن رستم</w:t>
            </w:r>
            <w:r>
              <w:rPr>
                <w:rStyle w:val="IndexLink"/>
                <w:rtl w:val="true"/>
              </w:rPr>
              <w:tab/>
            </w:r>
            <w:r>
              <w:rPr>
                <w:rStyle w:val="IndexLink"/>
              </w:rPr>
              <w:t>26</w:t>
            </w:r>
          </w:hyperlink>
        </w:p>
        <w:p>
          <w:pPr>
            <w:pStyle w:val="Contents4"/>
            <w:tabs>
              <w:tab w:val="clear" w:pos="8176"/>
              <w:tab w:val="right" w:pos="9026" w:leader="dot"/>
            </w:tabs>
            <w:rPr/>
          </w:pPr>
          <w:hyperlink w:anchor="__RefHeading___Toc2729117_73709187">
            <w:r>
              <w:rPr>
                <w:webHidden/>
                <w:rStyle w:val="IndexLink"/>
              </w:rPr>
              <w:t>4633</w:t>
            </w:r>
            <w:r>
              <w:rPr>
                <w:rStyle w:val="IndexLink"/>
                <w:rtl w:val="true"/>
              </w:rPr>
              <w:t xml:space="preserve"> - </w:t>
            </w:r>
            <w:r>
              <w:rPr>
                <w:rStyle w:val="IndexLink"/>
                <w:rtl w:val="true"/>
              </w:rPr>
              <w:t xml:space="preserve">عثمان بن محمّد بن </w:t>
            </w:r>
            <w:r>
              <w:rPr>
                <w:rStyle w:val="IndexLink"/>
                <w:rtl w:val="true"/>
              </w:rPr>
              <w:t>[</w:t>
            </w:r>
            <w:r>
              <w:rPr>
                <w:rStyle w:val="IndexLink"/>
                <w:rtl w:val="true"/>
              </w:rPr>
              <w:t>صخر بن</w:t>
            </w:r>
            <w:r>
              <w:rPr>
                <w:rStyle w:val="IndexLink"/>
                <w:rtl w:val="true"/>
              </w:rPr>
              <w:t xml:space="preserve">] </w:t>
            </w:r>
            <w:r>
              <w:rPr>
                <w:rStyle w:val="IndexLink"/>
                <w:rtl w:val="true"/>
              </w:rPr>
              <w:t>حرب بن أميّة</w:t>
            </w:r>
            <w:r>
              <w:rPr>
                <w:rStyle w:val="IndexLink"/>
                <w:rtl w:val="true"/>
              </w:rPr>
              <w:tab/>
            </w:r>
            <w:r>
              <w:rPr>
                <w:rStyle w:val="IndexLink"/>
              </w:rPr>
              <w:t>27</w:t>
            </w:r>
          </w:hyperlink>
        </w:p>
        <w:p>
          <w:pPr>
            <w:pStyle w:val="Contents4"/>
            <w:tabs>
              <w:tab w:val="clear" w:pos="8176"/>
              <w:tab w:val="right" w:pos="9026" w:leader="dot"/>
            </w:tabs>
            <w:rPr/>
          </w:pPr>
          <w:hyperlink w:anchor="__RefHeading___Toc2729119_73709187">
            <w:r>
              <w:rPr>
                <w:webHidden/>
                <w:rStyle w:val="IndexLink"/>
              </w:rPr>
              <w:t>4634</w:t>
            </w:r>
            <w:r>
              <w:rPr>
                <w:rStyle w:val="IndexLink"/>
                <w:rtl w:val="true"/>
              </w:rPr>
              <w:t xml:space="preserve"> - </w:t>
            </w:r>
            <w:r>
              <w:rPr>
                <w:rStyle w:val="IndexLink"/>
                <w:rtl w:val="true"/>
              </w:rPr>
              <w:t>عثمان بن محمّد بن عثمان بن محمّد بن عبد الملك</w:t>
            </w:r>
            <w:r>
              <w:rPr>
                <w:rStyle w:val="IndexLink"/>
                <w:rtl w:val="true"/>
              </w:rPr>
              <w:tab/>
            </w:r>
            <w:r>
              <w:rPr>
                <w:rStyle w:val="IndexLink"/>
              </w:rPr>
              <w:t>29</w:t>
            </w:r>
          </w:hyperlink>
        </w:p>
        <w:p>
          <w:pPr>
            <w:pStyle w:val="Contents4"/>
            <w:tabs>
              <w:tab w:val="clear" w:pos="8176"/>
              <w:tab w:val="right" w:pos="9026" w:leader="dot"/>
            </w:tabs>
            <w:rPr/>
          </w:pPr>
          <w:hyperlink w:anchor="__RefHeading___Toc2729121_73709187">
            <w:r>
              <w:rPr>
                <w:webHidden/>
                <w:rStyle w:val="IndexLink"/>
              </w:rPr>
              <w:t>4635</w:t>
            </w:r>
            <w:r>
              <w:rPr>
                <w:rStyle w:val="IndexLink"/>
                <w:rtl w:val="true"/>
              </w:rPr>
              <w:t xml:space="preserve"> - </w:t>
            </w:r>
            <w:r>
              <w:rPr>
                <w:rStyle w:val="IndexLink"/>
                <w:rtl w:val="true"/>
              </w:rPr>
              <w:t>عثمان بن محمّد بن علي بن علاّن بن أحمد بن جعفر</w:t>
            </w:r>
            <w:r>
              <w:rPr>
                <w:rStyle w:val="IndexLink"/>
                <w:rtl w:val="true"/>
              </w:rPr>
              <w:tab/>
            </w:r>
            <w:r>
              <w:rPr>
                <w:rStyle w:val="IndexLink"/>
              </w:rPr>
              <w:t>31</w:t>
            </w:r>
          </w:hyperlink>
        </w:p>
        <w:p>
          <w:pPr>
            <w:pStyle w:val="Contents4"/>
            <w:tabs>
              <w:tab w:val="clear" w:pos="8176"/>
              <w:tab w:val="right" w:pos="9026" w:leader="dot"/>
            </w:tabs>
            <w:rPr/>
          </w:pPr>
          <w:hyperlink w:anchor="__RefHeading___Toc2729123_73709187">
            <w:r>
              <w:rPr>
                <w:webHidden/>
                <w:rStyle w:val="IndexLink"/>
              </w:rPr>
              <w:t>4636</w:t>
            </w:r>
            <w:r>
              <w:rPr>
                <w:rStyle w:val="IndexLink"/>
                <w:rtl w:val="true"/>
              </w:rPr>
              <w:t xml:space="preserve"> - </w:t>
            </w:r>
            <w:r>
              <w:rPr>
                <w:rStyle w:val="IndexLink"/>
                <w:rtl w:val="true"/>
              </w:rPr>
              <w:t>عثمان بن محمّد</w:t>
            </w:r>
            <w:r>
              <w:rPr>
                <w:rStyle w:val="IndexLink"/>
                <w:rtl w:val="true"/>
              </w:rPr>
              <w:tab/>
            </w:r>
            <w:r>
              <w:rPr>
                <w:rStyle w:val="IndexLink"/>
              </w:rPr>
              <w:t>33</w:t>
            </w:r>
          </w:hyperlink>
        </w:p>
        <w:p>
          <w:pPr>
            <w:pStyle w:val="Contents4"/>
            <w:tabs>
              <w:tab w:val="clear" w:pos="8176"/>
              <w:tab w:val="right" w:pos="9026" w:leader="dot"/>
            </w:tabs>
            <w:rPr/>
          </w:pPr>
          <w:hyperlink w:anchor="__RefHeading___Toc2729125_73709187">
            <w:r>
              <w:rPr>
                <w:webHidden/>
                <w:rStyle w:val="IndexLink"/>
              </w:rPr>
              <w:t>4637</w:t>
            </w:r>
            <w:r>
              <w:rPr>
                <w:rStyle w:val="IndexLink"/>
                <w:rtl w:val="true"/>
              </w:rPr>
              <w:t xml:space="preserve"> - </w:t>
            </w:r>
            <w:r>
              <w:rPr>
                <w:rStyle w:val="IndexLink"/>
                <w:rtl w:val="true"/>
              </w:rPr>
              <w:t>عثمان بن محمّد بن سعيد البقّال</w:t>
            </w:r>
            <w:r>
              <w:rPr>
                <w:rStyle w:val="IndexLink"/>
                <w:rtl w:val="true"/>
              </w:rPr>
              <w:tab/>
            </w:r>
            <w:r>
              <w:rPr>
                <w:rStyle w:val="IndexLink"/>
              </w:rPr>
              <w:t>34</w:t>
            </w:r>
          </w:hyperlink>
        </w:p>
        <w:p>
          <w:pPr>
            <w:pStyle w:val="Contents4"/>
            <w:tabs>
              <w:tab w:val="clear" w:pos="8176"/>
              <w:tab w:val="right" w:pos="9026" w:leader="dot"/>
            </w:tabs>
            <w:rPr/>
          </w:pPr>
          <w:hyperlink w:anchor="__RefHeading___Toc2729127_73709187">
            <w:r>
              <w:rPr>
                <w:webHidden/>
                <w:rStyle w:val="IndexLink"/>
              </w:rPr>
              <w:t>4638</w:t>
            </w:r>
            <w:r>
              <w:rPr>
                <w:rStyle w:val="IndexLink"/>
                <w:rtl w:val="true"/>
              </w:rPr>
              <w:t xml:space="preserve"> - </w:t>
            </w:r>
            <w:r>
              <w:rPr>
                <w:rStyle w:val="IndexLink"/>
                <w:rtl w:val="true"/>
              </w:rPr>
              <w:t>عثمان بن أبي محمّد بن عبد اللّه بن يزيد</w:t>
            </w:r>
            <w:r>
              <w:rPr>
                <w:rStyle w:val="IndexLink"/>
                <w:rtl w:val="true"/>
              </w:rPr>
              <w:tab/>
            </w:r>
            <w:r>
              <w:rPr>
                <w:rStyle w:val="IndexLink"/>
              </w:rPr>
              <w:t>34</w:t>
            </w:r>
          </w:hyperlink>
        </w:p>
        <w:p>
          <w:pPr>
            <w:pStyle w:val="Contents4"/>
            <w:tabs>
              <w:tab w:val="clear" w:pos="8176"/>
              <w:tab w:val="right" w:pos="9026" w:leader="dot"/>
            </w:tabs>
            <w:rPr/>
          </w:pPr>
          <w:hyperlink w:anchor="__RefHeading___Toc2729129_73709187">
            <w:r>
              <w:rPr>
                <w:webHidden/>
                <w:rStyle w:val="IndexLink"/>
              </w:rPr>
              <w:t>4639</w:t>
            </w:r>
            <w:r>
              <w:rPr>
                <w:rStyle w:val="IndexLink"/>
                <w:rtl w:val="true"/>
              </w:rPr>
              <w:t xml:space="preserve"> - </w:t>
            </w:r>
            <w:r>
              <w:rPr>
                <w:rStyle w:val="IndexLink"/>
                <w:rtl w:val="true"/>
              </w:rPr>
              <w:t>عثمان بن مردان</w:t>
            </w:r>
            <w:r>
              <w:rPr>
                <w:rStyle w:val="IndexLink"/>
                <w:rtl w:val="true"/>
              </w:rPr>
              <w:tab/>
            </w:r>
            <w:r>
              <w:rPr>
                <w:rStyle w:val="IndexLink"/>
              </w:rPr>
              <w:t>34</w:t>
            </w:r>
          </w:hyperlink>
        </w:p>
        <w:p>
          <w:pPr>
            <w:pStyle w:val="Contents4"/>
            <w:tabs>
              <w:tab w:val="clear" w:pos="8176"/>
              <w:tab w:val="right" w:pos="9026" w:leader="dot"/>
            </w:tabs>
            <w:rPr/>
          </w:pPr>
          <w:hyperlink w:anchor="__RefHeading___Toc2729131_73709187">
            <w:r>
              <w:rPr>
                <w:webHidden/>
                <w:rStyle w:val="IndexLink"/>
              </w:rPr>
              <w:t>4640</w:t>
            </w:r>
            <w:r>
              <w:rPr>
                <w:rStyle w:val="IndexLink"/>
                <w:rtl w:val="true"/>
              </w:rPr>
              <w:t xml:space="preserve"> - </w:t>
            </w:r>
            <w:r>
              <w:rPr>
                <w:rStyle w:val="IndexLink"/>
                <w:rtl w:val="true"/>
              </w:rPr>
              <w:t>عثمان بن مروان بن الحكم بن أبي العاص</w:t>
            </w:r>
            <w:r>
              <w:rPr>
                <w:rStyle w:val="IndexLink"/>
                <w:rtl w:val="true"/>
              </w:rPr>
              <w:tab/>
            </w:r>
            <w:r>
              <w:rPr>
                <w:rStyle w:val="IndexLink"/>
              </w:rPr>
              <w:t>37</w:t>
            </w:r>
          </w:hyperlink>
        </w:p>
        <w:p>
          <w:pPr>
            <w:pStyle w:val="Contents4"/>
            <w:tabs>
              <w:tab w:val="clear" w:pos="8176"/>
              <w:tab w:val="right" w:pos="9026" w:leader="dot"/>
            </w:tabs>
            <w:rPr/>
          </w:pPr>
          <w:hyperlink w:anchor="__RefHeading___Toc2729133_73709187">
            <w:r>
              <w:rPr>
                <w:webHidden/>
                <w:rStyle w:val="IndexLink"/>
              </w:rPr>
              <w:t>4641</w:t>
            </w:r>
            <w:r>
              <w:rPr>
                <w:rStyle w:val="IndexLink"/>
                <w:rtl w:val="true"/>
              </w:rPr>
              <w:t xml:space="preserve"> - </w:t>
            </w:r>
            <w:r>
              <w:rPr>
                <w:rStyle w:val="IndexLink"/>
                <w:rtl w:val="true"/>
              </w:rPr>
              <w:t>عثمان بن مرة الخولاني الدّاراني</w:t>
            </w:r>
            <w:r>
              <w:rPr>
                <w:rStyle w:val="IndexLink"/>
                <w:rtl w:val="true"/>
              </w:rPr>
              <w:tab/>
            </w:r>
            <w:r>
              <w:rPr>
                <w:rStyle w:val="IndexLink"/>
              </w:rPr>
              <w:t>38</w:t>
            </w:r>
          </w:hyperlink>
        </w:p>
        <w:p>
          <w:pPr>
            <w:pStyle w:val="Contents4"/>
            <w:tabs>
              <w:tab w:val="clear" w:pos="8176"/>
              <w:tab w:val="right" w:pos="9026" w:leader="dot"/>
            </w:tabs>
            <w:rPr/>
          </w:pPr>
          <w:hyperlink w:anchor="__RefHeading___Toc2729135_73709187">
            <w:r>
              <w:rPr>
                <w:webHidden/>
                <w:rStyle w:val="IndexLink"/>
              </w:rPr>
              <w:t>4642</w:t>
            </w:r>
            <w:r>
              <w:rPr>
                <w:rStyle w:val="IndexLink"/>
                <w:rtl w:val="true"/>
              </w:rPr>
              <w:t xml:space="preserve"> - </w:t>
            </w:r>
            <w:r>
              <w:rPr>
                <w:rStyle w:val="IndexLink"/>
                <w:rtl w:val="true"/>
              </w:rPr>
              <w:t>عثمان بن مسلم</w:t>
            </w:r>
            <w:r>
              <w:rPr>
                <w:rStyle w:val="IndexLink"/>
                <w:rtl w:val="true"/>
              </w:rPr>
              <w:tab/>
            </w:r>
            <w:r>
              <w:rPr>
                <w:rStyle w:val="IndexLink"/>
              </w:rPr>
              <w:t>39</w:t>
            </w:r>
          </w:hyperlink>
        </w:p>
        <w:p>
          <w:pPr>
            <w:pStyle w:val="Contents4"/>
            <w:tabs>
              <w:tab w:val="clear" w:pos="8176"/>
              <w:tab w:val="right" w:pos="9026" w:leader="dot"/>
            </w:tabs>
            <w:rPr/>
          </w:pPr>
          <w:hyperlink w:anchor="__RefHeading___Toc2729137_73709187">
            <w:r>
              <w:rPr>
                <w:webHidden/>
                <w:rStyle w:val="IndexLink"/>
              </w:rPr>
              <w:t>4643</w:t>
            </w:r>
            <w:r>
              <w:rPr>
                <w:rStyle w:val="IndexLink"/>
                <w:rtl w:val="true"/>
              </w:rPr>
              <w:t xml:space="preserve"> - </w:t>
            </w:r>
            <w:r>
              <w:rPr>
                <w:rStyle w:val="IndexLink"/>
                <w:rtl w:val="true"/>
              </w:rPr>
              <w:t>عثمان بن مضرس بن عثمان الجهني</w:t>
            </w:r>
            <w:r>
              <w:rPr>
                <w:rStyle w:val="IndexLink"/>
                <w:rtl w:val="true"/>
              </w:rPr>
              <w:tab/>
            </w:r>
            <w:r>
              <w:rPr>
                <w:rStyle w:val="IndexLink"/>
              </w:rPr>
              <w:t>40</w:t>
            </w:r>
          </w:hyperlink>
        </w:p>
        <w:p>
          <w:pPr>
            <w:pStyle w:val="Contents4"/>
            <w:tabs>
              <w:tab w:val="clear" w:pos="8176"/>
              <w:tab w:val="right" w:pos="9026" w:leader="dot"/>
            </w:tabs>
            <w:rPr/>
          </w:pPr>
          <w:hyperlink w:anchor="__RefHeading___Toc2729139_73709187">
            <w:r>
              <w:rPr>
                <w:webHidden/>
                <w:rStyle w:val="IndexLink"/>
              </w:rPr>
              <w:t>4644</w:t>
            </w:r>
            <w:r>
              <w:rPr>
                <w:rStyle w:val="IndexLink"/>
                <w:rtl w:val="true"/>
              </w:rPr>
              <w:t xml:space="preserve"> - </w:t>
            </w:r>
            <w:r>
              <w:rPr>
                <w:rStyle w:val="IndexLink"/>
                <w:rtl w:val="true"/>
              </w:rPr>
              <w:t>عثمان بن معبد بن نوح البغدادي المقرئ</w:t>
            </w:r>
            <w:r>
              <w:rPr>
                <w:rStyle w:val="IndexLink"/>
                <w:rtl w:val="true"/>
              </w:rPr>
              <w:tab/>
            </w:r>
            <w:r>
              <w:rPr>
                <w:rStyle w:val="IndexLink"/>
              </w:rPr>
              <w:t>41</w:t>
            </w:r>
          </w:hyperlink>
        </w:p>
        <w:p>
          <w:pPr>
            <w:pStyle w:val="Contents4"/>
            <w:tabs>
              <w:tab w:val="clear" w:pos="8176"/>
              <w:tab w:val="right" w:pos="9026" w:leader="dot"/>
            </w:tabs>
            <w:rPr/>
          </w:pPr>
          <w:hyperlink w:anchor="__RefHeading___Toc2729141_73709187">
            <w:r>
              <w:rPr>
                <w:webHidden/>
                <w:rStyle w:val="IndexLink"/>
              </w:rPr>
              <w:t>4645</w:t>
            </w:r>
            <w:r>
              <w:rPr>
                <w:rStyle w:val="IndexLink"/>
                <w:rtl w:val="true"/>
              </w:rPr>
              <w:t xml:space="preserve">- </w:t>
            </w:r>
            <w:r>
              <w:rPr>
                <w:rStyle w:val="IndexLink"/>
                <w:rtl w:val="true"/>
              </w:rPr>
              <w:t>عثمان بن المنذر الثقفي</w:t>
            </w:r>
            <w:r>
              <w:rPr>
                <w:rStyle w:val="IndexLink"/>
                <w:rtl w:val="true"/>
              </w:rPr>
              <w:tab/>
            </w:r>
            <w:r>
              <w:rPr>
                <w:rStyle w:val="IndexLink"/>
              </w:rPr>
              <w:t>43</w:t>
            </w:r>
          </w:hyperlink>
        </w:p>
        <w:p>
          <w:pPr>
            <w:pStyle w:val="Contents4"/>
            <w:tabs>
              <w:tab w:val="clear" w:pos="8176"/>
              <w:tab w:val="right" w:pos="9026" w:leader="dot"/>
            </w:tabs>
            <w:rPr/>
          </w:pPr>
          <w:hyperlink w:anchor="__RefHeading___Toc2729143_73709187">
            <w:r>
              <w:rPr>
                <w:webHidden/>
                <w:rStyle w:val="IndexLink"/>
              </w:rPr>
              <w:t>4646</w:t>
            </w:r>
            <w:r>
              <w:rPr>
                <w:rStyle w:val="IndexLink"/>
                <w:rtl w:val="true"/>
              </w:rPr>
              <w:t xml:space="preserve"> - </w:t>
            </w:r>
            <w:r>
              <w:rPr>
                <w:rStyle w:val="IndexLink"/>
                <w:rtl w:val="true"/>
              </w:rPr>
              <w:t>عثمان بن الوليد بن عبد الملك بن مروان</w:t>
            </w:r>
            <w:r>
              <w:rPr>
                <w:rStyle w:val="IndexLink"/>
                <w:rtl w:val="true"/>
              </w:rPr>
              <w:tab/>
            </w:r>
            <w:r>
              <w:rPr>
                <w:rStyle w:val="IndexLink"/>
              </w:rPr>
              <w:t>45</w:t>
            </w:r>
          </w:hyperlink>
        </w:p>
        <w:p>
          <w:pPr>
            <w:pStyle w:val="Contents4"/>
            <w:tabs>
              <w:tab w:val="clear" w:pos="8176"/>
              <w:tab w:val="right" w:pos="9026" w:leader="dot"/>
            </w:tabs>
            <w:rPr/>
          </w:pPr>
          <w:hyperlink w:anchor="__RefHeading___Toc2729145_73709187">
            <w:r>
              <w:rPr>
                <w:webHidden/>
                <w:rStyle w:val="IndexLink"/>
              </w:rPr>
              <w:t>4647</w:t>
            </w:r>
            <w:r>
              <w:rPr>
                <w:rStyle w:val="IndexLink"/>
                <w:rtl w:val="true"/>
              </w:rPr>
              <w:t xml:space="preserve"> - </w:t>
            </w:r>
            <w:r>
              <w:rPr>
                <w:rStyle w:val="IndexLink"/>
                <w:rtl w:val="true"/>
              </w:rPr>
              <w:t>عثمان بن الوليد بن يزيد بن عبد الملك بن مروان</w:t>
            </w:r>
            <w:r>
              <w:rPr>
                <w:rStyle w:val="IndexLink"/>
                <w:rtl w:val="true"/>
              </w:rPr>
              <w:tab/>
            </w:r>
            <w:r>
              <w:rPr>
                <w:rStyle w:val="IndexLink"/>
              </w:rPr>
              <w:t>45</w:t>
            </w:r>
          </w:hyperlink>
        </w:p>
        <w:p>
          <w:pPr>
            <w:pStyle w:val="Contents4"/>
            <w:tabs>
              <w:tab w:val="clear" w:pos="8176"/>
              <w:tab w:val="right" w:pos="9026" w:leader="dot"/>
            </w:tabs>
            <w:rPr/>
          </w:pPr>
          <w:hyperlink w:anchor="__RefHeading___Toc2729147_73709187">
            <w:r>
              <w:rPr>
                <w:webHidden/>
                <w:rStyle w:val="IndexLink"/>
              </w:rPr>
              <w:t>4648</w:t>
            </w:r>
            <w:r>
              <w:rPr>
                <w:rStyle w:val="IndexLink"/>
                <w:rtl w:val="true"/>
              </w:rPr>
              <w:t xml:space="preserve"> - </w:t>
            </w:r>
            <w:r>
              <w:rPr>
                <w:rStyle w:val="IndexLink"/>
                <w:rtl w:val="true"/>
              </w:rPr>
              <w:t>عثمان بن هشام بن عبد الملك بن مروان</w:t>
            </w:r>
            <w:r>
              <w:rPr>
                <w:rStyle w:val="IndexLink"/>
                <w:rtl w:val="true"/>
              </w:rPr>
              <w:tab/>
            </w:r>
            <w:r>
              <w:rPr>
                <w:rStyle w:val="IndexLink"/>
              </w:rPr>
              <w:t>47</w:t>
            </w:r>
          </w:hyperlink>
        </w:p>
        <w:p>
          <w:pPr>
            <w:pStyle w:val="Contents4"/>
            <w:tabs>
              <w:tab w:val="clear" w:pos="8176"/>
              <w:tab w:val="right" w:pos="9026" w:leader="dot"/>
            </w:tabs>
            <w:rPr/>
          </w:pPr>
          <w:hyperlink w:anchor="__RefHeading___Toc2729149_73709187">
            <w:r>
              <w:rPr>
                <w:webHidden/>
                <w:rStyle w:val="IndexLink"/>
              </w:rPr>
              <w:t>4649</w:t>
            </w:r>
            <w:r>
              <w:rPr>
                <w:rStyle w:val="IndexLink"/>
                <w:rtl w:val="true"/>
              </w:rPr>
              <w:t xml:space="preserve"> - </w:t>
            </w:r>
            <w:r>
              <w:rPr>
                <w:rStyle w:val="IndexLink"/>
                <w:rtl w:val="true"/>
              </w:rPr>
              <w:t>عثمان بن هلال الجهني</w:t>
            </w:r>
            <w:r>
              <w:rPr>
                <w:rStyle w:val="IndexLink"/>
                <w:rtl w:val="true"/>
              </w:rPr>
              <w:tab/>
            </w:r>
            <w:r>
              <w:rPr>
                <w:rStyle w:val="IndexLink"/>
              </w:rPr>
              <w:t>47</w:t>
            </w:r>
          </w:hyperlink>
        </w:p>
        <w:p>
          <w:pPr>
            <w:pStyle w:val="Contents4"/>
            <w:tabs>
              <w:tab w:val="clear" w:pos="8176"/>
              <w:tab w:val="right" w:pos="9026" w:leader="dot"/>
            </w:tabs>
            <w:rPr/>
          </w:pPr>
          <w:hyperlink w:anchor="__RefHeading___Toc2729151_73709187">
            <w:r>
              <w:rPr>
                <w:webHidden/>
                <w:rStyle w:val="IndexLink"/>
              </w:rPr>
              <w:t>4650</w:t>
            </w:r>
            <w:r>
              <w:rPr>
                <w:rStyle w:val="IndexLink"/>
                <w:rtl w:val="true"/>
              </w:rPr>
              <w:t xml:space="preserve"> - </w:t>
            </w:r>
            <w:r>
              <w:rPr>
                <w:rStyle w:val="IndexLink"/>
                <w:rtl w:val="true"/>
              </w:rPr>
              <w:t>عثمان بن يزيد بن معاوية بن أبي سفيان</w:t>
            </w:r>
            <w:r>
              <w:rPr>
                <w:rStyle w:val="IndexLink"/>
                <w:rtl w:val="true"/>
              </w:rPr>
              <w:tab/>
            </w:r>
            <w:r>
              <w:rPr>
                <w:rStyle w:val="IndexLink"/>
              </w:rPr>
              <w:t>47</w:t>
            </w:r>
          </w:hyperlink>
        </w:p>
        <w:p>
          <w:pPr>
            <w:pStyle w:val="Contents4"/>
            <w:tabs>
              <w:tab w:val="clear" w:pos="8176"/>
              <w:tab w:val="right" w:pos="9026" w:leader="dot"/>
            </w:tabs>
            <w:rPr/>
          </w:pPr>
          <w:hyperlink w:anchor="__RefHeading___Toc2729153_73709187">
            <w:r>
              <w:rPr>
                <w:webHidden/>
                <w:rStyle w:val="IndexLink"/>
              </w:rPr>
              <w:t>4651</w:t>
            </w:r>
            <w:r>
              <w:rPr>
                <w:rStyle w:val="IndexLink"/>
                <w:rtl w:val="true"/>
              </w:rPr>
              <w:t xml:space="preserve"> - </w:t>
            </w:r>
            <w:r>
              <w:rPr>
                <w:rStyle w:val="IndexLink"/>
                <w:rtl w:val="true"/>
              </w:rPr>
              <w:t xml:space="preserve">عثمان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يزيد </w:t>
            </w:r>
            <w:r>
              <w:rPr>
                <w:rStyle w:val="IndexLink"/>
                <w:rtl w:val="true"/>
              </w:rPr>
              <w:t xml:space="preserve">- </w:t>
            </w:r>
            <w:r>
              <w:rPr>
                <w:rStyle w:val="IndexLink"/>
                <w:rtl w:val="true"/>
              </w:rPr>
              <w:t>بن عثمان الخشبي</w:t>
            </w:r>
            <w:r>
              <w:rPr>
                <w:rStyle w:val="IndexLink"/>
                <w:rtl w:val="true"/>
              </w:rPr>
              <w:tab/>
            </w:r>
            <w:r>
              <w:rPr>
                <w:rStyle w:val="IndexLink"/>
              </w:rPr>
              <w:t>48</w:t>
            </w:r>
          </w:hyperlink>
        </w:p>
        <w:p>
          <w:pPr>
            <w:pStyle w:val="Contents4"/>
            <w:tabs>
              <w:tab w:val="clear" w:pos="8176"/>
              <w:tab w:val="right" w:pos="9026" w:leader="dot"/>
            </w:tabs>
            <w:rPr/>
          </w:pPr>
          <w:hyperlink w:anchor="__RefHeading___Toc2729155_73709187">
            <w:r>
              <w:rPr>
                <w:webHidden/>
                <w:rStyle w:val="IndexLink"/>
              </w:rPr>
              <w:t>4652</w:t>
            </w:r>
            <w:r>
              <w:rPr>
                <w:rStyle w:val="IndexLink"/>
                <w:rtl w:val="true"/>
              </w:rPr>
              <w:t xml:space="preserve"> - </w:t>
            </w:r>
            <w:r>
              <w:rPr>
                <w:rStyle w:val="IndexLink"/>
                <w:rtl w:val="true"/>
              </w:rPr>
              <w:t>عثمان التّنوخي</w:t>
            </w:r>
            <w:r>
              <w:rPr>
                <w:rStyle w:val="IndexLink"/>
                <w:rtl w:val="true"/>
              </w:rPr>
              <w:tab/>
            </w:r>
            <w:r>
              <w:rPr>
                <w:rStyle w:val="IndexLink"/>
              </w:rPr>
              <w:t>48</w:t>
            </w:r>
          </w:hyperlink>
        </w:p>
        <w:p>
          <w:pPr>
            <w:pStyle w:val="Contents4"/>
            <w:tabs>
              <w:tab w:val="clear" w:pos="8176"/>
              <w:tab w:val="right" w:pos="9026" w:leader="dot"/>
            </w:tabs>
            <w:rPr/>
          </w:pPr>
          <w:hyperlink w:anchor="__RefHeading___Toc2729157_73709187">
            <w:r>
              <w:rPr>
                <w:webHidden/>
                <w:rStyle w:val="IndexLink"/>
              </w:rPr>
              <w:t>4653</w:t>
            </w:r>
            <w:r>
              <w:rPr>
                <w:rStyle w:val="IndexLink"/>
                <w:rtl w:val="true"/>
              </w:rPr>
              <w:t xml:space="preserve"> - </w:t>
            </w:r>
            <w:r>
              <w:rPr>
                <w:rStyle w:val="IndexLink"/>
                <w:rtl w:val="true"/>
              </w:rPr>
              <w:t>عثمان</w:t>
            </w:r>
            <w:r>
              <w:rPr>
                <w:rStyle w:val="IndexLink"/>
                <w:rtl w:val="true"/>
              </w:rPr>
              <w:tab/>
            </w:r>
            <w:r>
              <w:rPr>
                <w:rStyle w:val="IndexLink"/>
              </w:rPr>
              <w:t>48</w:t>
            </w:r>
          </w:hyperlink>
        </w:p>
        <w:p>
          <w:pPr>
            <w:pStyle w:val="Contents3"/>
            <w:tabs>
              <w:tab w:val="clear" w:pos="8459"/>
              <w:tab w:val="right" w:pos="9026" w:leader="dot"/>
            </w:tabs>
            <w:rPr/>
          </w:pPr>
          <w:hyperlink w:anchor="__RefHeading___Toc272915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عجلان</w:t>
            </w:r>
            <w:r>
              <w:rPr>
                <w:rStyle w:val="IndexLink"/>
                <w:rtl w:val="true"/>
              </w:rPr>
              <w:tab/>
            </w:r>
            <w:r>
              <w:rPr>
                <w:rStyle w:val="IndexLink"/>
              </w:rPr>
              <w:t>49</w:t>
            </w:r>
          </w:hyperlink>
        </w:p>
        <w:p>
          <w:pPr>
            <w:pStyle w:val="Contents4"/>
            <w:tabs>
              <w:tab w:val="clear" w:pos="8176"/>
              <w:tab w:val="right" w:pos="9026" w:leader="dot"/>
            </w:tabs>
            <w:rPr/>
          </w:pPr>
          <w:hyperlink w:anchor="__RefHeading___Toc2729161_73709187">
            <w:r>
              <w:rPr>
                <w:webHidden/>
                <w:rStyle w:val="IndexLink"/>
                <w:rtl w:val="true"/>
              </w:rPr>
              <w:t>اشارة</w:t>
            </w:r>
            <w:r>
              <w:rPr>
                <w:rStyle w:val="IndexLink"/>
                <w:rtl w:val="true"/>
              </w:rPr>
              <w:tab/>
            </w:r>
            <w:r>
              <w:rPr>
                <w:rStyle w:val="IndexLink"/>
              </w:rPr>
              <w:t>49</w:t>
            </w:r>
          </w:hyperlink>
        </w:p>
        <w:p>
          <w:pPr>
            <w:pStyle w:val="Contents4"/>
            <w:tabs>
              <w:tab w:val="clear" w:pos="8176"/>
              <w:tab w:val="right" w:pos="9026" w:leader="dot"/>
            </w:tabs>
            <w:rPr/>
          </w:pPr>
          <w:hyperlink w:anchor="__RefHeading___Toc2729163_73709187">
            <w:r>
              <w:rPr>
                <w:webHidden/>
                <w:rStyle w:val="IndexLink"/>
              </w:rPr>
              <w:t>4654</w:t>
            </w:r>
            <w:r>
              <w:rPr>
                <w:rStyle w:val="IndexLink"/>
                <w:rtl w:val="true"/>
              </w:rPr>
              <w:t xml:space="preserve"> - </w:t>
            </w:r>
            <w:r>
              <w:rPr>
                <w:rStyle w:val="IndexLink"/>
                <w:rtl w:val="true"/>
              </w:rPr>
              <w:t xml:space="preserve">عجلان بن سهيل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سهل</w:t>
            </w:r>
            <w:r>
              <w:rPr>
                <w:rStyle w:val="IndexLink"/>
                <w:rtl w:val="true"/>
              </w:rPr>
              <w:tab/>
            </w:r>
            <w:r>
              <w:rPr>
                <w:rStyle w:val="IndexLink"/>
              </w:rPr>
              <w:t>49</w:t>
            </w:r>
          </w:hyperlink>
        </w:p>
        <w:p>
          <w:pPr>
            <w:pStyle w:val="Contents3"/>
            <w:tabs>
              <w:tab w:val="clear" w:pos="8459"/>
              <w:tab w:val="right" w:pos="9026" w:leader="dot"/>
            </w:tabs>
            <w:rPr/>
          </w:pPr>
          <w:hyperlink w:anchor="__RefHeading___Toc272916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عجير</w:t>
            </w:r>
            <w:r>
              <w:rPr>
                <w:rStyle w:val="IndexLink"/>
                <w:rtl w:val="true"/>
              </w:rPr>
              <w:tab/>
            </w:r>
            <w:r>
              <w:rPr>
                <w:rStyle w:val="IndexLink"/>
              </w:rPr>
              <w:t>53</w:t>
            </w:r>
          </w:hyperlink>
        </w:p>
        <w:p>
          <w:pPr>
            <w:pStyle w:val="Contents4"/>
            <w:tabs>
              <w:tab w:val="clear" w:pos="8176"/>
              <w:tab w:val="right" w:pos="9026" w:leader="dot"/>
            </w:tabs>
            <w:rPr/>
          </w:pPr>
          <w:hyperlink w:anchor="__RefHeading___Toc2729167_73709187">
            <w:r>
              <w:rPr>
                <w:webHidden/>
                <w:rStyle w:val="IndexLink"/>
                <w:rtl w:val="true"/>
              </w:rPr>
              <w:t>اشارة</w:t>
            </w:r>
            <w:r>
              <w:rPr>
                <w:rStyle w:val="IndexLink"/>
                <w:rtl w:val="true"/>
              </w:rPr>
              <w:tab/>
            </w:r>
            <w:r>
              <w:rPr>
                <w:rStyle w:val="IndexLink"/>
              </w:rPr>
              <w:t>53</w:t>
            </w:r>
          </w:hyperlink>
        </w:p>
        <w:p>
          <w:pPr>
            <w:pStyle w:val="Contents4"/>
            <w:tabs>
              <w:tab w:val="clear" w:pos="8176"/>
              <w:tab w:val="right" w:pos="9026" w:leader="dot"/>
            </w:tabs>
            <w:rPr/>
          </w:pPr>
          <w:hyperlink w:anchor="__RefHeading___Toc2729169_73709187">
            <w:r>
              <w:rPr>
                <w:webHidden/>
                <w:rStyle w:val="IndexLink"/>
              </w:rPr>
              <w:t>4655</w:t>
            </w:r>
            <w:r>
              <w:rPr>
                <w:rStyle w:val="IndexLink"/>
                <w:rtl w:val="true"/>
              </w:rPr>
              <w:t xml:space="preserve"> - </w:t>
            </w:r>
            <w:r>
              <w:rPr>
                <w:rStyle w:val="IndexLink"/>
                <w:rtl w:val="true"/>
              </w:rPr>
              <w:t xml:space="preserve">عجير بن عبد اللّه بن عبيدة </w:t>
            </w:r>
            <w:r>
              <w:rPr>
                <w:rStyle w:val="IndexLink"/>
                <w:rtl w:val="true"/>
              </w:rPr>
              <w:t xml:space="preserve">- </w:t>
            </w:r>
            <w:r>
              <w:rPr>
                <w:rStyle w:val="IndexLink"/>
                <w:rtl w:val="true"/>
              </w:rPr>
              <w:t>و يقال</w:t>
            </w:r>
            <w:r>
              <w:rPr>
                <w:rStyle w:val="IndexLink"/>
                <w:rtl w:val="true"/>
              </w:rPr>
              <w:t xml:space="preserve">: </w:t>
            </w:r>
            <w:r>
              <w:rPr>
                <w:rStyle w:val="IndexLink"/>
                <w:rtl w:val="true"/>
              </w:rPr>
              <w:t xml:space="preserve">عبيدة </w:t>
            </w:r>
            <w:r>
              <w:rPr>
                <w:rStyle w:val="IndexLink"/>
                <w:rtl w:val="true"/>
              </w:rPr>
              <w:t xml:space="preserve">- </w:t>
            </w:r>
            <w:r>
              <w:rPr>
                <w:rStyle w:val="IndexLink"/>
                <w:rtl w:val="true"/>
              </w:rPr>
              <w:t>بن كعب</w:t>
            </w:r>
            <w:r>
              <w:rPr>
                <w:rStyle w:val="IndexLink"/>
                <w:rtl w:val="true"/>
              </w:rPr>
              <w:tab/>
            </w:r>
            <w:r>
              <w:rPr>
                <w:rStyle w:val="IndexLink"/>
              </w:rPr>
              <w:t>53</w:t>
            </w:r>
          </w:hyperlink>
        </w:p>
        <w:p>
          <w:pPr>
            <w:pStyle w:val="Contents3"/>
            <w:tabs>
              <w:tab w:val="clear" w:pos="8459"/>
              <w:tab w:val="right" w:pos="9026" w:leader="dot"/>
            </w:tabs>
            <w:rPr/>
          </w:pPr>
          <w:hyperlink w:anchor="__RefHeading___Toc272917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عدنان</w:t>
            </w:r>
            <w:r>
              <w:rPr>
                <w:rStyle w:val="IndexLink"/>
                <w:rtl w:val="true"/>
              </w:rPr>
              <w:tab/>
            </w:r>
            <w:r>
              <w:rPr>
                <w:rStyle w:val="IndexLink"/>
              </w:rPr>
              <w:t>58</w:t>
            </w:r>
          </w:hyperlink>
        </w:p>
        <w:p>
          <w:pPr>
            <w:pStyle w:val="Contents4"/>
            <w:tabs>
              <w:tab w:val="clear" w:pos="8176"/>
              <w:tab w:val="right" w:pos="9026" w:leader="dot"/>
            </w:tabs>
            <w:rPr/>
          </w:pPr>
          <w:hyperlink w:anchor="__RefHeading___Toc2729173_73709187">
            <w:r>
              <w:rPr>
                <w:webHidden/>
                <w:rStyle w:val="IndexLink"/>
              </w:rPr>
              <w:t>4656</w:t>
            </w:r>
            <w:r>
              <w:rPr>
                <w:rStyle w:val="IndexLink"/>
                <w:rtl w:val="true"/>
              </w:rPr>
              <w:t xml:space="preserve"> - </w:t>
            </w:r>
            <w:r>
              <w:rPr>
                <w:rStyle w:val="IndexLink"/>
                <w:rtl w:val="true"/>
              </w:rPr>
              <w:t>عدنان بن أحمد بن طولون</w:t>
            </w:r>
            <w:r>
              <w:rPr>
                <w:rStyle w:val="IndexLink"/>
                <w:rtl w:val="true"/>
              </w:rPr>
              <w:tab/>
            </w:r>
            <w:r>
              <w:rPr>
                <w:rStyle w:val="IndexLink"/>
              </w:rPr>
              <w:t>58</w:t>
            </w:r>
          </w:hyperlink>
        </w:p>
        <w:p>
          <w:pPr>
            <w:pStyle w:val="Contents3"/>
            <w:tabs>
              <w:tab w:val="clear" w:pos="8459"/>
              <w:tab w:val="right" w:pos="9026" w:leader="dot"/>
            </w:tabs>
            <w:rPr/>
          </w:pPr>
          <w:hyperlink w:anchor="__RefHeading___Toc2729175_73709187">
            <w:r>
              <w:rPr>
                <w:webHidden/>
                <w:rStyle w:val="IndexLink"/>
                <w:rtl w:val="true"/>
              </w:rPr>
              <w:t>ذكر من اسمه عديّ‌</w:t>
            </w:r>
            <w:r>
              <w:rPr>
                <w:rStyle w:val="IndexLink"/>
                <w:rtl w:val="true"/>
              </w:rPr>
              <w:tab/>
            </w:r>
            <w:r>
              <w:rPr>
                <w:rStyle w:val="IndexLink"/>
              </w:rPr>
              <w:t>61</w:t>
            </w:r>
          </w:hyperlink>
        </w:p>
        <w:p>
          <w:pPr>
            <w:pStyle w:val="Contents4"/>
            <w:tabs>
              <w:tab w:val="clear" w:pos="8176"/>
              <w:tab w:val="right" w:pos="9026" w:leader="dot"/>
            </w:tabs>
            <w:rPr/>
          </w:pPr>
          <w:hyperlink w:anchor="__RefHeading___Toc2729177_73709187">
            <w:r>
              <w:rPr>
                <w:webHidden/>
                <w:rStyle w:val="IndexLink"/>
              </w:rPr>
              <w:t>4657</w:t>
            </w:r>
            <w:r>
              <w:rPr>
                <w:rStyle w:val="IndexLink"/>
                <w:rtl w:val="true"/>
              </w:rPr>
              <w:t xml:space="preserve"> - </w:t>
            </w:r>
            <w:r>
              <w:rPr>
                <w:rStyle w:val="IndexLink"/>
                <w:rtl w:val="true"/>
              </w:rPr>
              <w:t>عدي بن أحمد بن عبد الباقي بن يحيى</w:t>
            </w:r>
            <w:r>
              <w:rPr>
                <w:rStyle w:val="IndexLink"/>
                <w:rtl w:val="true"/>
              </w:rPr>
              <w:tab/>
            </w:r>
            <w:r>
              <w:rPr>
                <w:rStyle w:val="IndexLink"/>
              </w:rPr>
              <w:t>61</w:t>
            </w:r>
          </w:hyperlink>
        </w:p>
        <w:p>
          <w:pPr>
            <w:pStyle w:val="Contents4"/>
            <w:tabs>
              <w:tab w:val="clear" w:pos="8176"/>
              <w:tab w:val="right" w:pos="9026" w:leader="dot"/>
            </w:tabs>
            <w:rPr/>
          </w:pPr>
          <w:hyperlink w:anchor="__RefHeading___Toc2729179_73709187">
            <w:r>
              <w:rPr>
                <w:webHidden/>
                <w:rStyle w:val="IndexLink"/>
              </w:rPr>
              <w:t>4658</w:t>
            </w:r>
            <w:r>
              <w:rPr>
                <w:rStyle w:val="IndexLink"/>
                <w:rtl w:val="true"/>
              </w:rPr>
              <w:t xml:space="preserve"> - </w:t>
            </w:r>
            <w:r>
              <w:rPr>
                <w:rStyle w:val="IndexLink"/>
                <w:rtl w:val="true"/>
              </w:rPr>
              <w:t>عدي بن أرطأة بن جداية بن لوزان الفزاري</w:t>
            </w:r>
            <w:r>
              <w:rPr>
                <w:rStyle w:val="IndexLink"/>
                <w:rtl w:val="true"/>
              </w:rPr>
              <w:tab/>
            </w:r>
            <w:r>
              <w:rPr>
                <w:rStyle w:val="IndexLink"/>
              </w:rPr>
              <w:t>62</w:t>
            </w:r>
          </w:hyperlink>
        </w:p>
        <w:p>
          <w:pPr>
            <w:pStyle w:val="Contents4"/>
            <w:tabs>
              <w:tab w:val="clear" w:pos="8176"/>
              <w:tab w:val="right" w:pos="9026" w:leader="dot"/>
            </w:tabs>
            <w:rPr/>
          </w:pPr>
          <w:hyperlink w:anchor="__RefHeading___Toc2729181_73709187">
            <w:r>
              <w:rPr>
                <w:webHidden/>
                <w:rStyle w:val="IndexLink"/>
              </w:rPr>
              <w:t>4659</w:t>
            </w:r>
            <w:r>
              <w:rPr>
                <w:rStyle w:val="IndexLink"/>
                <w:rtl w:val="true"/>
              </w:rPr>
              <w:t xml:space="preserve"> - </w:t>
            </w:r>
            <w:r>
              <w:rPr>
                <w:rStyle w:val="IndexLink"/>
                <w:rtl w:val="true"/>
              </w:rPr>
              <w:t>عدي بن حاتم الجواد بن عبد اللّه بن سعد بن الحشرج</w:t>
            </w:r>
            <w:r>
              <w:rPr>
                <w:rStyle w:val="IndexLink"/>
                <w:rtl w:val="true"/>
              </w:rPr>
              <w:tab/>
            </w:r>
            <w:r>
              <w:rPr>
                <w:rStyle w:val="IndexLink"/>
              </w:rPr>
              <w:t>71</w:t>
            </w:r>
          </w:hyperlink>
        </w:p>
        <w:p>
          <w:pPr>
            <w:pStyle w:val="Contents4"/>
            <w:tabs>
              <w:tab w:val="clear" w:pos="8176"/>
              <w:tab w:val="right" w:pos="9026" w:leader="dot"/>
            </w:tabs>
            <w:rPr/>
          </w:pPr>
          <w:hyperlink w:anchor="__RefHeading___Toc2729183_73709187">
            <w:r>
              <w:rPr>
                <w:webHidden/>
                <w:rStyle w:val="IndexLink"/>
              </w:rPr>
              <w:t>4660</w:t>
            </w:r>
            <w:r>
              <w:rPr>
                <w:rStyle w:val="IndexLink"/>
                <w:rtl w:val="true"/>
              </w:rPr>
              <w:t xml:space="preserve"> - </w:t>
            </w:r>
            <w:r>
              <w:rPr>
                <w:rStyle w:val="IndexLink"/>
                <w:rtl w:val="true"/>
              </w:rPr>
              <w:t>عدي بن ربيعة بن سواءة</w:t>
            </w:r>
            <w:r>
              <w:rPr>
                <w:rStyle w:val="IndexLink"/>
                <w:rtl w:val="true"/>
              </w:rPr>
              <w:tab/>
            </w:r>
            <w:r>
              <w:rPr>
                <w:rStyle w:val="IndexLink"/>
              </w:rPr>
              <w:t>104</w:t>
            </w:r>
          </w:hyperlink>
        </w:p>
        <w:p>
          <w:pPr>
            <w:pStyle w:val="Contents4"/>
            <w:tabs>
              <w:tab w:val="clear" w:pos="8176"/>
              <w:tab w:val="right" w:pos="9026" w:leader="dot"/>
            </w:tabs>
            <w:rPr/>
          </w:pPr>
          <w:hyperlink w:anchor="__RefHeading___Toc2729185_73709187">
            <w:r>
              <w:rPr>
                <w:webHidden/>
                <w:rStyle w:val="IndexLink"/>
              </w:rPr>
              <w:t>4661</w:t>
            </w:r>
            <w:r>
              <w:rPr>
                <w:rStyle w:val="IndexLink"/>
                <w:rtl w:val="true"/>
              </w:rPr>
              <w:t xml:space="preserve"> - </w:t>
            </w:r>
            <w:r>
              <w:rPr>
                <w:rStyle w:val="IndexLink"/>
                <w:rtl w:val="true"/>
              </w:rPr>
              <w:t>عدي بن الرّعلاء الغسّاني</w:t>
            </w:r>
            <w:r>
              <w:rPr>
                <w:rStyle w:val="IndexLink"/>
                <w:rtl w:val="true"/>
              </w:rPr>
              <w:tab/>
            </w:r>
            <w:r>
              <w:rPr>
                <w:rStyle w:val="IndexLink"/>
              </w:rPr>
              <w:t>108</w:t>
            </w:r>
          </w:hyperlink>
        </w:p>
        <w:p>
          <w:pPr>
            <w:pStyle w:val="Contents4"/>
            <w:tabs>
              <w:tab w:val="clear" w:pos="8176"/>
              <w:tab w:val="right" w:pos="9026" w:leader="dot"/>
            </w:tabs>
            <w:rPr/>
          </w:pPr>
          <w:hyperlink w:anchor="__RefHeading___Toc2729187_73709187">
            <w:r>
              <w:rPr>
                <w:webHidden/>
                <w:rStyle w:val="IndexLink"/>
              </w:rPr>
              <w:t>4662</w:t>
            </w:r>
            <w:r>
              <w:rPr>
                <w:rStyle w:val="IndexLink"/>
                <w:rtl w:val="true"/>
              </w:rPr>
              <w:t xml:space="preserve"> - </w:t>
            </w:r>
            <w:r>
              <w:rPr>
                <w:rStyle w:val="IndexLink"/>
                <w:rtl w:val="true"/>
              </w:rPr>
              <w:t>عدي بن زيد بن حمّاد بن زيد بن أيوب بن مجدوق</w:t>
            </w:r>
            <w:r>
              <w:rPr>
                <w:rStyle w:val="IndexLink"/>
                <w:rtl w:val="true"/>
              </w:rPr>
              <w:tab/>
            </w:r>
            <w:r>
              <w:rPr>
                <w:rStyle w:val="IndexLink"/>
              </w:rPr>
              <w:t>109</w:t>
            </w:r>
          </w:hyperlink>
        </w:p>
        <w:p>
          <w:pPr>
            <w:pStyle w:val="Contents4"/>
            <w:tabs>
              <w:tab w:val="clear" w:pos="8176"/>
              <w:tab w:val="right" w:pos="9026" w:leader="dot"/>
            </w:tabs>
            <w:rPr/>
          </w:pPr>
          <w:hyperlink w:anchor="__RefHeading___Toc2729189_73709187">
            <w:r>
              <w:rPr>
                <w:webHidden/>
                <w:rStyle w:val="IndexLink"/>
              </w:rPr>
              <w:t>4663</w:t>
            </w:r>
            <w:r>
              <w:rPr>
                <w:rStyle w:val="IndexLink"/>
                <w:rtl w:val="true"/>
              </w:rPr>
              <w:t xml:space="preserve"> - </w:t>
            </w:r>
            <w:r>
              <w:rPr>
                <w:rStyle w:val="IndexLink"/>
                <w:rtl w:val="true"/>
              </w:rPr>
              <w:t>عدي بن زيد بن مالك بن عدي بن الرّقاع بن عصر بن عدّة</w:t>
            </w:r>
            <w:r>
              <w:rPr>
                <w:rStyle w:val="IndexLink"/>
                <w:rtl w:val="true"/>
              </w:rPr>
              <w:tab/>
            </w:r>
            <w:r>
              <w:rPr>
                <w:rStyle w:val="IndexLink"/>
              </w:rPr>
              <w:t>131</w:t>
            </w:r>
          </w:hyperlink>
        </w:p>
        <w:p>
          <w:pPr>
            <w:pStyle w:val="Contents4"/>
            <w:tabs>
              <w:tab w:val="clear" w:pos="8176"/>
              <w:tab w:val="right" w:pos="9026" w:leader="dot"/>
            </w:tabs>
            <w:rPr/>
          </w:pPr>
          <w:hyperlink w:anchor="__RefHeading___Toc2729191_73709187">
            <w:r>
              <w:rPr>
                <w:webHidden/>
                <w:rStyle w:val="IndexLink"/>
              </w:rPr>
              <w:t>4664</w:t>
            </w:r>
            <w:r>
              <w:rPr>
                <w:rStyle w:val="IndexLink"/>
                <w:rtl w:val="true"/>
              </w:rPr>
              <w:t xml:space="preserve"> - </w:t>
            </w:r>
            <w:r>
              <w:rPr>
                <w:rStyle w:val="IndexLink"/>
                <w:rtl w:val="true"/>
              </w:rPr>
              <w:t>عدي بن عبد الرّحمن بن زيد بن أسيد</w:t>
            </w:r>
            <w:r>
              <w:rPr>
                <w:rStyle w:val="IndexLink"/>
                <w:rtl w:val="true"/>
              </w:rPr>
              <w:tab/>
            </w:r>
            <w:r>
              <w:rPr>
                <w:rStyle w:val="IndexLink"/>
              </w:rPr>
              <w:t>138</w:t>
            </w:r>
          </w:hyperlink>
        </w:p>
        <w:p>
          <w:pPr>
            <w:pStyle w:val="Contents4"/>
            <w:tabs>
              <w:tab w:val="clear" w:pos="8176"/>
              <w:tab w:val="right" w:pos="9026" w:leader="dot"/>
            </w:tabs>
            <w:rPr/>
          </w:pPr>
          <w:hyperlink w:anchor="__RefHeading___Toc2729193_73709187">
            <w:r>
              <w:rPr>
                <w:webHidden/>
                <w:rStyle w:val="IndexLink"/>
              </w:rPr>
              <w:t>4665</w:t>
            </w:r>
            <w:r>
              <w:rPr>
                <w:rStyle w:val="IndexLink"/>
                <w:rtl w:val="true"/>
              </w:rPr>
              <w:t xml:space="preserve"> - </w:t>
            </w:r>
            <w:r>
              <w:rPr>
                <w:rStyle w:val="IndexLink"/>
                <w:rtl w:val="true"/>
              </w:rPr>
              <w:t>عدي بن عدي بن عميرة بن عدي بن عفير</w:t>
            </w:r>
            <w:r>
              <w:rPr>
                <w:rStyle w:val="IndexLink"/>
                <w:rtl w:val="true"/>
              </w:rPr>
              <w:tab/>
            </w:r>
            <w:r>
              <w:rPr>
                <w:rStyle w:val="IndexLink"/>
              </w:rPr>
              <w:t>142</w:t>
            </w:r>
          </w:hyperlink>
        </w:p>
        <w:p>
          <w:pPr>
            <w:pStyle w:val="Contents4"/>
            <w:tabs>
              <w:tab w:val="clear" w:pos="8176"/>
              <w:tab w:val="right" w:pos="9026" w:leader="dot"/>
            </w:tabs>
            <w:rPr/>
          </w:pPr>
          <w:hyperlink w:anchor="__RefHeading___Toc2729195_73709187">
            <w:r>
              <w:rPr>
                <w:webHidden/>
                <w:rStyle w:val="IndexLink"/>
              </w:rPr>
              <w:t>4666</w:t>
            </w:r>
            <w:r>
              <w:rPr>
                <w:rStyle w:val="IndexLink"/>
                <w:rtl w:val="true"/>
              </w:rPr>
              <w:t xml:space="preserve"> - </w:t>
            </w:r>
            <w:r>
              <w:rPr>
                <w:rStyle w:val="IndexLink"/>
                <w:rtl w:val="true"/>
              </w:rPr>
              <w:t>عدي بن عميرة بن فروة بن زرارة بن الأرقم بن نعمان</w:t>
            </w:r>
            <w:r>
              <w:rPr>
                <w:rStyle w:val="IndexLink"/>
                <w:rtl w:val="true"/>
              </w:rPr>
              <w:tab/>
            </w:r>
            <w:r>
              <w:rPr>
                <w:rStyle w:val="IndexLink"/>
              </w:rPr>
              <w:t>150</w:t>
            </w:r>
          </w:hyperlink>
        </w:p>
        <w:p>
          <w:pPr>
            <w:pStyle w:val="Contents4"/>
            <w:tabs>
              <w:tab w:val="clear" w:pos="8176"/>
              <w:tab w:val="right" w:pos="9026" w:leader="dot"/>
            </w:tabs>
            <w:rPr/>
          </w:pPr>
          <w:hyperlink w:anchor="__RefHeading___Toc2729197_73709187">
            <w:r>
              <w:rPr>
                <w:webHidden/>
                <w:rStyle w:val="IndexLink"/>
              </w:rPr>
              <w:t>4667</w:t>
            </w:r>
            <w:r>
              <w:rPr>
                <w:rStyle w:val="IndexLink"/>
                <w:rtl w:val="true"/>
              </w:rPr>
              <w:t xml:space="preserve"> - </w:t>
            </w:r>
            <w:r>
              <w:rPr>
                <w:rStyle w:val="IndexLink"/>
                <w:rtl w:val="true"/>
              </w:rPr>
              <w:t>عدي بن غطيف الكلبي</w:t>
            </w:r>
            <w:r>
              <w:rPr>
                <w:rStyle w:val="IndexLink"/>
                <w:rtl w:val="true"/>
              </w:rPr>
              <w:tab/>
            </w:r>
            <w:r>
              <w:rPr>
                <w:rStyle w:val="IndexLink"/>
              </w:rPr>
              <w:t>157</w:t>
            </w:r>
          </w:hyperlink>
        </w:p>
        <w:p>
          <w:pPr>
            <w:pStyle w:val="Contents4"/>
            <w:tabs>
              <w:tab w:val="clear" w:pos="8176"/>
              <w:tab w:val="right" w:pos="9026" w:leader="dot"/>
            </w:tabs>
            <w:rPr/>
          </w:pPr>
          <w:hyperlink w:anchor="__RefHeading___Toc2729199_73709187">
            <w:r>
              <w:rPr>
                <w:webHidden/>
                <w:rStyle w:val="IndexLink"/>
              </w:rPr>
              <w:t>4668</w:t>
            </w:r>
            <w:r>
              <w:rPr>
                <w:rStyle w:val="IndexLink"/>
                <w:rtl w:val="true"/>
              </w:rPr>
              <w:t xml:space="preserve"> - </w:t>
            </w:r>
            <w:r>
              <w:rPr>
                <w:rStyle w:val="IndexLink"/>
                <w:rtl w:val="true"/>
              </w:rPr>
              <w:t>عدي بن الفضل</w:t>
            </w:r>
            <w:r>
              <w:rPr>
                <w:rStyle w:val="IndexLink"/>
                <w:rtl w:val="true"/>
              </w:rPr>
              <w:tab/>
            </w:r>
            <w:r>
              <w:rPr>
                <w:rStyle w:val="IndexLink"/>
              </w:rPr>
              <w:t>157</w:t>
            </w:r>
          </w:hyperlink>
        </w:p>
        <w:p>
          <w:pPr>
            <w:pStyle w:val="Contents4"/>
            <w:tabs>
              <w:tab w:val="clear" w:pos="8176"/>
              <w:tab w:val="right" w:pos="9026" w:leader="dot"/>
            </w:tabs>
            <w:rPr/>
          </w:pPr>
          <w:hyperlink w:anchor="__RefHeading___Toc2729201_73709187">
            <w:r>
              <w:rPr>
                <w:webHidden/>
                <w:rStyle w:val="IndexLink"/>
              </w:rPr>
              <w:t>4669</w:t>
            </w:r>
            <w:r>
              <w:rPr>
                <w:rStyle w:val="IndexLink"/>
                <w:rtl w:val="true"/>
              </w:rPr>
              <w:t xml:space="preserve"> - </w:t>
            </w:r>
            <w:r>
              <w:rPr>
                <w:rStyle w:val="IndexLink"/>
                <w:rtl w:val="true"/>
              </w:rPr>
              <w:t>عدي بن كعب</w:t>
            </w:r>
            <w:r>
              <w:rPr>
                <w:rStyle w:val="IndexLink"/>
                <w:rtl w:val="true"/>
              </w:rPr>
              <w:tab/>
            </w:r>
            <w:r>
              <w:rPr>
                <w:rStyle w:val="IndexLink"/>
              </w:rPr>
              <w:t>159</w:t>
            </w:r>
          </w:hyperlink>
        </w:p>
        <w:p>
          <w:pPr>
            <w:pStyle w:val="Contents4"/>
            <w:tabs>
              <w:tab w:val="clear" w:pos="8176"/>
              <w:tab w:val="right" w:pos="9026" w:leader="dot"/>
            </w:tabs>
            <w:rPr/>
          </w:pPr>
          <w:hyperlink w:anchor="__RefHeading___Toc2729203_73709187">
            <w:r>
              <w:rPr>
                <w:webHidden/>
                <w:rStyle w:val="IndexLink"/>
              </w:rPr>
              <w:t>4670</w:t>
            </w:r>
            <w:r>
              <w:rPr>
                <w:rStyle w:val="IndexLink"/>
                <w:rtl w:val="true"/>
              </w:rPr>
              <w:t xml:space="preserve"> - </w:t>
            </w:r>
            <w:r>
              <w:rPr>
                <w:rStyle w:val="IndexLink"/>
                <w:rtl w:val="true"/>
              </w:rPr>
              <w:t>عدي بن يعقوب بن إسحاق بن تمام</w:t>
            </w:r>
            <w:r>
              <w:rPr>
                <w:rStyle w:val="IndexLink"/>
                <w:rtl w:val="true"/>
              </w:rPr>
              <w:tab/>
            </w:r>
            <w:r>
              <w:rPr>
                <w:rStyle w:val="IndexLink"/>
              </w:rPr>
              <w:t>163</w:t>
            </w:r>
          </w:hyperlink>
        </w:p>
        <w:p>
          <w:pPr>
            <w:pStyle w:val="Contents4"/>
            <w:tabs>
              <w:tab w:val="clear" w:pos="8176"/>
              <w:tab w:val="right" w:pos="9026" w:leader="dot"/>
            </w:tabs>
            <w:rPr/>
          </w:pPr>
          <w:hyperlink w:anchor="__RefHeading___Toc2729205_73709187">
            <w:r>
              <w:rPr>
                <w:webHidden/>
                <w:rStyle w:val="IndexLink"/>
              </w:rPr>
              <w:t>4671</w:t>
            </w:r>
            <w:r>
              <w:rPr>
                <w:rStyle w:val="IndexLink"/>
                <w:rtl w:val="true"/>
              </w:rPr>
              <w:t xml:space="preserve"> - </w:t>
            </w:r>
            <w:r>
              <w:rPr>
                <w:rStyle w:val="IndexLink"/>
                <w:rtl w:val="true"/>
              </w:rPr>
              <w:t>عدي</w:t>
            </w:r>
            <w:r>
              <w:rPr>
                <w:rStyle w:val="IndexLink"/>
                <w:rtl w:val="true"/>
              </w:rPr>
              <w:tab/>
            </w:r>
            <w:r>
              <w:rPr>
                <w:rStyle w:val="IndexLink"/>
              </w:rPr>
              <w:t>164</w:t>
            </w:r>
          </w:hyperlink>
        </w:p>
        <w:p>
          <w:pPr>
            <w:pStyle w:val="Contents3"/>
            <w:tabs>
              <w:tab w:val="clear" w:pos="8459"/>
              <w:tab w:val="right" w:pos="9026" w:leader="dot"/>
            </w:tabs>
            <w:rPr/>
          </w:pPr>
          <w:hyperlink w:anchor="__RefHeading___Toc2729207_73709187">
            <w:r>
              <w:rPr>
                <w:webHidden/>
                <w:rStyle w:val="IndexLink"/>
                <w:rtl w:val="true"/>
              </w:rPr>
              <w:t>ذكر من اسمه عرار</w:t>
            </w:r>
            <w:r>
              <w:rPr>
                <w:rStyle w:val="IndexLink"/>
                <w:rtl w:val="true"/>
              </w:rPr>
              <w:tab/>
            </w:r>
            <w:r>
              <w:rPr>
                <w:rStyle w:val="IndexLink"/>
              </w:rPr>
              <w:t>165</w:t>
            </w:r>
          </w:hyperlink>
        </w:p>
        <w:p>
          <w:pPr>
            <w:pStyle w:val="Contents4"/>
            <w:tabs>
              <w:tab w:val="clear" w:pos="8176"/>
              <w:tab w:val="right" w:pos="9026" w:leader="dot"/>
            </w:tabs>
            <w:rPr/>
          </w:pPr>
          <w:hyperlink w:anchor="__RefHeading___Toc2729209_73709187">
            <w:r>
              <w:rPr>
                <w:webHidden/>
                <w:rStyle w:val="IndexLink"/>
              </w:rPr>
              <w:t>4672</w:t>
            </w:r>
            <w:r>
              <w:rPr>
                <w:rStyle w:val="IndexLink"/>
                <w:rtl w:val="true"/>
              </w:rPr>
              <w:t xml:space="preserve"> - </w:t>
            </w:r>
            <w:r>
              <w:rPr>
                <w:rStyle w:val="IndexLink"/>
                <w:rtl w:val="true"/>
              </w:rPr>
              <w:t xml:space="preserve">عرار </w:t>
            </w:r>
            <w:r>
              <w:rPr>
                <w:rStyle w:val="IndexLink"/>
                <w:rtl w:val="true"/>
              </w:rPr>
              <w:t>[</w:t>
            </w:r>
            <w:r>
              <w:rPr>
                <w:rStyle w:val="IndexLink"/>
                <w:rtl w:val="true"/>
              </w:rPr>
              <w:t>بن عمرو بن شأس بن أبي بليّ‌</w:t>
            </w:r>
            <w:r>
              <w:rPr>
                <w:rStyle w:val="IndexLink"/>
                <w:rtl w:val="true"/>
              </w:rPr>
              <w:tab/>
            </w:r>
            <w:r>
              <w:rPr>
                <w:rStyle w:val="IndexLink"/>
              </w:rPr>
              <w:t>165</w:t>
            </w:r>
          </w:hyperlink>
        </w:p>
        <w:p>
          <w:pPr>
            <w:pStyle w:val="Contents4"/>
            <w:tabs>
              <w:tab w:val="clear" w:pos="8176"/>
              <w:tab w:val="right" w:pos="9026" w:leader="dot"/>
            </w:tabs>
            <w:rPr/>
          </w:pPr>
          <w:hyperlink w:anchor="__RefHeading___Toc2729211_73709187">
            <w:r>
              <w:rPr>
                <w:webHidden/>
                <w:rStyle w:val="IndexLink"/>
              </w:rPr>
              <w:t>4673</w:t>
            </w:r>
            <w:r>
              <w:rPr>
                <w:rStyle w:val="IndexLink"/>
                <w:rtl w:val="true"/>
              </w:rPr>
              <w:t xml:space="preserve"> - </w:t>
            </w:r>
            <w:r>
              <w:rPr>
                <w:rStyle w:val="IndexLink"/>
                <w:rtl w:val="true"/>
              </w:rPr>
              <w:t>عرار بن فروة الكوفي</w:t>
            </w:r>
            <w:r>
              <w:rPr>
                <w:rStyle w:val="IndexLink"/>
                <w:rtl w:val="true"/>
              </w:rPr>
              <w:tab/>
            </w:r>
            <w:r>
              <w:rPr>
                <w:rStyle w:val="IndexLink"/>
              </w:rPr>
              <w:t>168</w:t>
            </w:r>
          </w:hyperlink>
        </w:p>
        <w:p>
          <w:pPr>
            <w:pStyle w:val="Contents4"/>
            <w:tabs>
              <w:tab w:val="clear" w:pos="8176"/>
              <w:tab w:val="right" w:pos="9026" w:leader="dot"/>
            </w:tabs>
            <w:rPr/>
          </w:pPr>
          <w:hyperlink w:anchor="__RefHeading___Toc2729213_73709187">
            <w:r>
              <w:rPr>
                <w:webHidden/>
                <w:rStyle w:val="IndexLink"/>
              </w:rPr>
              <w:t>4674</w:t>
            </w:r>
            <w:r>
              <w:rPr>
                <w:rStyle w:val="IndexLink"/>
                <w:rtl w:val="true"/>
              </w:rPr>
              <w:t xml:space="preserve"> - </w:t>
            </w:r>
            <w:r>
              <w:rPr>
                <w:rStyle w:val="IndexLink"/>
                <w:rtl w:val="true"/>
              </w:rPr>
              <w:t>عرار بن المنذر</w:t>
            </w:r>
            <w:r>
              <w:rPr>
                <w:rStyle w:val="IndexLink"/>
                <w:rtl w:val="true"/>
              </w:rPr>
              <w:tab/>
            </w:r>
            <w:r>
              <w:rPr>
                <w:rStyle w:val="IndexLink"/>
              </w:rPr>
              <w:t>168</w:t>
            </w:r>
          </w:hyperlink>
        </w:p>
        <w:p>
          <w:pPr>
            <w:pStyle w:val="Contents3"/>
            <w:tabs>
              <w:tab w:val="clear" w:pos="8459"/>
              <w:tab w:val="right" w:pos="9026" w:leader="dot"/>
            </w:tabs>
            <w:rPr/>
          </w:pPr>
          <w:hyperlink w:anchor="__RefHeading___Toc2729215_73709187">
            <w:r>
              <w:rPr>
                <w:webHidden/>
                <w:rStyle w:val="IndexLink"/>
                <w:rtl w:val="true"/>
              </w:rPr>
              <w:t>ذكر من اسمه عراك</w:t>
            </w:r>
            <w:r>
              <w:rPr>
                <w:rStyle w:val="IndexLink"/>
                <w:rtl w:val="true"/>
              </w:rPr>
              <w:tab/>
            </w:r>
            <w:r>
              <w:rPr>
                <w:rStyle w:val="IndexLink"/>
              </w:rPr>
              <w:t>169</w:t>
            </w:r>
          </w:hyperlink>
        </w:p>
        <w:p>
          <w:pPr>
            <w:pStyle w:val="Contents4"/>
            <w:tabs>
              <w:tab w:val="clear" w:pos="8176"/>
              <w:tab w:val="right" w:pos="9026" w:leader="dot"/>
            </w:tabs>
            <w:rPr/>
          </w:pPr>
          <w:hyperlink w:anchor="__RefHeading___Toc2729217_73709187">
            <w:r>
              <w:rPr>
                <w:webHidden/>
                <w:rStyle w:val="IndexLink"/>
              </w:rPr>
              <w:t>4675</w:t>
            </w:r>
            <w:r>
              <w:rPr>
                <w:rStyle w:val="IndexLink"/>
                <w:rtl w:val="true"/>
              </w:rPr>
              <w:t xml:space="preserve"> - </w:t>
            </w:r>
            <w:r>
              <w:rPr>
                <w:rStyle w:val="IndexLink"/>
                <w:rtl w:val="true"/>
              </w:rPr>
              <w:t>عراك بن خالد يزيد بن صالح بن صبح</w:t>
            </w:r>
            <w:r>
              <w:rPr>
                <w:rStyle w:val="IndexLink"/>
                <w:rtl w:val="true"/>
              </w:rPr>
              <w:tab/>
            </w:r>
            <w:r>
              <w:rPr>
                <w:rStyle w:val="IndexLink"/>
              </w:rPr>
              <w:t>169</w:t>
            </w:r>
          </w:hyperlink>
        </w:p>
        <w:p>
          <w:pPr>
            <w:pStyle w:val="Contents4"/>
            <w:tabs>
              <w:tab w:val="clear" w:pos="8176"/>
              <w:tab w:val="right" w:pos="9026" w:leader="dot"/>
            </w:tabs>
            <w:rPr/>
          </w:pPr>
          <w:hyperlink w:anchor="__RefHeading___Toc2729219_73709187">
            <w:r>
              <w:rPr>
                <w:webHidden/>
                <w:rStyle w:val="IndexLink"/>
              </w:rPr>
              <w:t>4676</w:t>
            </w:r>
            <w:r>
              <w:rPr>
                <w:rStyle w:val="IndexLink"/>
                <w:rtl w:val="true"/>
              </w:rPr>
              <w:t xml:space="preserve"> - </w:t>
            </w:r>
            <w:r>
              <w:rPr>
                <w:rStyle w:val="IndexLink"/>
                <w:rtl w:val="true"/>
              </w:rPr>
              <w:t>عراك بن مالك الغفاري المديني</w:t>
            </w:r>
            <w:r>
              <w:rPr>
                <w:rStyle w:val="IndexLink"/>
                <w:rtl w:val="true"/>
              </w:rPr>
              <w:tab/>
            </w:r>
            <w:r>
              <w:rPr>
                <w:rStyle w:val="IndexLink"/>
              </w:rPr>
              <w:t>172</w:t>
            </w:r>
          </w:hyperlink>
        </w:p>
        <w:p>
          <w:pPr>
            <w:pStyle w:val="Contents4"/>
            <w:tabs>
              <w:tab w:val="clear" w:pos="8176"/>
              <w:tab w:val="right" w:pos="9026" w:leader="dot"/>
            </w:tabs>
            <w:rPr/>
          </w:pPr>
          <w:hyperlink w:anchor="__RefHeading___Toc2729221_73709187">
            <w:r>
              <w:rPr>
                <w:webHidden/>
                <w:rStyle w:val="IndexLink"/>
              </w:rPr>
              <w:t>4677</w:t>
            </w:r>
            <w:r>
              <w:rPr>
                <w:rStyle w:val="IndexLink"/>
                <w:rtl w:val="true"/>
              </w:rPr>
              <w:t xml:space="preserve"> - </w:t>
            </w:r>
            <w:r>
              <w:rPr>
                <w:rStyle w:val="IndexLink"/>
                <w:rtl w:val="true"/>
              </w:rPr>
              <w:t>عراك المري</w:t>
            </w:r>
            <w:r>
              <w:rPr>
                <w:rStyle w:val="IndexLink"/>
                <w:rtl w:val="true"/>
              </w:rPr>
              <w:tab/>
            </w:r>
            <w:r>
              <w:rPr>
                <w:rStyle w:val="IndexLink"/>
              </w:rPr>
              <w:t>180</w:t>
            </w:r>
          </w:hyperlink>
        </w:p>
        <w:p>
          <w:pPr>
            <w:pStyle w:val="Contents4"/>
            <w:tabs>
              <w:tab w:val="clear" w:pos="8176"/>
              <w:tab w:val="right" w:pos="9026" w:leader="dot"/>
            </w:tabs>
            <w:rPr/>
          </w:pPr>
          <w:hyperlink w:anchor="__RefHeading___Toc2729223_73709187">
            <w:r>
              <w:rPr>
                <w:webHidden/>
                <w:rStyle w:val="IndexLink"/>
              </w:rPr>
              <w:t>4678</w:t>
            </w:r>
            <w:r>
              <w:rPr>
                <w:rStyle w:val="IndexLink"/>
                <w:rtl w:val="true"/>
              </w:rPr>
              <w:t xml:space="preserve"> - </w:t>
            </w:r>
            <w:r>
              <w:rPr>
                <w:rStyle w:val="IndexLink"/>
                <w:rtl w:val="true"/>
              </w:rPr>
              <w:t>عرباض بن سارية السلمي</w:t>
            </w:r>
            <w:r>
              <w:rPr>
                <w:rStyle w:val="IndexLink"/>
                <w:rtl w:val="true"/>
              </w:rPr>
              <w:tab/>
            </w:r>
            <w:r>
              <w:rPr>
                <w:rStyle w:val="IndexLink"/>
              </w:rPr>
              <w:t>181</w:t>
            </w:r>
          </w:hyperlink>
        </w:p>
        <w:p>
          <w:pPr>
            <w:pStyle w:val="Contents3"/>
            <w:tabs>
              <w:tab w:val="clear" w:pos="8459"/>
              <w:tab w:val="right" w:pos="9026" w:leader="dot"/>
            </w:tabs>
            <w:rPr/>
          </w:pPr>
          <w:hyperlink w:anchor="__RefHeading___Toc2729225_73709187">
            <w:r>
              <w:rPr>
                <w:webHidden/>
                <w:rStyle w:val="IndexLink"/>
                <w:rtl w:val="true"/>
              </w:rPr>
              <w:t xml:space="preserve">ذكر من اسمه </w:t>
            </w:r>
            <w:r>
              <w:rPr>
                <w:rStyle w:val="IndexLink"/>
                <w:rtl w:val="true"/>
              </w:rPr>
              <w:t>[</w:t>
            </w:r>
            <w:r>
              <w:rPr>
                <w:rStyle w:val="IndexLink"/>
                <w:rtl w:val="true"/>
              </w:rPr>
              <w:t>عروة</w:t>
            </w:r>
            <w:r>
              <w:rPr>
                <w:rStyle w:val="IndexLink"/>
                <w:rtl w:val="true"/>
              </w:rPr>
              <w:t>]</w:t>
              <w:tab/>
            </w:r>
            <w:r>
              <w:rPr>
                <w:rStyle w:val="IndexLink"/>
              </w:rPr>
              <w:t>197</w:t>
            </w:r>
          </w:hyperlink>
        </w:p>
        <w:p>
          <w:pPr>
            <w:pStyle w:val="Contents4"/>
            <w:tabs>
              <w:tab w:val="clear" w:pos="8176"/>
              <w:tab w:val="right" w:pos="9026" w:leader="dot"/>
            </w:tabs>
            <w:rPr/>
          </w:pPr>
          <w:hyperlink w:anchor="__RefHeading___Toc2729227_73709187">
            <w:r>
              <w:rPr>
                <w:webHidden/>
                <w:rStyle w:val="IndexLink"/>
                <w:rtl w:val="true"/>
              </w:rPr>
              <w:t>اشارة</w:t>
            </w:r>
            <w:r>
              <w:rPr>
                <w:rStyle w:val="IndexLink"/>
                <w:rtl w:val="true"/>
              </w:rPr>
              <w:tab/>
            </w:r>
            <w:r>
              <w:rPr>
                <w:rStyle w:val="IndexLink"/>
              </w:rPr>
              <w:t>197</w:t>
            </w:r>
          </w:hyperlink>
        </w:p>
        <w:p>
          <w:pPr>
            <w:pStyle w:val="Contents4"/>
            <w:tabs>
              <w:tab w:val="clear" w:pos="8176"/>
              <w:tab w:val="right" w:pos="9026" w:leader="dot"/>
            </w:tabs>
            <w:rPr/>
          </w:pPr>
          <w:hyperlink w:anchor="__RefHeading___Toc2729229_73709187">
            <w:r>
              <w:rPr>
                <w:webHidden/>
                <w:rStyle w:val="IndexLink"/>
              </w:rPr>
              <w:t>4679</w:t>
            </w:r>
            <w:r>
              <w:rPr>
                <w:rStyle w:val="IndexLink"/>
                <w:rtl w:val="true"/>
              </w:rPr>
              <w:t xml:space="preserve"> - </w:t>
            </w:r>
            <w:r>
              <w:rPr>
                <w:rStyle w:val="IndexLink"/>
                <w:rtl w:val="true"/>
              </w:rPr>
              <w:t>عروة بن أذينة</w:t>
            </w:r>
            <w:r>
              <w:rPr>
                <w:rStyle w:val="IndexLink"/>
                <w:rtl w:val="true"/>
              </w:rPr>
              <w:tab/>
            </w:r>
            <w:r>
              <w:rPr>
                <w:rStyle w:val="IndexLink"/>
              </w:rPr>
              <w:t>197</w:t>
            </w:r>
          </w:hyperlink>
        </w:p>
        <w:p>
          <w:pPr>
            <w:pStyle w:val="Contents4"/>
            <w:tabs>
              <w:tab w:val="clear" w:pos="8176"/>
              <w:tab w:val="right" w:pos="9026" w:leader="dot"/>
            </w:tabs>
            <w:rPr/>
          </w:pPr>
          <w:hyperlink w:anchor="__RefHeading___Toc2729231_73709187">
            <w:r>
              <w:rPr>
                <w:webHidden/>
                <w:rStyle w:val="IndexLink"/>
              </w:rPr>
              <w:t>4680</w:t>
            </w:r>
            <w:r>
              <w:rPr>
                <w:rStyle w:val="IndexLink"/>
                <w:rtl w:val="true"/>
              </w:rPr>
              <w:t xml:space="preserve"> - </w:t>
            </w:r>
            <w:r>
              <w:rPr>
                <w:rStyle w:val="IndexLink"/>
                <w:rtl w:val="true"/>
              </w:rPr>
              <w:t>عروة بن أنيف</w:t>
            </w:r>
            <w:r>
              <w:rPr>
                <w:rStyle w:val="IndexLink"/>
                <w:rtl w:val="true"/>
              </w:rPr>
              <w:tab/>
            </w:r>
            <w:r>
              <w:rPr>
                <w:rStyle w:val="IndexLink"/>
              </w:rPr>
              <w:t>217</w:t>
            </w:r>
          </w:hyperlink>
        </w:p>
        <w:p>
          <w:pPr>
            <w:pStyle w:val="Contents4"/>
            <w:tabs>
              <w:tab w:val="clear" w:pos="8176"/>
              <w:tab w:val="right" w:pos="9026" w:leader="dot"/>
            </w:tabs>
            <w:rPr/>
          </w:pPr>
          <w:hyperlink w:anchor="__RefHeading___Toc2729233_73709187">
            <w:r>
              <w:rPr>
                <w:webHidden/>
                <w:rStyle w:val="IndexLink"/>
              </w:rPr>
              <w:t>4681</w:t>
            </w:r>
            <w:r>
              <w:rPr>
                <w:rStyle w:val="IndexLink"/>
                <w:rtl w:val="true"/>
              </w:rPr>
              <w:t xml:space="preserve"> - </w:t>
            </w:r>
            <w:r>
              <w:rPr>
                <w:rStyle w:val="IndexLink"/>
                <w:rtl w:val="true"/>
              </w:rPr>
              <w:t xml:space="preserve">عروة بن الجعد </w:t>
            </w:r>
            <w:r>
              <w:rPr>
                <w:rStyle w:val="IndexLink"/>
                <w:rtl w:val="true"/>
              </w:rPr>
              <w:t xml:space="preserve">- </w:t>
            </w:r>
            <w:r>
              <w:rPr>
                <w:rStyle w:val="IndexLink"/>
                <w:rtl w:val="true"/>
              </w:rPr>
              <w:t>و يقال</w:t>
            </w:r>
            <w:r>
              <w:rPr>
                <w:rStyle w:val="IndexLink"/>
                <w:rtl w:val="true"/>
              </w:rPr>
              <w:t xml:space="preserve">: </w:t>
            </w:r>
            <w:r>
              <w:rPr>
                <w:rStyle w:val="IndexLink"/>
                <w:rtl w:val="true"/>
              </w:rPr>
              <w:t>ابن أبي الجعد</w:t>
            </w:r>
            <w:r>
              <w:rPr>
                <w:rStyle w:val="IndexLink"/>
                <w:rtl w:val="true"/>
              </w:rPr>
              <w:tab/>
            </w:r>
            <w:r>
              <w:rPr>
                <w:rStyle w:val="IndexLink"/>
              </w:rPr>
              <w:t>218</w:t>
            </w:r>
          </w:hyperlink>
        </w:p>
        <w:p>
          <w:pPr>
            <w:pStyle w:val="Contents4"/>
            <w:tabs>
              <w:tab w:val="clear" w:pos="8176"/>
              <w:tab w:val="right" w:pos="9026" w:leader="dot"/>
            </w:tabs>
            <w:rPr/>
          </w:pPr>
          <w:hyperlink w:anchor="__RefHeading___Toc2729235_73709187">
            <w:r>
              <w:rPr>
                <w:webHidden/>
                <w:rStyle w:val="IndexLink"/>
              </w:rPr>
              <w:t>4682</w:t>
            </w:r>
            <w:r>
              <w:rPr>
                <w:rStyle w:val="IndexLink"/>
                <w:rtl w:val="true"/>
              </w:rPr>
              <w:t xml:space="preserve"> - </w:t>
            </w:r>
            <w:r>
              <w:rPr>
                <w:rStyle w:val="IndexLink"/>
                <w:rtl w:val="true"/>
              </w:rPr>
              <w:t>عروة بن حزام بن مهاصر، و يقال</w:t>
            </w:r>
            <w:r>
              <w:rPr>
                <w:rStyle w:val="IndexLink"/>
                <w:rtl w:val="true"/>
              </w:rPr>
              <w:t xml:space="preserve">: </w:t>
            </w:r>
            <w:r>
              <w:rPr>
                <w:rStyle w:val="IndexLink"/>
                <w:rtl w:val="true"/>
              </w:rPr>
              <w:t>بن حزام بن مالك</w:t>
            </w:r>
            <w:r>
              <w:rPr>
                <w:rStyle w:val="IndexLink"/>
                <w:rtl w:val="true"/>
              </w:rPr>
              <w:tab/>
            </w:r>
            <w:r>
              <w:rPr>
                <w:rStyle w:val="IndexLink"/>
              </w:rPr>
              <w:t>224</w:t>
            </w:r>
          </w:hyperlink>
        </w:p>
        <w:p>
          <w:pPr>
            <w:pStyle w:val="Contents4"/>
            <w:tabs>
              <w:tab w:val="clear" w:pos="8176"/>
              <w:tab w:val="right" w:pos="9026" w:leader="dot"/>
            </w:tabs>
            <w:rPr/>
          </w:pPr>
          <w:hyperlink w:anchor="__RefHeading___Toc2729237_73709187">
            <w:r>
              <w:rPr>
                <w:webHidden/>
                <w:rStyle w:val="IndexLink"/>
              </w:rPr>
              <w:t>4683</w:t>
            </w:r>
            <w:r>
              <w:rPr>
                <w:rStyle w:val="IndexLink"/>
                <w:rtl w:val="true"/>
              </w:rPr>
              <w:t xml:space="preserve"> - </w:t>
            </w:r>
            <w:r>
              <w:rPr>
                <w:rStyle w:val="IndexLink"/>
                <w:rtl w:val="true"/>
              </w:rPr>
              <w:t>عروة بن الحكم التميمي</w:t>
            </w:r>
            <w:r>
              <w:rPr>
                <w:rStyle w:val="IndexLink"/>
                <w:rtl w:val="true"/>
              </w:rPr>
              <w:tab/>
            </w:r>
            <w:r>
              <w:rPr>
                <w:rStyle w:val="IndexLink"/>
              </w:rPr>
              <w:t>234</w:t>
            </w:r>
          </w:hyperlink>
        </w:p>
        <w:p>
          <w:pPr>
            <w:pStyle w:val="Contents4"/>
            <w:tabs>
              <w:tab w:val="clear" w:pos="8176"/>
              <w:tab w:val="right" w:pos="9026" w:leader="dot"/>
            </w:tabs>
            <w:rPr/>
          </w:pPr>
          <w:hyperlink w:anchor="__RefHeading___Toc2729239_73709187">
            <w:r>
              <w:rPr>
                <w:webHidden/>
                <w:rStyle w:val="IndexLink"/>
              </w:rPr>
              <w:t>4684</w:t>
            </w:r>
            <w:r>
              <w:rPr>
                <w:rStyle w:val="IndexLink"/>
                <w:rtl w:val="true"/>
              </w:rPr>
              <w:t xml:space="preserve"> - </w:t>
            </w:r>
            <w:r>
              <w:rPr>
                <w:rStyle w:val="IndexLink"/>
                <w:rtl w:val="true"/>
              </w:rPr>
              <w:t>عروة بن داود</w:t>
            </w:r>
            <w:r>
              <w:rPr>
                <w:rStyle w:val="IndexLink"/>
                <w:rtl w:val="true"/>
              </w:rPr>
              <w:tab/>
            </w:r>
            <w:r>
              <w:rPr>
                <w:rStyle w:val="IndexLink"/>
              </w:rPr>
              <w:t>234</w:t>
            </w:r>
          </w:hyperlink>
        </w:p>
        <w:p>
          <w:pPr>
            <w:pStyle w:val="Contents4"/>
            <w:tabs>
              <w:tab w:val="clear" w:pos="8176"/>
              <w:tab w:val="right" w:pos="9026" w:leader="dot"/>
            </w:tabs>
            <w:rPr/>
          </w:pPr>
          <w:hyperlink w:anchor="__RefHeading___Toc2729241_73709187">
            <w:r>
              <w:rPr>
                <w:webHidden/>
                <w:rStyle w:val="IndexLink"/>
              </w:rPr>
              <w:t>4685</w:t>
            </w:r>
            <w:r>
              <w:rPr>
                <w:rStyle w:val="IndexLink"/>
                <w:rtl w:val="true"/>
              </w:rPr>
              <w:t xml:space="preserve"> - </w:t>
            </w:r>
            <w:r>
              <w:rPr>
                <w:rStyle w:val="IndexLink"/>
                <w:rtl w:val="true"/>
              </w:rPr>
              <w:t>عروة بن رجاء</w:t>
            </w:r>
            <w:r>
              <w:rPr>
                <w:rStyle w:val="IndexLink"/>
                <w:rtl w:val="true"/>
              </w:rPr>
              <w:tab/>
            </w:r>
            <w:r>
              <w:rPr>
                <w:rStyle w:val="IndexLink"/>
              </w:rPr>
              <w:t>235</w:t>
            </w:r>
          </w:hyperlink>
        </w:p>
        <w:p>
          <w:pPr>
            <w:pStyle w:val="Contents4"/>
            <w:tabs>
              <w:tab w:val="clear" w:pos="8176"/>
              <w:tab w:val="right" w:pos="9026" w:leader="dot"/>
            </w:tabs>
            <w:rPr/>
          </w:pPr>
          <w:hyperlink w:anchor="__RefHeading___Toc2729243_73709187">
            <w:r>
              <w:rPr>
                <w:webHidden/>
                <w:rStyle w:val="IndexLink"/>
              </w:rPr>
              <w:t>4686</w:t>
            </w:r>
            <w:r>
              <w:rPr>
                <w:rStyle w:val="IndexLink"/>
                <w:rtl w:val="true"/>
              </w:rPr>
              <w:t xml:space="preserve"> - </w:t>
            </w:r>
            <w:r>
              <w:rPr>
                <w:rStyle w:val="IndexLink"/>
                <w:rtl w:val="true"/>
              </w:rPr>
              <w:t>عروة بن رويم</w:t>
            </w:r>
            <w:r>
              <w:rPr>
                <w:rStyle w:val="IndexLink"/>
                <w:rtl w:val="true"/>
              </w:rPr>
              <w:tab/>
            </w:r>
            <w:r>
              <w:rPr>
                <w:rStyle w:val="IndexLink"/>
              </w:rPr>
              <w:t>235</w:t>
            </w:r>
          </w:hyperlink>
        </w:p>
        <w:p>
          <w:pPr>
            <w:pStyle w:val="Contents4"/>
            <w:tabs>
              <w:tab w:val="clear" w:pos="8176"/>
              <w:tab w:val="right" w:pos="9026" w:leader="dot"/>
            </w:tabs>
            <w:rPr/>
          </w:pPr>
          <w:hyperlink w:anchor="__RefHeading___Toc2729245_73709187">
            <w:r>
              <w:rPr>
                <w:webHidden/>
                <w:rStyle w:val="IndexLink"/>
              </w:rPr>
              <w:t>4687</w:t>
            </w:r>
            <w:r>
              <w:rPr>
                <w:rStyle w:val="IndexLink"/>
                <w:rtl w:val="true"/>
              </w:rPr>
              <w:t xml:space="preserve"> - </w:t>
            </w:r>
            <w:r>
              <w:rPr>
                <w:rStyle w:val="IndexLink"/>
                <w:rtl w:val="true"/>
              </w:rPr>
              <w:t>عروة بن الزّبير بن العوّام بن خويلد بن أسد</w:t>
            </w:r>
            <w:r>
              <w:rPr>
                <w:rStyle w:val="IndexLink"/>
                <w:rtl w:val="true"/>
              </w:rPr>
              <w:tab/>
            </w:r>
            <w:r>
              <w:rPr>
                <w:rStyle w:val="IndexLink"/>
              </w:rPr>
              <w:t>244</w:t>
            </w:r>
          </w:hyperlink>
        </w:p>
        <w:p>
          <w:pPr>
            <w:pStyle w:val="Contents4"/>
            <w:tabs>
              <w:tab w:val="clear" w:pos="8176"/>
              <w:tab w:val="right" w:pos="9026" w:leader="dot"/>
            </w:tabs>
            <w:rPr/>
          </w:pPr>
          <w:hyperlink w:anchor="__RefHeading___Toc2729247_73709187">
            <w:r>
              <w:rPr>
                <w:webHidden/>
                <w:rStyle w:val="IndexLink"/>
              </w:rPr>
              <w:t>4688</w:t>
            </w:r>
            <w:r>
              <w:rPr>
                <w:rStyle w:val="IndexLink"/>
                <w:rtl w:val="true"/>
              </w:rPr>
              <w:t xml:space="preserve"> - </w:t>
            </w:r>
            <w:r>
              <w:rPr>
                <w:rStyle w:val="IndexLink"/>
                <w:rtl w:val="true"/>
              </w:rPr>
              <w:t>عروة بن العشبة الكلبي</w:t>
            </w:r>
            <w:r>
              <w:rPr>
                <w:rStyle w:val="IndexLink"/>
                <w:rtl w:val="true"/>
              </w:rPr>
              <w:tab/>
            </w:r>
            <w:r>
              <w:rPr>
                <w:rStyle w:val="IndexLink"/>
              </w:rPr>
              <w:t>294</w:t>
            </w:r>
          </w:hyperlink>
        </w:p>
        <w:p>
          <w:pPr>
            <w:pStyle w:val="Contents4"/>
            <w:tabs>
              <w:tab w:val="clear" w:pos="8176"/>
              <w:tab w:val="right" w:pos="9026" w:leader="dot"/>
            </w:tabs>
            <w:rPr/>
          </w:pPr>
          <w:hyperlink w:anchor="__RefHeading___Toc2729249_73709187">
            <w:r>
              <w:rPr>
                <w:webHidden/>
                <w:rStyle w:val="IndexLink"/>
              </w:rPr>
              <w:t>4689</w:t>
            </w:r>
            <w:r>
              <w:rPr>
                <w:rStyle w:val="IndexLink"/>
                <w:rtl w:val="true"/>
              </w:rPr>
              <w:t xml:space="preserve"> - </w:t>
            </w:r>
            <w:r>
              <w:rPr>
                <w:rStyle w:val="IndexLink"/>
                <w:rtl w:val="true"/>
              </w:rPr>
              <w:t>عروة بن محمّد بن عطيّة بن عروة بن القين بن عامر</w:t>
            </w:r>
            <w:r>
              <w:rPr>
                <w:rStyle w:val="IndexLink"/>
                <w:rtl w:val="true"/>
              </w:rPr>
              <w:tab/>
            </w:r>
            <w:r>
              <w:rPr>
                <w:rStyle w:val="IndexLink"/>
              </w:rPr>
              <w:t>295</w:t>
            </w:r>
          </w:hyperlink>
        </w:p>
        <w:p>
          <w:pPr>
            <w:pStyle w:val="Contents4"/>
            <w:tabs>
              <w:tab w:val="clear" w:pos="8176"/>
              <w:tab w:val="right" w:pos="9026" w:leader="dot"/>
            </w:tabs>
            <w:rPr/>
          </w:pPr>
          <w:hyperlink w:anchor="__RefHeading___Toc2729251_73709187">
            <w:r>
              <w:rPr>
                <w:webHidden/>
                <w:rStyle w:val="IndexLink"/>
              </w:rPr>
              <w:t>4690</w:t>
            </w:r>
            <w:r>
              <w:rPr>
                <w:rStyle w:val="IndexLink"/>
                <w:rtl w:val="true"/>
              </w:rPr>
              <w:t xml:space="preserve"> - </w:t>
            </w:r>
            <w:r>
              <w:rPr>
                <w:rStyle w:val="IndexLink"/>
                <w:rtl w:val="true"/>
              </w:rPr>
              <w:t>عروة بن محمّد</w:t>
            </w:r>
            <w:r>
              <w:rPr>
                <w:rStyle w:val="IndexLink"/>
                <w:rtl w:val="true"/>
              </w:rPr>
              <w:tab/>
            </w:r>
            <w:r>
              <w:rPr>
                <w:rStyle w:val="IndexLink"/>
              </w:rPr>
              <w:t>301</w:t>
            </w:r>
          </w:hyperlink>
        </w:p>
        <w:p>
          <w:pPr>
            <w:pStyle w:val="Contents4"/>
            <w:tabs>
              <w:tab w:val="clear" w:pos="8176"/>
              <w:tab w:val="right" w:pos="9026" w:leader="dot"/>
            </w:tabs>
            <w:rPr/>
          </w:pPr>
          <w:hyperlink w:anchor="__RefHeading___Toc2729253_73709187">
            <w:r>
              <w:rPr>
                <w:webHidden/>
                <w:rStyle w:val="IndexLink"/>
              </w:rPr>
              <w:t>4691</w:t>
            </w:r>
            <w:r>
              <w:rPr>
                <w:rStyle w:val="IndexLink"/>
                <w:rtl w:val="true"/>
              </w:rPr>
              <w:t xml:space="preserve"> - </w:t>
            </w:r>
            <w:r>
              <w:rPr>
                <w:rStyle w:val="IndexLink"/>
                <w:rtl w:val="true"/>
              </w:rPr>
              <w:t>عروة بن مروان</w:t>
            </w:r>
            <w:r>
              <w:rPr>
                <w:rStyle w:val="IndexLink"/>
                <w:rtl w:val="true"/>
              </w:rPr>
              <w:tab/>
            </w:r>
            <w:r>
              <w:rPr>
                <w:rStyle w:val="IndexLink"/>
              </w:rPr>
              <w:t>301</w:t>
            </w:r>
          </w:hyperlink>
        </w:p>
        <w:p>
          <w:pPr>
            <w:pStyle w:val="Contents4"/>
            <w:tabs>
              <w:tab w:val="clear" w:pos="8176"/>
              <w:tab w:val="right" w:pos="9026" w:leader="dot"/>
            </w:tabs>
            <w:rPr/>
          </w:pPr>
          <w:hyperlink w:anchor="__RefHeading___Toc2729255_73709187">
            <w:r>
              <w:rPr>
                <w:webHidden/>
                <w:rStyle w:val="IndexLink"/>
              </w:rPr>
              <w:t>4692</w:t>
            </w:r>
            <w:r>
              <w:rPr>
                <w:rStyle w:val="IndexLink"/>
                <w:rtl w:val="true"/>
              </w:rPr>
              <w:t xml:space="preserve"> - </w:t>
            </w:r>
            <w:r>
              <w:rPr>
                <w:rStyle w:val="IndexLink"/>
                <w:rtl w:val="true"/>
              </w:rPr>
              <w:t>عروة بن المغيرة بن شعبة</w:t>
            </w:r>
            <w:r>
              <w:rPr>
                <w:rStyle w:val="IndexLink"/>
                <w:rtl w:val="true"/>
              </w:rPr>
              <w:tab/>
            </w:r>
            <w:r>
              <w:rPr>
                <w:rStyle w:val="IndexLink"/>
              </w:rPr>
              <w:t>304</w:t>
            </w:r>
          </w:hyperlink>
        </w:p>
        <w:p>
          <w:pPr>
            <w:pStyle w:val="Contents4"/>
            <w:tabs>
              <w:tab w:val="clear" w:pos="8176"/>
              <w:tab w:val="right" w:pos="9026" w:leader="dot"/>
            </w:tabs>
            <w:rPr/>
          </w:pPr>
          <w:hyperlink w:anchor="__RefHeading___Toc2729257_73709187">
            <w:r>
              <w:rPr>
                <w:webHidden/>
                <w:rStyle w:val="IndexLink"/>
              </w:rPr>
              <w:t>4693</w:t>
            </w:r>
            <w:r>
              <w:rPr>
                <w:rStyle w:val="IndexLink"/>
                <w:rtl w:val="true"/>
              </w:rPr>
              <w:t xml:space="preserve"> - </w:t>
            </w:r>
            <w:r>
              <w:rPr>
                <w:rStyle w:val="IndexLink"/>
                <w:rtl w:val="true"/>
              </w:rPr>
              <w:t>عريان بن الهيثم بن الأسود بن قيس</w:t>
            </w:r>
            <w:r>
              <w:rPr>
                <w:rStyle w:val="IndexLink"/>
                <w:rtl w:val="true"/>
              </w:rPr>
              <w:tab/>
            </w:r>
            <w:r>
              <w:rPr>
                <w:rStyle w:val="IndexLink"/>
              </w:rPr>
              <w:t>310</w:t>
            </w:r>
          </w:hyperlink>
        </w:p>
        <w:p>
          <w:pPr>
            <w:pStyle w:val="Contents3"/>
            <w:tabs>
              <w:tab w:val="clear" w:pos="8459"/>
              <w:tab w:val="right" w:pos="9026" w:leader="dot"/>
            </w:tabs>
            <w:rPr/>
          </w:pPr>
          <w:hyperlink w:anchor="__RefHeading___Toc2729259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عزرة</w:t>
            </w:r>
            <w:r>
              <w:rPr>
                <w:rStyle w:val="IndexLink"/>
                <w:rtl w:val="true"/>
              </w:rPr>
              <w:tab/>
            </w:r>
            <w:r>
              <w:rPr>
                <w:rStyle w:val="IndexLink"/>
              </w:rPr>
              <w:t>317</w:t>
            </w:r>
          </w:hyperlink>
        </w:p>
        <w:p>
          <w:pPr>
            <w:pStyle w:val="Contents4"/>
            <w:tabs>
              <w:tab w:val="clear" w:pos="8176"/>
              <w:tab w:val="right" w:pos="9026" w:leader="dot"/>
            </w:tabs>
            <w:rPr/>
          </w:pPr>
          <w:hyperlink w:anchor="__RefHeading___Toc2729261_73709187">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2729263_73709187">
            <w:r>
              <w:rPr>
                <w:webHidden/>
                <w:rStyle w:val="IndexLink"/>
              </w:rPr>
              <w:t>4694</w:t>
            </w:r>
            <w:r>
              <w:rPr>
                <w:rStyle w:val="IndexLink"/>
                <w:rtl w:val="true"/>
              </w:rPr>
              <w:t xml:space="preserve"> - </w:t>
            </w:r>
            <w:r>
              <w:rPr>
                <w:rStyle w:val="IndexLink"/>
                <w:rtl w:val="true"/>
              </w:rPr>
              <w:t>عزرة بن إبراهيم</w:t>
            </w:r>
            <w:r>
              <w:rPr>
                <w:rStyle w:val="IndexLink"/>
                <w:rtl w:val="true"/>
              </w:rPr>
              <w:tab/>
            </w:r>
            <w:r>
              <w:rPr>
                <w:rStyle w:val="IndexLink"/>
              </w:rPr>
              <w:t>317</w:t>
            </w:r>
          </w:hyperlink>
        </w:p>
        <w:p>
          <w:pPr>
            <w:pStyle w:val="Contents4"/>
            <w:tabs>
              <w:tab w:val="clear" w:pos="8176"/>
              <w:tab w:val="right" w:pos="9026" w:leader="dot"/>
            </w:tabs>
            <w:rPr/>
          </w:pPr>
          <w:hyperlink w:anchor="__RefHeading___Toc2729265_73709187">
            <w:r>
              <w:rPr>
                <w:webHidden/>
                <w:rStyle w:val="IndexLink"/>
              </w:rPr>
              <w:t>4695</w:t>
            </w:r>
            <w:r>
              <w:rPr>
                <w:rStyle w:val="IndexLink"/>
                <w:rtl w:val="true"/>
              </w:rPr>
              <w:t xml:space="preserve"> - </w:t>
            </w:r>
            <w:r>
              <w:rPr>
                <w:rStyle w:val="IndexLink"/>
                <w:rtl w:val="true"/>
              </w:rPr>
              <w:t>عزرة بن قيس بن غزيّة الأحمسي</w:t>
            </w:r>
            <w:r>
              <w:rPr>
                <w:rStyle w:val="IndexLink"/>
                <w:rtl w:val="true"/>
              </w:rPr>
              <w:tab/>
            </w:r>
            <w:r>
              <w:rPr>
                <w:rStyle w:val="IndexLink"/>
              </w:rPr>
              <w:t>317</w:t>
            </w:r>
          </w:hyperlink>
        </w:p>
        <w:p>
          <w:pPr>
            <w:pStyle w:val="Contents3"/>
            <w:tabs>
              <w:tab w:val="clear" w:pos="8459"/>
              <w:tab w:val="right" w:pos="9026" w:leader="dot"/>
            </w:tabs>
            <w:rPr/>
          </w:pPr>
          <w:hyperlink w:anchor="__RefHeading___Toc272926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عزير</w:t>
            </w:r>
            <w:r>
              <w:rPr>
                <w:rStyle w:val="IndexLink"/>
                <w:rtl w:val="true"/>
              </w:rPr>
              <w:tab/>
            </w:r>
            <w:r>
              <w:rPr>
                <w:rStyle w:val="IndexLink"/>
              </w:rPr>
              <w:t>325</w:t>
            </w:r>
          </w:hyperlink>
        </w:p>
        <w:p>
          <w:pPr>
            <w:pStyle w:val="Contents4"/>
            <w:tabs>
              <w:tab w:val="clear" w:pos="8176"/>
              <w:tab w:val="right" w:pos="9026" w:leader="dot"/>
            </w:tabs>
            <w:rPr/>
          </w:pPr>
          <w:hyperlink w:anchor="__RefHeading___Toc2729269_7370918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2729271_73709187">
            <w:r>
              <w:rPr>
                <w:webHidden/>
                <w:rStyle w:val="IndexLink"/>
              </w:rPr>
              <w:t>4696</w:t>
            </w:r>
            <w:r>
              <w:rPr>
                <w:rStyle w:val="IndexLink"/>
                <w:rtl w:val="true"/>
              </w:rPr>
              <w:t xml:space="preserve"> - </w:t>
            </w:r>
            <w:r>
              <w:rPr>
                <w:rStyle w:val="IndexLink"/>
                <w:rtl w:val="true"/>
              </w:rPr>
              <w:t xml:space="preserve">عزير بن جروة </w:t>
            </w:r>
            <w:r>
              <w:rPr>
                <w:rStyle w:val="IndexLink"/>
                <w:rtl w:val="true"/>
              </w:rPr>
              <w:t>-</w:t>
            </w:r>
            <w:r>
              <w:rPr>
                <w:rStyle w:val="IndexLink"/>
                <w:rtl w:val="true"/>
              </w:rPr>
              <w:t>و يقال</w:t>
            </w:r>
            <w:r>
              <w:rPr>
                <w:rStyle w:val="IndexLink"/>
                <w:rtl w:val="true"/>
              </w:rPr>
              <w:t xml:space="preserve">: </w:t>
            </w:r>
            <w:r>
              <w:rPr>
                <w:rStyle w:val="IndexLink"/>
                <w:rtl w:val="true"/>
              </w:rPr>
              <w:t xml:space="preserve">ابن شوريق </w:t>
            </w:r>
            <w:r>
              <w:rPr>
                <w:rStyle w:val="IndexLink"/>
                <w:rtl w:val="true"/>
              </w:rPr>
              <w:t xml:space="preserve">- </w:t>
            </w:r>
            <w:r>
              <w:rPr>
                <w:rStyle w:val="IndexLink"/>
                <w:rtl w:val="true"/>
              </w:rPr>
              <w:t>بن عرنا بن أيوب</w:t>
            </w:r>
            <w:r>
              <w:rPr>
                <w:rStyle w:val="IndexLink"/>
                <w:rtl w:val="true"/>
              </w:rPr>
              <w:tab/>
            </w:r>
            <w:r>
              <w:rPr>
                <w:rStyle w:val="IndexLink"/>
              </w:rPr>
              <w:t>325</w:t>
            </w:r>
          </w:hyperlink>
        </w:p>
        <w:p>
          <w:pPr>
            <w:pStyle w:val="Contents4"/>
            <w:tabs>
              <w:tab w:val="clear" w:pos="8176"/>
              <w:tab w:val="right" w:pos="9026" w:leader="dot"/>
            </w:tabs>
            <w:rPr/>
          </w:pPr>
          <w:hyperlink w:anchor="__RefHeading___Toc2729273_73709187">
            <w:r>
              <w:rPr>
                <w:webHidden/>
                <w:rStyle w:val="IndexLink"/>
              </w:rPr>
              <w:t>4697</w:t>
            </w:r>
            <w:r>
              <w:rPr>
                <w:rStyle w:val="IndexLink"/>
                <w:rtl w:val="true"/>
              </w:rPr>
              <w:t xml:space="preserve"> - </w:t>
            </w:r>
            <w:r>
              <w:rPr>
                <w:rStyle w:val="IndexLink"/>
                <w:rtl w:val="true"/>
              </w:rPr>
              <w:t>عزير بن الأحنف بن الفضل</w:t>
            </w:r>
            <w:r>
              <w:rPr>
                <w:rStyle w:val="IndexLink"/>
                <w:rtl w:val="true"/>
              </w:rPr>
              <w:tab/>
            </w:r>
            <w:r>
              <w:rPr>
                <w:rStyle w:val="IndexLink"/>
              </w:rPr>
              <w:t>346</w:t>
            </w:r>
          </w:hyperlink>
        </w:p>
        <w:p>
          <w:pPr>
            <w:pStyle w:val="Contents3"/>
            <w:tabs>
              <w:tab w:val="clear" w:pos="8459"/>
              <w:tab w:val="right" w:pos="9026" w:leader="dot"/>
            </w:tabs>
            <w:rPr/>
          </w:pPr>
          <w:hyperlink w:anchor="__RefHeading___Toc272927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عسكر</w:t>
            </w:r>
            <w:r>
              <w:rPr>
                <w:rStyle w:val="IndexLink"/>
                <w:rtl w:val="true"/>
              </w:rPr>
              <w:tab/>
            </w:r>
            <w:r>
              <w:rPr>
                <w:rStyle w:val="IndexLink"/>
              </w:rPr>
              <w:t>348</w:t>
            </w:r>
          </w:hyperlink>
        </w:p>
        <w:p>
          <w:pPr>
            <w:pStyle w:val="Contents4"/>
            <w:tabs>
              <w:tab w:val="clear" w:pos="8176"/>
              <w:tab w:val="right" w:pos="9026" w:leader="dot"/>
            </w:tabs>
            <w:rPr/>
          </w:pPr>
          <w:hyperlink w:anchor="__RefHeading___Toc2729277_73709187">
            <w:r>
              <w:rPr>
                <w:webHidden/>
                <w:rStyle w:val="IndexLink"/>
                <w:rtl w:val="true"/>
              </w:rPr>
              <w:t>اشارة</w:t>
            </w:r>
            <w:r>
              <w:rPr>
                <w:rStyle w:val="IndexLink"/>
                <w:rtl w:val="true"/>
              </w:rPr>
              <w:tab/>
            </w:r>
            <w:r>
              <w:rPr>
                <w:rStyle w:val="IndexLink"/>
              </w:rPr>
              <w:t>348</w:t>
            </w:r>
          </w:hyperlink>
        </w:p>
        <w:p>
          <w:pPr>
            <w:pStyle w:val="Contents4"/>
            <w:tabs>
              <w:tab w:val="clear" w:pos="8176"/>
              <w:tab w:val="right" w:pos="9026" w:leader="dot"/>
            </w:tabs>
            <w:rPr/>
          </w:pPr>
          <w:hyperlink w:anchor="__RefHeading___Toc2729279_73709187">
            <w:r>
              <w:rPr>
                <w:webHidden/>
                <w:rStyle w:val="IndexLink"/>
              </w:rPr>
              <w:t>4698</w:t>
            </w:r>
            <w:r>
              <w:rPr>
                <w:rStyle w:val="IndexLink"/>
                <w:rtl w:val="true"/>
              </w:rPr>
              <w:t xml:space="preserve"> - </w:t>
            </w:r>
            <w:r>
              <w:rPr>
                <w:rStyle w:val="IndexLink"/>
                <w:rtl w:val="true"/>
              </w:rPr>
              <w:t>عسكر بن الحصين</w:t>
            </w:r>
            <w:r>
              <w:rPr>
                <w:rStyle w:val="IndexLink"/>
                <w:rtl w:val="true"/>
              </w:rPr>
              <w:tab/>
            </w:r>
            <w:r>
              <w:rPr>
                <w:rStyle w:val="IndexLink"/>
              </w:rPr>
              <w:t>348</w:t>
            </w:r>
          </w:hyperlink>
        </w:p>
        <w:p>
          <w:pPr>
            <w:pStyle w:val="Contents4"/>
            <w:tabs>
              <w:tab w:val="clear" w:pos="8176"/>
              <w:tab w:val="right" w:pos="9026" w:leader="dot"/>
            </w:tabs>
            <w:rPr/>
          </w:pPr>
          <w:hyperlink w:anchor="__RefHeading___Toc2729281_73709187">
            <w:r>
              <w:rPr>
                <w:webHidden/>
                <w:rStyle w:val="IndexLink"/>
              </w:rPr>
              <w:t>4699</w:t>
            </w:r>
            <w:r>
              <w:rPr>
                <w:rStyle w:val="IndexLink"/>
                <w:rtl w:val="true"/>
              </w:rPr>
              <w:t xml:space="preserve"> - </w:t>
            </w:r>
            <w:r>
              <w:rPr>
                <w:rStyle w:val="IndexLink"/>
                <w:rtl w:val="true"/>
              </w:rPr>
              <w:t>عشور و يقال</w:t>
            </w:r>
            <w:r>
              <w:rPr>
                <w:rStyle w:val="IndexLink"/>
                <w:rtl w:val="true"/>
              </w:rPr>
              <w:t xml:space="preserve">: </w:t>
            </w:r>
            <w:r>
              <w:rPr>
                <w:rStyle w:val="IndexLink"/>
                <w:rtl w:val="true"/>
              </w:rPr>
              <w:t>غشور السكسكي، و يقال</w:t>
            </w:r>
            <w:r>
              <w:rPr>
                <w:rStyle w:val="IndexLink"/>
                <w:rtl w:val="true"/>
              </w:rPr>
              <w:t xml:space="preserve">: </w:t>
            </w:r>
            <w:r>
              <w:rPr>
                <w:rStyle w:val="IndexLink"/>
                <w:rtl w:val="true"/>
              </w:rPr>
              <w:t>السّلمي</w:t>
            </w:r>
            <w:r>
              <w:rPr>
                <w:rStyle w:val="IndexLink"/>
                <w:rtl w:val="true"/>
              </w:rPr>
              <w:tab/>
            </w:r>
            <w:r>
              <w:rPr>
                <w:rStyle w:val="IndexLink"/>
              </w:rPr>
              <w:t>357</w:t>
            </w:r>
          </w:hyperlink>
        </w:p>
        <w:p>
          <w:pPr>
            <w:pStyle w:val="Contents3"/>
            <w:tabs>
              <w:tab w:val="clear" w:pos="8459"/>
              <w:tab w:val="right" w:pos="9026" w:leader="dot"/>
            </w:tabs>
            <w:rPr/>
          </w:pPr>
          <w:hyperlink w:anchor="__RefHeading___Toc2729283_73709187">
            <w:r>
              <w:rPr>
                <w:webHidden/>
                <w:rStyle w:val="IndexLink"/>
                <w:rtl w:val="true"/>
              </w:rPr>
              <w:t>ذكر من اسمه عصمة</w:t>
            </w:r>
            <w:r>
              <w:rPr>
                <w:rStyle w:val="IndexLink"/>
                <w:rtl w:val="true"/>
              </w:rPr>
              <w:tab/>
            </w:r>
            <w:r>
              <w:rPr>
                <w:rStyle w:val="IndexLink"/>
              </w:rPr>
              <w:t>359</w:t>
            </w:r>
          </w:hyperlink>
        </w:p>
        <w:p>
          <w:pPr>
            <w:pStyle w:val="Contents4"/>
            <w:tabs>
              <w:tab w:val="clear" w:pos="8176"/>
              <w:tab w:val="right" w:pos="9026" w:leader="dot"/>
            </w:tabs>
            <w:rPr/>
          </w:pPr>
          <w:hyperlink w:anchor="__RefHeading___Toc2729285_73709187">
            <w:r>
              <w:rPr>
                <w:webHidden/>
                <w:rStyle w:val="IndexLink"/>
              </w:rPr>
              <w:t>4700</w:t>
            </w:r>
            <w:r>
              <w:rPr>
                <w:rStyle w:val="IndexLink"/>
                <w:rtl w:val="true"/>
              </w:rPr>
              <w:t xml:space="preserve"> - </w:t>
            </w:r>
            <w:r>
              <w:rPr>
                <w:rStyle w:val="IndexLink"/>
                <w:rtl w:val="true"/>
              </w:rPr>
              <w:t>عصمة بن أبي عصمة إسرائيل بن يحماك</w:t>
            </w:r>
            <w:r>
              <w:rPr>
                <w:rStyle w:val="IndexLink"/>
                <w:rtl w:val="true"/>
              </w:rPr>
              <w:tab/>
            </w:r>
            <w:r>
              <w:rPr>
                <w:rStyle w:val="IndexLink"/>
              </w:rPr>
              <w:t>359</w:t>
            </w:r>
          </w:hyperlink>
        </w:p>
        <w:p>
          <w:pPr>
            <w:pStyle w:val="Contents4"/>
            <w:tabs>
              <w:tab w:val="clear" w:pos="8176"/>
              <w:tab w:val="right" w:pos="9026" w:leader="dot"/>
            </w:tabs>
            <w:rPr/>
          </w:pPr>
          <w:hyperlink w:anchor="__RefHeading___Toc2729287_73709187">
            <w:r>
              <w:rPr>
                <w:webHidden/>
                <w:rStyle w:val="IndexLink"/>
              </w:rPr>
              <w:t>4701</w:t>
            </w:r>
            <w:r>
              <w:rPr>
                <w:rStyle w:val="IndexLink"/>
                <w:rtl w:val="true"/>
              </w:rPr>
              <w:t xml:space="preserve"> - </w:t>
            </w:r>
            <w:r>
              <w:rPr>
                <w:rStyle w:val="IndexLink"/>
                <w:rtl w:val="true"/>
              </w:rPr>
              <w:t>عصمة بن عبد اللّه الأسدي</w:t>
            </w:r>
            <w:r>
              <w:rPr>
                <w:rStyle w:val="IndexLink"/>
                <w:rtl w:val="true"/>
              </w:rPr>
              <w:tab/>
            </w:r>
            <w:r>
              <w:rPr>
                <w:rStyle w:val="IndexLink"/>
              </w:rPr>
              <w:t>361</w:t>
            </w:r>
          </w:hyperlink>
        </w:p>
        <w:p>
          <w:pPr>
            <w:pStyle w:val="Contents4"/>
            <w:tabs>
              <w:tab w:val="clear" w:pos="8176"/>
              <w:tab w:val="right" w:pos="9026" w:leader="dot"/>
            </w:tabs>
            <w:rPr/>
          </w:pPr>
          <w:hyperlink w:anchor="__RefHeading___Toc2729289_73709187">
            <w:r>
              <w:rPr>
                <w:webHidden/>
                <w:rStyle w:val="IndexLink"/>
              </w:rPr>
              <w:t>4702</w:t>
            </w:r>
            <w:r>
              <w:rPr>
                <w:rStyle w:val="IndexLink"/>
                <w:rtl w:val="true"/>
              </w:rPr>
              <w:t xml:space="preserve"> - </w:t>
            </w:r>
            <w:r>
              <w:rPr>
                <w:rStyle w:val="IndexLink"/>
                <w:rtl w:val="true"/>
              </w:rPr>
              <w:t>عصمة بن أبي عصمة البعلبكّي</w:t>
            </w:r>
            <w:r>
              <w:rPr>
                <w:rStyle w:val="IndexLink"/>
                <w:rtl w:val="true"/>
              </w:rPr>
              <w:tab/>
            </w:r>
            <w:r>
              <w:rPr>
                <w:rStyle w:val="IndexLink"/>
              </w:rPr>
              <w:t>361</w:t>
            </w:r>
          </w:hyperlink>
        </w:p>
        <w:p>
          <w:pPr>
            <w:pStyle w:val="Contents3"/>
            <w:tabs>
              <w:tab w:val="clear" w:pos="8459"/>
              <w:tab w:val="right" w:pos="9026" w:leader="dot"/>
            </w:tabs>
            <w:rPr/>
          </w:pPr>
          <w:hyperlink w:anchor="__RefHeading___Toc2729291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عطارد</w:t>
            </w:r>
            <w:r>
              <w:rPr>
                <w:rStyle w:val="IndexLink"/>
                <w:rtl w:val="true"/>
              </w:rPr>
              <w:tab/>
            </w:r>
            <w:r>
              <w:rPr>
                <w:rStyle w:val="IndexLink"/>
              </w:rPr>
              <w:t>363</w:t>
            </w:r>
          </w:hyperlink>
        </w:p>
        <w:p>
          <w:pPr>
            <w:pStyle w:val="Contents4"/>
            <w:tabs>
              <w:tab w:val="clear" w:pos="8176"/>
              <w:tab w:val="right" w:pos="9026" w:leader="dot"/>
            </w:tabs>
            <w:rPr/>
          </w:pPr>
          <w:hyperlink w:anchor="__RefHeading___Toc2729293_73709187">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2729295_73709187">
            <w:r>
              <w:rPr>
                <w:webHidden/>
                <w:rStyle w:val="IndexLink"/>
              </w:rPr>
              <w:t>4703</w:t>
            </w:r>
            <w:r>
              <w:rPr>
                <w:rStyle w:val="IndexLink"/>
                <w:rtl w:val="true"/>
              </w:rPr>
              <w:t xml:space="preserve"> - </w:t>
            </w:r>
            <w:r>
              <w:rPr>
                <w:rStyle w:val="IndexLink"/>
                <w:rtl w:val="true"/>
              </w:rPr>
              <w:t>عطارد بن حاجب بن زرارة بن عدس بن زيد</w:t>
            </w:r>
            <w:r>
              <w:rPr>
                <w:rStyle w:val="IndexLink"/>
                <w:rtl w:val="true"/>
              </w:rPr>
              <w:tab/>
            </w:r>
            <w:r>
              <w:rPr>
                <w:rStyle w:val="IndexLink"/>
              </w:rPr>
              <w:t>363</w:t>
            </w:r>
          </w:hyperlink>
        </w:p>
        <w:p>
          <w:pPr>
            <w:pStyle w:val="Contents4"/>
            <w:tabs>
              <w:tab w:val="clear" w:pos="8176"/>
              <w:tab w:val="right" w:pos="9026" w:leader="dot"/>
            </w:tabs>
            <w:rPr/>
          </w:pPr>
          <w:hyperlink w:anchor="__RefHeading___Toc2729297_73709187">
            <w:r>
              <w:rPr>
                <w:webHidden/>
                <w:rStyle w:val="IndexLink"/>
              </w:rPr>
              <w:t>4704</w:t>
            </w:r>
            <w:r>
              <w:rPr>
                <w:rStyle w:val="IndexLink"/>
                <w:rtl w:val="true"/>
              </w:rPr>
              <w:t xml:space="preserve"> - </w:t>
            </w:r>
            <w:r>
              <w:rPr>
                <w:rStyle w:val="IndexLink"/>
                <w:rtl w:val="true"/>
              </w:rPr>
              <w:t>عطاف المعلم</w:t>
            </w:r>
            <w:r>
              <w:rPr>
                <w:rStyle w:val="IndexLink"/>
                <w:rtl w:val="true"/>
              </w:rPr>
              <w:tab/>
            </w:r>
            <w:r>
              <w:rPr>
                <w:rStyle w:val="IndexLink"/>
              </w:rPr>
              <w:t>373</w:t>
            </w:r>
          </w:hyperlink>
        </w:p>
        <w:p>
          <w:pPr>
            <w:pStyle w:val="Contents3"/>
            <w:tabs>
              <w:tab w:val="clear" w:pos="8459"/>
              <w:tab w:val="right" w:pos="9026" w:leader="dot"/>
            </w:tabs>
            <w:rPr/>
          </w:pPr>
          <w:hyperlink w:anchor="__RefHeading___Toc2729299_73709187">
            <w:r>
              <w:rPr>
                <w:webHidden/>
                <w:rStyle w:val="IndexLink"/>
                <w:rtl w:val="true"/>
              </w:rPr>
              <w:t>ذكر من اسمه عطاء</w:t>
            </w:r>
            <w:r>
              <w:rPr>
                <w:rStyle w:val="IndexLink"/>
                <w:rtl w:val="true"/>
              </w:rPr>
              <w:tab/>
            </w:r>
            <w:r>
              <w:rPr>
                <w:rStyle w:val="IndexLink"/>
              </w:rPr>
              <w:t>374</w:t>
            </w:r>
          </w:hyperlink>
        </w:p>
        <w:p>
          <w:pPr>
            <w:pStyle w:val="Contents4"/>
            <w:tabs>
              <w:tab w:val="clear" w:pos="8176"/>
              <w:tab w:val="right" w:pos="9026" w:leader="dot"/>
            </w:tabs>
            <w:rPr/>
          </w:pPr>
          <w:hyperlink w:anchor="__RefHeading___Toc2729301_73709187">
            <w:r>
              <w:rPr>
                <w:webHidden/>
                <w:rStyle w:val="IndexLink"/>
              </w:rPr>
              <w:t>4705</w:t>
            </w:r>
            <w:r>
              <w:rPr>
                <w:rStyle w:val="IndexLink"/>
                <w:rtl w:val="true"/>
              </w:rPr>
              <w:t xml:space="preserve"> - </w:t>
            </w:r>
            <w:r>
              <w:rPr>
                <w:rStyle w:val="IndexLink"/>
                <w:rtl w:val="true"/>
              </w:rPr>
              <w:t>عطاء بن أبي رباح</w:t>
            </w:r>
            <w:r>
              <w:rPr>
                <w:rStyle w:val="IndexLink"/>
                <w:rtl w:val="true"/>
              </w:rPr>
              <w:tab/>
            </w:r>
            <w:r>
              <w:rPr>
                <w:rStyle w:val="IndexLink"/>
              </w:rPr>
              <w:t>374</w:t>
            </w:r>
          </w:hyperlink>
        </w:p>
        <w:p>
          <w:pPr>
            <w:pStyle w:val="Contents4"/>
            <w:tabs>
              <w:tab w:val="clear" w:pos="8176"/>
              <w:tab w:val="right" w:pos="9026" w:leader="dot"/>
            </w:tabs>
            <w:rPr/>
          </w:pPr>
          <w:hyperlink w:anchor="__RefHeading___Toc2729303_73709187">
            <w:r>
              <w:rPr>
                <w:webHidden/>
                <w:rStyle w:val="IndexLink"/>
              </w:rPr>
              <w:t>4706</w:t>
            </w:r>
            <w:r>
              <w:rPr>
                <w:rStyle w:val="IndexLink"/>
                <w:rtl w:val="true"/>
              </w:rPr>
              <w:t xml:space="preserve"> - </w:t>
            </w:r>
            <w:r>
              <w:rPr>
                <w:rStyle w:val="IndexLink"/>
                <w:rtl w:val="true"/>
              </w:rPr>
              <w:t>عطاء بن أبي صيفي بن نضلة</w:t>
            </w:r>
            <w:r>
              <w:rPr>
                <w:rStyle w:val="IndexLink"/>
                <w:rtl w:val="true"/>
              </w:rPr>
              <w:tab/>
            </w:r>
            <w:r>
              <w:rPr>
                <w:rStyle w:val="IndexLink"/>
              </w:rPr>
              <w:t>419</w:t>
            </w:r>
          </w:hyperlink>
        </w:p>
        <w:p>
          <w:pPr>
            <w:pStyle w:val="Contents4"/>
            <w:tabs>
              <w:tab w:val="clear" w:pos="8176"/>
              <w:tab w:val="right" w:pos="9026" w:leader="dot"/>
            </w:tabs>
            <w:rPr/>
          </w:pPr>
          <w:hyperlink w:anchor="__RefHeading___Toc2729305_73709187">
            <w:r>
              <w:rPr>
                <w:webHidden/>
                <w:rStyle w:val="IndexLink"/>
              </w:rPr>
              <w:t>4707</w:t>
            </w:r>
            <w:r>
              <w:rPr>
                <w:rStyle w:val="IndexLink"/>
                <w:rtl w:val="true"/>
              </w:rPr>
              <w:t xml:space="preserve"> - </w:t>
            </w:r>
            <w:r>
              <w:rPr>
                <w:rStyle w:val="IndexLink"/>
                <w:rtl w:val="true"/>
              </w:rPr>
              <w:t>عطاء بن قرّة</w:t>
            </w:r>
            <w:r>
              <w:rPr>
                <w:rStyle w:val="IndexLink"/>
                <w:rtl w:val="true"/>
              </w:rPr>
              <w:tab/>
            </w:r>
            <w:r>
              <w:rPr>
                <w:rStyle w:val="IndexLink"/>
              </w:rPr>
              <w:t>420</w:t>
            </w:r>
          </w:hyperlink>
        </w:p>
        <w:p>
          <w:pPr>
            <w:pStyle w:val="Contents4"/>
            <w:tabs>
              <w:tab w:val="clear" w:pos="8176"/>
              <w:tab w:val="right" w:pos="9026" w:leader="dot"/>
            </w:tabs>
            <w:rPr/>
          </w:pPr>
          <w:hyperlink w:anchor="__RefHeading___Toc2729307_73709187">
            <w:r>
              <w:rPr>
                <w:webHidden/>
                <w:rStyle w:val="IndexLink"/>
              </w:rPr>
              <w:t>4708</w:t>
            </w:r>
            <w:r>
              <w:rPr>
                <w:rStyle w:val="IndexLink"/>
                <w:rtl w:val="true"/>
              </w:rPr>
              <w:t xml:space="preserve"> - </w:t>
            </w:r>
            <w:r>
              <w:rPr>
                <w:rStyle w:val="IndexLink"/>
                <w:rtl w:val="true"/>
              </w:rPr>
              <w:t>عطاء بن أبي مسلم</w:t>
            </w:r>
            <w:r>
              <w:rPr>
                <w:rStyle w:val="IndexLink"/>
                <w:rtl w:val="true"/>
              </w:rPr>
              <w:tab/>
            </w:r>
            <w:r>
              <w:rPr>
                <w:rStyle w:val="IndexLink"/>
              </w:rPr>
              <w:t>424</w:t>
            </w:r>
          </w:hyperlink>
        </w:p>
        <w:p>
          <w:pPr>
            <w:pStyle w:val="Contents4"/>
            <w:tabs>
              <w:tab w:val="clear" w:pos="8176"/>
              <w:tab w:val="right" w:pos="9026" w:leader="dot"/>
            </w:tabs>
            <w:rPr/>
          </w:pPr>
          <w:hyperlink w:anchor="__RefHeading___Toc2729309_73709187">
            <w:r>
              <w:rPr>
                <w:webHidden/>
                <w:rStyle w:val="IndexLink"/>
              </w:rPr>
              <w:t>4709</w:t>
            </w:r>
            <w:r>
              <w:rPr>
                <w:rStyle w:val="IndexLink"/>
                <w:rtl w:val="true"/>
              </w:rPr>
              <w:t xml:space="preserve"> - </w:t>
            </w:r>
            <w:r>
              <w:rPr>
                <w:rStyle w:val="IndexLink"/>
                <w:rtl w:val="true"/>
              </w:rPr>
              <w:t>عطاء بن معدم</w:t>
            </w:r>
            <w:r>
              <w:rPr>
                <w:rStyle w:val="IndexLink"/>
                <w:rtl w:val="true"/>
              </w:rPr>
              <w:tab/>
            </w:r>
            <w:r>
              <w:rPr>
                <w:rStyle w:val="IndexLink"/>
              </w:rPr>
              <w:t>446</w:t>
            </w:r>
          </w:hyperlink>
        </w:p>
        <w:p>
          <w:pPr>
            <w:pStyle w:val="Contents4"/>
            <w:tabs>
              <w:tab w:val="clear" w:pos="8176"/>
              <w:tab w:val="right" w:pos="9026" w:leader="dot"/>
            </w:tabs>
            <w:rPr/>
          </w:pPr>
          <w:hyperlink w:anchor="__RefHeading___Toc2729311_73709187">
            <w:r>
              <w:rPr>
                <w:webHidden/>
                <w:rStyle w:val="IndexLink"/>
              </w:rPr>
              <w:t>4710</w:t>
            </w:r>
            <w:r>
              <w:rPr>
                <w:rStyle w:val="IndexLink"/>
                <w:rtl w:val="true"/>
              </w:rPr>
              <w:t xml:space="preserve"> - </w:t>
            </w:r>
            <w:r>
              <w:rPr>
                <w:rStyle w:val="IndexLink"/>
                <w:rtl w:val="true"/>
              </w:rPr>
              <w:t>عطاء بن يسار</w:t>
            </w:r>
            <w:r>
              <w:rPr>
                <w:rStyle w:val="IndexLink"/>
                <w:rtl w:val="true"/>
              </w:rPr>
              <w:tab/>
            </w:r>
            <w:r>
              <w:rPr>
                <w:rStyle w:val="IndexLink"/>
              </w:rPr>
              <w:t>446</w:t>
            </w:r>
          </w:hyperlink>
        </w:p>
        <w:p>
          <w:pPr>
            <w:pStyle w:val="Contents4"/>
            <w:tabs>
              <w:tab w:val="clear" w:pos="8176"/>
              <w:tab w:val="right" w:pos="9026" w:leader="dot"/>
            </w:tabs>
            <w:rPr/>
          </w:pPr>
          <w:hyperlink w:anchor="__RefHeading___Toc2729313_73709187">
            <w:r>
              <w:rPr>
                <w:webHidden/>
                <w:rStyle w:val="IndexLink"/>
              </w:rPr>
              <w:t>4711</w:t>
            </w:r>
            <w:r>
              <w:rPr>
                <w:rStyle w:val="IndexLink"/>
                <w:rtl w:val="true"/>
              </w:rPr>
              <w:t xml:space="preserve"> - </w:t>
            </w:r>
            <w:r>
              <w:rPr>
                <w:rStyle w:val="IndexLink"/>
                <w:rtl w:val="true"/>
              </w:rPr>
              <w:t>عطاء الكلاعي</w:t>
            </w:r>
            <w:r>
              <w:rPr>
                <w:rStyle w:val="IndexLink"/>
                <w:rtl w:val="true"/>
              </w:rPr>
              <w:tab/>
            </w:r>
            <w:r>
              <w:rPr>
                <w:rStyle w:val="IndexLink"/>
              </w:rPr>
              <w:t>462</w:t>
            </w:r>
          </w:hyperlink>
        </w:p>
        <w:p>
          <w:pPr>
            <w:pStyle w:val="Contents4"/>
            <w:tabs>
              <w:tab w:val="clear" w:pos="8176"/>
              <w:tab w:val="right" w:pos="9026" w:leader="dot"/>
            </w:tabs>
            <w:rPr/>
          </w:pPr>
          <w:hyperlink w:anchor="__RefHeading___Toc2729315_73709187">
            <w:r>
              <w:rPr>
                <w:webHidden/>
                <w:rStyle w:val="IndexLink"/>
              </w:rPr>
              <w:t>4712</w:t>
            </w:r>
            <w:r>
              <w:rPr>
                <w:rStyle w:val="IndexLink"/>
                <w:rtl w:val="true"/>
              </w:rPr>
              <w:t xml:space="preserve"> - </w:t>
            </w:r>
            <w:r>
              <w:rPr>
                <w:rStyle w:val="IndexLink"/>
                <w:rtl w:val="true"/>
              </w:rPr>
              <w:t>عطرّد</w:t>
            </w:r>
            <w:r>
              <w:rPr>
                <w:rStyle w:val="IndexLink"/>
                <w:rtl w:val="true"/>
              </w:rPr>
              <w:tab/>
            </w:r>
            <w:r>
              <w:rPr>
                <w:rStyle w:val="IndexLink"/>
              </w:rPr>
              <w:t>463</w:t>
            </w:r>
          </w:hyperlink>
        </w:p>
        <w:p>
          <w:pPr>
            <w:pStyle w:val="Contents3"/>
            <w:tabs>
              <w:tab w:val="clear" w:pos="8459"/>
              <w:tab w:val="right" w:pos="9026" w:leader="dot"/>
            </w:tabs>
            <w:rPr/>
          </w:pPr>
          <w:hyperlink w:anchor="__RefHeading___Toc2729317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عطية اللّه</w:t>
            </w:r>
            <w:r>
              <w:rPr>
                <w:rStyle w:val="IndexLink"/>
                <w:rtl w:val="true"/>
              </w:rPr>
              <w:tab/>
            </w:r>
            <w:r>
              <w:rPr>
                <w:rStyle w:val="IndexLink"/>
              </w:rPr>
              <w:t>466</w:t>
            </w:r>
          </w:hyperlink>
        </w:p>
        <w:p>
          <w:pPr>
            <w:pStyle w:val="Contents4"/>
            <w:tabs>
              <w:tab w:val="clear" w:pos="8176"/>
              <w:tab w:val="right" w:pos="9026" w:leader="dot"/>
            </w:tabs>
            <w:rPr/>
          </w:pPr>
          <w:hyperlink w:anchor="__RefHeading___Toc2729319_73709187">
            <w:r>
              <w:rPr>
                <w:webHidden/>
                <w:rStyle w:val="IndexLink"/>
                <w:rtl w:val="true"/>
              </w:rPr>
              <w:t>اشارة</w:t>
            </w:r>
            <w:r>
              <w:rPr>
                <w:rStyle w:val="IndexLink"/>
                <w:rtl w:val="true"/>
              </w:rPr>
              <w:tab/>
            </w:r>
            <w:r>
              <w:rPr>
                <w:rStyle w:val="IndexLink"/>
              </w:rPr>
              <w:t>466</w:t>
            </w:r>
          </w:hyperlink>
        </w:p>
        <w:p>
          <w:pPr>
            <w:pStyle w:val="Contents4"/>
            <w:tabs>
              <w:tab w:val="clear" w:pos="8176"/>
              <w:tab w:val="right" w:pos="9026" w:leader="dot"/>
            </w:tabs>
            <w:rPr/>
          </w:pPr>
          <w:hyperlink w:anchor="__RefHeading___Toc2729321_73709187">
            <w:r>
              <w:rPr>
                <w:webHidden/>
                <w:rStyle w:val="IndexLink"/>
              </w:rPr>
              <w:t>4713</w:t>
            </w:r>
            <w:r>
              <w:rPr>
                <w:rStyle w:val="IndexLink"/>
                <w:rtl w:val="true"/>
              </w:rPr>
              <w:t xml:space="preserve"> - </w:t>
            </w:r>
            <w:r>
              <w:rPr>
                <w:rStyle w:val="IndexLink"/>
                <w:rtl w:val="true"/>
              </w:rPr>
              <w:t>عطية اللّه بن الحسين بن محمّد بن زهير</w:t>
            </w:r>
            <w:r>
              <w:rPr>
                <w:rStyle w:val="IndexLink"/>
                <w:rtl w:val="true"/>
              </w:rPr>
              <w:tab/>
            </w:r>
            <w:r>
              <w:rPr>
                <w:rStyle w:val="IndexLink"/>
              </w:rPr>
              <w:t>466</w:t>
            </w:r>
          </w:hyperlink>
        </w:p>
        <w:p>
          <w:pPr>
            <w:pStyle w:val="Contents4"/>
            <w:tabs>
              <w:tab w:val="clear" w:pos="8176"/>
              <w:tab w:val="right" w:pos="9026" w:leader="dot"/>
            </w:tabs>
            <w:rPr/>
          </w:pPr>
          <w:hyperlink w:anchor="__RefHeading___Toc2729323_73709187">
            <w:r>
              <w:rPr>
                <w:webHidden/>
                <w:rStyle w:val="IndexLink"/>
              </w:rPr>
              <w:t>4714</w:t>
            </w:r>
            <w:r>
              <w:rPr>
                <w:rStyle w:val="IndexLink"/>
                <w:rtl w:val="true"/>
              </w:rPr>
              <w:t xml:space="preserve"> - </w:t>
            </w:r>
            <w:r>
              <w:rPr>
                <w:rStyle w:val="IndexLink"/>
                <w:rtl w:val="true"/>
              </w:rPr>
              <w:t>عطية اللّه بن عطاء اللّه بن محمّد بن أبي غياث</w:t>
            </w:r>
            <w:r>
              <w:rPr>
                <w:rStyle w:val="IndexLink"/>
                <w:rtl w:val="true"/>
              </w:rPr>
              <w:tab/>
            </w:r>
            <w:r>
              <w:rPr>
                <w:rStyle w:val="IndexLink"/>
              </w:rPr>
              <w:t>467</w:t>
            </w:r>
          </w:hyperlink>
        </w:p>
        <w:p>
          <w:pPr>
            <w:pStyle w:val="Contents3"/>
            <w:tabs>
              <w:tab w:val="clear" w:pos="8459"/>
              <w:tab w:val="right" w:pos="9026" w:leader="dot"/>
            </w:tabs>
            <w:rPr/>
          </w:pPr>
          <w:hyperlink w:anchor="__RefHeading___Toc2729325_73709187">
            <w:r>
              <w:rPr>
                <w:webHidden/>
                <w:rStyle w:val="IndexLink"/>
                <w:rtl w:val="true"/>
              </w:rPr>
              <w:t>[</w:t>
            </w:r>
            <w:r>
              <w:rPr>
                <w:rStyle w:val="IndexLink"/>
                <w:rtl w:val="true"/>
              </w:rPr>
              <w:t>ذكر من اسمه عطية</w:t>
            </w:r>
            <w:r>
              <w:rPr>
                <w:rStyle w:val="IndexLink"/>
                <w:rtl w:val="true"/>
              </w:rPr>
              <w:tab/>
            </w:r>
            <w:r>
              <w:rPr>
                <w:rStyle w:val="IndexLink"/>
              </w:rPr>
              <w:t>468</w:t>
            </w:r>
          </w:hyperlink>
        </w:p>
        <w:p>
          <w:pPr>
            <w:pStyle w:val="Contents4"/>
            <w:tabs>
              <w:tab w:val="clear" w:pos="8176"/>
              <w:tab w:val="right" w:pos="9026" w:leader="dot"/>
            </w:tabs>
            <w:rPr/>
          </w:pPr>
          <w:hyperlink w:anchor="__RefHeading___Toc2729327_73709187">
            <w:r>
              <w:rPr>
                <w:webHidden/>
                <w:rStyle w:val="IndexLink"/>
              </w:rPr>
              <w:t>4715</w:t>
            </w:r>
            <w:r>
              <w:rPr>
                <w:rStyle w:val="IndexLink"/>
                <w:rtl w:val="true"/>
              </w:rPr>
              <w:t xml:space="preserve"> - </w:t>
            </w:r>
            <w:r>
              <w:rPr>
                <w:rStyle w:val="IndexLink"/>
                <w:rtl w:val="true"/>
              </w:rPr>
              <w:t>عطية بن أحمد</w:t>
            </w:r>
            <w:r>
              <w:rPr>
                <w:rStyle w:val="IndexLink"/>
                <w:rtl w:val="true"/>
              </w:rPr>
              <w:tab/>
            </w:r>
            <w:r>
              <w:rPr>
                <w:rStyle w:val="IndexLink"/>
              </w:rPr>
              <w:t>468</w:t>
            </w:r>
          </w:hyperlink>
        </w:p>
        <w:p>
          <w:pPr>
            <w:pStyle w:val="Contents4"/>
            <w:tabs>
              <w:tab w:val="clear" w:pos="8176"/>
              <w:tab w:val="right" w:pos="9026" w:leader="dot"/>
            </w:tabs>
            <w:rPr/>
          </w:pPr>
          <w:hyperlink w:anchor="__RefHeading___Toc2729329_73709187">
            <w:r>
              <w:rPr>
                <w:webHidden/>
                <w:rStyle w:val="IndexLink"/>
              </w:rPr>
              <w:t>4716</w:t>
            </w:r>
            <w:r>
              <w:rPr>
                <w:rStyle w:val="IndexLink"/>
                <w:rtl w:val="true"/>
              </w:rPr>
              <w:t xml:space="preserve"> - </w:t>
            </w:r>
            <w:r>
              <w:rPr>
                <w:rStyle w:val="IndexLink"/>
                <w:rtl w:val="true"/>
              </w:rPr>
              <w:t>عطية بن الأسود الحبشي الكلبي</w:t>
            </w:r>
            <w:r>
              <w:rPr>
                <w:rStyle w:val="IndexLink"/>
                <w:rtl w:val="true"/>
              </w:rPr>
              <w:tab/>
            </w:r>
            <w:r>
              <w:rPr>
                <w:rStyle w:val="IndexLink"/>
              </w:rPr>
              <w:t>468</w:t>
            </w:r>
          </w:hyperlink>
        </w:p>
        <w:p>
          <w:pPr>
            <w:pStyle w:val="Contents4"/>
            <w:tabs>
              <w:tab w:val="clear" w:pos="8176"/>
              <w:tab w:val="right" w:pos="9026" w:leader="dot"/>
            </w:tabs>
            <w:rPr/>
          </w:pPr>
          <w:hyperlink w:anchor="__RefHeading___Toc2729331_73709187">
            <w:r>
              <w:rPr>
                <w:webHidden/>
                <w:rStyle w:val="IndexLink"/>
              </w:rPr>
              <w:t>4717</w:t>
            </w:r>
            <w:r>
              <w:rPr>
                <w:rStyle w:val="IndexLink"/>
                <w:rtl w:val="true"/>
              </w:rPr>
              <w:t xml:space="preserve"> - </w:t>
            </w:r>
            <w:r>
              <w:rPr>
                <w:rStyle w:val="IndexLink"/>
                <w:rtl w:val="true"/>
              </w:rPr>
              <w:t>عطية بن عروة</w:t>
            </w:r>
            <w:r>
              <w:rPr>
                <w:rStyle w:val="IndexLink"/>
                <w:rtl w:val="true"/>
              </w:rPr>
              <w:tab/>
            </w:r>
            <w:r>
              <w:rPr>
                <w:rStyle w:val="IndexLink"/>
              </w:rPr>
              <w:t>469</w:t>
            </w:r>
          </w:hyperlink>
        </w:p>
        <w:p>
          <w:pPr>
            <w:pStyle w:val="Contents4"/>
            <w:tabs>
              <w:tab w:val="clear" w:pos="8176"/>
              <w:tab w:val="right" w:pos="9026" w:leader="dot"/>
            </w:tabs>
            <w:rPr/>
          </w:pPr>
          <w:hyperlink w:anchor="__RefHeading___Toc2729333_73709187">
            <w:r>
              <w:rPr>
                <w:webHidden/>
                <w:rStyle w:val="IndexLink"/>
              </w:rPr>
              <w:t>4718</w:t>
            </w:r>
            <w:r>
              <w:rPr>
                <w:rStyle w:val="IndexLink"/>
                <w:rtl w:val="true"/>
              </w:rPr>
              <w:t xml:space="preserve"> - </w:t>
            </w:r>
            <w:r>
              <w:rPr>
                <w:rStyle w:val="IndexLink"/>
                <w:rtl w:val="true"/>
              </w:rPr>
              <w:t>عطية بن قيس</w:t>
            </w:r>
            <w:r>
              <w:rPr>
                <w:rStyle w:val="IndexLink"/>
                <w:rtl w:val="true"/>
              </w:rPr>
              <w:tab/>
            </w:r>
            <w:r>
              <w:rPr>
                <w:rStyle w:val="IndexLink"/>
              </w:rPr>
              <w:t>475</w:t>
            </w:r>
          </w:hyperlink>
        </w:p>
        <w:p>
          <w:pPr>
            <w:pStyle w:val="Contents4"/>
            <w:tabs>
              <w:tab w:val="clear" w:pos="8176"/>
              <w:tab w:val="right" w:pos="9026" w:leader="dot"/>
            </w:tabs>
            <w:rPr/>
          </w:pPr>
          <w:hyperlink w:anchor="__RefHeading___Toc2729335_73709187">
            <w:r>
              <w:rPr>
                <w:webHidden/>
                <w:rStyle w:val="IndexLink"/>
              </w:rPr>
              <w:t>4719</w:t>
            </w:r>
            <w:r>
              <w:rPr>
                <w:rStyle w:val="IndexLink"/>
                <w:rtl w:val="true"/>
              </w:rPr>
              <w:t xml:space="preserve"> - </w:t>
            </w:r>
            <w:r>
              <w:rPr>
                <w:rStyle w:val="IndexLink"/>
                <w:rtl w:val="true"/>
              </w:rPr>
              <w:t>عطية بن معبد المحاربي الدّارني</w:t>
            </w:r>
            <w:r>
              <w:rPr>
                <w:rStyle w:val="IndexLink"/>
                <w:rtl w:val="true"/>
              </w:rPr>
              <w:tab/>
            </w:r>
            <w:r>
              <w:rPr>
                <w:rStyle w:val="IndexLink"/>
              </w:rPr>
              <w:t>483</w:t>
            </w:r>
          </w:hyperlink>
        </w:p>
        <w:p>
          <w:pPr>
            <w:pStyle w:val="Contents4"/>
            <w:tabs>
              <w:tab w:val="clear" w:pos="8176"/>
              <w:tab w:val="right" w:pos="9026" w:leader="dot"/>
            </w:tabs>
            <w:rPr/>
          </w:pPr>
          <w:hyperlink w:anchor="__RefHeading___Toc2729337_73709187">
            <w:r>
              <w:rPr>
                <w:webHidden/>
                <w:rStyle w:val="IndexLink"/>
              </w:rPr>
              <w:t>4720</w:t>
            </w:r>
            <w:r>
              <w:rPr>
                <w:rStyle w:val="IndexLink"/>
                <w:rtl w:val="true"/>
              </w:rPr>
              <w:t xml:space="preserve"> - </w:t>
            </w:r>
            <w:r>
              <w:rPr>
                <w:rStyle w:val="IndexLink"/>
                <w:rtl w:val="true"/>
              </w:rPr>
              <w:t>عطية مولى سلّم بن زياد</w:t>
            </w:r>
            <w:r>
              <w:rPr>
                <w:rStyle w:val="IndexLink"/>
                <w:rtl w:val="true"/>
              </w:rPr>
              <w:tab/>
            </w:r>
            <w:r>
              <w:rPr>
                <w:rStyle w:val="IndexLink"/>
              </w:rPr>
              <w:t>484</w:t>
            </w:r>
          </w:hyperlink>
        </w:p>
        <w:p>
          <w:pPr>
            <w:pStyle w:val="Contents4"/>
            <w:tabs>
              <w:tab w:val="clear" w:pos="8176"/>
              <w:tab w:val="right" w:pos="9026" w:leader="dot"/>
            </w:tabs>
            <w:rPr/>
          </w:pPr>
          <w:hyperlink w:anchor="__RefHeading___Toc2729339_73709187">
            <w:r>
              <w:rPr>
                <w:webHidden/>
                <w:rStyle w:val="IndexLink"/>
              </w:rPr>
              <w:t>4721</w:t>
            </w:r>
            <w:r>
              <w:rPr>
                <w:rStyle w:val="IndexLink"/>
                <w:rtl w:val="true"/>
              </w:rPr>
              <w:t xml:space="preserve"> - </w:t>
            </w:r>
            <w:r>
              <w:rPr>
                <w:rStyle w:val="IndexLink"/>
                <w:rtl w:val="true"/>
              </w:rPr>
              <w:t>عفير بن زرعة بن عفير بن الحارث</w:t>
            </w:r>
            <w:r>
              <w:rPr>
                <w:rStyle w:val="IndexLink"/>
                <w:rtl w:val="true"/>
              </w:rPr>
              <w:tab/>
            </w:r>
            <w:r>
              <w:rPr>
                <w:rStyle w:val="IndexLink"/>
              </w:rPr>
              <w:t>487</w:t>
            </w:r>
          </w:hyperlink>
        </w:p>
        <w:p>
          <w:pPr>
            <w:pStyle w:val="Contents4"/>
            <w:tabs>
              <w:tab w:val="clear" w:pos="8176"/>
              <w:tab w:val="right" w:pos="9026" w:leader="dot"/>
            </w:tabs>
            <w:rPr/>
          </w:pPr>
          <w:hyperlink w:anchor="__RefHeading___Toc2729341_73709187">
            <w:r>
              <w:rPr>
                <w:webHidden/>
                <w:rStyle w:val="IndexLink"/>
              </w:rPr>
              <w:t>4722</w:t>
            </w:r>
            <w:r>
              <w:rPr>
                <w:rStyle w:val="IndexLink"/>
                <w:rtl w:val="true"/>
              </w:rPr>
              <w:t xml:space="preserve"> - </w:t>
            </w:r>
            <w:r>
              <w:rPr>
                <w:rStyle w:val="IndexLink"/>
                <w:rtl w:val="true"/>
              </w:rPr>
              <w:t>عقال بن شبّة بن عقال بن صعصعة بن ناجية</w:t>
            </w:r>
            <w:r>
              <w:rPr>
                <w:rStyle w:val="IndexLink"/>
                <w:rtl w:val="true"/>
              </w:rPr>
              <w:tab/>
            </w:r>
            <w:r>
              <w:rPr>
                <w:rStyle w:val="IndexLink"/>
              </w:rPr>
              <w:t>488</w:t>
            </w:r>
          </w:hyperlink>
        </w:p>
        <w:p>
          <w:pPr>
            <w:pStyle w:val="Contents4"/>
            <w:tabs>
              <w:tab w:val="clear" w:pos="8176"/>
              <w:tab w:val="right" w:pos="9026" w:leader="dot"/>
            </w:tabs>
            <w:rPr/>
          </w:pPr>
          <w:hyperlink w:anchor="__RefHeading___Toc2729343_73709187">
            <w:r>
              <w:rPr>
                <w:webHidden/>
                <w:rStyle w:val="IndexLink"/>
              </w:rPr>
              <w:t>4723</w:t>
            </w:r>
            <w:r>
              <w:rPr>
                <w:rStyle w:val="IndexLink"/>
                <w:rtl w:val="true"/>
              </w:rPr>
              <w:t xml:space="preserve"> - </w:t>
            </w:r>
            <w:r>
              <w:rPr>
                <w:rStyle w:val="IndexLink"/>
                <w:rtl w:val="true"/>
              </w:rPr>
              <w:t>عقال بن هاشم القيني</w:t>
            </w:r>
            <w:r>
              <w:rPr>
                <w:rStyle w:val="IndexLink"/>
                <w:rtl w:val="true"/>
              </w:rPr>
              <w:tab/>
            </w:r>
            <w:r>
              <w:rPr>
                <w:rStyle w:val="IndexLink"/>
              </w:rPr>
              <w:t>490</w:t>
            </w:r>
          </w:hyperlink>
        </w:p>
        <w:p>
          <w:pPr>
            <w:pStyle w:val="Contents3"/>
            <w:tabs>
              <w:tab w:val="clear" w:pos="8459"/>
              <w:tab w:val="right" w:pos="9026" w:leader="dot"/>
            </w:tabs>
            <w:rPr/>
          </w:pPr>
          <w:hyperlink w:anchor="__RefHeading___Toc2729345_73709187">
            <w:r>
              <w:rPr>
                <w:webHidden/>
                <w:rStyle w:val="IndexLink"/>
                <w:rtl w:val="true"/>
              </w:rPr>
              <w:t>ذكر من اسمه عقبة</w:t>
            </w:r>
            <w:r>
              <w:rPr>
                <w:rStyle w:val="IndexLink"/>
                <w:rtl w:val="true"/>
              </w:rPr>
              <w:tab/>
            </w:r>
            <w:r>
              <w:rPr>
                <w:rStyle w:val="IndexLink"/>
              </w:rPr>
              <w:t>491</w:t>
            </w:r>
          </w:hyperlink>
        </w:p>
        <w:p>
          <w:pPr>
            <w:pStyle w:val="Contents4"/>
            <w:tabs>
              <w:tab w:val="clear" w:pos="8176"/>
              <w:tab w:val="right" w:pos="9026" w:leader="dot"/>
            </w:tabs>
            <w:rPr/>
          </w:pPr>
          <w:hyperlink w:anchor="__RefHeading___Toc2729347_73709187">
            <w:r>
              <w:rPr>
                <w:webHidden/>
                <w:rStyle w:val="IndexLink"/>
              </w:rPr>
              <w:t>4724</w:t>
            </w:r>
            <w:r>
              <w:rPr>
                <w:rStyle w:val="IndexLink"/>
                <w:rtl w:val="true"/>
              </w:rPr>
              <w:t xml:space="preserve"> - </w:t>
            </w:r>
            <w:r>
              <w:rPr>
                <w:rStyle w:val="IndexLink"/>
                <w:rtl w:val="true"/>
              </w:rPr>
              <w:t>عقبة بن بجرة بن جارية بن قتيرة</w:t>
            </w:r>
            <w:r>
              <w:rPr>
                <w:rStyle w:val="IndexLink"/>
                <w:rtl w:val="true"/>
              </w:rPr>
              <w:tab/>
            </w:r>
            <w:r>
              <w:rPr>
                <w:rStyle w:val="IndexLink"/>
              </w:rPr>
              <w:t>491</w:t>
            </w:r>
          </w:hyperlink>
        </w:p>
        <w:p>
          <w:pPr>
            <w:pStyle w:val="Contents4"/>
            <w:tabs>
              <w:tab w:val="clear" w:pos="8176"/>
              <w:tab w:val="right" w:pos="9026" w:leader="dot"/>
            </w:tabs>
            <w:rPr/>
          </w:pPr>
          <w:hyperlink w:anchor="__RefHeading___Toc2729349_73709187">
            <w:r>
              <w:rPr>
                <w:webHidden/>
                <w:rStyle w:val="IndexLink"/>
              </w:rPr>
              <w:t>4725</w:t>
            </w:r>
            <w:r>
              <w:rPr>
                <w:rStyle w:val="IndexLink"/>
                <w:rtl w:val="true"/>
              </w:rPr>
              <w:t xml:space="preserve"> - </w:t>
            </w:r>
            <w:r>
              <w:rPr>
                <w:rStyle w:val="IndexLink"/>
                <w:rtl w:val="true"/>
              </w:rPr>
              <w:t>عقبة بن رؤبة بن العجاج</w:t>
            </w:r>
            <w:r>
              <w:rPr>
                <w:rStyle w:val="IndexLink"/>
                <w:rtl w:val="true"/>
              </w:rPr>
              <w:tab/>
            </w:r>
            <w:r>
              <w:rPr>
                <w:rStyle w:val="IndexLink"/>
              </w:rPr>
              <w:t>492</w:t>
            </w:r>
          </w:hyperlink>
        </w:p>
        <w:p>
          <w:pPr>
            <w:pStyle w:val="Contents4"/>
            <w:tabs>
              <w:tab w:val="clear" w:pos="8176"/>
              <w:tab w:val="right" w:pos="9026" w:leader="dot"/>
            </w:tabs>
            <w:rPr/>
          </w:pPr>
          <w:hyperlink w:anchor="__RefHeading___Toc2729351_73709187">
            <w:r>
              <w:rPr>
                <w:webHidden/>
                <w:rStyle w:val="IndexLink"/>
              </w:rPr>
              <w:t>4726</w:t>
            </w:r>
            <w:r>
              <w:rPr>
                <w:rStyle w:val="IndexLink"/>
                <w:rtl w:val="true"/>
              </w:rPr>
              <w:t xml:space="preserve"> - </w:t>
            </w:r>
            <w:r>
              <w:rPr>
                <w:rStyle w:val="IndexLink"/>
                <w:rtl w:val="true"/>
              </w:rPr>
              <w:t>عقبة بن عامر بن عبس بن عمرو بن عدي</w:t>
            </w:r>
            <w:r>
              <w:rPr>
                <w:rStyle w:val="IndexLink"/>
                <w:rtl w:val="true"/>
              </w:rPr>
              <w:tab/>
            </w:r>
            <w:r>
              <w:rPr>
                <w:rStyle w:val="IndexLink"/>
              </w:rPr>
              <w:t>494</w:t>
            </w:r>
          </w:hyperlink>
        </w:p>
        <w:p>
          <w:pPr>
            <w:pStyle w:val="Contents4"/>
            <w:tabs>
              <w:tab w:val="clear" w:pos="8176"/>
              <w:tab w:val="right" w:pos="9026" w:leader="dot"/>
            </w:tabs>
            <w:rPr/>
          </w:pPr>
          <w:hyperlink w:anchor="__RefHeading___Toc2729353_73709187">
            <w:r>
              <w:rPr>
                <w:webHidden/>
                <w:rStyle w:val="IndexLink"/>
              </w:rPr>
              <w:t>4727</w:t>
            </w:r>
            <w:r>
              <w:rPr>
                <w:rStyle w:val="IndexLink"/>
                <w:rtl w:val="true"/>
              </w:rPr>
              <w:t xml:space="preserve"> - </w:t>
            </w:r>
            <w:r>
              <w:rPr>
                <w:rStyle w:val="IndexLink"/>
                <w:rtl w:val="true"/>
              </w:rPr>
              <w:t>عقبة بن عبد الأعلى الكلاعي</w:t>
            </w:r>
            <w:r>
              <w:rPr>
                <w:rStyle w:val="IndexLink"/>
                <w:rtl w:val="true"/>
              </w:rPr>
              <w:tab/>
            </w:r>
            <w:r>
              <w:rPr>
                <w:rStyle w:val="IndexLink"/>
              </w:rPr>
              <w:t>511</w:t>
            </w:r>
          </w:hyperlink>
        </w:p>
        <w:p>
          <w:pPr>
            <w:pStyle w:val="Contents4"/>
            <w:tabs>
              <w:tab w:val="clear" w:pos="8176"/>
              <w:tab w:val="right" w:pos="9026" w:leader="dot"/>
            </w:tabs>
            <w:rPr/>
          </w:pPr>
          <w:hyperlink w:anchor="__RefHeading___Toc2729355_73709187">
            <w:r>
              <w:rPr>
                <w:webHidden/>
                <w:rStyle w:val="IndexLink"/>
              </w:rPr>
              <w:t>4728</w:t>
            </w:r>
            <w:r>
              <w:rPr>
                <w:rStyle w:val="IndexLink"/>
                <w:rtl w:val="true"/>
              </w:rPr>
              <w:t xml:space="preserve"> - </w:t>
            </w:r>
            <w:r>
              <w:rPr>
                <w:rStyle w:val="IndexLink"/>
                <w:rtl w:val="true"/>
              </w:rPr>
              <w:t xml:space="preserve">عقبة بن </w:t>
            </w:r>
            <w:r>
              <w:rPr>
                <w:rStyle w:val="IndexLink"/>
                <w:rtl w:val="true"/>
              </w:rPr>
              <w:t>[</w:t>
            </w:r>
            <w:r>
              <w:rPr>
                <w:rStyle w:val="IndexLink"/>
                <w:rtl w:val="true"/>
              </w:rPr>
              <w:t>علقمة بن</w:t>
            </w:r>
            <w:r>
              <w:rPr>
                <w:rStyle w:val="IndexLink"/>
                <w:rtl w:val="true"/>
              </w:rPr>
              <w:t xml:space="preserve">] </w:t>
            </w:r>
            <w:r>
              <w:rPr>
                <w:rStyle w:val="IndexLink"/>
                <w:rtl w:val="true"/>
              </w:rPr>
              <w:t>حديج</w:t>
            </w:r>
            <w:r>
              <w:rPr>
                <w:rStyle w:val="IndexLink"/>
                <w:rtl w:val="true"/>
              </w:rPr>
              <w:tab/>
            </w:r>
            <w:r>
              <w:rPr>
                <w:rStyle w:val="IndexLink"/>
              </w:rPr>
              <w:t>511</w:t>
            </w:r>
          </w:hyperlink>
        </w:p>
        <w:p>
          <w:pPr>
            <w:pStyle w:val="Contents4"/>
            <w:tabs>
              <w:tab w:val="clear" w:pos="8176"/>
              <w:tab w:val="right" w:pos="9026" w:leader="dot"/>
            </w:tabs>
            <w:rPr/>
          </w:pPr>
          <w:hyperlink w:anchor="__RefHeading___Toc2729357_73709187">
            <w:r>
              <w:rPr>
                <w:webHidden/>
                <w:rStyle w:val="IndexLink"/>
              </w:rPr>
              <w:t>4729</w:t>
            </w:r>
            <w:r>
              <w:rPr>
                <w:rStyle w:val="IndexLink"/>
                <w:rtl w:val="true"/>
              </w:rPr>
              <w:t xml:space="preserve"> - </w:t>
            </w:r>
            <w:r>
              <w:rPr>
                <w:rStyle w:val="IndexLink"/>
                <w:rtl w:val="true"/>
              </w:rPr>
              <w:t>عقبة بن عمرو بن ثعلبة بن أسيرة عشيرة بن عطية</w:t>
            </w:r>
            <w:r>
              <w:rPr>
                <w:rStyle w:val="IndexLink"/>
                <w:rtl w:val="true"/>
              </w:rPr>
              <w:tab/>
            </w:r>
            <w:r>
              <w:rPr>
                <w:rStyle w:val="IndexLink"/>
              </w:rPr>
              <w:t>515</w:t>
            </w:r>
          </w:hyperlink>
        </w:p>
        <w:p>
          <w:pPr>
            <w:pStyle w:val="Contents4"/>
            <w:tabs>
              <w:tab w:val="clear" w:pos="8176"/>
              <w:tab w:val="right" w:pos="9026" w:leader="dot"/>
            </w:tabs>
            <w:rPr/>
          </w:pPr>
          <w:hyperlink w:anchor="__RefHeading___Toc2729359_73709187">
            <w:r>
              <w:rPr>
                <w:webHidden/>
                <w:rStyle w:val="IndexLink"/>
              </w:rPr>
              <w:t>4730</w:t>
            </w:r>
            <w:r>
              <w:rPr>
                <w:rStyle w:val="IndexLink"/>
                <w:rtl w:val="true"/>
              </w:rPr>
              <w:t xml:space="preserve"> - </w:t>
            </w:r>
            <w:r>
              <w:rPr>
                <w:rStyle w:val="IndexLink"/>
                <w:rtl w:val="true"/>
              </w:rPr>
              <w:t>عقبة بن نافع بن عبد قيس بن لقيط‍‌</w:t>
            </w:r>
            <w:r>
              <w:rPr>
                <w:rStyle w:val="IndexLink"/>
                <w:rtl w:val="true"/>
              </w:rPr>
              <w:tab/>
            </w:r>
            <w:r>
              <w:rPr>
                <w:rStyle w:val="IndexLink"/>
              </w:rPr>
              <w:t>533</w:t>
            </w:r>
          </w:hyperlink>
        </w:p>
        <w:p>
          <w:pPr>
            <w:pStyle w:val="Contents4"/>
            <w:tabs>
              <w:tab w:val="clear" w:pos="8176"/>
              <w:tab w:val="right" w:pos="9026" w:leader="dot"/>
            </w:tabs>
            <w:rPr/>
          </w:pPr>
          <w:hyperlink w:anchor="__RefHeading___Toc2729361_73709187">
            <w:r>
              <w:rPr>
                <w:webHidden/>
                <w:rStyle w:val="IndexLink"/>
              </w:rPr>
              <w:t>4731</w:t>
            </w:r>
            <w:r>
              <w:rPr>
                <w:rStyle w:val="IndexLink"/>
                <w:rtl w:val="true"/>
              </w:rPr>
              <w:t xml:space="preserve"> - </w:t>
            </w:r>
            <w:r>
              <w:rPr>
                <w:rStyle w:val="IndexLink"/>
                <w:rtl w:val="true"/>
              </w:rPr>
              <w:t>عقبة بن نعيم الرّعيني المصري</w:t>
            </w:r>
            <w:r>
              <w:rPr>
                <w:rStyle w:val="IndexLink"/>
                <w:rtl w:val="true"/>
              </w:rPr>
              <w:tab/>
            </w:r>
            <w:r>
              <w:rPr>
                <w:rStyle w:val="IndexLink"/>
              </w:rPr>
              <w:t>544</w:t>
            </w:r>
          </w:hyperlink>
        </w:p>
        <w:p>
          <w:pPr>
            <w:pStyle w:val="Contents4"/>
            <w:tabs>
              <w:tab w:val="clear" w:pos="8176"/>
              <w:tab w:val="right" w:pos="9026" w:leader="dot"/>
            </w:tabs>
            <w:rPr/>
          </w:pPr>
          <w:hyperlink w:anchor="__RefHeading___Toc2729363_73709187">
            <w:r>
              <w:rPr>
                <w:webHidden/>
                <w:rStyle w:val="IndexLink"/>
              </w:rPr>
              <w:t>4732</w:t>
            </w:r>
            <w:r>
              <w:rPr>
                <w:rStyle w:val="IndexLink"/>
                <w:rtl w:val="true"/>
              </w:rPr>
              <w:t xml:space="preserve"> - </w:t>
            </w:r>
            <w:r>
              <w:rPr>
                <w:rStyle w:val="IndexLink"/>
                <w:rtl w:val="true"/>
              </w:rPr>
              <w:t>عقبة بن يريم دمشقي</w:t>
            </w:r>
            <w:r>
              <w:rPr>
                <w:rStyle w:val="IndexLink"/>
                <w:rtl w:val="true"/>
              </w:rPr>
              <w:tab/>
            </w:r>
            <w:r>
              <w:rPr>
                <w:rStyle w:val="IndexLink"/>
              </w:rPr>
              <w:t>544</w:t>
            </w:r>
          </w:hyperlink>
        </w:p>
        <w:p>
          <w:pPr>
            <w:pStyle w:val="Contents3"/>
            <w:tabs>
              <w:tab w:val="clear" w:pos="8459"/>
              <w:tab w:val="right" w:pos="9026" w:leader="dot"/>
            </w:tabs>
            <w:rPr/>
          </w:pPr>
          <w:hyperlink w:anchor="__RefHeading___Toc2729365_73709187">
            <w:r>
              <w:rPr>
                <w:webHidden/>
                <w:rStyle w:val="IndexLink"/>
                <w:rtl w:val="true"/>
              </w:rPr>
              <w:t>[</w:t>
            </w:r>
            <w:r>
              <w:rPr>
                <w:rStyle w:val="IndexLink"/>
                <w:rtl w:val="true"/>
              </w:rPr>
              <w:t>ذكر من اسمه</w:t>
            </w:r>
            <w:r>
              <w:rPr>
                <w:rStyle w:val="IndexLink"/>
                <w:rtl w:val="true"/>
              </w:rPr>
              <w:t xml:space="preserve">] </w:t>
            </w:r>
            <w:r>
              <w:rPr>
                <w:rStyle w:val="IndexLink"/>
                <w:rtl w:val="true"/>
              </w:rPr>
              <w:t>عقيبة</w:t>
            </w:r>
            <w:r>
              <w:rPr>
                <w:rStyle w:val="IndexLink"/>
                <w:rtl w:val="true"/>
              </w:rPr>
              <w:tab/>
            </w:r>
            <w:r>
              <w:rPr>
                <w:rStyle w:val="IndexLink"/>
              </w:rPr>
              <w:t>547</w:t>
            </w:r>
          </w:hyperlink>
        </w:p>
        <w:p>
          <w:pPr>
            <w:pStyle w:val="Contents4"/>
            <w:tabs>
              <w:tab w:val="clear" w:pos="8176"/>
              <w:tab w:val="right" w:pos="9026" w:leader="dot"/>
            </w:tabs>
            <w:rPr/>
          </w:pPr>
          <w:hyperlink w:anchor="__RefHeading___Toc2729367_73709187">
            <w:r>
              <w:rPr>
                <w:webHidden/>
                <w:rStyle w:val="IndexLink"/>
              </w:rPr>
              <w:t>4733</w:t>
            </w:r>
            <w:r>
              <w:rPr>
                <w:rStyle w:val="IndexLink"/>
                <w:rtl w:val="true"/>
              </w:rPr>
              <w:t xml:space="preserve"> - </w:t>
            </w:r>
            <w:r>
              <w:rPr>
                <w:rStyle w:val="IndexLink"/>
                <w:rtl w:val="true"/>
              </w:rPr>
              <w:t>عقيبة بن هبيرة بن فروة الأسدي النّصري</w:t>
            </w:r>
            <w:r>
              <w:rPr>
                <w:rStyle w:val="IndexLink"/>
                <w:rtl w:val="true"/>
              </w:rPr>
              <w:tab/>
            </w:r>
            <w:r>
              <w:rPr>
                <w:rStyle w:val="IndexLink"/>
              </w:rPr>
              <w:t>547</w:t>
            </w:r>
          </w:hyperlink>
        </w:p>
        <w:p>
          <w:pPr>
            <w:pStyle w:val="Contents2"/>
            <w:tabs>
              <w:tab w:val="clear" w:pos="8743"/>
              <w:tab w:val="right" w:pos="9026" w:leader="dot"/>
            </w:tabs>
            <w:rPr/>
          </w:pPr>
          <w:hyperlink w:anchor="__RefHeading___Toc2729369_73709187">
            <w:r>
              <w:rPr>
                <w:webHidden/>
                <w:rStyle w:val="IndexLink"/>
                <w:rtl w:val="true"/>
              </w:rPr>
              <w:t>فهرس</w:t>
            </w:r>
            <w:r>
              <w:rPr>
                <w:rStyle w:val="IndexLink"/>
                <w:rtl w:val="true"/>
              </w:rPr>
              <w:tab/>
            </w:r>
            <w:r>
              <w:rPr>
                <w:rStyle w:val="IndexLink"/>
              </w:rPr>
              <w:t>549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466_112374"/>
      <w:bookmarkStart w:id="1" w:name="pg11466_112374"/>
      <w:bookmarkEnd w:id="1"/>
    </w:p>
    <w:p>
      <w:pPr>
        <w:pStyle w:val="Heading2"/>
        <w:numPr>
          <w:ilvl w:val="1"/>
          <w:numId w:val="1"/>
        </w:numPr>
        <w:rPr/>
      </w:pPr>
      <w:bookmarkStart w:id="2" w:name="pg11466_112374"/>
      <w:bookmarkStart w:id="3" w:name="__RefHeading___Toc2729083_73709187"/>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تفاصيل 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دارالفکرالمعاصر؛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الفتح الاسلامي،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pStyle w:val="BookText"/>
        <w:rPr/>
      </w:pPr>
      <w:r>
        <w:rPr>
          <w:rFonts w:ascii="Amiri" w:hAnsi="Amiri" w:eastAsia="Amiri" w:cs="Amiri"/>
          <w:color w:val="111111"/>
          <w:sz w:val="28"/>
          <w:sz w:val="28"/>
          <w:szCs w:val="28"/>
          <w:rtl w:val="true"/>
          <w:lang w:bidi="ar-SA"/>
        </w:rPr>
        <w:t>دار الفكر للطباعة و النشر و التوزيع</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DS99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8‌1378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243015</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956/9144</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التاريخ والجغرافيا المحلية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الترجمة الجماعية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29085_7370918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تاريخ مدينة دمشق و ذكر فضلها و تسمية من حلها من الأمائل أو اجتاز بنواحيها من وارديها و أهلها</w:t>
      </w:r>
    </w:p>
    <w:p>
      <w:pPr>
        <w:pStyle w:val="BookText"/>
        <w:rPr/>
      </w:pPr>
      <w:r>
        <w:rPr>
          <w:rFonts w:ascii="Amiri" w:hAnsi="Amiri" w:eastAsia="Amiri" w:cs="Amiri"/>
          <w:color w:val="111111"/>
          <w:sz w:val="28"/>
          <w:sz w:val="28"/>
          <w:szCs w:val="28"/>
          <w:rtl w:val="true"/>
          <w:lang w:bidi="ar-SA"/>
        </w:rPr>
        <w:t>تصنيف الإمام العالم الحافظ‍‌ أبي القاسم علي بن الحسن ابن هبة اللّه بن عبد اللّه الشافعي المعروف بابن عساكر</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دراسة و تحقيق علي شيري</w:t>
      </w:r>
    </w:p>
    <w:p>
      <w:pPr>
        <w:pStyle w:val="BookText"/>
        <w:rPr/>
      </w:pPr>
      <w:r>
        <w:rPr>
          <w:rFonts w:ascii="Amiri" w:hAnsi="Amiri" w:eastAsia="Amiri" w:cs="Amiri"/>
          <w:color w:val="111111"/>
          <w:sz w:val="28"/>
          <w:sz w:val="28"/>
          <w:szCs w:val="28"/>
          <w:rtl w:val="true"/>
          <w:lang w:bidi="ar-SA"/>
        </w:rPr>
        <w:t xml:space="preserve">ابراهيم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ارتاش بن تتش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الفكر للطباعة و النشر و التوزيع </w:t>
      </w:r>
      <w:bookmarkStart w:id="7" w:name="pg11466_112378"/>
    </w:p>
    <w:p>
      <w:pPr>
        <w:pStyle w:val="BookText"/>
        <w:rPr/>
      </w:pPr>
      <w:bookmarkEnd w:id="7"/>
      <w:r>
        <w:rPr>
          <w:rFonts w:ascii="IRNazanin" w:hAnsi="IRNazanin" w:eastAsia="IRNazanin"/>
          <w:color w:val="111111"/>
          <w:sz w:val="28"/>
          <w:sz w:val="28"/>
          <w:szCs w:val="28"/>
          <w:rtl w:val="true"/>
          <w:lang w:bidi="fa-IR"/>
        </w:rPr>
        <w:t>الجزء الأربعون</w:t>
      </w:r>
    </w:p>
    <w:p>
      <w:pPr>
        <w:pStyle w:val="Heading2"/>
        <w:numPr>
          <w:ilvl w:val="1"/>
          <w:numId w:val="1"/>
        </w:numPr>
        <w:rPr/>
      </w:pPr>
      <w:bookmarkStart w:id="8" w:name="__RefHeading___Toc2729087_73709187"/>
      <w:bookmarkStart w:id="9" w:name="_Toc3"/>
      <w:bookmarkEnd w:id="8"/>
      <w:r>
        <w:rPr>
          <w:rtl w:val="true"/>
        </w:rPr>
        <w:t>[</w:t>
      </w:r>
      <w:r>
        <w:rPr>
          <w:rtl w:val="true"/>
        </w:rPr>
        <w:t>تتمة حرف العين</w:t>
      </w:r>
      <w:r>
        <w:rPr>
          <w:rtl w:val="true"/>
        </w:rPr>
        <w:t>]</w:t>
      </w:r>
      <w:bookmarkEnd w:id="9"/>
    </w:p>
    <w:p>
      <w:pPr>
        <w:pStyle w:val="Heading3"/>
        <w:numPr>
          <w:ilvl w:val="2"/>
          <w:numId w:val="1"/>
        </w:numPr>
        <w:rPr/>
      </w:pPr>
      <w:bookmarkStart w:id="10" w:name="__RefHeading___Toc2729089_73709187"/>
      <w:bookmarkStart w:id="11" w:name="_Toc4"/>
      <w:bookmarkEnd w:id="10"/>
      <w:r>
        <w:rPr>
          <w:rtl w:val="true"/>
        </w:rPr>
        <w:t>[</w:t>
      </w:r>
      <w:r>
        <w:rPr>
          <w:rtl w:val="true"/>
        </w:rPr>
        <w:t>تتمة ذكر من اسمه عثمان</w:t>
      </w:r>
      <w:r>
        <w:rPr>
          <w:rtl w:val="true"/>
        </w:rPr>
        <w:t>]</w:t>
      </w:r>
      <w:bookmarkEnd w:id="11"/>
    </w:p>
    <w:p>
      <w:pPr>
        <w:pStyle w:val="Heading4"/>
        <w:numPr>
          <w:ilvl w:val="3"/>
          <w:numId w:val="1"/>
        </w:numPr>
        <w:rPr/>
      </w:pPr>
      <w:bookmarkStart w:id="12" w:name="__RefHeading___Toc2729091_73709187"/>
      <w:bookmarkStart w:id="13" w:name="_Toc5"/>
      <w:bookmarkEnd w:id="12"/>
      <w:r>
        <w:rPr/>
        <w:t>4620</w:t>
      </w:r>
      <w:r>
        <w:rPr>
          <w:rtl w:val="true"/>
        </w:rPr>
        <w:t xml:space="preserve"> - </w:t>
      </w:r>
      <w:r>
        <w:rPr>
          <w:rtl w:val="true"/>
        </w:rPr>
        <w:t xml:space="preserve">عثمان </w:t>
      </w:r>
      <w:r>
        <w:rPr>
          <w:rtl w:val="true"/>
        </w:rPr>
        <w:t>[</w:t>
      </w:r>
      <w:r>
        <w:rPr>
          <w:rtl w:val="true"/>
        </w:rPr>
        <w:t>بن علي</w:t>
      </w:r>
      <w:r>
        <w:rPr>
          <w:rtl w:val="true"/>
        </w:rPr>
        <w:t xml:space="preserve">] </w:t>
      </w:r>
      <w:r>
        <w:rPr>
          <w:rtl w:val="true"/>
        </w:rPr>
        <w:t>بن عبد اللّه</w:t>
      </w:r>
      <w:bookmarkEnd w:id="13"/>
    </w:p>
    <w:p>
      <w:pPr>
        <w:pStyle w:val="BookText"/>
        <w:rPr/>
      </w:pP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بن عبد اللّه</w:t>
      </w:r>
    </w:p>
    <w:p>
      <w:pPr>
        <w:pStyle w:val="BookText"/>
        <w:rPr/>
      </w:pPr>
      <w:r>
        <w:rPr>
          <w:rFonts w:ascii="Amiri" w:hAnsi="Amiri" w:eastAsia="Amiri" w:cs="Amiri"/>
          <w:color w:val="111111"/>
          <w:sz w:val="28"/>
          <w:sz w:val="28"/>
          <w:szCs w:val="28"/>
          <w:rtl w:val="true"/>
          <w:lang w:bidi="ar-SA"/>
        </w:rPr>
        <w:t xml:space="preserve">أبو القاسم البغدادي المعروف بالوقاياتي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قدم دمشق في سنة اثنتين </w:t>
      </w:r>
      <w:r>
        <w:rPr>
          <w:rStyle w:val="FootnoteAnchor"/>
          <w:rtl w:val="true"/>
        </w:rPr>
        <w:footnoteReference w:id="4"/>
      </w:r>
      <w:r>
        <w:rPr>
          <w:rFonts w:ascii="Amiri" w:hAnsi="Amiri" w:eastAsia="Amiri" w:cs="Amiri"/>
          <w:color w:val="111111"/>
          <w:sz w:val="28"/>
          <w:sz w:val="28"/>
          <w:szCs w:val="28"/>
          <w:rtl w:val="true"/>
          <w:lang w:bidi="ar-SA"/>
        </w:rPr>
        <w:t xml:space="preserve">و خمس مائة، و حدّث بها عن أبي الخطّاب نصر بن أحمد بن عبد اللّه بن البطر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 منه أخي أبو الحسين الفقيه و جماعة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أجاز لي أن أروي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عثمان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المعمّر خزيفة </w:t>
      </w:r>
      <w:r>
        <w:rPr>
          <w:rStyle w:val="FootnoteAnchor"/>
          <w:rtl w:val="true"/>
        </w:rPr>
        <w:footnoteReference w:id="6"/>
      </w:r>
      <w:r>
        <w:rPr>
          <w:rFonts w:ascii="Amiri" w:hAnsi="Amiri" w:eastAsia="Amiri" w:cs="Amiri"/>
          <w:color w:val="111111"/>
          <w:sz w:val="28"/>
          <w:sz w:val="28"/>
          <w:szCs w:val="28"/>
          <w:rtl w:val="true"/>
          <w:lang w:bidi="ar-SA"/>
        </w:rPr>
        <w:t xml:space="preserve">بن أبي </w:t>
      </w:r>
      <w:r>
        <w:rPr>
          <w:rStyle w:val="FootnoteAnchor"/>
          <w:rtl w:val="true"/>
        </w:rPr>
        <w:footnoteReference w:id="7"/>
      </w:r>
      <w:r>
        <w:rPr>
          <w:rFonts w:ascii="Amiri" w:hAnsi="Amiri" w:eastAsia="Amiri" w:cs="Amiri"/>
          <w:color w:val="111111"/>
          <w:sz w:val="28"/>
          <w:sz w:val="28"/>
          <w:szCs w:val="28"/>
          <w:rtl w:val="true"/>
          <w:lang w:bidi="ar-SA"/>
        </w:rPr>
        <w:t xml:space="preserve">سعد بن الحسين بن الهاطر </w:t>
      </w:r>
      <w:r>
        <w:rPr>
          <w:rStyle w:val="FootnoteAnchor"/>
          <w:rtl w:val="true"/>
        </w:rPr>
        <w:footnoteReference w:id="8"/>
      </w:r>
      <w:r>
        <w:rPr>
          <w:rFonts w:ascii="Amiri" w:hAnsi="Amiri" w:eastAsia="Amiri" w:cs="Amiri"/>
          <w:color w:val="111111"/>
          <w:sz w:val="28"/>
          <w:sz w:val="28"/>
          <w:szCs w:val="28"/>
          <w:rtl w:val="true"/>
          <w:lang w:bidi="ar-SA"/>
        </w:rPr>
        <w:t xml:space="preserve">الوزان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الخطّاب نصر بن أحمد القارئ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بن طاوس، أنا أبو الغنائم بن أبي عثمان</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عبيد اللّه بن يحيى بن يحيى، نا أبو عبد اللّه المحاملي، نا زياد بن أيوب، نا هشام، نا يعلى بن عطاء، عن عمّه</w:t>
      </w:r>
      <w:r>
        <w:rPr>
          <w:rFonts w:eastAsia="Amiri" w:cs="Amiri" w:ascii="Amiri" w:hAnsi="Amiri"/>
          <w:color w:val="111111"/>
          <w:sz w:val="28"/>
          <w:szCs w:val="28"/>
          <w:rtl w:val="true"/>
          <w:lang w:bidi="ar-SA"/>
        </w:rPr>
        <w:t xml:space="preserve">... </w:t>
      </w:r>
      <w:r>
        <w:rPr>
          <w:rStyle w:val="FootnoteAnchor"/>
          <w:rtl w:val="true"/>
        </w:rPr>
        <w:footnoteReference w:id="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bookmarkStart w:id="14" w:name="pg11466_112381"/>
    </w:p>
    <w:p>
      <w:pPr>
        <w:pStyle w:val="BookText"/>
        <w:rPr/>
      </w:pPr>
      <w:bookmarkEnd w:id="14"/>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الرؤيا على رجل طائر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خزيفة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تعبّر، فإن عبّرت وقعت، و الرؤيا جزء من ستة و أربعين جزءا من النبوة،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تقصها إلاّ على وادّ أو ذي رأي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القاسم الوقاياتي عن مولده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اثنتين </w:t>
      </w:r>
      <w:r>
        <w:rPr>
          <w:rStyle w:val="FootnoteAnchor"/>
          <w:rtl w:val="true"/>
        </w:rPr>
        <w:footnoteReference w:id="10"/>
      </w:r>
      <w:r>
        <w:rPr>
          <w:rFonts w:ascii="Amiri" w:hAnsi="Amiri" w:eastAsia="Amiri" w:cs="Amiri"/>
          <w:color w:val="111111"/>
          <w:sz w:val="28"/>
          <w:sz w:val="28"/>
          <w:szCs w:val="28"/>
          <w:rtl w:val="true"/>
          <w:lang w:bidi="ar-SA"/>
        </w:rPr>
        <w:t xml:space="preserve">و سبعين و أربعمائة ببغداد في الجانب الشرقي، و لم أدركه حيا لما دخلت ببغداد، و كان دخولي بغداد في ربيع الآخر سنة عشرين و خمسمائة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 w:name="__RefHeading___Toc2729093_73709187"/>
      <w:bookmarkStart w:id="16" w:name="_Toc6"/>
      <w:bookmarkEnd w:id="15"/>
      <w:r>
        <w:rPr/>
        <w:t>4621</w:t>
      </w:r>
      <w:r>
        <w:rPr>
          <w:rtl w:val="true"/>
        </w:rPr>
        <w:t xml:space="preserve"> - </w:t>
      </w:r>
      <w:r>
        <w:rPr>
          <w:rtl w:val="true"/>
        </w:rPr>
        <w:t>عثمان بن عمارة بن خريم الناعم بن عمرو بن الحارث</w:t>
      </w:r>
      <w:bookmarkEnd w:id="16"/>
    </w:p>
    <w:p>
      <w:pPr>
        <w:pStyle w:val="BookText"/>
        <w:rPr/>
      </w:pPr>
      <w:r>
        <w:rPr>
          <w:rFonts w:ascii="Amiri" w:hAnsi="Amiri" w:eastAsia="Amiri" w:cs="Amiri"/>
          <w:color w:val="111111"/>
          <w:sz w:val="28"/>
          <w:sz w:val="28"/>
          <w:szCs w:val="28"/>
          <w:rtl w:val="true"/>
          <w:lang w:bidi="ar-SA"/>
        </w:rPr>
        <w:t>ابن خارجة بن سنان بن أبي حارثة بن مرة بن نشبة</w:t>
      </w:r>
    </w:p>
    <w:p>
      <w:pPr>
        <w:pStyle w:val="BookText"/>
        <w:rPr/>
      </w:pPr>
      <w:r>
        <w:rPr>
          <w:rFonts w:ascii="Amiri" w:hAnsi="Amiri" w:eastAsia="Amiri" w:cs="Amiri"/>
          <w:color w:val="111111"/>
          <w:sz w:val="28"/>
          <w:sz w:val="28"/>
          <w:szCs w:val="28"/>
          <w:rtl w:val="true"/>
          <w:lang w:bidi="ar-SA"/>
        </w:rPr>
        <w:t>ابن غيظ‍‌ بن مرّة بن عوف بن سعد بن ذبيان</w:t>
      </w:r>
    </w:p>
    <w:p>
      <w:pPr>
        <w:pStyle w:val="BookText"/>
        <w:rPr/>
      </w:pPr>
      <w:r>
        <w:rPr>
          <w:rFonts w:ascii="Amiri" w:hAnsi="Amiri" w:eastAsia="Amiri" w:cs="Amiri"/>
          <w:color w:val="111111"/>
          <w:sz w:val="28"/>
          <w:sz w:val="28"/>
          <w:szCs w:val="28"/>
          <w:rtl w:val="true"/>
          <w:lang w:bidi="ar-SA"/>
        </w:rPr>
        <w:t>ابن بغيض بن ريث بن غطفان بن سعد بن قيس</w:t>
      </w:r>
    </w:p>
    <w:p>
      <w:pPr>
        <w:pStyle w:val="BookText"/>
        <w:rPr/>
      </w:pPr>
      <w:r>
        <w:rPr>
          <w:rFonts w:ascii="Amiri" w:hAnsi="Amiri" w:eastAsia="Amiri" w:cs="Amiri"/>
          <w:color w:val="111111"/>
          <w:sz w:val="28"/>
          <w:sz w:val="28"/>
          <w:szCs w:val="28"/>
          <w:rtl w:val="true"/>
          <w:lang w:bidi="ar-SA"/>
        </w:rPr>
        <w:t>ابن عيلان المرّي أخو أبي الهيذام</w:t>
      </w:r>
    </w:p>
    <w:p>
      <w:pPr>
        <w:pStyle w:val="BookText"/>
        <w:rPr/>
      </w:pPr>
      <w:r>
        <w:rPr>
          <w:rFonts w:ascii="Amiri" w:hAnsi="Amiri" w:eastAsia="Amiri" w:cs="Amiri"/>
          <w:color w:val="111111"/>
          <w:sz w:val="28"/>
          <w:sz w:val="28"/>
          <w:szCs w:val="28"/>
          <w:rtl w:val="true"/>
          <w:lang w:bidi="ar-SA"/>
        </w:rPr>
        <w:t>من أهل دمشق، و كانت داره داخل باب الصغير و ولاّه الرشيد سجستان، ثم حبس و طولب بالمال فقال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الهيثم بن عدي و ليس هو عثمان بن عمارة الذي حكى عنه عبد الرحيم بن يحيى</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بصري زاهد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العزّ أحمد بن عبيد اللّه، أنا أبو محمّد الحسن بن علي، أنبأ أبو عمر </w:t>
      </w:r>
      <w:r>
        <w:rPr>
          <w:rStyle w:val="FootnoteAnchor"/>
          <w:rtl w:val="true"/>
        </w:rPr>
        <w:footnoteReference w:id="13"/>
      </w:r>
      <w:r>
        <w:rPr>
          <w:rFonts w:ascii="Amiri" w:hAnsi="Amiri" w:eastAsia="Amiri" w:cs="Amiri"/>
          <w:color w:val="111111"/>
          <w:sz w:val="28"/>
          <w:sz w:val="28"/>
          <w:szCs w:val="28"/>
          <w:rtl w:val="true"/>
          <w:lang w:bidi="ar-SA"/>
        </w:rPr>
        <w:t>بن حيوية، نا محمّد بن خلف، حدّثني قاسم بن الحسن عن العمري، أنبأ الهيثم بن عدي، أنبأ عثمان بن عمارة، عن أشياخهم من بني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رحل رجل منا إلى ناحية الشام مما يلي تيماء </w:t>
      </w:r>
      <w:r>
        <w:rPr>
          <w:rStyle w:val="FootnoteAnchor"/>
          <w:rtl w:val="true"/>
        </w:rPr>
        <w:footnoteReference w:id="14"/>
      </w:r>
      <w:r>
        <w:rPr>
          <w:rFonts w:ascii="Amiri" w:hAnsi="Amiri" w:eastAsia="Amiri" w:cs="Amiri"/>
          <w:color w:val="111111"/>
          <w:sz w:val="28"/>
          <w:sz w:val="28"/>
          <w:szCs w:val="28"/>
          <w:rtl w:val="true"/>
          <w:lang w:bidi="ar-SA"/>
        </w:rPr>
        <w:t xml:space="preserve">و الشراة </w:t>
      </w:r>
      <w:r>
        <w:rPr>
          <w:rStyle w:val="FootnoteAnchor"/>
          <w:rtl w:val="true"/>
        </w:rPr>
        <w:footnoteReference w:id="15"/>
      </w:r>
      <w:r>
        <w:rPr>
          <w:rFonts w:ascii="Amiri" w:hAnsi="Amiri" w:eastAsia="Amiri" w:cs="Amiri"/>
          <w:color w:val="111111"/>
          <w:sz w:val="28"/>
          <w:sz w:val="28"/>
          <w:szCs w:val="28"/>
          <w:rtl w:val="true"/>
          <w:lang w:bidi="ar-SA"/>
        </w:rPr>
        <w:t>في طلب بغية له، فإذا هو بخيمة قد رفعت له، و قد أصابه مطر، فعدل إليها، فتنحنح، فإذا امرأة قد كلّمته فقالت 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 فنزل، و راحت إبلهم و غنمهم، فإذا أمر عظيم و إذا رعاء كثير فقالت لبعض العبيد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سلوا هذا الرجل من أين أقبل‌؟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من ناحية اليمامة </w:t>
      </w:r>
      <w:r>
        <w:rPr>
          <w:rStyle w:val="FootnoteAnchor"/>
          <w:rtl w:val="true"/>
        </w:rPr>
        <w:footnoteReference w:id="17"/>
      </w:r>
      <w:r>
        <w:rPr>
          <w:rFonts w:ascii="Amiri" w:hAnsi="Amiri" w:eastAsia="Amiri" w:cs="Amiri"/>
          <w:color w:val="111111"/>
          <w:sz w:val="28"/>
          <w:sz w:val="28"/>
          <w:szCs w:val="28"/>
          <w:rtl w:val="true"/>
          <w:lang w:bidi="ar-SA"/>
        </w:rPr>
        <w:t>و نجد،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بلاد نجد وطئت‌؟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نزلت هناك‌؟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عامر، فتنفست الصعداء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بني عامر؟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الحريش، فاستعبرت </w:t>
      </w:r>
      <w:r>
        <w:rPr>
          <w:rStyle w:val="FootnoteAnchor"/>
          <w:rtl w:val="true"/>
        </w:rPr>
        <w:footnoteReference w:id="18"/>
      </w: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سمعتم بذكر فتى يقال له قيس، و يلقب بالمجنون‌؟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 اللّه، و نزلت بأبيه و رأيته يهتم في تلك الفيافي، و يكون مع الوحش، لا يعقل و لا يفهم، إلاّ أن تذكر له ليلى، فيبكي و ينشد أشعارا </w:t>
      </w:r>
      <w:r>
        <w:rPr>
          <w:rStyle w:val="FootnoteAnchor"/>
          <w:rtl w:val="true"/>
        </w:rPr>
        <w:footnoteReference w:id="19"/>
      </w:r>
      <w:r>
        <w:rPr>
          <w:rFonts w:ascii="Amiri" w:hAnsi="Amiri" w:eastAsia="Amiri" w:cs="Amiri"/>
          <w:color w:val="111111"/>
          <w:sz w:val="28"/>
          <w:sz w:val="28"/>
          <w:szCs w:val="28"/>
          <w:rtl w:val="true"/>
          <w:lang w:bidi="ar-SA"/>
        </w:rPr>
        <w:t>يقولها فيها،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الستر بيني و بينها فإذا شقة قمر، لم تر عيني مثلها، فبكت و انتحبت حتى ظننت و اللّه أن قلبها انصدع،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المرأة اتقي اللّه فو اللّه ما قلت بأسا، فمكثت طويلا على تلك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البكاء و النحيب ثم قالت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ليت شعري و الخطوب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رحل قيس مستقلّ‌ فراجع</w:t>
      </w:r>
    </w:p>
    <w:p>
      <w:pPr>
        <w:pStyle w:val="BookText"/>
        <w:rPr/>
      </w:pPr>
      <w:r>
        <w:rPr>
          <w:rFonts w:ascii="Amiri" w:hAnsi="Amiri" w:eastAsia="Amiri" w:cs="Amiri"/>
          <w:color w:val="111111"/>
          <w:sz w:val="28"/>
          <w:sz w:val="28"/>
          <w:szCs w:val="28"/>
          <w:rtl w:val="true"/>
          <w:lang w:bidi="ar-SA"/>
        </w:rPr>
        <w:t xml:space="preserve">بنفسي من لا يستقل برحله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إن لم تحفظ‍‌ اللّه ضائع</w:t>
      </w:r>
    </w:p>
    <w:p>
      <w:pPr>
        <w:pStyle w:val="BookText"/>
        <w:rPr/>
      </w:pPr>
      <w:r>
        <w:rPr>
          <w:rFonts w:ascii="Amiri" w:hAnsi="Amiri" w:eastAsia="Amiri" w:cs="Amiri"/>
          <w:color w:val="111111"/>
          <w:sz w:val="28"/>
          <w:sz w:val="28"/>
          <w:szCs w:val="28"/>
          <w:rtl w:val="true"/>
          <w:lang w:bidi="ar-SA"/>
        </w:rPr>
        <w:t>ثم بكت حتى غشي عليها، فلمّا أفاقت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يا أمة اللّه‌؟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ليلى المسئومة عليه غير المساعدة له، فما رأيت مثل حزنها عليه و وجدها به، فمضيت و تركتها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الماوردي، أنا أبو الحسن السيرافي، أنا أحمد بن إسحاق، نا أحمد بن عمران، نا موسى، نا خليفة قال </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تسمية عمال هارون الرشيد على سجستان مات موسى و عليها كثير بن سلّم فشغب عليه الجند، فحاصرهم اصرم بن عبد الحميد الطائي من قبل خراسان، ثم ولي عبد اللّه بن حميد بن قحطبة، ثم ولي عثمان بن عمارة بن خريم </w:t>
      </w:r>
      <w:r>
        <w:rPr>
          <w:rStyle w:val="FootnoteAnchor"/>
          <w:rtl w:val="true"/>
        </w:rPr>
        <w:footnoteReference w:id="23"/>
      </w:r>
      <w:r>
        <w:rPr>
          <w:rFonts w:ascii="Amiri" w:hAnsi="Amiri" w:eastAsia="Amiri" w:cs="Amiri"/>
          <w:color w:val="111111"/>
          <w:sz w:val="28"/>
          <w:sz w:val="28"/>
          <w:szCs w:val="28"/>
          <w:rtl w:val="true"/>
          <w:lang w:bidi="ar-SA"/>
        </w:rPr>
        <w:t xml:space="preserve">ثم داود بن يزيد من قبل الغطريف ثم </w:t>
      </w:r>
      <w:r>
        <w:rPr>
          <w:rStyle w:val="FootnoteAnchor"/>
          <w:rtl w:val="true"/>
        </w:rPr>
        <w:footnoteReference w:id="24"/>
      </w:r>
      <w:r>
        <w:rPr>
          <w:rFonts w:ascii="Amiri" w:hAnsi="Amiri" w:eastAsia="Amiri" w:cs="Amiri"/>
          <w:color w:val="111111"/>
          <w:sz w:val="28"/>
          <w:sz w:val="28"/>
          <w:szCs w:val="28"/>
          <w:rtl w:val="true"/>
          <w:lang w:bidi="ar-SA"/>
        </w:rPr>
        <w:t xml:space="preserve">يزيد بن جرير من قبل الفضل بن يحيى بن خالد، ثم إبراهيم بن خريم </w:t>
      </w:r>
      <w:r>
        <w:rPr>
          <w:rStyle w:val="FootnoteAnchor"/>
          <w:rtl w:val="true"/>
        </w:rPr>
        <w:footnoteReference w:id="25"/>
      </w:r>
      <w:r>
        <w:rPr>
          <w:rFonts w:ascii="Amiri" w:hAnsi="Amiri" w:eastAsia="Amiri" w:cs="Amiri"/>
          <w:color w:val="111111"/>
          <w:sz w:val="28"/>
          <w:sz w:val="28"/>
          <w:szCs w:val="28"/>
          <w:rtl w:val="true"/>
          <w:lang w:bidi="ar-SA"/>
        </w:rPr>
        <w:t>من قبل الفضل بن يحيى</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الحسين محمّد </w:t>
      </w:r>
      <w:r>
        <w:rPr>
          <w:rStyle w:val="FootnoteAnchor"/>
          <w:rtl w:val="true"/>
        </w:rPr>
        <w:footnoteReference w:id="26"/>
      </w:r>
      <w:r>
        <w:rPr>
          <w:rFonts w:ascii="Amiri" w:hAnsi="Amiri" w:eastAsia="Amiri" w:cs="Amiri"/>
          <w:color w:val="111111"/>
          <w:sz w:val="28"/>
          <w:sz w:val="28"/>
          <w:szCs w:val="28"/>
          <w:rtl w:val="true"/>
          <w:lang w:bidi="ar-SA"/>
        </w:rPr>
        <w:t>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 </w:t>
      </w:r>
    </w:p>
    <w:p>
      <w:pPr>
        <w:pStyle w:val="BookText"/>
        <w:rPr/>
      </w:pPr>
      <w:r>
        <w:rPr>
          <w:rFonts w:ascii="Amiri" w:hAnsi="Amiri" w:eastAsia="Amiri" w:cs="Amiri"/>
          <w:color w:val="111111"/>
          <w:sz w:val="28"/>
          <w:sz w:val="28"/>
          <w:szCs w:val="28"/>
          <w:rtl w:val="true"/>
          <w:lang w:bidi="ar-SA"/>
        </w:rPr>
        <w:t>من بغداد يذكر أن أبا عبيد اللّه محمّد بن عمران بن موسى أجاز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خريم أخو أبي الهيذام و كان على سجستان في أيام الرشيد فطولب بخمسة آلاف درهم و حبس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أغثني أمير المؤمنين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يزول بها عني كل المخاوف و الأزل</w:t>
      </w:r>
    </w:p>
    <w:p>
      <w:pPr>
        <w:pStyle w:val="BookText"/>
        <w:rPr/>
      </w:pPr>
      <w:r>
        <w:rPr>
          <w:rFonts w:ascii="Amiri" w:hAnsi="Amiri" w:eastAsia="Amiri" w:cs="Amiri"/>
          <w:color w:val="111111"/>
          <w:sz w:val="28"/>
          <w:sz w:val="28"/>
          <w:szCs w:val="28"/>
          <w:rtl w:val="true"/>
          <w:lang w:bidi="ar-SA"/>
        </w:rPr>
        <w:t xml:space="preserve">ففضلك أرجو لا البراة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إلاّ أن يكون لك الفضل</w:t>
      </w:r>
    </w:p>
    <w:p>
      <w:pPr>
        <w:pStyle w:val="BookText"/>
        <w:rPr/>
      </w:pPr>
      <w:r>
        <w:rPr>
          <w:rFonts w:ascii="Amiri" w:hAnsi="Amiri" w:eastAsia="Amiri" w:cs="Amiri"/>
          <w:color w:val="111111"/>
          <w:sz w:val="28"/>
          <w:sz w:val="28"/>
          <w:szCs w:val="28"/>
          <w:rtl w:val="true"/>
          <w:lang w:bidi="ar-SA"/>
        </w:rPr>
        <w:t xml:space="preserve">و إلاّ أكن أهلا لما أنت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أمير المؤمنين له أهل</w:t>
      </w:r>
    </w:p>
    <w:p>
      <w:p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المسلّم عنه، أنبأ أبو الفتح إبراهيم بن علي بن إبراهيم، ثنا أبو بكر محمّد بن يحيى الصولي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عدة من أهل الشام على المنصور حين عفا عنهم في إجلائهم مع عبد اللّه بن علي، فقال عثمان بن خريم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أعطيت فشكرت، و ابتليت فصبرت، و قدرت فعفوت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الوفاء الحسن </w:t>
      </w:r>
      <w:r>
        <w:rPr>
          <w:rStyle w:val="FootnoteAnchor"/>
          <w:rtl w:val="true"/>
        </w:rPr>
        <w:footnoteReference w:id="27"/>
      </w:r>
      <w:r>
        <w:rPr>
          <w:rFonts w:ascii="Amiri" w:hAnsi="Amiri" w:eastAsia="Amiri" w:cs="Amiri"/>
          <w:color w:val="111111"/>
          <w:sz w:val="28"/>
          <w:sz w:val="28"/>
          <w:szCs w:val="28"/>
          <w:rtl w:val="true"/>
          <w:lang w:bidi="ar-SA"/>
        </w:rPr>
        <w:t xml:space="preserve">بن الحسين عن </w:t>
      </w:r>
      <w:r>
        <w:rPr>
          <w:rStyle w:val="FootnoteAnchor"/>
          <w:rtl w:val="true"/>
        </w:rPr>
        <w:footnoteReference w:id="28"/>
      </w:r>
      <w:r>
        <w:rPr>
          <w:rFonts w:ascii="Amiri" w:hAnsi="Amiri" w:eastAsia="Amiri" w:cs="Amiri"/>
          <w:color w:val="111111"/>
          <w:sz w:val="28"/>
          <w:sz w:val="28"/>
          <w:szCs w:val="28"/>
          <w:rtl w:val="true"/>
          <w:lang w:bidi="ar-SA"/>
        </w:rPr>
        <w:t xml:space="preserve">عبد العزيز بن أحمد، أنبأ عبد الوهّاب الميداني، أنبأ أبو سليمان بن زبر، أنبأ عبد اللّه بن أحمد بن جعفر، أنبأ محمّد بن جرير الطبري قال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عن محمّد بن ثابت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شيخا من قريش يحدّث أن أبا جعفر لما فصل من بغداد، متوجها إلى الكوفة، و قد جاءه البريد بمخرج محمّد بن عبد اللّه بالمدينة، نظر إليه عثمان بن عمارة بن خريم </w:t>
      </w:r>
      <w:r>
        <w:rPr>
          <w:rStyle w:val="FootnoteAnchor"/>
          <w:rtl w:val="true"/>
        </w:rPr>
        <w:footnoteReference w:id="30"/>
      </w:r>
      <w:r>
        <w:rPr>
          <w:rFonts w:ascii="Amiri" w:hAnsi="Amiri" w:eastAsia="Amiri" w:cs="Amiri"/>
          <w:color w:val="111111"/>
          <w:sz w:val="28"/>
          <w:sz w:val="28"/>
          <w:szCs w:val="28"/>
          <w:rtl w:val="true"/>
          <w:lang w:bidi="ar-SA"/>
        </w:rPr>
        <w:t xml:space="preserve">و إسحاق بن مسلم العقيلي و عبد اللّه بن الربيع المدانيّ‌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في صحابته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يسير على دابّته و بنو أبيه حوله و هو يقول، 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 محمّدا خائبا و من معه من أهل بيته، إن حشو أثواب </w:t>
      </w:r>
      <w:r>
        <w:rPr>
          <w:rStyle w:val="FootnoteAnchor"/>
          <w:rtl w:val="true"/>
        </w:rPr>
        <w:footnoteReference w:id="31"/>
      </w:r>
      <w:r>
        <w:rPr>
          <w:rFonts w:ascii="Amiri" w:hAnsi="Amiri" w:eastAsia="Amiri" w:cs="Amiri"/>
          <w:color w:val="111111"/>
          <w:sz w:val="28"/>
          <w:sz w:val="28"/>
          <w:szCs w:val="28"/>
          <w:rtl w:val="true"/>
          <w:lang w:bidi="ar-SA"/>
        </w:rPr>
        <w:t xml:space="preserve">هذا العباسي لمكر و نكر و دهاء، فإنه فيما نصب له محمّد من الحرب لكما قال ابن جذل الطّعان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 من غارة و رعيل 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تداركها و قد حمي اللقاء</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مخيلها حتى تناهى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بأسمر ما يرى فيها التواء </w:t>
      </w:r>
      <w:bookmarkStart w:id="17" w:name="pg11466_112387"/>
    </w:p>
    <w:p>
      <w:pPr>
        <w:pStyle w:val="BookText"/>
        <w:rPr/>
      </w:pPr>
      <w:bookmarkEnd w:id="17"/>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Style w:val="FootnoteAnchor"/>
          <w:rtl w:val="true"/>
        </w:rPr>
        <w:footnoteReference w:id="33"/>
      </w:r>
      <w:r>
        <w:rPr>
          <w:rFonts w:ascii="Amiri" w:hAnsi="Amiri" w:eastAsia="Amiri" w:cs="Amiri"/>
          <w:color w:val="111111"/>
          <w:sz w:val="28"/>
          <w:sz w:val="28"/>
          <w:szCs w:val="28"/>
          <w:rtl w:val="true"/>
          <w:lang w:bidi="ar-SA"/>
        </w:rPr>
        <w:t>إسحاق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 اللّه سبرته فلمست عوده فوجدته خشنا، و غمزته فوجدته صليبا و ذقته فوجدته مرا و أنه و من حوله من بني أبيه لكما قال ربيعة بن مكدّم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سمالي فرسان كأنّ‌ وجوههم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مصابيح تبدو في الظلام زواهر</w:t>
      </w:r>
    </w:p>
    <w:p>
      <w:pPr>
        <w:pStyle w:val="BookText"/>
        <w:rPr/>
      </w:pPr>
      <w:r>
        <w:rPr>
          <w:rFonts w:ascii="Amiri" w:hAnsi="Amiri" w:eastAsia="Amiri" w:cs="Amiri"/>
          <w:color w:val="111111"/>
          <w:sz w:val="28"/>
          <w:sz w:val="28"/>
          <w:szCs w:val="28"/>
          <w:rtl w:val="true"/>
          <w:lang w:bidi="ar-SA"/>
        </w:rPr>
        <w:t xml:space="preserve">يقودهم كبش أخو مصمئلّة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عبوس السّرى قد لوّحته الهواجر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عبد اللّه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ليث خيس </w:t>
      </w:r>
      <w:r>
        <w:rPr>
          <w:rStyle w:val="FootnoteAnchor"/>
          <w:rtl w:val="true"/>
        </w:rPr>
        <w:footnoteReference w:id="35"/>
      </w:r>
      <w:r>
        <w:rPr>
          <w:rFonts w:ascii="Amiri" w:hAnsi="Amiri" w:eastAsia="Amiri" w:cs="Amiri"/>
          <w:color w:val="111111"/>
          <w:sz w:val="28"/>
          <w:sz w:val="28"/>
          <w:szCs w:val="28"/>
          <w:rtl w:val="true"/>
          <w:lang w:bidi="ar-SA"/>
        </w:rPr>
        <w:t>،ضيغم شموس، للأقران مفترس، و للأرواح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مختلس، و أنه فيما يهيج من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أبو سفيان </w:t>
      </w:r>
      <w:r>
        <w:rPr>
          <w:rStyle w:val="FootnoteAnchor"/>
          <w:rtl w:val="true"/>
        </w:rPr>
        <w:footnoteReference w:id="36"/>
      </w:r>
      <w:r>
        <w:rPr>
          <w:rFonts w:ascii="IRNazanin" w:hAnsi="IRNazanin" w:eastAsia="IRNazanin"/>
          <w:color w:val="111111"/>
          <w:sz w:val="28"/>
          <w:sz w:val="28"/>
          <w:szCs w:val="28"/>
          <w:rtl w:val="true"/>
          <w:lang w:bidi="fa-IR"/>
        </w:rPr>
        <w:t>بن الحارث</w:t>
      </w:r>
    </w:p>
    <w:p>
      <w:pPr>
        <w:pStyle w:val="BookText"/>
        <w:rPr/>
      </w:pPr>
      <w:r>
        <w:rPr>
          <w:rFonts w:ascii="Amiri" w:hAnsi="Amiri" w:eastAsia="Amiri" w:cs="Amiri"/>
          <w:color w:val="111111"/>
          <w:sz w:val="28"/>
          <w:sz w:val="28"/>
          <w:szCs w:val="28"/>
          <w:rtl w:val="true"/>
          <w:lang w:bidi="ar-SA"/>
        </w:rPr>
        <w:t xml:space="preserve">و إنّ‌ لنا شيخا إذا الحرب شمّرت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بديهته الإقدام قبل النّوافر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حتى صار إلى قصر ابن هبيرة، و نزل الكوفة و وجه الجيوش، فلما انقضت الحرب رجع إلى بغداد فاستتم بناءها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38"/>
      </w:r>
      <w:r>
        <w:rPr>
          <w:rFonts w:ascii="Amiri" w:hAnsi="Amiri" w:eastAsia="Amiri" w:cs="Amiri"/>
          <w:color w:val="111111"/>
          <w:sz w:val="28"/>
          <w:sz w:val="28"/>
          <w:szCs w:val="28"/>
          <w:rtl w:val="true"/>
          <w:lang w:bidi="ar-SA"/>
        </w:rPr>
        <w:t xml:space="preserve">بن كامل، أنبأ أبو جعفر محمّد بن أحمد المعدل في كتابه، أنبأ محمّد بن عمران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إبراهيم بن محمّد بن عرفة النحوي عن محمّد بن يزيد المبرّد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يعقوب الخريمي لما توفي عثمان بن خريم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جزى اللّه عثمان الخريمي خير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صاحبا جزل المواهب مفضلا</w:t>
      </w:r>
    </w:p>
    <w:p>
      <w:pPr>
        <w:pStyle w:val="BookText"/>
        <w:rPr/>
      </w:pPr>
      <w:r>
        <w:rPr>
          <w:rFonts w:ascii="Amiri" w:hAnsi="Amiri" w:eastAsia="Amiri" w:cs="Amiri"/>
          <w:color w:val="111111"/>
          <w:sz w:val="28"/>
          <w:sz w:val="28"/>
          <w:szCs w:val="28"/>
          <w:rtl w:val="true"/>
          <w:lang w:bidi="ar-SA"/>
        </w:rPr>
        <w:t xml:space="preserve">أخا كان إن أقبلت بالودّ زادني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صفاء و إن أدبرت حنّ‌ و أقبلا</w:t>
      </w:r>
    </w:p>
    <w:p>
      <w:pPr>
        <w:pStyle w:val="BookText"/>
        <w:rPr/>
      </w:pPr>
      <w:r>
        <w:rPr>
          <w:rFonts w:ascii="Amiri" w:hAnsi="Amiri" w:eastAsia="Amiri" w:cs="Amiri"/>
          <w:color w:val="111111"/>
          <w:sz w:val="28"/>
          <w:sz w:val="28"/>
          <w:szCs w:val="28"/>
          <w:rtl w:val="true"/>
          <w:lang w:bidi="ar-SA"/>
        </w:rPr>
        <w:t xml:space="preserve">أخا لم يخنّي في الحياة و لم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تخوّفني الأعداء منه التنقّلا</w:t>
      </w:r>
    </w:p>
    <w:p>
      <w:pPr>
        <w:pStyle w:val="BookText"/>
        <w:rPr/>
      </w:pPr>
      <w:r>
        <w:rPr>
          <w:rFonts w:ascii="Amiri" w:hAnsi="Amiri" w:eastAsia="Amiri" w:cs="Amiri"/>
          <w:color w:val="111111"/>
          <w:sz w:val="28"/>
          <w:sz w:val="28"/>
          <w:szCs w:val="28"/>
          <w:rtl w:val="true"/>
          <w:lang w:bidi="ar-SA"/>
        </w:rPr>
        <w:t xml:space="preserve">كفى جفوة الأخوان طول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 مما كان أعطى و خوّلا</w:t>
      </w:r>
    </w:p>
    <w:p>
      <w:pPr>
        <w:pStyle w:val="BookText"/>
        <w:rPr/>
      </w:pPr>
      <w:r>
        <w:rPr>
          <w:rFonts w:ascii="Amiri" w:hAnsi="Amiri" w:eastAsia="Amiri" w:cs="Amiri"/>
          <w:color w:val="111111"/>
          <w:sz w:val="28"/>
          <w:sz w:val="28"/>
          <w:szCs w:val="28"/>
          <w:rtl w:val="true"/>
          <w:lang w:bidi="ar-SA"/>
        </w:rPr>
        <w:t xml:space="preserve">مضى سلفا قبلي و خلّفت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أسيرا لأهوال الرجال مكبّلا</w:t>
      </w:r>
    </w:p>
    <w:p>
      <w:pPr>
        <w:pStyle w:val="Heading4"/>
        <w:numPr>
          <w:ilvl w:val="3"/>
          <w:numId w:val="1"/>
        </w:numPr>
        <w:rPr/>
      </w:pPr>
      <w:bookmarkStart w:id="18" w:name="__RefHeading___Toc2729095_73709187"/>
      <w:bookmarkStart w:id="19" w:name="_Toc7"/>
      <w:bookmarkEnd w:id="18"/>
      <w:r>
        <w:rPr/>
        <w:t>4622</w:t>
      </w:r>
      <w:r>
        <w:rPr>
          <w:rtl w:val="true"/>
        </w:rPr>
        <w:t xml:space="preserve"> - </w:t>
      </w:r>
      <w:r>
        <w:rPr>
          <w:rtl w:val="true"/>
        </w:rPr>
        <w:t>عثمان بن عمران بن الحارث بن أسد</w:t>
      </w:r>
      <w:bookmarkEnd w:id="19"/>
    </w:p>
    <w:p>
      <w:pPr>
        <w:pStyle w:val="BookText"/>
        <w:rPr/>
      </w:pPr>
      <w:r>
        <w:rPr>
          <w:rFonts w:ascii="Amiri" w:hAnsi="Amiri" w:eastAsia="Amiri" w:cs="Amiri"/>
          <w:color w:val="111111"/>
          <w:sz w:val="28"/>
          <w:sz w:val="28"/>
          <w:szCs w:val="28"/>
          <w:rtl w:val="true"/>
          <w:lang w:bidi="ar-SA"/>
        </w:rPr>
        <w:t>أبو عمر المقدسي الصوفي</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 بدمشق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حبيب، و خيثمة بن سليمان، و إسماعيل بن محمّد </w:t>
      </w:r>
      <w:bookmarkStart w:id="20" w:name="pg11466_112389"/>
    </w:p>
    <w:p>
      <w:pPr>
        <w:pStyle w:val="BookText"/>
        <w:rPr/>
      </w:pPr>
      <w:bookmarkEnd w:id="20"/>
      <w:r>
        <w:rPr>
          <w:rFonts w:ascii="Amiri" w:hAnsi="Amiri" w:eastAsia="Amiri" w:cs="Amiri"/>
          <w:color w:val="111111"/>
          <w:sz w:val="28"/>
          <w:sz w:val="28"/>
          <w:szCs w:val="28"/>
          <w:rtl w:val="true"/>
          <w:lang w:bidi="ar-SA"/>
        </w:rPr>
        <w:t xml:space="preserve">الصفار، و أبا العباس محمّد بن يعقوب الأصم، و أبا جعفر </w:t>
      </w:r>
      <w:r>
        <w:rPr>
          <w:rStyle w:val="FootnoteAnchor"/>
          <w:rtl w:val="true"/>
        </w:rPr>
        <w:footnoteReference w:id="40"/>
      </w:r>
      <w:r>
        <w:rPr>
          <w:rFonts w:ascii="Amiri" w:hAnsi="Amiri" w:eastAsia="Amiri" w:cs="Amiri"/>
          <w:color w:val="111111"/>
          <w:sz w:val="28"/>
          <w:sz w:val="28"/>
          <w:szCs w:val="28"/>
          <w:rtl w:val="true"/>
          <w:lang w:bidi="ar-SA"/>
        </w:rPr>
        <w:t xml:space="preserve">محمّد بن عبد الرّحمن السامي </w:t>
      </w:r>
      <w:r>
        <w:rPr>
          <w:rStyle w:val="FootnoteAnchor"/>
          <w:rtl w:val="true"/>
        </w:rPr>
        <w:footnoteReference w:id="41"/>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الحاكم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حدّثني أبو عمرو المقدسي، حدّثنا الحسن بن حبيب الدمشقي، نا أيوب بن إسحاق بن سافري، نا عارم، نا الصعق بن حزن عن مطر الورّاق عن أبي حمزة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تحت النبي صلّى اللّه عليه و سلّم قطيفة حمراء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عمران بن الحارث بن أسد المقدسي أبو عمرو الصوفي، سمع بالشام خيثمة بن سليمان، و الحسن بن حبيب و أقرانهما، و بالعراق أبا علي الصفار و أقرانه،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العباس محمّد بن يعقوب و أقرانه، ثم دخل بلاد خراسان و انصرف إلى مرو، إن و أخر عهدي به في مجلس أبي العباس المحمودي بمرو سنة تسع و خمسين و ثلاثمائة ثم جاءنا نعيه و أنا بنسا في هذه السنة</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2729097_73709187"/>
      <w:bookmarkStart w:id="22" w:name="_Toc8"/>
      <w:bookmarkEnd w:id="21"/>
      <w:r>
        <w:rPr/>
        <w:t>4623</w:t>
      </w:r>
      <w:r>
        <w:rPr>
          <w:rtl w:val="true"/>
        </w:rPr>
        <w:t xml:space="preserve"> - </w:t>
      </w:r>
      <w:r>
        <w:rPr>
          <w:rtl w:val="true"/>
        </w:rPr>
        <w:t xml:space="preserve">عثمان بن </w:t>
      </w:r>
      <w:r>
        <w:rPr>
          <w:rtl w:val="true"/>
        </w:rPr>
        <w:t>[</w:t>
      </w:r>
      <w:r>
        <w:rPr>
          <w:rtl w:val="true"/>
        </w:rPr>
        <w:t>عمرو بن</w:t>
      </w:r>
      <w:r>
        <w:rPr>
          <w:rtl w:val="true"/>
        </w:rPr>
        <w:t xml:space="preserve">] </w:t>
      </w:r>
      <w:r>
        <w:rPr>
          <w:rtl w:val="true"/>
        </w:rPr>
        <w:t>عبد الرّحمن بن الربيع</w:t>
      </w:r>
      <w:bookmarkEnd w:id="22"/>
    </w:p>
    <w:p>
      <w:pPr>
        <w:pStyle w:val="BookText"/>
        <w:rPr/>
      </w:pPr>
      <w:r>
        <w:rPr>
          <w:rFonts w:eastAsia="IRNazanin" w:cs="IRNazanin"/>
          <w:color w:val="111111"/>
          <w:sz w:val="28"/>
          <w:szCs w:val="28"/>
          <w:lang w:bidi="fa-IR"/>
        </w:rPr>
        <w:t>4623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عبد الرّحمن بن الربيع</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43"/>
      </w:r>
      <w:r>
        <w:rPr>
          <w:rFonts w:ascii="Amiri" w:hAnsi="Amiri" w:eastAsia="Amiri" w:cs="Amiri"/>
          <w:color w:val="111111"/>
          <w:sz w:val="28"/>
          <w:sz w:val="28"/>
          <w:szCs w:val="28"/>
          <w:rtl w:val="true"/>
          <w:lang w:bidi="ar-SA"/>
        </w:rPr>
        <w:t>عمرو البغدادي الفقيه الشافعي</w:t>
      </w:r>
    </w:p>
    <w:p>
      <w:pPr>
        <w:pStyle w:val="BookText"/>
        <w:rPr/>
      </w:pPr>
      <w:r>
        <w:rPr>
          <w:rFonts w:ascii="Amiri" w:hAnsi="Amiri" w:eastAsia="Amiri" w:cs="Amiri"/>
          <w:color w:val="111111"/>
          <w:sz w:val="28"/>
          <w:sz w:val="28"/>
          <w:szCs w:val="28"/>
          <w:rtl w:val="true"/>
          <w:lang w:bidi="ar-SA"/>
        </w:rPr>
        <w:t>ابن أخي النّجّاد</w:t>
      </w:r>
    </w:p>
    <w:p>
      <w:pPr>
        <w:pStyle w:val="BookText"/>
        <w:rPr/>
      </w:pPr>
      <w:r>
        <w:rPr>
          <w:rFonts w:ascii="Amiri" w:hAnsi="Amiri" w:eastAsia="Amiri" w:cs="Amiri"/>
          <w:color w:val="111111"/>
          <w:sz w:val="28"/>
          <w:sz w:val="28"/>
          <w:szCs w:val="28"/>
          <w:rtl w:val="true"/>
          <w:lang w:bidi="ar-SA"/>
        </w:rPr>
        <w:t xml:space="preserve">عن أحمد بن عيسى الوشاء، و محمّد بن أحمد بن عمارة، و أبي الطيب أحمد بن إبراهيم بن عبد الوهّاب بن عبادل، و عبد اللّه بن الحسين بن جمعة، و أبي عبد اللّه محمّد بن يوسف بن بشر الهروي، و أبي الحسن إسماعيل بن محمّد بن سنان الشيرازي، و أحمد بن عمير </w:t>
      </w:r>
      <w:r>
        <w:rPr>
          <w:rStyle w:val="FootnoteAnchor"/>
          <w:rtl w:val="true"/>
        </w:rPr>
        <w:footnoteReference w:id="44"/>
      </w:r>
      <w:r>
        <w:rPr>
          <w:rFonts w:ascii="Amiri" w:hAnsi="Amiri" w:eastAsia="Amiri" w:cs="Amiri"/>
          <w:color w:val="111111"/>
          <w:sz w:val="28"/>
          <w:sz w:val="28"/>
          <w:szCs w:val="28"/>
          <w:rtl w:val="true"/>
          <w:lang w:bidi="ar-SA"/>
        </w:rPr>
        <w:t>بن جوصا، و محمّد بن جعفر الخرائطي، و محمّد بن إسحاق بن فروخ، و علي بن جعفر بن مسافر، و أبو أيوب</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و علي بن عبد العزيز، و محمّد بن أحمد بن محمّد بن بكر البالسي، و الحسن بن علي بن الحسن</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أبو سعد الماليني، و عبد الرّحمن بن عمر بن نصر، و أبو الحسن علي بن </w:t>
      </w:r>
      <w:bookmarkStart w:id="23" w:name="pg11466_112391"/>
    </w:p>
    <w:p>
      <w:pPr>
        <w:pStyle w:val="BookText"/>
        <w:rPr/>
      </w:pPr>
      <w:bookmarkEnd w:id="23"/>
      <w:r>
        <w:rPr>
          <w:rFonts w:ascii="Amiri" w:hAnsi="Amiri" w:eastAsia="Amiri" w:cs="Amiri"/>
          <w:color w:val="111111"/>
          <w:sz w:val="28"/>
          <w:sz w:val="28"/>
          <w:szCs w:val="28"/>
          <w:rtl w:val="true"/>
          <w:lang w:bidi="ar-SA"/>
        </w:rPr>
        <w:t>محمّد بن الغمر، و أبو القاسم تمام بن محمّد، و عبد الغني بن سعيد الحافظ‍‌، و سعيد بن عبد الرّحمن بن عمر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الفضل بن أحمد الخيّاط‍‌، أنبأ أبو بكر أحمد بن الفضل الباطرقاني، حدّثني أحمد بن محمّد بن عبد اللّه، و جدي، حدّثني أبو عمرو عثمان بن عمر </w:t>
      </w:r>
      <w:r>
        <w:rPr>
          <w:rStyle w:val="FootnoteAnchor"/>
          <w:rtl w:val="true"/>
        </w:rPr>
        <w:footnoteReference w:id="46"/>
      </w:r>
      <w:r>
        <w:rPr>
          <w:rFonts w:ascii="Amiri" w:hAnsi="Amiri" w:eastAsia="Amiri" w:cs="Amiri"/>
          <w:color w:val="111111"/>
          <w:sz w:val="28"/>
          <w:sz w:val="28"/>
          <w:szCs w:val="28"/>
          <w:rtl w:val="true"/>
          <w:lang w:bidi="ar-SA"/>
        </w:rPr>
        <w:t>بن عبد الرّحمن الشافعي المعروف بابن أخي النّجّاد و جدّي، حدّثني أحمد بن عيسى الوشاء و جدّي، حدّثني مؤمّل بن إهاب و جدّي، حدّثتني عائشة و جدّي، و حدّثني معمر و جدّي، حدّثني هشام بن عروة و جدّي، حدّثني أبي و جدّي، حدثتني عائشة و جدّي،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النظر إلى وجه عليّ‌ عبادة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8062</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729099_73709187"/>
      <w:bookmarkStart w:id="25" w:name="_Toc9"/>
      <w:bookmarkEnd w:id="24"/>
      <w:r>
        <w:rPr/>
        <w:t>4624</w:t>
      </w:r>
      <w:r>
        <w:rPr>
          <w:rtl w:val="true"/>
        </w:rPr>
        <w:t xml:space="preserve"> - </w:t>
      </w:r>
      <w:r>
        <w:rPr>
          <w:rtl w:val="true"/>
        </w:rPr>
        <w:t>عثمان بن عمر بن موسى بن عبيد اللّه بن معمر</w:t>
      </w:r>
      <w:bookmarkEnd w:id="25"/>
    </w:p>
    <w:p>
      <w:pPr>
        <w:pStyle w:val="BookText"/>
        <w:rPr/>
      </w:pPr>
      <w:r>
        <w:rPr>
          <w:rFonts w:ascii="Amiri" w:hAnsi="Amiri" w:eastAsia="Amiri" w:cs="Amiri"/>
          <w:color w:val="111111"/>
          <w:sz w:val="28"/>
          <w:sz w:val="28"/>
          <w:szCs w:val="28"/>
          <w:rtl w:val="true"/>
          <w:lang w:bidi="ar-SA"/>
        </w:rPr>
        <w:t xml:space="preserve">ابن عثمان بن عمرو بن كعب بن سعد بن تيم بن مرّة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ابن كعب بن لؤي بن غالب القرشي التّيمي </w:t>
      </w:r>
      <w:r>
        <w:rPr>
          <w:rStyle w:val="FootnoteAnchor"/>
          <w:rtl w:val="true"/>
        </w:rPr>
        <w:footnoteReference w:id="48"/>
      </w:r>
      <w:r>
        <w:rPr>
          <w:rFonts w:ascii="Amiri" w:hAnsi="Amiri" w:eastAsia="Amiri" w:cs="Amiri"/>
          <w:color w:val="111111"/>
          <w:sz w:val="28"/>
          <w:sz w:val="28"/>
          <w:szCs w:val="28"/>
          <w:rtl w:val="true"/>
          <w:lang w:bidi="ar-SA"/>
        </w:rPr>
        <w:t xml:space="preserve">المعمري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أصله من المدينة و قدم به دمشق بعد قتل أبيه عمر بن موسى على عبد الملك بن مروان و هو صغير، فردّه إلى المدينة، ثم </w:t>
      </w:r>
      <w:r>
        <w:rPr>
          <w:rStyle w:val="FootnoteAnchor"/>
          <w:rtl w:val="true"/>
        </w:rPr>
        <w:footnoteReference w:id="50"/>
      </w:r>
      <w:r>
        <w:rPr>
          <w:rFonts w:ascii="Amiri" w:hAnsi="Amiri" w:eastAsia="Amiri" w:cs="Amiri"/>
          <w:color w:val="111111"/>
          <w:sz w:val="28"/>
          <w:sz w:val="28"/>
          <w:szCs w:val="28"/>
          <w:rtl w:val="true"/>
          <w:lang w:bidi="ar-SA"/>
        </w:rPr>
        <w:t>ولي قضاء المالية لمروان بن محمّد، ثم قضى لأبي جعفر المنصور بالعراق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ذكر قدومه الشام في ترجمة عبد الرّحمن بن أبي سفيان بن حويطب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المزني بن عثمان، و الهيثم بن محمّد، و خارجة بن زيد، و أبي الغيث سالم مولى ابن مطيع</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زياد، و عبد العزيز بن </w:t>
      </w:r>
      <w:r>
        <w:rPr>
          <w:rStyle w:val="FootnoteAnchor"/>
          <w:rtl w:val="true"/>
        </w:rPr>
        <w:footnoteReference w:id="51"/>
      </w:r>
      <w:r>
        <w:rPr>
          <w:rFonts w:ascii="Amiri" w:hAnsi="Amiri" w:eastAsia="Amiri" w:cs="Amiri"/>
          <w:color w:val="111111"/>
          <w:sz w:val="28"/>
          <w:sz w:val="28"/>
          <w:szCs w:val="28"/>
          <w:rtl w:val="true"/>
          <w:lang w:bidi="ar-SA"/>
        </w:rPr>
        <w:t xml:space="preserve">محمّد الدراوردي، و محمّد بن راشد، و ابنه عمر بن عثمان، و إبراهيم بن طلحة بن عبد اللّه </w:t>
      </w:r>
      <w:r>
        <w:rPr>
          <w:rStyle w:val="FootnoteAnchor"/>
          <w:rtl w:val="true"/>
        </w:rPr>
        <w:footnoteReference w:id="52"/>
      </w:r>
      <w:r>
        <w:rPr>
          <w:rFonts w:ascii="Amiri" w:hAnsi="Amiri" w:eastAsia="Amiri" w:cs="Amiri"/>
          <w:color w:val="111111"/>
          <w:sz w:val="28"/>
          <w:sz w:val="28"/>
          <w:szCs w:val="28"/>
          <w:rtl w:val="true"/>
          <w:lang w:bidi="ar-SA"/>
        </w:rPr>
        <w:t>بن أبي بكر، و يحيى بن محمّد بن طلحة بن عبد اللّه بن عبد الرّحمن بن أبي بكر، التيميون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سعد عبد الرّحمن بن عبد اللّه الفقيه، أنا أبو منصور محمّد بن الحسين بن أحمد، نا أبو طلحة القاسم بن أبي المنذر، نا أبو الحسن علي بن إبراهيم بن سلمة، نا أبو عبد اللّه محمّد بن يزيد بن ماجة، حدّثنا إبراهيم بن المنذر الحزامي، نا عمر بن عثمان بن عمر بن موسى بن عبيد اللّه بن معمر، عن أبيه، عن ابن شهاب، أخبرني علي بن الحسين عن </w:t>
      </w:r>
      <w:r>
        <w:rPr>
          <w:rStyle w:val="FootnoteAnchor"/>
          <w:rtl w:val="true"/>
        </w:rPr>
        <w:footnoteReference w:id="53"/>
      </w:r>
      <w:r>
        <w:rPr>
          <w:rFonts w:ascii="Amiri" w:hAnsi="Amiri" w:eastAsia="Amiri" w:cs="Amiri"/>
          <w:color w:val="111111"/>
          <w:sz w:val="28"/>
          <w:sz w:val="28"/>
          <w:szCs w:val="28"/>
          <w:rtl w:val="true"/>
          <w:lang w:bidi="ar-SA"/>
        </w:rPr>
        <w:t>صفية بنت حيي زوج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 جاءت رسول اللّه صلّى اللّه عليه و سلّم تزوره و هو معتكف في المسجد في العشر الأواخر من شهر رمضان، فتحدّثت عنده ساعة من العشاء ثم قامت تنقلب </w:t>
      </w:r>
      <w:r>
        <w:rPr>
          <w:rStyle w:val="FootnoteAnchor"/>
          <w:rtl w:val="true"/>
        </w:rPr>
        <w:footnoteReference w:id="54"/>
      </w:r>
      <w:r>
        <w:rPr>
          <w:rFonts w:ascii="Amiri" w:hAnsi="Amiri" w:eastAsia="Amiri" w:cs="Amiri"/>
          <w:color w:val="111111"/>
          <w:sz w:val="28"/>
          <w:sz w:val="28"/>
          <w:szCs w:val="28"/>
          <w:rtl w:val="true"/>
          <w:lang w:bidi="ar-SA"/>
        </w:rPr>
        <w:t xml:space="preserve">،فقام معها رسول اللّه صلّى اللّه عليه و سلّم يقلبها </w:t>
      </w:r>
      <w:r>
        <w:rPr>
          <w:rStyle w:val="FootnoteAnchor"/>
          <w:rtl w:val="true"/>
        </w:rPr>
        <w:footnoteReference w:id="55"/>
      </w:r>
      <w:r>
        <w:rPr>
          <w:rFonts w:ascii="Amiri" w:hAnsi="Amiri" w:eastAsia="Amiri" w:cs="Amiri"/>
          <w:color w:val="111111"/>
          <w:sz w:val="28"/>
          <w:sz w:val="28"/>
          <w:szCs w:val="28"/>
          <w:rtl w:val="true"/>
          <w:lang w:bidi="ar-SA"/>
        </w:rPr>
        <w:t>حتى إذا بلغت باب المسجد الذي كان عند مسكن أم سلمة زوج النبي صلّى اللّه عليه و سلّم مرّ بهما رجلان من الأنصار، فسلّما على رسول اللّه صلّى اللّه عليه و سلّم، ثم نفذا، فقال لهما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رسلكما إنّها صفية بنت حيي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يا رسول اللّه و كبر عليهما ذلك،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الشيطان يجري من ابن آدم مجرى الدم، و إنّي خشيت أن يقذف في قلوبكما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56"/>
      </w:r>
      <w:r>
        <w:rPr>
          <w:rFonts w:ascii="Amiri" w:hAnsi="Amiri" w:eastAsia="Amiri" w:cs="Amiri"/>
          <w:color w:val="111111"/>
          <w:sz w:val="28"/>
          <w:sz w:val="28"/>
          <w:szCs w:val="28"/>
          <w:rtl w:val="true"/>
          <w:lang w:bidi="ar-SA"/>
        </w:rPr>
        <w:t>أبو علي محمّد بن سعيد، ثم أخبرنا أبو القاسم بن السّمرقندي، أنا أبو طاهر الكرجي</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حدّثنا أبو الفضل بن ناصر، أنبأ أبو طاهر الكرجي، و أبو الحسن بن مخلد، و أبو علي بن نبهان،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بن شاذان، أنا أبو بكر محمّد بن الحسن بن مقسم المقرئ، نا أبو العبّاس أحمد بن يحيى ثعلب، نا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خالي إبراهيم بن طلحة بن عبد اللّه بن عبد الرّحمن بن أبي بكر الصدّيق، و يحيى بن محمّد بن طلحة بن عبد اللّه بن عبد الرّحمن بن أبي بكر،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عثمان بن عمر بن موسى المعمري،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عروة بن الزبير، و عبد اللّه بن عبد اللّه بن عتبة بن مسعود على عمر بن عبد العزيز، و هو يومئذ أمير المؤمنين، فجرى بينهم الحديث، حتى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 جرى من ذكر عائشة و ابن الزبير، 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أحدا حبي لابن الزبير انتحال من لا يرى لأحد معه فيها نصيبا،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عبد اللّه منها بحسب </w:t>
      </w:r>
    </w:p>
    <w:p>
      <w:pPr>
        <w:pStyle w:val="BookText"/>
        <w:rPr/>
      </w:pPr>
      <w:r>
        <w:rPr>
          <w:rFonts w:ascii="Amiri" w:hAnsi="Amiri" w:eastAsia="Amiri" w:cs="Amiri"/>
          <w:color w:val="111111"/>
          <w:sz w:val="28"/>
          <w:sz w:val="28"/>
          <w:szCs w:val="28"/>
          <w:rtl w:val="true"/>
          <w:lang w:bidi="ar-SA"/>
        </w:rPr>
        <w:t>وضعت الرحم و المودة التي لا تشرك أحد منها صاحبه فيها أحدا،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عبيد اللّه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أنّي غير كاذب، و أن أكذب الكاذبين لمن كذب الصّادقين، فسلمت عبيد اللّه و لم يدخل بينهما بشيء فغضب عمر بن عبد العزيز بحبهما، و 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حاجتي، ثم لم يلبث أن بعث إلى عبيد اللّه بن عبد اللّه رسولا يدعوه لبعض ما كان يأتيه له، فكتب إليه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لعمرو بن ليلى و ابن عائشة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لمروان اذنه أب غير رمل</w:t>
      </w:r>
    </w:p>
    <w:p>
      <w:pPr>
        <w:pStyle w:val="BookText"/>
        <w:rPr/>
      </w:pPr>
      <w:r>
        <w:rPr>
          <w:rFonts w:ascii="Amiri" w:hAnsi="Amiri" w:eastAsia="Amiri" w:cs="Amiri"/>
          <w:color w:val="111111"/>
          <w:sz w:val="28"/>
          <w:sz w:val="28"/>
          <w:szCs w:val="28"/>
          <w:rtl w:val="true"/>
          <w:lang w:bidi="ar-SA"/>
        </w:rPr>
        <w:t xml:space="preserve">و لو أنّهم عمّا وجدا و والد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فسنّوا سنّة المتعطّل</w:t>
      </w:r>
    </w:p>
    <w:p>
      <w:pPr>
        <w:pStyle w:val="BookText"/>
        <w:rPr/>
      </w:pPr>
      <w:r>
        <w:rPr>
          <w:rFonts w:ascii="Amiri" w:hAnsi="Amiri" w:eastAsia="Amiri" w:cs="Amiri"/>
          <w:color w:val="111111"/>
          <w:sz w:val="28"/>
          <w:sz w:val="28"/>
          <w:szCs w:val="28"/>
          <w:rtl w:val="true"/>
          <w:lang w:bidi="ar-SA"/>
        </w:rPr>
        <w:t xml:space="preserve">عذرت أبا حفص بأن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يهدي هديهم ليس يأتلي</w:t>
      </w:r>
    </w:p>
    <w:p>
      <w:pPr>
        <w:pStyle w:val="BookText"/>
        <w:rPr/>
      </w:pPr>
      <w:r>
        <w:rPr>
          <w:rFonts w:ascii="Amiri" w:hAnsi="Amiri" w:eastAsia="Amiri" w:cs="Amiri"/>
          <w:color w:val="111111"/>
          <w:sz w:val="28"/>
          <w:sz w:val="28"/>
          <w:szCs w:val="28"/>
          <w:rtl w:val="true"/>
          <w:lang w:bidi="ar-SA"/>
        </w:rPr>
        <w:t xml:space="preserve">و لكنهم فاتوا و جئت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بقرب أثر السابق المتمهل</w:t>
      </w:r>
    </w:p>
    <w:p>
      <w:pPr>
        <w:pStyle w:val="BookText"/>
        <w:rPr/>
      </w:pPr>
      <w:r>
        <w:rPr>
          <w:rFonts w:ascii="Amiri" w:hAnsi="Amiri" w:eastAsia="Amiri" w:cs="Amiri"/>
          <w:color w:val="111111"/>
          <w:sz w:val="28"/>
          <w:sz w:val="28"/>
          <w:szCs w:val="28"/>
          <w:rtl w:val="true"/>
          <w:lang w:bidi="ar-SA"/>
        </w:rPr>
        <w:t xml:space="preserve">زعمت فإن تلحق قصي مبرر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 و إن تسبق فنفسك أعول</w:t>
      </w:r>
    </w:p>
    <w:p>
      <w:pPr>
        <w:pStyle w:val="BookText"/>
        <w:rPr/>
      </w:pPr>
      <w:r>
        <w:rPr>
          <w:rFonts w:ascii="Amiri" w:hAnsi="Amiri" w:eastAsia="Amiri" w:cs="Amiri"/>
          <w:color w:val="111111"/>
          <w:sz w:val="28"/>
          <w:sz w:val="28"/>
          <w:szCs w:val="28"/>
          <w:rtl w:val="true"/>
          <w:lang w:bidi="ar-SA"/>
        </w:rPr>
        <w:t xml:space="preserve">فما لك بالسلطان أن تحمل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عيون بالقذى لم نكحل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بمعنى تجعل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الحقّ‌ أن تهوى فتسعف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إذا ما كان ليس بأجمل</w:t>
      </w:r>
    </w:p>
    <w:p>
      <w:pPr>
        <w:pStyle w:val="BookText"/>
        <w:rPr/>
      </w:pPr>
      <w:r>
        <w:rPr>
          <w:rFonts w:ascii="Amiri" w:hAnsi="Amiri" w:eastAsia="Amiri" w:cs="Amiri"/>
          <w:color w:val="111111"/>
          <w:sz w:val="28"/>
          <w:sz w:val="28"/>
          <w:szCs w:val="28"/>
          <w:rtl w:val="true"/>
          <w:lang w:bidi="ar-SA"/>
        </w:rPr>
        <w:t xml:space="preserve">أبى اللّه و الإسلام أن ترام الخنا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رجال بالخنا لم توكّل</w:t>
      </w:r>
    </w:p>
    <w:p>
      <w:pPr>
        <w:pStyle w:val="BookText"/>
        <w:rPr/>
      </w:pPr>
      <w:r>
        <w:rPr>
          <w:rFonts w:ascii="Amiri" w:hAnsi="Amiri" w:eastAsia="Amiri" w:cs="Amiri"/>
          <w:color w:val="111111"/>
          <w:sz w:val="28"/>
          <w:sz w:val="28"/>
          <w:szCs w:val="28"/>
          <w:rtl w:val="true"/>
          <w:lang w:bidi="ar-SA"/>
        </w:rPr>
        <w:t xml:space="preserve">قرأت بخط‍‌ أبي الحسين </w:t>
      </w:r>
      <w:r>
        <w:rPr>
          <w:rStyle w:val="FootnoteAnchor"/>
          <w:rtl w:val="true"/>
        </w:rPr>
        <w:footnoteReference w:id="57"/>
      </w:r>
      <w:r>
        <w:rPr>
          <w:rFonts w:ascii="Amiri" w:hAnsi="Amiri" w:eastAsia="Amiri" w:cs="Amiri"/>
          <w:color w:val="111111"/>
          <w:sz w:val="28"/>
          <w:sz w:val="28"/>
          <w:szCs w:val="28"/>
          <w:rtl w:val="true"/>
          <w:lang w:bidi="ar-SA"/>
        </w:rPr>
        <w:t xml:space="preserve">الرازي، أخبرني بكر بن عبد اللّه بن حبيب، نا الزبير بن بكار، نا إبراهيم بن المنذر، عن عثمان بن عمر التيمي قاضي مروان بن محمّد، قال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رأيت في المنام كأن </w:t>
      </w:r>
      <w:r>
        <w:rPr>
          <w:rStyle w:val="FootnoteAnchor"/>
          <w:rtl w:val="true"/>
        </w:rPr>
        <w:footnoteReference w:id="59"/>
      </w:r>
      <w:r>
        <w:rPr>
          <w:rFonts w:ascii="Amiri" w:hAnsi="Amiri" w:eastAsia="Amiri" w:cs="Amiri"/>
          <w:color w:val="111111"/>
          <w:sz w:val="28"/>
          <w:sz w:val="28"/>
          <w:szCs w:val="28"/>
          <w:rtl w:val="true"/>
          <w:lang w:bidi="ar-SA"/>
        </w:rPr>
        <w:t>عاتكة أتت عبد اللّه بن يزيد بن معاوية ناشرة شعرها، و هي واقفة على مرقاتين من منبر دمشق، و هي تنشد بيتين من شعر الأحوص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الشّباب و عيشنا اللذّ </w:t>
      </w:r>
      <w:r>
        <w:rPr>
          <w:rStyle w:val="FootnoteAnchor"/>
          <w:rtl w:val="true"/>
        </w:rPr>
        <w:footnoteReference w:id="60"/>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به زمنا نسرّ و نجذل</w:t>
      </w:r>
    </w:p>
    <w:p>
      <w:pPr>
        <w:pStyle w:val="BookText"/>
        <w:rPr/>
      </w:pPr>
      <w:r>
        <w:rPr>
          <w:rFonts w:ascii="Amiri" w:hAnsi="Amiri" w:eastAsia="Amiri" w:cs="Amiri"/>
          <w:color w:val="111111"/>
          <w:sz w:val="28"/>
          <w:sz w:val="28"/>
          <w:szCs w:val="28"/>
          <w:rtl w:val="true"/>
          <w:lang w:bidi="ar-SA"/>
        </w:rPr>
        <w:t xml:space="preserve">ذهبت بشاشته و أصبح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حزنا يعلّ‌ به الفؤاد و ينهل</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بين ذلك و بين الحادثة على مروان و على بني أمية إلاّ أقل من شهرين، و هذه القصيدة للأحوص التي يقول فيها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يا بيت عاتكة الذي أتعزّل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 العدى و به الفؤاد موكّل</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ظفر عبد اللّه بن علي ببني أمية، و استباح حرمهم </w:t>
      </w:r>
      <w:r>
        <w:rPr>
          <w:rStyle w:val="FootnoteAnchor"/>
          <w:rtl w:val="true"/>
        </w:rPr>
        <w:footnoteReference w:id="62"/>
      </w:r>
      <w:r>
        <w:rPr>
          <w:rFonts w:ascii="Amiri" w:hAnsi="Amiri" w:eastAsia="Amiri" w:cs="Amiri"/>
          <w:color w:val="111111"/>
          <w:sz w:val="28"/>
          <w:sz w:val="28"/>
          <w:szCs w:val="28"/>
          <w:rtl w:val="true"/>
          <w:lang w:bidi="ar-SA"/>
        </w:rPr>
        <w:t xml:space="preserve">،و قتل الصغير منهم، و الكبير أنشأ يقول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حسبت أمية أن غيرها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عنها و يذهب زيدها و حسينها</w:t>
      </w:r>
    </w:p>
    <w:p>
      <w:pPr>
        <w:pStyle w:val="BookText"/>
        <w:rPr/>
      </w:pPr>
      <w:r>
        <w:rPr>
          <w:rFonts w:ascii="Amiri" w:hAnsi="Amiri" w:eastAsia="Amiri" w:cs="Amiri"/>
          <w:color w:val="111111"/>
          <w:sz w:val="28"/>
          <w:sz w:val="28"/>
          <w:szCs w:val="28"/>
          <w:rtl w:val="true"/>
          <w:lang w:bidi="ar-SA"/>
        </w:rPr>
        <w:t xml:space="preserve">كلاّ و ربّ‌ محمّد و إلهه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يذل كفورها و خئونها</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الفضل بن عبد الرّحمن بن العباس بن ربيعة بن الحارث بن عبد المطلب في قتل مروان بن محمّد و زوال ملك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إنّي لأغضي عن أمور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الذي أرجو من الأمر لم أغضي</w:t>
      </w:r>
    </w:p>
    <w:p>
      <w:pPr>
        <w:pStyle w:val="BookText"/>
        <w:rPr/>
      </w:pPr>
      <w:r>
        <w:rPr>
          <w:rFonts w:ascii="Amiri" w:hAnsi="Amiri" w:eastAsia="Amiri" w:cs="Amiri"/>
          <w:color w:val="111111"/>
          <w:sz w:val="28"/>
          <w:sz w:val="28"/>
          <w:szCs w:val="28"/>
          <w:rtl w:val="true"/>
          <w:lang w:bidi="ar-SA"/>
        </w:rPr>
        <w:t xml:space="preserve">و إنّي لرهن إن بقيت لسورة </w:t>
      </w:r>
      <w:r>
        <w:rPr>
          <w:rStyle w:val="FootnoteAnchor"/>
          <w:rtl w:val="true"/>
        </w:rPr>
        <w:footnoteReference w:id="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أبين </w:t>
      </w:r>
      <w:r>
        <w:rPr>
          <w:rStyle w:val="FootnoteAnchor"/>
          <w:rtl w:val="true"/>
        </w:rPr>
        <w:footnoteReference w:id="65"/>
      </w:r>
      <w:r>
        <w:rPr>
          <w:rFonts w:ascii="Amiri" w:hAnsi="Amiri" w:eastAsia="Amiri" w:cs="Amiri"/>
          <w:color w:val="111111"/>
          <w:sz w:val="28"/>
          <w:sz w:val="28"/>
          <w:szCs w:val="28"/>
          <w:rtl w:val="true"/>
          <w:lang w:bidi="ar-SA"/>
        </w:rPr>
        <w:t>بها قوما هم اذهبوا غمضي</w:t>
      </w:r>
    </w:p>
    <w:p>
      <w:pPr>
        <w:pStyle w:val="BookText"/>
        <w:rPr/>
      </w:pPr>
      <w:r>
        <w:rPr>
          <w:rFonts w:ascii="Amiri" w:hAnsi="Amiri" w:eastAsia="Amiri" w:cs="Amiri"/>
          <w:color w:val="111111"/>
          <w:sz w:val="28"/>
          <w:sz w:val="28"/>
          <w:szCs w:val="28"/>
          <w:rtl w:val="true"/>
          <w:lang w:bidi="ar-SA"/>
        </w:rPr>
        <w:t xml:space="preserve">و هم فرّقوا الإسلام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منهم في الدين للّه من مرضي</w:t>
      </w:r>
    </w:p>
    <w:p>
      <w:pPr>
        <w:pStyle w:val="BookText"/>
        <w:rPr/>
      </w:pPr>
      <w:r>
        <w:rPr>
          <w:rFonts w:ascii="Amiri" w:hAnsi="Amiri" w:eastAsia="Amiri" w:cs="Amiri"/>
          <w:color w:val="111111"/>
          <w:sz w:val="28"/>
          <w:sz w:val="28"/>
          <w:szCs w:val="28"/>
          <w:rtl w:val="true"/>
          <w:lang w:bidi="ar-SA"/>
        </w:rPr>
        <w:t>أخبرنا أبو غالب أحمد، و أبو عبد اللّه يحيى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ولد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عمر بن موسى، و أم عثمان أم ولد، و كان عثمان على قضاء المدينة في زمن مروان بن محمّد، ثم ولاه أمير المؤمنين المنصور قضاءه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مع المنصور</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حتى مات بالحيرة، قبل أن يبني أمير المؤمنين مدينة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إسحاق إبراهيم بن يونس بن محمّد، أنبأ أبو زكريا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w:t>
      </w:r>
      <w:r>
        <w:rPr>
          <w:rStyle w:val="FootnoteAnchor"/>
          <w:rtl w:val="true"/>
        </w:rPr>
        <w:footnoteReference w:id="68"/>
      </w:r>
      <w:r>
        <w:rPr>
          <w:rFonts w:ascii="Amiri" w:hAnsi="Amiri" w:eastAsia="Amiri" w:cs="Amiri"/>
          <w:color w:val="111111"/>
          <w:sz w:val="28"/>
          <w:sz w:val="28"/>
          <w:szCs w:val="28"/>
          <w:rtl w:val="true"/>
          <w:lang w:bidi="ar-SA"/>
        </w:rPr>
        <w:t>أحمد بن سلامة بن يحيى، أنا أبو الفرج سهل بن بشر، أنبأ رشأ بن نظيف</w:t>
      </w:r>
      <w:r>
        <w:rPr>
          <w:rFonts w:eastAsia="Amiri" w:cs="Amiri" w:ascii="Amiri" w:hAnsi="Amiri"/>
          <w:color w:val="111111"/>
          <w:sz w:val="28"/>
          <w:szCs w:val="28"/>
          <w:rtl w:val="true"/>
          <w:lang w:bidi="ar-SA"/>
        </w:rPr>
        <w:t xml:space="preserve">. </w:t>
      </w:r>
      <w:bookmarkStart w:id="26" w:name="pg11466_112399"/>
    </w:p>
    <w:p>
      <w:pPr>
        <w:pStyle w:val="BookText"/>
        <w:rPr/>
      </w:pPr>
      <w:bookmarkEnd w:id="26"/>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الغني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المعمري بفتح الميم و سكون العين و تخفيف الميم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عثمان بن عمر المعمري التيمي، من ولد عبيد اللّه بن معمر، روى 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أنبأ أبو بكر الخطيب، أنبأ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عثمان بن سعيد الدارمي قال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فعمر بن عثمان الذي يروي </w:t>
      </w:r>
      <w:r>
        <w:rPr>
          <w:rStyle w:val="FootnoteAnchor"/>
          <w:rtl w:val="true"/>
        </w:rPr>
        <w:footnoteReference w:id="70"/>
      </w:r>
      <w:r>
        <w:rPr>
          <w:rFonts w:ascii="Amiri" w:hAnsi="Amiri" w:eastAsia="Amiri" w:cs="Amiri"/>
          <w:color w:val="111111"/>
          <w:sz w:val="28"/>
          <w:sz w:val="28"/>
          <w:szCs w:val="28"/>
          <w:rtl w:val="true"/>
          <w:lang w:bidi="ar-SA"/>
        </w:rPr>
        <w:t>عن أبيه عن ابن شهاب، ما حالهما؟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2729101_73709187"/>
      <w:bookmarkStart w:id="28" w:name="_Toc10"/>
      <w:bookmarkEnd w:id="27"/>
      <w:r>
        <w:rPr/>
        <w:t>4625</w:t>
      </w:r>
      <w:r>
        <w:rPr>
          <w:rtl w:val="true"/>
        </w:rPr>
        <w:t xml:space="preserve"> - </w:t>
      </w:r>
      <w:r>
        <w:rPr>
          <w:rtl w:val="true"/>
        </w:rPr>
        <w:t xml:space="preserve">عثمان بن عمرو </w:t>
      </w:r>
      <w:r>
        <w:rPr>
          <w:rtl w:val="true"/>
        </w:rPr>
        <w:t xml:space="preserve">- </w:t>
      </w:r>
      <w:r>
        <w:rPr>
          <w:rtl w:val="true"/>
        </w:rPr>
        <w:t>أو عمر</w:t>
      </w:r>
      <w:bookmarkEnd w:id="28"/>
    </w:p>
    <w:p>
      <w:pPr>
        <w:pStyle w:val="BookText"/>
        <w:rPr/>
      </w:pPr>
      <w:r>
        <w:rPr>
          <w:rFonts w:ascii="Amiri" w:hAnsi="Amiri" w:eastAsia="Amiri" w:cs="Amiri"/>
          <w:color w:val="111111"/>
          <w:sz w:val="28"/>
          <w:sz w:val="28"/>
          <w:szCs w:val="28"/>
          <w:rtl w:val="true"/>
          <w:lang w:bidi="ar-SA"/>
        </w:rPr>
        <w:t xml:space="preserve">أبو محمّد أو </w:t>
      </w:r>
      <w:r>
        <w:rPr>
          <w:rStyle w:val="FootnoteAnchor"/>
          <w:rtl w:val="true"/>
        </w:rPr>
        <w:footnoteReference w:id="71"/>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عبد السلام بن نهشل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سعيد يحيى بن سليمان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 أبو غالب محمّد بن الحسن بن أحمد الباقلاني، أنبأ أبو علي بن شاذان، أنا أبو الحسن أحمد بن إسحاق بن نيخاب الطيبي، نا أبو إسحاق إبراهيم بن علي بن الحسين الكسائي، نا يحيى بن سليمان الجعفي، نا أبو محمّد عثمان بن عمرو الدمشقي، نا عبد السلام بن نهشل الخراساني، حدّثني خارجة بن مصعب،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نزلنا مع علي بصفّين، فأصابتنا براغيث من الليل، فتهجّدنا، فلما أصبحنا غدونا إلى علي،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فعل اللّه بالبراغيث كذا و كذا، نشتمها و نسبّها، أصابتنا البارحة، فلم ننم، فتهجّدنا،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تسبّوا البراغيث، لو لاها ما تهجّدتم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يحيى، نا عثمان بن عمر أبو عمرو الدمشقي، نا عبد السلام بن نهشل الخراساني، نا خارجة بن مصعب، عن أبيه، قال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مع علي بصفين، فأصابتنا مجاعة، فخرجنا في الطلب نطلب الطعام، فإذا نحن ببغل </w:t>
      </w:r>
      <w:bookmarkStart w:id="29" w:name="pg11466_112401"/>
    </w:p>
    <w:p>
      <w:pPr>
        <w:pStyle w:val="BookText"/>
        <w:rPr/>
      </w:pPr>
      <w:bookmarkEnd w:id="29"/>
      <w:r>
        <w:rPr>
          <w:rFonts w:ascii="Amiri" w:hAnsi="Amiri" w:eastAsia="Amiri" w:cs="Amiri"/>
          <w:color w:val="111111"/>
          <w:sz w:val="28"/>
          <w:sz w:val="28"/>
          <w:szCs w:val="28"/>
          <w:rtl w:val="true"/>
          <w:lang w:bidi="ar-SA"/>
        </w:rPr>
        <w:t>عليه جوالقان، فضربناه بأسيافنا، فإذا بالورق، فلم نلتفت إليها، و مضيت، فمضينا، فإذا نحن بحمار عليه جوالقان، فضربناه بأسيافنا، فإذا الزّاد السويق، فأخذنا و أكلنا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خارجة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يغنموا مالا، و لم يروا بالزّاد و الطعام بأسا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روي عنه في موضعين على ما ذكرت من الخلاف في اسم أبيه، و في كنيته، فاللّه أعلم</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2729103_73709187"/>
      <w:bookmarkStart w:id="31" w:name="_Toc11"/>
      <w:bookmarkEnd w:id="30"/>
      <w:r>
        <w:rPr/>
        <w:t>4626</w:t>
      </w:r>
      <w:r>
        <w:rPr>
          <w:rtl w:val="true"/>
        </w:rPr>
        <w:t xml:space="preserve"> - </w:t>
      </w:r>
      <w:r>
        <w:rPr>
          <w:rtl w:val="true"/>
        </w:rPr>
        <w:t>عثمان بن عمير الثقفي</w:t>
      </w:r>
      <w:bookmarkEnd w:id="31"/>
    </w:p>
    <w:p>
      <w:pPr>
        <w:pStyle w:val="BookText"/>
        <w:rPr/>
      </w:pPr>
      <w:r>
        <w:rPr>
          <w:rFonts w:ascii="Amiri" w:hAnsi="Amiri" w:eastAsia="Amiri" w:cs="Amiri"/>
          <w:color w:val="111111"/>
          <w:sz w:val="28"/>
          <w:sz w:val="28"/>
          <w:szCs w:val="28"/>
          <w:rtl w:val="true"/>
          <w:lang w:bidi="ar-SA"/>
        </w:rPr>
        <w:t xml:space="preserve">كان عند معاوية يوم أمر بقتل حجر بن عدي </w:t>
      </w:r>
      <w:r>
        <w:rPr>
          <w:rStyle w:val="FootnoteAnchor"/>
          <w:rtl w:val="true"/>
        </w:rPr>
        <w:footnoteReference w:id="72"/>
      </w:r>
      <w:r>
        <w:rPr>
          <w:rFonts w:ascii="Amiri" w:hAnsi="Amiri" w:eastAsia="Amiri" w:cs="Amiri"/>
          <w:color w:val="111111"/>
          <w:sz w:val="28"/>
          <w:sz w:val="28"/>
          <w:szCs w:val="28"/>
          <w:rtl w:val="true"/>
          <w:lang w:bidi="ar-SA"/>
        </w:rPr>
        <w:t>و أصحابه، و أشار عليه بقتلهم، له ذكر، تقدم ذكره في ترجمة أرقم بن عبد اللّه</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2729105_73709187"/>
      <w:bookmarkStart w:id="33" w:name="_Toc12"/>
      <w:bookmarkEnd w:id="32"/>
      <w:r>
        <w:rPr/>
        <w:t>4627</w:t>
      </w:r>
      <w:r>
        <w:rPr>
          <w:rtl w:val="true"/>
        </w:rPr>
        <w:t xml:space="preserve"> - </w:t>
      </w:r>
      <w:r>
        <w:rPr>
          <w:rtl w:val="true"/>
        </w:rPr>
        <w:t>عثمان بن عنبسة بن أبي سفيان بن صخر</w:t>
      </w:r>
      <w:bookmarkEnd w:id="33"/>
    </w:p>
    <w:p>
      <w:pPr>
        <w:pStyle w:val="BookText"/>
        <w:rPr/>
      </w:pPr>
      <w:r>
        <w:rPr>
          <w:rFonts w:ascii="Amiri" w:hAnsi="Amiri" w:eastAsia="Amiri" w:cs="Amiri"/>
          <w:color w:val="111111"/>
          <w:sz w:val="28"/>
          <w:sz w:val="28"/>
          <w:szCs w:val="28"/>
          <w:rtl w:val="true"/>
          <w:lang w:bidi="ar-SA"/>
        </w:rPr>
        <w:t>ابن حرب بن أمية بن عبد شمس</w:t>
      </w:r>
    </w:p>
    <w:p>
      <w:pPr>
        <w:pStyle w:val="BookText"/>
        <w:rPr/>
      </w:pPr>
      <w:r>
        <w:rPr>
          <w:rFonts w:ascii="Amiri" w:hAnsi="Amiri" w:eastAsia="Amiri" w:cs="Amiri"/>
          <w:color w:val="111111"/>
          <w:sz w:val="28"/>
          <w:sz w:val="28"/>
          <w:szCs w:val="28"/>
          <w:rtl w:val="true"/>
          <w:lang w:bidi="ar-SA"/>
        </w:rPr>
        <w:t xml:space="preserve">ابن عبد مناف الأموي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ابن أخي معاوية، و ابن أخت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بدمشق حين مات معاوية بن يزيد بن معاوية، و أرادت بنو أمية أن تبايعه بالخلافة يوم مات معاوية بن يزيد بن معاوية، فأبى ذلك و هو الذي صلّى على معاوية بن يزيد رضي اللّه عنهم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74"/>
      </w:r>
      <w:r>
        <w:rPr>
          <w:rFonts w:ascii="IRNazanin" w:hAnsi="IRNazanin" w:eastAsia="IRNazanin"/>
          <w:color w:val="111111"/>
          <w:sz w:val="28"/>
          <w:sz w:val="28"/>
          <w:szCs w:val="28"/>
          <w:rtl w:val="true"/>
          <w:lang w:bidi="fa-IR"/>
        </w:rPr>
        <w:t xml:space="preserve">بن الفراء، و أبو غالب، و أبو عبد اللّه ابنا البنا </w:t>
      </w:r>
      <w:r>
        <w:rPr>
          <w:rStyle w:val="FootnoteAnchor"/>
          <w:rtl w:val="true"/>
        </w:rPr>
        <w:footnoteReference w:id="75"/>
      </w:r>
      <w:r>
        <w:rPr>
          <w:rFonts w:ascii="IRNazanin" w:hAnsi="IRNazanin" w:eastAsia="IRNazanin"/>
          <w:color w:val="111111"/>
          <w:sz w:val="28"/>
          <w:sz w:val="28"/>
          <w:szCs w:val="28"/>
          <w:rtl w:val="true"/>
          <w:lang w:bidi="fa-IR"/>
        </w:rPr>
        <w:t xml:space="preserve">،قالوا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جعفر بن المسلمة، أنا أبو طاهر المخلّص، أنا أحمد بن سليمان، نا الزبير بن بكار، قال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فولد عنبسة بن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و عاتكة، تزوجها عثمان بن محمّد بن أبي سفيان، و أمّ‌ كلثوم بنت عنبسة تزوّجها عبد اللّه بن يزيد بن معاوية، فولدت له أم عثمان، و أمهم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زينب بنت الزّبير بن العوّام، و أمّها أم كلثوم بنت عقبة بن أبي معيط‍‌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أبان، قال عثمان بن عنبسة يذكر موالاة آل معاوية إلى أبي سفيان آل عتبة بن أبي سفيان دونهم بولادة هند بنت عتبة، و تفخر بولادة الزبير بن العوام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 هند مجدكم و سناكم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جواري النبيّ‌ كريم</w:t>
      </w:r>
    </w:p>
    <w:p>
      <w:pPr>
        <w:pStyle w:val="BookText"/>
        <w:rPr/>
      </w:pPr>
      <w:r>
        <w:rPr>
          <w:rFonts w:ascii="Amiri" w:hAnsi="Amiri" w:eastAsia="Amiri" w:cs="Amiri"/>
          <w:color w:val="111111"/>
          <w:sz w:val="28"/>
          <w:sz w:val="28"/>
          <w:szCs w:val="28"/>
          <w:rtl w:val="true"/>
          <w:lang w:bidi="ar-SA"/>
        </w:rPr>
        <w:t>و كتب إلى عبد اللّه بن الزبير حتى بعث إليه يزيد بن معاوية بالجامعة، و كتب يذكر قسمه في ذلك، فكتب إليه عثمان 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أرضك أرضك أن تأتنا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تنم نومة ليس فيها حلم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الضحاك الحزامي،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حضرت معاوية بن يزيد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اعهد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أتزود مرارتها و أترك لبني أمية حلاوتها </w:t>
      </w:r>
      <w:r>
        <w:rPr>
          <w:rStyle w:val="FootnoteAnchor"/>
          <w:rtl w:val="true"/>
        </w:rPr>
        <w:footnoteReference w:id="81"/>
      </w:r>
      <w:r>
        <w:rPr>
          <w:rFonts w:ascii="Amiri" w:hAnsi="Amiri" w:eastAsia="Amiri" w:cs="Amiri"/>
          <w:color w:val="111111"/>
          <w:sz w:val="28"/>
          <w:sz w:val="28"/>
          <w:szCs w:val="28"/>
          <w:rtl w:val="true"/>
          <w:lang w:bidi="ar-SA"/>
        </w:rPr>
        <w:t>،فلما مات دعت بنو أمية عثمان بن عنبسة إلى أن يبايعوا له بالخلافة، فأبى،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الحق بخالي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عبد اللّه 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ساعة خال، عمك لا خالك، و لما و وري </w:t>
      </w:r>
      <w:r>
        <w:rPr>
          <w:rStyle w:val="FootnoteAnchor"/>
          <w:rtl w:val="true"/>
        </w:rPr>
        <w:footnoteReference w:id="82"/>
      </w:r>
      <w:r>
        <w:rPr>
          <w:rFonts w:ascii="Amiri" w:hAnsi="Amiri" w:eastAsia="Amiri" w:cs="Amiri"/>
          <w:color w:val="111111"/>
          <w:sz w:val="28"/>
          <w:sz w:val="28"/>
          <w:szCs w:val="28"/>
          <w:rtl w:val="true"/>
          <w:lang w:bidi="ar-SA"/>
        </w:rPr>
        <w:t xml:space="preserve">معاوية بن يزيد في قبره، و رفعوا أيديهم عنه، قام مروان بن الحكم على قبره، ثم قال متمثلا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أرى فتنة تغلي </w:t>
      </w:r>
      <w:r>
        <w:rPr>
          <w:rStyle w:val="FootnoteAnchor"/>
          <w:rtl w:val="true"/>
        </w:rPr>
        <w:footnoteReference w:id="84"/>
      </w:r>
      <w:r>
        <w:rPr>
          <w:rFonts w:ascii="Amiri" w:hAnsi="Amiri" w:eastAsia="Amiri" w:cs="Amiri"/>
          <w:color w:val="111111"/>
          <w:sz w:val="28"/>
          <w:sz w:val="28"/>
          <w:szCs w:val="28"/>
          <w:rtl w:val="true"/>
          <w:lang w:bidi="ar-SA"/>
        </w:rPr>
        <w:t xml:space="preserve">مراجلها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بعد أبي ليلى </w:t>
      </w:r>
      <w:r>
        <w:rPr>
          <w:rStyle w:val="FootnoteAnchor"/>
          <w:rtl w:val="true"/>
        </w:rPr>
        <w:footnoteReference w:id="85"/>
      </w:r>
      <w:r>
        <w:rPr>
          <w:rFonts w:ascii="IRNazanin" w:hAnsi="IRNazanin" w:eastAsia="IRNazanin"/>
          <w:color w:val="111111"/>
          <w:sz w:val="28"/>
          <w:sz w:val="28"/>
          <w:szCs w:val="28"/>
          <w:rtl w:val="true"/>
          <w:lang w:bidi="fa-IR"/>
        </w:rPr>
        <w:t>لمن غلبا</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الحسين بن الفضل، أنبأ عبد اللّه بن جعفر، نا يعقوب بن سفيان، 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أراد أهل الشام الوليد بن عتبة بن أبي سفيان على الخلافة، فطعن، فمات، و أراد عثمان بن عتبة </w:t>
      </w:r>
      <w:r>
        <w:rPr>
          <w:rStyle w:val="FootnoteAnchor"/>
          <w:rtl w:val="true"/>
        </w:rPr>
        <w:footnoteReference w:id="86"/>
      </w:r>
      <w:r>
        <w:rPr>
          <w:rFonts w:ascii="Amiri" w:hAnsi="Amiri" w:eastAsia="Amiri" w:cs="Amiri"/>
          <w:color w:val="111111"/>
          <w:sz w:val="28"/>
          <w:sz w:val="28"/>
          <w:szCs w:val="28"/>
          <w:rtl w:val="true"/>
          <w:lang w:bidi="ar-SA"/>
        </w:rPr>
        <w:t xml:space="preserve">بن أبي سفيان، و أمه زينب ابنة الزبير بن العوّام أن يبايعوه على الخلافة، فأبى، </w:t>
      </w:r>
    </w:p>
    <w:p>
      <w:pPr>
        <w:pStyle w:val="BookText"/>
        <w:rPr/>
      </w:pPr>
      <w:r>
        <w:rPr>
          <w:rFonts w:ascii="Amiri" w:hAnsi="Amiri" w:eastAsia="Amiri" w:cs="Amiri"/>
          <w:color w:val="111111"/>
          <w:sz w:val="28"/>
          <w:sz w:val="28"/>
          <w:szCs w:val="28"/>
          <w:rtl w:val="true"/>
          <w:lang w:bidi="ar-SA"/>
        </w:rPr>
        <w:t>و لحق بخاله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ابن عنبسة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جعفر بن </w:t>
      </w:r>
      <w:r>
        <w:rPr>
          <w:rStyle w:val="FootnoteAnchor"/>
          <w:rtl w:val="true"/>
        </w:rPr>
        <w:footnoteReference w:id="88"/>
      </w:r>
      <w:r>
        <w:rPr>
          <w:rFonts w:ascii="Amiri" w:hAnsi="Amiri" w:eastAsia="Amiri" w:cs="Amiri"/>
          <w:color w:val="111111"/>
          <w:sz w:val="28"/>
          <w:sz w:val="28"/>
          <w:szCs w:val="28"/>
          <w:rtl w:val="true"/>
          <w:lang w:bidi="ar-SA"/>
        </w:rPr>
        <w:t>المسلمة يذكر أن أبا عبد اللّه المرزباني أخبرهم إجازة،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عنبسة بن أبي سفيان صخر بن حرب بن أمية بن عبد شمس، أمه بنت الزبير بن العوّام،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تك هند مجدكم و سناكم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حواريّ‌ النبي كريم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 xml:space="preserve">و إن تك هند أمّكم دون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لنا في الأكرمين أروم</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أبونا أبو سفيان أكرم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جدّي الزبير ما أعفّ‌ و أكرما</w:t>
      </w:r>
    </w:p>
    <w:p>
      <w:pPr>
        <w:pStyle w:val="BookText"/>
        <w:rPr/>
      </w:pPr>
      <w:r>
        <w:rPr>
          <w:rFonts w:ascii="Amiri" w:hAnsi="Amiri" w:eastAsia="Amiri" w:cs="Amiri"/>
          <w:color w:val="111111"/>
          <w:sz w:val="28"/>
          <w:sz w:val="28"/>
          <w:szCs w:val="28"/>
          <w:rtl w:val="true"/>
          <w:lang w:bidi="ar-SA"/>
        </w:rPr>
        <w:t xml:space="preserve">جوار رسول اللّه يضرب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رءوس الأعادي حاسرا و ملاما</w:t>
      </w:r>
    </w:p>
    <w:p>
      <w:pPr>
        <w:pStyle w:val="BookText"/>
        <w:rPr/>
      </w:pPr>
      <w:r>
        <w:rPr>
          <w:rFonts w:ascii="Amiri" w:hAnsi="Amiri" w:eastAsia="Amiri" w:cs="Amiri"/>
          <w:color w:val="111111"/>
          <w:sz w:val="28"/>
          <w:sz w:val="28"/>
          <w:szCs w:val="28"/>
          <w:rtl w:val="true"/>
          <w:lang w:bidi="ar-SA"/>
        </w:rPr>
        <w:t xml:space="preserve">و خالي ابن أسماء الذي 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يوم الروع في الحرب ضيغما</w:t>
      </w:r>
    </w:p>
    <w:p>
      <w:pPr>
        <w:pStyle w:val="BookText"/>
        <w:rPr/>
      </w:pPr>
      <w:r>
        <w:rPr>
          <w:rFonts w:ascii="Amiri" w:hAnsi="Amiri" w:eastAsia="Amiri" w:cs="Amiri"/>
          <w:color w:val="111111"/>
          <w:sz w:val="28"/>
          <w:sz w:val="28"/>
          <w:szCs w:val="28"/>
          <w:rtl w:val="true"/>
          <w:lang w:bidi="ar-SA"/>
        </w:rPr>
        <w:t>و كتب إلي أبي المظفر محمّد بن أحمد الأبيوردي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عبد اللّه بن همّام السّلولي قال في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عمدت بمدحتي عثمان 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أثنيت أعمد للخيار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 عثمان بن عنبسة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ينتهي كرم النجار</w:t>
      </w:r>
    </w:p>
    <w:p>
      <w:pPr>
        <w:pStyle w:val="BookText"/>
        <w:rPr/>
      </w:pPr>
      <w:r>
        <w:rPr>
          <w:rFonts w:ascii="Amiri" w:hAnsi="Amiri" w:eastAsia="Amiri" w:cs="Amiri"/>
          <w:color w:val="111111"/>
          <w:sz w:val="28"/>
          <w:sz w:val="28"/>
          <w:szCs w:val="28"/>
          <w:rtl w:val="true"/>
          <w:lang w:bidi="ar-SA"/>
        </w:rPr>
        <w:t xml:space="preserve">فقد هزت قناتك في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عروق المجد و الحسب النضار</w:t>
      </w:r>
    </w:p>
    <w:p>
      <w:pPr>
        <w:pStyle w:val="BookText"/>
        <w:rPr/>
      </w:pPr>
      <w:r>
        <w:rPr>
          <w:rFonts w:ascii="Amiri" w:hAnsi="Amiri" w:eastAsia="Amiri" w:cs="Amiri"/>
          <w:color w:val="111111"/>
          <w:sz w:val="28"/>
          <w:sz w:val="28"/>
          <w:szCs w:val="28"/>
          <w:rtl w:val="true"/>
          <w:lang w:bidi="ar-SA"/>
        </w:rPr>
        <w:t xml:space="preserve">ورثت هدي الحواريين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 العنبسي و ذا الخمار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تبذ الناس مكرمة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فخرت و من كمثلك في الفخار</w:t>
      </w:r>
    </w:p>
    <w:p>
      <w:pPr>
        <w:pStyle w:val="BookText"/>
        <w:rPr/>
      </w:pPr>
      <w:r>
        <w:rPr>
          <w:rFonts w:ascii="Amiri" w:hAnsi="Amiri" w:eastAsia="Amiri" w:cs="Amiri"/>
          <w:color w:val="111111"/>
          <w:sz w:val="28"/>
          <w:sz w:val="28"/>
          <w:szCs w:val="28"/>
          <w:rtl w:val="true"/>
          <w:lang w:bidi="ar-SA"/>
        </w:rPr>
        <w:t xml:space="preserve">يمال إلى العلاء إن وحاك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زيديك بالبطحاء داري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 أنت إذا ملكت أمين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أبين من تكلم من نزار</w:t>
      </w:r>
    </w:p>
    <w:p>
      <w:pPr>
        <w:pStyle w:val="BookText"/>
        <w:rPr/>
      </w:pPr>
      <w:r>
        <w:rPr>
          <w:rFonts w:ascii="Amiri" w:hAnsi="Amiri" w:eastAsia="Amiri" w:cs="Amiri"/>
          <w:color w:val="111111"/>
          <w:sz w:val="28"/>
          <w:sz w:val="28"/>
          <w:szCs w:val="28"/>
          <w:rtl w:val="true"/>
          <w:lang w:bidi="ar-SA"/>
        </w:rPr>
        <w:t xml:space="preserve">و أصدق من محياه حيا واخرا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إني من شبلين ضاري</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متى تنزل إلى عثمان تنزل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ضخم السرادق و القطار </w:t>
      </w:r>
    </w:p>
    <w:p>
      <w:pPr>
        <w:pStyle w:val="BookText"/>
        <w:rPr/>
      </w:pPr>
      <w:r>
        <w:rPr>
          <w:rFonts w:ascii="Amiri" w:hAnsi="Amiri" w:eastAsia="Amiri" w:cs="Amiri"/>
          <w:color w:val="111111"/>
          <w:sz w:val="28"/>
          <w:sz w:val="28"/>
          <w:szCs w:val="28"/>
          <w:rtl w:val="true"/>
          <w:lang w:bidi="ar-SA"/>
        </w:rPr>
        <w:t xml:space="preserve">و مطعام يحمل على الروابي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ارتضى لكل شاري</w:t>
      </w:r>
    </w:p>
    <w:p>
      <w:pPr>
        <w:pStyle w:val="BookText"/>
        <w:rPr/>
      </w:pPr>
      <w:r>
        <w:rPr>
          <w:rFonts w:ascii="Amiri" w:hAnsi="Amiri" w:eastAsia="Amiri" w:cs="Amiri"/>
          <w:color w:val="111111"/>
          <w:sz w:val="28"/>
          <w:sz w:val="28"/>
          <w:szCs w:val="28"/>
          <w:rtl w:val="true"/>
          <w:lang w:bidi="ar-SA"/>
        </w:rPr>
        <w:t xml:space="preserve">فليس لقدرك الدهماء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كصنو نار لصنو نار</w:t>
      </w:r>
    </w:p>
    <w:p>
      <w:pPr>
        <w:pStyle w:val="BookText"/>
        <w:rPr/>
      </w:pPr>
      <w:r>
        <w:rPr>
          <w:rFonts w:ascii="Amiri" w:hAnsi="Amiri" w:eastAsia="Amiri" w:cs="Amiri"/>
          <w:color w:val="111111"/>
          <w:sz w:val="28"/>
          <w:sz w:val="28"/>
          <w:szCs w:val="28"/>
          <w:rtl w:val="true"/>
          <w:lang w:bidi="ar-SA"/>
        </w:rPr>
        <w:t xml:space="preserve">إذا سئلت أمية من فتاها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حامي الحقيقة و الذمار</w:t>
      </w:r>
    </w:p>
    <w:p>
      <w:pPr>
        <w:pStyle w:val="BookText"/>
        <w:rPr/>
      </w:pPr>
      <w:r>
        <w:rPr>
          <w:rFonts w:ascii="Amiri" w:hAnsi="Amiri" w:eastAsia="Amiri" w:cs="Amiri"/>
          <w:color w:val="111111"/>
          <w:sz w:val="28"/>
          <w:sz w:val="28"/>
          <w:szCs w:val="28"/>
          <w:rtl w:val="true"/>
          <w:lang w:bidi="ar-SA"/>
        </w:rPr>
        <w:t xml:space="preserve">يقولون إن عنبسة بن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بذاك و لا تماري</w:t>
      </w:r>
    </w:p>
    <w:p>
      <w:pPr>
        <w:pStyle w:val="BookText"/>
        <w:rPr/>
      </w:pPr>
      <w:r>
        <w:rPr>
          <w:rFonts w:ascii="Amiri" w:hAnsi="Amiri" w:eastAsia="Amiri" w:cs="Amiri"/>
          <w:color w:val="111111"/>
          <w:sz w:val="28"/>
          <w:sz w:val="28"/>
          <w:szCs w:val="28"/>
          <w:rtl w:val="true"/>
          <w:lang w:bidi="ar-SA"/>
        </w:rPr>
        <w:t xml:space="preserve">أصاب جوامع الخيرات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حبب‌؟؟؟ </w:t>
      </w:r>
      <w:r>
        <w:rPr>
          <w:rStyle w:val="FootnoteAnchor"/>
          <w:rtl w:val="true"/>
        </w:rPr>
        <w:footnoteReference w:id="93"/>
      </w:r>
      <w:r>
        <w:rPr>
          <w:rFonts w:ascii="Amiri" w:hAnsi="Amiri" w:eastAsia="Amiri" w:cs="Amiri"/>
          <w:color w:val="111111"/>
          <w:sz w:val="28"/>
          <w:sz w:val="28"/>
          <w:szCs w:val="28"/>
          <w:rtl w:val="true"/>
          <w:lang w:bidi="ar-SA"/>
        </w:rPr>
        <w:t>كل منفضة و عار</w:t>
      </w:r>
    </w:p>
    <w:p>
      <w:pPr>
        <w:pStyle w:val="BookText"/>
        <w:rPr/>
      </w:pPr>
      <w:r>
        <w:rPr>
          <w:rFonts w:ascii="Amiri" w:hAnsi="Amiri" w:eastAsia="Amiri" w:cs="Amiri"/>
          <w:color w:val="111111"/>
          <w:sz w:val="28"/>
          <w:sz w:val="28"/>
          <w:szCs w:val="28"/>
          <w:rtl w:val="true"/>
          <w:lang w:bidi="ar-SA"/>
        </w:rPr>
        <w:t xml:space="preserve">فيا عثمان ما بلدي 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للنفس دونك من قرار</w:t>
      </w:r>
    </w:p>
    <w:p>
      <w:pPr>
        <w:pStyle w:val="BookText"/>
        <w:rPr/>
      </w:pPr>
      <w:r>
        <w:rPr>
          <w:rFonts w:ascii="Amiri" w:hAnsi="Amiri" w:eastAsia="Amiri" w:cs="Amiri"/>
          <w:color w:val="111111"/>
          <w:sz w:val="28"/>
          <w:sz w:val="28"/>
          <w:szCs w:val="28"/>
          <w:rtl w:val="true"/>
          <w:lang w:bidi="ar-SA"/>
        </w:rPr>
        <w:t xml:space="preserve">و ما لي إن رددت يدي صفرا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أهلي و دار و بين عجار</w:t>
      </w:r>
    </w:p>
    <w:p>
      <w:pPr>
        <w:pStyle w:val="BookText"/>
        <w:rPr/>
      </w:pPr>
      <w:r>
        <w:rPr>
          <w:rFonts w:ascii="Amiri" w:hAnsi="Amiri" w:eastAsia="Amiri" w:cs="Amiri"/>
          <w:color w:val="111111"/>
          <w:sz w:val="28"/>
          <w:sz w:val="28"/>
          <w:szCs w:val="28"/>
          <w:rtl w:val="true"/>
          <w:lang w:bidi="ar-SA"/>
        </w:rPr>
        <w:t xml:space="preserve">أراك إذا أجرت على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بنو عرى الأمانة و الحوار</w:t>
      </w:r>
    </w:p>
    <w:p>
      <w:pPr>
        <w:pStyle w:val="BookText"/>
        <w:rPr/>
      </w:pPr>
      <w:r>
        <w:rPr>
          <w:rFonts w:ascii="Amiri" w:hAnsi="Amiri" w:eastAsia="Amiri" w:cs="Amiri"/>
          <w:color w:val="111111"/>
          <w:sz w:val="28"/>
          <w:sz w:val="28"/>
          <w:szCs w:val="28"/>
          <w:rtl w:val="true"/>
          <w:lang w:bidi="ar-SA"/>
        </w:rPr>
        <w:t xml:space="preserve">فهل يا ابن العنابس ينفعني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زياديكم على سخط‍‌ المزار</w:t>
      </w:r>
    </w:p>
    <w:p>
      <w:pPr>
        <w:pStyle w:val="BookText"/>
        <w:rPr/>
      </w:pPr>
      <w:r>
        <w:rPr>
          <w:rFonts w:ascii="Amiri" w:hAnsi="Amiri" w:eastAsia="Amiri" w:cs="Amiri"/>
          <w:color w:val="111111"/>
          <w:sz w:val="28"/>
          <w:sz w:val="28"/>
          <w:szCs w:val="28"/>
          <w:rtl w:val="true"/>
          <w:lang w:bidi="ar-SA"/>
        </w:rPr>
        <w:t xml:space="preserve">و تنداني إلى الهلكات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 العيش في البلد القفار</w:t>
      </w:r>
    </w:p>
    <w:p>
      <w:pPr>
        <w:pStyle w:val="BookText"/>
        <w:rPr/>
      </w:pPr>
      <w:r>
        <w:rPr>
          <w:rFonts w:ascii="Amiri" w:hAnsi="Amiri" w:eastAsia="Amiri" w:cs="Amiri"/>
          <w:color w:val="111111"/>
          <w:sz w:val="28"/>
          <w:sz w:val="28"/>
          <w:szCs w:val="28"/>
          <w:rtl w:val="true"/>
          <w:lang w:bidi="ar-SA"/>
        </w:rPr>
        <w:t xml:space="preserve">لوابس للقيام يا كل فج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شخوصهن قداح بار</w:t>
      </w:r>
    </w:p>
    <w:p>
      <w:pPr>
        <w:pStyle w:val="BookText"/>
        <w:rPr/>
      </w:pPr>
      <w:r>
        <w:rPr>
          <w:rFonts w:ascii="Amiri" w:hAnsi="Amiri" w:eastAsia="Amiri" w:cs="Amiri"/>
          <w:color w:val="111111"/>
          <w:sz w:val="28"/>
          <w:sz w:val="28"/>
          <w:szCs w:val="28"/>
          <w:rtl w:val="true"/>
          <w:lang w:bidi="ar-SA"/>
        </w:rPr>
        <w:t xml:space="preserve">ترى أشرافهن منهن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رواحي بالهواجر و ابتكاري</w:t>
      </w:r>
    </w:p>
    <w:p>
      <w:pPr>
        <w:pStyle w:val="BookText"/>
        <w:rPr/>
      </w:pPr>
      <w:r>
        <w:rPr>
          <w:rFonts w:ascii="Amiri" w:hAnsi="Amiri" w:eastAsia="Amiri" w:cs="Amiri"/>
          <w:color w:val="111111"/>
          <w:sz w:val="28"/>
          <w:sz w:val="28"/>
          <w:szCs w:val="28"/>
          <w:rtl w:val="true"/>
          <w:lang w:bidi="ar-SA"/>
        </w:rPr>
        <w:t xml:space="preserve">و آتي بالنجوم إليك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تفرا الليل عن وضح النهار</w:t>
      </w:r>
    </w:p>
    <w:p>
      <w:pPr>
        <w:pStyle w:val="BookText"/>
        <w:rPr/>
      </w:pPr>
      <w:r>
        <w:rPr>
          <w:rFonts w:ascii="Amiri" w:hAnsi="Amiri" w:eastAsia="Amiri" w:cs="Amiri"/>
          <w:color w:val="111111"/>
          <w:sz w:val="28"/>
          <w:sz w:val="28"/>
          <w:szCs w:val="28"/>
          <w:rtl w:val="true"/>
          <w:lang w:bidi="ar-SA"/>
        </w:rPr>
        <w:t xml:space="preserve">أعوذ به من العقوبة </w:t>
      </w:r>
      <w:r>
        <w:rPr>
          <w:rStyle w:val="FootnoteAnchor"/>
          <w:rtl w:val="true"/>
        </w:rPr>
        <w:footnoteReference w:id="94"/>
      </w:r>
      <w:r>
        <w:rPr>
          <w:rFonts w:ascii="Amiri" w:hAnsi="Amiri" w:eastAsia="Amiri" w:cs="Amiri"/>
          <w:color w:val="111111"/>
          <w:sz w:val="28"/>
          <w:sz w:val="28"/>
          <w:szCs w:val="28"/>
          <w:rtl w:val="true"/>
          <w:lang w:bidi="ar-SA"/>
        </w:rPr>
        <w:t xml:space="preserve">يا ابن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بمعقد ما عقدت من الإزار</w:t>
      </w:r>
    </w:p>
    <w:p>
      <w:pPr>
        <w:pStyle w:val="BookText"/>
        <w:rPr/>
      </w:pPr>
      <w:r>
        <w:rPr>
          <w:rFonts w:ascii="Amiri" w:hAnsi="Amiri" w:eastAsia="Amiri" w:cs="Amiri"/>
          <w:color w:val="111111"/>
          <w:sz w:val="28"/>
          <w:sz w:val="28"/>
          <w:szCs w:val="28"/>
          <w:rtl w:val="true"/>
          <w:lang w:bidi="ar-SA"/>
        </w:rPr>
        <w:t xml:space="preserve">و كان عبد اللّه بن همام هرب من عبيد اللّه </w:t>
      </w:r>
      <w:r>
        <w:rPr>
          <w:rStyle w:val="FootnoteAnchor"/>
          <w:rtl w:val="true"/>
        </w:rPr>
        <w:footnoteReference w:id="95"/>
      </w:r>
      <w:r>
        <w:rPr>
          <w:rFonts w:ascii="Amiri" w:hAnsi="Amiri" w:eastAsia="Amiri" w:cs="Amiri"/>
          <w:color w:val="111111"/>
          <w:sz w:val="28"/>
          <w:sz w:val="28"/>
          <w:szCs w:val="28"/>
          <w:rtl w:val="true"/>
          <w:lang w:bidi="ar-SA"/>
        </w:rPr>
        <w:t xml:space="preserve">بن زياد، فاستجار بعثمان </w:t>
      </w:r>
      <w:r>
        <w:rPr>
          <w:rStyle w:val="FootnoteAnchor"/>
          <w:rtl w:val="true"/>
        </w:rPr>
        <w:footnoteReference w:id="96"/>
      </w:r>
      <w:r>
        <w:rPr>
          <w:rFonts w:ascii="Amiri" w:hAnsi="Amiri" w:eastAsia="Amiri" w:cs="Amiri"/>
          <w:color w:val="111111"/>
          <w:sz w:val="28"/>
          <w:sz w:val="28"/>
          <w:szCs w:val="28"/>
          <w:rtl w:val="true"/>
          <w:lang w:bidi="ar-SA"/>
        </w:rPr>
        <w:t>بن عنبسة حتى ينجز له كتابا من يزيد بن معاوية إلى عبيد اللّه بالعفو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الأبيوردي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عنى</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بالأعراق أسنمتهن، و هدي الحواريين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الزبير بن العوام، و هو جده من قبل أمه، و بالعنبسي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 بن أمية، كان أعزّ أهل الوادي، و بذي الخمار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أحيحة سعيد بن العاص بن أمية، و كان يدعى ذا العصابة و ذا التاج، فأجاءته القافية إلى ذكر الخمار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العيني لما انتقل </w:t>
      </w:r>
      <w:r>
        <w:rPr>
          <w:rStyle w:val="FootnoteAnchor"/>
          <w:rtl w:val="true"/>
        </w:rPr>
        <w:footnoteReference w:id="98"/>
      </w:r>
      <w:r>
        <w:rPr>
          <w:rFonts w:ascii="Amiri" w:hAnsi="Amiri" w:eastAsia="Amiri" w:cs="Amiri"/>
          <w:color w:val="111111"/>
          <w:sz w:val="28"/>
          <w:sz w:val="28"/>
          <w:szCs w:val="28"/>
          <w:rtl w:val="true"/>
          <w:lang w:bidi="ar-SA"/>
        </w:rPr>
        <w:t>عثمان بن عنبسة إلى مكة، و لحق بخاله عبد اللّه بن الزبير، لقي منه جفاء، و توفي عنده فحمله ابنه إلى الطائف، و دفنه عند قبر أبيه</w:t>
      </w:r>
      <w:r>
        <w:rPr>
          <w:rFonts w:eastAsia="Amiri" w:cs="Amiri" w:ascii="Amiri" w:hAnsi="Amiri"/>
          <w:color w:val="111111"/>
          <w:sz w:val="28"/>
          <w:szCs w:val="28"/>
          <w:rtl w:val="true"/>
          <w:lang w:bidi="ar-SA"/>
        </w:rPr>
        <w:t xml:space="preserve">. </w:t>
      </w:r>
      <w:bookmarkStart w:id="34" w:name="pg11466_112409"/>
    </w:p>
    <w:p>
      <w:pPr>
        <w:pStyle w:val="Heading4"/>
        <w:numPr>
          <w:ilvl w:val="3"/>
          <w:numId w:val="1"/>
        </w:numPr>
        <w:rPr/>
      </w:pPr>
      <w:bookmarkStart w:id="35" w:name="__RefHeading___Toc2729107_73709187"/>
      <w:bookmarkStart w:id="36" w:name="_Toc13"/>
      <w:bookmarkEnd w:id="34"/>
      <w:bookmarkEnd w:id="35"/>
      <w:r>
        <w:rPr/>
        <w:t>4628</w:t>
      </w:r>
      <w:r>
        <w:rPr>
          <w:rtl w:val="true"/>
        </w:rPr>
        <w:t xml:space="preserve"> - </w:t>
      </w:r>
      <w:r>
        <w:rPr>
          <w:rtl w:val="true"/>
        </w:rPr>
        <w:t>عثمان بن عنبسة الأصغر بن عتبة</w:t>
      </w:r>
      <w:bookmarkEnd w:id="36"/>
    </w:p>
    <w:p>
      <w:pPr>
        <w:pStyle w:val="BookText"/>
        <w:rPr/>
      </w:pPr>
      <w:r>
        <w:rPr>
          <w:rFonts w:ascii="Amiri" w:hAnsi="Amiri" w:eastAsia="Amiri" w:cs="Amiri"/>
          <w:color w:val="111111"/>
          <w:sz w:val="28"/>
          <w:sz w:val="28"/>
          <w:szCs w:val="28"/>
          <w:rtl w:val="true"/>
          <w:lang w:bidi="ar-SA"/>
        </w:rPr>
        <w:t>ابن عثمان بن عنبسة بن أبي سفيان</w:t>
      </w:r>
    </w:p>
    <w:p>
      <w:pPr>
        <w:pStyle w:val="BookText"/>
        <w:rPr/>
      </w:pPr>
      <w:r>
        <w:rPr>
          <w:rFonts w:ascii="IRNazanin" w:hAnsi="IRNazanin" w:eastAsia="IRNazanin"/>
          <w:color w:val="111111"/>
          <w:sz w:val="28"/>
          <w:sz w:val="28"/>
          <w:szCs w:val="28"/>
          <w:rtl w:val="true"/>
          <w:lang w:bidi="fa-IR"/>
        </w:rPr>
        <w:t xml:space="preserve">أبو </w:t>
      </w:r>
      <w:r>
        <w:rPr>
          <w:rStyle w:val="FootnoteAnchor"/>
          <w:rtl w:val="true"/>
        </w:rPr>
        <w:footnoteReference w:id="99"/>
      </w:r>
      <w:r>
        <w:rPr>
          <w:rFonts w:ascii="Amiri" w:hAnsi="Amiri" w:eastAsia="Amiri" w:cs="Amiri"/>
          <w:color w:val="111111"/>
          <w:sz w:val="28"/>
          <w:sz w:val="28"/>
          <w:szCs w:val="28"/>
          <w:rtl w:val="true"/>
          <w:lang w:bidi="ar-SA"/>
        </w:rPr>
        <w:t>العباس الأموي العنبسي</w:t>
      </w:r>
    </w:p>
    <w:p>
      <w:pPr>
        <w:pStyle w:val="BookText"/>
        <w:rPr/>
      </w:pPr>
      <w:r>
        <w:rPr>
          <w:rFonts w:ascii="Amiri" w:hAnsi="Amiri" w:eastAsia="Amiri" w:cs="Amiri"/>
          <w:color w:val="111111"/>
          <w:sz w:val="28"/>
          <w:sz w:val="28"/>
          <w:szCs w:val="28"/>
          <w:rtl w:val="true"/>
          <w:lang w:bidi="ar-SA"/>
        </w:rPr>
        <w:t xml:space="preserve">أمّه رملة بنت عبد اللّه بن خالد بن يزيد بن معاوية، و أمّها نفيسة بنت عبد اللّه بن العباس بن </w:t>
      </w:r>
      <w:r>
        <w:rPr>
          <w:rStyle w:val="FootnoteAnchor"/>
          <w:rtl w:val="true"/>
        </w:rPr>
        <w:footnoteReference w:id="100"/>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المظفر الأبيوردي، و ذكر أنه يعرف بالمنكوب لبلية أصابته حين</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علي بن عبد اللّه بن خالد المهدي به، ورقي عنه ما لم يخطر بباله، فطلبه المهدي، ففارق الطائف و لحق بأخوال عنبسة بن أبي سفيان من الأزد، فنزل في عامئذ بالسراة، و معه 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كان يكنى</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و أمهما عاتكة بنت عبد اللّه بن محمّد بن عبد اللّه بن الحارث بن أمية الأصغر بن عبد شمس،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تزوج فيهم، و توفي عثمان بن عنبسة الأصغر بالسّراة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علي بن عبد اللّه بن خالد بن يزيد بن معاوية أبا العباس العنبسي، و هو عثمان المنكوب بن عنبسة بن عتبة بن عثمان بن عنبسة بن أبي سفيان، و كان علامة عن أشهر نساء بني عبد مناف فقال صفية بنت عبد المطلب، و هند بنت عتبة </w:t>
      </w:r>
      <w:r>
        <w:rPr>
          <w:rStyle w:val="FootnoteAnchor"/>
          <w:rtl w:val="true"/>
        </w:rPr>
        <w:footnoteReference w:id="103"/>
      </w:r>
      <w:r>
        <w:rPr>
          <w:rFonts w:ascii="Amiri" w:hAnsi="Amiri" w:eastAsia="Amiri" w:cs="Amiri"/>
          <w:color w:val="111111"/>
          <w:sz w:val="28"/>
          <w:sz w:val="28"/>
          <w:szCs w:val="28"/>
          <w:rtl w:val="true"/>
          <w:lang w:bidi="ar-SA"/>
        </w:rPr>
        <w:t>،ثم أنشد لصفية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بني عمي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 الكيد فينا و الأمار</w:t>
      </w:r>
    </w:p>
    <w:p>
      <w:pPr>
        <w:pStyle w:val="BookText"/>
        <w:rPr/>
      </w:pPr>
      <w:r>
        <w:rPr>
          <w:rFonts w:ascii="Amiri" w:hAnsi="Amiri" w:eastAsia="Amiri" w:cs="Amiri"/>
          <w:color w:val="111111"/>
          <w:sz w:val="28"/>
          <w:sz w:val="28"/>
          <w:szCs w:val="28"/>
          <w:rtl w:val="true"/>
          <w:lang w:bidi="ar-SA"/>
        </w:rPr>
        <w:t xml:space="preserve">وسائل في جموع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التناشد و الفخار</w:t>
      </w:r>
    </w:p>
    <w:p>
      <w:pPr>
        <w:pStyle w:val="BookText"/>
        <w:rPr/>
      </w:pPr>
      <w:r>
        <w:rPr>
          <w:rFonts w:ascii="Amiri" w:hAnsi="Amiri" w:eastAsia="Amiri" w:cs="Amiri"/>
          <w:color w:val="111111"/>
          <w:sz w:val="28"/>
          <w:sz w:val="28"/>
          <w:szCs w:val="28"/>
          <w:rtl w:val="true"/>
          <w:lang w:bidi="ar-SA"/>
        </w:rPr>
        <w:t xml:space="preserve">بأنا لا نقر الضيم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لما توسمنا بصار</w:t>
      </w:r>
    </w:p>
    <w:p>
      <w:pPr>
        <w:pStyle w:val="BookText"/>
        <w:rPr/>
      </w:pPr>
      <w:r>
        <w:rPr>
          <w:rFonts w:ascii="Amiri" w:hAnsi="Amiri" w:eastAsia="Amiri" w:cs="Amiri"/>
          <w:color w:val="111111"/>
          <w:sz w:val="28"/>
          <w:sz w:val="28"/>
          <w:szCs w:val="28"/>
          <w:rtl w:val="true"/>
          <w:lang w:bidi="ar-SA"/>
        </w:rPr>
        <w:t xml:space="preserve">متى يفرح بمروبكم تسؤكم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تظعن من أماثلكم ديار</w:t>
      </w:r>
    </w:p>
    <w:p>
      <w:pPr>
        <w:pStyle w:val="BookText"/>
        <w:rPr/>
      </w:pPr>
      <w:r>
        <w:rPr>
          <w:rFonts w:ascii="Amiri" w:hAnsi="Amiri" w:eastAsia="Amiri" w:cs="Amiri"/>
          <w:color w:val="111111"/>
          <w:sz w:val="28"/>
          <w:sz w:val="28"/>
          <w:szCs w:val="28"/>
          <w:rtl w:val="true"/>
          <w:lang w:bidi="ar-SA"/>
        </w:rPr>
        <w:t xml:space="preserve">و يظعن أهل مكة فهي سكن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الأخيار إن ذكر الخيار</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العطاء إذا وهبنا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عند غدوتنا انتصار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يبد أندى رحم عفيفا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يوقد لنا بالغور نار </w:t>
      </w:r>
      <w:bookmarkStart w:id="37" w:name="pg11466_112411"/>
    </w:p>
    <w:p>
      <w:pPr>
        <w:pStyle w:val="BookText"/>
        <w:rPr/>
      </w:pPr>
      <w:bookmarkEnd w:id="37"/>
      <w:r>
        <w:rPr>
          <w:rFonts w:ascii="Amiri" w:hAnsi="Amiri" w:eastAsia="Amiri" w:cs="Amiri"/>
          <w:color w:val="111111"/>
          <w:sz w:val="28"/>
          <w:sz w:val="28"/>
          <w:szCs w:val="28"/>
          <w:rtl w:val="true"/>
          <w:lang w:bidi="ar-SA"/>
        </w:rPr>
        <w:t xml:space="preserve">و إنا و السواع يوم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بأيديها و قد سطع الغبار</w:t>
      </w:r>
    </w:p>
    <w:p>
      <w:pPr>
        <w:pStyle w:val="BookText"/>
        <w:rPr/>
      </w:pPr>
      <w:r>
        <w:rPr>
          <w:rFonts w:ascii="Amiri" w:hAnsi="Amiri" w:eastAsia="Amiri" w:cs="Amiri"/>
          <w:color w:val="111111"/>
          <w:sz w:val="28"/>
          <w:sz w:val="28"/>
          <w:szCs w:val="28"/>
          <w:rtl w:val="true"/>
          <w:lang w:bidi="ar-SA"/>
        </w:rPr>
        <w:t xml:space="preserve">لنصطبرن لأمر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ربنا أين القرار</w:t>
      </w:r>
    </w:p>
    <w:p>
      <w:pPr>
        <w:pStyle w:val="BookText"/>
        <w:rPr/>
      </w:pPr>
      <w:r>
        <w:rPr>
          <w:rFonts w:ascii="Amiri" w:hAnsi="Amiri" w:eastAsia="Amiri" w:cs="Amiri"/>
          <w:color w:val="111111"/>
          <w:sz w:val="28"/>
          <w:sz w:val="28"/>
          <w:szCs w:val="28"/>
          <w:rtl w:val="true"/>
          <w:lang w:bidi="ar-SA"/>
        </w:rPr>
        <w:t>و قيل لأبي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الأمار؟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أنشد لهند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عيني جودا بدمع سرب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خندف لم ينقلب</w:t>
      </w:r>
    </w:p>
    <w:p>
      <w:pPr>
        <w:pStyle w:val="BookText"/>
        <w:rPr/>
      </w:pPr>
      <w:r>
        <w:rPr>
          <w:rFonts w:ascii="Amiri" w:hAnsi="Amiri" w:eastAsia="Amiri" w:cs="Amiri"/>
          <w:color w:val="111111"/>
          <w:sz w:val="28"/>
          <w:sz w:val="28"/>
          <w:szCs w:val="28"/>
          <w:rtl w:val="true"/>
          <w:lang w:bidi="ar-SA"/>
        </w:rPr>
        <w:t xml:space="preserve">على عتبة الخير ذي المكرمات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 المعضلات قريع العرب</w:t>
      </w:r>
    </w:p>
    <w:p>
      <w:pPr>
        <w:pStyle w:val="BookText"/>
        <w:rPr/>
      </w:pPr>
      <w:r>
        <w:rPr>
          <w:rFonts w:ascii="Amiri" w:hAnsi="Amiri" w:eastAsia="Amiri" w:cs="Amiri"/>
          <w:color w:val="111111"/>
          <w:sz w:val="28"/>
          <w:sz w:val="28"/>
          <w:szCs w:val="28"/>
          <w:rtl w:val="true"/>
          <w:lang w:bidi="ar-SA"/>
        </w:rPr>
        <w:t>لساد الكهول فتى</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ساد الشباب و لمّا يشب</w:t>
      </w:r>
    </w:p>
    <w:p>
      <w:pPr>
        <w:pStyle w:val="BookText"/>
        <w:rPr/>
      </w:pPr>
      <w:r>
        <w:rPr>
          <w:rFonts w:ascii="Amiri" w:hAnsi="Amiri" w:eastAsia="Amiri" w:cs="Amiri"/>
          <w:color w:val="111111"/>
          <w:sz w:val="28"/>
          <w:sz w:val="28"/>
          <w:szCs w:val="28"/>
          <w:rtl w:val="true"/>
          <w:lang w:bidi="ar-SA"/>
        </w:rPr>
        <w:t xml:space="preserve">تداعى له قومه نصرة </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هاشم و بنو المطلب </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يبيض خفاف حليّها 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تلوح بأيديهم كالشهب</w:t>
      </w:r>
    </w:p>
    <w:p>
      <w:pPr>
        <w:pStyle w:val="BookText"/>
        <w:rPr/>
      </w:pPr>
      <w:r>
        <w:rPr>
          <w:rFonts w:ascii="Amiri" w:hAnsi="Amiri" w:eastAsia="Amiri" w:cs="Amiri"/>
          <w:color w:val="111111"/>
          <w:sz w:val="28"/>
          <w:sz w:val="28"/>
          <w:szCs w:val="28"/>
          <w:rtl w:val="true"/>
          <w:lang w:bidi="ar-SA"/>
        </w:rPr>
        <w:t xml:space="preserve">يذيقونه حد أسيافهم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يعلونه بعد ما قد عطب</w:t>
      </w:r>
    </w:p>
    <w:p>
      <w:pPr>
        <w:pStyle w:val="BookText"/>
        <w:rPr/>
      </w:pPr>
      <w:r>
        <w:rPr>
          <w:rFonts w:ascii="Amiri" w:hAnsi="Amiri" w:eastAsia="Amiri" w:cs="Amiri"/>
          <w:color w:val="111111"/>
          <w:sz w:val="28"/>
          <w:sz w:val="28"/>
          <w:szCs w:val="28"/>
          <w:rtl w:val="true"/>
          <w:lang w:bidi="ar-SA"/>
        </w:rPr>
        <w:t xml:space="preserve">فمن كان في نسب خامل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سلالة بيت الذهب</w:t>
      </w:r>
    </w:p>
    <w:p>
      <w:pPr>
        <w:pStyle w:val="BookText"/>
        <w:rPr/>
      </w:pPr>
      <w:r>
        <w:rPr>
          <w:rFonts w:ascii="Amiri" w:hAnsi="Amiri" w:eastAsia="Amiri" w:cs="Amiri"/>
          <w:color w:val="111111"/>
          <w:sz w:val="28"/>
          <w:sz w:val="28"/>
          <w:szCs w:val="28"/>
          <w:rtl w:val="true"/>
          <w:lang w:bidi="ar-SA"/>
        </w:rPr>
        <w:t xml:space="preserve">و لسنا كجلدة رقع البعير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العجان و بين الذنب</w:t>
      </w:r>
    </w:p>
    <w:p>
      <w:pPr>
        <w:pStyle w:val="Heading4"/>
        <w:numPr>
          <w:ilvl w:val="3"/>
          <w:numId w:val="1"/>
        </w:numPr>
        <w:rPr/>
      </w:pPr>
      <w:bookmarkStart w:id="38" w:name="__RefHeading___Toc2729109_73709187"/>
      <w:bookmarkStart w:id="39" w:name="_Toc14"/>
      <w:bookmarkEnd w:id="38"/>
      <w:r>
        <w:rPr/>
        <w:t>4629</w:t>
      </w:r>
      <w:r>
        <w:rPr>
          <w:rtl w:val="true"/>
        </w:rPr>
        <w:t xml:space="preserve"> - </w:t>
      </w:r>
      <w:r>
        <w:rPr>
          <w:rtl w:val="true"/>
        </w:rPr>
        <w:t>عثمان بن عنبسة بن أبي محمّد بن عبد اللّه</w:t>
      </w:r>
      <w:bookmarkEnd w:id="39"/>
    </w:p>
    <w:p>
      <w:pPr>
        <w:pStyle w:val="BookText"/>
        <w:rPr/>
      </w:pPr>
      <w:r>
        <w:rPr>
          <w:rFonts w:ascii="Amiri" w:hAnsi="Amiri" w:eastAsia="Amiri" w:cs="Amiri"/>
          <w:color w:val="111111"/>
          <w:sz w:val="28"/>
          <w:sz w:val="28"/>
          <w:szCs w:val="28"/>
          <w:rtl w:val="true"/>
          <w:lang w:bidi="ar-SA"/>
        </w:rPr>
        <w:t xml:space="preserve">ابن يزيد </w:t>
      </w:r>
      <w:r>
        <w:rPr>
          <w:rStyle w:val="FootnoteAnchor"/>
          <w:rtl w:val="true"/>
        </w:rPr>
        <w:footnoteReference w:id="109"/>
      </w:r>
      <w:r>
        <w:rPr>
          <w:rFonts w:ascii="Amiri" w:hAnsi="Amiri" w:eastAsia="Amiri" w:cs="Amiri"/>
          <w:color w:val="111111"/>
          <w:sz w:val="28"/>
          <w:sz w:val="28"/>
          <w:szCs w:val="28"/>
          <w:rtl w:val="true"/>
          <w:lang w:bidi="ar-SA"/>
        </w:rPr>
        <w:t>بن معاوية بن أبي سفيان الأموي</w:t>
      </w:r>
    </w:p>
    <w:p>
      <w:pPr>
        <w:pStyle w:val="BookText"/>
        <w:rPr/>
      </w:pPr>
      <w:r>
        <w:rPr>
          <w:rFonts w:ascii="Amiri" w:hAnsi="Amiri" w:eastAsia="Amiri" w:cs="Amiri"/>
          <w:color w:val="111111"/>
          <w:sz w:val="28"/>
          <w:sz w:val="28"/>
          <w:szCs w:val="28"/>
          <w:rtl w:val="true"/>
          <w:lang w:bidi="ar-SA"/>
        </w:rPr>
        <w:t xml:space="preserve">من سكان كفربطنا </w:t>
      </w:r>
      <w:r>
        <w:rPr>
          <w:rStyle w:val="FootnoteAnchor"/>
          <w:rtl w:val="true"/>
        </w:rPr>
        <w:footnoteReference w:id="110"/>
      </w:r>
      <w:r>
        <w:rPr>
          <w:rFonts w:ascii="Amiri" w:hAnsi="Amiri" w:eastAsia="Amiri" w:cs="Amiri"/>
          <w:color w:val="111111"/>
          <w:sz w:val="28"/>
          <w:sz w:val="28"/>
          <w:szCs w:val="28"/>
          <w:rtl w:val="true"/>
          <w:lang w:bidi="ar-SA"/>
        </w:rPr>
        <w:t>،من إقليم داعية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الحسن أحمد بن حميد الأزدي في تسمية من كان بدمشق و غوطتها من بني أمية، و ذكر ابنته أم سلمة ابنة عثمان، و ذكر أنها امرأة عاتق</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2729111_73709187"/>
      <w:bookmarkStart w:id="41" w:name="_Toc15"/>
      <w:bookmarkEnd w:id="40"/>
      <w:r>
        <w:rPr/>
        <w:t>4630</w:t>
      </w:r>
      <w:r>
        <w:rPr>
          <w:rtl w:val="true"/>
        </w:rPr>
        <w:t xml:space="preserve"> - </w:t>
      </w:r>
      <w:r>
        <w:rPr>
          <w:rtl w:val="true"/>
        </w:rPr>
        <w:t>عثمان بن القاسم بن معروف</w:t>
      </w:r>
      <w:bookmarkEnd w:id="41"/>
    </w:p>
    <w:p>
      <w:pPr>
        <w:pStyle w:val="BookText"/>
        <w:rPr/>
      </w:pPr>
      <w:r>
        <w:rPr>
          <w:rFonts w:ascii="Amiri" w:hAnsi="Amiri" w:eastAsia="Amiri" w:cs="Amiri"/>
          <w:color w:val="111111"/>
          <w:sz w:val="28"/>
          <w:sz w:val="28"/>
          <w:szCs w:val="28"/>
          <w:rtl w:val="true"/>
          <w:lang w:bidi="ar-SA"/>
        </w:rPr>
        <w:t xml:space="preserve">أبو الحسين </w:t>
      </w:r>
      <w:r>
        <w:rPr>
          <w:rStyle w:val="FootnoteAnchor"/>
          <w:rtl w:val="true"/>
        </w:rPr>
        <w:footnoteReference w:id="111"/>
      </w:r>
      <w:r>
        <w:rPr>
          <w:rFonts w:ascii="Amiri" w:hAnsi="Amiri" w:eastAsia="Amiri" w:cs="Amiri"/>
          <w:color w:val="111111"/>
          <w:sz w:val="28"/>
          <w:sz w:val="28"/>
          <w:szCs w:val="28"/>
          <w:rtl w:val="true"/>
          <w:lang w:bidi="ar-SA"/>
        </w:rPr>
        <w:t>بن أبي نصر والد أبي محمّد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محمّد بن معافى الصّيداوي</w:t>
      </w:r>
      <w:r>
        <w:rPr>
          <w:rFonts w:eastAsia="Amiri" w:cs="Amiri" w:ascii="Amiri" w:hAnsi="Amiri"/>
          <w:color w:val="111111"/>
          <w:sz w:val="28"/>
          <w:szCs w:val="28"/>
          <w:rtl w:val="true"/>
          <w:lang w:bidi="ar-SA"/>
        </w:rPr>
        <w:t xml:space="preserve">. </w:t>
      </w:r>
      <w:bookmarkStart w:id="42" w:name="pg11466_112413"/>
    </w:p>
    <w:p>
      <w:pPr>
        <w:pStyle w:val="BookText"/>
        <w:rPr/>
      </w:pPr>
      <w:bookmarkEnd w:id="42"/>
      <w:r>
        <w:rPr>
          <w:rFonts w:ascii="IRNazanin" w:hAnsi="IRNazanin" w:eastAsia="IRNazanin"/>
          <w:color w:val="111111"/>
          <w:sz w:val="28"/>
          <w:sz w:val="28"/>
          <w:szCs w:val="28"/>
          <w:rtl w:val="true"/>
          <w:lang w:bidi="fa-IR"/>
        </w:rPr>
        <w:t>روى عنه ابنه أبو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كان أمير الغزاة المطوعة من أهل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الخضر بن الحسين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أنبأ أبو محمّد عبد الرّحمن بن عثمان بن القاسم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عثمان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عبد اللّه محمّد بن المعافى بن أحمد بن محمّد بن بشير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كريمة الصّيداوي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أسمع، نا هشام بن عمّار، نا سعيد بن يحيى اللّخمي، نا موسى بن عبيدة الربذي، عن إياس بن سلمة بن الأكوع،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 أهل بيتي أمان لأمّتي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عاليا أبو القاسم زاهر بن طاهر عن أبي سعد محمّد بن عبد الرّحمن أنبأ الحاكم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بكر محمّد</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بن مروان بدمشق، نا هشام بن عمّار 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بخط‍‌ أبي الفرج غيث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تاريخ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عبيد اللّه بن أحمد بن إدريس المسبحي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هذه السنة سنة ست و خمسين و ثلاثمائة توفي أبو الحسين عثمان بن القاسم بن معروف </w:t>
      </w:r>
      <w:r>
        <w:rPr>
          <w:rStyle w:val="FootnoteAnchor"/>
          <w:rtl w:val="true"/>
        </w:rPr>
        <w:footnoteReference w:id="114"/>
      </w:r>
      <w:r>
        <w:rPr>
          <w:rFonts w:ascii="Amiri" w:hAnsi="Amiri" w:eastAsia="Amiri" w:cs="Amiri"/>
          <w:color w:val="111111"/>
          <w:sz w:val="28"/>
          <w:sz w:val="28"/>
          <w:szCs w:val="28"/>
          <w:rtl w:val="true"/>
          <w:lang w:bidi="ar-SA"/>
        </w:rPr>
        <w:t>بدمشق، و كانت وفاته من نزلة لحقته أعقبته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ما كان سبب منيته و كان كثير الرغبة في الجهاد، شديد العناية و البر للمجاهدين بماله و نفسه، عفيفا رحمه اللّه و نفعه بأعماله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الميداني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عثمان بن القاسم بن معروف </w:t>
      </w:r>
      <w:r>
        <w:rPr>
          <w:rStyle w:val="FootnoteAnchor"/>
          <w:rtl w:val="true"/>
        </w:rPr>
        <w:footnoteReference w:id="116"/>
      </w:r>
      <w:r>
        <w:rPr>
          <w:rFonts w:ascii="Amiri" w:hAnsi="Amiri" w:eastAsia="Amiri" w:cs="Amiri"/>
          <w:color w:val="111111"/>
          <w:sz w:val="28"/>
          <w:sz w:val="28"/>
          <w:szCs w:val="28"/>
          <w:rtl w:val="true"/>
          <w:lang w:bidi="ar-SA"/>
        </w:rPr>
        <w:t>بن أبي نصر والد عبد الرّحمن توفي بدمشق سنة تسع و أربعين و ثلاثمائة، قال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محمّد بن المعافى الصّيداوي، حدّثنا عنه ابنه عبد الرّحمن، و كان أمير جيوش الغزاة من دمشق</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2729113_73709187"/>
      <w:bookmarkStart w:id="44" w:name="_Toc16"/>
      <w:bookmarkEnd w:id="43"/>
      <w:r>
        <w:rPr/>
        <w:t>4631</w:t>
      </w:r>
      <w:r>
        <w:rPr>
          <w:rtl w:val="true"/>
        </w:rPr>
        <w:t xml:space="preserve"> - </w:t>
      </w:r>
      <w:r>
        <w:rPr>
          <w:rtl w:val="true"/>
        </w:rPr>
        <w:t>عثمان بن قيس</w:t>
      </w:r>
      <w:bookmarkEnd w:id="4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واثلة بن الأسقع فعله</w:t>
      </w:r>
      <w:r>
        <w:rPr>
          <w:rFonts w:eastAsia="Amiri" w:cs="Amiri" w:ascii="Amiri" w:hAnsi="Amiri"/>
          <w:color w:val="111111"/>
          <w:sz w:val="28"/>
          <w:szCs w:val="28"/>
          <w:rtl w:val="true"/>
          <w:lang w:bidi="ar-SA"/>
        </w:rPr>
        <w:t xml:space="preserve">. </w:t>
      </w:r>
      <w:bookmarkStart w:id="45" w:name="pg11466_112415"/>
    </w:p>
    <w:p>
      <w:pPr>
        <w:pStyle w:val="BookText"/>
        <w:rPr/>
      </w:pPr>
      <w:bookmarkEnd w:id="45"/>
      <w:r>
        <w:rPr>
          <w:rFonts w:ascii="Amiri" w:hAnsi="Amiri" w:eastAsia="Amiri" w:cs="Amiri"/>
          <w:color w:val="111111"/>
          <w:sz w:val="28"/>
          <w:sz w:val="28"/>
          <w:szCs w:val="28"/>
          <w:rtl w:val="true"/>
          <w:lang w:bidi="ar-SA"/>
        </w:rPr>
        <w:t>روى عنه عثمان بن المنذر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عبد اللّه بن عبد الرّحمن بن أبي الحديد، أنبأ جدي أبو عبد اللّه الحسن بن أحمد، أنا علي بن الحسن الرّبعي، أنا العبّاس بن محمّد بن حيّان أبو الفرج، أنبأ أبو العباس عبد اللّه بن عتاب الزّفتي </w:t>
      </w:r>
      <w:r>
        <w:rPr>
          <w:rStyle w:val="FootnoteAnchor"/>
          <w:rtl w:val="true"/>
        </w:rPr>
        <w:footnoteReference w:id="117"/>
      </w:r>
      <w:r>
        <w:rPr>
          <w:rFonts w:ascii="Amiri" w:hAnsi="Amiri" w:eastAsia="Amiri" w:cs="Amiri"/>
          <w:color w:val="111111"/>
          <w:sz w:val="28"/>
          <w:sz w:val="28"/>
          <w:szCs w:val="28"/>
          <w:rtl w:val="true"/>
          <w:lang w:bidi="ar-SA"/>
        </w:rPr>
        <w:t xml:space="preserve">،أنا محمّد بن محمّد بن مصعب، وحشي، نا محمّد بن المبارك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صدقة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بن خالد، عن عثمان بن المنذر الثقفي، أحسبه عن </w:t>
      </w:r>
      <w:r>
        <w:rPr>
          <w:rStyle w:val="FootnoteAnchor"/>
          <w:rtl w:val="true"/>
        </w:rPr>
        <w:footnoteReference w:id="119"/>
      </w:r>
      <w:r>
        <w:rPr>
          <w:rFonts w:ascii="Amiri" w:hAnsi="Amiri" w:eastAsia="Amiri" w:cs="Amiri"/>
          <w:color w:val="111111"/>
          <w:sz w:val="28"/>
          <w:sz w:val="28"/>
          <w:szCs w:val="28"/>
          <w:rtl w:val="true"/>
          <w:lang w:bidi="ar-SA"/>
        </w:rPr>
        <w:t>عثمان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شهدنا مع واثلة الأسقع جنازة في </w:t>
      </w:r>
      <w:r>
        <w:rPr>
          <w:rStyle w:val="FootnoteAnchor"/>
          <w:rtl w:val="true"/>
        </w:rPr>
        <w:footnoteReference w:id="120"/>
      </w:r>
      <w:r>
        <w:rPr>
          <w:rFonts w:ascii="Amiri" w:hAnsi="Amiri" w:eastAsia="Amiri" w:cs="Amiri"/>
          <w:color w:val="111111"/>
          <w:sz w:val="28"/>
          <w:sz w:val="28"/>
          <w:szCs w:val="28"/>
          <w:rtl w:val="true"/>
          <w:lang w:bidi="ar-SA"/>
        </w:rPr>
        <w:t>مقابر باب الصغير، فحضرت الصلاة، فخرج واثلة من المقابر و أتى كشلّ‌ النهر، فصلّى بنا و نحن خلفه رجل خلف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الحسن بن جوصا، عن محمّد بن محمّد، وحشي،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قيس من غير شك فيه</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729115_73709187"/>
      <w:bookmarkStart w:id="47" w:name="_Toc17"/>
      <w:bookmarkEnd w:id="46"/>
      <w:r>
        <w:rPr/>
        <w:t>4632</w:t>
      </w:r>
      <w:r>
        <w:rPr>
          <w:rtl w:val="true"/>
        </w:rPr>
        <w:t xml:space="preserve"> - </w:t>
      </w:r>
      <w:r>
        <w:rPr>
          <w:rtl w:val="true"/>
        </w:rPr>
        <w:t>عثمان بن محمّد بن إبراهيم بن رستم</w:t>
      </w:r>
      <w:bookmarkEnd w:id="47"/>
    </w:p>
    <w:p>
      <w:pPr>
        <w:pStyle w:val="BookText"/>
        <w:rPr/>
      </w:pP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إبراهيم بن رستم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أبو عمر المادرائي </w:t>
      </w:r>
      <w:r>
        <w:rPr>
          <w:rStyle w:val="FootnoteAnchor"/>
          <w:rtl w:val="true"/>
        </w:rPr>
        <w:footnoteReference w:id="122"/>
      </w:r>
      <w:r>
        <w:rPr>
          <w:rFonts w:ascii="IRNazanin" w:hAnsi="IRNazanin" w:eastAsia="IRNazanin"/>
          <w:color w:val="111111"/>
          <w:sz w:val="28"/>
          <w:sz w:val="28"/>
          <w:szCs w:val="28"/>
          <w:rtl w:val="true"/>
          <w:lang w:bidi="fa-IR"/>
        </w:rPr>
        <w:t>المعروف بابن الأطروش</w:t>
      </w:r>
    </w:p>
    <w:p>
      <w:pPr>
        <w:pStyle w:val="BookText"/>
        <w:rPr/>
      </w:pPr>
      <w:r>
        <w:rPr>
          <w:rFonts w:ascii="Amiri" w:hAnsi="Amiri" w:eastAsia="Amiri" w:cs="Amiri"/>
          <w:color w:val="111111"/>
          <w:sz w:val="28"/>
          <w:sz w:val="28"/>
          <w:szCs w:val="28"/>
          <w:rtl w:val="true"/>
          <w:lang w:bidi="ar-SA"/>
        </w:rPr>
        <w:t xml:space="preserve">سمع أباه، و جعفر بن محمّد أحمد بن عاصم بدمشق، و أبا العباس محمّد بن الحسن بن قتيبة، و أبا محمّد </w:t>
      </w:r>
      <w:r>
        <w:rPr>
          <w:rStyle w:val="FootnoteAnchor"/>
          <w:rtl w:val="true"/>
        </w:rPr>
        <w:footnoteReference w:id="123"/>
      </w:r>
      <w:r>
        <w:rPr>
          <w:rFonts w:ascii="Amiri" w:hAnsi="Amiri" w:eastAsia="Amiri" w:cs="Amiri"/>
          <w:color w:val="111111"/>
          <w:sz w:val="28"/>
          <w:sz w:val="28"/>
          <w:szCs w:val="28"/>
          <w:rtl w:val="true"/>
          <w:lang w:bidi="ar-SA"/>
        </w:rPr>
        <w:t>عبد اللّه بن محمّد بن سلمة المقدسي، و أبا شعيب عبد اللّه بن الحسن بن أحمد بن أبي شعيب الحرّاني، و عبد الغافر بن سلامة الحمصي، و إبراهيم بن شريك الأسدي، و يحيى بن محمّد بن صاعد، و أبا بكر محمّد بن علي الحفار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أحمد بن محمّد بن القاسم بن مرزوق، و أبو عبد اللّه محمّد بن الفضل بن نظيف الفرّاء، و أبو إسحاق إبراهيم بن علي بن عبد اللّه الصيرفي الغازي، و أبو محمّد عبد الرّحمن بن عمر بن النحاس، و أبو محمّد الحسن بن إسماعيل الضّرّاب</w:t>
      </w:r>
      <w:r>
        <w:rPr>
          <w:rFonts w:eastAsia="Amiri" w:cs="Amiri" w:ascii="Amiri" w:hAnsi="Amiri"/>
          <w:color w:val="111111"/>
          <w:sz w:val="28"/>
          <w:szCs w:val="28"/>
          <w:rtl w:val="true"/>
          <w:lang w:bidi="ar-SA"/>
        </w:rPr>
        <w:t xml:space="preserve">. </w:t>
      </w:r>
      <w:bookmarkStart w:id="48" w:name="pg11466_112417"/>
    </w:p>
    <w:p>
      <w:pPr>
        <w:pStyle w:val="BookText"/>
        <w:rPr/>
      </w:pPr>
      <w:bookmarkEnd w:id="48"/>
      <w:r>
        <w:rPr>
          <w:rFonts w:ascii="Amiri" w:hAnsi="Amiri" w:eastAsia="Amiri" w:cs="Amiri"/>
          <w:color w:val="111111"/>
          <w:sz w:val="28"/>
          <w:sz w:val="28"/>
          <w:szCs w:val="28"/>
          <w:rtl w:val="true"/>
          <w:lang w:bidi="ar-SA"/>
        </w:rPr>
        <w:t xml:space="preserve">قرأت على أبي الحسن بن كامل، عن أبي القاسم عبد الرّحمن بن علي بن محمّد بن عمر بن رجاء الأطرابلسي، أنا أبو الحسن أحمد بن محمّد بن القاسم بن مرزوق الأنماطي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عمر عثمان بن محمّد بن إبراهيم المادرائي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جعفر بن أحمد بن عاصم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أبي الحواري، نا مروان بن محمّد، نا سليمان بن بلال عن </w:t>
      </w:r>
      <w:r>
        <w:rPr>
          <w:rStyle w:val="FootnoteAnchor"/>
          <w:rtl w:val="true"/>
        </w:rPr>
        <w:footnoteReference w:id="124"/>
      </w:r>
      <w:r>
        <w:rPr>
          <w:rFonts w:ascii="Amiri" w:hAnsi="Amiri" w:eastAsia="Amiri" w:cs="Amiri"/>
          <w:color w:val="111111"/>
          <w:sz w:val="28"/>
          <w:sz w:val="28"/>
          <w:szCs w:val="28"/>
          <w:rtl w:val="true"/>
          <w:lang w:bidi="ar-SA"/>
        </w:rPr>
        <w:t>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القصد بعد الجدة </w:t>
      </w:r>
      <w:r>
        <w:rPr>
          <w:rStyle w:val="FootnoteAnchor"/>
          <w:rtl w:val="true"/>
        </w:rPr>
        <w:footnoteReference w:id="125"/>
      </w:r>
      <w:r>
        <w:rPr>
          <w:rFonts w:ascii="Amiri" w:hAnsi="Amiri" w:eastAsia="Amiri" w:cs="Amiri"/>
          <w:color w:val="111111"/>
          <w:sz w:val="28"/>
          <w:sz w:val="28"/>
          <w:szCs w:val="28"/>
          <w:rtl w:val="true"/>
          <w:lang w:bidi="ar-SA"/>
        </w:rPr>
        <w:t>،و أفضل العفو بعد المقدرة</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2729117_73709187"/>
      <w:bookmarkStart w:id="50" w:name="_Toc18"/>
      <w:bookmarkEnd w:id="49"/>
      <w:r>
        <w:rPr/>
        <w:t>4633</w:t>
      </w:r>
      <w:r>
        <w:rPr>
          <w:rtl w:val="true"/>
        </w:rPr>
        <w:t xml:space="preserve"> - </w:t>
      </w:r>
      <w:r>
        <w:rPr>
          <w:rtl w:val="true"/>
        </w:rPr>
        <w:t xml:space="preserve">عثمان بن محمّد بن </w:t>
      </w:r>
      <w:r>
        <w:rPr>
          <w:rtl w:val="true"/>
        </w:rPr>
        <w:t>[</w:t>
      </w:r>
      <w:r>
        <w:rPr>
          <w:rtl w:val="true"/>
        </w:rPr>
        <w:t>صخر بن</w:t>
      </w:r>
      <w:r>
        <w:rPr>
          <w:rtl w:val="true"/>
        </w:rPr>
        <w:t xml:space="preserve">] </w:t>
      </w:r>
      <w:r>
        <w:rPr>
          <w:rtl w:val="true"/>
        </w:rPr>
        <w:t>حرب بن أميّة</w:t>
      </w:r>
      <w:bookmarkEnd w:id="50"/>
    </w:p>
    <w:p>
      <w:pPr>
        <w:pStyle w:val="BookText"/>
        <w:rPr/>
      </w:pPr>
      <w:r>
        <w:rPr>
          <w:rFonts w:eastAsia="IRNazanin" w:cs="IRNazanin"/>
          <w:color w:val="111111"/>
          <w:sz w:val="28"/>
          <w:szCs w:val="28"/>
          <w:lang w:bidi="fa-IR"/>
        </w:rPr>
        <w:t>4633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محمّد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 بن</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 xml:space="preserve">حرب </w:t>
      </w:r>
      <w:r>
        <w:rPr>
          <w:rStyle w:val="FootnoteAnchor"/>
          <w:rtl w:val="true"/>
        </w:rPr>
        <w:footnoteReference w:id="127"/>
      </w:r>
      <w:r>
        <w:rPr>
          <w:rFonts w:ascii="Amiri" w:hAnsi="Amiri" w:eastAsia="Amiri" w:cs="Amiri"/>
          <w:color w:val="111111"/>
          <w:sz w:val="28"/>
          <w:sz w:val="28"/>
          <w:szCs w:val="28"/>
          <w:rtl w:val="true"/>
          <w:lang w:bidi="ar-SA"/>
        </w:rPr>
        <w:t>بن أميّة</w:t>
      </w:r>
    </w:p>
    <w:p>
      <w:pPr>
        <w:pStyle w:val="BookText"/>
        <w:rPr/>
      </w:pPr>
      <w:r>
        <w:rPr>
          <w:rFonts w:ascii="Amiri" w:hAnsi="Amiri" w:eastAsia="Amiri" w:cs="Amiri"/>
          <w:color w:val="111111"/>
          <w:sz w:val="28"/>
          <w:sz w:val="28"/>
          <w:szCs w:val="28"/>
          <w:rtl w:val="true"/>
          <w:lang w:bidi="ar-SA"/>
        </w:rPr>
        <w:t>ابن عبد شمس بن عبد مناف القرشي الأموي</w:t>
      </w:r>
    </w:p>
    <w:p>
      <w:pPr>
        <w:pStyle w:val="BookText"/>
        <w:rPr/>
      </w:pPr>
      <w:r>
        <w:rPr>
          <w:rFonts w:ascii="Amiri" w:hAnsi="Amiri" w:eastAsia="Amiri" w:cs="Amiri"/>
          <w:color w:val="111111"/>
          <w:sz w:val="28"/>
          <w:sz w:val="28"/>
          <w:szCs w:val="28"/>
          <w:rtl w:val="true"/>
          <w:lang w:bidi="ar-SA"/>
        </w:rPr>
        <w:t xml:space="preserve">ولي إمرة المدينة زمن يزيد </w:t>
      </w:r>
      <w:r>
        <w:rPr>
          <w:rStyle w:val="FootnoteAnchor"/>
          <w:rtl w:val="true"/>
        </w:rPr>
        <w:footnoteReference w:id="128"/>
      </w:r>
      <w:r>
        <w:rPr>
          <w:rFonts w:ascii="Amiri" w:hAnsi="Amiri" w:eastAsia="Amiri" w:cs="Amiri"/>
          <w:color w:val="111111"/>
          <w:sz w:val="28"/>
          <w:sz w:val="28"/>
          <w:szCs w:val="28"/>
          <w:rtl w:val="true"/>
          <w:lang w:bidi="ar-SA"/>
        </w:rPr>
        <w:t>بن معاوية، و كان بدمشق عند وفاة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w:t>
      </w:r>
      <w:r>
        <w:rPr>
          <w:rStyle w:val="FootnoteAnchor"/>
          <w:rtl w:val="true"/>
        </w:rPr>
        <w:footnoteReference w:id="129"/>
      </w:r>
      <w:r>
        <w:rPr>
          <w:rFonts w:ascii="Amiri" w:hAnsi="Amiri" w:eastAsia="Amiri" w:cs="Amiri"/>
          <w:color w:val="111111"/>
          <w:sz w:val="28"/>
          <w:sz w:val="28"/>
          <w:szCs w:val="28"/>
          <w:rtl w:val="true"/>
          <w:lang w:bidi="ar-SA"/>
        </w:rPr>
        <w:t>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ولد محمّد بن أبي 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 xml:space="preserve">و أمّه أم عثمان بنت أسيد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الأخنس بن شريق، ولي عثمان بن محمّد المدينة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محمّد بن الحسن، أنا أبو الحسن السّيرافي، أنا أحمد بن إسحاق، نا أحمد بن عمران، نا موسى، نا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سبع و خمسين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عثمان بن محمّد بن أبي سفيان بن حرب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حج عامئذ بالناس عثمان بن محمّد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حج الوليد بن عتبة سنة احدى و سنة اثنتين </w:t>
      </w:r>
      <w:r>
        <w:rPr>
          <w:rStyle w:val="FootnoteAnchor"/>
          <w:rtl w:val="true"/>
        </w:rPr>
        <w:footnoteReference w:id="134"/>
      </w:r>
      <w:r>
        <w:rPr>
          <w:rFonts w:ascii="Amiri" w:hAnsi="Amiri" w:eastAsia="Amiri" w:cs="Amiri"/>
          <w:color w:val="111111"/>
          <w:sz w:val="28"/>
          <w:sz w:val="28"/>
          <w:szCs w:val="28"/>
          <w:rtl w:val="true"/>
          <w:lang w:bidi="ar-SA"/>
        </w:rPr>
        <w:t>،ثم عزل و استعمل عثمان بن محمّد على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أنبأ أبو بكر بن المقرئ، نا أبو الطّيّب محمّد بن جعفر الزّرّاد المنبجي، نا أبو الفضل عبيد اللّه بن سعد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عرضناها على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حجّ‌ عثمان بن محمّد بن أبي سفيان سنة سبع و خمسين و شتّى عمرو بن مرة بالروم،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نزع الوليد بن عتبة عن المدينة و أمّر عثمان بن محمّد بن أبي سفيان، فأقام للناس الحج سنة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الفتح نصر بن أحمد بن نصر الخطيب، أنا أبو الحسن محمّد بن أحمد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الحسين بن الطّيّوري، و أبو طاهر أحمد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محمّد بن زيد بن علي بن مروان، أنا محمّد بن محمّد بن أبي سفيان سنة تسع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غالب محمّد بن الحسن، أنا أبو الحسن العراقي، أنا أحمد بن إسحاق، نا أحمد بن عمران، نا موسى، نا خليفة، قال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أقام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محمّد بن أبي سفيان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مات معاوية و على المدينة الوليد بن عتبة، فأقرّه يزيد، ثم عزله و ولّى </w:t>
      </w:r>
      <w:bookmarkStart w:id="51" w:name="pg11466_112421"/>
    </w:p>
    <w:p>
      <w:pPr>
        <w:pStyle w:val="BookText"/>
        <w:rPr/>
      </w:pPr>
      <w:bookmarkEnd w:id="51"/>
      <w:r>
        <w:rPr>
          <w:rFonts w:ascii="Amiri" w:hAnsi="Amiri" w:eastAsia="Amiri" w:cs="Amiri"/>
          <w:color w:val="111111"/>
          <w:sz w:val="28"/>
          <w:sz w:val="28"/>
          <w:szCs w:val="28"/>
          <w:rtl w:val="true"/>
          <w:lang w:bidi="ar-SA"/>
        </w:rPr>
        <w:t>عمرو بن سعيد أشهرا ثم عزله و ولى الوليد بن عتبة نحوا من سنتين، و ولى عثمان بن محمّد بن أبي سفيان نحوا من سنة، ثم هاجت الفتنة، فأخرج أهل المدينة عثمان بن محمّد بن أبي سفيان من المدينة، و من كان من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عاصم بن علي، نا أبو معشر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أمّر عثمان بن محمّد بن أبي سفيان على المدينة و أخرجوه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أخرجوا</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من كان بالمدينة من بني أمية، فكانت وقعة الحرّة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2729119_73709187"/>
      <w:bookmarkStart w:id="53" w:name="_Toc19"/>
      <w:bookmarkEnd w:id="52"/>
      <w:r>
        <w:rPr/>
        <w:t>4634</w:t>
      </w:r>
      <w:r>
        <w:rPr>
          <w:rtl w:val="true"/>
        </w:rPr>
        <w:t xml:space="preserve"> - </w:t>
      </w:r>
      <w:r>
        <w:rPr>
          <w:rtl w:val="true"/>
        </w:rPr>
        <w:t>عثمان بن محمّد بن عثمان بن محمّد بن عبد الملك</w:t>
      </w:r>
      <w:bookmarkEnd w:id="53"/>
    </w:p>
    <w:p>
      <w:pPr>
        <w:pStyle w:val="BookText"/>
        <w:rPr/>
      </w:pPr>
      <w:r>
        <w:rPr>
          <w:rFonts w:ascii="Amiri" w:hAnsi="Amiri" w:eastAsia="Amiri" w:cs="Amiri"/>
          <w:color w:val="111111"/>
          <w:sz w:val="28"/>
          <w:sz w:val="28"/>
          <w:szCs w:val="28"/>
          <w:rtl w:val="true"/>
          <w:lang w:bidi="ar-SA"/>
        </w:rPr>
        <w:t>ابن سليمان بن عبد الملك بن عبد اللّه بن عنبسة</w:t>
      </w:r>
    </w:p>
    <w:p>
      <w:pPr>
        <w:pStyle w:val="BookText"/>
        <w:rPr/>
      </w:pPr>
      <w:r>
        <w:rPr>
          <w:rFonts w:ascii="IRNazanin" w:hAnsi="IRNazanin" w:eastAsia="IRNazanin"/>
          <w:color w:val="111111"/>
          <w:sz w:val="28"/>
          <w:sz w:val="28"/>
          <w:szCs w:val="28"/>
          <w:rtl w:val="true"/>
          <w:lang w:bidi="fa-IR"/>
        </w:rPr>
        <w:t>ابن عمرو بن عثمان بن عفان</w:t>
      </w:r>
    </w:p>
    <w:p>
      <w:pPr>
        <w:pStyle w:val="BookText"/>
        <w:rPr/>
      </w:pPr>
      <w:r>
        <w:rPr>
          <w:rFonts w:ascii="Amiri" w:hAnsi="Amiri" w:eastAsia="Amiri" w:cs="Amiri"/>
          <w:color w:val="111111"/>
          <w:sz w:val="28"/>
          <w:sz w:val="28"/>
          <w:szCs w:val="28"/>
          <w:rtl w:val="true"/>
          <w:lang w:bidi="ar-SA"/>
        </w:rPr>
        <w:t>أبو عمرو العثماني البصري</w:t>
      </w:r>
    </w:p>
    <w:p>
      <w:pPr>
        <w:pStyle w:val="BookText"/>
        <w:rPr/>
      </w:pPr>
      <w:r>
        <w:rPr>
          <w:rFonts w:ascii="IRNazanin" w:hAnsi="IRNazanin" w:eastAsia="IRNazanin"/>
          <w:color w:val="111111"/>
          <w:sz w:val="28"/>
          <w:sz w:val="28"/>
          <w:szCs w:val="28"/>
          <w:rtl w:val="true"/>
          <w:lang w:bidi="fa-IR"/>
        </w:rPr>
        <w:t>دخل دمشق، و حدّث بها و بأصبهان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روى عن محمّد بن الحسين بن مكرم، و الحسين بن أحمد بن بسطام الزعفران، و محمّد بن عبد السلام، و عبد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الدمشقي، و أبي القاسم علي بن أحمد</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بن يزيد البغدادي البزار، و يوسف بن يعقوب، و محمّد بن سليمان المالكي، و محمّد بن هارون بن شعيب، و أبي الحسين محمّد بن عبد اللّه الرازي، و خيثمة بن سليمان، و أبي بكر محمّد </w:t>
      </w:r>
      <w:r>
        <w:rPr>
          <w:rStyle w:val="FootnoteAnchor"/>
          <w:rtl w:val="true"/>
        </w:rPr>
        <w:footnoteReference w:id="140"/>
      </w:r>
      <w:r>
        <w:rPr>
          <w:rFonts w:ascii="Amiri" w:hAnsi="Amiri" w:eastAsia="Amiri" w:cs="Amiri"/>
          <w:color w:val="111111"/>
          <w:sz w:val="28"/>
          <w:sz w:val="28"/>
          <w:szCs w:val="28"/>
          <w:rtl w:val="true"/>
          <w:lang w:bidi="ar-SA"/>
        </w:rPr>
        <w:t xml:space="preserve">بن علي بن الحسن البراني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عنه تمام بن محمّد، و أبو بكر بن المقرئ، و أبو نعيم الحافظ‍‌، و هم نسبوه،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أبو بكر بن مردويه، و عبد الرّحمن بن عمر بن نصر، و عبد الواحد بن أحمد الباطرقاني </w:t>
      </w:r>
      <w:r>
        <w:rPr>
          <w:rStyle w:val="FootnoteAnchor"/>
          <w:rtl w:val="true"/>
        </w:rPr>
        <w:footnoteReference w:id="143"/>
      </w:r>
      <w:r>
        <w:rPr>
          <w:rFonts w:ascii="Amiri" w:hAnsi="Amiri" w:eastAsia="Amiri" w:cs="Amiri"/>
          <w:color w:val="111111"/>
          <w:sz w:val="28"/>
          <w:sz w:val="28"/>
          <w:szCs w:val="28"/>
          <w:rtl w:val="true"/>
          <w:lang w:bidi="ar-SA"/>
        </w:rPr>
        <w:t>،و أبي علي الحسن بن العباس الكرماني الأخباري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نا عبد العزيز الصوفي، أنبأ تمام بن محمّد، أنبأ أبو </w:t>
      </w:r>
    </w:p>
    <w:p>
      <w:pPr>
        <w:pStyle w:val="BookText"/>
        <w:rPr/>
      </w:pPr>
      <w:r>
        <w:rPr>
          <w:rFonts w:ascii="Amiri" w:hAnsi="Amiri" w:eastAsia="Amiri" w:cs="Amiri"/>
          <w:color w:val="111111"/>
          <w:sz w:val="28"/>
          <w:sz w:val="28"/>
          <w:szCs w:val="28"/>
          <w:rtl w:val="true"/>
          <w:lang w:bidi="ar-SA"/>
        </w:rPr>
        <w:t xml:space="preserve">عمرو عثمان بن محمّد بن عثمان بن عبد الملك بن سليمان العثماني، و مولده بالبصرة، سكن دمشق، نا محمّد بن الحسين بن مكرم، نا عبد اللّه بن عمر بن أبان مشكدانة، أنا أبو معاوية الضرير، عن موسى الصغير، عن هلال بن يساف، عن أم الدرداء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الدرداء</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أن تبتغي لأضيافك ما تبتغي الرجال لأضيافهم‌؟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أمامكم عقبة كئودا </w:t>
      </w:r>
      <w:r>
        <w:rPr>
          <w:rStyle w:val="FootnoteAnchor"/>
          <w:rtl w:val="true"/>
        </w:rPr>
        <w:footnoteReference w:id="145"/>
      </w:r>
      <w:r>
        <w:rPr>
          <w:rFonts w:ascii="Amiri" w:hAnsi="Amiri" w:eastAsia="Amiri" w:cs="Amiri"/>
          <w:color w:val="111111"/>
          <w:sz w:val="28"/>
          <w:sz w:val="28"/>
          <w:szCs w:val="28"/>
          <w:rtl w:val="true"/>
          <w:lang w:bidi="ar-SA"/>
        </w:rPr>
        <w:t>لا يجوزها المثقلون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أريد أن أتخفّف لتلك العقبة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علي الحداد، أنا أبو نعيم الحافظ‍‌، نا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 xml:space="preserve">عثمان بن محمّد العثماني، نا أمية بن محمّد الباهلي، نا محمّد بن يحيى الأزدي، نا روح بن عبادة، حدّثنا هشام بن حسّان </w:t>
      </w:r>
      <w:r>
        <w:rPr>
          <w:rStyle w:val="FootnoteAnchor"/>
          <w:rtl w:val="true"/>
        </w:rPr>
        <w:footnoteReference w:id="147"/>
      </w:r>
      <w:r>
        <w:rPr>
          <w:rFonts w:ascii="IRNazanin" w:hAnsi="IRNazanin" w:eastAsia="IRNazanin"/>
          <w:color w:val="111111"/>
          <w:sz w:val="28"/>
          <w:sz w:val="28"/>
          <w:szCs w:val="28"/>
          <w:rtl w:val="true"/>
          <w:lang w:bidi="fa-IR"/>
        </w:rPr>
        <w:t>،عن عثمان بن القاسم،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خرجت أم أيمن مهاجرة إلى رسول اللّه صلّى اللّه عليه و سلّم من مكة إلى المدينة، و هي ماشية، ليس معها زاد، و هي صائمة، في يوم شديد الحرّ، فأصابها عطش شديد حتى كادت أن تموت من شدة العطش،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بالرّوحاء </w:t>
      </w:r>
      <w:r>
        <w:rPr>
          <w:rStyle w:val="FootnoteAnchor"/>
          <w:rtl w:val="true"/>
        </w:rPr>
        <w:footnoteReference w:id="148"/>
      </w:r>
      <w:r>
        <w:rPr>
          <w:rFonts w:ascii="IRNazanin" w:hAnsi="IRNazanin" w:eastAsia="IRNazanin"/>
          <w:color w:val="111111"/>
          <w:sz w:val="28"/>
          <w:sz w:val="28"/>
          <w:szCs w:val="28"/>
          <w:rtl w:val="true"/>
          <w:lang w:bidi="fa-IR"/>
        </w:rPr>
        <w:t xml:space="preserve">أو </w:t>
      </w:r>
      <w:r>
        <w:rPr>
          <w:rStyle w:val="FootnoteAnchor"/>
          <w:rtl w:val="true"/>
        </w:rPr>
        <w:footnoteReference w:id="149"/>
      </w:r>
      <w:r>
        <w:rPr>
          <w:rFonts w:ascii="Amiri" w:hAnsi="Amiri" w:eastAsia="Amiri" w:cs="Amiri"/>
          <w:color w:val="111111"/>
          <w:sz w:val="28"/>
          <w:sz w:val="28"/>
          <w:szCs w:val="28"/>
          <w:rtl w:val="true"/>
          <w:lang w:bidi="ar-SA"/>
        </w:rPr>
        <w:t>هي قريبا منها، فلما غابت الشمس،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بحفيف شيء فوق رأسي، فرفعت رأسي، فإذا أنا بدلو من السماء مدلّى برشاء أبيض،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مني حتى إذا كان حيث استمكن منه تناولته فشربت منه حتى رويت،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كنت بعد ذلك اليوم الحار أطوف في الشمس كي أعطش و ما عطشت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علي الحداد، ثم حدّثنا أبو مسعود الأصبهاني عنه، أنبأ أبو نعيم الحافظ‍‌ </w:t>
      </w:r>
      <w:r>
        <w:rPr>
          <w:rStyle w:val="FootnoteAnchor"/>
          <w:rtl w:val="true"/>
        </w:rPr>
        <w:footnoteReference w:id="150"/>
      </w:r>
      <w:r>
        <w:rPr>
          <w:rFonts w:ascii="Amiri" w:hAnsi="Amiri" w:eastAsia="Amiri" w:cs="Amiri"/>
          <w:color w:val="111111"/>
          <w:sz w:val="28"/>
          <w:sz w:val="28"/>
          <w:szCs w:val="28"/>
          <w:rtl w:val="true"/>
          <w:lang w:bidi="ar-SA"/>
        </w:rPr>
        <w:t xml:space="preserve">،نا أبو عمرو عثمان بن محمّد العثماني، نا محمّد بن عبد السلام، نا عبد اللّه بن سبرة </w:t>
      </w:r>
      <w:r>
        <w:rPr>
          <w:rStyle w:val="FootnoteAnchor"/>
          <w:rtl w:val="true"/>
        </w:rPr>
        <w:footnoteReference w:id="151"/>
      </w:r>
      <w:r>
        <w:rPr>
          <w:rFonts w:ascii="Amiri" w:hAnsi="Amiri" w:eastAsia="Amiri" w:cs="Amiri"/>
          <w:color w:val="111111"/>
          <w:sz w:val="28"/>
          <w:sz w:val="28"/>
          <w:szCs w:val="28"/>
          <w:rtl w:val="true"/>
          <w:lang w:bidi="ar-SA"/>
        </w:rPr>
        <w:t>الكوفي، نا شريك، عن الأعمش، عن أبي سفيان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كثرت صلاته بالليل حسن وجهه بالنهار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8065</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محمّد بن عبد الملك بن سليمان بن</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عبد الملك بن عبد اللّه بن عنبسة بن عمرو بن عثمان بن عفان قدم علينا من البصرة</w:t>
      </w:r>
      <w:r>
        <w:rPr>
          <w:rFonts w:eastAsia="Amiri" w:cs="Amiri" w:ascii="Amiri" w:hAnsi="Amiri"/>
          <w:color w:val="111111"/>
          <w:sz w:val="28"/>
          <w:szCs w:val="28"/>
          <w:rtl w:val="true"/>
          <w:lang w:bidi="ar-SA"/>
        </w:rPr>
        <w:t xml:space="preserve">. </w:t>
      </w:r>
      <w:bookmarkStart w:id="54" w:name="pg11466_112425"/>
    </w:p>
    <w:p>
      <w:pPr>
        <w:pStyle w:val="Heading4"/>
        <w:numPr>
          <w:ilvl w:val="3"/>
          <w:numId w:val="1"/>
        </w:numPr>
        <w:rPr/>
      </w:pPr>
      <w:bookmarkStart w:id="55" w:name="__RefHeading___Toc2729121_73709187"/>
      <w:bookmarkStart w:id="56" w:name="_Toc20"/>
      <w:bookmarkEnd w:id="54"/>
      <w:bookmarkEnd w:id="55"/>
      <w:r>
        <w:rPr/>
        <w:t>4635</w:t>
      </w:r>
      <w:r>
        <w:rPr>
          <w:rtl w:val="true"/>
        </w:rPr>
        <w:t xml:space="preserve"> - </w:t>
      </w:r>
      <w:r>
        <w:rPr>
          <w:rtl w:val="true"/>
        </w:rPr>
        <w:t>عثمان بن محمّد بن علي بن علاّن بن أحمد بن جعفر</w:t>
      </w:r>
      <w:bookmarkEnd w:id="56"/>
    </w:p>
    <w:p>
      <w:pPr>
        <w:pStyle w:val="BookText"/>
        <w:rPr/>
      </w:pPr>
      <w:r>
        <w:rPr>
          <w:rFonts w:ascii="Amiri" w:hAnsi="Amiri" w:eastAsia="Amiri" w:cs="Amiri"/>
          <w:color w:val="111111"/>
          <w:sz w:val="28"/>
          <w:sz w:val="28"/>
          <w:szCs w:val="28"/>
          <w:rtl w:val="true"/>
          <w:lang w:bidi="ar-SA"/>
        </w:rPr>
        <w:t xml:space="preserve">أبو الحسين الذهبي البغدادي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سكن مصر، و حدّث بها و بدمشق عن الحارث بن أبي أسامة، و عبد اللّه بن روح المدائني، و أحمد بن موسى الحمار، و إسماعيل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القاضي</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 أبو بكر بن أبي خيثمة، و محمّد بن عيسى بن السكن الواسطي، و محمّد بن غالب بن حرب، و أبي الأحوص قاضي عكبرا، و محمّد بن سليمان بن الحارث الأزدي، و إسماعيل بن الفضل بن موسى البلخي، و أحمد بن عبد اللّه النرسي، و علي بن حمّاد بن السكن، و أحمد بن محمّد بن سعيد عصام التميمي، و حامد بن سهل</w:t>
      </w:r>
      <w:r>
        <w:rPr>
          <w:rFonts w:eastAsia="Amiri" w:cs="Amiri" w:ascii="Amiri" w:hAnsi="Amiri"/>
          <w:color w:val="111111"/>
          <w:sz w:val="28"/>
          <w:szCs w:val="28"/>
          <w:rtl w:val="true"/>
          <w:lang w:bidi="ar-SA"/>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،و الكديمي، و أحمد بن يحيى بن إسحاق البلخي، و أبي إسماعيل الترمذي، و سعيد بن عثمان بن بكر بن أمية الأهوازي، و أبي </w:t>
      </w:r>
      <w:r>
        <w:rPr>
          <w:rStyle w:val="FootnoteAnchor"/>
          <w:rtl w:val="true"/>
        </w:rPr>
        <w:footnoteReference w:id="156"/>
      </w:r>
      <w:r>
        <w:rPr>
          <w:rFonts w:ascii="Amiri" w:hAnsi="Amiri" w:eastAsia="Amiri" w:cs="Amiri"/>
          <w:color w:val="111111"/>
          <w:sz w:val="28"/>
          <w:sz w:val="28"/>
          <w:szCs w:val="28"/>
          <w:rtl w:val="true"/>
          <w:lang w:bidi="ar-SA"/>
        </w:rPr>
        <w:t>بكر بن أبي الدنيا، و إبراهيم بن إسحاق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الكلابي، و أبو محمّد الضّرّاب، و عبد الرّحمن بن عمر بن نصر، و أبو القاسم علي بن الحسن بن طعان، و أبو بكر محمّد بن أحمد بن سهل بن النابلسي، و أبو بكر أحمد بن صافي التّنّيسي، و محمّد بن مسلم بن السمط‍‌،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أبو سليمان بن زيد الرّبعي، و أبو القاسم بن يوسف الميانجي، و أبو العباس محمّد بن موسى بن السمسار، و أبو القاسم الحسن بن سعيد بن حكيم القرشي، و جعفر بن عبد الرزاق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الوهاب، و أحمد بن محمّد بن عمرو الحيري، و أبو هاشم المؤدب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نا عبد العزيز الكتاني </w:t>
      </w:r>
      <w:r>
        <w:rPr>
          <w:rStyle w:val="FootnoteAnchor"/>
          <w:rtl w:val="true"/>
        </w:rPr>
        <w:footnoteReference w:id="158"/>
      </w:r>
      <w:r>
        <w:rPr>
          <w:rFonts w:ascii="Amiri" w:hAnsi="Amiri" w:eastAsia="Amiri" w:cs="Amiri"/>
          <w:color w:val="111111"/>
          <w:sz w:val="28"/>
          <w:sz w:val="28"/>
          <w:szCs w:val="28"/>
          <w:rtl w:val="true"/>
          <w:lang w:bidi="ar-SA"/>
        </w:rPr>
        <w:t xml:space="preserve">،أنبأ صدقة بن محمّد بن مروان، نا أبو الحسن عثمان بن محمّد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59"/>
      </w:r>
      <w:r>
        <w:rPr>
          <w:rFonts w:ascii="Amiri" w:hAnsi="Amiri" w:eastAsia="Amiri" w:cs="Amiri"/>
          <w:color w:val="111111"/>
          <w:sz w:val="28"/>
          <w:sz w:val="28"/>
          <w:szCs w:val="28"/>
          <w:rtl w:val="true"/>
          <w:lang w:bidi="ar-SA"/>
        </w:rPr>
        <w:t>أبو صالح عبد اللّه بن صالح، نا الليث بن سعد، حدّثني ابن الهاد، عن ابن شهاب، عن أنس بن مالك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ركب رسول اللّه صلّى اللّه عليه و سلّم فرسا فصرع عنه، فجحش </w:t>
      </w:r>
      <w:r>
        <w:rPr>
          <w:rStyle w:val="FootnoteAnchor"/>
          <w:rtl w:val="true"/>
        </w:rPr>
        <w:footnoteReference w:id="160"/>
      </w:r>
      <w:r>
        <w:rPr>
          <w:rFonts w:ascii="Amiri" w:hAnsi="Amiri" w:eastAsia="Amiri" w:cs="Amiri"/>
          <w:color w:val="111111"/>
          <w:sz w:val="28"/>
          <w:sz w:val="28"/>
          <w:szCs w:val="28"/>
          <w:rtl w:val="true"/>
          <w:lang w:bidi="ar-SA"/>
        </w:rPr>
        <w:t>شقه الأيمن، فصلّى لنا قاعدا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أنبأ </w:t>
      </w:r>
      <w:r>
        <w:rPr>
          <w:rStyle w:val="FootnoteAnchor"/>
          <w:rtl w:val="true"/>
        </w:rPr>
        <w:footnoteReference w:id="161"/>
      </w:r>
      <w:r>
        <w:rPr>
          <w:rFonts w:ascii="Amiri" w:hAnsi="Amiri" w:eastAsia="Amiri" w:cs="Amiri"/>
          <w:color w:val="111111"/>
          <w:sz w:val="28"/>
          <w:sz w:val="28"/>
          <w:szCs w:val="28"/>
          <w:rtl w:val="true"/>
          <w:lang w:bidi="ar-SA"/>
        </w:rPr>
        <w:t xml:space="preserve">الحسن بن إسماعيل الضّرّاب، نا عثمان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الذهبي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أسامة التميمي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حسين، عن أبي يعلى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بعض أصحابنا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الملك و العزّ و المروءة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سؤدد و النّبل و اليسار معا</w:t>
      </w:r>
    </w:p>
    <w:p>
      <w:pPr>
        <w:pStyle w:val="BookText"/>
        <w:rPr/>
      </w:pPr>
      <w:r>
        <w:rPr>
          <w:rFonts w:ascii="Amiri" w:hAnsi="Amiri" w:eastAsia="Amiri" w:cs="Amiri"/>
          <w:color w:val="111111"/>
          <w:sz w:val="28"/>
          <w:sz w:val="28"/>
          <w:szCs w:val="28"/>
          <w:rtl w:val="true"/>
          <w:lang w:bidi="ar-SA"/>
        </w:rPr>
        <w:t xml:space="preserve">مجتمعات في طاعة اللّه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العبد أعمل الورعا</w:t>
      </w:r>
    </w:p>
    <w:p>
      <w:pPr>
        <w:pStyle w:val="BookText"/>
        <w:rPr/>
      </w:pPr>
      <w:r>
        <w:rPr>
          <w:rFonts w:ascii="Amiri" w:hAnsi="Amiri" w:eastAsia="Amiri" w:cs="Amiri"/>
          <w:color w:val="111111"/>
          <w:sz w:val="28"/>
          <w:sz w:val="28"/>
          <w:szCs w:val="28"/>
          <w:rtl w:val="true"/>
          <w:lang w:bidi="ar-SA"/>
        </w:rPr>
        <w:t xml:space="preserve">و الفقر و الذلّ‌ و الضراعة و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فاقة في أصل أذن من طمعا</w:t>
      </w:r>
    </w:p>
    <w:p>
      <w:pPr>
        <w:pStyle w:val="BookText"/>
        <w:rPr/>
      </w:pPr>
      <w:r>
        <w:rPr>
          <w:rFonts w:ascii="Amiri" w:hAnsi="Amiri" w:eastAsia="Amiri" w:cs="Amiri"/>
          <w:color w:val="111111"/>
          <w:sz w:val="28"/>
          <w:sz w:val="28"/>
          <w:szCs w:val="28"/>
          <w:rtl w:val="true"/>
          <w:lang w:bidi="ar-SA"/>
        </w:rPr>
        <w:t xml:space="preserve">و آثر الفاني الخسيس من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دنيا و أمسى لأهلها تبعا</w:t>
      </w:r>
    </w:p>
    <w:p>
      <w:pPr>
        <w:pStyle w:val="BookText"/>
        <w:rPr/>
      </w:pPr>
      <w:r>
        <w:rPr>
          <w:rFonts w:ascii="Amiri" w:hAnsi="Amiri" w:eastAsia="Amiri" w:cs="Amiri"/>
          <w:color w:val="111111"/>
          <w:sz w:val="28"/>
          <w:sz w:val="28"/>
          <w:szCs w:val="28"/>
          <w:rtl w:val="true"/>
          <w:lang w:bidi="ar-SA"/>
        </w:rPr>
        <w:t>أخبرنا أبو منصور بن خيرون، أنا أبو الحسن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الخطيب </w:t>
      </w:r>
      <w:r>
        <w:rPr>
          <w:rStyle w:val="FootnoteAnchor"/>
          <w:rtl w:val="true"/>
        </w:rPr>
        <w:footnoteReference w:id="162"/>
      </w:r>
      <w:r>
        <w:rPr>
          <w:rFonts w:ascii="Amiri" w:hAnsi="Amiri" w:eastAsia="Amiri" w:cs="Amiri"/>
          <w:color w:val="111111"/>
          <w:sz w:val="28"/>
          <w:sz w:val="28"/>
          <w:szCs w:val="28"/>
          <w:rtl w:val="true"/>
          <w:lang w:bidi="ar-SA"/>
        </w:rPr>
        <w:t xml:space="preserve">،حدّثني أبو الخطاب محمّد بن علي بن محمّد الجبّلي الشاعر، أنا أبو الحسين عبد الوهاب بن الحسن </w:t>
      </w:r>
      <w:r>
        <w:rPr>
          <w:rStyle w:val="FootnoteAnchor"/>
          <w:rtl w:val="true"/>
        </w:rPr>
        <w:footnoteReference w:id="163"/>
      </w:r>
      <w:r>
        <w:rPr>
          <w:rFonts w:ascii="Amiri" w:hAnsi="Amiri" w:eastAsia="Amiri" w:cs="Amiri"/>
          <w:color w:val="111111"/>
          <w:sz w:val="28"/>
          <w:sz w:val="28"/>
          <w:szCs w:val="28"/>
          <w:rtl w:val="true"/>
          <w:lang w:bidi="ar-SA"/>
        </w:rPr>
        <w:t xml:space="preserve">بن الوليد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عثمان بن محمّد بن علان الذهبي البغدادي، قدم علينا في سنة اثنتين و ثلاثين و ثلاثمائة، نا محمّد بن عيسى الواسطي،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64"/>
      </w:r>
      <w:r>
        <w:rPr>
          <w:rFonts w:ascii="Amiri" w:hAnsi="Amiri" w:eastAsia="Amiri" w:cs="Amiri"/>
          <w:color w:val="111111"/>
          <w:sz w:val="28"/>
          <w:sz w:val="28"/>
          <w:szCs w:val="28"/>
          <w:rtl w:val="true"/>
          <w:lang w:bidi="ar-SA"/>
        </w:rPr>
        <w:t>السّوسي، أنا إبراهيم بن يونس بن محمّد الخطيب، أنبأ أبو زكريا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أحمد بن سلامة بن يحيى، أنا أبو الفرج الأسفرايني، أنا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الذهبي بالذال المعجمة و الباء، فهو عثمان بن محمّد أبو الحسين الذهبي، حدّث بمصر و غيرها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علي الحافظ‍‌ </w:t>
      </w:r>
      <w:r>
        <w:rPr>
          <w:rStyle w:val="FootnoteAnchor"/>
          <w:rtl w:val="true"/>
        </w:rPr>
        <w:footnoteReference w:id="165"/>
      </w:r>
      <w:r>
        <w:rPr>
          <w:rFonts w:ascii="Amiri" w:hAnsi="Amiri" w:eastAsia="Amiri" w:cs="Amiri"/>
          <w:color w:val="111111"/>
          <w:sz w:val="28"/>
          <w:sz w:val="28"/>
          <w:szCs w:val="28"/>
          <w:rtl w:val="true"/>
          <w:lang w:bidi="ar-SA"/>
        </w:rPr>
        <w:t xml:space="preserve">عثمان بن محمّد بن علي بن أحمد بن جعفر بن دينار بن عبد اللّه أبو الحسين المعروف بابن علاّن الذهبي، حدّث بالشام و بمصر عن عبد اللّه بن روح </w:t>
      </w:r>
      <w:bookmarkStart w:id="57" w:name="pg11466_112429"/>
    </w:p>
    <w:p>
      <w:pPr>
        <w:pStyle w:val="BookText"/>
        <w:rPr/>
      </w:pPr>
      <w:bookmarkEnd w:id="57"/>
      <w:r>
        <w:rPr>
          <w:rFonts w:ascii="Amiri" w:hAnsi="Amiri" w:eastAsia="Amiri" w:cs="Amiri"/>
          <w:color w:val="111111"/>
          <w:sz w:val="28"/>
          <w:sz w:val="28"/>
          <w:szCs w:val="28"/>
          <w:rtl w:val="true"/>
          <w:lang w:bidi="ar-SA"/>
        </w:rPr>
        <w:t xml:space="preserve">المدائني، و محمّد بن عيسى بن أبي قماش الواسطي، و محمّد بن غالب تمتام </w:t>
      </w:r>
      <w:r>
        <w:rPr>
          <w:rStyle w:val="FootnoteAnchor"/>
          <w:rtl w:val="true"/>
        </w:rPr>
        <w:footnoteReference w:id="166"/>
      </w:r>
      <w:r>
        <w:rPr>
          <w:rFonts w:ascii="Amiri" w:hAnsi="Amiri" w:eastAsia="Amiri" w:cs="Amiri"/>
          <w:color w:val="111111"/>
          <w:sz w:val="28"/>
          <w:sz w:val="28"/>
          <w:szCs w:val="28"/>
          <w:rtl w:val="true"/>
          <w:lang w:bidi="ar-SA"/>
        </w:rPr>
        <w:t xml:space="preserve">،و أبي العباس الكديمي، و إبراهيم الحربي، و معاذ بن المثنى، و علي بن عبد العزيز البغوي، و أبي حصين الوادعي، و مطيّن </w:t>
      </w:r>
      <w:r>
        <w:rPr>
          <w:rStyle w:val="FootnoteAnchor"/>
          <w:rtl w:val="true"/>
        </w:rPr>
        <w:footnoteReference w:id="167"/>
      </w:r>
      <w:r>
        <w:rPr>
          <w:rFonts w:ascii="Amiri" w:hAnsi="Amiri" w:eastAsia="Amiri" w:cs="Amiri"/>
          <w:color w:val="111111"/>
          <w:sz w:val="28"/>
          <w:sz w:val="28"/>
          <w:szCs w:val="28"/>
          <w:rtl w:val="true"/>
          <w:lang w:bidi="ar-SA"/>
        </w:rPr>
        <w:t xml:space="preserve">الكوفيين </w:t>
      </w:r>
      <w:r>
        <w:rPr>
          <w:rStyle w:val="FootnoteAnchor"/>
          <w:rtl w:val="true"/>
        </w:rPr>
        <w:footnoteReference w:id="168"/>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أحمد بن محمّد بن عمرو الحيري </w:t>
      </w:r>
      <w:r>
        <w:rPr>
          <w:rStyle w:val="FootnoteAnchor"/>
          <w:rtl w:val="true"/>
        </w:rPr>
        <w:footnoteReference w:id="169"/>
      </w:r>
      <w:r>
        <w:rPr>
          <w:rFonts w:ascii="Amiri" w:hAnsi="Amiri" w:eastAsia="Amiri" w:cs="Amiri"/>
          <w:color w:val="111111"/>
          <w:sz w:val="28"/>
          <w:sz w:val="28"/>
          <w:szCs w:val="28"/>
          <w:rtl w:val="true"/>
          <w:lang w:bidi="ar-SA"/>
        </w:rPr>
        <w:t xml:space="preserve">،و عبد 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الدمشقي، و كان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خيرون، أنبأ أبو بكر الخطيب </w:t>
      </w:r>
      <w:r>
        <w:rPr>
          <w:rStyle w:val="FootnoteAnchor"/>
          <w:rtl w:val="true"/>
        </w:rPr>
        <w:footnoteReference w:id="170"/>
      </w:r>
      <w:r>
        <w:rPr>
          <w:rFonts w:ascii="Amiri" w:hAnsi="Amiri" w:eastAsia="Amiri" w:cs="Amiri"/>
          <w:color w:val="111111"/>
          <w:sz w:val="28"/>
          <w:sz w:val="28"/>
          <w:szCs w:val="28"/>
          <w:rtl w:val="true"/>
          <w:lang w:bidi="ar-SA"/>
        </w:rPr>
        <w:t>،نا محمّد بن علي الصوري، أنا محمّد بن عبد الرّحمن الأزدي، نا أبو الفتح عبد الواحد بن محمّد بن مسرور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كتب إليّ‌ أبو زكريا بن منده، و حدّثني أبو بكر اللفتواني عنه، أنا 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عثمان بن محمّد بن علي بن أحمد بن جعفر الذهبي،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يكنى</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أبا الحسين بغدادي، قدم مصر، و كتب عنه عن إبراهيم الحربي، و الحارث بن أبي أسامة، و طبقة نحوهما، و خرج و توفي بحلب، و في رواية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بحلب، 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نحو سنة أربعين و ثلاثمائة،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نحو سنة أربع و ثلاثين و ثلاثمائة بحلب</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729123_73709187"/>
      <w:bookmarkStart w:id="59" w:name="_Toc21"/>
      <w:bookmarkEnd w:id="58"/>
      <w:r>
        <w:rPr/>
        <w:t>4636</w:t>
      </w:r>
      <w:r>
        <w:rPr>
          <w:rtl w:val="true"/>
        </w:rPr>
        <w:t xml:space="preserve"> - </w:t>
      </w:r>
      <w:r>
        <w:rPr>
          <w:rtl w:val="true"/>
        </w:rPr>
        <w:t>عثمان بن محمّد</w:t>
      </w:r>
      <w:bookmarkEnd w:id="59"/>
    </w:p>
    <w:p>
      <w:pPr>
        <w:pStyle w:val="BookText"/>
        <w:rPr/>
      </w:pPr>
      <w:r>
        <w:rPr>
          <w:rFonts w:ascii="Amiri" w:hAnsi="Amiri" w:eastAsia="Amiri" w:cs="Amiri"/>
          <w:color w:val="111111"/>
          <w:sz w:val="28"/>
          <w:sz w:val="28"/>
          <w:szCs w:val="28"/>
          <w:rtl w:val="true"/>
          <w:lang w:bidi="ar-SA"/>
        </w:rPr>
        <w:t>شيخ الوليد بن مسلم</w:t>
      </w:r>
    </w:p>
    <w:p>
      <w:pPr>
        <w:pStyle w:val="BookText"/>
        <w:rPr/>
      </w:pPr>
      <w:r>
        <w:rPr>
          <w:rFonts w:ascii="Amiri" w:hAnsi="Amiri" w:eastAsia="Amiri" w:cs="Amiri"/>
          <w:color w:val="111111"/>
          <w:sz w:val="28"/>
          <w:sz w:val="28"/>
          <w:szCs w:val="28"/>
          <w:rtl w:val="true"/>
          <w:lang w:bidi="ar-SA"/>
        </w:rPr>
        <w:t>حدّث عن مكحول، و رجاء بن حيوية، و عبادة بن نسي، و عدي بن عدي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نا أبو محمّد بن أبي نصر، أنبأ أبو القاسم بن أبي العقب، أنا أبو عبد الملك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عثمان بن محمّد فإنّه حدّثني أن هشام بن عبد الملك أغزى الصائفة سنة ست و مائة </w:t>
      </w:r>
      <w:bookmarkStart w:id="60" w:name="pg11466_112431"/>
    </w:p>
    <w:p>
      <w:pPr>
        <w:pStyle w:val="BookText"/>
        <w:rPr/>
      </w:pPr>
      <w:bookmarkEnd w:id="60"/>
      <w:r>
        <w:rPr>
          <w:rFonts w:ascii="Amiri" w:hAnsi="Amiri" w:eastAsia="Amiri" w:cs="Amiri"/>
          <w:color w:val="111111"/>
          <w:sz w:val="28"/>
          <w:sz w:val="28"/>
          <w:szCs w:val="28"/>
          <w:rtl w:val="true"/>
          <w:lang w:bidi="ar-SA"/>
        </w:rPr>
        <w:t>سعيد بن عبد الملك، و كنت فيمن غزا تلك السنة، فصلّى بنا الظهر أربعا بدابق، فدخل عليه مكحول، فأفتاه بقصر الصلاة، فخرج، فصلّى بنا العصر ركعتين عن عز فينا مكحول،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فسمعت رجاء بن حيوية، و عبادة بن نسي، و عدي بن عدي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نتم الصلاة في هذا المعسكر</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2729125_73709187"/>
      <w:bookmarkStart w:id="62" w:name="_Toc22"/>
      <w:bookmarkEnd w:id="61"/>
      <w:r>
        <w:rPr/>
        <w:t>4637</w:t>
      </w:r>
      <w:r>
        <w:rPr>
          <w:rtl w:val="true"/>
        </w:rPr>
        <w:t xml:space="preserve"> - </w:t>
      </w:r>
      <w:r>
        <w:rPr>
          <w:rtl w:val="true"/>
        </w:rPr>
        <w:t>عثمان بن محمّد بن سعيد البقّال</w:t>
      </w:r>
      <w:bookmarkEnd w:id="62"/>
    </w:p>
    <w:p>
      <w:pPr>
        <w:pStyle w:val="BookText"/>
        <w:rPr/>
      </w:pPr>
      <w:r>
        <w:rPr>
          <w:rFonts w:ascii="Amiri" w:hAnsi="Amiri" w:eastAsia="Amiri" w:cs="Amiri"/>
          <w:color w:val="111111"/>
          <w:sz w:val="28"/>
          <w:sz w:val="28"/>
          <w:szCs w:val="28"/>
          <w:rtl w:val="true"/>
          <w:lang w:bidi="ar-SA"/>
        </w:rPr>
        <w:t>حدّث بصيدا عن أبي طالب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 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بن طلاّب، أنبأ أبو الحسين بن جميع، أنا أبو سعيد عثمان بن محمّد 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الحافظ‍‌، عن شيخ له عن إبراهيم بن المنذر، عن عبد اللّه بن موسى التيمي، عن صفوان بن سليم، عن أبي صالح، عن أبي هريرة، عن النبي صلّى اللّه عليه و سلّم حديث</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السفر قطعة من العذاب، لم يزد هذا</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2729127_73709187"/>
      <w:bookmarkStart w:id="64" w:name="_Toc23"/>
      <w:bookmarkEnd w:id="63"/>
      <w:r>
        <w:rPr/>
        <w:t>4638</w:t>
      </w:r>
      <w:r>
        <w:rPr>
          <w:rtl w:val="true"/>
        </w:rPr>
        <w:t xml:space="preserve"> - </w:t>
      </w:r>
      <w:r>
        <w:rPr>
          <w:rtl w:val="true"/>
        </w:rPr>
        <w:t>عثمان بن أبي محمّد بن عبد اللّه بن يزيد</w:t>
      </w:r>
      <w:bookmarkEnd w:id="64"/>
    </w:p>
    <w:p>
      <w:pPr>
        <w:pStyle w:val="BookText"/>
        <w:rPr/>
      </w:pPr>
      <w:r>
        <w:rPr>
          <w:rFonts w:ascii="Amiri" w:hAnsi="Amiri" w:eastAsia="Amiri" w:cs="Amiri"/>
          <w:color w:val="111111"/>
          <w:sz w:val="28"/>
          <w:sz w:val="28"/>
          <w:szCs w:val="28"/>
          <w:rtl w:val="true"/>
          <w:lang w:bidi="ar-SA"/>
        </w:rPr>
        <w:t>ابن معاوية بن أبي سفيان صخر بن حرب بن أمية</w:t>
      </w:r>
    </w:p>
    <w:p>
      <w:pPr>
        <w:pStyle w:val="BookText"/>
        <w:rPr/>
      </w:pPr>
      <w:r>
        <w:rPr>
          <w:rFonts w:ascii="Amiri" w:hAnsi="Amiri" w:eastAsia="Amiri" w:cs="Amiri"/>
          <w:color w:val="111111"/>
          <w:sz w:val="28"/>
          <w:sz w:val="28"/>
          <w:szCs w:val="28"/>
          <w:rtl w:val="true"/>
          <w:lang w:bidi="ar-SA"/>
        </w:rPr>
        <w:t xml:space="preserve">و امرأته فاطمة بنت محمّد بن حرب بن خالد بن يزيد بن معاوية، و كان يسكن قرية سام </w:t>
      </w:r>
      <w:r>
        <w:rPr>
          <w:rStyle w:val="FootnoteAnchor"/>
          <w:rtl w:val="true"/>
        </w:rPr>
        <w:footnoteReference w:id="174"/>
      </w:r>
      <w:r>
        <w:rPr>
          <w:rFonts w:ascii="Amiri" w:hAnsi="Amiri" w:eastAsia="Amiri" w:cs="Amiri"/>
          <w:color w:val="111111"/>
          <w:sz w:val="28"/>
          <w:sz w:val="28"/>
          <w:szCs w:val="28"/>
          <w:rtl w:val="true"/>
          <w:lang w:bidi="ar-SA"/>
        </w:rPr>
        <w:t xml:space="preserve">من إقليم خولان من قرى دمشق، و كانت لجدّه معاوية، له ذكر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 w:name="__RefHeading___Toc2729129_73709187"/>
      <w:bookmarkStart w:id="66" w:name="_Toc24"/>
      <w:bookmarkEnd w:id="65"/>
      <w:r>
        <w:rPr/>
        <w:t>4639</w:t>
      </w:r>
      <w:r>
        <w:rPr>
          <w:rtl w:val="true"/>
        </w:rPr>
        <w:t xml:space="preserve"> - </w:t>
      </w:r>
      <w:r>
        <w:rPr>
          <w:rtl w:val="true"/>
        </w:rPr>
        <w:t>عثمان بن مردان</w:t>
      </w:r>
      <w:bookmarkEnd w:id="66"/>
    </w:p>
    <w:p>
      <w:pPr>
        <w:pStyle w:val="BookText"/>
        <w:rPr/>
      </w:pPr>
      <w:r>
        <w:rPr>
          <w:rFonts w:ascii="Amiri" w:hAnsi="Amiri" w:eastAsia="Amiri" w:cs="Amiri"/>
          <w:color w:val="111111"/>
          <w:sz w:val="28"/>
          <w:sz w:val="28"/>
          <w:szCs w:val="28"/>
          <w:rtl w:val="true"/>
          <w:lang w:bidi="ar-SA"/>
        </w:rPr>
        <w:t xml:space="preserve">أبو القاسم النّهاوندي الصّوفي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من سيّاحيهم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 الحسن بن محمّد، و أبي بكر محمّد بن عبد اللّه الدقاق، و أبي سعيد </w:t>
      </w:r>
    </w:p>
    <w:p>
      <w:pPr>
        <w:pStyle w:val="BookText"/>
        <w:rPr/>
      </w:pPr>
      <w:r>
        <w:rPr>
          <w:rFonts w:ascii="Amiri" w:hAnsi="Amiri" w:eastAsia="Amiri" w:cs="Amiri"/>
          <w:color w:val="111111"/>
          <w:sz w:val="28"/>
          <w:sz w:val="28"/>
          <w:szCs w:val="28"/>
          <w:rtl w:val="true"/>
          <w:lang w:bidi="ar-SA"/>
        </w:rPr>
        <w:t xml:space="preserve">الخرّاز </w:t>
      </w:r>
      <w:r>
        <w:rPr>
          <w:rStyle w:val="FootnoteAnchor"/>
          <w:rtl w:val="true"/>
        </w:rPr>
        <w:footnoteReference w:id="177"/>
      </w:r>
      <w:r>
        <w:rPr>
          <w:rFonts w:ascii="IRNazanin" w:hAnsi="IRNazanin" w:eastAsia="IRNazanin"/>
          <w:color w:val="111111"/>
          <w:sz w:val="28"/>
          <w:sz w:val="28"/>
          <w:szCs w:val="28"/>
          <w:rtl w:val="true"/>
          <w:lang w:bidi="fa-IR"/>
        </w:rPr>
        <w:t xml:space="preserve">،و سمنون المحبّ‌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حكى عنه أبو بكر محمّد بن الحسن النقاش، و علي بن طاهر الأبهري، و أبو الحسن بن مقسم </w:t>
      </w:r>
      <w:r>
        <w:rPr>
          <w:rStyle w:val="FootnoteAnchor"/>
          <w:rtl w:val="true"/>
        </w:rPr>
        <w:footnoteReference w:id="179"/>
      </w:r>
      <w:r>
        <w:rPr>
          <w:rFonts w:ascii="Amiri" w:hAnsi="Amiri" w:eastAsia="Amiri" w:cs="Amiri"/>
          <w:color w:val="111111"/>
          <w:sz w:val="28"/>
          <w:sz w:val="28"/>
          <w:szCs w:val="28"/>
          <w:rtl w:val="true"/>
          <w:lang w:bidi="ar-SA"/>
        </w:rPr>
        <w:t>المقرئ، و عمر بن رقيل، و قيس بن بكر بن عبد العزيز، و أبو عبد اللّه البروجردي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اجتاز بصيدا من ساحل دمشق في سياحته، و قد ذكرت ذلك في ترجمة أبي بكر الوراق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80"/>
      </w:r>
      <w:r>
        <w:rPr>
          <w:rFonts w:ascii="Amiri" w:hAnsi="Amiri" w:eastAsia="Amiri" w:cs="Amiri"/>
          <w:color w:val="111111"/>
          <w:sz w:val="28"/>
          <w:sz w:val="28"/>
          <w:szCs w:val="28"/>
          <w:rtl w:val="true"/>
          <w:lang w:bidi="ar-SA"/>
        </w:rPr>
        <w:t>أبو الحسن عبد الغافر بن محمّد بن إسماعيل بن عبد الغافر، أنا أبو بكر بن يحيى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عبد الرّحمن في حرف القاف في باب الكنى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بن مردان النهاوندي، كان من أقران أبي بكر بن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الخطيب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القاسم بن مردان </w:t>
      </w:r>
      <w:r>
        <w:rPr>
          <w:rStyle w:val="FootnoteAnchor"/>
          <w:rtl w:val="true"/>
        </w:rPr>
        <w:footnoteReference w:id="182"/>
      </w:r>
      <w:r>
        <w:rPr>
          <w:rFonts w:ascii="Amiri" w:hAnsi="Amiri" w:eastAsia="Amiri" w:cs="Amiri"/>
          <w:color w:val="111111"/>
          <w:sz w:val="28"/>
          <w:sz w:val="28"/>
          <w:szCs w:val="28"/>
          <w:rtl w:val="true"/>
          <w:lang w:bidi="ar-SA"/>
        </w:rPr>
        <w:t xml:space="preserve">النهاوندي الصوفي، و كان قد صحب أبا سعيد الخرّاز </w:t>
      </w:r>
      <w:r>
        <w:rPr>
          <w:rStyle w:val="FootnoteAnchor"/>
          <w:rtl w:val="true"/>
        </w:rPr>
        <w:footnoteReference w:id="183"/>
      </w:r>
      <w:r>
        <w:rPr>
          <w:rFonts w:ascii="Amiri" w:hAnsi="Amiri" w:eastAsia="Amiri" w:cs="Amiri"/>
          <w:color w:val="111111"/>
          <w:sz w:val="28"/>
          <w:sz w:val="28"/>
          <w:szCs w:val="28"/>
          <w:rtl w:val="true"/>
          <w:lang w:bidi="ar-SA"/>
        </w:rPr>
        <w:t>،فأقام ببغداد مدة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184"/>
      </w:r>
      <w:r>
        <w:rPr>
          <w:rFonts w:ascii="Amiri" w:hAnsi="Amiri" w:eastAsia="Amiri" w:cs="Amiri"/>
          <w:color w:val="111111"/>
          <w:sz w:val="28"/>
          <w:sz w:val="28"/>
          <w:szCs w:val="28"/>
          <w:rtl w:val="true"/>
          <w:lang w:bidi="ar-SA"/>
        </w:rPr>
        <w:t>عبد الغافر بن إسماعيل، أنا أبو بكر المزكي، سمعت</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مردان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محمّد بن المسيّب، و كان قد أخذ حجة فدخلنا مكة،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نبدأ بالسلام على أستاذنا أبي سعيد الخرّاز </w:t>
      </w:r>
      <w:r>
        <w:rPr>
          <w:rStyle w:val="FootnoteAnchor"/>
          <w:rtl w:val="true"/>
        </w:rPr>
        <w:footnoteReference w:id="186"/>
      </w:r>
      <w:r>
        <w:rPr>
          <w:rFonts w:ascii="Amiri" w:hAnsi="Amiri" w:eastAsia="Amiri" w:cs="Amiri"/>
          <w:color w:val="111111"/>
          <w:sz w:val="28"/>
          <w:sz w:val="28"/>
          <w:szCs w:val="28"/>
          <w:rtl w:val="true"/>
          <w:lang w:bidi="ar-SA"/>
        </w:rPr>
        <w:t>،فتقدّمنا فسلمنا عليه، فقال له محمّد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المتوكل لا يعافر، فخجل و انقطع</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طاهر بن علقة، أنبأ أبو بكر أحمد بن علي بن الحسين الطرثيني، أنبأ أبي أبو </w:t>
      </w:r>
    </w:p>
    <w:p>
      <w:pPr>
        <w:pStyle w:val="BookText"/>
        <w:rPr/>
      </w:pPr>
      <w:r>
        <w:rPr>
          <w:rFonts w:ascii="Amiri" w:hAnsi="Amiri" w:eastAsia="Amiri" w:cs="Amiri"/>
          <w:color w:val="111111"/>
          <w:sz w:val="28"/>
          <w:sz w:val="28"/>
          <w:szCs w:val="28"/>
          <w:rtl w:val="true"/>
          <w:lang w:bidi="ar-SA"/>
        </w:rPr>
        <w:t>الحسن، أنبأ أبو سعد أحمد بن محمّد البني،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أسامة الحارث بن عدي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بن مردان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لقيت أبا سعيد أحمد بن عيسى الخراز في سنة اثنتين </w:t>
      </w:r>
      <w:r>
        <w:rPr>
          <w:rStyle w:val="FootnoteAnchor"/>
          <w:rtl w:val="true"/>
        </w:rPr>
        <w:footnoteReference w:id="187"/>
      </w:r>
      <w:r>
        <w:rPr>
          <w:rFonts w:ascii="Amiri" w:hAnsi="Amiri" w:eastAsia="Amiri" w:cs="Amiri"/>
          <w:color w:val="111111"/>
          <w:sz w:val="28"/>
          <w:sz w:val="28"/>
          <w:szCs w:val="28"/>
          <w:rtl w:val="true"/>
          <w:lang w:bidi="ar-SA"/>
        </w:rPr>
        <w:t xml:space="preserve">و سبعين و مائتين، و صحبته أربع عشرة سنة، و مات سنة ستّ‌ و ثمانين و مائتين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عبد اللّه بن أسعد بن أحمد بن محمّد بن حيان، أنا أبو بكر بن خلف، أنبأ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سعيد البعرى‌؟؟؟؟ </w:t>
      </w:r>
      <w:r>
        <w:rPr>
          <w:rStyle w:val="FootnoteAnchor"/>
          <w:rtl w:val="true"/>
        </w:rPr>
        <w:footnoteReference w:id="18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الشقيقي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نفيل </w:t>
      </w:r>
      <w:r>
        <w:rPr>
          <w:rStyle w:val="FootnoteAnchor"/>
          <w:rtl w:val="true"/>
        </w:rPr>
        <w:footnoteReference w:id="19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القاسم النهاوندي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سمنون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ببيت المقدس، و كان برد شديد، و عليّ‌ جبّة و كساء، و أنا أجد البرد، و الثلج يسقط‍‌، فإذا أنا بشباب مار في الصحن و عليه خرقتان،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حبيبي لو دخلت و استترت ببعض هذه الأروقة، فتكنك من البرد،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سمنون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بحسن ظني أنني في قنائه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أحد في كنه يجد البردا؟</w:t>
      </w:r>
    </w:p>
    <w:p>
      <w:pPr>
        <w:pStyle w:val="BookText"/>
        <w:rPr/>
      </w:pPr>
      <w:r>
        <w:rPr>
          <w:rFonts w:ascii="IRNazanin" w:hAnsi="IRNazanin" w:eastAsia="IRNazanin"/>
          <w:color w:val="111111"/>
          <w:sz w:val="28"/>
          <w:sz w:val="28"/>
          <w:szCs w:val="28"/>
          <w:rtl w:val="true"/>
          <w:lang w:bidi="fa-IR"/>
        </w:rPr>
        <w:t xml:space="preserve">و سمعت </w:t>
      </w:r>
      <w:r>
        <w:rPr>
          <w:rStyle w:val="FootnoteAnchor"/>
          <w:rtl w:val="true"/>
        </w:rPr>
        <w:footnoteReference w:id="191"/>
      </w:r>
      <w:r>
        <w:rPr>
          <w:rFonts w:ascii="Amiri" w:hAnsi="Amiri" w:eastAsia="Amiri" w:cs="Amiri"/>
          <w:color w:val="111111"/>
          <w:sz w:val="28"/>
          <w:sz w:val="28"/>
          <w:szCs w:val="28"/>
          <w:rtl w:val="true"/>
          <w:lang w:bidi="ar-SA"/>
        </w:rPr>
        <w:t xml:space="preserve">عبد اللّه </w:t>
      </w:r>
      <w:r>
        <w:rPr>
          <w:rStyle w:val="FootnoteAnchor"/>
          <w:rtl w:val="true"/>
        </w:rPr>
        <w:footnoteReference w:id="192"/>
      </w:r>
      <w:r>
        <w:rPr>
          <w:rFonts w:ascii="Amiri" w:hAnsi="Amiri" w:eastAsia="Amiri" w:cs="Amiri"/>
          <w:color w:val="111111"/>
          <w:sz w:val="28"/>
          <w:sz w:val="28"/>
          <w:szCs w:val="28"/>
          <w:rtl w:val="true"/>
          <w:lang w:bidi="ar-SA"/>
        </w:rPr>
        <w:t>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قيس بن عبد العزيز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عليّ‌ أبو القاسم بن مردان صاحب أبي سعيد الخرّاز، فاجتمع عليه جماعة من الصوفية و معهم قوّال، فاستأذنوه أن يقول، فأذن لهم فكان يقول قصيدة فيها هذا البيت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واقف في الماء عطشان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ليس يسقى</w:t>
      </w:r>
    </w:p>
    <w:p>
      <w:pPr>
        <w:pStyle w:val="BookText"/>
        <w:rPr/>
      </w:pPr>
      <w:r>
        <w:rPr>
          <w:rFonts w:ascii="Amiri" w:hAnsi="Amiri" w:eastAsia="Amiri" w:cs="Amiri"/>
          <w:color w:val="111111"/>
          <w:sz w:val="28"/>
          <w:sz w:val="28"/>
          <w:szCs w:val="28"/>
          <w:rtl w:val="true"/>
          <w:lang w:bidi="ar-SA"/>
        </w:rPr>
        <w:t>فما بقي أحد إلاّ تواجد إلاّ ابن مردان فإنه لم يتحرك، فلما جلسوا سألهم عن معنى ما وقع لهم في هذا البيت، فكان يجيبه كلّ‌ أحد منا بجواب لا يقنعه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حالة و يكون ممنوعا عن التمتع بحاله، و لا ينقل إلى حالة فوق حاله، هذا معناه،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بن أحمد، أنبأ أبو نعيم الحافظ‍‌ أنبأنا </w:t>
      </w:r>
      <w:r>
        <w:rPr>
          <w:rStyle w:val="FootnoteAnchor"/>
          <w:rtl w:val="true"/>
        </w:rPr>
        <w:footnoteReference w:id="193"/>
      </w:r>
      <w:r>
        <w:rPr>
          <w:rFonts w:ascii="Amiri" w:hAnsi="Amiri" w:eastAsia="Amiri" w:cs="Amiri"/>
          <w:color w:val="111111"/>
          <w:sz w:val="28"/>
          <w:sz w:val="28"/>
          <w:szCs w:val="28"/>
          <w:rtl w:val="true"/>
          <w:lang w:bidi="ar-SA"/>
        </w:rPr>
        <w:t>الجهضمي، نا محمّد بن الحسن، أنا أبو القاسم بن مردان النهاوندي، قال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الجنيد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w:t>
      </w:r>
      <w:r>
        <w:rPr>
          <w:rStyle w:val="FootnoteAnchor"/>
          <w:rtl w:val="true"/>
        </w:rPr>
        <w:footnoteReference w:id="194"/>
      </w:r>
      <w:r>
        <w:rPr>
          <w:rFonts w:ascii="IRNazanin" w:hAnsi="IRNazanin" w:eastAsia="IRNazanin"/>
          <w:color w:val="111111"/>
          <w:sz w:val="28"/>
          <w:sz w:val="28"/>
          <w:szCs w:val="28"/>
          <w:rtl w:val="true"/>
          <w:lang w:bidi="fa-IR"/>
        </w:rPr>
        <w:t xml:space="preserve">إلى الحسن </w:t>
      </w:r>
      <w:r>
        <w:rPr>
          <w:rStyle w:val="FootnoteAnchor"/>
          <w:rtl w:val="true"/>
        </w:rPr>
        <w:footnoteReference w:id="195"/>
      </w:r>
      <w:r>
        <w:rPr>
          <w:rFonts w:ascii="Amiri" w:hAnsi="Amiri" w:eastAsia="Amiri" w:cs="Amiri"/>
          <w:color w:val="111111"/>
          <w:sz w:val="28"/>
          <w:sz w:val="28"/>
          <w:szCs w:val="28"/>
          <w:rtl w:val="true"/>
          <w:lang w:bidi="ar-SA"/>
        </w:rPr>
        <w:t>السّري يوما فدققت عليه الباب، فقال</w:t>
      </w:r>
      <w:r>
        <w:rPr>
          <w:rFonts w:eastAsia="Amiri" w:cs="Amiri" w:ascii="Amiri" w:hAnsi="Amiri"/>
          <w:color w:val="111111"/>
          <w:sz w:val="28"/>
          <w:szCs w:val="28"/>
          <w:rtl w:val="true"/>
          <w:lang w:bidi="ar-SA"/>
        </w:rPr>
        <w:t xml:space="preserve">: </w:t>
      </w:r>
      <w:bookmarkStart w:id="67" w:name="pg11466_112437"/>
    </w:p>
    <w:p>
      <w:pPr>
        <w:pStyle w:val="BookText"/>
        <w:rPr/>
      </w:pPr>
      <w:bookmarkEnd w:id="67"/>
      <w:r>
        <w:rPr>
          <w:rFonts w:ascii="Amiri" w:hAnsi="Amiri" w:eastAsia="Amiri" w:cs="Amiri"/>
          <w:color w:val="111111"/>
          <w:sz w:val="28"/>
          <w:sz w:val="28"/>
          <w:szCs w:val="28"/>
          <w:rtl w:val="true"/>
          <w:lang w:bidi="ar-SA"/>
        </w:rPr>
        <w:t>من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فدخلت، فإذا هو قاعد مستوفز، و كان معي أربعة دراهم، فدفعتها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فإنّك تفلح، فإني </w:t>
      </w:r>
      <w:r>
        <w:rPr>
          <w:rStyle w:val="FootnoteAnchor"/>
          <w:rtl w:val="true"/>
        </w:rPr>
        <w:footnoteReference w:id="196"/>
      </w:r>
      <w:r>
        <w:rPr>
          <w:rFonts w:ascii="Amiri" w:hAnsi="Amiri" w:eastAsia="Amiri" w:cs="Amiri"/>
          <w:color w:val="111111"/>
          <w:sz w:val="28"/>
          <w:sz w:val="28"/>
          <w:szCs w:val="28"/>
          <w:rtl w:val="true"/>
          <w:lang w:bidi="ar-SA"/>
        </w:rPr>
        <w:t xml:space="preserve">احتجت إلى هذه الأربعة </w:t>
      </w:r>
      <w:r>
        <w:rPr>
          <w:rStyle w:val="FootnoteAnchor"/>
          <w:rtl w:val="true"/>
        </w:rPr>
        <w:footnoteReference w:id="197"/>
      </w:r>
      <w:r>
        <w:rPr>
          <w:rFonts w:ascii="Amiri" w:hAnsi="Amiri" w:eastAsia="Amiri" w:cs="Amiri"/>
          <w:color w:val="111111"/>
          <w:sz w:val="28"/>
          <w:sz w:val="28"/>
          <w:szCs w:val="28"/>
          <w:rtl w:val="true"/>
          <w:lang w:bidi="ar-SA"/>
        </w:rPr>
        <w:t>دراهم،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ابعث إليّ‌ بها على يدي من يفلح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الفارسي، أنبأنا أبو بكر المزني،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عبد الرّحمن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عثمان بن مردان أبو القاسم النهاوندي، صحب أبا سعيد الخرّاز، حكى عن أبي سعيد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وجد يظهر على الجوارح الظاهرة و في النفس أدنى حمولة فهو مذموم، و كلّ‌ وجد يظهر تضعّف النفس عن حمله فذاك محمود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أنا أبو أسعد علي بن عبد اللّه بن أبي صادق، أنا محمّد بن عبد اللّه بن باكويه أخبرنا </w:t>
      </w:r>
      <w:r>
        <w:rPr>
          <w:rStyle w:val="FootnoteAnchor"/>
          <w:rtl w:val="true"/>
        </w:rPr>
        <w:footnoteReference w:id="198"/>
      </w:r>
      <w:r>
        <w:rPr>
          <w:rFonts w:ascii="Amiri" w:hAnsi="Amiri" w:eastAsia="Amiri" w:cs="Amiri"/>
          <w:color w:val="111111"/>
          <w:sz w:val="28"/>
          <w:sz w:val="28"/>
          <w:szCs w:val="28"/>
          <w:rtl w:val="true"/>
          <w:lang w:bidi="ar-SA"/>
        </w:rPr>
        <w:t>علي بن طاهر الأبهري، نا أبو القاسم بن مردان،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الزّقّاق </w:t>
      </w:r>
      <w:r>
        <w:rPr>
          <w:rStyle w:val="FootnoteAnchor"/>
          <w:rtl w:val="true"/>
        </w:rPr>
        <w:footnoteReference w:id="19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عليّ‌ في ابتداء أمري مباينة والدي لأنه كان صيرفيا، فقالت 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 إلى جبل اللّكام </w:t>
      </w:r>
      <w:r>
        <w:rPr>
          <w:rStyle w:val="FootnoteAnchor"/>
          <w:rtl w:val="true"/>
        </w:rPr>
        <w:footnoteReference w:id="200"/>
      </w:r>
      <w:r>
        <w:rPr>
          <w:rFonts w:ascii="Amiri" w:hAnsi="Amiri" w:eastAsia="Amiri" w:cs="Amiri"/>
          <w:color w:val="111111"/>
          <w:sz w:val="28"/>
          <w:sz w:val="28"/>
          <w:szCs w:val="28"/>
          <w:rtl w:val="true"/>
          <w:lang w:bidi="ar-SA"/>
        </w:rPr>
        <w:t>فأقمت فيه عشر سنين، ثم أثر عليّ‌ بعد ذلك الفاقة، فطالبتني نفسي بالرجوع إلى الوطن،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تأكل خبزك في بيتك، و تعبد ربك، فخرجت متوجها نحو العراق، حتى وصلت مفرق الطريقين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إلى الحجاز، و طريق إلى العراق، فرأيت محرابا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عين ماء</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،فتطهرت إلى الصّلاة، و صليت ركعتي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،فسمعت هاتفا يهتف بي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الزقاق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قد أحزنك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جمعت الهمّ‌ في الصّدر</w:t>
      </w:r>
    </w:p>
    <w:p>
      <w:pPr>
        <w:pStyle w:val="BookText"/>
        <w:rPr/>
      </w:pPr>
      <w:r>
        <w:rPr>
          <w:rFonts w:ascii="Amiri" w:hAnsi="Amiri" w:eastAsia="Amiri" w:cs="Amiri"/>
          <w:color w:val="111111"/>
          <w:sz w:val="28"/>
          <w:sz w:val="28"/>
          <w:szCs w:val="28"/>
          <w:rtl w:val="true"/>
          <w:lang w:bidi="ar-SA"/>
        </w:rPr>
        <w:t xml:space="preserve">إن الذي أحس فيما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في الباقي من العمر</w:t>
      </w:r>
    </w:p>
    <w:p>
      <w:pPr>
        <w:pStyle w:val="Heading4"/>
        <w:numPr>
          <w:ilvl w:val="3"/>
          <w:numId w:val="1"/>
        </w:numPr>
        <w:rPr/>
      </w:pPr>
      <w:bookmarkStart w:id="68" w:name="__RefHeading___Toc2729131_73709187"/>
      <w:bookmarkStart w:id="69" w:name="_Toc25"/>
      <w:bookmarkEnd w:id="68"/>
      <w:r>
        <w:rPr/>
        <w:t>4640</w:t>
      </w:r>
      <w:r>
        <w:rPr>
          <w:rtl w:val="true"/>
        </w:rPr>
        <w:t xml:space="preserve"> - </w:t>
      </w:r>
      <w:r>
        <w:rPr>
          <w:rtl w:val="true"/>
        </w:rPr>
        <w:t>عثمان بن مروان بن الحكم بن أبي العاص</w:t>
      </w:r>
      <w:bookmarkEnd w:id="69"/>
    </w:p>
    <w:p>
      <w:pPr>
        <w:pStyle w:val="BookText"/>
        <w:rPr/>
      </w:pPr>
      <w:r>
        <w:rPr>
          <w:rFonts w:ascii="Amiri" w:hAnsi="Amiri" w:eastAsia="Amiri" w:cs="Amiri"/>
          <w:color w:val="111111"/>
          <w:sz w:val="28"/>
          <w:sz w:val="28"/>
          <w:szCs w:val="28"/>
          <w:rtl w:val="true"/>
          <w:lang w:bidi="ar-SA"/>
        </w:rPr>
        <w:t>ابن أمية بن عبد شمس بن عبد مناف بن قصي</w:t>
      </w:r>
    </w:p>
    <w:p>
      <w:pPr>
        <w:pStyle w:val="BookText"/>
        <w:rPr/>
      </w:pPr>
      <w:r>
        <w:rPr>
          <w:rFonts w:ascii="Amiri" w:hAnsi="Amiri" w:eastAsia="Amiri" w:cs="Amiri"/>
          <w:color w:val="111111"/>
          <w:sz w:val="28"/>
          <w:sz w:val="28"/>
          <w:szCs w:val="28"/>
          <w:rtl w:val="true"/>
          <w:lang w:bidi="ar-SA"/>
        </w:rPr>
        <w:t>ابن كلاب القرشي الأموي</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عقب، و له ذكر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bookmarkStart w:id="70" w:name="pg11466_112439"/>
    </w:p>
    <w:p>
      <w:pPr>
        <w:pStyle w:val="BookText"/>
        <w:rPr/>
      </w:pPr>
      <w:bookmarkEnd w:id="70"/>
      <w:r>
        <w:rPr>
          <w:rFonts w:ascii="Amiri" w:hAnsi="Amiri" w:eastAsia="Amiri" w:cs="Amiri"/>
          <w:color w:val="111111"/>
          <w:sz w:val="28"/>
          <w:sz w:val="28"/>
          <w:szCs w:val="28"/>
          <w:rtl w:val="true"/>
          <w:lang w:bidi="ar-SA"/>
        </w:rPr>
        <w:t>أخبرنا أبو البركات الأنماطي، أنا أبو طاهر أحمد بن الحسن، أنبأ يوسف بن رباح، أنا أبو بكر أحمد بن إسماعيل، أنا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مسهر عن ولد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الملك، و معاوية بن مروان لأم، و بشر بن العبسية، و عبد العزيز بن الكلبية، و محمّد بن مروان من أم ولد، و عبيد اللّه، و أبان، و عثمان، و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و الصواب القيسية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الفهم، نا محمّد بن سعد </w:t>
      </w:r>
      <w:r>
        <w:rPr>
          <w:rStyle w:val="FootnoteAnchor"/>
          <w:rtl w:val="true"/>
        </w:rPr>
        <w:footnoteReference w:id="2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مروان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مروان، و عبيد اللّه، و عبد اللّه، درج، و أيوب، و عثمان، و داود، و رملة، و أمّهم أم أبان بنت عثمان بن أبي العاص بن أمية، و أمّها رملة بنت شيبة بن ربيعة بن عبد شمس بن عبد مناف بن قصي</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2729133_73709187"/>
      <w:bookmarkStart w:id="72" w:name="_Toc26"/>
      <w:bookmarkEnd w:id="71"/>
      <w:r>
        <w:rPr/>
        <w:t>4641</w:t>
      </w:r>
      <w:r>
        <w:rPr>
          <w:rtl w:val="true"/>
        </w:rPr>
        <w:t xml:space="preserve"> - </w:t>
      </w:r>
      <w:r>
        <w:rPr>
          <w:rtl w:val="true"/>
        </w:rPr>
        <w:t>عثمان بن مرة الخولاني الدّاراني</w:t>
      </w:r>
      <w:bookmarkEnd w:id="72"/>
    </w:p>
    <w:p>
      <w:pPr>
        <w:pStyle w:val="BookText"/>
        <w:rPr/>
      </w:pP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مرة الخولاني الدّاراني </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الوليد بن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محمّد، و أبو تقيّ‌ هشام بن عبد الملك الحمصي، و أبو مسهر عبد الأعلى بن مسهر، فكان عثمان ممن أدرك حرب أبي الهيذام المرّي، و قال فيه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أنا علي بن محمّد بن طوق، أنبأ عبد الجبار بن محمّد بن مهنى </w:t>
      </w:r>
      <w:r>
        <w:rPr>
          <w:rStyle w:val="FootnoteAnchor"/>
          <w:rtl w:val="true"/>
        </w:rPr>
        <w:footnoteReference w:id="207"/>
      </w:r>
      <w:r>
        <w:rPr>
          <w:rFonts w:ascii="Amiri" w:hAnsi="Amiri" w:eastAsia="Amiri" w:cs="Amiri"/>
          <w:color w:val="111111"/>
          <w:sz w:val="28"/>
          <w:sz w:val="28"/>
          <w:szCs w:val="28"/>
          <w:rtl w:val="true"/>
          <w:lang w:bidi="ar-SA"/>
        </w:rPr>
        <w:t xml:space="preserve">،أنا أبو الحسن محمّد بن 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ببيت لهيا </w:t>
      </w:r>
      <w:r>
        <w:rPr>
          <w:rStyle w:val="FootnoteAnchor"/>
          <w:rtl w:val="true"/>
        </w:rPr>
        <w:footnoteReference w:id="2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شرحبيل بن محمّد، نا محمّد بن عثمان بن مرة الدّاراني،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أبو مسلم الخولاني في مسجد خولان ستين سنة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 مهنى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بن مرة من التابعين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عبد الرّحمن بن إبراهيم في كتاب الطبقات في عداد التابعين من الشاميين، و كان الوليد بن عبد الملك ولاه على غزاة الصائفة و المقاسم و غير ذلك، و ولده بداريا إلى اليوم، و هو من ولد غرس بن خولان، و ليس بداريا غرسي غيره و ولده</w:t>
      </w:r>
      <w:r>
        <w:rPr>
          <w:rFonts w:eastAsia="Amiri" w:cs="Amiri" w:ascii="Amiri" w:hAnsi="Amiri"/>
          <w:color w:val="111111"/>
          <w:sz w:val="28"/>
          <w:szCs w:val="28"/>
          <w:rtl w:val="true"/>
          <w:lang w:bidi="ar-SA"/>
        </w:rPr>
        <w:t xml:space="preserve">. </w:t>
      </w:r>
      <w:bookmarkStart w:id="73" w:name="pg11466_112441"/>
    </w:p>
    <w:p>
      <w:pPr>
        <w:pStyle w:val="Heading4"/>
        <w:numPr>
          <w:ilvl w:val="3"/>
          <w:numId w:val="1"/>
        </w:numPr>
        <w:rPr/>
      </w:pPr>
      <w:bookmarkStart w:id="74" w:name="__RefHeading___Toc2729135_73709187"/>
      <w:bookmarkStart w:id="75" w:name="_Toc27"/>
      <w:bookmarkEnd w:id="73"/>
      <w:bookmarkEnd w:id="74"/>
      <w:r>
        <w:rPr/>
        <w:t>4642</w:t>
      </w:r>
      <w:r>
        <w:rPr>
          <w:rtl w:val="true"/>
        </w:rPr>
        <w:t xml:space="preserve"> - </w:t>
      </w:r>
      <w:r>
        <w:rPr>
          <w:rtl w:val="true"/>
        </w:rPr>
        <w:t>عثمان بن مسلم</w:t>
      </w:r>
      <w:bookmarkEnd w:id="75"/>
    </w:p>
    <w:p>
      <w:p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مسلم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مكحول، و بلال بن سعد، و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أيوب، و محمّد بن شعيب بن شابور، و الهيثم بن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w:t>
      </w:r>
      <w:r>
        <w:rPr>
          <w:rStyle w:val="FootnoteAnchor"/>
          <w:rtl w:val="true"/>
        </w:rPr>
        <w:footnoteReference w:id="211"/>
      </w:r>
      <w:r>
        <w:rPr>
          <w:rFonts w:ascii="Amiri" w:hAnsi="Amiri" w:eastAsia="Amiri" w:cs="Amiri"/>
          <w:color w:val="111111"/>
          <w:sz w:val="28"/>
          <w:sz w:val="28"/>
          <w:szCs w:val="28"/>
          <w:rtl w:val="true"/>
          <w:lang w:bidi="ar-SA"/>
        </w:rPr>
        <w:t xml:space="preserve">،حدّثني عبد الرّحمن بن إبراهيم، نا محمّد بن شعيب، حدّثني عثمان بن مسلم الدمشقي أنه سمع بلال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سعد</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قد أدرك النبي صلّى اللّه عليه و سلّم،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مسح رأسه و دعا له بالبركة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213"/>
      </w:r>
      <w:r>
        <w:rPr>
          <w:rFonts w:ascii="Amiri" w:hAnsi="Amiri" w:eastAsia="Amiri" w:cs="Amiri"/>
          <w:color w:val="111111"/>
          <w:sz w:val="28"/>
          <w:sz w:val="28"/>
          <w:szCs w:val="28"/>
          <w:rtl w:val="true"/>
          <w:lang w:bidi="ar-SA"/>
        </w:rPr>
        <w:t xml:space="preserve">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مسلم الدمشقي سمع مكحولا، روى عنه سعيد بن </w:t>
      </w:r>
      <w:r>
        <w:rPr>
          <w:rStyle w:val="FootnoteAnchor"/>
          <w:rtl w:val="true"/>
        </w:rPr>
        <w:footnoteReference w:id="215"/>
      </w:r>
      <w:r>
        <w:rPr>
          <w:rFonts w:ascii="Amiri" w:hAnsi="Amiri" w:eastAsia="Amiri" w:cs="Amiri"/>
          <w:color w:val="111111"/>
          <w:sz w:val="28"/>
          <w:sz w:val="28"/>
          <w:szCs w:val="28"/>
          <w:rtl w:val="true"/>
          <w:lang w:bidi="ar-SA"/>
        </w:rPr>
        <w:t>أبي أيوب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عثمان بن مسلم الدمشقي سمع مكحولا و بلال بن سعد، روى عنه سعيد بن أبي أيوب، و محمّد بن شعيب بن شابور، سمعت أبي يقول ذلك</w:t>
      </w:r>
      <w:r>
        <w:rPr>
          <w:rFonts w:eastAsia="Amiri" w:cs="Amiri" w:ascii="Amiri" w:hAnsi="Amiri"/>
          <w:color w:val="111111"/>
          <w:sz w:val="28"/>
          <w:szCs w:val="28"/>
          <w:rtl w:val="true"/>
          <w:lang w:bidi="ar-SA"/>
        </w:rPr>
        <w:t xml:space="preserve">. </w:t>
      </w:r>
      <w:bookmarkStart w:id="76" w:name="pg11466_112443"/>
    </w:p>
    <w:p>
      <w:pPr>
        <w:pStyle w:val="Heading4"/>
        <w:numPr>
          <w:ilvl w:val="3"/>
          <w:numId w:val="1"/>
        </w:numPr>
        <w:rPr/>
      </w:pPr>
      <w:bookmarkStart w:id="77" w:name="__RefHeading___Toc2729137_73709187"/>
      <w:bookmarkStart w:id="78" w:name="_Toc28"/>
      <w:bookmarkEnd w:id="76"/>
      <w:bookmarkEnd w:id="77"/>
      <w:r>
        <w:rPr/>
        <w:t>4643</w:t>
      </w:r>
      <w:r>
        <w:rPr>
          <w:rtl w:val="true"/>
        </w:rPr>
        <w:t xml:space="preserve"> - </w:t>
      </w:r>
      <w:r>
        <w:rPr>
          <w:rtl w:val="true"/>
        </w:rPr>
        <w:t>عثمان بن مضرس بن عثمان الجهني</w:t>
      </w:r>
      <w:bookmarkEnd w:id="78"/>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مضرس بن عثمان الجهني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أخو عمر</w:t>
      </w:r>
    </w:p>
    <w:p>
      <w:pPr>
        <w:pStyle w:val="BookText"/>
        <w:rPr/>
      </w:pPr>
      <w:r>
        <w:rPr>
          <w:rFonts w:ascii="Amiri" w:hAnsi="Amiri" w:eastAsia="Amiri" w:cs="Amiri"/>
          <w:color w:val="111111"/>
          <w:sz w:val="28"/>
          <w:sz w:val="28"/>
          <w:szCs w:val="28"/>
          <w:rtl w:val="true"/>
          <w:lang w:bidi="ar-SA"/>
        </w:rPr>
        <w:t>من أهل دمشق فيما ذكره المقدسي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حرملة بن عبد العزيز بن الربيع بن سبرة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ثم أخبرني أبو الفضل بن ناصر عنه، أنا أبو محمّد الجوهري، أنا أبو الحسين بن المظفر، أنا أبو علي المدائني، أنا أبو بكر بن البرقي، نا دحيم عن </w:t>
      </w:r>
      <w:r>
        <w:rPr>
          <w:rStyle w:val="FootnoteAnchor"/>
          <w:rtl w:val="true"/>
        </w:rPr>
        <w:footnoteReference w:id="218"/>
      </w:r>
      <w:r>
        <w:rPr>
          <w:rFonts w:ascii="Amiri" w:hAnsi="Amiri" w:eastAsia="Amiri" w:cs="Amiri"/>
          <w:color w:val="111111"/>
          <w:sz w:val="28"/>
          <w:sz w:val="28"/>
          <w:szCs w:val="28"/>
          <w:rtl w:val="true"/>
          <w:lang w:bidi="ar-SA"/>
        </w:rPr>
        <w:t xml:space="preserve">حرملة بن عبد العزيز بن الربيع بن سبرة الجهني </w:t>
      </w:r>
      <w:r>
        <w:rPr>
          <w:rStyle w:val="FootnoteAnchor"/>
          <w:rtl w:val="true"/>
        </w:rPr>
        <w:footnoteReference w:id="219"/>
      </w:r>
      <w:r>
        <w:rPr>
          <w:rFonts w:ascii="Amiri" w:hAnsi="Amiri" w:eastAsia="Amiri" w:cs="Amiri"/>
          <w:color w:val="111111"/>
          <w:sz w:val="28"/>
          <w:sz w:val="28"/>
          <w:szCs w:val="28"/>
          <w:rtl w:val="true"/>
          <w:lang w:bidi="ar-SA"/>
        </w:rPr>
        <w:t xml:space="preserve">،حدّثني عثمان و عمرو </w:t>
      </w:r>
      <w:r>
        <w:rPr>
          <w:rStyle w:val="FootnoteAnchor"/>
          <w:rtl w:val="true"/>
        </w:rPr>
        <w:footnoteReference w:id="220"/>
      </w:r>
      <w:r>
        <w:rPr>
          <w:rFonts w:ascii="Amiri" w:hAnsi="Amiri" w:eastAsia="Amiri" w:cs="Amiri"/>
          <w:color w:val="111111"/>
          <w:sz w:val="28"/>
          <w:sz w:val="28"/>
          <w:szCs w:val="28"/>
          <w:rtl w:val="true"/>
          <w:lang w:bidi="ar-SA"/>
        </w:rPr>
        <w:t>ابنا مضرّس الجهنيان عن أبيهما، و ذوي السر من قومهما عن عمرو بن 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 و هو مستند إلى جذع نخل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يسألني اليوم أحد عن نسبه إلاّ ألحقته بأهله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عمرو بن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 نتطاول،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يوشك يا عمرو بن مرة أن يطلع من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 بيده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كلّما طلع أحد أريد أن ائت إليه فيقول رسول اللّه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ليسوا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 أو ثلاثا، ثم طلع قومي،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قمت إليهم،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حمير، فأقام عمرو على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الصواب عمر بن مضرس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أحمد بن عبدان، أنا محمّد بن سهل، أنا محمّد بن إسماعيل، قال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عثمان بن مضرس بن عثمان الجهني أخو عمر، عن أبيه، روى عنه حرملة بن عبد العزيز</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bookmarkStart w:id="79" w:name="pg11466_112444"/>
    </w:p>
    <w:p>
      <w:pPr>
        <w:pStyle w:val="BookText"/>
        <w:rPr/>
      </w:pPr>
      <w:bookmarkEnd w:id="79"/>
      <w:r>
        <w:rPr>
          <w:rFonts w:ascii="Amiri" w:hAnsi="Amiri" w:eastAsia="Amiri" w:cs="Amiri"/>
          <w:color w:val="111111"/>
          <w:sz w:val="28"/>
          <w:sz w:val="28"/>
          <w:szCs w:val="28"/>
          <w:rtl w:val="true"/>
          <w:lang w:bidi="ar-SA"/>
        </w:rPr>
        <w:t xml:space="preserve">عبد الرّحمن بن محمّد،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طاهر، أنبأ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بن أبي حاتم </w:t>
      </w:r>
      <w:r>
        <w:rPr>
          <w:rStyle w:val="FootnoteAnchor"/>
          <w:rtl w:val="true"/>
        </w:rPr>
        <w:footnoteReference w:id="2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عثمان بن مضرس الجهني أخو عمر بن مضرس، روى عن أبيه، روى عنه حرملة بن عبد العزيز،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الأشناني،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ليحيى 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فحرملة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w:t>
      </w:r>
      <w:r>
        <w:rPr>
          <w:rStyle w:val="FootnoteAnchor"/>
          <w:rtl w:val="true"/>
        </w:rPr>
        <w:footnoteReference w:id="22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حرملة عن عثمان و عمرو </w:t>
      </w:r>
      <w:r>
        <w:rPr>
          <w:rStyle w:val="FootnoteAnchor"/>
          <w:rtl w:val="true"/>
        </w:rPr>
        <w:footnoteReference w:id="225"/>
      </w:r>
      <w:r>
        <w:rPr>
          <w:rFonts w:ascii="IRNazanin" w:hAnsi="IRNazanin" w:eastAsia="IRNazanin"/>
          <w:color w:val="111111"/>
          <w:sz w:val="28"/>
          <w:sz w:val="28"/>
          <w:szCs w:val="28"/>
          <w:rtl w:val="true"/>
          <w:lang w:bidi="fa-IR"/>
        </w:rPr>
        <w:t xml:space="preserve">بن </w:t>
      </w:r>
      <w:r>
        <w:rPr>
          <w:rStyle w:val="FootnoteAnchor"/>
          <w:rtl w:val="true"/>
        </w:rPr>
        <w:footnoteReference w:id="226"/>
      </w:r>
      <w:r>
        <w:rPr>
          <w:rFonts w:ascii="Amiri" w:hAnsi="Amiri" w:eastAsia="Amiri" w:cs="Amiri"/>
          <w:color w:val="111111"/>
          <w:sz w:val="28"/>
          <w:sz w:val="28"/>
          <w:szCs w:val="28"/>
          <w:rtl w:val="true"/>
          <w:lang w:bidi="ar-SA"/>
        </w:rPr>
        <w:t>مضرّس حديث عمرو بن مرة الجهني، من 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أعرفهما</w:t>
      </w:r>
      <w:r>
        <w:rPr>
          <w:rFonts w:eastAsia="Amiri" w:cs="Amiri" w:ascii="Amiri" w:hAnsi="Amiri"/>
          <w:color w:val="111111"/>
          <w:sz w:val="28"/>
          <w:szCs w:val="28"/>
          <w:rtl w:val="true"/>
          <w:lang w:bidi="ar-SA"/>
        </w:rPr>
        <w:t>.</w:t>
      </w:r>
    </w:p>
    <w:p>
      <w:pPr>
        <w:pStyle w:val="Heading4"/>
        <w:numPr>
          <w:ilvl w:val="3"/>
          <w:numId w:val="1"/>
        </w:numPr>
        <w:rPr/>
      </w:pPr>
      <w:bookmarkStart w:id="80" w:name="__RefHeading___Toc2729139_73709187"/>
      <w:bookmarkStart w:id="81" w:name="_Toc29"/>
      <w:bookmarkEnd w:id="80"/>
      <w:r>
        <w:rPr/>
        <w:t>4644</w:t>
      </w:r>
      <w:r>
        <w:rPr>
          <w:rtl w:val="true"/>
        </w:rPr>
        <w:t xml:space="preserve"> - </w:t>
      </w:r>
      <w:r>
        <w:rPr>
          <w:rtl w:val="true"/>
        </w:rPr>
        <w:t>عثمان بن معبد بن نوح البغدادي المقرئ</w:t>
      </w:r>
      <w:bookmarkEnd w:id="81"/>
    </w:p>
    <w:p>
      <w:pPr>
        <w:pStyle w:val="BookText"/>
        <w:rPr/>
      </w:pP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معبد بن نوح البغدادي المقرئ </w:t>
      </w:r>
      <w:r>
        <w:rPr>
          <w:rStyle w:val="FootnoteAnchor"/>
          <w:rtl w:val="true"/>
        </w:rPr>
        <w:footnoteReference w:id="227"/>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سمع بدمشق سليمان بن عبد الرّحمن، و بمصر عمرو بن أبي سلمة، و عبد الغفار بن داود الحرّاني، و حبيبا كاتب مالك، و بالعراق أبا نعيم الفضل بن دكين، و محمّد بن عمران بن أبي ليلى، و علي بن ثابت الدهان الكوفيين، و بالحجاز و باليمن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إسحاق</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ابن محمّد الفروي </w:t>
      </w:r>
      <w:r>
        <w:rPr>
          <w:rStyle w:val="FootnoteAnchor"/>
          <w:rtl w:val="true"/>
        </w:rPr>
        <w:footnoteReference w:id="230"/>
      </w:r>
      <w:r>
        <w:rPr>
          <w:rFonts w:ascii="Amiri" w:hAnsi="Amiri" w:eastAsia="Amiri" w:cs="Amiri"/>
          <w:color w:val="111111"/>
          <w:sz w:val="28"/>
          <w:sz w:val="28"/>
          <w:szCs w:val="28"/>
          <w:rtl w:val="true"/>
          <w:lang w:bidi="ar-SA"/>
        </w:rPr>
        <w:t>،و حفص بن عمر العدني المعروف بالفرج، و أبا بكر عبد الرّحمن بن عبد الملك بن شيبة المدني الحزامي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أبو </w:t>
      </w:r>
      <w:r>
        <w:rPr>
          <w:rStyle w:val="FootnoteAnchor"/>
          <w:rtl w:val="true"/>
        </w:rPr>
        <w:footnoteReference w:id="231"/>
      </w:r>
      <w:r>
        <w:rPr>
          <w:rFonts w:ascii="Amiri" w:hAnsi="Amiri" w:eastAsia="Amiri" w:cs="Amiri"/>
          <w:color w:val="111111"/>
          <w:sz w:val="28"/>
          <w:sz w:val="28"/>
          <w:szCs w:val="28"/>
          <w:rtl w:val="true"/>
          <w:lang w:bidi="ar-SA"/>
        </w:rPr>
        <w:t>بكر بن أبي الدنيا، و قاسم بن زكريا المطرّز، و عبد اللّه بن الصّقر، و عثمان بن إسماعيل بن بكر السكريان، و يحيى بن محمّد بن صاعد، و أحمد بن علي بن معبد الشعيري، و محمّد بن مخلد، و عبد اللّه بن جعفر بن حشيش</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الحسن بن سعيد، نا أبو بكر الخطيب </w:t>
      </w:r>
      <w:r>
        <w:rPr>
          <w:rStyle w:val="FootnoteAnchor"/>
          <w:rtl w:val="true"/>
        </w:rPr>
        <w:footnoteReference w:id="232"/>
      </w:r>
      <w:r>
        <w:rPr>
          <w:rFonts w:ascii="Amiri" w:hAnsi="Amiri" w:eastAsia="Amiri" w:cs="Amiri"/>
          <w:color w:val="111111"/>
          <w:sz w:val="28"/>
          <w:sz w:val="28"/>
          <w:szCs w:val="28"/>
          <w:rtl w:val="true"/>
          <w:lang w:bidi="ar-SA"/>
        </w:rPr>
        <w:t xml:space="preserve">، ح أنا أبو عمر عبد الواحد بن محمّد بن عبد اللّه بن مروان بن مهدي، نا محمّد بن مخلد </w:t>
      </w:r>
    </w:p>
    <w:p>
      <w:pPr>
        <w:pStyle w:val="BookText"/>
        <w:rPr/>
      </w:pPr>
      <w:r>
        <w:rPr>
          <w:rFonts w:ascii="Amiri" w:hAnsi="Amiri" w:eastAsia="Amiri" w:cs="Amiri"/>
          <w:color w:val="111111"/>
          <w:sz w:val="28"/>
          <w:sz w:val="28"/>
          <w:szCs w:val="28"/>
          <w:rtl w:val="true"/>
          <w:lang w:bidi="ar-SA"/>
        </w:rPr>
        <w:t xml:space="preserve">العطار، ثنا عثمان بن معبد، نا إسحاق بن محمّد الفروي </w:t>
      </w:r>
      <w:r>
        <w:rPr>
          <w:rStyle w:val="FootnoteAnchor"/>
          <w:rtl w:val="true"/>
        </w:rPr>
        <w:footnoteReference w:id="233"/>
      </w:r>
      <w:r>
        <w:rPr>
          <w:rFonts w:ascii="Amiri" w:hAnsi="Amiri" w:eastAsia="Amiri" w:cs="Amiri"/>
          <w:color w:val="111111"/>
          <w:sz w:val="28"/>
          <w:sz w:val="28"/>
          <w:szCs w:val="28"/>
          <w:rtl w:val="true"/>
          <w:lang w:bidi="ar-SA"/>
        </w:rPr>
        <w:t>،حدثتنا عبيدة بنت نابل عن عائشة بنت سعد، عن أبيها سعد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قبري و منبري روضة من رياض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عمر </w:t>
      </w:r>
      <w:r>
        <w:rPr>
          <w:rStyle w:val="FootnoteAnchor"/>
          <w:rtl w:val="true"/>
        </w:rPr>
        <w:footnoteReference w:id="234"/>
      </w:r>
      <w:r>
        <w:rPr>
          <w:rFonts w:ascii="Amiri" w:hAnsi="Amiri" w:eastAsia="Amiri" w:cs="Amiri"/>
          <w:color w:val="111111"/>
          <w:sz w:val="28"/>
          <w:sz w:val="28"/>
          <w:szCs w:val="28"/>
          <w:rtl w:val="true"/>
          <w:lang w:bidi="ar-SA"/>
        </w:rPr>
        <w:t>بن عبد الواحد بن محمّد، أنبأ محمّد بن إسماعيل بن العباس الوراق، نا يحيى بن محمّد بن صاعد، نا محمّد بن سهل بن عسكر، و محمّد بن عوف،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أحمد بن منصور، نا حجين بن المثنّى صاحب اللؤلؤ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عثمان بن معبد بن نوح، نا الحجّاج بن إبراهيم الأزرق،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حيان بن علي العنزي، عن عقيل، عن الزهري بن عبيد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عتبة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الصحابة أربعة، و خير السرايا أربع مائة، و خير الجيوش أربعة آلاف، و لا يهزم اثنا عشر ألفا من قلة إذا صبروا و صدقوا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الغنائم بن المأمون، أنا أبو الحسن الدارقطني، نا عبد اللّه بن جعفر بن أحمد بن حشيش، نا عثمان بن معبد بن نوح، نا أبو بكر بن شيبة، نا أبو قتادة بن يعقوب بن عبد اللّه بن ثعلبة بن صغير العذري، عن ابن أخي ابن شهاب، عن ابن شهاب،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المؤمن في جحر لقيّض اللّه له من يؤذيه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غريب من حديث الزهري عن أنس، تفرّد به عنه ابن أخيه، و لم يروه عنه غير أبي قتادة، تفرد به أبو بكر عبد الرّحمن بن عبد الملك بن شيبة الحزامي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خيرون، و أبو الحسن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معبد بن نوح المقرئ سمع عمرو </w:t>
      </w:r>
      <w:r>
        <w:rPr>
          <w:rStyle w:val="FootnoteAnchor"/>
          <w:rtl w:val="true"/>
        </w:rPr>
        <w:footnoteReference w:id="236"/>
      </w:r>
      <w:r>
        <w:rPr>
          <w:rFonts w:ascii="Amiri" w:hAnsi="Amiri" w:eastAsia="Amiri" w:cs="Amiri"/>
          <w:color w:val="111111"/>
          <w:sz w:val="28"/>
          <w:sz w:val="28"/>
          <w:szCs w:val="28"/>
          <w:rtl w:val="true"/>
          <w:lang w:bidi="ar-SA"/>
        </w:rPr>
        <w:t xml:space="preserve">بن أبي سلمة التّنّيسي، و حفص بن عمر العدني، و عبد الغفار بن داود الحرّاني، و حبيبا كاتب مالك، و إسحاق بن محمّد </w:t>
      </w:r>
      <w:bookmarkStart w:id="82" w:name="pg11466_112448"/>
    </w:p>
    <w:p>
      <w:pPr>
        <w:pStyle w:val="BookText"/>
        <w:rPr/>
      </w:pPr>
      <w:bookmarkEnd w:id="82"/>
      <w:r>
        <w:rPr>
          <w:rFonts w:ascii="Amiri" w:hAnsi="Amiri" w:eastAsia="Amiri" w:cs="Amiri"/>
          <w:color w:val="111111"/>
          <w:sz w:val="28"/>
          <w:sz w:val="28"/>
          <w:szCs w:val="28"/>
          <w:rtl w:val="true"/>
          <w:lang w:bidi="ar-SA"/>
        </w:rPr>
        <w:t xml:space="preserve">الفروي </w:t>
      </w:r>
      <w:r>
        <w:rPr>
          <w:rStyle w:val="FootnoteAnchor"/>
          <w:rtl w:val="true"/>
        </w:rPr>
        <w:footnoteReference w:id="237"/>
      </w:r>
      <w:r>
        <w:rPr>
          <w:rFonts w:ascii="Amiri" w:hAnsi="Amiri" w:eastAsia="Amiri" w:cs="Amiri"/>
          <w:color w:val="111111"/>
          <w:sz w:val="28"/>
          <w:sz w:val="28"/>
          <w:szCs w:val="28"/>
          <w:rtl w:val="true"/>
          <w:lang w:bidi="ar-SA"/>
        </w:rPr>
        <w:t xml:space="preserve">،و علي بن ثابت الدّهّان، و أبا نعيم الفضل بن دكين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سليمان بن عبد الرّحمن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عمران بن أبي ليلى الكوفي، ثم اتفقا،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بكر بن أبي الدنيا، و عبد اللّه بن الصّقر السكري، و قاسم بن زكريّا المطرّز، و يحيى بن محمّد بن صاعد، و عثمان بن إسماعيل بن بكر السّكري، و أحمد بن علي بن الشّعيري، و محمّد بن مخلد، و كان ثقة، و أصابه طرش في آخر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الطناجيري، نا عمر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عثمان بن معبد في صفر سنة إحدى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 محمّد بن عبد الواحد، نا محمّد بن العباس،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قرئ على </w:t>
      </w:r>
      <w:r>
        <w:rPr>
          <w:rStyle w:val="FootnoteAnchor"/>
          <w:rtl w:val="true"/>
        </w:rPr>
        <w:footnoteReference w:id="239"/>
      </w:r>
      <w:r>
        <w:rPr>
          <w:rFonts w:ascii="Amiri" w:hAnsi="Amiri" w:eastAsia="Amiri" w:cs="Amiri"/>
          <w:color w:val="111111"/>
          <w:sz w:val="28"/>
          <w:sz w:val="28"/>
          <w:szCs w:val="28"/>
          <w:rtl w:val="true"/>
          <w:lang w:bidi="ar-SA"/>
        </w:rPr>
        <w:t>ابن المنادي و 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بالجانب الغربي من مدينة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معبد بن نوح المقرئ ليلة الأربعاء، و دفن يوم الأربعاء لأربع و عشرين من صفر سنة إحدى و 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مائتين</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 w:name="__RefHeading___Toc2729141_73709187"/>
      <w:bookmarkStart w:id="84" w:name="_Toc30"/>
      <w:bookmarkEnd w:id="83"/>
      <w:r>
        <w:rPr/>
        <w:t>4645</w:t>
      </w:r>
      <w:r>
        <w:rPr>
          <w:rtl w:val="true"/>
        </w:rPr>
        <w:t xml:space="preserve">- </w:t>
      </w:r>
      <w:r>
        <w:rPr>
          <w:rtl w:val="true"/>
        </w:rPr>
        <w:t>عثمان بن المنذر الثقفي</w:t>
      </w:r>
      <w:bookmarkEnd w:id="84"/>
    </w:p>
    <w:p>
      <w:pPr>
        <w:pStyle w:val="BookText"/>
        <w:rPr/>
      </w:pPr>
      <w:r>
        <w:rPr>
          <w:rFonts w:eastAsia="Times New Roman" w:cs="Times New Roman" w:ascii="Times New Roman" w:hAnsi="Times New Roman"/>
          <w:color w:val="111111"/>
          <w:sz w:val="28"/>
          <w:szCs w:val="28"/>
          <w:lang w:val="en-US" w:bidi="en-US"/>
        </w:rPr>
        <w:t>4645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عثمان بن المنذر الثقفي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القاسم بن محمّد الثقفي، و عثمان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الوليد بن مسلم، و صدقة </w:t>
      </w:r>
      <w:r>
        <w:rPr>
          <w:rStyle w:val="FootnoteAnchor"/>
          <w:rtl w:val="true"/>
        </w:rPr>
        <w:footnoteReference w:id="243"/>
      </w:r>
      <w:r>
        <w:rPr>
          <w:rFonts w:ascii="IRNazanin" w:hAnsi="IRNazanin" w:eastAsia="IRNazanin"/>
          <w:color w:val="111111"/>
          <w:sz w:val="28"/>
          <w:sz w:val="28"/>
          <w:szCs w:val="28"/>
          <w:rtl w:val="true"/>
          <w:lang w:bidi="fa-IR"/>
        </w:rPr>
        <w:t>بن خالد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هبة اللّه بن أحمد بن محمّد، نا عبد العزيز بن أحمد، أنبأ تمام بن </w:t>
      </w:r>
    </w:p>
    <w:p>
      <w:pPr>
        <w:pStyle w:val="BookText"/>
        <w:rPr/>
      </w:pPr>
      <w:r>
        <w:rPr>
          <w:rFonts w:ascii="Amiri" w:hAnsi="Amiri" w:eastAsia="Amiri" w:cs="Amiri"/>
          <w:color w:val="111111"/>
          <w:sz w:val="28"/>
          <w:sz w:val="28"/>
          <w:szCs w:val="28"/>
          <w:rtl w:val="true"/>
          <w:lang w:bidi="ar-SA"/>
        </w:rPr>
        <w:t>محمّد، أنبأ أبو عبد اللّه بن مالك، نا عبد الرّحمن بن إسحاق بن الصامدي، نا محمود بن خالد، عن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عثمان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الثقفي يحدث عن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 أراهم وضوء رسول اللّه صلّى اللّه عليه و سلّم، فلما بلغ مسح رأسه وضع كفيه </w:t>
      </w:r>
      <w:r>
        <w:rPr>
          <w:rStyle w:val="FootnoteAnchor"/>
          <w:rtl w:val="true"/>
        </w:rPr>
        <w:footnoteReference w:id="244"/>
      </w:r>
      <w:r>
        <w:rPr>
          <w:rFonts w:ascii="Amiri" w:hAnsi="Amiri" w:eastAsia="Amiri" w:cs="Amiri"/>
          <w:color w:val="111111"/>
          <w:sz w:val="28"/>
          <w:sz w:val="28"/>
          <w:szCs w:val="28"/>
          <w:rtl w:val="true"/>
          <w:lang w:bidi="ar-SA"/>
        </w:rPr>
        <w:t>على مقدم رأسه ثم مرّ بهما حتى بلغ القفا، ثم ردّهما حتى بلغ المكان الذي منه 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محمود، ثنا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سعيد بن عبد العزيز، عن ابن حلبس، عن معاوية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عاليا أبو علي الحداد في كتابه، و حدّثني أبو مسعود عبد الرّحيم </w:t>
      </w:r>
      <w:r>
        <w:rPr>
          <w:rStyle w:val="FootnoteAnchor"/>
          <w:rtl w:val="true"/>
        </w:rPr>
        <w:footnoteReference w:id="245"/>
      </w:r>
      <w:r>
        <w:rPr>
          <w:rFonts w:ascii="Amiri" w:hAnsi="Amiri" w:eastAsia="Amiri" w:cs="Amiri"/>
          <w:color w:val="111111"/>
          <w:sz w:val="28"/>
          <w:sz w:val="28"/>
          <w:szCs w:val="28"/>
          <w:rtl w:val="true"/>
          <w:lang w:bidi="ar-SA"/>
        </w:rPr>
        <w:t>بن علي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الأصبهاني، نا سليمان الطّبراني، نا يحيى بن عبد الرّحمن بن عبد الصمد بن شعيب بن إسحاق الدمشقي، نا محمود بن خالد، نا الوليد بن مسلم، نا عثمان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القاسم بن محمّد الثقفي يحدث عن معاوية، فذكر مثله، و ذكر حديث سعيد أيضا، و قال عن يونس بن ميسرة بن حلبس، عن معاوية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الكوفي في كتابه، ثم حدّثنا أبو الفضل بن ناصر، أنا أبو الفضل بن خيرون، و أبو الحسين </w:t>
      </w:r>
      <w:r>
        <w:rPr>
          <w:rStyle w:val="FootnoteAnchor"/>
          <w:rtl w:val="true"/>
        </w:rPr>
        <w:footnoteReference w:id="246"/>
      </w:r>
      <w:r>
        <w:rPr>
          <w:rFonts w:ascii="Amiri" w:hAnsi="Amiri" w:eastAsia="Amiri" w:cs="Amiri"/>
          <w:color w:val="111111"/>
          <w:sz w:val="28"/>
          <w:sz w:val="28"/>
          <w:szCs w:val="28"/>
          <w:rtl w:val="true"/>
          <w:lang w:bidi="ar-SA"/>
        </w:rPr>
        <w:t xml:space="preserve">بن الطيوري،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عثمان بن المنذر سمع القاسم بن محمّد الثقفي، سمع منه الوليد بن مسلم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إذنا </w:t>
      </w:r>
      <w:r>
        <w:rPr>
          <w:rStyle w:val="FootnoteAnchor"/>
          <w:rtl w:val="true"/>
        </w:rPr>
        <w:footnoteReference w:id="250"/>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 xml:space="preserve">: </w:t>
      </w:r>
      <w:bookmarkStart w:id="85" w:name="pg11466_112452"/>
    </w:p>
    <w:p>
      <w:pPr>
        <w:pStyle w:val="BookText"/>
        <w:rPr/>
      </w:pPr>
      <w:bookmarkEnd w:id="85"/>
      <w:r>
        <w:rPr>
          <w:rFonts w:ascii="Amiri" w:hAnsi="Amiri" w:eastAsia="Amiri" w:cs="Amiri"/>
          <w:color w:val="111111"/>
          <w:sz w:val="28"/>
          <w:sz w:val="28"/>
          <w:szCs w:val="28"/>
          <w:rtl w:val="true"/>
          <w:lang w:bidi="ar-SA"/>
        </w:rPr>
        <w:t>عثمان بن المنذر روى عن القاسم بن محمّد الثقفي، روى عنه الوليد بن مسلم، سمعت أبي يقول ذلك، انتهى</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2729143_73709187"/>
      <w:bookmarkStart w:id="87" w:name="_Toc31"/>
      <w:bookmarkEnd w:id="86"/>
      <w:r>
        <w:rPr/>
        <w:t>4646</w:t>
      </w:r>
      <w:r>
        <w:rPr>
          <w:rtl w:val="true"/>
        </w:rPr>
        <w:t xml:space="preserve"> - </w:t>
      </w:r>
      <w:r>
        <w:rPr>
          <w:rtl w:val="true"/>
        </w:rPr>
        <w:t>عثمان بن الوليد بن عبد الملك بن مروان</w:t>
      </w:r>
      <w:bookmarkEnd w:id="87"/>
    </w:p>
    <w:p>
      <w:pPr>
        <w:pStyle w:val="BookText"/>
        <w:rPr/>
      </w:pPr>
      <w:r>
        <w:rPr>
          <w:rFonts w:ascii="Amiri" w:hAnsi="Amiri" w:eastAsia="Amiri" w:cs="Amiri"/>
          <w:color w:val="111111"/>
          <w:sz w:val="28"/>
          <w:sz w:val="28"/>
          <w:szCs w:val="28"/>
          <w:rtl w:val="true"/>
          <w:lang w:bidi="ar-SA"/>
        </w:rPr>
        <w:t>ابن الحكم بن أبي العاص بن أمية الأموي</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2729145_73709187"/>
      <w:bookmarkStart w:id="89" w:name="_Toc32"/>
      <w:bookmarkEnd w:id="88"/>
      <w:r>
        <w:rPr/>
        <w:t>4647</w:t>
      </w:r>
      <w:r>
        <w:rPr>
          <w:rtl w:val="true"/>
        </w:rPr>
        <w:t xml:space="preserve"> - </w:t>
      </w:r>
      <w:r>
        <w:rPr>
          <w:rtl w:val="true"/>
        </w:rPr>
        <w:t>عثمان بن الوليد بن يزيد بن عبد الملك بن مروان</w:t>
      </w:r>
      <w:bookmarkEnd w:id="89"/>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252"/>
      </w:r>
      <w:r>
        <w:rPr>
          <w:rFonts w:ascii="Amiri" w:hAnsi="Amiri" w:eastAsia="Amiri" w:cs="Amiri"/>
          <w:color w:val="111111"/>
          <w:sz w:val="28"/>
          <w:sz w:val="28"/>
          <w:szCs w:val="28"/>
          <w:rtl w:val="true"/>
          <w:lang w:bidi="ar-SA"/>
        </w:rPr>
        <w:t xml:space="preserve">الحكم بن أبي العاص بن أمية بن عبد شمس القرشي الأموي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 xml:space="preserve">جعل له أبوه الوليد ولاية العهد بعد أخيه الحكم بن الوليد </w:t>
      </w:r>
      <w:r>
        <w:rPr>
          <w:rStyle w:val="FootnoteAnchor"/>
          <w:rtl w:val="true"/>
        </w:rPr>
        <w:footnoteReference w:id="254"/>
      </w:r>
      <w:r>
        <w:rPr>
          <w:rFonts w:ascii="Amiri" w:hAnsi="Amiri" w:eastAsia="Amiri" w:cs="Amiri"/>
          <w:color w:val="111111"/>
          <w:sz w:val="28"/>
          <w:sz w:val="28"/>
          <w:szCs w:val="28"/>
          <w:rtl w:val="true"/>
          <w:lang w:bidi="ar-SA"/>
        </w:rPr>
        <w:t xml:space="preserve">،فلما قتل أبوهما الوليد بالبخراء </w:t>
      </w:r>
      <w:r>
        <w:rPr>
          <w:rStyle w:val="FootnoteAnchor"/>
          <w:rtl w:val="true"/>
        </w:rPr>
        <w:footnoteReference w:id="255"/>
      </w:r>
      <w:r>
        <w:rPr>
          <w:rFonts w:ascii="Amiri" w:hAnsi="Amiri" w:eastAsia="Amiri" w:cs="Amiri"/>
          <w:color w:val="111111"/>
          <w:sz w:val="28"/>
          <w:sz w:val="28"/>
          <w:szCs w:val="28"/>
          <w:rtl w:val="true"/>
          <w:lang w:bidi="ar-SA"/>
        </w:rPr>
        <w:t>أخذا و حملا إلى دمشق، فحبسا في الخضراء حتى أقبل مروان بن محمّد بعد موت يزيد بن الوليد، فبايع لهما قبل أن يصل إلى دمشق، فلما كسر مروان عسكر إبراهيم بن الوليد القائم بعد أخيه يزيد بن الوليد، و كان قائده سليمان بن هشام، رجع سليمان و من معه ممن انهزم، فأجمعوا على قتل الغلامين قبل أن يدخل مروان دمشق، فيستخلفهما و يبايع لهما فقتلا في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بن الفراء، و أبو غالب، و أبو عبد اللّه ابنا البنّا، قالوا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جعفر بن المسلمة، أنا أبو طاهر المخلّص، أنبأ أحمد بن سليمان، نا الزبير بن بكار </w:t>
      </w:r>
      <w:r>
        <w:rPr>
          <w:rStyle w:val="FootnoteAnchor"/>
          <w:rtl w:val="true"/>
        </w:rPr>
        <w:footnoteReference w:id="257"/>
      </w:r>
      <w:r>
        <w:rPr>
          <w:rFonts w:ascii="IRNazanin" w:hAnsi="IRNazanin" w:eastAsia="IRNazanin"/>
          <w:color w:val="111111"/>
          <w:sz w:val="28"/>
          <w:sz w:val="28"/>
          <w:szCs w:val="28"/>
          <w:rtl w:val="true"/>
          <w:lang w:bidi="fa-IR"/>
        </w:rPr>
        <w:t xml:space="preserve">، قال </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فولد للوليد بن يزيد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المذبوح في السجن، و أمّه عاتكة بنت عثمان بن محمّد بن عثمان بن محمّد بن أبي سفيان بن حرب بن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و</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الحكم المذبوح في السّجن، و العباس، و به كان يكنى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معروف أخو بني عمرو بن تميم، قال الوليد </w:t>
      </w:r>
      <w:r>
        <w:rPr>
          <w:rStyle w:val="FootnoteAnchor"/>
          <w:rtl w:val="true"/>
        </w:rPr>
        <w:footnoteReference w:id="260"/>
      </w:r>
      <w:r>
        <w:rPr>
          <w:rFonts w:ascii="Amiri" w:hAnsi="Amiri" w:eastAsia="Amiri" w:cs="Amiri"/>
          <w:color w:val="111111"/>
          <w:sz w:val="28"/>
          <w:sz w:val="28"/>
          <w:szCs w:val="28"/>
          <w:rtl w:val="true"/>
          <w:lang w:bidi="ar-SA"/>
        </w:rPr>
        <w:t>أبي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جمعت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إيمان قومك بالتخليد </w:t>
      </w:r>
      <w:r>
        <w:rPr>
          <w:rStyle w:val="FootnoteAnchor"/>
          <w:rtl w:val="true"/>
        </w:rPr>
        <w:footnoteReference w:id="262"/>
      </w:r>
      <w:r>
        <w:rPr>
          <w:rFonts w:ascii="Amiri" w:hAnsi="Amiri" w:eastAsia="Amiri" w:cs="Amiri"/>
          <w:color w:val="111111"/>
          <w:sz w:val="28"/>
          <w:sz w:val="28"/>
          <w:szCs w:val="28"/>
          <w:rtl w:val="true"/>
          <w:lang w:bidi="ar-SA"/>
        </w:rPr>
        <w:t xml:space="preserve">في الصحف، و فهر، و لؤي، و العاص، و موسى، و قصي، و واسط‍‌، و ذؤابة، و فتح، و الوليد </w:t>
      </w:r>
      <w:r>
        <w:rPr>
          <w:rStyle w:val="FootnoteAnchor"/>
          <w:rtl w:val="true"/>
        </w:rPr>
        <w:footnoteReference w:id="263"/>
      </w:r>
      <w:r>
        <w:rPr>
          <w:rFonts w:ascii="Amiri" w:hAnsi="Amiri" w:eastAsia="Amiri" w:cs="Amiri"/>
          <w:color w:val="111111"/>
          <w:sz w:val="28"/>
          <w:sz w:val="28"/>
          <w:szCs w:val="28"/>
          <w:rtl w:val="true"/>
          <w:lang w:bidi="ar-SA"/>
        </w:rPr>
        <w:t xml:space="preserve">،و أم الحجاج تزوّجها محمّد بن يزيد بن محمّد </w:t>
      </w:r>
      <w:r>
        <w:rPr>
          <w:rStyle w:val="FootnoteAnchor"/>
          <w:rtl w:val="true"/>
        </w:rPr>
        <w:footnoteReference w:id="264"/>
      </w:r>
      <w:r>
        <w:rPr>
          <w:rFonts w:ascii="Amiri" w:hAnsi="Amiri" w:eastAsia="Amiri" w:cs="Amiri"/>
          <w:color w:val="111111"/>
          <w:sz w:val="28"/>
          <w:sz w:val="28"/>
          <w:szCs w:val="28"/>
          <w:rtl w:val="true"/>
          <w:lang w:bidi="ar-SA"/>
        </w:rPr>
        <w:t>بن الوليد بن عبد الملك، و خلف عليها يحيى بن عبد اللّه بن مروان بن الحكم، و أمة اللّه بنت الوليد تزوجها عبد العزيز بن الوليد بن عبد الملك، و بنو الوليد هؤلاء لأمهات أولاد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الفضل </w:t>
      </w:r>
      <w:r>
        <w:rPr>
          <w:rStyle w:val="FootnoteAnchor"/>
          <w:rtl w:val="true"/>
        </w:rPr>
        <w:footnoteReference w:id="265"/>
      </w:r>
      <w:r>
        <w:rPr>
          <w:rFonts w:ascii="Amiri" w:hAnsi="Amiri" w:eastAsia="Amiri" w:cs="Amiri"/>
          <w:color w:val="111111"/>
          <w:sz w:val="28"/>
          <w:sz w:val="28"/>
          <w:szCs w:val="28"/>
          <w:rtl w:val="true"/>
          <w:lang w:bidi="ar-SA"/>
        </w:rPr>
        <w:t>،أنا عبد اللّه بن جعفر، نا يعقوب،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عقد لابنه الحكم بن الوليد، و استعمله على دمشق، و عقد من بعد الحكم لابنه عثمان بن الوليد، و استعمله على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عشرين و مائة قتل الحكم و عثمان ابنا الوليد لسبع عشرة ليلة خلت من صفر، قتلهما عبد العزيز بن الحجّاج، ثم قتل عبد العزيز بن الحجاج، و دخل مروان بن محمّد، و بويع بيعة الخلافة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البنا</w:t>
      </w:r>
      <w:r>
        <w:rPr>
          <w:rFonts w:eastAsia="IRNazanin" w:cs="IRNazanin"/>
          <w:color w:val="111111"/>
          <w:sz w:val="28"/>
          <w:szCs w:val="28"/>
          <w:rtl w:val="true"/>
          <w:lang w:bidi="fa-IR"/>
        </w:rPr>
        <w:t xml:space="preserve">] </w:t>
      </w:r>
      <w:r>
        <w:rPr>
          <w:rStyle w:val="FootnoteAnchor"/>
          <w:rtl w:val="true"/>
        </w:rPr>
        <w:footnoteReference w:id="266"/>
      </w:r>
      <w:r>
        <w:rPr>
          <w:rFonts w:ascii="Amiri" w:hAnsi="Amiri" w:eastAsia="Amiri" w:cs="Amiri"/>
          <w:color w:val="111111"/>
          <w:sz w:val="28"/>
          <w:sz w:val="28"/>
          <w:szCs w:val="28"/>
          <w:rtl w:val="true"/>
          <w:lang w:bidi="ar-SA"/>
        </w:rPr>
        <w:t xml:space="preserve">أنا أبو الحسين بن الآبنوسي، أنبأ أبو القاسم عبيد اللّه </w:t>
      </w:r>
      <w:r>
        <w:rPr>
          <w:rStyle w:val="FootnoteAnchor"/>
          <w:rtl w:val="true"/>
        </w:rPr>
        <w:footnoteReference w:id="267"/>
      </w:r>
      <w:r>
        <w:rPr>
          <w:rFonts w:ascii="Amiri" w:hAnsi="Amiri" w:eastAsia="Amiri" w:cs="Amiri"/>
          <w:color w:val="111111"/>
          <w:sz w:val="28"/>
          <w:sz w:val="28"/>
          <w:szCs w:val="28"/>
          <w:rtl w:val="true"/>
          <w:lang w:bidi="ar-SA"/>
        </w:rPr>
        <w:t>بن عثمان، نا إسماعيل بن علي الخطبي،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 الوليد بن يزيد بن </w:t>
      </w:r>
      <w:r>
        <w:rPr>
          <w:rStyle w:val="FootnoteAnchor"/>
          <w:rtl w:val="true"/>
        </w:rPr>
        <w:footnoteReference w:id="268"/>
      </w:r>
      <w:r>
        <w:rPr>
          <w:rFonts w:ascii="Amiri" w:hAnsi="Amiri" w:eastAsia="Amiri" w:cs="Amiri"/>
          <w:color w:val="111111"/>
          <w:sz w:val="28"/>
          <w:sz w:val="28"/>
          <w:szCs w:val="28"/>
          <w:rtl w:val="true"/>
          <w:lang w:bidi="ar-SA"/>
        </w:rPr>
        <w:t xml:space="preserve">عبد الملك في خلافته عقد العهد بعده لابنيه الحكم و عثمان، و قال الوليد في ذلك شعرا </w:t>
      </w:r>
      <w:r>
        <w:rPr>
          <w:rStyle w:val="FootnoteAnchor"/>
          <w:rtl w:val="true"/>
        </w:rPr>
        <w:footnoteReference w:id="269"/>
      </w:r>
      <w:r>
        <w:rPr>
          <w:rFonts w:ascii="IRNazanin" w:hAnsi="IRNazanin" w:eastAsia="IRNazanin"/>
          <w:color w:val="111111"/>
          <w:sz w:val="28"/>
          <w:sz w:val="28"/>
          <w:szCs w:val="28"/>
          <w:rtl w:val="true"/>
          <w:lang w:bidi="fa-IR"/>
        </w:rPr>
        <w:t xml:space="preserve">و هو قوله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نؤمل </w:t>
      </w:r>
      <w:r>
        <w:rPr>
          <w:rStyle w:val="FootnoteAnchor"/>
          <w:rtl w:val="true"/>
        </w:rPr>
        <w:footnoteReference w:id="271"/>
      </w:r>
      <w:r>
        <w:rPr>
          <w:rFonts w:ascii="Amiri" w:hAnsi="Amiri" w:eastAsia="Amiri" w:cs="Amiri"/>
          <w:color w:val="111111"/>
          <w:sz w:val="28"/>
          <w:sz w:val="28"/>
          <w:szCs w:val="28"/>
          <w:rtl w:val="true"/>
          <w:lang w:bidi="ar-SA"/>
        </w:rPr>
        <w:t xml:space="preserve">عثمان بعد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272"/>
      </w:r>
      <w:r>
        <w:rPr>
          <w:rFonts w:ascii="Amiri" w:hAnsi="Amiri" w:eastAsia="Amiri" w:cs="Amiri"/>
          <w:color w:val="111111"/>
          <w:sz w:val="28"/>
          <w:sz w:val="28"/>
          <w:szCs w:val="28"/>
          <w:rtl w:val="true"/>
          <w:lang w:bidi="ar-SA"/>
        </w:rPr>
        <w:t>حكما ثمّ‌ نرجو سعيدا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كان من كان قبلنا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يرجو لتلك الوليدا </w:t>
      </w:r>
      <w:bookmarkStart w:id="90" w:name="pg11466_112456"/>
    </w:p>
    <w:p>
      <w:pPr>
        <w:pStyle w:val="BookText"/>
        <w:rPr/>
      </w:pPr>
      <w:bookmarkEnd w:id="90"/>
      <w:r>
        <w:rPr>
          <w:rFonts w:ascii="Amiri" w:hAnsi="Amiri" w:eastAsia="Amiri" w:cs="Amiri"/>
          <w:color w:val="111111"/>
          <w:sz w:val="28"/>
          <w:sz w:val="28"/>
          <w:szCs w:val="28"/>
          <w:rtl w:val="true"/>
          <w:lang w:bidi="ar-SA"/>
        </w:rPr>
        <w:t>فلما قتل الوليد بن يزيد، و ولي يزيد بن الوليد حبسهما و قتلهما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هذا الشعر لغير الوليد، و قد تقدم ذكر ذلك في ترجمة سعيد</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2729147_73709187"/>
      <w:bookmarkStart w:id="92" w:name="_Toc33"/>
      <w:bookmarkEnd w:id="91"/>
      <w:r>
        <w:rPr/>
        <w:t>4648</w:t>
      </w:r>
      <w:r>
        <w:rPr>
          <w:rtl w:val="true"/>
        </w:rPr>
        <w:t xml:space="preserve"> - </w:t>
      </w:r>
      <w:r>
        <w:rPr>
          <w:rtl w:val="true"/>
        </w:rPr>
        <w:t>عثمان بن هشام بن عبد الملك بن مروان</w:t>
      </w:r>
      <w:bookmarkEnd w:id="92"/>
    </w:p>
    <w:p>
      <w:pPr>
        <w:pStyle w:val="BookText"/>
        <w:rPr/>
      </w:pPr>
      <w:r>
        <w:rPr>
          <w:rFonts w:ascii="Amiri" w:hAnsi="Amiri" w:eastAsia="Amiri" w:cs="Amiri"/>
          <w:color w:val="111111"/>
          <w:sz w:val="28"/>
          <w:sz w:val="28"/>
          <w:szCs w:val="28"/>
          <w:rtl w:val="true"/>
          <w:lang w:bidi="ar-SA"/>
        </w:rPr>
        <w:t>ابن الحكم بن العاص بن أمية</w:t>
      </w:r>
    </w:p>
    <w:p>
      <w:pPr>
        <w:pStyle w:val="BookText"/>
        <w:rPr/>
      </w:pP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2729149_73709187"/>
      <w:bookmarkStart w:id="94" w:name="_Toc34"/>
      <w:bookmarkEnd w:id="93"/>
      <w:r>
        <w:rPr/>
        <w:t>4649</w:t>
      </w:r>
      <w:r>
        <w:rPr>
          <w:rtl w:val="true"/>
        </w:rPr>
        <w:t xml:space="preserve"> - </w:t>
      </w:r>
      <w:r>
        <w:rPr>
          <w:rtl w:val="true"/>
        </w:rPr>
        <w:t>عثمان بن هلال الجهني</w:t>
      </w:r>
      <w:bookmarkEnd w:id="94"/>
    </w:p>
    <w:p>
      <w:pPr>
        <w:pStyle w:val="BookText"/>
        <w:rPr/>
      </w:pPr>
      <w:r>
        <w:rPr>
          <w:rFonts w:ascii="Amiri" w:hAnsi="Amiri" w:eastAsia="Amiri" w:cs="Amiri"/>
          <w:color w:val="111111"/>
          <w:sz w:val="28"/>
          <w:sz w:val="28"/>
          <w:szCs w:val="28"/>
          <w:rtl w:val="true"/>
          <w:lang w:bidi="ar-SA"/>
        </w:rPr>
        <w:t xml:space="preserve">ممن خرج مع ثابت بن نعيم الجذامي على مروان بن محمّد </w:t>
      </w:r>
      <w:r>
        <w:rPr>
          <w:rStyle w:val="FootnoteAnchor"/>
          <w:rtl w:val="true"/>
        </w:rPr>
        <w:footnoteReference w:id="274"/>
      </w:r>
      <w:r>
        <w:rPr>
          <w:rFonts w:ascii="Amiri" w:hAnsi="Amiri" w:eastAsia="Amiri" w:cs="Amiri"/>
          <w:color w:val="111111"/>
          <w:sz w:val="28"/>
          <w:sz w:val="28"/>
          <w:szCs w:val="28"/>
          <w:rtl w:val="true"/>
          <w:lang w:bidi="ar-SA"/>
        </w:rPr>
        <w:t>،و أتى به مروان بدير أيوب،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ذكر</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2729151_73709187"/>
      <w:bookmarkStart w:id="96" w:name="_Toc35"/>
      <w:bookmarkEnd w:id="95"/>
      <w:r>
        <w:rPr/>
        <w:t>4650</w:t>
      </w:r>
      <w:r>
        <w:rPr>
          <w:rtl w:val="true"/>
        </w:rPr>
        <w:t xml:space="preserve"> - </w:t>
      </w:r>
      <w:r>
        <w:rPr>
          <w:rtl w:val="true"/>
        </w:rPr>
        <w:t>عثمان بن يزيد بن معاوية بن أبي سفيان</w:t>
      </w:r>
      <w:bookmarkEnd w:id="96"/>
    </w:p>
    <w:p>
      <w:pPr>
        <w:pStyle w:val="BookText"/>
        <w:rPr/>
      </w:pPr>
      <w:r>
        <w:rPr>
          <w:rFonts w:ascii="Amiri" w:hAnsi="Amiri" w:eastAsia="Amiri" w:cs="Amiri"/>
          <w:color w:val="111111"/>
          <w:sz w:val="28"/>
          <w:sz w:val="28"/>
          <w:szCs w:val="28"/>
          <w:rtl w:val="true"/>
          <w:lang w:bidi="ar-SA"/>
        </w:rPr>
        <w:t>صخر بن حرب بن أمية بن عبد شمس الأموي</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جعفر بن المسلمة، أنا أبو طاهر المخلّص، نا أحمد بن سليمان، نا الزبير بن بكّار، قال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ولد يزيد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و أبا بكر، و محمّدا، و عثمان </w:t>
      </w:r>
      <w:r>
        <w:rPr>
          <w:rStyle w:val="FootnoteAnchor"/>
          <w:rtl w:val="true"/>
        </w:rPr>
        <w:footnoteReference w:id="276"/>
      </w:r>
      <w:r>
        <w:rPr>
          <w:rFonts w:ascii="Amiri" w:hAnsi="Amiri" w:eastAsia="Amiri" w:cs="Amiri"/>
          <w:color w:val="111111"/>
          <w:sz w:val="28"/>
          <w:sz w:val="28"/>
          <w:szCs w:val="28"/>
          <w:rtl w:val="true"/>
          <w:lang w:bidi="ar-SA"/>
        </w:rPr>
        <w:t xml:space="preserve">،و عتبة و يزيد، و أم يزيد تزوّجها الأصبغ بن عبد العزيز بن مروان، فولدت له دحية، و أم محمّد بنت </w:t>
      </w:r>
      <w:r>
        <w:rPr>
          <w:rStyle w:val="FootnoteAnchor"/>
          <w:rtl w:val="true"/>
        </w:rPr>
        <w:footnoteReference w:id="277"/>
      </w:r>
      <w:r>
        <w:rPr>
          <w:rFonts w:ascii="Amiri" w:hAnsi="Amiri" w:eastAsia="Amiri" w:cs="Amiri"/>
          <w:color w:val="111111"/>
          <w:sz w:val="28"/>
          <w:sz w:val="28"/>
          <w:szCs w:val="28"/>
          <w:rtl w:val="true"/>
          <w:lang w:bidi="ar-SA"/>
        </w:rPr>
        <w:t xml:space="preserve">يزيد تزوّجها عمرو بن عتبة بن أبي سفيان، فولدت له، و رملة بنت يزيد تزوّجها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 بن</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عتبة بن أبي سفيان، فمات عنها، فحلف عليها عبادة بن أبي سفيان، فولدت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أم عبد الرحمن بنت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تزوجها عباد بن زياد بن أبي سفيان، فولدت له، و أم عثمان بنت يزيد</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تزوّجها عثمان بن محمّد </w:t>
      </w:r>
      <w:r>
        <w:rPr>
          <w:rStyle w:val="FootnoteAnchor"/>
          <w:rtl w:val="true"/>
        </w:rPr>
        <w:footnoteReference w:id="281"/>
      </w:r>
      <w:r>
        <w:rPr>
          <w:rFonts w:ascii="Amiri" w:hAnsi="Amiri" w:eastAsia="Amiri" w:cs="Amiri"/>
          <w:color w:val="111111"/>
          <w:sz w:val="28"/>
          <w:sz w:val="28"/>
          <w:szCs w:val="28"/>
          <w:rtl w:val="true"/>
          <w:lang w:bidi="ar-SA"/>
        </w:rPr>
        <w:t>بن أبي سفيان، فولدت له أم الحكم و هم لأمهات أولاد</w:t>
      </w:r>
      <w:r>
        <w:rPr>
          <w:rFonts w:eastAsia="Amiri" w:cs="Amiri" w:ascii="Amiri" w:hAnsi="Amiri"/>
          <w:color w:val="111111"/>
          <w:sz w:val="28"/>
          <w:szCs w:val="28"/>
          <w:rtl w:val="true"/>
          <w:lang w:bidi="ar-SA"/>
        </w:rPr>
        <w:t xml:space="preserve">. </w:t>
      </w:r>
      <w:bookmarkStart w:id="97" w:name="pg11466_112459"/>
    </w:p>
    <w:p>
      <w:pPr>
        <w:pStyle w:val="BookText"/>
        <w:rPr/>
      </w:pPr>
      <w:bookmarkEnd w:id="97"/>
      <w:r>
        <w:rPr>
          <w:rFonts w:ascii="Amiri" w:hAnsi="Amiri" w:eastAsia="Amiri" w:cs="Amiri"/>
          <w:color w:val="111111"/>
          <w:sz w:val="28"/>
          <w:sz w:val="28"/>
          <w:szCs w:val="28"/>
          <w:rtl w:val="true"/>
          <w:lang w:bidi="ar-SA"/>
        </w:rPr>
        <w:t>خالد بن يزيد هو الذي زوّج عبّاد بن زياد فعاب ذلك عليه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عبادا و قد عرفت دعوته،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إنه سلفك و هو دعيي فلو كان دعيّ‌ غيري ما زوّجته</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2729153_73709187"/>
      <w:bookmarkStart w:id="99" w:name="_Toc36"/>
      <w:bookmarkEnd w:id="98"/>
      <w:r>
        <w:rPr/>
        <w:t>4651</w:t>
      </w:r>
      <w:r>
        <w:rPr>
          <w:rtl w:val="true"/>
        </w:rPr>
        <w:t xml:space="preserve"> - </w:t>
      </w:r>
      <w:r>
        <w:rPr>
          <w:rtl w:val="true"/>
        </w:rPr>
        <w:t xml:space="preserve">عثمان </w:t>
      </w:r>
      <w:r>
        <w:rPr>
          <w:rtl w:val="true"/>
        </w:rPr>
        <w:t xml:space="preserve">- </w:t>
      </w:r>
      <w:r>
        <w:rPr>
          <w:rtl w:val="true"/>
        </w:rPr>
        <w:t>و يقال</w:t>
      </w:r>
      <w:r>
        <w:rPr>
          <w:rtl w:val="true"/>
        </w:rPr>
        <w:t xml:space="preserve">: </w:t>
      </w:r>
      <w:r>
        <w:rPr>
          <w:rtl w:val="true"/>
        </w:rPr>
        <w:t xml:space="preserve">يزيد </w:t>
      </w:r>
      <w:r>
        <w:rPr>
          <w:rtl w:val="true"/>
        </w:rPr>
        <w:t xml:space="preserve">- </w:t>
      </w:r>
      <w:r>
        <w:rPr>
          <w:rtl w:val="true"/>
        </w:rPr>
        <w:t>بن عثمان الخشبي</w:t>
      </w:r>
      <w:bookmarkEnd w:id="99"/>
    </w:p>
    <w:p>
      <w:pPr>
        <w:pStyle w:val="BookText"/>
        <w:rPr/>
      </w:pPr>
      <w:r>
        <w:rPr>
          <w:rFonts w:ascii="Amiri" w:hAnsi="Amiri" w:eastAsia="Amiri" w:cs="Amiri"/>
          <w:color w:val="111111"/>
          <w:sz w:val="28"/>
          <w:sz w:val="28"/>
          <w:szCs w:val="28"/>
          <w:rtl w:val="true"/>
          <w:lang w:bidi="ar-SA"/>
        </w:rPr>
        <w:t>من أولاد الخشبية الذين كانوا مع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 إلى دمشق، و قتل مع الوليد بن يزيد سنة ستّ‌ و عشرين و مائة، له ذكر، و ذكر أنه غزا ستا و ثلاثين غزوة في سبيل اللّه سوى السرايا التي خرج فيها</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2729155_73709187"/>
      <w:bookmarkStart w:id="101" w:name="_Toc37"/>
      <w:bookmarkEnd w:id="100"/>
      <w:r>
        <w:rPr/>
        <w:t>4652</w:t>
      </w:r>
      <w:r>
        <w:rPr>
          <w:rtl w:val="true"/>
        </w:rPr>
        <w:t xml:space="preserve"> - </w:t>
      </w:r>
      <w:r>
        <w:rPr>
          <w:rtl w:val="true"/>
        </w:rPr>
        <w:t>عثمان التّنوخي</w:t>
      </w:r>
      <w:bookmarkEnd w:id="101"/>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التّنوخي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والد أبي الجماهر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أهل كفرسوسية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حكى عنه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و حدّثنا عنه أخي أبو الحسين هبة اللّه بن الحسن الحافظ‍‌ عنه، نا عبد العزيز بن أحمد، أنبأ عبد الوهاب المرّي، أنبأ أبو علي الحسن بن محمّد بن درستويه </w:t>
      </w:r>
      <w:r>
        <w:rPr>
          <w:rStyle w:val="FootnoteAnchor"/>
          <w:rtl w:val="true"/>
        </w:rPr>
        <w:footnoteReference w:id="285"/>
      </w:r>
      <w:r>
        <w:rPr>
          <w:rFonts w:ascii="Amiri" w:hAnsi="Amiri" w:eastAsia="Amiri" w:cs="Amiri"/>
          <w:color w:val="111111"/>
          <w:sz w:val="28"/>
          <w:sz w:val="28"/>
          <w:szCs w:val="28"/>
          <w:rtl w:val="true"/>
          <w:lang w:bidi="ar-SA"/>
        </w:rPr>
        <w:t>،نا أبو يزيد بن محمّد بن عبد الصمد، نا أبو الجماهر،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الناس بأرمينية جهد شديد حتى أكلوا البعر، فأمطروا بنادق فيها حبّ‌ قمح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2729157_73709187"/>
      <w:bookmarkStart w:id="103" w:name="_Toc38"/>
      <w:bookmarkEnd w:id="102"/>
      <w:r>
        <w:rPr/>
        <w:t>4653</w:t>
      </w:r>
      <w:r>
        <w:rPr>
          <w:rtl w:val="true"/>
        </w:rPr>
        <w:t xml:space="preserve"> - </w:t>
      </w:r>
      <w:r>
        <w:rPr>
          <w:rtl w:val="true"/>
        </w:rPr>
        <w:t>عثمان</w:t>
      </w:r>
      <w:bookmarkEnd w:id="103"/>
    </w:p>
    <w:p>
      <w:pPr>
        <w:pStyle w:val="BookText"/>
        <w:rPr/>
      </w:pPr>
      <w:r>
        <w:rPr>
          <w:rFonts w:ascii="Amiri" w:hAnsi="Amiri" w:eastAsia="Amiri" w:cs="Amiri"/>
          <w:color w:val="111111"/>
          <w:sz w:val="28"/>
          <w:sz w:val="28"/>
          <w:szCs w:val="28"/>
          <w:rtl w:val="true"/>
          <w:lang w:bidi="ar-SA"/>
        </w:rPr>
        <w:t>أحد الصالحين، كان بدمشق</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حكى عنه حسين بن المصري حكاية ذكرتها في ترجمة حسين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 xml:space="preserve">. </w:t>
      </w:r>
      <w:bookmarkStart w:id="104" w:name="pg11466_112461"/>
    </w:p>
    <w:p>
      <w:pPr>
        <w:pStyle w:val="Heading3"/>
        <w:numPr>
          <w:ilvl w:val="2"/>
          <w:numId w:val="1"/>
        </w:numPr>
        <w:rPr/>
      </w:pPr>
      <w:bookmarkStart w:id="105" w:name="__RefHeading___Toc2729159_73709187"/>
      <w:bookmarkStart w:id="106" w:name="_Toc39"/>
      <w:bookmarkEnd w:id="104"/>
      <w:bookmarkEnd w:id="105"/>
      <w:r>
        <w:rPr>
          <w:rtl w:val="true"/>
        </w:rPr>
        <w:t>[</w:t>
      </w:r>
      <w:r>
        <w:rPr>
          <w:rtl w:val="true"/>
        </w:rPr>
        <w:t>ذكر من اسمه</w:t>
      </w:r>
      <w:r>
        <w:rPr>
          <w:rtl w:val="true"/>
        </w:rPr>
        <w:t xml:space="preserve">] </w:t>
      </w:r>
      <w:r>
        <w:rPr>
          <w:rtl w:val="true"/>
        </w:rPr>
        <w:t>عجلان</w:t>
      </w:r>
      <w:bookmarkEnd w:id="106"/>
    </w:p>
    <w:p>
      <w:pPr>
        <w:pStyle w:val="Heading4"/>
        <w:numPr>
          <w:ilvl w:val="3"/>
          <w:numId w:val="1"/>
        </w:numPr>
        <w:rPr/>
      </w:pPr>
      <w:bookmarkStart w:id="107" w:name="__RefHeading___Toc2729161_73709187"/>
      <w:bookmarkStart w:id="108" w:name="_Toc40"/>
      <w:bookmarkEnd w:id="107"/>
      <w:r>
        <w:rPr>
          <w:rtl w:val="true"/>
        </w:rPr>
        <w:t>اشارة</w:t>
      </w:r>
      <w:bookmarkEnd w:id="1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88"/>
      </w:r>
      <w:r>
        <w:rPr>
          <w:rFonts w:ascii="IRNazanin" w:hAnsi="IRNazanin" w:eastAsia="IRNazanin"/>
          <w:color w:val="111111"/>
          <w:sz w:val="28"/>
          <w:sz w:val="28"/>
          <w:szCs w:val="28"/>
          <w:rtl w:val="true"/>
          <w:lang w:bidi="fa-IR"/>
        </w:rPr>
        <w:t>عجلان</w:t>
      </w:r>
    </w:p>
    <w:p>
      <w:pPr>
        <w:pStyle w:val="Heading4"/>
        <w:numPr>
          <w:ilvl w:val="3"/>
          <w:numId w:val="1"/>
        </w:numPr>
        <w:rPr/>
      </w:pPr>
      <w:bookmarkStart w:id="109" w:name="__RefHeading___Toc2729163_73709187"/>
      <w:bookmarkStart w:id="110" w:name="_Toc41"/>
      <w:bookmarkEnd w:id="109"/>
      <w:r>
        <w:rPr/>
        <w:t>4654</w:t>
      </w:r>
      <w:r>
        <w:rPr>
          <w:rtl w:val="true"/>
        </w:rPr>
        <w:t xml:space="preserve"> - </w:t>
      </w:r>
      <w:r>
        <w:rPr>
          <w:rtl w:val="true"/>
        </w:rPr>
        <w:t xml:space="preserve">عجلان بن سهيل </w:t>
      </w:r>
      <w:r>
        <w:rPr>
          <w:rtl w:val="true"/>
        </w:rPr>
        <w:t xml:space="preserve">- </w:t>
      </w:r>
      <w:r>
        <w:rPr>
          <w:rtl w:val="true"/>
        </w:rPr>
        <w:t>و يقال</w:t>
      </w:r>
      <w:r>
        <w:rPr>
          <w:rtl w:val="true"/>
        </w:rPr>
        <w:t xml:space="preserve">: </w:t>
      </w:r>
      <w:r>
        <w:rPr>
          <w:rtl w:val="true"/>
        </w:rPr>
        <w:t>ابن سهل</w:t>
      </w:r>
      <w:bookmarkEnd w:id="110"/>
    </w:p>
    <w:p>
      <w:pPr>
        <w:pStyle w:val="BookText"/>
        <w:rPr/>
      </w:pPr>
      <w:r>
        <w:rPr>
          <w:rFonts w:ascii="Amiri" w:hAnsi="Amiri" w:eastAsia="Amiri" w:cs="Amiri"/>
          <w:color w:val="111111"/>
          <w:sz w:val="28"/>
          <w:sz w:val="28"/>
          <w:szCs w:val="28"/>
          <w:rtl w:val="true"/>
          <w:lang w:bidi="ar-SA"/>
        </w:rPr>
        <w:t>ابن العجلان بن سهيل بن كعب بن عامر بن عمير</w:t>
      </w:r>
    </w:p>
    <w:p>
      <w:pPr>
        <w:pStyle w:val="BookText"/>
        <w:rPr/>
      </w:pPr>
      <w:r>
        <w:rPr>
          <w:rFonts w:ascii="Amiri" w:hAnsi="Amiri" w:eastAsia="Amiri" w:cs="Amiri"/>
          <w:color w:val="111111"/>
          <w:sz w:val="28"/>
          <w:sz w:val="28"/>
          <w:szCs w:val="28"/>
          <w:rtl w:val="true"/>
          <w:lang w:bidi="ar-SA"/>
        </w:rPr>
        <w:t xml:space="preserve">ابن رياح بن عبد اللّه بن عبدة بن فرّاص </w:t>
      </w:r>
      <w:r>
        <w:rPr>
          <w:rStyle w:val="FootnoteAnchor"/>
          <w:rtl w:val="true"/>
        </w:rPr>
        <w:footnoteReference w:id="289"/>
      </w:r>
      <w:r>
        <w:rPr>
          <w:rFonts w:ascii="Amiri" w:hAnsi="Amiri" w:eastAsia="Amiri" w:cs="Amiri"/>
          <w:color w:val="111111"/>
          <w:sz w:val="28"/>
          <w:sz w:val="28"/>
          <w:szCs w:val="28"/>
          <w:rtl w:val="true"/>
          <w:lang w:bidi="ar-SA"/>
        </w:rPr>
        <w:t xml:space="preserve">بن باهلة الباهلي </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 xml:space="preserve">من أهل قنّسرين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سليمان بن موسى، و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مع قرّة بن شريك أمير مصر من دمشق إلى مصر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أبو القاسم زاهر بن طاهر، أنا أبو سعد</w:t>
      </w:r>
      <w:r>
        <w:rPr>
          <w:rFonts w:eastAsia="IRNazanin" w:cs="IRNazanin"/>
          <w:color w:val="111111"/>
          <w:sz w:val="28"/>
          <w:szCs w:val="28"/>
          <w:rtl w:val="true"/>
          <w:lang w:bidi="fa-IR"/>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،أنبأ الحاكم أبو أحمد، أنبأ محمّد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خريم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هشام بن عمّار، نا ضمرة بن ربيعة، نا رجاء بن أبي سلمة، عن العجلان بن سهيل، عن أبي أمامة قال</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نزلت هذه الآية في أصحاب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يُنْفِقُونَ‌ أَمْوٰالَهُمْ‌ بِاللَّيْلِ‌ وَ النَّهٰارِ سِرًّا وَ عَلاٰنِيَةً‌ </w:t>
      </w:r>
      <w:r>
        <w:rPr>
          <w:rStyle w:val="FootnoteAnchor"/>
          <w:rtl w:val="true"/>
        </w:rPr>
        <w:footnoteReference w:id="293"/>
      </w:r>
      <w:r>
        <w:rPr>
          <w:rFonts w:ascii="Amiri" w:hAnsi="Amiri" w:eastAsia="Amiri" w:cs="Amiri"/>
          <w:color w:val="111111"/>
          <w:sz w:val="28"/>
          <w:sz w:val="28"/>
          <w:szCs w:val="28"/>
          <w:rtl w:val="true"/>
          <w:lang w:bidi="ar-SA"/>
        </w:rPr>
        <w:t>فيمن لم يربطها لخيلاء و لا ضمار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منده، و حدّثني أبو بكر اللفتواني عنه، أنبأ عمّي أبو القاسم، عن أبيه أبي عبد اللّه، نا أبو سعيد بن يونس، نا عبد الكريم بن إبراهيم المرادي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بن زياد، و إسماعيل بن داود بن وردان،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عبدة بن عبد الرّحمن، نا ضمرة بن ربيعة، عن رجاء </w:t>
      </w:r>
      <w:r>
        <w:rPr>
          <w:rStyle w:val="FootnoteAnchor"/>
          <w:rtl w:val="true"/>
        </w:rPr>
        <w:footnoteReference w:id="296"/>
      </w:r>
      <w:r>
        <w:rPr>
          <w:rFonts w:ascii="Amiri" w:hAnsi="Amiri" w:eastAsia="Amiri" w:cs="Amiri"/>
          <w:color w:val="111111"/>
          <w:sz w:val="28"/>
          <w:sz w:val="28"/>
          <w:szCs w:val="28"/>
          <w:rtl w:val="true"/>
          <w:lang w:bidi="ar-SA"/>
        </w:rPr>
        <w:t>بن أبي سلمة، عن عجلان بن سهيل، عن أبي أمامة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أصحاب الخيل من لم يربطها خيلاء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زيد بن الحباب، عن رجاء، و أدخل بينه و بين عجلان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أخبره أبو محمّد بن طاوس، أنبأنا أبو الغنائم بن أبي عثمان، أنا عبد اللّه بن عبيد اللّه بن يحيى، نا أبو عبد اللّه المحاملي، نا الفضل بن سهيل، ثنا زيد بن الحباب، أخبرني رجاء بن أبي سلمة، أبو المقدام الفلسطيني، أخبرني سليمان بن موسى الدّمشقي، أخبرني عجلان بن سهل الباهلي، أنه سمع أبا أمامة الباهلي يذكر في قول اللّه تبارك و تعالى اَلَّذِينَ‌ يُنْفِقُونَ‌ أَمْوٰالَهُمْ‌ بِاللَّيْلِ‌ وَ النَّهٰارِ سِرًّا وَ عَلاٰنِيَةً‌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على الخيل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حامد أحمد بن الحسن بن محمّد </w:t>
      </w:r>
      <w:r>
        <w:rPr>
          <w:rStyle w:val="FootnoteAnchor"/>
          <w:rtl w:val="true"/>
        </w:rPr>
        <w:footnoteReference w:id="298"/>
      </w:r>
      <w:r>
        <w:rPr>
          <w:rFonts w:ascii="Amiri" w:hAnsi="Amiri" w:eastAsia="Amiri" w:cs="Amiri"/>
          <w:color w:val="111111"/>
          <w:sz w:val="28"/>
          <w:sz w:val="28"/>
          <w:szCs w:val="28"/>
          <w:rtl w:val="true"/>
          <w:lang w:bidi="ar-SA"/>
        </w:rPr>
        <w:t>،أنبأ محمّد بن أحمد بن شاذان الرازي، أنا عبد الرّحمن بن أبي حاتم، نا أبو سعيد الأشجّ‌، نا زيد بن الحباب، أخبرني رجاء بن أبي سلمة، عن سليمان بن موسى الدّمشقي، عن عجلان بن سهل الباهلي،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أمامة الباهلي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فرسا في سبيل اللّه لم يرتبطه رياء و لا سمعة كان من اَلَّذِينَ‌ يُنْفِقُونَ‌ أَمْوٰالَهُمْ‌ بِاللَّيْلِ‌ وَ النَّهٰارِ الآية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بن حسن </w:t>
      </w:r>
      <w:r>
        <w:rPr>
          <w:rStyle w:val="FootnoteAnchor"/>
          <w:rtl w:val="true"/>
        </w:rPr>
        <w:footnoteReference w:id="299"/>
      </w:r>
      <w:r>
        <w:rPr>
          <w:rFonts w:ascii="Amiri" w:hAnsi="Amiri" w:eastAsia="Amiri" w:cs="Amiri"/>
          <w:color w:val="111111"/>
          <w:sz w:val="28"/>
          <w:sz w:val="28"/>
          <w:szCs w:val="28"/>
          <w:rtl w:val="true"/>
          <w:lang w:bidi="ar-SA"/>
        </w:rPr>
        <w:t xml:space="preserve">،ثنا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w:t>
      </w:r>
      <w:r>
        <w:rPr>
          <w:rStyle w:val="FootnoteAnchor"/>
          <w:rtl w:val="true"/>
        </w:rPr>
        <w:footnoteReference w:id="300"/>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قال </w:t>
      </w:r>
      <w:r>
        <w:rPr>
          <w:rStyle w:val="FootnoteAnchor"/>
          <w:rtl w:val="true"/>
        </w:rPr>
        <w:footnoteReference w:id="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بن سهل سمع أبا أمامة، روى عنه سليمان بن موسى، لم يصح حديثه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أنا أبو أحمد قال </w:t>
      </w:r>
      <w:r>
        <w:rPr>
          <w:rStyle w:val="FootnoteAnchor"/>
          <w:rtl w:val="true"/>
        </w:rPr>
        <w:footnoteReference w:id="3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عجلان بن سهل الباهلي، سمع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أمامة، روى عنه سليمان بن موسى، لم يصح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عجلان بن سهل هذا إنّما يريد به البخاري حديثا واحدا </w:t>
      </w:r>
      <w:r>
        <w:rPr>
          <w:rStyle w:val="FootnoteAnchor"/>
          <w:rtl w:val="true"/>
        </w:rPr>
        <w:footnoteReference w:id="304"/>
      </w:r>
      <w:r>
        <w:rPr>
          <w:rFonts w:ascii="Amiri" w:hAnsi="Amiri" w:eastAsia="Amiri" w:cs="Amiri"/>
          <w:color w:val="111111"/>
          <w:sz w:val="28"/>
          <w:sz w:val="28"/>
          <w:szCs w:val="28"/>
          <w:rtl w:val="true"/>
          <w:lang w:bidi="ar-SA"/>
        </w:rPr>
        <w:t>يروي عنه سليمان بن موسى، و عجلان ليس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أنا أبو بكر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حدّثني أبو عبد اللّه البلخي، أنا أبو منصور بن محمّد بن الحسن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أنبأ حمزة بن محمّد بن علي، نا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الغنائم محمّد بن علي، ثم حدّثنا أبو الفضل محمّد بن ناصر، أنبأ أحمد بن الحسن الباقلاني،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محمّد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إسماعيل، قال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سهل بن عجلان الباهلي، عن أبي أمامة روى عنه سليمان بن موسى، لم يصح عنه حديثه، و تابعه ابن أبي حاتم </w:t>
      </w:r>
      <w:r>
        <w:rPr>
          <w:rStyle w:val="FootnoteAnchor"/>
          <w:rtl w:val="true"/>
        </w:rPr>
        <w:footnoteReference w:id="308"/>
      </w:r>
      <w:r>
        <w:rPr>
          <w:rFonts w:ascii="Amiri" w:hAnsi="Amiri" w:eastAsia="Amiri" w:cs="Amiri"/>
          <w:color w:val="111111"/>
          <w:sz w:val="28"/>
          <w:sz w:val="28"/>
          <w:szCs w:val="28"/>
          <w:rtl w:val="true"/>
          <w:lang w:bidi="ar-SA"/>
        </w:rPr>
        <w:t>،إلاّ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قوليهما وهم، فقد ذكراه في موضع آخر على الصواب، و قال ابن أبي حاتم في موضع آخر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أنا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و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3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سهيل بن عجلان الباهلي، روى عن أبي أمامة الباهلي، روى عنه سليمان بن موسى،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وهم ثان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3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عجلان بن سهيل الباهلي، سمع أبا أمامة الباهلي، روى عنه سليمان بن موسى، و رجاء بن أبي سلمة،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واحدا لا أعلم لحديثه بأسا </w:t>
      </w:r>
      <w:r>
        <w:rPr>
          <w:rStyle w:val="FootnoteAnchor"/>
          <w:rtl w:val="true"/>
        </w:rPr>
        <w:footnoteReference w:id="312"/>
      </w:r>
      <w:r>
        <w:rPr>
          <w:rFonts w:ascii="Amiri" w:hAnsi="Amiri" w:eastAsia="Amiri" w:cs="Amiri"/>
          <w:color w:val="111111"/>
          <w:sz w:val="28"/>
          <w:sz w:val="28"/>
          <w:szCs w:val="28"/>
          <w:rtl w:val="true"/>
          <w:lang w:bidi="ar-SA"/>
        </w:rPr>
        <w:t>،و أدخله بعض الناس في كتاب الضعفاء يحوّل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313"/>
      </w:r>
      <w:r>
        <w:rPr>
          <w:rFonts w:ascii="Amiri" w:hAnsi="Amiri" w:eastAsia="Amiri" w:cs="Amiri"/>
          <w:color w:val="111111"/>
          <w:sz w:val="28"/>
          <w:sz w:val="28"/>
          <w:szCs w:val="28"/>
          <w:rtl w:val="true"/>
          <w:lang w:bidi="ar-SA"/>
        </w:rPr>
        <w:t xml:space="preserve">أبو الوليد، نا </w:t>
      </w:r>
      <w:r>
        <w:rPr>
          <w:rStyle w:val="FootnoteAnchor"/>
          <w:rtl w:val="true"/>
        </w:rPr>
        <w:footnoteReference w:id="314"/>
      </w:r>
      <w:r>
        <w:rPr>
          <w:rFonts w:ascii="Amiri" w:hAnsi="Amiri" w:eastAsia="Amiri" w:cs="Amiri"/>
          <w:color w:val="111111"/>
          <w:sz w:val="28"/>
          <w:sz w:val="28"/>
          <w:szCs w:val="28"/>
          <w:rtl w:val="true"/>
          <w:lang w:bidi="ar-SA"/>
        </w:rPr>
        <w:t xml:space="preserve">يحيى بن عبد الوهاب بن محمّد بن إسحاق بن محمّد </w:t>
      </w:r>
      <w:r>
        <w:rPr>
          <w:rStyle w:val="FootnoteAnchor"/>
          <w:rtl w:val="true"/>
        </w:rPr>
        <w:footnoteReference w:id="315"/>
      </w:r>
      <w:r>
        <w:rPr>
          <w:rFonts w:ascii="Amiri" w:hAnsi="Amiri" w:eastAsia="Amiri" w:cs="Amiri"/>
          <w:color w:val="111111"/>
          <w:sz w:val="28"/>
          <w:sz w:val="28"/>
          <w:szCs w:val="28"/>
          <w:rtl w:val="true"/>
          <w:lang w:bidi="ar-SA"/>
        </w:rPr>
        <w:t xml:space="preserve">بن يحيى، و حدّثني أبو بكر اللفتواني عنه، أنا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عمر بن محمّد بن إسحاق بن منده، أنا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بن سهل الباهلي من أهل قنّسرين، قدم مصر مع قرّة بن شريك، يروي عن أبي أمامة الباهلي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الأكفاني، ثنا عبد العزيز الكتّاني </w:t>
      </w:r>
      <w:r>
        <w:rPr>
          <w:rStyle w:val="FootnoteAnchor"/>
          <w:rtl w:val="true"/>
        </w:rPr>
        <w:footnoteReference w:id="316"/>
      </w:r>
      <w:r>
        <w:rPr>
          <w:rFonts w:ascii="Amiri" w:hAnsi="Amiri" w:eastAsia="Amiri" w:cs="Amiri"/>
          <w:color w:val="111111"/>
          <w:sz w:val="28"/>
          <w:sz w:val="28"/>
          <w:szCs w:val="28"/>
          <w:rtl w:val="true"/>
          <w:lang w:bidi="ar-SA"/>
        </w:rPr>
        <w:t xml:space="preserve">،أنبأ أبو نصر بن الجبّان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طاهر بن النجم، أنبأ سعيد </w:t>
      </w:r>
      <w:r>
        <w:rPr>
          <w:rStyle w:val="FootnoteAnchor"/>
          <w:rtl w:val="true"/>
        </w:rPr>
        <w:footnoteReference w:id="317"/>
      </w:r>
      <w:r>
        <w:rPr>
          <w:rFonts w:ascii="Amiri" w:hAnsi="Amiri" w:eastAsia="Amiri" w:cs="Amiri"/>
          <w:color w:val="111111"/>
          <w:sz w:val="28"/>
          <w:sz w:val="28"/>
          <w:szCs w:val="28"/>
          <w:rtl w:val="true"/>
          <w:lang w:bidi="ar-SA"/>
        </w:rPr>
        <w:t xml:space="preserve">بن عمرو البردعي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نسخه من كتاب أبي زرعة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يده في أسامي الضعفاء و من تكلّم فيهم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سهيل بن عجلان الباهلي، روى عنه سليمان بن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بن حبّان البستي فيما بلغني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بن سهل الباهلي، يروي عن أبي أمامة، روى عنه سليمان بن موسى، منكر الحديث، لا يجوز الاحتجاج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بن زهير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عجلان ليس شيء</w:t>
      </w:r>
      <w:r>
        <w:rPr>
          <w:rFonts w:eastAsia="Amiri" w:cs="Amiri" w:ascii="Amiri" w:hAnsi="Amiri"/>
          <w:color w:val="111111"/>
          <w:sz w:val="28"/>
          <w:szCs w:val="28"/>
          <w:rtl w:val="true"/>
          <w:lang w:bidi="ar-SA"/>
        </w:rPr>
        <w:t xml:space="preserve">. </w:t>
      </w:r>
      <w:bookmarkStart w:id="111" w:name="pg11466_112469"/>
    </w:p>
    <w:p>
      <w:pPr>
        <w:pStyle w:val="Heading3"/>
        <w:numPr>
          <w:ilvl w:val="2"/>
          <w:numId w:val="1"/>
        </w:numPr>
        <w:rPr/>
      </w:pPr>
      <w:bookmarkStart w:id="112" w:name="__RefHeading___Toc2729165_73709187"/>
      <w:bookmarkStart w:id="113" w:name="_Toc42"/>
      <w:bookmarkEnd w:id="111"/>
      <w:bookmarkEnd w:id="112"/>
      <w:r>
        <w:rPr>
          <w:rtl w:val="true"/>
        </w:rPr>
        <w:t>[</w:t>
      </w:r>
      <w:r>
        <w:rPr>
          <w:rtl w:val="true"/>
        </w:rPr>
        <w:t>ذكر من اسمه</w:t>
      </w:r>
      <w:r>
        <w:rPr>
          <w:rtl w:val="true"/>
        </w:rPr>
        <w:t xml:space="preserve">] </w:t>
      </w:r>
      <w:r>
        <w:rPr>
          <w:rtl w:val="true"/>
        </w:rPr>
        <w:t>عجير</w:t>
      </w:r>
      <w:bookmarkEnd w:id="113"/>
    </w:p>
    <w:p>
      <w:pPr>
        <w:pStyle w:val="Heading4"/>
        <w:numPr>
          <w:ilvl w:val="3"/>
          <w:numId w:val="1"/>
        </w:numPr>
        <w:rPr/>
      </w:pPr>
      <w:bookmarkStart w:id="114" w:name="__RefHeading___Toc2729167_73709187"/>
      <w:bookmarkStart w:id="115" w:name="_Toc43"/>
      <w:bookmarkEnd w:id="114"/>
      <w:r>
        <w:rPr>
          <w:rtl w:val="true"/>
        </w:rPr>
        <w:t>اشارة</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عجير</w:t>
      </w:r>
    </w:p>
    <w:p>
      <w:pPr>
        <w:pStyle w:val="Heading4"/>
        <w:numPr>
          <w:ilvl w:val="3"/>
          <w:numId w:val="1"/>
        </w:numPr>
        <w:rPr/>
      </w:pPr>
      <w:bookmarkStart w:id="116" w:name="__RefHeading___Toc2729169_73709187"/>
      <w:bookmarkStart w:id="117" w:name="_Toc44"/>
      <w:bookmarkEnd w:id="116"/>
      <w:r>
        <w:rPr/>
        <w:t>4655</w:t>
      </w:r>
      <w:r>
        <w:rPr>
          <w:rtl w:val="true"/>
        </w:rPr>
        <w:t xml:space="preserve"> - </w:t>
      </w:r>
      <w:r>
        <w:rPr>
          <w:rtl w:val="true"/>
        </w:rPr>
        <w:t xml:space="preserve">عجير بن عبد اللّه بن عبيدة </w:t>
      </w:r>
      <w:r>
        <w:rPr>
          <w:rtl w:val="true"/>
        </w:rPr>
        <w:t xml:space="preserve">- </w:t>
      </w:r>
      <w:r>
        <w:rPr>
          <w:rtl w:val="true"/>
        </w:rPr>
        <w:t>و يقال</w:t>
      </w:r>
      <w:r>
        <w:rPr>
          <w:rtl w:val="true"/>
        </w:rPr>
        <w:t xml:space="preserve">: </w:t>
      </w:r>
      <w:r>
        <w:rPr>
          <w:rtl w:val="true"/>
        </w:rPr>
        <w:t xml:space="preserve">عبيدة </w:t>
      </w:r>
      <w:r>
        <w:rPr>
          <w:rtl w:val="true"/>
        </w:rPr>
        <w:t xml:space="preserve">- </w:t>
      </w:r>
      <w:r>
        <w:rPr>
          <w:rtl w:val="true"/>
        </w:rPr>
        <w:t>بن كعب</w:t>
      </w:r>
      <w:bookmarkEnd w:id="117"/>
    </w:p>
    <w:p>
      <w:pPr>
        <w:pStyle w:val="BookText"/>
        <w:rPr/>
      </w:pPr>
      <w:r>
        <w:rPr>
          <w:rFonts w:ascii="Amiri" w:hAnsi="Amiri" w:eastAsia="Amiri" w:cs="Amiri"/>
          <w:color w:val="111111"/>
          <w:sz w:val="28"/>
          <w:sz w:val="28"/>
          <w:szCs w:val="28"/>
          <w:rtl w:val="true"/>
          <w:lang w:bidi="ar-SA"/>
        </w:rPr>
        <w:t xml:space="preserve">ابن عابسة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ربيع بن سبيط‍‌ </w:t>
      </w:r>
      <w:r>
        <w:rPr>
          <w:rStyle w:val="FootnoteAnchor"/>
          <w:rtl w:val="true"/>
        </w:rPr>
        <w:footnoteReference w:id="319"/>
      </w:r>
    </w:p>
    <w:p>
      <w:pPr>
        <w:pStyle w:val="BookText"/>
        <w:rPr/>
      </w:pPr>
      <w:r>
        <w:rPr>
          <w:rFonts w:ascii="Amiri" w:hAnsi="Amiri" w:eastAsia="Amiri" w:cs="Amiri"/>
          <w:color w:val="111111"/>
          <w:sz w:val="28"/>
          <w:sz w:val="28"/>
          <w:szCs w:val="28"/>
          <w:rtl w:val="true"/>
          <w:lang w:bidi="ar-SA"/>
        </w:rPr>
        <w:t>ابن جابر بن عبد اللّه بن مرّة بن صعصعة بن معاوية</w:t>
      </w:r>
    </w:p>
    <w:p>
      <w:pPr>
        <w:pStyle w:val="BookText"/>
        <w:rPr/>
      </w:pPr>
      <w:r>
        <w:rPr>
          <w:rFonts w:ascii="Amiri" w:hAnsi="Amiri" w:eastAsia="Amiri" w:cs="Amiri"/>
          <w:color w:val="111111"/>
          <w:sz w:val="28"/>
          <w:sz w:val="28"/>
          <w:szCs w:val="28"/>
          <w:rtl w:val="true"/>
          <w:lang w:bidi="ar-SA"/>
        </w:rPr>
        <w:t xml:space="preserve">ابن بكر </w:t>
      </w:r>
      <w:r>
        <w:rPr>
          <w:rStyle w:val="FootnoteAnchor"/>
          <w:rtl w:val="true"/>
        </w:rPr>
        <w:footnoteReference w:id="320"/>
      </w:r>
      <w:r>
        <w:rPr>
          <w:rFonts w:ascii="Amiri" w:hAnsi="Amiri" w:eastAsia="Amiri" w:cs="Amiri"/>
          <w:color w:val="111111"/>
          <w:sz w:val="28"/>
          <w:sz w:val="28"/>
          <w:szCs w:val="28"/>
          <w:rtl w:val="true"/>
          <w:lang w:bidi="ar-SA"/>
        </w:rPr>
        <w:t>بن هوازن،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العجير بن عبد اللّه</w:t>
      </w:r>
    </w:p>
    <w:p>
      <w:pPr>
        <w:pStyle w:val="BookText"/>
        <w:rPr/>
      </w:pPr>
      <w:r>
        <w:rPr>
          <w:rFonts w:ascii="Amiri" w:hAnsi="Amiri" w:eastAsia="Amiri" w:cs="Amiri"/>
          <w:color w:val="111111"/>
          <w:sz w:val="28"/>
          <w:sz w:val="28"/>
          <w:szCs w:val="28"/>
          <w:rtl w:val="true"/>
          <w:lang w:bidi="ar-SA"/>
        </w:rPr>
        <w:t xml:space="preserve">ابن كعب بن عبيدة بن جابر بن عمرو </w:t>
      </w:r>
      <w:r>
        <w:rPr>
          <w:rStyle w:val="FootnoteAnchor"/>
          <w:rtl w:val="true"/>
        </w:rPr>
        <w:footnoteReference w:id="321"/>
      </w:r>
      <w:r>
        <w:rPr>
          <w:rFonts w:ascii="IRNazanin" w:hAnsi="IRNazanin" w:eastAsia="IRNazanin"/>
          <w:color w:val="111111"/>
          <w:sz w:val="28"/>
          <w:sz w:val="28"/>
          <w:szCs w:val="28"/>
          <w:rtl w:val="true"/>
          <w:lang w:bidi="fa-IR"/>
        </w:rPr>
        <w:t>بن سلول</w:t>
      </w:r>
    </w:p>
    <w:p>
      <w:pPr>
        <w:pStyle w:val="BookText"/>
        <w:rPr/>
      </w:pPr>
      <w:r>
        <w:rPr>
          <w:rFonts w:ascii="Amiri" w:hAnsi="Amiri" w:eastAsia="Amiri" w:cs="Amiri"/>
          <w:color w:val="111111"/>
          <w:sz w:val="28"/>
          <w:sz w:val="28"/>
          <w:szCs w:val="28"/>
          <w:rtl w:val="true"/>
          <w:lang w:bidi="ar-SA"/>
        </w:rPr>
        <w:t xml:space="preserve">أبو الفرزدق السّلولي الشاعر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وفد على عبد الملك بن مروان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محمّد عبد الوهاب بن علي السكري، أنبأ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بكر أحمد بن جعفر بن محمّد بن سليم، نا أبو خليفة الفضل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الحباب بن محمّد الجمحي، نا أبو عبد اللّه محمّد بن سلاّم قال </w:t>
      </w:r>
      <w:r>
        <w:rPr>
          <w:rStyle w:val="FootnoteAnchor"/>
          <w:rtl w:val="true"/>
        </w:rPr>
        <w:footnoteReference w:id="325"/>
      </w:r>
      <w:r>
        <w:rPr>
          <w:rFonts w:ascii="Amiri" w:hAnsi="Amiri" w:eastAsia="Amiri" w:cs="Amiri"/>
          <w:color w:val="111111"/>
          <w:sz w:val="28"/>
          <w:sz w:val="28"/>
          <w:szCs w:val="28"/>
          <w:rtl w:val="true"/>
          <w:lang w:bidi="ar-SA"/>
        </w:rPr>
        <w:t>في الطبقة الخامسة من الشعراء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العجير بن عبد اللّه بن عبيدة بن كعب بن عائشة بن ربيع بن ضبيط‍‌ بن جابر بن عبد اللّه بن سلول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عبيدة بفتح العين و كسر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العجير السّلولي، هو ابن عبد اللّه بن عبيدة بن كعب بن ضبيط‍‌ بن رفيع بن جابر بن عمرو بن مرّة بن صعصعة، و هو سلولي، شاعر، كنيته أبو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أنا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نا الفضل </w:t>
      </w:r>
      <w:r>
        <w:rPr>
          <w:rStyle w:val="FootnoteAnchor"/>
          <w:rtl w:val="true"/>
        </w:rPr>
        <w:footnoteReference w:id="328"/>
      </w:r>
      <w:r>
        <w:rPr>
          <w:rFonts w:ascii="IRNazanin" w:hAnsi="IRNazanin" w:eastAsia="IRNazanin"/>
          <w:color w:val="111111"/>
          <w:sz w:val="28"/>
          <w:sz w:val="28"/>
          <w:szCs w:val="28"/>
          <w:rtl w:val="true"/>
          <w:lang w:bidi="fa-IR"/>
        </w:rPr>
        <w:t xml:space="preserve">بن الحباب </w:t>
      </w:r>
      <w:r>
        <w:rPr>
          <w:rStyle w:val="FootnoteAnchor"/>
          <w:rtl w:val="true"/>
        </w:rPr>
        <w:footnoteReference w:id="329"/>
      </w:r>
      <w:r>
        <w:rPr>
          <w:rFonts w:ascii="Amiri" w:hAnsi="Amiri" w:eastAsia="Amiri" w:cs="Amiri"/>
          <w:color w:val="111111"/>
          <w:sz w:val="28"/>
          <w:sz w:val="28"/>
          <w:szCs w:val="28"/>
          <w:rtl w:val="true"/>
          <w:lang w:bidi="ar-SA"/>
        </w:rPr>
        <w:t>،نا محمّد بن 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العجير دلّ‌ عبد الملك بن مروان على ماء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مطلوب</w:t>
      </w:r>
      <w:r>
        <w:rPr>
          <w:rFonts w:eastAsia="IRNazanin" w:cs="IRNazanin"/>
          <w:color w:val="111111"/>
          <w:sz w:val="28"/>
          <w:szCs w:val="28"/>
          <w:rtl w:val="true"/>
          <w:lang w:bidi="fa-IR"/>
        </w:rPr>
        <w:t xml:space="preserve">] </w:t>
      </w:r>
      <w:r>
        <w:rPr>
          <w:rStyle w:val="FootnoteAnchor"/>
          <w:rtl w:val="true"/>
        </w:rPr>
        <w:footnoteReference w:id="330"/>
      </w:r>
      <w:r>
        <w:rPr>
          <w:rFonts w:ascii="Amiri" w:hAnsi="Amiri" w:eastAsia="Amiri" w:cs="Amiri"/>
          <w:color w:val="111111"/>
          <w:sz w:val="28"/>
          <w:sz w:val="28"/>
          <w:szCs w:val="28"/>
          <w:rtl w:val="true"/>
          <w:lang w:bidi="ar-SA"/>
        </w:rPr>
        <w:t>لناس من خثعم و أنشأ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نوم إلاّ غرار </w:t>
      </w:r>
      <w:r>
        <w:rPr>
          <w:rStyle w:val="FootnoteAnchor"/>
          <w:rtl w:val="true"/>
        </w:rPr>
        <w:footnoteReference w:id="331"/>
      </w:r>
      <w:r>
        <w:rPr>
          <w:rFonts w:ascii="Amiri" w:hAnsi="Amiri" w:eastAsia="Amiri" w:cs="Amiri"/>
          <w:color w:val="111111"/>
          <w:sz w:val="28"/>
          <w:sz w:val="28"/>
          <w:szCs w:val="28"/>
          <w:rtl w:val="true"/>
          <w:lang w:bidi="ar-SA"/>
        </w:rPr>
        <w:t xml:space="preserve">العين ساهرة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أروّع بغيظ‍‌ أهل مطلوب</w:t>
      </w:r>
    </w:p>
    <w:p>
      <w:pPr>
        <w:pStyle w:val="BookText"/>
        <w:rPr/>
      </w:pPr>
      <w:r>
        <w:rPr>
          <w:rFonts w:ascii="Amiri" w:hAnsi="Amiri" w:eastAsia="Amiri" w:cs="Amiri"/>
          <w:color w:val="111111"/>
          <w:sz w:val="28"/>
          <w:sz w:val="28"/>
          <w:szCs w:val="28"/>
          <w:rtl w:val="true"/>
          <w:lang w:bidi="ar-SA"/>
        </w:rPr>
        <w:t xml:space="preserve">إن تشتموني فقد بدّلت أيكتكم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زرق </w:t>
      </w:r>
      <w:r>
        <w:rPr>
          <w:rStyle w:val="FootnoteAnchor"/>
          <w:rtl w:val="true"/>
        </w:rPr>
        <w:footnoteReference w:id="332"/>
      </w:r>
      <w:r>
        <w:rPr>
          <w:rFonts w:ascii="Amiri" w:hAnsi="Amiri" w:eastAsia="Amiri" w:cs="Amiri"/>
          <w:color w:val="111111"/>
          <w:sz w:val="28"/>
          <w:sz w:val="28"/>
          <w:szCs w:val="28"/>
          <w:rtl w:val="true"/>
          <w:lang w:bidi="ar-SA"/>
        </w:rPr>
        <w:t xml:space="preserve">الدّجاج بحفّان اليعاقيب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و كنت أخبركم أن سوف يعمرها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وعدا غير مكذوب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 رجل من خثعم،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أمية حتى دخل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إنّما أراد العجير أن يصل إليك، و إنّما هو شويعر سئّال </w:t>
      </w:r>
      <w:r>
        <w:rPr>
          <w:rStyle w:val="FootnoteAnchor"/>
          <w:rtl w:val="true"/>
        </w:rPr>
        <w:footnoteReference w:id="334"/>
      </w:r>
      <w:r>
        <w:rPr>
          <w:rFonts w:ascii="Amiri" w:hAnsi="Amiri" w:eastAsia="Amiri" w:cs="Amiri"/>
          <w:color w:val="111111"/>
          <w:sz w:val="28"/>
          <w:sz w:val="28"/>
          <w:szCs w:val="28"/>
          <w:rtl w:val="true"/>
          <w:lang w:bidi="ar-SA"/>
        </w:rPr>
        <w:t xml:space="preserve">و حرّبه </w:t>
      </w:r>
      <w:r>
        <w:rPr>
          <w:rStyle w:val="FootnoteAnchor"/>
          <w:rtl w:val="true"/>
        </w:rPr>
        <w:footnoteReference w:id="335"/>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عبد الملك إلى عامله على المدينة أن يشدّ يديّ‌ العجير إلى عنقه ثمّ‌ يبعث به في الحديد، فبلغ العجير الخبر، فركب في الليل حتى أتى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أنا عندك فاحتبسني، و ابعث من يبصر الأرضين و الضياع، فإن لم يكن الأمر على ما </w:t>
      </w:r>
    </w:p>
    <w:p>
      <w:pPr>
        <w:pStyle w:val="BookText"/>
        <w:rPr/>
      </w:pPr>
      <w:r>
        <w:rPr>
          <w:rFonts w:ascii="Amiri" w:hAnsi="Amiri" w:eastAsia="Amiri" w:cs="Amiri"/>
          <w:color w:val="111111"/>
          <w:sz w:val="28"/>
          <w:sz w:val="28"/>
          <w:szCs w:val="28"/>
          <w:rtl w:val="true"/>
          <w:lang w:bidi="ar-SA"/>
        </w:rPr>
        <w:t xml:space="preserve">أخبرتك فلك دمي حلّ‌، وبل </w:t>
      </w:r>
      <w:r>
        <w:rPr>
          <w:rStyle w:val="FootnoteAnchor"/>
          <w:rtl w:val="true"/>
        </w:rPr>
        <w:footnoteReference w:id="336"/>
      </w:r>
      <w:r>
        <w:rPr>
          <w:rFonts w:ascii="Amiri" w:hAnsi="Amiri" w:eastAsia="Amiri" w:cs="Amiri"/>
          <w:color w:val="111111"/>
          <w:sz w:val="28"/>
          <w:sz w:val="28"/>
          <w:szCs w:val="28"/>
          <w:rtl w:val="true"/>
          <w:lang w:bidi="ar-SA"/>
        </w:rPr>
        <w:t>،فبعث فاتّخذ ذلك الماء، و هو اليوم من خيار ضياع بني أمية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محمّد بن يوسف بن الحكم ابن أبي عقيل أخي الحجاج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فداك النساء؟؟؟؟ الحيف </w:t>
      </w:r>
      <w:r>
        <w:rPr>
          <w:rStyle w:val="FootnoteAnchor"/>
          <w:rtl w:val="true"/>
        </w:rPr>
        <w:footnoteReference w:id="337"/>
      </w:r>
      <w:r>
        <w:rPr>
          <w:rFonts w:ascii="Amiri" w:hAnsi="Amiri" w:eastAsia="Amiri" w:cs="Amiri"/>
          <w:color w:val="111111"/>
          <w:sz w:val="28"/>
          <w:sz w:val="28"/>
          <w:szCs w:val="28"/>
          <w:rtl w:val="true"/>
          <w:lang w:bidi="ar-SA"/>
        </w:rPr>
        <w:t xml:space="preserve">كم من سرادق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البخت و الأنباط‍‌ شهب قنابله</w:t>
      </w:r>
    </w:p>
    <w:p>
      <w:pPr>
        <w:pStyle w:val="BookText"/>
        <w:rPr/>
      </w:pPr>
      <w:r>
        <w:rPr>
          <w:rFonts w:ascii="Amiri" w:hAnsi="Amiri" w:eastAsia="Amiri" w:cs="Amiri"/>
          <w:color w:val="111111"/>
          <w:sz w:val="28"/>
          <w:sz w:val="28"/>
          <w:szCs w:val="28"/>
          <w:rtl w:val="true"/>
          <w:lang w:bidi="ar-SA"/>
        </w:rPr>
        <w:t xml:space="preserve">دخلت و أشراف الرجال يرونني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سبط‍‌ اللجين </w:t>
      </w:r>
      <w:r>
        <w:rPr>
          <w:rStyle w:val="FootnoteAnchor"/>
          <w:rtl w:val="true"/>
        </w:rPr>
        <w:footnoteReference w:id="338"/>
      </w:r>
      <w:r>
        <w:rPr>
          <w:rFonts w:ascii="IRNazanin" w:hAnsi="IRNazanin" w:eastAsia="IRNazanin"/>
          <w:color w:val="111111"/>
          <w:sz w:val="28"/>
          <w:sz w:val="28"/>
          <w:szCs w:val="28"/>
          <w:rtl w:val="true"/>
          <w:lang w:bidi="fa-IR"/>
        </w:rPr>
        <w:t>جمر فواضله</w:t>
      </w:r>
    </w:p>
    <w:p>
      <w:pPr>
        <w:pStyle w:val="BookText"/>
        <w:rPr/>
      </w:pPr>
      <w:r>
        <w:rPr>
          <w:rFonts w:ascii="Amiri" w:hAnsi="Amiri" w:eastAsia="Amiri" w:cs="Amiri"/>
          <w:color w:val="111111"/>
          <w:sz w:val="28"/>
          <w:sz w:val="28"/>
          <w:szCs w:val="28"/>
          <w:rtl w:val="true"/>
          <w:lang w:bidi="ar-SA"/>
        </w:rPr>
        <w:t xml:space="preserve">على يوسفي لو تتاح ركابه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البحر أفناه يداه و نائله</w:t>
      </w:r>
    </w:p>
    <w:p>
      <w:pPr>
        <w:pStyle w:val="BookText"/>
        <w:rPr/>
      </w:pPr>
      <w:r>
        <w:rPr>
          <w:rFonts w:ascii="Amiri" w:hAnsi="Amiri" w:eastAsia="Amiri" w:cs="Amiri"/>
          <w:color w:val="111111"/>
          <w:sz w:val="28"/>
          <w:sz w:val="28"/>
          <w:szCs w:val="28"/>
          <w:rtl w:val="true"/>
          <w:lang w:bidi="ar-SA"/>
        </w:rPr>
        <w:t>و قال في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الحمد للّه حمدا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الحمد للّه أمّا بعد يا عمر</w:t>
      </w:r>
    </w:p>
    <w:p>
      <w:pPr>
        <w:pStyle w:val="BookText"/>
        <w:rPr/>
      </w:pPr>
      <w:r>
        <w:rPr>
          <w:rFonts w:ascii="Amiri" w:hAnsi="Amiri" w:eastAsia="Amiri" w:cs="Amiri"/>
          <w:color w:val="111111"/>
          <w:sz w:val="28"/>
          <w:sz w:val="28"/>
          <w:szCs w:val="28"/>
          <w:rtl w:val="true"/>
          <w:lang w:bidi="ar-SA"/>
        </w:rPr>
        <w:t xml:space="preserve">فافرج لنا الباب لا تحبس بحاجتنا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بابك لا ضيق و لا صدر</w:t>
      </w:r>
    </w:p>
    <w:p>
      <w:pPr>
        <w:pStyle w:val="BookText"/>
        <w:rPr/>
      </w:pPr>
      <w:r>
        <w:rPr>
          <w:rFonts w:ascii="Amiri" w:hAnsi="Amiri" w:eastAsia="Amiri" w:cs="Amiri"/>
          <w:color w:val="111111"/>
          <w:sz w:val="28"/>
          <w:sz w:val="28"/>
          <w:szCs w:val="28"/>
          <w:rtl w:val="true"/>
          <w:lang w:bidi="ar-SA"/>
        </w:rPr>
        <w:t xml:space="preserve">أنبأنا أبو القاسم غانم بن محمّد البرجي، عن أبي علي الحسن بن أحمد بن إبراهيم بن شاذان، أنا أبو جعفر أحمد بن يعقوب بن يوسف الأصبهاني المعروف ببرزوية، نا أحمد بن محمّد الضّبعي، نا محمّد بن الحسن </w:t>
      </w:r>
      <w:r>
        <w:rPr>
          <w:rStyle w:val="FootnoteAnchor"/>
          <w:rtl w:val="true"/>
        </w:rPr>
        <w:footnoteReference w:id="339"/>
      </w:r>
      <w:r>
        <w:rPr>
          <w:rFonts w:ascii="Amiri" w:hAnsi="Amiri" w:eastAsia="Amiri" w:cs="Amiri"/>
          <w:color w:val="111111"/>
          <w:sz w:val="28"/>
          <w:sz w:val="28"/>
          <w:szCs w:val="28"/>
          <w:rtl w:val="true"/>
          <w:lang w:bidi="ar-SA"/>
        </w:rPr>
        <w:t xml:space="preserve">بن مسعود الزرقي </w:t>
      </w:r>
      <w:r>
        <w:rPr>
          <w:rStyle w:val="FootnoteAnchor"/>
          <w:rtl w:val="true"/>
        </w:rPr>
        <w:footnoteReference w:id="340"/>
      </w:r>
      <w:r>
        <w:rPr>
          <w:rFonts w:ascii="Amiri" w:hAnsi="Amiri" w:eastAsia="Amiri" w:cs="Amiri"/>
          <w:color w:val="111111"/>
          <w:sz w:val="28"/>
          <w:sz w:val="28"/>
          <w:szCs w:val="28"/>
          <w:rtl w:val="true"/>
          <w:lang w:bidi="ar-SA"/>
        </w:rPr>
        <w:t>،حدّثني أبو عون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عبد اللّه بن العباس بن حسن بن عبد اللّه بن العباس بن علي بن أبي طالب، و ذكر عبد الملك بن الماجشون، فأحسن ذكره،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كما قال العجير السلولي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جدّ حين الجدّ أرضاك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باطل إن شئت أرضاك باطله</w:t>
      </w:r>
    </w:p>
    <w:p>
      <w:pPr>
        <w:pStyle w:val="BookText"/>
        <w:rPr/>
      </w:pPr>
      <w:r>
        <w:rPr>
          <w:rFonts w:ascii="Amiri" w:hAnsi="Amiri" w:eastAsia="Amiri" w:cs="Amiri"/>
          <w:color w:val="111111"/>
          <w:sz w:val="28"/>
          <w:sz w:val="28"/>
          <w:szCs w:val="28"/>
          <w:rtl w:val="true"/>
          <w:lang w:bidi="ar-SA"/>
        </w:rPr>
        <w:t xml:space="preserve">يسرك مظلوما و يرضيك ظالما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الذي حمّلته فهو حامله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بن أبي عثمان، و محمّد بن محمّد بن أحمد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الفرج أحمد بن عمر بن </w:t>
      </w:r>
    </w:p>
    <w:p>
      <w:pPr>
        <w:pStyle w:val="BookText"/>
        <w:rPr/>
      </w:pPr>
      <w:r>
        <w:rPr>
          <w:rFonts w:ascii="Amiri" w:hAnsi="Amiri" w:eastAsia="Amiri" w:cs="Amiri"/>
          <w:color w:val="111111"/>
          <w:sz w:val="28"/>
          <w:sz w:val="28"/>
          <w:szCs w:val="28"/>
          <w:rtl w:val="true"/>
          <w:lang w:bidi="ar-SA"/>
        </w:rPr>
        <w:t>عثمان العصاري، أنا أبو محمّد جعفر بن محمّد بن نصير الخلدي، نا أحمد بن محمّد بن مسروق الطوسي، حدّثني عبد اللّه بن الحكم بن موسى بن الحسين السّلولي، حدّثني أبي عن عمه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العجير بفتيان من قومه يشربون نبيذا لهم، فدعوه إليه، فأجابهم و شرب،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فقرم </w:t>
      </w:r>
      <w:r>
        <w:rPr>
          <w:rStyle w:val="FootnoteAnchor"/>
          <w:rtl w:val="true"/>
        </w:rPr>
        <w:footnoteReference w:id="342"/>
      </w:r>
      <w:r>
        <w:rPr>
          <w:rFonts w:ascii="Amiri" w:hAnsi="Amiri" w:eastAsia="Amiri" w:cs="Amiri"/>
          <w:color w:val="111111"/>
          <w:sz w:val="28"/>
          <w:sz w:val="28"/>
          <w:szCs w:val="28"/>
          <w:rtl w:val="true"/>
          <w:lang w:bidi="ar-SA"/>
        </w:rPr>
        <w:t>إلى اللحم،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لحما،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تروح الشاء و الإبل و نذبح،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لفتى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فخذ بزمام بعيري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نجيبا ليس في البلاد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استلّ‌ الخنجر من حجزته </w:t>
      </w:r>
      <w:r>
        <w:rPr>
          <w:rStyle w:val="FootnoteAnchor"/>
          <w:rtl w:val="true"/>
        </w:rPr>
        <w:footnoteReference w:id="343"/>
      </w:r>
      <w:r>
        <w:rPr>
          <w:rFonts w:ascii="IRNazanin" w:hAnsi="IRNazanin" w:eastAsia="IRNazanin"/>
          <w:color w:val="111111"/>
          <w:sz w:val="28"/>
          <w:sz w:val="28"/>
          <w:szCs w:val="28"/>
          <w:rtl w:val="true"/>
          <w:lang w:bidi="fa-IR"/>
        </w:rPr>
        <w:t xml:space="preserve">و ضرب به لبّته </w:t>
      </w:r>
      <w:r>
        <w:rPr>
          <w:rStyle w:val="FootnoteAnchor"/>
          <w:rtl w:val="true"/>
        </w:rPr>
        <w:footnoteReference w:id="3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أطعمونا لحما،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القوم يأكلون من كبده و سنامه، و العجير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عللاني إنما الدنيا علل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اتركاني من ملام و عذل</w:t>
      </w:r>
    </w:p>
    <w:p>
      <w:pPr>
        <w:pStyle w:val="BookText"/>
        <w:rPr/>
      </w:pPr>
      <w:r>
        <w:rPr>
          <w:rFonts w:ascii="Amiri" w:hAnsi="Amiri" w:eastAsia="Amiri" w:cs="Amiri"/>
          <w:color w:val="111111"/>
          <w:sz w:val="28"/>
          <w:sz w:val="28"/>
          <w:szCs w:val="28"/>
          <w:rtl w:val="true"/>
          <w:lang w:bidi="ar-SA"/>
        </w:rPr>
        <w:t xml:space="preserve">و أنشلا ما اغبرّ من قدريكما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اسقياني أبعد اللّه الجمل </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 xml:space="preserve">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عشيرته صبّحته بألف بعير حين بلغهم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محمّد بن سعيد، ثم حدّثني أبو الفضل بن ناصر، أنبأ أبو طاهر الباقلاني،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بن شاذان، أنا أبو بكر محمّد بن الحسن بن مقسم، أنشدنا أبو العباس أحمد بن يحيى ثعلب للعجير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قاتله اللّه ما أشعره و أخبثه</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xml:space="preserve">و قائلة إذا العجير تقلبت </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أبطن أبلينه و ظهور</w:t>
      </w:r>
    </w:p>
    <w:p>
      <w:pPr>
        <w:pStyle w:val="BookText"/>
        <w:rPr/>
      </w:pPr>
      <w:r>
        <w:rPr>
          <w:rFonts w:ascii="Amiri" w:hAnsi="Amiri" w:eastAsia="Amiri" w:cs="Amiri"/>
          <w:color w:val="111111"/>
          <w:sz w:val="28"/>
          <w:sz w:val="28"/>
          <w:szCs w:val="28"/>
          <w:rtl w:val="true"/>
          <w:lang w:bidi="ar-SA"/>
        </w:rPr>
        <w:t xml:space="preserve">رأتني تجاذبت الغداة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فتى عام عام الماء فهو كبير </w:t>
      </w:r>
      <w:r>
        <w:rPr>
          <w:rStyle w:val="FootnoteAnchor"/>
          <w:rtl w:val="true"/>
        </w:rPr>
        <w:footnoteReference w:id="348"/>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فتى عام عام الماء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فمنهن إدلاجي إلى كل كل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من عماني النجوم نظير</w:t>
      </w:r>
    </w:p>
    <w:p>
      <w:pPr>
        <w:pStyle w:val="BookText"/>
        <w:rPr/>
      </w:pPr>
      <w:r>
        <w:rPr>
          <w:rFonts w:ascii="Amiri" w:hAnsi="Amiri" w:eastAsia="Amiri" w:cs="Amiri"/>
          <w:color w:val="111111"/>
          <w:sz w:val="28"/>
          <w:sz w:val="28"/>
          <w:szCs w:val="28"/>
          <w:rtl w:val="true"/>
          <w:lang w:bidi="ar-SA"/>
        </w:rPr>
        <w:t xml:space="preserve">فجئت و خصمي يغلطون بيوتهم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وضعت بين الشفار جزور</w:t>
      </w:r>
    </w:p>
    <w:p>
      <w:pPr>
        <w:pStyle w:val="BookText"/>
        <w:rPr/>
      </w:pPr>
      <w:r>
        <w:rPr>
          <w:rFonts w:ascii="Amiri" w:hAnsi="Amiri" w:eastAsia="Amiri" w:cs="Amiri"/>
          <w:color w:val="111111"/>
          <w:sz w:val="28"/>
          <w:sz w:val="28"/>
          <w:szCs w:val="28"/>
          <w:rtl w:val="true"/>
          <w:lang w:bidi="ar-SA"/>
        </w:rPr>
        <w:t xml:space="preserve">إلى ملك تستنقص القوم طرفه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فوق أعواد السرير زير</w:t>
      </w:r>
    </w:p>
    <w:p>
      <w:pPr>
        <w:pStyle w:val="BookText"/>
        <w:rPr/>
      </w:pPr>
      <w:r>
        <w:rPr>
          <w:rFonts w:ascii="Amiri" w:hAnsi="Amiri" w:eastAsia="Amiri" w:cs="Amiri"/>
          <w:color w:val="111111"/>
          <w:sz w:val="28"/>
          <w:sz w:val="28"/>
          <w:szCs w:val="28"/>
          <w:rtl w:val="true"/>
          <w:lang w:bidi="ar-SA"/>
        </w:rPr>
        <w:t xml:space="preserve">و لي ماتح لم يورد الماء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يعلى و أشطان الطوى كثير</w:t>
      </w:r>
    </w:p>
    <w:p>
      <w:pPr>
        <w:pStyle w:val="BookText"/>
        <w:rPr/>
      </w:pPr>
      <w:r>
        <w:rPr>
          <w:rFonts w:ascii="Amiri" w:hAnsi="Amiri" w:eastAsia="Amiri" w:cs="Amiri"/>
          <w:color w:val="111111"/>
          <w:sz w:val="28"/>
          <w:sz w:val="28"/>
          <w:szCs w:val="28"/>
          <w:rtl w:val="true"/>
          <w:lang w:bidi="ar-SA"/>
        </w:rPr>
        <w:t xml:space="preserve">إذا ما القلنسي و العمائم أدرجت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فيهن عن صلع الرجال حسور</w:t>
      </w:r>
    </w:p>
    <w:p>
      <w:pPr>
        <w:pStyle w:val="BookText"/>
        <w:rPr/>
      </w:pPr>
      <w:r>
        <w:rPr>
          <w:rFonts w:ascii="Amiri" w:hAnsi="Amiri" w:eastAsia="Amiri" w:cs="Amiri"/>
          <w:color w:val="111111"/>
          <w:sz w:val="28"/>
          <w:sz w:val="28"/>
          <w:szCs w:val="28"/>
          <w:rtl w:val="true"/>
          <w:lang w:bidi="ar-SA"/>
        </w:rPr>
        <w:t xml:space="preserve">و ظل ردا العصب ملقى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شلا فرس بين الرجال عقير</w:t>
      </w:r>
    </w:p>
    <w:p>
      <w:pPr>
        <w:pStyle w:val="BookText"/>
        <w:rPr/>
      </w:pPr>
      <w:r>
        <w:rPr>
          <w:rFonts w:ascii="Amiri" w:hAnsi="Amiri" w:eastAsia="Amiri" w:cs="Amiri"/>
          <w:color w:val="111111"/>
          <w:sz w:val="28"/>
          <w:sz w:val="28"/>
          <w:szCs w:val="28"/>
          <w:rtl w:val="true"/>
          <w:lang w:bidi="ar-SA"/>
        </w:rPr>
        <w:t xml:space="preserve">لو أنّ‌ الصخور الصّمّ‌ يسمعن وقعها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لرحنا و قد بانت بهنّ‌ فطور </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الحسين، أخبرنا المعافى بن زكريا </w:t>
      </w:r>
      <w:r>
        <w:rPr>
          <w:rStyle w:val="FootnoteAnchor"/>
          <w:rtl w:val="true"/>
        </w:rPr>
        <w:footnoteReference w:id="351"/>
      </w:r>
      <w:r>
        <w:rPr>
          <w:rFonts w:ascii="Amiri" w:hAnsi="Amiri" w:eastAsia="Amiri" w:cs="Amiri"/>
          <w:color w:val="111111"/>
          <w:sz w:val="28"/>
          <w:sz w:val="28"/>
          <w:szCs w:val="28"/>
          <w:rtl w:val="true"/>
          <w:lang w:bidi="ar-SA"/>
        </w:rPr>
        <w:t xml:space="preserve">،ثنا أحمد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العلاء، أنبأ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بن شبيب </w:t>
      </w:r>
      <w:r>
        <w:rPr>
          <w:rStyle w:val="FootnoteAnchor"/>
          <w:rtl w:val="true"/>
        </w:rPr>
        <w:footnoteReference w:id="3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ابن أبي مرّة </w:t>
      </w:r>
      <w:r>
        <w:rPr>
          <w:rStyle w:val="FootnoteAnchor"/>
          <w:rtl w:val="true"/>
        </w:rPr>
        <w:footnoteReference w:id="354"/>
      </w:r>
      <w:r>
        <w:rPr>
          <w:rFonts w:ascii="Amiri" w:hAnsi="Amiri" w:eastAsia="Amiri" w:cs="Amiri"/>
          <w:color w:val="111111"/>
          <w:sz w:val="28"/>
          <w:sz w:val="28"/>
          <w:szCs w:val="28"/>
          <w:rtl w:val="true"/>
          <w:lang w:bidi="ar-SA"/>
        </w:rPr>
        <w:t>المكي، حدّثني خالد بن سفيان مولى الصيفي،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شهدت الرشيد و قد رمى جمرة العقبة يوم النحر في بعض حجّاته، ثم مال إلى المنحر </w:t>
      </w:r>
      <w:r>
        <w:rPr>
          <w:rStyle w:val="FootnoteAnchor"/>
          <w:rtl w:val="true"/>
        </w:rPr>
        <w:footnoteReference w:id="355"/>
      </w:r>
      <w:r>
        <w:rPr>
          <w:rFonts w:ascii="Amiri" w:hAnsi="Amiri" w:eastAsia="Amiri" w:cs="Amiri"/>
          <w:color w:val="111111"/>
          <w:sz w:val="28"/>
          <w:sz w:val="28"/>
          <w:szCs w:val="28"/>
          <w:rtl w:val="true"/>
          <w:lang w:bidi="ar-SA"/>
        </w:rPr>
        <w:t>،فأتى ببدنة فنحرها، ثم أتى بأخرى فنحرها، ثم أتى بأخرى فنحرها، ثم أنشد رافعا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ابن عمي لابن زيد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لبلاّل أيدي حلّة الشوك بالدّم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فصاح به 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ذاك ابن عمي لا ابن عمك،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بالأعرابي، فأتي به و إنّا لنخافه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بني سلول،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يقول هذا الشعر؟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العجير السّلولي،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أعطوه كذا و كذا</w:t>
      </w:r>
      <w:r>
        <w:rPr>
          <w:rFonts w:eastAsia="Amiri" w:cs="Amiri" w:ascii="Amiri" w:hAnsi="Amiri"/>
          <w:color w:val="111111"/>
          <w:sz w:val="28"/>
          <w:szCs w:val="28"/>
          <w:rtl w:val="true"/>
          <w:lang w:bidi="ar-SA"/>
        </w:rPr>
        <w:t xml:space="preserve">. </w:t>
      </w:r>
      <w:bookmarkStart w:id="118" w:name="pg11466_112479"/>
    </w:p>
    <w:p>
      <w:pPr>
        <w:pStyle w:val="Heading3"/>
        <w:numPr>
          <w:ilvl w:val="2"/>
          <w:numId w:val="1"/>
        </w:numPr>
        <w:rPr/>
      </w:pPr>
      <w:bookmarkStart w:id="119" w:name="__RefHeading___Toc2729171_73709187"/>
      <w:bookmarkStart w:id="120" w:name="_Toc45"/>
      <w:bookmarkEnd w:id="118"/>
      <w:bookmarkEnd w:id="119"/>
      <w:r>
        <w:rPr>
          <w:rtl w:val="true"/>
        </w:rPr>
        <w:t>[</w:t>
      </w:r>
      <w:r>
        <w:rPr>
          <w:rtl w:val="true"/>
        </w:rPr>
        <w:t>ذكر من اسمه</w:t>
      </w:r>
      <w:r>
        <w:rPr>
          <w:rtl w:val="true"/>
        </w:rPr>
        <w:t xml:space="preserve">] </w:t>
      </w:r>
      <w:r>
        <w:rPr>
          <w:rtl w:val="true"/>
        </w:rPr>
        <w:t>عدنان</w:t>
      </w:r>
      <w:bookmarkEnd w:id="120"/>
    </w:p>
    <w:p>
      <w:pPr>
        <w:pStyle w:val="Heading4"/>
        <w:numPr>
          <w:ilvl w:val="3"/>
          <w:numId w:val="1"/>
        </w:numPr>
        <w:rPr/>
      </w:pPr>
      <w:bookmarkStart w:id="121" w:name="__RefHeading___Toc2729173_73709187"/>
      <w:bookmarkStart w:id="122" w:name="_Toc46"/>
      <w:bookmarkEnd w:id="121"/>
      <w:r>
        <w:rPr/>
        <w:t>4656</w:t>
      </w:r>
      <w:r>
        <w:rPr>
          <w:rtl w:val="true"/>
        </w:rPr>
        <w:t xml:space="preserve"> - </w:t>
      </w:r>
      <w:r>
        <w:rPr>
          <w:rtl w:val="true"/>
        </w:rPr>
        <w:t>عدنان بن أحمد بن طولون</w:t>
      </w:r>
      <w:bookmarkEnd w:id="122"/>
    </w:p>
    <w:p>
      <w:pPr>
        <w:pStyle w:val="BookText"/>
        <w:rPr/>
      </w:pPr>
      <w:r>
        <w:rPr>
          <w:rFonts w:eastAsia="IRNazanin" w:cs="IRNazanin"/>
          <w:color w:val="111111"/>
          <w:sz w:val="28"/>
          <w:szCs w:val="28"/>
          <w:lang w:bidi="fa-IR"/>
        </w:rPr>
        <w:t>4656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عدنان بن أحمد بن طولون </w:t>
      </w:r>
      <w:r>
        <w:rPr>
          <w:rStyle w:val="FootnoteAnchor"/>
          <w:rtl w:val="true"/>
        </w:rPr>
        <w:footnoteReference w:id="356"/>
      </w:r>
    </w:p>
    <w:p>
      <w:pPr>
        <w:pStyle w:val="BookText"/>
        <w:rPr/>
      </w:pPr>
      <w:r>
        <w:rPr>
          <w:rFonts w:ascii="Amiri" w:hAnsi="Amiri" w:eastAsia="Amiri" w:cs="Amiri"/>
          <w:color w:val="111111"/>
          <w:sz w:val="28"/>
          <w:sz w:val="28"/>
          <w:szCs w:val="28"/>
          <w:rtl w:val="true"/>
          <w:lang w:bidi="ar-SA"/>
        </w:rPr>
        <w:t>أبو معدّ بن الأمير، و أخو الأمير</w:t>
      </w:r>
    </w:p>
    <w:p>
      <w:pPr>
        <w:pStyle w:val="BookText"/>
        <w:rPr/>
      </w:pPr>
      <w:r>
        <w:rPr>
          <w:rFonts w:ascii="Amiri" w:hAnsi="Amiri" w:eastAsia="Amiri" w:cs="Amiri"/>
          <w:color w:val="111111"/>
          <w:sz w:val="28"/>
          <w:sz w:val="28"/>
          <w:szCs w:val="28"/>
          <w:rtl w:val="true"/>
          <w:lang w:bidi="ar-SA"/>
        </w:rPr>
        <w:t xml:space="preserve">مصري قدم دمشق، و حدّث بها، و بمصر عن الربيع بن سليمان </w:t>
      </w:r>
      <w:r>
        <w:rPr>
          <w:rStyle w:val="FootnoteAnchor"/>
          <w:rtl w:val="true"/>
        </w:rPr>
        <w:footnoteReference w:id="357"/>
      </w:r>
      <w:r>
        <w:rPr>
          <w:rFonts w:ascii="Amiri" w:hAnsi="Amiri" w:eastAsia="Amiri" w:cs="Amiri"/>
          <w:color w:val="111111"/>
          <w:sz w:val="28"/>
          <w:sz w:val="28"/>
          <w:szCs w:val="28"/>
          <w:rtl w:val="true"/>
          <w:lang w:bidi="ar-SA"/>
        </w:rPr>
        <w:t xml:space="preserve">،و بكر بن سهل الدّمياطي، و أبي </w:t>
      </w:r>
      <w:r>
        <w:rPr>
          <w:rStyle w:val="FootnoteAnchor"/>
          <w:rtl w:val="true"/>
        </w:rPr>
        <w:footnoteReference w:id="358"/>
      </w:r>
      <w:r>
        <w:rPr>
          <w:rFonts w:ascii="Amiri" w:hAnsi="Amiri" w:eastAsia="Amiri" w:cs="Amiri"/>
          <w:color w:val="111111"/>
          <w:sz w:val="28"/>
          <w:sz w:val="28"/>
          <w:szCs w:val="28"/>
          <w:rtl w:val="true"/>
          <w:lang w:bidi="ar-SA"/>
        </w:rPr>
        <w:t>بكر محمّد بن خلف، وكيع، و أبي أحمد محمّد بن موسى بن حماد، و أبي دلف هاشم بن محمّد بن هارون بن عبد اللّه بن مالك بن الهيثم الخزاعي، و علي بن سراج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عنه أبو الحسين الرازي، و هارون بن محمّد بن هارون بن بجيرة الموصلي و عبيد اللّه </w:t>
      </w:r>
      <w:r>
        <w:rPr>
          <w:rStyle w:val="FootnoteAnchor"/>
          <w:rtl w:val="true"/>
        </w:rPr>
        <w:footnoteReference w:id="359"/>
      </w:r>
      <w:r>
        <w:rPr>
          <w:rFonts w:ascii="Amiri" w:hAnsi="Amiri" w:eastAsia="Amiri" w:cs="Amiri"/>
          <w:color w:val="111111"/>
          <w:sz w:val="28"/>
          <w:sz w:val="28"/>
          <w:szCs w:val="28"/>
          <w:rtl w:val="true"/>
          <w:lang w:bidi="ar-SA"/>
        </w:rPr>
        <w:t>بن محمّد بن عابد الخلاّل، و أبو بكر محمّد بن أحمد بن محمّد المفيد، و أبو هاشم المؤذن، و عبد الوهاب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60"/>
      </w:r>
      <w:r>
        <w:rPr>
          <w:rFonts w:ascii="Amiri" w:hAnsi="Amiri" w:eastAsia="Amiri" w:cs="Amiri"/>
          <w:color w:val="111111"/>
          <w:sz w:val="28"/>
          <w:sz w:val="28"/>
          <w:szCs w:val="28"/>
          <w:rtl w:val="true"/>
          <w:lang w:bidi="ar-SA"/>
        </w:rPr>
        <w:t xml:space="preserve">،أخبرني الحسن بن أبي طالب، نا عبيد اللّه بن محمّد بن عابد الخلاّل، نا أبو معدّ عدنان بن أحمد بن طولون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من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61"/>
      </w:r>
      <w:r>
        <w:rPr>
          <w:rFonts w:ascii="Amiri" w:hAnsi="Amiri" w:eastAsia="Amiri" w:cs="Amiri"/>
          <w:color w:val="111111"/>
          <w:sz w:val="28"/>
          <w:sz w:val="28"/>
          <w:szCs w:val="28"/>
          <w:rtl w:val="true"/>
          <w:lang w:bidi="ar-SA"/>
        </w:rPr>
        <w:t>بكر بن سهل الدمياطي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الحسن بن علي بن أحمد بشار النيسابوري بالبصرة، نا محمّد بن أحمد بن محمويه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بكر </w:t>
      </w:r>
      <w:r>
        <w:rPr>
          <w:rStyle w:val="FootnoteAnchor"/>
          <w:rtl w:val="true"/>
        </w:rPr>
        <w:footnoteReference w:id="362"/>
      </w:r>
      <w:r>
        <w:rPr>
          <w:rFonts w:ascii="Amiri" w:hAnsi="Amiri" w:eastAsia="Amiri" w:cs="Amiri"/>
          <w:color w:val="111111"/>
          <w:sz w:val="28"/>
          <w:sz w:val="28"/>
          <w:szCs w:val="28"/>
          <w:rtl w:val="true"/>
          <w:lang w:bidi="ar-SA"/>
        </w:rPr>
        <w:t xml:space="preserve">بن سهل، نا شعيب بن يحيى حدثنا </w:t>
      </w:r>
    </w:p>
    <w:p>
      <w:pPr>
        <w:pStyle w:val="BookText"/>
        <w:rPr/>
      </w:pPr>
      <w:r>
        <w:rPr>
          <w:rFonts w:ascii="Amiri" w:hAnsi="Amiri" w:eastAsia="Amiri" w:cs="Amiri"/>
          <w:color w:val="111111"/>
          <w:sz w:val="28"/>
          <w:sz w:val="28"/>
          <w:szCs w:val="28"/>
          <w:rtl w:val="true"/>
          <w:lang w:bidi="ar-SA"/>
        </w:rPr>
        <w:t>يحيى بن أيوب، عن عمرو بن الحارث، عن مجمع بن كعب، عن مسلمة بن مخلّد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أعروا النساء يلزمن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الحسن بن أحمد و ذكر أنه نقله من خط‍‌ أبي الحسين الرازي في تسمية من كتب عنه بدمشق من الغرباء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معدّ عدنان بن أحمد بن طولون المصري، قدم دمشق، و أقام بها مدة، ثم خرج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عبد الكريم بن حمزة، فيما قرأت عليه، عن أبي بكر، نا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حدّثنا خالي أبو المعالي محمّد بن يحيى القاضي، نا أبو القاسم نصر بن إبراهيم، أنبأ أبو زكريا، أنبأ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عدنان بفتح العين و النون فهو عدنان بن أحمد بن طولون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و أبو منصور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الخطيب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عدنان بن أحمد بن طولون أبو معدّ المصري، و هو أخو خمارويه بن أحمد، قدم بغداد، و حدّث بها عن الربيع بن سليمان المرادي، و بكر بن سهل الدمياطي، روى عنه عبيد اللّه </w:t>
      </w:r>
      <w:r>
        <w:rPr>
          <w:rStyle w:val="FootnoteAnchor"/>
          <w:rtl w:val="true"/>
        </w:rPr>
        <w:footnoteReference w:id="364"/>
      </w:r>
      <w:r>
        <w:rPr>
          <w:rFonts w:ascii="IRNazanin" w:hAnsi="IRNazanin" w:eastAsia="IRNazanin"/>
          <w:color w:val="111111"/>
          <w:sz w:val="28"/>
          <w:sz w:val="28"/>
          <w:szCs w:val="28"/>
          <w:rtl w:val="true"/>
          <w:lang w:bidi="fa-IR"/>
        </w:rPr>
        <w:t xml:space="preserve">بن محمّد بن عابد </w:t>
      </w:r>
      <w:r>
        <w:rPr>
          <w:rStyle w:val="FootnoteAnchor"/>
          <w:rtl w:val="true"/>
        </w:rPr>
        <w:footnoteReference w:id="365"/>
      </w:r>
      <w:r>
        <w:rPr>
          <w:rFonts w:ascii="Amiri" w:hAnsi="Amiri" w:eastAsia="Amiri" w:cs="Amiri"/>
          <w:color w:val="111111"/>
          <w:sz w:val="28"/>
          <w:sz w:val="28"/>
          <w:szCs w:val="28"/>
          <w:rtl w:val="true"/>
          <w:lang w:bidi="ar-SA"/>
        </w:rPr>
        <w:t>الخلاّل، و أبو بكر محمّد بن أحمد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أبو محمّد عبد العزيز بن أحمد، أنبأ تمام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معدّ عدنان بن أحمد بن طولون المصري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مما منّ‌ اللّه على الناس من أمر الشافعي أنه مدّ في عمر الربيع حتى سمع منه في الخلق، و سمعنا منه و نحن صبيان كان يجيئنا و يقرأ عليه ابنه و نحن نسمع، و كان المالكيون قد غلبوا على مصر، فألقى اللّه في قلب أبي حب الشافعي و حب أصحابه، و كانت تكون بمصر خصومات و فتن بين الشافعيين و المالكيين، فكان أبي أبدا يميل إلى الشافعيين، قال أبو معدّ</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فسمعت أبي غير مرة يقول لمن يرفع إليه الأخبار بخصومة للشافعيين و المالكيين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شافعي، و يتقدم إلى حلفائه أن يميلوا إلى الشافعيين حتى قوّى اللّه أمر الشافعيين على يدي أبي، و ضعف أمر المالكيين، فلميل أبي إلى الشافعي و حبه له كان يكرم الربيع بن سليمان </w:t>
      </w:r>
      <w:r>
        <w:rPr>
          <w:rStyle w:val="FootnoteAnchor"/>
          <w:rtl w:val="true"/>
        </w:rPr>
        <w:footnoteReference w:id="366"/>
      </w:r>
      <w:r>
        <w:rPr>
          <w:rFonts w:ascii="Amiri" w:hAnsi="Amiri" w:eastAsia="Amiri" w:cs="Amiri"/>
          <w:color w:val="111111"/>
          <w:sz w:val="28"/>
          <w:sz w:val="28"/>
          <w:szCs w:val="28"/>
          <w:rtl w:val="true"/>
          <w:lang w:bidi="ar-SA"/>
        </w:rPr>
        <w:t xml:space="preserve">و يجلّه </w:t>
      </w:r>
    </w:p>
    <w:p>
      <w:pPr>
        <w:pStyle w:val="BookText"/>
        <w:rPr/>
      </w:pPr>
      <w:r>
        <w:rPr>
          <w:rFonts w:ascii="Amiri" w:hAnsi="Amiri" w:eastAsia="Amiri" w:cs="Amiri"/>
          <w:color w:val="111111"/>
          <w:sz w:val="28"/>
          <w:sz w:val="28"/>
          <w:szCs w:val="28"/>
          <w:rtl w:val="true"/>
          <w:lang w:bidi="ar-SA"/>
        </w:rPr>
        <w:t>و يصله بالأموال، و يأمره أن لا يقطع المجيء إلينا، و يحضنا على سماع كتب الشافعي، حتى سمعنا الكتب من الربيع بن سليمان، هذا أو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حمزة بن العباس، و أبو الفضل أحمد بن الحسين </w:t>
      </w:r>
      <w:r>
        <w:rPr>
          <w:rStyle w:val="FootnoteAnchor"/>
          <w:rtl w:val="true"/>
        </w:rPr>
        <w:footnoteReference w:id="367"/>
      </w:r>
      <w:r>
        <w:rPr>
          <w:rFonts w:ascii="Amiri" w:hAnsi="Amiri" w:eastAsia="Amiri" w:cs="Amiri"/>
          <w:color w:val="111111"/>
          <w:sz w:val="28"/>
          <w:sz w:val="28"/>
          <w:szCs w:val="28"/>
          <w:rtl w:val="true"/>
          <w:lang w:bidi="ar-SA"/>
        </w:rPr>
        <w:t>في كتابيهما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w:t>
      </w:r>
      <w:r>
        <w:rPr>
          <w:rStyle w:val="FootnoteAnchor"/>
          <w:rtl w:val="true"/>
        </w:rPr>
        <w:footnoteReference w:id="368"/>
      </w:r>
      <w:r>
        <w:rPr>
          <w:rFonts w:ascii="IRNazanin" w:hAnsi="IRNazanin" w:eastAsia="IRNazanin"/>
          <w:color w:val="111111"/>
          <w:sz w:val="28"/>
          <w:sz w:val="28"/>
          <w:szCs w:val="28"/>
          <w:rtl w:val="true"/>
          <w:lang w:bidi="fa-IR"/>
        </w:rPr>
        <w:t>،ثنا أبو عبد اللّه بن منده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حدّثني أبو بكر أيضا، أنبأ أبو عمرو بن منده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عدنان بن الأمير </w:t>
      </w:r>
      <w:r>
        <w:rPr>
          <w:rStyle w:val="FootnoteAnchor"/>
          <w:rtl w:val="true"/>
        </w:rPr>
        <w:footnoteReference w:id="369"/>
      </w:r>
      <w:r>
        <w:rPr>
          <w:rFonts w:ascii="Amiri" w:hAnsi="Amiri" w:eastAsia="Amiri" w:cs="Amiri"/>
          <w:color w:val="111111"/>
          <w:sz w:val="28"/>
          <w:sz w:val="28"/>
          <w:szCs w:val="28"/>
          <w:rtl w:val="true"/>
          <w:lang w:bidi="ar-SA"/>
        </w:rPr>
        <w:t>أحمد بن طولون يكنى أبا معدّ، ولد بمصر، يروي عن الربيع بن سليمان المرادي، و غيره، و كان قد عني به، توفي في المحرم سنة خمس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70"/>
      </w:r>
      <w:r>
        <w:rPr>
          <w:rFonts w:ascii="Amiri" w:hAnsi="Amiri" w:eastAsia="Amiri" w:cs="Amiri"/>
          <w:color w:val="111111"/>
          <w:sz w:val="28"/>
          <w:sz w:val="28"/>
          <w:szCs w:val="28"/>
          <w:rtl w:val="true"/>
          <w:lang w:bidi="ar-SA"/>
        </w:rPr>
        <w:t>، حدّثني عبد العزيز الكتاني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محمّد السلمي، عن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مكي بن محمّد بن الغمر،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سليمان بن 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عدنان بن أحمد مات في سنة خمس و عشرين و 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أيضا، عن أبي نصر بن ماكولا،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بن أحمد بن طولون أخو خمارويه بن أحمد، يكنى أبا معدّ، ولد بمصر، و سمع الربيع بن سليمان المرادي، و بكر بن سهل و غيرهما، و قدم بغداد، و حدّث بها فروى </w:t>
      </w:r>
      <w:r>
        <w:rPr>
          <w:rStyle w:val="FootnoteAnchor"/>
          <w:rtl w:val="true"/>
        </w:rPr>
        <w:footnoteReference w:id="372"/>
      </w:r>
      <w:r>
        <w:rPr>
          <w:rFonts w:ascii="Amiri" w:hAnsi="Amiri" w:eastAsia="Amiri" w:cs="Amiri"/>
          <w:color w:val="111111"/>
          <w:sz w:val="28"/>
          <w:sz w:val="28"/>
          <w:szCs w:val="28"/>
          <w:rtl w:val="true"/>
          <w:lang w:bidi="ar-SA"/>
        </w:rPr>
        <w:t xml:space="preserve">عنه عبيد اللّه بن محمّد بن عابد الخلاّل، و المفيد، توفي في سنة خمس و عشرين و ثلاثمائة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غيرهما أنه مات في المحرم من هذه السنة</w:t>
      </w:r>
      <w:r>
        <w:rPr>
          <w:rFonts w:eastAsia="Amiri" w:cs="Amiri" w:ascii="Amiri" w:hAnsi="Amiri"/>
          <w:color w:val="111111"/>
          <w:sz w:val="28"/>
          <w:szCs w:val="28"/>
          <w:rtl w:val="true"/>
          <w:lang w:bidi="ar-SA"/>
        </w:rPr>
        <w:t xml:space="preserve">. </w:t>
      </w:r>
      <w:bookmarkStart w:id="123" w:name="pg11466_112485"/>
    </w:p>
    <w:p>
      <w:pPr>
        <w:pStyle w:val="Heading3"/>
        <w:numPr>
          <w:ilvl w:val="2"/>
          <w:numId w:val="1"/>
        </w:numPr>
        <w:rPr/>
      </w:pPr>
      <w:bookmarkStart w:id="124" w:name="__RefHeading___Toc2729175_73709187"/>
      <w:bookmarkStart w:id="125" w:name="_Toc47"/>
      <w:bookmarkEnd w:id="123"/>
      <w:bookmarkEnd w:id="124"/>
      <w:r>
        <w:rPr>
          <w:rtl w:val="true"/>
        </w:rPr>
        <w:t>ذكر من اسمه عديّ‌</w:t>
      </w:r>
      <w:bookmarkEnd w:id="125"/>
    </w:p>
    <w:p>
      <w:pPr>
        <w:pStyle w:val="Heading4"/>
        <w:numPr>
          <w:ilvl w:val="3"/>
          <w:numId w:val="1"/>
        </w:numPr>
        <w:rPr/>
      </w:pPr>
      <w:bookmarkStart w:id="126" w:name="__RefHeading___Toc2729177_73709187"/>
      <w:bookmarkStart w:id="127" w:name="_Toc48"/>
      <w:bookmarkEnd w:id="126"/>
      <w:r>
        <w:rPr/>
        <w:t>4657</w:t>
      </w:r>
      <w:r>
        <w:rPr>
          <w:rtl w:val="true"/>
        </w:rPr>
        <w:t xml:space="preserve"> - </w:t>
      </w:r>
      <w:r>
        <w:rPr>
          <w:rtl w:val="true"/>
        </w:rPr>
        <w:t>عدي بن أحمد بن عبد الباقي بن يحيى</w:t>
      </w:r>
      <w:bookmarkEnd w:id="127"/>
    </w:p>
    <w:p>
      <w:pPr>
        <w:pStyle w:val="BookText"/>
        <w:rPr/>
      </w:pPr>
      <w:r>
        <w:rPr>
          <w:rFonts w:ascii="Amiri" w:hAnsi="Amiri" w:eastAsia="Amiri" w:cs="Amiri"/>
          <w:color w:val="111111"/>
          <w:sz w:val="28"/>
          <w:sz w:val="28"/>
          <w:szCs w:val="28"/>
          <w:rtl w:val="true"/>
          <w:lang w:bidi="ar-SA"/>
        </w:rPr>
        <w:t>ابن يزيد بن إبراهيم بن عبد اللّه</w:t>
      </w:r>
    </w:p>
    <w:p>
      <w:pPr>
        <w:pStyle w:val="BookText"/>
        <w:rPr/>
      </w:pPr>
      <w:r>
        <w:rPr>
          <w:rFonts w:ascii="Amiri" w:hAnsi="Amiri" w:eastAsia="Amiri" w:cs="Amiri"/>
          <w:color w:val="111111"/>
          <w:sz w:val="28"/>
          <w:sz w:val="28"/>
          <w:szCs w:val="28"/>
          <w:rtl w:val="true"/>
          <w:lang w:bidi="ar-SA"/>
        </w:rPr>
        <w:t xml:space="preserve">أبو عمير الأذني </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حدّث عن عمه أبي القاسم يحيى بن عبد الباقي الأذني، و أبي عطية عبد الرّحيم بن محمّد بن محمّد بن عبد اللّه بن محرز الفزاري، و يوسف بن يعقوب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بكر أحمد بن عبد الكريم بن يعقوب الحلبي، و أبو الطيب عبد المنعم بن عبد اللّه بن غلبون المغربي، و أبو حفص </w:t>
      </w:r>
      <w:r>
        <w:rPr>
          <w:rStyle w:val="FootnoteAnchor"/>
          <w:rtl w:val="true"/>
        </w:rPr>
        <w:footnoteReference w:id="375"/>
      </w:r>
      <w:r>
        <w:rPr>
          <w:rFonts w:ascii="Amiri" w:hAnsi="Amiri" w:eastAsia="Amiri" w:cs="Amiri"/>
          <w:color w:val="111111"/>
          <w:sz w:val="28"/>
          <w:sz w:val="28"/>
          <w:szCs w:val="28"/>
          <w:rtl w:val="true"/>
          <w:lang w:bidi="ar-SA"/>
        </w:rPr>
        <w:t xml:space="preserve">عمر بن علي الأنطاكي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قدم دمشق سنة أربع و ثلاثين و ثلاثمائة على أبي بكر الإخشيد أمير دمشق في أمر مفاداة أسرى المسلمين بأسارى الروم، ذكر قدومه عبد اللّه بن أحمد بن جعفر الفرغاني في تاريخه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الفقيه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المسلّم السلمي</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 xml:space="preserve">،أنبأنا عبد العزيز بن أحمد الكتّاني </w:t>
      </w:r>
      <w:r>
        <w:rPr>
          <w:rStyle w:val="FootnoteAnchor"/>
          <w:rtl w:val="true"/>
        </w:rPr>
        <w:footnoteReference w:id="378"/>
      </w:r>
      <w:r>
        <w:rPr>
          <w:rFonts w:ascii="IRNazanin" w:hAnsi="IRNazanin" w:eastAsia="IRNazanin"/>
          <w:color w:val="111111"/>
          <w:sz w:val="28"/>
          <w:sz w:val="28"/>
          <w:szCs w:val="28"/>
          <w:rtl w:val="true"/>
          <w:lang w:bidi="fa-IR"/>
        </w:rPr>
        <w:t xml:space="preserve">،نا أبو المعمّر </w:t>
      </w:r>
      <w:r>
        <w:rPr>
          <w:rStyle w:val="FootnoteAnchor"/>
          <w:rtl w:val="true"/>
        </w:rPr>
        <w:footnoteReference w:id="379"/>
      </w:r>
      <w:r>
        <w:rPr>
          <w:rFonts w:ascii="Amiri" w:hAnsi="Amiri" w:eastAsia="Amiri" w:cs="Amiri"/>
          <w:color w:val="111111"/>
          <w:sz w:val="28"/>
          <w:sz w:val="28"/>
          <w:szCs w:val="28"/>
          <w:rtl w:val="true"/>
          <w:lang w:bidi="ar-SA"/>
        </w:rPr>
        <w:t xml:space="preserve">مسدّد بن علي بن عبد اللّه بن العباس الحمصي، قدم علينا قراءة عليه، نا أبو حفص عمر بن علي بن إبراهيم الأنطاكي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في منزله بحمص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عمير بن عدي بن أحمد بن عبد الباقي الأذني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بأنطاكية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يوسف بن يعقوب </w:t>
      </w:r>
      <w:bookmarkStart w:id="128" w:name="pg11466_112487"/>
    </w:p>
    <w:p>
      <w:pPr>
        <w:pStyle w:val="BookText"/>
        <w:rPr/>
      </w:pPr>
      <w:bookmarkEnd w:id="128"/>
      <w:r>
        <w:rPr>
          <w:rFonts w:ascii="Amiri" w:hAnsi="Amiri" w:eastAsia="Amiri" w:cs="Amiri"/>
          <w:color w:val="111111"/>
          <w:sz w:val="28"/>
          <w:sz w:val="28"/>
          <w:szCs w:val="28"/>
          <w:rtl w:val="true"/>
          <w:lang w:bidi="ar-SA"/>
        </w:rPr>
        <w:t xml:space="preserve">القاضي، نا محمّد بن أبي بكر، نا زائدة بن أبي الرقاد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زياد</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النميري، عن أنس بن مالك،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إذا دخل رجب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بارك لنا في رجب و شعبان، و بلّغنا رمضان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إذا كانت ليلة الجمعة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ليلة غرّاء، و يوم الجمعة يوم أزهر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أنا مكي بن محمّد، أنبأ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 و ثلاثين و ثلاثمائة أبو عمير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2729179_73709187"/>
      <w:bookmarkStart w:id="130" w:name="_Toc49"/>
      <w:bookmarkEnd w:id="129"/>
      <w:r>
        <w:rPr/>
        <w:t>4658</w:t>
      </w:r>
      <w:r>
        <w:rPr>
          <w:rtl w:val="true"/>
        </w:rPr>
        <w:t xml:space="preserve"> - </w:t>
      </w:r>
      <w:r>
        <w:rPr>
          <w:rtl w:val="true"/>
        </w:rPr>
        <w:t>عدي بن أرطأة بن جداية بن لوزان الفزاري</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من بني خزامة بن لوزان بن ثعلبة بن عدي</w:t>
      </w:r>
    </w:p>
    <w:p>
      <w:pPr>
        <w:pStyle w:val="BookText"/>
        <w:rPr/>
      </w:pPr>
      <w:r>
        <w:rPr>
          <w:rFonts w:ascii="Amiri" w:hAnsi="Amiri" w:eastAsia="Amiri" w:cs="Amiri"/>
          <w:color w:val="111111"/>
          <w:sz w:val="28"/>
          <w:sz w:val="28"/>
          <w:szCs w:val="28"/>
          <w:rtl w:val="true"/>
          <w:lang w:bidi="ar-SA"/>
        </w:rPr>
        <w:t xml:space="preserve">بن فزارة بن ذبيان </w:t>
      </w:r>
      <w:r>
        <w:rPr>
          <w:rStyle w:val="FootnoteAnchor"/>
          <w:rtl w:val="true"/>
        </w:rPr>
        <w:footnoteReference w:id="382"/>
      </w:r>
      <w:r>
        <w:rPr>
          <w:rFonts w:ascii="Amiri" w:hAnsi="Amiri" w:eastAsia="Amiri" w:cs="Amiri"/>
          <w:color w:val="111111"/>
          <w:sz w:val="28"/>
          <w:sz w:val="28"/>
          <w:szCs w:val="28"/>
          <w:rtl w:val="true"/>
          <w:lang w:bidi="ar-SA"/>
        </w:rPr>
        <w:t xml:space="preserve">من بغيض بن ريث بن غطفان </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أخو زيد بن أرطأة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استعمله عمر بن عبد العزيز على البصرة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روى عن عمرو بن عبسة </w:t>
      </w:r>
      <w:r>
        <w:rPr>
          <w:rStyle w:val="FootnoteAnchor"/>
          <w:rtl w:val="true"/>
        </w:rPr>
        <w:footnoteReference w:id="385"/>
      </w:r>
      <w:r>
        <w:rPr>
          <w:rFonts w:ascii="Amiri" w:hAnsi="Amiri" w:eastAsia="Amiri" w:cs="Amiri"/>
          <w:color w:val="111111"/>
          <w:sz w:val="28"/>
          <w:sz w:val="28"/>
          <w:szCs w:val="28"/>
          <w:rtl w:val="true"/>
          <w:lang w:bidi="ar-SA"/>
        </w:rPr>
        <w:t xml:space="preserve">،و أبي </w:t>
      </w:r>
      <w:r>
        <w:rPr>
          <w:rStyle w:val="FootnoteAnchor"/>
          <w:rtl w:val="true"/>
        </w:rPr>
        <w:footnoteReference w:id="386"/>
      </w:r>
      <w:r>
        <w:rPr>
          <w:rFonts w:ascii="Amiri" w:hAnsi="Amiri" w:eastAsia="Amiri" w:cs="Amiri"/>
          <w:color w:val="111111"/>
          <w:sz w:val="28"/>
          <w:sz w:val="28"/>
          <w:szCs w:val="28"/>
          <w:rtl w:val="true"/>
          <w:lang w:bidi="ar-SA"/>
        </w:rPr>
        <w:t>أمامة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سلاّم الأسود، و بكر بن عبد اللّه المزني، و عروة بن قبيصة، و بريد </w:t>
      </w:r>
      <w:r>
        <w:rPr>
          <w:rStyle w:val="FootnoteAnchor"/>
          <w:rtl w:val="true"/>
        </w:rPr>
        <w:footnoteReference w:id="387"/>
      </w:r>
      <w:r>
        <w:rPr>
          <w:rFonts w:ascii="Amiri" w:hAnsi="Amiri" w:eastAsia="Amiri" w:cs="Amiri"/>
          <w:color w:val="111111"/>
          <w:sz w:val="28"/>
          <w:sz w:val="28"/>
          <w:szCs w:val="28"/>
          <w:rtl w:val="true"/>
          <w:lang w:bidi="ar-SA"/>
        </w:rPr>
        <w:t xml:space="preserve">بن أبي مريم، و عبّاد بن منصور الناجي، و حيوية بن أبي السمح أبو عثمان القصّاب، و زيد بن سلاّم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داره بدمشق بنواحي كنيسة مريم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أنبأ علي بن أحمد بن عبدان، أنا أحمد بن عبيد الصفار، نا محمّد بن الفرج الأزرق، نا السّهمي، نا عبّاد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عدي بن أرطأة و هو على منبر المدائن يحدّث هذا الحديث عن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 سمّاه، نسيت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عن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ترعد فرائصهم من مخافته، ما منهم ملك تقطر من عينيه دمعة إلاّ رفعت ملكا قائما يسبّح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محمّد بن إبراهيم بن جعفر، أنبأنا سهل بن بشر، أنبأ علي بن منير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عبد اللّه محمّد بن أحمد بن إبراهيم، أنبأ محمّد بن الحسين بن الطّفّال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أحمد بن عبد اللّه الذهلي، نا موسى بن هارون، نا أبو غسان مالك بن عبد الواحد، نا عون بن كهمس، نا محمّد بن أبي النوار، عن بريد </w:t>
      </w:r>
      <w:r>
        <w:rPr>
          <w:rStyle w:val="FootnoteAnchor"/>
          <w:rtl w:val="true"/>
        </w:rPr>
        <w:footnoteReference w:id="389"/>
      </w:r>
      <w:r>
        <w:rPr>
          <w:rFonts w:ascii="Amiri" w:hAnsi="Amiri" w:eastAsia="Amiri" w:cs="Amiri"/>
          <w:color w:val="111111"/>
          <w:sz w:val="28"/>
          <w:sz w:val="28"/>
          <w:szCs w:val="28"/>
          <w:rtl w:val="true"/>
          <w:lang w:bidi="ar-SA"/>
        </w:rPr>
        <w:t xml:space="preserve">بن أبي مريم، عن عدي بن أرطأة، عن عمرو بن عبسة </w:t>
      </w:r>
      <w:r>
        <w:rPr>
          <w:rStyle w:val="FootnoteAnchor"/>
          <w:rtl w:val="true"/>
        </w:rPr>
        <w:footnoteReference w:id="39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رمى بسهم في سبيل اللّه بلغ أو قصّر فهو عدل محرّر، و من كذب عليّ‌ متعمدا فليتبوأ مقعده من النار، و من شاب شيبة في الإسلام كانت له نورا ما لم يغيّرها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بريد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غيّرت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أنا أبو عبد اللّه بن منده، أنبأ محمّد بن يعقوب البيكندي بها، حدثنا إسماعيل بن بشر البلخي، نا مكي بن إبراهيم، نا إياس بن دغفل، عن عروة بن قبيصة، عن عدي بن أرطأة، عن عمرو بن عبسة، و كان من أصحاب النبي صلّى اللّه عليه و سلّم، و كان يقال له ربع الإسلام لم يزد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أبو الفضل بن حمزة بن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العزّ ثابت بن منصور، أنبأ أبو طاهر الباقلاني أبو الحسين محمّد بن الحسن، أنبأ محمّد بن أحمد بن إسحاق، أنا عمر بن أحمد بن إسحاق، نا خليفة بن خياط‍‌ </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أرطأة فزاري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بكر الشيرازي، أنبأ أبو الحسن المقرئ، أنا أبو عبد اللّه البخاري، قال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أرطأة أخو زيد بن أرطأة الفزاري، نسبه عيسى بن يونس، يحدّث عن عمرو بن عبسة، روى عنه عروة بن قبيصة، و بكر بن عبد اللّه المزني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الرّحمن بن محمّد،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أرطأة أخو زيد بن أرطأة فزاري، روى عن</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روى عنه </w:t>
      </w:r>
      <w:r>
        <w:rPr>
          <w:rStyle w:val="FootnoteAnchor"/>
          <w:rtl w:val="true"/>
        </w:rPr>
        <w:footnoteReference w:id="397"/>
      </w:r>
      <w:r>
        <w:rPr>
          <w:rFonts w:ascii="Amiri" w:hAnsi="Amiri" w:eastAsia="Amiri" w:cs="Amiri"/>
          <w:color w:val="111111"/>
          <w:sz w:val="28"/>
          <w:sz w:val="28"/>
          <w:szCs w:val="28"/>
          <w:rtl w:val="true"/>
          <w:lang w:bidi="ar-SA"/>
        </w:rPr>
        <w:t>بكر بن عبد اللّه المزني، و عروة بن قبيصة،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أنبأ أبو محمّد الكتاني، أنبأ تمام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جعفر بن محمّد الكندي، نا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أرطاة الفزاري عامل عمر على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أنبأ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أنبأ أبو الحسن الرّبعي، أنبأ عبد الوهاب الكلابي، أنبأ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أرطاة الفزاري دمشقي، و أخوه عدي بن أرطاة دمشقي، من عمّال عمر بن عبد العزيز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 بن أرطاة الدمشقي أخو زيد بن أرطاة، ولاّه عمر بن عبد العزيز البصرة و غيرها من بلاد العراق، و نزل المدائن، و حدّث عن عمر بن عبسة، و أبي أمامة الباهلي، روى عنه بكر بن عبد اللّه المزني، و عروة بن قبيصة، و عبّاد بن منصور الناجي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بريد بن أبي </w:t>
      </w:r>
      <w:r>
        <w:rPr>
          <w:rStyle w:val="FootnoteAnchor"/>
          <w:rtl w:val="true"/>
        </w:rPr>
        <w:footnoteReference w:id="400"/>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المخلّص محمّد </w:t>
      </w:r>
      <w:r>
        <w:rPr>
          <w:rStyle w:val="FootnoteAnchor"/>
          <w:rtl w:val="true"/>
        </w:rPr>
        <w:footnoteReference w:id="401"/>
      </w:r>
      <w:r>
        <w:rPr>
          <w:rFonts w:ascii="Amiri" w:hAnsi="Amiri" w:eastAsia="Amiri" w:cs="Amiri"/>
          <w:color w:val="111111"/>
          <w:sz w:val="28"/>
          <w:sz w:val="28"/>
          <w:szCs w:val="28"/>
          <w:rtl w:val="true"/>
          <w:lang w:bidi="ar-SA"/>
        </w:rPr>
        <w:t>بن عبد الرّحمن، ثنا زكريا بن يحيى، نا الأصمعي، نا سلمة بن بلال، عن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على شرطة يزيد بن أبي كبشة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لما ولي العراق للوليد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أرطاة الفزاري، 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ولّى عمر بن عبد العزيز عدي بن أرطاة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تسع و تسعين قدم عدي بن أرطاة واليا من قبل عمر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فذهب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عليه، فأوثقه في الحديد و بعث به إلى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403"/>
      </w:r>
      <w:r>
        <w:rPr>
          <w:rFonts w:ascii="IRNazanin" w:hAnsi="IRNazanin" w:eastAsia="IRNazanin"/>
          <w:color w:val="111111"/>
          <w:sz w:val="28"/>
          <w:sz w:val="28"/>
          <w:szCs w:val="28"/>
          <w:rtl w:val="true"/>
          <w:lang w:bidi="fa-IR"/>
        </w:rPr>
        <w:t>فحبسه حتى 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w:t>
      </w:r>
      <w:r>
        <w:rPr>
          <w:rStyle w:val="FootnoteAnchor"/>
          <w:rtl w:val="true"/>
        </w:rPr>
        <w:footnoteReference w:id="404"/>
      </w:r>
      <w:r>
        <w:rPr>
          <w:rFonts w:ascii="Amiri" w:hAnsi="Amiri" w:eastAsia="Amiri" w:cs="Amiri"/>
          <w:color w:val="111111"/>
          <w:sz w:val="28"/>
          <w:sz w:val="28"/>
          <w:szCs w:val="28"/>
          <w:rtl w:val="true"/>
          <w:lang w:bidi="ar-SA"/>
        </w:rPr>
        <w:t xml:space="preserve">سنة إحدى و مائة دخل يزيد بن المهلّب البصرة ليلة البدر في شهر رمضان، فحاربه </w:t>
      </w:r>
      <w:r>
        <w:rPr>
          <w:rStyle w:val="FootnoteAnchor"/>
          <w:rtl w:val="true"/>
        </w:rPr>
        <w:footnoteReference w:id="405"/>
      </w:r>
      <w:r>
        <w:rPr>
          <w:rFonts w:ascii="Amiri" w:hAnsi="Amiri" w:eastAsia="Amiri" w:cs="Amiri"/>
          <w:color w:val="111111"/>
          <w:sz w:val="28"/>
          <w:sz w:val="28"/>
          <w:szCs w:val="28"/>
          <w:rtl w:val="true"/>
          <w:lang w:bidi="ar-SA"/>
        </w:rPr>
        <w:t>عدي بن أرطاة، و هو أمير البصرة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محمّد بن عبد اللّه، و أحمد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نا محمّد بن إسحاق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أخبرنا أبو الحسين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06"/>
      </w:r>
      <w:r>
        <w:rPr>
          <w:rFonts w:ascii="Amiri" w:hAnsi="Amiri" w:eastAsia="Amiri" w:cs="Amiri"/>
          <w:color w:val="111111"/>
          <w:sz w:val="28"/>
          <w:sz w:val="28"/>
          <w:szCs w:val="28"/>
          <w:rtl w:val="true"/>
          <w:lang w:bidi="ar-SA"/>
        </w:rPr>
        <w:t xml:space="preserve">،نا القاضي أبو بكر أحمد بن الحسن السّرخسي </w:t>
      </w:r>
      <w:r>
        <w:rPr>
          <w:rStyle w:val="FootnoteAnchor"/>
          <w:rtl w:val="true"/>
        </w:rPr>
        <w:footnoteReference w:id="407"/>
      </w:r>
      <w:r>
        <w:rPr>
          <w:rFonts w:ascii="Amiri" w:hAnsi="Amiri" w:eastAsia="Amiri" w:cs="Amiri"/>
          <w:color w:val="111111"/>
          <w:sz w:val="28"/>
          <w:sz w:val="28"/>
          <w:szCs w:val="28"/>
          <w:rtl w:val="true"/>
          <w:lang w:bidi="ar-SA"/>
        </w:rPr>
        <w:t>،نا أبو العباس محمّد بن يعقوب الأصم، نا محمّد بن إسحاق الصّغاني، أنا روح بن عبادة، نا عبّاد بن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عدي بن أرطاة يخطب على منبر المدائن، فجعل يعظنا، حتى بكى و أبكانا،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كونوا كرجل قال لابنه و هو يعظه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تصلي صلاة إلاّ ظننت أنك لا تصلي بعدها غيرها حتى تموت، و تعال بني حتى نعمل عمل رجلين فإنهما قد أوقفا على النار، ثم سألا الكرة و لقد سمعت فلانا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 عبّاد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بيني و بين رسول اللّه صلّى اللّه عليه و سلّم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للّه ملائكة ترعد فرائصهم من مخافته، ما منهم ملك يقطر دمعة من عينه إلاّ وقعت </w:t>
      </w:r>
      <w:r>
        <w:rPr>
          <w:rStyle w:val="FootnoteAnchor"/>
          <w:rtl w:val="true"/>
        </w:rPr>
        <w:footnoteReference w:id="408"/>
      </w:r>
      <w:r>
        <w:rPr>
          <w:rFonts w:ascii="Amiri" w:hAnsi="Amiri" w:eastAsia="Amiri" w:cs="Amiri"/>
          <w:color w:val="111111"/>
          <w:sz w:val="28"/>
          <w:sz w:val="28"/>
          <w:szCs w:val="28"/>
          <w:rtl w:val="true"/>
          <w:lang w:bidi="ar-SA"/>
        </w:rPr>
        <w:t>ملكا يسبّح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ملائكة سجودا منذ خلق اللّه السموات و الأرض، لم يرفعوا رءوسهم و لا يرفعونها إلى يوم القيامة، و ركوعا لم يرفعوا رءوسهم و لا يرفعونها إلى يوم القيامة، و صفوفا لم ينصرفوا عن مصافّهم و لا ينصرفون إلى يوم القيامة، فإذا كان يوم القيامة تجلّى لهم ربّهم تعالى، فنظروا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ما عبدناك حقّ‌ عبادتك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تجلّى لهم ربهم فينظرون إليه،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ما عبدناك كما ينبغي 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نا أبو بكر الخطيب، أنا أبو القاسم عبد العزيز بن علي بن أحمد الخياط‍‌، أنا أبو سعيد الحسن بن جعفر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ثمّ‌ أخبرنا أبو بكر محمّد بن عبد الباقي، أنبأ أبو محمّد الجوهري، أنا أبو القاسم إبراهيم بن أحمد بن جعفر الخرقي،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جعفر بن محمّد الفريابي، 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وهب، أنا إبراهيم بن سعيد الجوهري، نا يحيى بن خليف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المفضّل </w:t>
      </w:r>
      <w:r>
        <w:rPr>
          <w:rStyle w:val="FootnoteAnchor"/>
          <w:rtl w:val="true"/>
        </w:rPr>
        <w:footnoteReference w:id="4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مفضّل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لا حق أبا بشر يقول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عدي بن أرطاة يخطب بعد انقضاء شهر رمضان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كبدا لم تظمأ، و كأن عينا لم تسهر، فقد ذهب الظمأ و بقي الأجر، فيا ليت شعري من المقبول منا فنهنيه، </w:t>
      </w:r>
    </w:p>
    <w:p>
      <w:pPr>
        <w:pStyle w:val="BookText"/>
        <w:rPr/>
      </w:pPr>
      <w:r>
        <w:rPr>
          <w:rFonts w:ascii="Amiri" w:hAnsi="Amiri" w:eastAsia="Amiri" w:cs="Amiri"/>
          <w:color w:val="111111"/>
          <w:sz w:val="28"/>
          <w:sz w:val="28"/>
          <w:szCs w:val="28"/>
          <w:rtl w:val="true"/>
          <w:lang w:bidi="ar-SA"/>
        </w:rPr>
        <w:t>و من المردود منا فنعزيه، فأمّا أنت أيها المقبول فهنيئا هنيئا، و أمّا أنت أيها المردود فجبر اللّه مصيبتك، ثم يبكي و يبكي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أنبأ أبو بكر البيهقي، أنا أبو عبد اللّه أنا بن المبارك، نا عبد الرّحمن بن يزيد بن جابر، قال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عمر بن عبد العزيز إلى عدي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إيّاك أن تدركك الصرعة عند الغرّة، فلا تنال العثرة و لا تمكّن من الرجعة، و لا يعذرك من تقدم عليه، و لا يحمدك من خلّفت لما تركت له،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هذا إلى يزيد بن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عبد الأعلى، أنا أبو عبد اللّه عمر بن علي، أنا عبد اللّه بن الحسين المقرئ، أنا عبد الوهاب بن الحسين، أنا أبو الجهم أحمد بن الحسين بن طلاّب، نا هشام بن عمر، نا سويد بن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أبو مسلم الهلالي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كتب إلى عدي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من ابتلي بالسلطان فقد ابتلي بأمر عظيم، و أيّ‌ بلاء أعظم من بلاء يسقط‍‌ المرء فيه لسانه و يده، أو يتكلم بأمر </w:t>
      </w:r>
      <w:r>
        <w:rPr>
          <w:rStyle w:val="FootnoteAnchor"/>
          <w:rtl w:val="true"/>
        </w:rPr>
        <w:footnoteReference w:id="413"/>
      </w:r>
      <w:r>
        <w:rPr>
          <w:rFonts w:ascii="Amiri" w:hAnsi="Amiri" w:eastAsia="Amiri" w:cs="Amiri"/>
          <w:color w:val="111111"/>
          <w:sz w:val="28"/>
          <w:sz w:val="28"/>
          <w:szCs w:val="28"/>
          <w:rtl w:val="true"/>
          <w:lang w:bidi="ar-SA"/>
        </w:rPr>
        <w:t xml:space="preserve">و هو يعلم أن للّه سخط‍‌، فاتّق </w:t>
      </w:r>
      <w:r>
        <w:rPr>
          <w:rStyle w:val="FootnoteAnchor"/>
          <w:rtl w:val="true"/>
        </w:rPr>
        <w:footnoteReference w:id="414"/>
      </w:r>
      <w:r>
        <w:rPr>
          <w:rFonts w:ascii="Amiri" w:hAnsi="Amiri" w:eastAsia="Amiri" w:cs="Amiri"/>
          <w:color w:val="111111"/>
          <w:sz w:val="28"/>
          <w:sz w:val="28"/>
          <w:szCs w:val="28"/>
          <w:rtl w:val="true"/>
          <w:lang w:bidi="ar-SA"/>
        </w:rPr>
        <w:t xml:space="preserve">اللّه يا عدي، و حاسب نفسك قبل يوم القيامة، و اذكر ليلة تمخّض فيها الساعة، صباحه يوم القيامة، تكور الشمس، و تتناثر منها النجوم، و تصرف </w:t>
      </w:r>
      <w:r>
        <w:rPr>
          <w:rStyle w:val="FootnoteAnchor"/>
          <w:rtl w:val="true"/>
        </w:rPr>
        <w:footnoteReference w:id="415"/>
      </w:r>
      <w:r>
        <w:rPr>
          <w:rFonts w:ascii="Amiri" w:hAnsi="Amiri" w:eastAsia="Amiri" w:cs="Amiri"/>
          <w:color w:val="111111"/>
          <w:sz w:val="28"/>
          <w:sz w:val="28"/>
          <w:szCs w:val="28"/>
          <w:rtl w:val="true"/>
          <w:lang w:bidi="ar-SA"/>
        </w:rPr>
        <w:t>فيها الخلائق زمرا زمرا، فريق في الجنة، و فريق في السّعير، فانظر أين تضع عقلك عند ذلك، و السلام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أنبأ أبو القاسم علي بن المحسّن التنوخي </w:t>
      </w:r>
      <w:r>
        <w:rPr>
          <w:rStyle w:val="FootnoteAnchor"/>
          <w:rtl w:val="true"/>
        </w:rPr>
        <w:footnoteReference w:id="416"/>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إبراهيم بن أحمد بن محمّد الطبري الشاهد، نا أبو طلحة محمّد بن موسى بن محمّد بن عبد اللّه الأنصاري بالبصرة، نا أبو السيار أحمد بن حمويه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IRNazanin" w:hAnsi="IRNazanin" w:eastAsia="IRNazanin"/>
          <w:color w:val="111111"/>
          <w:sz w:val="28"/>
          <w:sz w:val="28"/>
          <w:szCs w:val="28"/>
          <w:rtl w:val="true"/>
          <w:lang w:bidi="fa-IR"/>
        </w:rPr>
        <w:t xml:space="preserve">البزاز نا </w:t>
      </w:r>
    </w:p>
    <w:p>
      <w:pPr>
        <w:pStyle w:val="BookText"/>
        <w:rPr/>
      </w:pPr>
      <w:r>
        <w:rPr>
          <w:rFonts w:ascii="Amiri" w:hAnsi="Amiri" w:eastAsia="Amiri" w:cs="Amiri"/>
          <w:color w:val="111111"/>
          <w:sz w:val="28"/>
          <w:sz w:val="28"/>
          <w:szCs w:val="28"/>
          <w:rtl w:val="true"/>
          <w:lang w:bidi="ar-SA"/>
        </w:rPr>
        <w:t xml:space="preserve">شهاب بن عثمان أبو معاذ الليثي، نا مسعدة بن اليسع بن قيس أبو بشر الباهلي، أنا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عدي </w:t>
      </w:r>
      <w:r>
        <w:rPr>
          <w:rStyle w:val="FootnoteAnchor"/>
          <w:rtl w:val="true"/>
        </w:rPr>
        <w:footnoteReference w:id="418"/>
      </w:r>
      <w:r>
        <w:rPr>
          <w:rFonts w:ascii="Amiri" w:hAnsi="Amiri" w:eastAsia="Amiri" w:cs="Amiri"/>
          <w:color w:val="111111"/>
          <w:sz w:val="28"/>
          <w:sz w:val="28"/>
          <w:szCs w:val="28"/>
          <w:rtl w:val="true"/>
          <w:lang w:bidi="ar-SA"/>
        </w:rPr>
        <w:t xml:space="preserve">بن أرطاة و هو أمير البصرة رأى في المنام كأنه يحتلب بختية </w:t>
      </w:r>
      <w:r>
        <w:rPr>
          <w:rStyle w:val="FootnoteAnchor"/>
          <w:rtl w:val="true"/>
        </w:rPr>
        <w:footnoteReference w:id="419"/>
      </w:r>
      <w:r>
        <w:rPr>
          <w:rFonts w:ascii="Amiri" w:hAnsi="Amiri" w:eastAsia="Amiri" w:cs="Amiri"/>
          <w:color w:val="111111"/>
          <w:sz w:val="28"/>
          <w:sz w:val="28"/>
          <w:szCs w:val="28"/>
          <w:rtl w:val="true"/>
          <w:lang w:bidi="ar-SA"/>
        </w:rPr>
        <w:t>،فاحتلب لبنا ثمّ‌ احتلب دما، فكتب رؤياه في صحيفة، و بعث بها مع رجل إلى ابن سيرين،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تعلمه أني رأيت هذه الرؤيا، فجاء الرجل، فجلس ثمّ‌ تحدّث مع ابن سيرين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المنام كأني أحتلب بختية لبنا ثمّ‌ احتلبتها دما،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الرؤيا لم ترها أنت، رآها عدي بن أرطاة، فانطلق الرجل إلى عدي فأخبره بذلك، فأرسل عدي إلى ابن سيرين، فأتاه، فقص عليه الرؤيا فقال ابن سيرين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البختية فهؤلاء قوم من العجم، و الحلب جباية و اللبن حلال، جبيتهم حلالا ثمّ‌ تعدّيت فجبيتهم حراما الدم، تجاوزت ما أحلّ‌ اللّه لك إلى ما حرّم عليك، فاتّق اللّه و أمسك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نصر بن قتادة، أنا أبو منصور</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،نا أحمد بن نجدة، نا سعيد بن منصور، نا خلف بن خليفة، نا أبو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عدي بن أرطاة كتب إلى عمر بن عبد العزيز و كان رأيه رأيا شافيا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أصاب الناس من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كادوا يبطرون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أدخل أهل الجنة الجنّة، و أهل النّار النّار، فرضي من أهل الجنة أن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فمر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اللفتواني، أنا عبد الوهاب بن محمّد، أنا أبو محمّد بن يوه، أنا أبو الحسن اللّنباني </w:t>
      </w:r>
      <w:r>
        <w:rPr>
          <w:rStyle w:val="FootnoteAnchor"/>
          <w:rtl w:val="true"/>
        </w:rPr>
        <w:footnoteReference w:id="421"/>
      </w:r>
      <w:r>
        <w:rPr>
          <w:rFonts w:ascii="Amiri" w:hAnsi="Amiri" w:eastAsia="Amiri" w:cs="Amiri"/>
          <w:color w:val="111111"/>
          <w:sz w:val="28"/>
          <w:sz w:val="28"/>
          <w:szCs w:val="28"/>
          <w:rtl w:val="true"/>
          <w:lang w:bidi="ar-SA"/>
        </w:rPr>
        <w:t>،نا أبو بكر بن أبي الدنيا، نا الفضل بن زياد الدقاق، نا خلف بن خليفة، عن أبي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عدي بن أرطاة كتب إلى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قد أصابوا من الخير خيرا حتى كادوا أن يتطيروا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حيث أدخل أهل الجنّة الجنّة، و أهل النار النار رضي من أهل </w:t>
      </w:r>
    </w:p>
    <w:p>
      <w:pPr>
        <w:pStyle w:val="BookText"/>
        <w:rPr/>
      </w:pPr>
      <w:r>
        <w:rPr>
          <w:rFonts w:ascii="Amiri" w:hAnsi="Amiri" w:eastAsia="Amiri" w:cs="Amiri"/>
          <w:color w:val="111111"/>
          <w:sz w:val="28"/>
          <w:sz w:val="28"/>
          <w:szCs w:val="28"/>
          <w:rtl w:val="true"/>
          <w:lang w:bidi="ar-SA"/>
        </w:rPr>
        <w:t>الجنة أن قالوا الحمد للّه، فمر من قبلك أن يحمدوا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أنبأ الحسن بن إسماعيل، أنبأ أحمد بن مروان، نا أبو بكر بن أبي الدنيا، نا محمّد بن العباس، عن صالح بن عبد الكريم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عمر بن عبد العزيز إلى عامله عدي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الدنيا عدوة أولياء اللّه، و عدوة أعداء اللّه، أما أولياء اللّه فغمّتهم، و أمّا أعداء اللّه فغرّتهم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مروان، نا أحمد بن داود، نا الزيادي، عن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عمر بن عبد العزيز إلى عدي بن أرطاة، و كان ولاّه بعض أعماله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غرّني منك مجالستك القراء، و عمامتك السوداء، و خشوعك، فلما بلوناك وجدناك على خلاف ما أملناك، قاتلكم اللّه أ ما تمشون بين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xml:space="preserve">عبد اللّه يحيى بن الحسن </w:t>
      </w:r>
      <w:r>
        <w:rPr>
          <w:rStyle w:val="FootnoteAnchor"/>
          <w:rtl w:val="true"/>
        </w:rPr>
        <w:footnoteReference w:id="425"/>
      </w:r>
      <w:r>
        <w:rPr>
          <w:rFonts w:ascii="Amiri" w:hAnsi="Amiri" w:eastAsia="Amiri" w:cs="Amiri"/>
          <w:color w:val="111111"/>
          <w:sz w:val="28"/>
          <w:sz w:val="28"/>
          <w:szCs w:val="28"/>
          <w:rtl w:val="true"/>
          <w:lang w:bidi="ar-SA"/>
        </w:rPr>
        <w:t xml:space="preserve">،عن أبي تمام علي بن محمّد، عن أبي عمر بن حيّوية، أنا محمّد بن القاسم بن جعفر، نا ابن أبي خيثمة، نا هارون، نا ضمرة،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26"/>
      </w:r>
      <w:r>
        <w:rPr>
          <w:rFonts w:ascii="IRNazanin" w:hAnsi="IRNazanin" w:eastAsia="IRNazanin"/>
          <w:color w:val="111111"/>
          <w:sz w:val="28"/>
          <w:sz w:val="28"/>
          <w:szCs w:val="28"/>
          <w:rtl w:val="true"/>
          <w:lang w:bidi="fa-IR"/>
        </w:rPr>
        <w:t>شوذب،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عمر بن عبد العزيز إذا استبطأ عدي بن أرطاة عامله على البصرة في شيء مما يكتب إليه من إنفاذ أموره 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غررتني بعمامتك السوداء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بن إبراهيم، و حدّثنا أبو بكر يحيى بن سعدون، أنبأ أبو أحمد العباس بن الفضل بن جعفر بن الفرات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محمّد بن إسماعيل المهندس، نا أبو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حربوية </w:t>
      </w:r>
      <w:r>
        <w:rPr>
          <w:rStyle w:val="FootnoteAnchor"/>
          <w:rtl w:val="true"/>
        </w:rPr>
        <w:footnoteReference w:id="4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الحسين بن أبي الربيع، نا عبد الرّزّاق، أنبأ معمر قال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كتب عمر بن عبد العزيز إلى عدي بن أرطاة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فإنك غررتني بعمامتك السوداء، و مجالستك القراء، و إرسالك </w:t>
      </w:r>
      <w:r>
        <w:rPr>
          <w:rStyle w:val="FootnoteAnchor"/>
          <w:rtl w:val="true"/>
        </w:rPr>
        <w:footnoteReference w:id="429"/>
      </w:r>
      <w:r>
        <w:rPr>
          <w:rFonts w:ascii="Amiri" w:hAnsi="Amiri" w:eastAsia="Amiri" w:cs="Amiri"/>
          <w:color w:val="111111"/>
          <w:sz w:val="28"/>
          <w:sz w:val="28"/>
          <w:szCs w:val="28"/>
          <w:rtl w:val="true"/>
          <w:lang w:bidi="ar-SA"/>
        </w:rPr>
        <w:t>العمامة من ورائك،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أنك</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أظهرت لي الخير، فأحسنت بك الظن، و قد أظهرنا اللّه على كثير مما كنتم تكتمون،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بن محمود، أنبأ أبو بكر المغربي </w:t>
      </w:r>
      <w:r>
        <w:rPr>
          <w:rStyle w:val="FootnoteAnchor"/>
          <w:rtl w:val="true"/>
        </w:rPr>
        <w:footnoteReference w:id="431"/>
      </w:r>
      <w:r>
        <w:rPr>
          <w:rFonts w:ascii="Amiri" w:hAnsi="Amiri" w:eastAsia="Amiri" w:cs="Amiri"/>
          <w:color w:val="111111"/>
          <w:sz w:val="28"/>
          <w:sz w:val="28"/>
          <w:szCs w:val="28"/>
          <w:rtl w:val="true"/>
          <w:lang w:bidi="ar-SA"/>
        </w:rPr>
        <w:t xml:space="preserve">،نا محمّد بن جعفر الزّرّاد، نا عبيد اللّه بن سعد، نا هارون بن معروف، ثنا ضمرة، عن ابن </w:t>
      </w:r>
      <w:r>
        <w:rPr>
          <w:rStyle w:val="FootnoteAnchor"/>
          <w:rtl w:val="true"/>
        </w:rPr>
        <w:footnoteReference w:id="432"/>
      </w:r>
      <w:r>
        <w:rPr>
          <w:rFonts w:ascii="IRNazanin" w:hAnsi="IRNazanin" w:eastAsia="IRNazanin"/>
          <w:color w:val="111111"/>
          <w:sz w:val="28"/>
          <w:sz w:val="28"/>
          <w:szCs w:val="28"/>
          <w:rtl w:val="true"/>
          <w:lang w:bidi="fa-IR"/>
        </w:rPr>
        <w:t>شوذب،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عدي بن أرطاة لبكر بن عبد اللّه المزني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أ في حق اللّه ما يصنع هذا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عمر بن عبد العزيز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يرد أعمال الخلفاء قبله، و يسمّيها المظالم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433"/>
      </w:r>
      <w:r>
        <w:rPr>
          <w:rFonts w:ascii="Amiri" w:hAnsi="Amiri" w:eastAsia="Amiri" w:cs="Amiri"/>
          <w:color w:val="111111"/>
          <w:sz w:val="28"/>
          <w:sz w:val="28"/>
          <w:szCs w:val="28"/>
          <w:rtl w:val="true"/>
          <w:lang w:bidi="ar-SA"/>
        </w:rPr>
        <w:t>،أنبأ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فعدي بن أرطاة عن عمرو بن عبسة‌؟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أنبأ أبو منصور محمّد بن الحسين بن عبد اللّه، أنا أحمد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Style w:val="FootnoteAnchor"/>
          <w:rtl w:val="true"/>
        </w:rPr>
        <w:footnoteReference w:id="434"/>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فعدي بن أرطاة عن عمرو بن عبسة‌؟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w:t>
      </w:r>
      <w:r>
        <w:rPr>
          <w:rStyle w:val="FootnoteAnchor"/>
          <w:rtl w:val="true"/>
        </w:rPr>
        <w:footnoteReference w:id="435"/>
      </w:r>
      <w:r>
        <w:rPr>
          <w:rFonts w:ascii="Amiri" w:hAnsi="Amiri" w:eastAsia="Amiri" w:cs="Amiri"/>
          <w:color w:val="111111"/>
          <w:sz w:val="28"/>
          <w:sz w:val="28"/>
          <w:szCs w:val="28"/>
          <w:rtl w:val="true"/>
          <w:lang w:bidi="ar-SA"/>
        </w:rPr>
        <w:t>،يحتج به، إنما هو دمشقي، و لكن ولي البصرة فروى عن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أنبأ أبو الحسن </w:t>
      </w:r>
      <w:r>
        <w:rPr>
          <w:rStyle w:val="FootnoteAnchor"/>
          <w:rtl w:val="true"/>
        </w:rPr>
        <w:footnoteReference w:id="436"/>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صفر من سنة اثنتين </w:t>
      </w:r>
      <w:r>
        <w:rPr>
          <w:rStyle w:val="FootnoteAnchor"/>
          <w:rtl w:val="true"/>
        </w:rPr>
        <w:footnoteReference w:id="438"/>
      </w:r>
      <w:r>
        <w:rPr>
          <w:rFonts w:ascii="Amiri" w:hAnsi="Amiri" w:eastAsia="Amiri" w:cs="Amiri"/>
          <w:color w:val="111111"/>
          <w:sz w:val="28"/>
          <w:sz w:val="28"/>
          <w:szCs w:val="28"/>
          <w:rtl w:val="true"/>
          <w:lang w:bidi="ar-SA"/>
        </w:rPr>
        <w:t xml:space="preserve">و مائة قتل معاوية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المهلّب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أرطاة و القاسم بن مسلم مولى بني غبر و هو أبو روح،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هشام ابني القاسم فحدثني شهاب </w:t>
      </w:r>
      <w:bookmarkStart w:id="131" w:name="pg11466_112504"/>
    </w:p>
    <w:p>
      <w:pPr>
        <w:pStyle w:val="BookText"/>
        <w:rPr/>
      </w:pPr>
      <w:bookmarkEnd w:id="13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w:t>
      </w:r>
      <w:r>
        <w:rPr>
          <w:rFonts w:eastAsia="Amiri" w:cs="Amiri" w:ascii="Amiri" w:hAnsi="Amiri"/>
          <w:color w:val="111111"/>
          <w:sz w:val="28"/>
          <w:szCs w:val="28"/>
          <w:rtl w:val="true"/>
          <w:lang w:bidi="ar-SA"/>
        </w:rPr>
        <w:t xml:space="preserve">] </w:t>
      </w:r>
      <w:r>
        <w:rPr>
          <w:rStyle w:val="FootnoteAnchor"/>
          <w:rtl w:val="true"/>
        </w:rPr>
        <w:footnoteReference w:id="439"/>
      </w:r>
      <w:r>
        <w:rPr>
          <w:rStyle w:val="FootnoteAnchor"/>
          <w:rtl w:val="true"/>
        </w:rPr>
        <w:footnoteReference w:id="440"/>
      </w:r>
      <w:r>
        <w:rPr>
          <w:rFonts w:ascii="Amiri" w:hAnsi="Amiri" w:eastAsia="Amiri" w:cs="Amiri"/>
          <w:color w:val="111111"/>
          <w:sz w:val="28"/>
          <w:sz w:val="28"/>
          <w:szCs w:val="28"/>
          <w:rtl w:val="true"/>
          <w:lang w:bidi="ar-SA"/>
        </w:rPr>
        <w:t>عبد اللّه بن المغيرة،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الإمارة بواسط‍‌ يوم جاء قتل يزيد بن </w:t>
      </w:r>
      <w:r>
        <w:rPr>
          <w:rStyle w:val="FootnoteAnchor"/>
          <w:rtl w:val="true"/>
        </w:rPr>
        <w:footnoteReference w:id="441"/>
      </w:r>
      <w:r>
        <w:rPr>
          <w:rFonts w:ascii="Amiri" w:hAnsi="Amiri" w:eastAsia="Amiri" w:cs="Amiri"/>
          <w:color w:val="111111"/>
          <w:sz w:val="28"/>
          <w:sz w:val="28"/>
          <w:szCs w:val="28"/>
          <w:rtl w:val="true"/>
          <w:lang w:bidi="ar-SA"/>
        </w:rPr>
        <w:t xml:space="preserve">المهلّب، و معاوية بن يزيد قاعد، فأتي بعدي بن أرطاة و ابنه محمّد بن عدي، و مالك، و عبد الملك ابني مسمع، و القاسم بن مسلم، و عبد اللّه بن عمرو </w:t>
      </w:r>
      <w:r>
        <w:rPr>
          <w:rStyle w:val="FootnoteAnchor"/>
          <w:rtl w:val="true"/>
        </w:rPr>
        <w:footnoteReference w:id="442"/>
      </w:r>
      <w:r>
        <w:rPr>
          <w:rFonts w:ascii="Amiri" w:hAnsi="Amiri" w:eastAsia="Amiri" w:cs="Amiri"/>
          <w:color w:val="111111"/>
          <w:sz w:val="28"/>
          <w:sz w:val="28"/>
          <w:szCs w:val="28"/>
          <w:rtl w:val="true"/>
          <w:lang w:bidi="ar-SA"/>
        </w:rPr>
        <w:t>النصري، فضرب أعناقهم</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2729181_73709187"/>
      <w:bookmarkStart w:id="133" w:name="_Toc50"/>
      <w:bookmarkEnd w:id="132"/>
      <w:r>
        <w:rPr/>
        <w:t>4659</w:t>
      </w:r>
      <w:r>
        <w:rPr>
          <w:rtl w:val="true"/>
        </w:rPr>
        <w:t xml:space="preserve"> - </w:t>
      </w:r>
      <w:r>
        <w:rPr>
          <w:rtl w:val="true"/>
        </w:rPr>
        <w:t>عدي بن حاتم الجواد بن عبد اللّه بن سعد بن الحشرج</w:t>
      </w:r>
      <w:bookmarkEnd w:id="133"/>
    </w:p>
    <w:p>
      <w:pPr>
        <w:pStyle w:val="BookText"/>
        <w:rPr/>
      </w:pPr>
      <w:r>
        <w:rPr>
          <w:rFonts w:ascii="Amiri" w:hAnsi="Amiri" w:eastAsia="Amiri" w:cs="Amiri"/>
          <w:color w:val="111111"/>
          <w:sz w:val="28"/>
          <w:sz w:val="28"/>
          <w:szCs w:val="28"/>
          <w:rtl w:val="true"/>
          <w:lang w:bidi="ar-SA"/>
        </w:rPr>
        <w:t>ابن امرئ القيس بن عدي بن أخزم بن أبي أخزم</w:t>
      </w:r>
    </w:p>
    <w:p>
      <w:pPr>
        <w:pStyle w:val="BookText"/>
        <w:rPr/>
      </w:pPr>
      <w:r>
        <w:rPr>
          <w:rFonts w:ascii="Amiri" w:hAnsi="Amiri" w:eastAsia="Amiri" w:cs="Amiri"/>
          <w:color w:val="111111"/>
          <w:sz w:val="28"/>
          <w:sz w:val="28"/>
          <w:szCs w:val="28"/>
          <w:rtl w:val="true"/>
          <w:lang w:bidi="ar-SA"/>
        </w:rPr>
        <w:t xml:space="preserve">ابن ربيعة بن جرول بن ثعل </w:t>
      </w:r>
      <w:r>
        <w:rPr>
          <w:rStyle w:val="FootnoteAnchor"/>
          <w:rtl w:val="true"/>
        </w:rPr>
        <w:footnoteReference w:id="443"/>
      </w:r>
      <w:r>
        <w:rPr>
          <w:rFonts w:ascii="Amiri" w:hAnsi="Amiri" w:eastAsia="Amiri" w:cs="Amiri"/>
          <w:color w:val="111111"/>
          <w:sz w:val="28"/>
          <w:sz w:val="28"/>
          <w:szCs w:val="28"/>
          <w:rtl w:val="true"/>
          <w:lang w:bidi="ar-SA"/>
        </w:rPr>
        <w:t>بن عمرو بن الغوث بن طيّئ</w:t>
      </w:r>
    </w:p>
    <w:p>
      <w:pPr>
        <w:pStyle w:val="BookText"/>
        <w:rPr/>
      </w:pPr>
      <w:r>
        <w:rPr>
          <w:rFonts w:ascii="Amiri" w:hAnsi="Amiri" w:eastAsia="Amiri" w:cs="Amiri"/>
          <w:color w:val="111111"/>
          <w:sz w:val="28"/>
          <w:sz w:val="28"/>
          <w:szCs w:val="28"/>
          <w:rtl w:val="true"/>
          <w:lang w:bidi="ar-SA"/>
        </w:rPr>
        <w:t>ابن أدد بن زيد بن يشجب بن عريب بن زيد</w:t>
      </w:r>
    </w:p>
    <w:p>
      <w:pPr>
        <w:pStyle w:val="BookText"/>
        <w:rPr/>
      </w:pPr>
      <w:r>
        <w:rPr>
          <w:rFonts w:ascii="Amiri" w:hAnsi="Amiri" w:eastAsia="Amiri" w:cs="Amiri"/>
          <w:color w:val="111111"/>
          <w:sz w:val="28"/>
          <w:sz w:val="28"/>
          <w:szCs w:val="28"/>
          <w:rtl w:val="true"/>
          <w:lang w:bidi="ar-SA"/>
        </w:rPr>
        <w:t>ابن كهلان بن سبأ بن يشجب بن يعرب بن قحطان</w:t>
      </w:r>
    </w:p>
    <w:p>
      <w:pPr>
        <w:pStyle w:val="BookText"/>
        <w:rPr/>
      </w:pPr>
      <w:r>
        <w:rPr>
          <w:rFonts w:ascii="Amiri" w:hAnsi="Amiri" w:eastAsia="Amiri" w:cs="Amiri"/>
          <w:color w:val="111111"/>
          <w:sz w:val="28"/>
          <w:sz w:val="28"/>
          <w:szCs w:val="28"/>
          <w:rtl w:val="true"/>
          <w:lang w:bidi="ar-SA"/>
        </w:rPr>
        <w:t xml:space="preserve">أبو 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الطائي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الشام قبل إسلامه، ثم قدم مع خالد بن الوليد في الفتوح إلى سوى </w:t>
      </w:r>
      <w:r>
        <w:rPr>
          <w:rStyle w:val="FootnoteAnchor"/>
          <w:rtl w:val="true"/>
        </w:rPr>
        <w:footnoteReference w:id="445"/>
      </w:r>
      <w:r>
        <w:rPr>
          <w:rFonts w:ascii="IRNazanin" w:hAnsi="IRNazanin" w:eastAsia="IRNazanin"/>
          <w:color w:val="111111"/>
          <w:sz w:val="28"/>
          <w:sz w:val="28"/>
          <w:szCs w:val="28"/>
          <w:rtl w:val="true"/>
          <w:lang w:bidi="fa-IR"/>
        </w:rPr>
        <w:t xml:space="preserve">،و وجهه خالد بالأخماس </w:t>
      </w:r>
      <w:r>
        <w:rPr>
          <w:rStyle w:val="FootnoteAnchor"/>
          <w:rtl w:val="true"/>
        </w:rPr>
        <w:footnoteReference w:id="446"/>
      </w:r>
      <w:r>
        <w:rPr>
          <w:rFonts w:ascii="Amiri" w:hAnsi="Amiri" w:eastAsia="Amiri" w:cs="Amiri"/>
          <w:color w:val="111111"/>
          <w:sz w:val="28"/>
          <w:sz w:val="28"/>
          <w:szCs w:val="28"/>
          <w:rtl w:val="true"/>
          <w:lang w:bidi="ar-SA"/>
        </w:rPr>
        <w:t>إلى أبي بكر، ثم سكن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النبي صلّى اللّه عليه و سلّم أحاديث</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الشعبي، و محلّ‌ </w:t>
      </w:r>
      <w:r>
        <w:rPr>
          <w:rStyle w:val="FootnoteAnchor"/>
          <w:rtl w:val="true"/>
        </w:rPr>
        <w:footnoteReference w:id="447"/>
      </w:r>
      <w:r>
        <w:rPr>
          <w:rFonts w:ascii="Amiri" w:hAnsi="Amiri" w:eastAsia="Amiri" w:cs="Amiri"/>
          <w:color w:val="111111"/>
          <w:sz w:val="28"/>
          <w:sz w:val="28"/>
          <w:szCs w:val="28"/>
          <w:rtl w:val="true"/>
          <w:lang w:bidi="ar-SA"/>
        </w:rPr>
        <w:t xml:space="preserve">بن خليفة، و قثم بن عبد الرّحمن، و تميم بن طرفة، و عبد اللّه بن معقل، و مريّ‌ بن قطري، و همّام بن الحارث، و خيثمة بن عبد الرّحمن، و أبو </w:t>
      </w:r>
    </w:p>
    <w:p>
      <w:pPr>
        <w:pStyle w:val="BookText"/>
        <w:rPr/>
      </w:pPr>
      <w:r>
        <w:rPr>
          <w:rFonts w:ascii="Amiri" w:hAnsi="Amiri" w:eastAsia="Amiri" w:cs="Amiri"/>
          <w:color w:val="111111"/>
          <w:sz w:val="28"/>
          <w:sz w:val="28"/>
          <w:szCs w:val="28"/>
          <w:rtl w:val="true"/>
          <w:lang w:bidi="ar-SA"/>
        </w:rPr>
        <w:t>إسحاق السّبيعي، و سعيد بن جبير، و مصعب بن سعد بن أبي وقّاص، و أبو عبيدة بن حذيفة بن اليمان، و قيس بن أبي حازم، و عبّاد بن حبيش،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و أبو الحسن </w:t>
      </w:r>
      <w:r>
        <w:rPr>
          <w:rStyle w:val="FootnoteAnchor"/>
          <w:rtl w:val="true"/>
        </w:rPr>
        <w:footnoteReference w:id="448"/>
      </w:r>
      <w:r>
        <w:rPr>
          <w:rFonts w:ascii="Amiri" w:hAnsi="Amiri" w:eastAsia="Amiri" w:cs="Amiri"/>
          <w:color w:val="111111"/>
          <w:sz w:val="28"/>
          <w:sz w:val="28"/>
          <w:szCs w:val="28"/>
          <w:rtl w:val="true"/>
          <w:lang w:bidi="ar-SA"/>
        </w:rPr>
        <w:t>علي بن هبة اللّه بن عبد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القاسم بن حبابة، نا أبو القاسم البغوي، نا علي بن الجعد، أنا شعبة،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عدي بن حاتم يحدّث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يونس بن أبي إسحاق عن أبيه، و رواه أبو داود و بهز، و يحيى بن سعيد، عن شعبة، عن أبي إسحاق، عن عبد اللّه بن معقل، عن عدي، و كذلك رواه سفيان الثوري عن أبي إسحاق عن عبد اللّه، و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الحسن بن الحسين، أنبأ أبو الحسين بن أبي نصر، أنبأ أبو بكر الميانجي، نا أبو خليفة، ثنا الحصين، عن شعبة، أخبرني محلّ‌ عن 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النار و لو بشقّ‌ تمرة، فإن لم تجدوا فبكلمة طيبة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أنبأ أبو القاسم التنوخي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عبد الباقي، أنبأ أبو محمّد الجوهري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450"/>
      </w:r>
      <w:r>
        <w:rPr>
          <w:rFonts w:ascii="Amiri" w:hAnsi="Amiri" w:eastAsia="Amiri" w:cs="Amiri"/>
          <w:color w:val="111111"/>
          <w:sz w:val="28"/>
          <w:sz w:val="28"/>
          <w:szCs w:val="28"/>
          <w:rtl w:val="true"/>
          <w:lang w:bidi="ar-SA"/>
        </w:rPr>
        <w:t xml:space="preserve">علي بن محمّد بن أحمد بن كيسان النّحوي، أنبأ يوسف بن يعقوب القاضي، ثنا سليمان بن داود أبو الربيع، نا هشيم، أنا حصين، عن الشعبي </w:t>
      </w:r>
      <w:r>
        <w:rPr>
          <w:rStyle w:val="FootnoteAnchor"/>
          <w:rtl w:val="true"/>
        </w:rPr>
        <w:footnoteReference w:id="451"/>
      </w:r>
      <w:r>
        <w:rPr>
          <w:rFonts w:ascii="Amiri" w:hAnsi="Amiri" w:eastAsia="Amiri" w:cs="Amiri"/>
          <w:color w:val="111111"/>
          <w:sz w:val="28"/>
          <w:sz w:val="28"/>
          <w:szCs w:val="28"/>
          <w:rtl w:val="true"/>
          <w:lang w:bidi="ar-SA"/>
        </w:rPr>
        <w:t>،عن عدي بن حاتم طيّئ،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كُلُوا وَ اشْرَبُوا حَتّٰى يَتَبَيَّنَ‌ لَكُمُ‌ الْخَيْطُ‍‌ الْأَبْيَضُ‌ مِنَ‌ الْخَيْطِ‍‌ الْأَسْوَدِ </w:t>
      </w:r>
      <w:r>
        <w:rPr>
          <w:rStyle w:val="FootnoteAnchor"/>
          <w:rtl w:val="true"/>
        </w:rPr>
        <w:footnoteReference w:id="4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عقالين</w:t>
      </w:r>
      <w:r>
        <w:rPr>
          <w:rFonts w:eastAsia="Amiri" w:cs="Amiri" w:ascii="Amiri" w:hAnsi="Amiri"/>
          <w:color w:val="111111"/>
          <w:sz w:val="28"/>
          <w:szCs w:val="28"/>
          <w:rtl w:val="true"/>
          <w:lang w:bidi="ar-SA"/>
        </w:rPr>
        <w:t xml:space="preserve">] </w:t>
      </w:r>
      <w:r>
        <w:rPr>
          <w:rStyle w:val="FootnoteAnchor"/>
          <w:rtl w:val="true"/>
        </w:rPr>
        <w:footnoteReference w:id="453"/>
      </w:r>
      <w:r>
        <w:rPr>
          <w:rFonts w:ascii="Amiri" w:hAnsi="Amiri" w:eastAsia="Amiri" w:cs="Amiri"/>
          <w:color w:val="111111"/>
          <w:sz w:val="28"/>
          <w:sz w:val="28"/>
          <w:szCs w:val="28"/>
          <w:rtl w:val="true"/>
          <w:lang w:bidi="ar-SA"/>
        </w:rPr>
        <w:t>أبيض و أسود فجلبتهما تحت وسادتي، فجعلت أقوم من الليل و لا أستبين الأسود من الأبيض، فلما أصبحت غدوت على رسول اللّه صلّى اللّه عليه و سلّم فأخبرته، فضحك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وسادك إذا لعريض إنّما ذاك بياض النهار من سواد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محمّد بن الحسن، أنبأ محمّد بن أحمد بن إسحاق، أنبأ عمر بن أحمد بن إسحاق، نا خليفة بن خياط‍‌، قال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طيّ‌ بن أدد بن زيد بن يشجب و هم إخوة الأشعريين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بن عبد اللّه بن الحشرج بن امرئ القيس بن عدي بن أخزم بن أبي أخزم بن ربيعة بن جرول بن ثعل </w:t>
      </w:r>
      <w:r>
        <w:rPr>
          <w:rStyle w:val="FootnoteAnchor"/>
          <w:rtl w:val="true"/>
        </w:rPr>
        <w:footnoteReference w:id="455"/>
      </w:r>
      <w:r>
        <w:rPr>
          <w:rFonts w:ascii="Amiri" w:hAnsi="Amiri" w:eastAsia="Amiri" w:cs="Amiri"/>
          <w:color w:val="111111"/>
          <w:sz w:val="28"/>
          <w:sz w:val="28"/>
          <w:szCs w:val="28"/>
          <w:rtl w:val="true"/>
          <w:lang w:bidi="ar-SA"/>
        </w:rPr>
        <w:t>بن عمرو بن الغوث بن طيّئ، يكنى أبا طريف، شهد الجمل بالبصرة و صفّين ناحية الشام، مات بالكوفة زمن المختار،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عمر </w:t>
      </w:r>
      <w:r>
        <w:rPr>
          <w:rStyle w:val="FootnoteAnchor"/>
          <w:rtl w:val="true"/>
        </w:rPr>
        <w:footnoteReference w:id="456"/>
      </w:r>
      <w:r>
        <w:rPr>
          <w:rFonts w:ascii="Amiri" w:hAnsi="Amiri" w:eastAsia="Amiri" w:cs="Amiri"/>
          <w:color w:val="111111"/>
          <w:sz w:val="28"/>
          <w:sz w:val="28"/>
          <w:szCs w:val="28"/>
          <w:rtl w:val="true"/>
          <w:lang w:bidi="ar-SA"/>
        </w:rPr>
        <w:t xml:space="preserve">بن عبيد اللّه بن عمر، أنبأ أبو الحسن </w:t>
      </w:r>
      <w:r>
        <w:rPr>
          <w:rStyle w:val="FootnoteAnchor"/>
          <w:rtl w:val="true"/>
        </w:rPr>
        <w:footnoteReference w:id="457"/>
      </w:r>
      <w:r>
        <w:rPr>
          <w:rFonts w:ascii="Amiri" w:hAnsi="Amiri" w:eastAsia="Amiri" w:cs="Amiri"/>
          <w:color w:val="111111"/>
          <w:sz w:val="28"/>
          <w:sz w:val="28"/>
          <w:szCs w:val="28"/>
          <w:rtl w:val="true"/>
          <w:lang w:bidi="ar-SA"/>
        </w:rPr>
        <w:t>بن الحمّامي، أنبأ أبو إسحاق إبراهيم بن أحمد، أنبأ أبو إسحاق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عدي بن حاتم طيّي، هو حاتم بن عبد اللّه بن سعد بن حشرج بن امرئ القيس بن عدي بن أخزم بن أبي أخزم بن ربيعة بن جرول بن ثعل بن عمرو </w:t>
      </w:r>
      <w:r>
        <w:rPr>
          <w:rStyle w:val="FootnoteAnchor"/>
          <w:rtl w:val="true"/>
        </w:rPr>
        <w:footnoteReference w:id="458"/>
      </w:r>
      <w:r>
        <w:rPr>
          <w:rFonts w:ascii="Amiri" w:hAnsi="Amiri" w:eastAsia="Amiri" w:cs="Amiri"/>
          <w:color w:val="111111"/>
          <w:sz w:val="28"/>
          <w:sz w:val="28"/>
          <w:szCs w:val="28"/>
          <w:rtl w:val="true"/>
          <w:lang w:bidi="ar-SA"/>
        </w:rPr>
        <w:t>بن الغوث بن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حدّثني عمر، عن أبي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طيّ‌ بن عبد اللّه بن سعد بن حشرج بن امرئ القيس بن عدنان أخزم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 هارون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الطائي أبو طريف، توفي زمن المختار سنة ثمان و ستين، و كان يسكن الكوفة، روى عن النبي صلّى اللّه عليه و سلّم أحاديث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رسول اللّه صلّى اللّه عليه و سلّم و عدي بن حاتم على صدقات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عامل رسول اللّه صلّى اللّه عليه و سلّم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محمّد </w:t>
      </w:r>
      <w:r>
        <w:rPr>
          <w:rStyle w:val="FootnoteAnchor"/>
          <w:rtl w:val="true"/>
        </w:rPr>
        <w:footnoteReference w:id="459"/>
      </w:r>
      <w:r>
        <w:rPr>
          <w:rFonts w:ascii="Amiri" w:hAnsi="Amiri" w:eastAsia="Amiri" w:cs="Amiri"/>
          <w:color w:val="111111"/>
          <w:sz w:val="28"/>
          <w:sz w:val="28"/>
          <w:szCs w:val="28"/>
          <w:rtl w:val="true"/>
          <w:lang w:bidi="ar-SA"/>
        </w:rPr>
        <w:t>بن الحسن، عن أبي تمام علي بن محمّد، أنا أحمد بن عبيد، نا محمّد بن الحسين الزّعفراني،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w:t>
      </w:r>
    </w:p>
    <w:p>
      <w:pPr>
        <w:pStyle w:val="BookText"/>
        <w:rPr/>
      </w:pPr>
      <w:r>
        <w:rPr>
          <w:rFonts w:ascii="Amiri" w:hAnsi="Amiri" w:eastAsia="Amiri" w:cs="Amiri"/>
          <w:color w:val="111111"/>
          <w:sz w:val="28"/>
          <w:sz w:val="28"/>
          <w:szCs w:val="28"/>
          <w:rtl w:val="true"/>
          <w:lang w:bidi="ar-SA"/>
        </w:rPr>
        <w:t>و يحيى بن معين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أبو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عدي بن حاتم بن عبد اللّه بن سعد بن الحشرج بن امرئ القيس بن حاتم بن أخزم بن أبي أخزم بن ربيعة بن جرول بن ثعل بن عمرو بن الغوث بن طيّئ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أنبأ أبو علي الحسين بن الفهم، نا محمّد بن سعد، قال </w:t>
      </w:r>
      <w:r>
        <w:rPr>
          <w:rStyle w:val="FootnoteAnchor"/>
          <w:rtl w:val="true"/>
        </w:rPr>
        <w:footnoteReference w:id="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الرابعة من طيّئ، بن أدد بن زيد بن يشجب بن عريب بن زيد بن كهلان بن يشجب بن يعقوب بن قحطان، و اسم طيّئ جلهمة، و إنّما سمي طيّئا لأنه أوّل من طوى المنازل </w:t>
      </w:r>
      <w:r>
        <w:rPr>
          <w:rStyle w:val="FootnoteAnchor"/>
          <w:rtl w:val="true"/>
        </w:rPr>
        <w:footnoteReference w:id="461"/>
      </w:r>
      <w:r>
        <w:rPr>
          <w:rFonts w:ascii="Amiri" w:hAnsi="Amiri" w:eastAsia="Amiri" w:cs="Amiri"/>
          <w:color w:val="111111"/>
          <w:sz w:val="28"/>
          <w:sz w:val="28"/>
          <w:szCs w:val="28"/>
          <w:rtl w:val="true"/>
          <w:lang w:bidi="ar-SA"/>
        </w:rPr>
        <w:t>،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طوى </w:t>
      </w:r>
      <w:r>
        <w:rPr>
          <w:rStyle w:val="FootnoteAnchor"/>
          <w:rtl w:val="true"/>
        </w:rPr>
        <w:footnoteReference w:id="462"/>
      </w:r>
      <w:r>
        <w:rPr>
          <w:rFonts w:ascii="Amiri" w:hAnsi="Amiri" w:eastAsia="Amiri" w:cs="Amiri"/>
          <w:color w:val="111111"/>
          <w:sz w:val="28"/>
          <w:sz w:val="28"/>
          <w:szCs w:val="28"/>
          <w:rtl w:val="true"/>
          <w:lang w:bidi="ar-SA"/>
        </w:rPr>
        <w:t>بئرا عدي بن حاتم الجواد بن عبد اللّه بن سعد بن الحشرج بن امرئ القيس بن عدي بن أخزم بن أبي أخزم بن ربيعة بن جرول بن ثعل بن عمرو بن الغوث بن طيّئ، و أمه النّوّار بنت ثرملة بن يرعل بن خثيم بن أبي حارثة بن جد بن تدول بن يحيى بن عتود بن عنين بن سلامان بن ثعل و كان حاتم من أجود العرب، و يكنى أبا سفانة، و كان عدي بن حاتم يكنى أبا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أنبأ أبو محمّد الجوهري، أنا أبو الحسين بن المظفر، أنا أبو علي المدائني، أنبأ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طيّئ بن أدد مالك، و مالك مذحج بن أدد،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طيّئ بن أدد بن زيد بن كهلان،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مذحج لأنها ولدت على جبل يقال له مذحج، فنسبوا إليه عدي بن حاتم بن عبد اللّه بن سعد بن الحشرج بن امرئ القيس بن عدي بن أخزم بن أبي أخزم بن ربيعة بن جرول بن ثعل بن عمرو بن الغوث، يكنى أبا وهب،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طريف، أصيبت عينيه يوم الجمل، و مات بالكوفة زمن المختار،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 عشرين و مائة سنة، له رواية نحو من عشرين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الغنائم محمّد بن علي، 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محمّد بن الحسن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عبدان، أنا محمّد بن سهل، أنا محمّد بن </w:t>
      </w:r>
    </w:p>
    <w:p>
      <w:pPr>
        <w:pStyle w:val="BookText"/>
        <w:rPr/>
      </w:pPr>
      <w:r>
        <w:rPr>
          <w:rFonts w:ascii="Amiri" w:hAnsi="Amiri" w:eastAsia="Amiri" w:cs="Amiri"/>
          <w:color w:val="111111"/>
          <w:sz w:val="28"/>
          <w:sz w:val="28"/>
          <w:szCs w:val="28"/>
          <w:rtl w:val="true"/>
          <w:lang w:bidi="ar-SA"/>
        </w:rPr>
        <w:t xml:space="preserve">إسماعيل، قال </w:t>
      </w:r>
      <w:r>
        <w:rPr>
          <w:rStyle w:val="FootnoteAnchor"/>
          <w:rtl w:val="true"/>
        </w:rPr>
        <w:footnoteReference w:id="4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عدي بن حاتم أبو طريف الطائي، له صحبة،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أبي هاشم عن أيوب بن النجار، عن بلال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عدي في زمن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حاتم الطائي أبو طريف له صحبة، روى عنه تميم بن طرفة، و عبد اللّه بن معقل، و مريّ‌ بن قطري، و محلّ‌ بن خليفة، و أبو إسحاق الهمداني، و همّام بن الحارث، و عامر الشعبي، و خيثمة بن عبد الرّحمن، سمعت أبي يقول بعض ذلك و بعضه من قبلي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عن أبي الحسن الدارقطني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الفتح بن المحاملي، أنبأ أبو الحسن،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أخزم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أخزم الطائي من أجداد عدي بن حاتم الجواد بن عبد اللّه بن سعد بن الحشرج بن امرئ القيس بن عدي بن أخزم بن أبي أخزم بن ربيعة بن ثعل بن عمرو بن الغوث بن طيّئ، و كنية عدي أبو طريف، و كنية أبيه حاتم أبو سفانة، و له صحبة و رواية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حاتم الطائي يكنى أبا طريف، نزل الكوفة في طيّئ، و مات بها زمن المختار، هكذا ذكر محمّد بن سعد عن الواقدي </w:t>
      </w:r>
      <w:r>
        <w:rPr>
          <w:rStyle w:val="FootnoteAnchor"/>
          <w:rtl w:val="true"/>
        </w:rPr>
        <w:footnoteReference w:id="467"/>
      </w: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بقرقيسياء </w:t>
      </w:r>
      <w:r>
        <w:rPr>
          <w:rStyle w:val="FootnoteAnchor"/>
          <w:rtl w:val="true"/>
        </w:rPr>
        <w:footnoteReference w:id="468"/>
      </w:r>
      <w:r>
        <w:rPr>
          <w:rFonts w:ascii="Amiri" w:hAnsi="Amiri" w:eastAsia="Amiri" w:cs="Amiri"/>
          <w:color w:val="111111"/>
          <w:sz w:val="28"/>
          <w:sz w:val="28"/>
          <w:szCs w:val="28"/>
          <w:rtl w:val="true"/>
          <w:lang w:bidi="ar-SA"/>
        </w:rPr>
        <w:t xml:space="preserve">زمن المختار سنة سبع و ستين، قاله مغيرة بن مقسم، روى عنه قيس بن أبي حازم، و أبو عبيدة بن حذيفة، </w:t>
      </w:r>
    </w:p>
    <w:p>
      <w:pPr>
        <w:pStyle w:val="BookText"/>
        <w:rPr/>
      </w:pPr>
      <w:r>
        <w:rPr>
          <w:rFonts w:ascii="Amiri" w:hAnsi="Amiri" w:eastAsia="Amiri" w:cs="Amiri"/>
          <w:color w:val="111111"/>
          <w:sz w:val="28"/>
          <w:sz w:val="28"/>
          <w:szCs w:val="28"/>
          <w:rtl w:val="true"/>
          <w:lang w:bidi="ar-SA"/>
        </w:rPr>
        <w:t>و عبد اللّه بن معقل، و الشعبي،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أنبأنا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حاتم الطائي و هو حاتم طيّئ بن عبد اللّه بن سعد بن الحشرج بن امرئ القيس بن عدي بن أخزم، يكنى أبا طريف، نسبه أبو عبيد القاسم بن سلاّم، فيما حدّثناه سليمان بن أحمد، عن علي بن عبد العزيز عنه </w:t>
      </w:r>
      <w:r>
        <w:rPr>
          <w:rStyle w:val="FootnoteAnchor"/>
          <w:rtl w:val="true"/>
        </w:rPr>
        <w:footnoteReference w:id="469"/>
      </w:r>
      <w:r>
        <w:rPr>
          <w:rFonts w:ascii="Amiri" w:hAnsi="Amiri" w:eastAsia="Amiri" w:cs="Amiri"/>
          <w:color w:val="111111"/>
          <w:sz w:val="28"/>
          <w:sz w:val="28"/>
          <w:szCs w:val="28"/>
          <w:rtl w:val="true"/>
          <w:lang w:bidi="ar-SA"/>
        </w:rPr>
        <w:t>،كان يسكن الكوفة، مات بها زمن المختار فيما ذكره الواقدي، 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بقرقيسياء سنة سبع و ستين زمن المختار، ذكره المغيرة بن مقسم، حدّث عنه قيس بن أبي حازم، و الشعبي، و خيثمة، و همّام بن الحارث، و سعيد بن جبير، و محل بن خليفة، و تميم بن طرفة، و عبّاد بن حبيش </w:t>
      </w:r>
      <w:r>
        <w:rPr>
          <w:rStyle w:val="FootnoteAnchor"/>
          <w:rtl w:val="true"/>
        </w:rPr>
        <w:footnoteReference w:id="470"/>
      </w:r>
      <w:r>
        <w:rPr>
          <w:rFonts w:ascii="Amiri" w:hAnsi="Amiri" w:eastAsia="Amiri" w:cs="Amiri"/>
          <w:color w:val="111111"/>
          <w:sz w:val="28"/>
          <w:sz w:val="28"/>
          <w:szCs w:val="28"/>
          <w:rtl w:val="true"/>
          <w:lang w:bidi="ar-SA"/>
        </w:rPr>
        <w:t>،و مريّ‌ بن قطري، و عبد العزيز بن رفيع، و المغيرة بن شبل، و عبد الملك بن عمير، و أبو عبيدة بن حذيفة، و مصعب بن سعد بن أبي وقّاص، و عبد اللّه بن معقل و غيرهم، و كان سخيا، جوادا، رفيقا، أسلم حين كفر الناس، و وفى إذ غدروا، و أقبل إذ أدبروا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نا مسعود بن ناصر، أنبأ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حاتم أبو طريف الطائي الكوفي، سمع النبي صلّى اللّه عليه و سلّم، روى عنه عمرو بن حريث، و خيثمة، و همّام، و الشعبي، و عبد اللّه بن معقل، و محلّ‌ بن خليفة في و الوضوء و المغازي في باب وفد طيّئ، و مواضع، مات في زمن المختار سنة ثمان و ستين، قاله محمّد بن سعد كاتب الواقدي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بن قبيس،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الخطيب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عدي </w:t>
      </w:r>
      <w:r>
        <w:rPr>
          <w:rStyle w:val="FootnoteAnchor"/>
          <w:rtl w:val="true"/>
        </w:rPr>
        <w:footnoteReference w:id="473"/>
      </w:r>
      <w:r>
        <w:rPr>
          <w:rFonts w:ascii="Amiri" w:hAnsi="Amiri" w:eastAsia="Amiri" w:cs="Amiri"/>
          <w:color w:val="111111"/>
          <w:sz w:val="28"/>
          <w:sz w:val="28"/>
          <w:szCs w:val="28"/>
          <w:rtl w:val="true"/>
          <w:lang w:bidi="ar-SA"/>
        </w:rPr>
        <w:t>بن حاتم بن عبد اللّه بن سعد بن الحشرج بن امرئ القيس بن عدي بن أخزم بن أبي أخزم بن ربيعة بن جرول بن ثعل بن عمرو بن الغوث بن طيئ بن أدد، يكنى أبا طريف،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وهب، كان نصرانيا، فلما بلغه أن النبي صلّى اللّه عليه و سلّم قد بعث أصحابه إلى جبل طيئ حمل أهله إلى الجزيرة، فأنزلهم بها، و أدرك المسلمون أخته في حاضر طيئ، فأخذوها و قدموا بها على رسول اللّه صلّى اللّه عليه و سلّم، فمكثت عنده ثمّ‌ أسلمت و سألته أن </w:t>
      </w:r>
    </w:p>
    <w:p>
      <w:pPr>
        <w:pStyle w:val="BookText"/>
        <w:rPr/>
      </w:pPr>
      <w:r>
        <w:rPr>
          <w:rFonts w:ascii="Amiri" w:hAnsi="Amiri" w:eastAsia="Amiri" w:cs="Amiri"/>
          <w:color w:val="111111"/>
          <w:sz w:val="28"/>
          <w:sz w:val="28"/>
          <w:szCs w:val="28"/>
          <w:rtl w:val="true"/>
          <w:lang w:bidi="ar-SA"/>
        </w:rPr>
        <w:t>يأذن لها في المسير إلى أخيها عدي، ففعل، و أعطاها قطعة من تبر فيها عشرة مثاقيل، فلما قدمت على عدي أخبرته أنها قد أسلمت، و قصّت عليه قصتها، فقدم عدي على رسول اللّه صلّى اللّه عليه و سلّم، فلما رآه النبي صلّى اللّه عليه و سلّم نزع وسادة كانت تحته فألقاها له حتى جلس عليها و سأله عن أشياء، فأجابه عنها، ثم أسلم و حسن إسلامه، و رجع إلى بلاد قومه، فلما قبض رسول اللّه صلّى اللّه عليه و سلّم و ارتدت العرب ثبت عدي و قومه على الإسلام، و جاء بصدقاتهم إلى أبي بكر الصديق، و حضر فتح المدائن، و شهد مع علي الجمل و صفّين و النهروان، و مات بعد ذلك بالكوفة،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بقرقيسيا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عدي بن حاتم الجواد بن عبد اللّه بن سعد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الحشرج بن</w:t>
      </w:r>
      <w:r>
        <w:rPr>
          <w:rFonts w:eastAsia="Amiri" w:cs="Amiri" w:ascii="Amiri" w:hAnsi="Amiri"/>
          <w:color w:val="111111"/>
          <w:sz w:val="28"/>
          <w:szCs w:val="28"/>
          <w:rtl w:val="true"/>
          <w:lang w:bidi="ar-SA"/>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امرئ القيس بن عدي بن أخزم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أخزم بن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ربيعة بن ثعل بن جرول بن عمرو بن الغوث بن طيّئ، له صحبة و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أنبأ أبو الحسن بن السّقّاء،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عدي بن حاتم أبو طريف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العباس</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أنبأ أحمد بن منصور، أنبأنا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طريف عدي بن حاتم،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أنبأ أبو نصر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أنبأنا</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الحصيب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طريف عدي بن 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الخطيب، أنا عبد اللّه بن إبراهيم بن عمر، أنا أبو بكر المهندس، نا أبو بشر الدولابي قال </w:t>
      </w:r>
      <w:r>
        <w:rPr>
          <w:rStyle w:val="FootnoteAnchor"/>
          <w:rtl w:val="true"/>
        </w:rPr>
        <w:footnoteReference w:id="4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حاتم أبو طريف</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نصر اللّه بن محمّد، أنا نصر بن إبراهيم، أنبأ سليم بن أيوب، أنا </w:t>
      </w:r>
    </w:p>
    <w:p>
      <w:pPr>
        <w:pStyle w:val="BookText"/>
        <w:rPr/>
      </w:pPr>
      <w:r>
        <w:rPr>
          <w:rFonts w:ascii="Amiri" w:hAnsi="Amiri" w:eastAsia="Amiri" w:cs="Amiri"/>
          <w:color w:val="111111"/>
          <w:sz w:val="28"/>
          <w:sz w:val="28"/>
          <w:szCs w:val="28"/>
          <w:rtl w:val="true"/>
          <w:lang w:bidi="ar-SA"/>
        </w:rPr>
        <w:t>طاهر بن محمّد بن سليمان، ثنا علي بن إبراهيم بن أحمد، أنا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حاتم الطائي يكنى أبا طريف، و حاتم يكنى أبي سفانة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جعفر محمّد بن أبي علي، أنبأ أبو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طريف عدي بن حاتم بن عبد اللّه بن سعد بن حشرج بن امرئ القيس بن عدي بن ربيعة بن جرول بن ثعل بن عمرو بن الغوث بن طيّئ بن أدد بن زيد بن كهلان بن يشجب بن يعرب بن قحطان الطائي،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اللّه بن الحشرج بن امرئ القيس بن عدي بن حزام </w:t>
      </w:r>
      <w:r>
        <w:rPr>
          <w:rStyle w:val="FootnoteAnchor"/>
          <w:rtl w:val="true"/>
        </w:rPr>
        <w:footnoteReference w:id="480"/>
      </w:r>
      <w:r>
        <w:rPr>
          <w:rFonts w:ascii="Amiri" w:hAnsi="Amiri" w:eastAsia="Amiri" w:cs="Amiri"/>
          <w:color w:val="111111"/>
          <w:sz w:val="28"/>
          <w:sz w:val="28"/>
          <w:szCs w:val="28"/>
          <w:rtl w:val="true"/>
          <w:lang w:bidi="ar-SA"/>
        </w:rPr>
        <w:t xml:space="preserve">بن ربيعة بن جرول بن ثعل بن عمر </w:t>
      </w:r>
      <w:r>
        <w:rPr>
          <w:rStyle w:val="FootnoteAnchor"/>
          <w:rtl w:val="true"/>
        </w:rPr>
        <w:footnoteReference w:id="481"/>
      </w:r>
      <w:r>
        <w:rPr>
          <w:rFonts w:ascii="Amiri" w:hAnsi="Amiri" w:eastAsia="Amiri" w:cs="Amiri"/>
          <w:color w:val="111111"/>
          <w:sz w:val="28"/>
          <w:sz w:val="28"/>
          <w:szCs w:val="28"/>
          <w:rtl w:val="true"/>
          <w:lang w:bidi="ar-SA"/>
        </w:rPr>
        <w:t>بن الغوث من طيئ، له صحبة من النبي صلّى اللّه عليه و سلّم، نزل الكوفة و ابتنى بها دارا في طيّئ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إسماعيل بن أحمد بن عبد الملك، و أبو المظفر عبد المنعم بن عبد الكريم، و أبو القاسم بن طاهر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منصور بن خلف، أنا أبو طاهر محمّد بن الفضل بن محمّد بن إسحاق، ثنا جدي الإمام أبو بكر، نا محمّد بن عمر المقدّمي، نا عبد اللّه بن هشام أبو الحسن، حدّثني أبي عن قتادة، عن محمّد بن سيرين، عن أبي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حذيفة، شك أبي </w:t>
      </w:r>
      <w:r>
        <w:rPr>
          <w:rStyle w:val="FootnoteAnchor"/>
          <w:rtl w:val="true"/>
        </w:rPr>
        <w:footnoteReference w:id="482"/>
      </w:r>
      <w:r>
        <w:rPr>
          <w:rFonts w:ascii="IRNazanin" w:hAnsi="IRNazanin" w:eastAsia="IRNazanin"/>
          <w:color w:val="111111"/>
          <w:sz w:val="28"/>
          <w:sz w:val="28"/>
          <w:szCs w:val="28"/>
          <w:rtl w:val="true"/>
          <w:lang w:bidi="fa-IR"/>
        </w:rPr>
        <w:t>الحسن قال</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أسأل عن عدي بن حاتم و هو إلى جنبي بالكوفة، فلقيته،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حديث بلغني عنك‌؟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النبي صلّى اللّه عليه و سلّم حين بعث، و أنا أشدّ الناس له كراهية، فلحقت بأقصى الشام مما يلي بلاد الروم، فكنت أنا بمكاني الذي أنا به أشدّ كراهية لذلك من الأمر الأول،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لآتينّ‌ هذا الرجل، فإن كان صادقا لا يضرني، و إن كان كاذبا لا يخفى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فأقبلت حتى قدمت المدينة، فاستشرفني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عدي بن حاتم، فأتيته،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بن حاتم أنت الهارب من اللّه و رسوله‌؟ يا عدي بن حاتم أسلم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إنّ‌ لي دينا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بدينك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بديني مني‌؟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أ لست ركوسيا </w:t>
      </w:r>
      <w:r>
        <w:rPr>
          <w:rStyle w:val="FootnoteAnchor"/>
          <w:rtl w:val="true"/>
        </w:rPr>
        <w:footnoteReference w:id="485"/>
      </w:r>
      <w:r>
        <w:rPr>
          <w:rFonts w:ascii="Amiri" w:hAnsi="Amiri" w:eastAsia="Amiri" w:cs="Amiri"/>
          <w:color w:val="111111"/>
          <w:sz w:val="28"/>
          <w:sz w:val="28"/>
          <w:szCs w:val="28"/>
          <w:rtl w:val="true"/>
          <w:lang w:bidi="ar-SA"/>
        </w:rPr>
        <w:t xml:space="preserve">أ لست رئيس قومك‌؟ و لست تأخذ المرباع </w:t>
      </w:r>
      <w:r>
        <w:rPr>
          <w:rStyle w:val="FootnoteAnchor"/>
          <w:rtl w:val="true"/>
        </w:rPr>
        <w:footnoteReference w:id="486"/>
      </w:r>
      <w:r>
        <w:rPr>
          <w:rFonts w:ascii="Amiri" w:hAnsi="Amiri" w:eastAsia="Amiri" w:cs="Amiri"/>
          <w:color w:val="111111"/>
          <w:sz w:val="28"/>
          <w:sz w:val="28"/>
          <w:szCs w:val="28"/>
          <w:rtl w:val="true"/>
          <w:lang w:bidi="ar-SA"/>
        </w:rPr>
        <w:t>؟فإن ذلك لا يحلّ‌ لك في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فأخذني لذلك لخصاصة </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يمنعك أن تسلم إلاّ أنك ترى بمن حولنا خصاصة، و ترى الناس علينا إلبا واحدا لديدا واحدا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أتيت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 اللّه، و قد علمت مكانها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أوشك للظعينة أن تخرج </w:t>
      </w:r>
      <w:r>
        <w:rPr>
          <w:rStyle w:val="FootnoteAnchor"/>
          <w:rtl w:val="true"/>
        </w:rPr>
        <w:footnoteReference w:id="488"/>
      </w:r>
      <w:r>
        <w:rPr>
          <w:rFonts w:ascii="Amiri" w:hAnsi="Amiri" w:eastAsia="Amiri" w:cs="Amiri"/>
          <w:color w:val="111111"/>
          <w:sz w:val="28"/>
          <w:sz w:val="28"/>
          <w:szCs w:val="28"/>
          <w:rtl w:val="true"/>
          <w:lang w:bidi="ar-SA"/>
        </w:rPr>
        <w:t>من الحيرة حتى تأتي البيت بغير جوار، و أوشك أن تفتح علينا كنوز كسرى بن هرمز، و يؤمل أن يخرج الرجل للصدقة من ماله فلا يجد من يقبلها،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رأيت الظعينة تخرج من الحيرة حتى تأتي البيت بغير جوار، و كنت في أول خيل غارت على أبواب كسرى، و أيم اللّه لتكونن الثالثة إن قول رسول اللّه صلّى اللّه عليه و سلّم 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أبو عبيدة </w:t>
      </w:r>
      <w:r>
        <w:rPr>
          <w:rStyle w:val="FootnoteAnchor"/>
          <w:rtl w:val="true"/>
        </w:rPr>
        <w:footnoteReference w:id="489"/>
      </w:r>
      <w:r>
        <w:rPr>
          <w:rFonts w:ascii="Amiri" w:hAnsi="Amiri" w:eastAsia="Amiri" w:cs="Amiri"/>
          <w:color w:val="111111"/>
          <w:sz w:val="28"/>
          <w:sz w:val="28"/>
          <w:szCs w:val="28"/>
          <w:rtl w:val="true"/>
          <w:lang w:bidi="ar-SA"/>
        </w:rPr>
        <w:t>بلا شك، فقد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أنبأ أبو يعلى الموصلي، ثنا إسحاق بن أبي إسرائيل، نا حمّاد بن زيد، عن أيوب </w:t>
      </w:r>
      <w:r>
        <w:rPr>
          <w:rStyle w:val="FootnoteAnchor"/>
          <w:rtl w:val="true"/>
        </w:rPr>
        <w:footnoteReference w:id="490"/>
      </w:r>
      <w:r>
        <w:rPr>
          <w:rFonts w:ascii="Amiri" w:hAnsi="Amiri" w:eastAsia="Amiri" w:cs="Amiri"/>
          <w:color w:val="111111"/>
          <w:sz w:val="28"/>
          <w:sz w:val="28"/>
          <w:szCs w:val="28"/>
          <w:rtl w:val="true"/>
          <w:lang w:bidi="ar-SA"/>
        </w:rPr>
        <w:t>،عن محمّد، عن أبي عبيدة بن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أسأل الناس عن حديث عدي بن حاتم و هو إلى جنبي لا آتيه فأسأله، فأتيته، فسألته،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حيث بعث، فكرهته أشدّ ما كرهت شيئا قط‍‌، فانطلقت حتى كنت في أقصى أرضي </w:t>
      </w:r>
      <w:r>
        <w:rPr>
          <w:rStyle w:val="FootnoteAnchor"/>
          <w:rtl w:val="true"/>
        </w:rPr>
        <w:footnoteReference w:id="491"/>
      </w:r>
      <w:r>
        <w:rPr>
          <w:rFonts w:ascii="Amiri" w:hAnsi="Amiri" w:eastAsia="Amiri" w:cs="Amiri"/>
          <w:color w:val="111111"/>
          <w:sz w:val="28"/>
          <w:sz w:val="28"/>
          <w:szCs w:val="28"/>
          <w:rtl w:val="true"/>
          <w:lang w:bidi="ar-SA"/>
        </w:rPr>
        <w:t>مما يلي الروم، فكرهت مكاني ذلك مثل ما كرهته أو أشدّ،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هذا الرجل، فإن كان كاذبا لم يخف عليّ‌، و إن كان صادقا تبعته، فأقبلت، فلما قدمت المدينة استشرفني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عدي بن حاتم، فأتيته،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أسلم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بدينك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بديني مني‌؟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بدينك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برأس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ركوسيا، أ لست تأكل المرباع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لا يحلّ‌ لك في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فتضعضعت لذلك،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أسلم تسلم، فإني قد أظن أو قد أرى أو كما قال رسول اللّه صلّى اللّه عليه و سلّم إنّه مما يمنعك أن تسلم خصاصة تراها بمن حولي، و إنك ترى الناس علينا إلبا واحدا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أتيت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آتها، و قد علمت مكانها،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توشك الظعينة أن ترتحل من الحيرة بغير جوار حتى تطوف بالبيت، و لتفتحن علينا كنوز كسرى بن هرمز </w:t>
      </w:r>
      <w:r>
        <w:rPr>
          <w:rStyle w:val="FootnoteAnchor"/>
          <w:rtl w:val="true"/>
        </w:rPr>
        <w:footnoteReference w:id="492"/>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بن هرمز؟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كسرى بن هرمز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ثلاثا، و ليقبضن المال حتى يهم الرجل من يقبل منه ماله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رأيت اثنتين، قد رأيت</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الظعينة ترتحل من الحيرة بغير جوار حتى تطوف بالبيت، و قد كنت في أول خيل غارت على المدائن على كنوز كسرى بن هرمز، و أحلف اللّه لتجيئن الثالثة إنه لقول رسول اللّه صلّى اللّه عليه و سلّم 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الحسن محمّد بن أحمد بن محمّد بن بويه،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النقور، أنا عيسى بن علي، أنا عبد اللّه بن محمّد البغوي، نا إسحاق بن إبراهيم المروزي، نا حمّاد بن زيد، عن أيوب، عن محمّد بن سيرين، عن أبي عبيدة بن حذيفة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أسأل عن حديث عدي بن حاتم و هو إلى جنبي،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آتيه فأسأله، فأتيته،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رسول اللّه صلّى اللّه عليه و سلّم حين بعث فكرهته أشدّ ما كرهت شيئا قط‍‌، فانطلقت حتى إذا كنت في أقصى الأرض مما يلي الروم، فكرهت مكاني ذلك مثل ما كرهته أو أشدّ،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هذا الرجل، فإن كان كاذبا لم يخف عليّ‌، و إن كان صادقا اتّبعته، فأقبلت، فلما قدمت المدينة استشرفني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عدي بن حاتم، فأتيته،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بن حاتم أسلم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دينا،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أعلم بدينك 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أعلم بديني منّي‌؟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أعلم بدينك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لست برأس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لست ركوسيا </w:t>
      </w:r>
      <w:r>
        <w:rPr>
          <w:rStyle w:val="FootnoteAnchor"/>
          <w:rtl w:val="true"/>
        </w:rPr>
        <w:footnoteReference w:id="49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لست تأخذ المرباع‌؟ قلت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يحل في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فتضعضعت لذلك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أسلم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أظن أو قد أرى أو كما قال رسول اللّه صلّى اللّه عليه و سلّم إنه مما يمنعك أن تسلم خصاصة تراها ممن حولي، إنّك ترى الناس علينا إلبا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أتيت 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آتها، و قد علمت مكانها،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توشك الظعينة أن ترتحل من الحيرة بغير جوار حتى تطوف </w:t>
      </w:r>
    </w:p>
    <w:p>
      <w:pPr>
        <w:pStyle w:val="BookText"/>
        <w:rPr/>
      </w:pPr>
      <w:r>
        <w:rPr>
          <w:rFonts w:ascii="Amiri" w:hAnsi="Amiri" w:eastAsia="Amiri" w:cs="Amiri"/>
          <w:color w:val="111111"/>
          <w:sz w:val="28"/>
          <w:sz w:val="28"/>
          <w:szCs w:val="28"/>
          <w:rtl w:val="true"/>
          <w:lang w:bidi="ar-SA"/>
        </w:rPr>
        <w:t>بالبيت، و لتفتحن علينا كنوز كسرى بن هرمز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كسرى بن هرمز؟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كسرى بن هرمز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أو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ليفيض المال حتى يهمّ‌ الرجل من يقبل منه ماله صدقة،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الظعينة ترحل من الحيرة بغير جوار حتى تطوف بالبيت، و قد كنت في أول خيل غارت على المدائن على كنوز كسرى بن هرمز، و أحلف باللّه لتجيئن الثالثة أنه قاله رسول اللّه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البغوي،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صالح بن مالك الخوارزمي، نا عبد الأعلى بن أبي المساور، حدّثني عامر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عدي بن حاتم الكوفة، فأتيته في أناس من أهل الكوفة،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 سمعته من رسول اللّه صلّى اللّه عليه و 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بعث رسول اللّه صلّى اللّه عليه و سلّم بالنبوة فلا أعلم أحدا من العرب كان أشدّ له بغضا و لا أشدّ له كراهية منّي، حتى لحقت بالروم، فتنصّرت فيهم </w:t>
      </w:r>
      <w:r>
        <w:rPr>
          <w:rStyle w:val="FootnoteAnchor"/>
          <w:rtl w:val="true"/>
        </w:rPr>
        <w:footnoteReference w:id="495"/>
      </w:r>
      <w:r>
        <w:rPr>
          <w:rFonts w:ascii="Amiri" w:hAnsi="Amiri" w:eastAsia="Amiri" w:cs="Amiri"/>
          <w:color w:val="111111"/>
          <w:sz w:val="28"/>
          <w:sz w:val="28"/>
          <w:szCs w:val="28"/>
          <w:rtl w:val="true"/>
          <w:lang w:bidi="ar-SA"/>
        </w:rPr>
        <w:t xml:space="preserve">،فلما بلغني ما يدعو </w:t>
      </w:r>
      <w:r>
        <w:rPr>
          <w:rStyle w:val="FootnoteAnchor"/>
          <w:rtl w:val="true"/>
        </w:rPr>
        <w:footnoteReference w:id="496"/>
      </w:r>
      <w:r>
        <w:rPr>
          <w:rFonts w:ascii="Amiri" w:hAnsi="Amiri" w:eastAsia="Amiri" w:cs="Amiri"/>
          <w:color w:val="111111"/>
          <w:sz w:val="28"/>
          <w:sz w:val="28"/>
          <w:szCs w:val="28"/>
          <w:rtl w:val="true"/>
          <w:lang w:bidi="ar-SA"/>
        </w:rPr>
        <w:t>إليه من الأخلاق الحسنة و ما قد اجتمع الناس إليه ارتحلت حتى أتيته، فوقفت عليه، و عنده صهيب، و بلال، و سلمان،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عدي بن حاتم أسلم تسلم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 إخ </w:t>
      </w:r>
      <w:r>
        <w:rPr>
          <w:rStyle w:val="FootnoteAnchor"/>
          <w:rtl w:val="true"/>
        </w:rPr>
        <w:footnoteReference w:id="497"/>
      </w:r>
      <w:r>
        <w:rPr>
          <w:rFonts w:ascii="IRNazanin" w:hAnsi="IRNazanin" w:eastAsia="IRNazanin"/>
          <w:color w:val="111111"/>
          <w:sz w:val="28"/>
          <w:sz w:val="28"/>
          <w:szCs w:val="28"/>
          <w:rtl w:val="true"/>
          <w:lang w:bidi="fa-IR"/>
        </w:rPr>
        <w:t xml:space="preserve">،فأنخت فجلست، فألزقت </w:t>
      </w:r>
      <w:r>
        <w:rPr>
          <w:rStyle w:val="FootnoteAnchor"/>
          <w:rtl w:val="true"/>
        </w:rPr>
        <w:footnoteReference w:id="498"/>
      </w:r>
      <w:r>
        <w:rPr>
          <w:rFonts w:ascii="Amiri" w:hAnsi="Amiri" w:eastAsia="Amiri" w:cs="Amiri"/>
          <w:color w:val="111111"/>
          <w:sz w:val="28"/>
          <w:sz w:val="28"/>
          <w:szCs w:val="28"/>
          <w:rtl w:val="true"/>
          <w:lang w:bidi="ar-SA"/>
        </w:rPr>
        <w:t>ركبتي بركبته،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الإسلام‌؟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تؤمن باللّه، و ملائكته، و كتبه، و رسله، و تؤمن بالقدر خيره و شرّه، حلوه و مرّه، يا عدي بن حاتم لا تقوم الساعة حتى تفتح خزائن كسرى و قيصر، يا عدي بن حاتم لا تقوم الساعة حتى تأتي الظعينة من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يومئذ 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تطوف بهذه الكعبة بغير خفير، يا عدي بن حاتم لا تقوم الساعة حتى يحمل الرجل جراب المال و يطوف به، فلا يجد أحدا يقبله، فيضرب به الأرض،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ليتك لم تكن، ليتك كنت ترابا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القاسم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بن أبي المساور </w:t>
      </w:r>
      <w:r>
        <w:rPr>
          <w:rStyle w:val="FootnoteAnchor"/>
          <w:rtl w:val="true"/>
        </w:rPr>
        <w:footnoteReference w:id="4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الأعلى الزهري،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الأعلى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مسعود الجرار </w:t>
      </w:r>
      <w:r>
        <w:rPr>
          <w:rStyle w:val="FootnoteAnchor"/>
          <w:rtl w:val="true"/>
        </w:rPr>
        <w:footnoteReference w:id="500"/>
      </w:r>
      <w:r>
        <w:rPr>
          <w:rFonts w:ascii="Amiri" w:hAnsi="Amiri" w:eastAsia="Amiri" w:cs="Amiri"/>
          <w:color w:val="111111"/>
          <w:sz w:val="28"/>
          <w:sz w:val="28"/>
          <w:szCs w:val="28"/>
          <w:rtl w:val="true"/>
          <w:lang w:bidi="ar-SA"/>
        </w:rPr>
        <w:t>،روى عن الشعبي، و عن عكرمة، و في حديثه لين</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اللفتواني، أنا أبو صادق محمّد بن أحمد بن جعفر، أنا أحمد بن </w:t>
      </w:r>
    </w:p>
    <w:p>
      <w:pPr>
        <w:pStyle w:val="BookText"/>
        <w:rPr/>
      </w:pPr>
      <w:r>
        <w:rPr>
          <w:rFonts w:ascii="Amiri" w:hAnsi="Amiri" w:eastAsia="Amiri" w:cs="Amiri"/>
          <w:color w:val="111111"/>
          <w:sz w:val="28"/>
          <w:sz w:val="28"/>
          <w:szCs w:val="28"/>
          <w:rtl w:val="true"/>
          <w:lang w:bidi="ar-SA"/>
        </w:rPr>
        <w:t>محمّد بن زنجويه، أنبأ الحسن بن عبد اللّه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عدي بن حاتم حين قال له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يفرّك من أن يقال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بالفاء و الياء المضمومة، و من لا يضبطه يرويه ما يفرك أن يقال لا إله إلاّ اللّه فيفتح الياء من يفرّك و هو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المحدثين روى أن النبي صلّى اللّه عليه و سلّم قال لعدي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يفرك</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فيفتح الياء و يضم الفاء و هذا تصحيف و قلب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يفرك بضمها </w:t>
      </w:r>
      <w:r>
        <w:rPr>
          <w:rStyle w:val="FootnoteAnchor"/>
          <w:rtl w:val="true"/>
        </w:rPr>
        <w:footnoteReference w:id="503"/>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فررت الرجل إذا فعلت ما يفرّ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السّمرقندي، أنا أبو الحسين بن النقور، أنبأ أبو القاسم عيسى بن علي أنا عبد اللّه بن محمّد نا هارون بن عبد اللّه، نا أبو أسامة، نا مجالد، أنبأ عامر، عن عدي بن حاتم الطائي،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رسول اللّه صلّى اللّه عليه و سلّم فأسلمت و علمني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 أبو محمّد الجوهري، أنبأ أبو حفص بن شاهين، نا عبد اللّه بن محمّد البغوي، نا محمّد بن عبد الوهاب الحارثي نا سوار بن مصعب عن مجالد عن الشعبي عن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على رسول اللّه صلّى اللّه عليه و سلّم ألقى إليه وسادة، فجلس على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أني لا أبتغي علوا في الأرض و لا فسادا،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جاءكم كريم قوم فأكرموه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علي بن أحمد بن عبدان، أنبأ أحمد بن عبيد، نا محمود بن محمّد الحلبي</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القاسم إسماعيل بن أحمد، أنبأ أبو القاسم إسماعيل بن مسعدة، أنا حمزة بن يوسف، أنا أبو أحمد بن عدي، أنا الحسين بن علوية،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عبيد بن جنّاد، نا عطاء بن مسلم، عن الأعمش، عن خيثمة، عن عبد الرّحمن، عن عدي بن حاتم،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دخلت على النبي صلّى اللّه عليه و سلّم قط‍‌ إلاّ توسع لي، أو قال تحرك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ذات يوم و هو في بيت مملوء من أصحابه، فلما رآني وسّع لي حتى جلست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أحمد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رآني تحول إليّ‌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فوسّع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به عاليا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أنبأ أبو يعلى، ثنا عبيد بن جنّاد، نا عطاء بن مسلم، عن الأعمش، عن خيثمة بن عبد الرّحمن، عن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دخلت على النبي صلّى اللّه عليه و سلّم قط‍‌ إلاّ توسع لي،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ذات يوم و هو في بيت مملوء من أصحابه، فلما رآني توسّع لي حتى جلست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5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النبي صلّى اللّه عليه و سلّم على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حاتم على الحليفين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طيّئ و أسد، و يقال على أسد الأباء ابن قيس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بن محمّد بن أحمد، أنا محمّد بن عبد الرّحمن، أنبأ أبو بكر بن سيف، نا السّري بن يحيى، أنا شعيب بن إبراهيم، أنا سيف بن عمر، عن زائدة بن عمران الطائي عن رجال من قومه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عديا حين قدم على النبي صلّى اللّه عليه و سلّم من الشام، و دعاه إلى الإسلام،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نصراني ركوسي،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دين لك، إنّك تصنع ما لا يصلح لك في ركوسيتك، فأبصر و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يا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لنا سائمة إنما هي ركاب نركبها، و أفراس نلجمها إن ألجم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فلمّا أجمع على الرجوع و قد ولاّه على طائفة من طيئ، فسأله ظهرا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النبي صلّى اللّه عليه و سلّم يعتذر إليه أن لم يجد عنده حاجته،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ترجع و يفعل اللّه خيرا، فأتى عدي قومه، فدعاهم، فصدّقهم </w:t>
      </w:r>
      <w:r>
        <w:rPr>
          <w:rStyle w:val="FootnoteAnchor"/>
          <w:rtl w:val="true"/>
        </w:rPr>
        <w:footnoteReference w:id="506"/>
      </w:r>
      <w:r>
        <w:rPr>
          <w:rFonts w:ascii="Amiri" w:hAnsi="Amiri" w:eastAsia="Amiri" w:cs="Amiri"/>
          <w:color w:val="111111"/>
          <w:sz w:val="28"/>
          <w:sz w:val="28"/>
          <w:szCs w:val="28"/>
          <w:rtl w:val="true"/>
          <w:lang w:bidi="ar-SA"/>
        </w:rPr>
        <w:t xml:space="preserve">،فقبض النبي صلّى اللّه عليه و سلّم و هي في يده، فوفى و أقبل بها حتى إذا كان بالغمر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ماء لبني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جمع، ناداه رجل </w:t>
      </w:r>
    </w:p>
    <w:p>
      <w:pPr>
        <w:pStyle w:val="BookText"/>
        <w:rPr/>
      </w:pPr>
      <w:r>
        <w:rPr>
          <w:rFonts w:ascii="Amiri" w:hAnsi="Amiri" w:eastAsia="Amiri" w:cs="Amiri"/>
          <w:color w:val="111111"/>
          <w:sz w:val="28"/>
          <w:sz w:val="28"/>
          <w:szCs w:val="28"/>
          <w:rtl w:val="true"/>
          <w:lang w:bidi="ar-SA"/>
        </w:rPr>
        <w:t xml:space="preserve">من 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Style w:val="FootnoteAnchor"/>
          <w:rtl w:val="true"/>
        </w:rPr>
        <w:footnoteReference w:id="508"/>
      </w:r>
      <w:r>
        <w:rPr>
          <w:rFonts w:ascii="Amiri" w:hAnsi="Amiri" w:eastAsia="Amiri" w:cs="Amiri"/>
          <w:color w:val="111111"/>
          <w:sz w:val="28"/>
          <w:sz w:val="28"/>
          <w:szCs w:val="28"/>
          <w:rtl w:val="true"/>
          <w:lang w:bidi="ar-SA"/>
        </w:rPr>
        <w:t>أشهد، أن الصريح تحت الرغوة، و أن أبا الفضيل لكاذب، يا ابن حاتم، فارجع فاقسم هذه الإبل بين قومك، فتكون سيد الحيين ما بقيت،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محمّد مات فإنّ‌ الذي أسلمت له حيّ‌ لم يمت، فساق الصدقة، فلما دنا من المدينة لقيته خيل لأبي بكر، عليها عبد اللّه بن مسعود، فابتدروه، فلقوه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الفوارس التي كانت معك،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معي فوارس،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عنه، فما كذب و لا كذبتم، أعوان اللّه و لم يرهم، فكانت ثالثة ثلاث صدقات أو ثانية صدقتين، قدمتا على أبي بكر بعد رسول اللّه صلّى اللّه عليه و سلّم، فأعطى منه عديا ثلاثين بعيرا لقول رسول اللّه صلّى اللّه عليه و سلّم، و يفعل اللّه خيرا، و كانت تلك الصدقات مما جهز أبو بكر بها من ينهض لقتال أهل الردة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 أبو عمر بن حيّوية أخبرنا أحمد بن معروف، نا الحسين بن الفهم، نا محمّد بن سعد، أنا محمّد بن عمر، حدّثني عتبة بن جبيرة، عن الحصين بن عبد الرّحمن بن عمرو بن سعد بن معاذ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صدر رسول اللّه صلّى اللّه عليه و سلّم من الحج سنة عشر </w:t>
      </w:r>
      <w:r>
        <w:rPr>
          <w:rStyle w:val="FootnoteAnchor"/>
          <w:rtl w:val="true"/>
        </w:rPr>
        <w:footnoteReference w:id="509"/>
      </w:r>
      <w:r>
        <w:rPr>
          <w:rFonts w:ascii="Amiri" w:hAnsi="Amiri" w:eastAsia="Amiri" w:cs="Amiri"/>
          <w:color w:val="111111"/>
          <w:sz w:val="28"/>
          <w:sz w:val="28"/>
          <w:szCs w:val="28"/>
          <w:rtl w:val="true"/>
          <w:lang w:bidi="ar-SA"/>
        </w:rPr>
        <w:t>،قدم المدينة، فأقام حتى رأى هلال المحرم سنة إحدى عشرة، فبعث المصدّقين في العرب، فبعث على أسد و طيّئ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حاتم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محمّد بن عمر، حدّثني منصور من بني الأسود، عن إسماعيل بن أبي خالد، عن الشعبي، قال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كانت الرّدّة قال القوم لعدي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ما في يديك من الصّدقة، فإنّك إن تفعل تسوّد الحليفين،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 حتى أدفعه إلى أبي بكر بن أبي قحافة، فجاء به إلى أبي بكر حتى دفعه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عمر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رجع الحديث إلى الأول، 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عدي بن حاتم أحزم رأيا، و أفضل في الإسلام رغبة ممن كان فرّق الصدقة في قومه، فقال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فإنه إن يقم لهذا الأمر قائم ألفاكم و لم تفرّقوا الصدقة، و إن كان الذي تظنون، فلعمري إنّ‌ أموالكم بأيديكم لا يغلبكم عليها أحد، فسكّتهم بذلك، و أمر ابنه أن يسرح نعم الصدقة، فإذا كان المساء روّحها و انه جاء بها ليلة عشاء فضربه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عجلت </w:t>
      </w:r>
    </w:p>
    <w:p>
      <w:pPr>
        <w:pStyle w:val="BookText"/>
        <w:rPr/>
      </w:pPr>
      <w:r>
        <w:rPr>
          <w:rFonts w:ascii="Amiri" w:hAnsi="Amiri" w:eastAsia="Amiri" w:cs="Amiri"/>
          <w:color w:val="111111"/>
          <w:sz w:val="28"/>
          <w:sz w:val="28"/>
          <w:szCs w:val="28"/>
          <w:rtl w:val="true"/>
          <w:lang w:bidi="ar-SA"/>
        </w:rPr>
        <w:t>بها، ثم أراحها الليلة الثانية فوق ذلك قليلا، فجعل يضربه و يكلّمونه فيه، فلما كان اليوم الثالث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إذا سرّحتها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فصح</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في أدبارها و أمّ‌ بها المدينة فإن لقيك لاق من قومك أو من غيرهم،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الكلأ تعذّر علينا ما حولنا، فلما جاء الوقت الذي كان يروح فيه لم يأت الغلام، فجعل أبوه يتوقعه 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لحبس ابني، فيقول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نخرج يا أبا طريف فنتعقبه </w:t>
      </w:r>
      <w:r>
        <w:rPr>
          <w:rStyle w:val="FootnoteAnchor"/>
          <w:rtl w:val="true"/>
        </w:rPr>
        <w:footnoteReference w:id="514"/>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فلما أصبح تهيأ ليغدو فقال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نغدو معك،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يغدون </w:t>
      </w:r>
      <w:r>
        <w:rPr>
          <w:rStyle w:val="FootnoteAnchor"/>
          <w:rtl w:val="true"/>
        </w:rPr>
        <w:footnoteReference w:id="515"/>
      </w:r>
      <w:r>
        <w:rPr>
          <w:rFonts w:ascii="Amiri" w:hAnsi="Amiri" w:eastAsia="Amiri" w:cs="Amiri"/>
          <w:color w:val="111111"/>
          <w:sz w:val="28"/>
          <w:sz w:val="28"/>
          <w:szCs w:val="28"/>
          <w:rtl w:val="true"/>
          <w:lang w:bidi="ar-SA"/>
        </w:rPr>
        <w:t>معي منكم أحد، إنكم إن رأيتموه حلتم بيني و بين أن أضربه، و قد عصى أمري كما قد ترون،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تروح الإبل لسفر قليل، يأتي بها عتمة و ليلة يعزب </w:t>
      </w:r>
      <w:r>
        <w:rPr>
          <w:rStyle w:val="FootnoteAnchor"/>
          <w:rtl w:val="true"/>
        </w:rPr>
        <w:footnoteReference w:id="516"/>
      </w:r>
      <w:r>
        <w:rPr>
          <w:rFonts w:ascii="Amiri" w:hAnsi="Amiri" w:eastAsia="Amiri" w:cs="Amiri"/>
          <w:color w:val="111111"/>
          <w:sz w:val="28"/>
          <w:sz w:val="28"/>
          <w:szCs w:val="28"/>
          <w:rtl w:val="true"/>
          <w:lang w:bidi="ar-SA"/>
        </w:rPr>
        <w:t xml:space="preserve">بها، فخرج على بعير له سريعا حتى لحق ابنه، ثم حدر النعم المدينة، فلما كان ببطن قناة </w:t>
      </w:r>
      <w:r>
        <w:rPr>
          <w:rStyle w:val="FootnoteAnchor"/>
          <w:rtl w:val="true"/>
        </w:rPr>
        <w:footnoteReference w:id="517"/>
      </w:r>
      <w:r>
        <w:rPr>
          <w:rFonts w:ascii="Amiri" w:hAnsi="Amiri" w:eastAsia="Amiri" w:cs="Amiri"/>
          <w:color w:val="111111"/>
          <w:sz w:val="28"/>
          <w:sz w:val="28"/>
          <w:szCs w:val="28"/>
          <w:rtl w:val="true"/>
          <w:lang w:bidi="ar-SA"/>
        </w:rPr>
        <w:t xml:space="preserve">لقيته خيل لأبي بكر الصديق عليها عبد اللّه بن مسعود، و يقال محمّد بن 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أثبت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دخلوا إليه ابتدروه، فأخذوه، و ما كان معه،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الفوارس الذين كانوا معك‌؟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أحد،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لقد كان معك فوارس، فلما رأوا </w:t>
      </w:r>
      <w:r>
        <w:rPr>
          <w:rStyle w:val="FootnoteAnchor"/>
          <w:rtl w:val="true"/>
        </w:rPr>
        <w:footnoteReference w:id="518"/>
      </w:r>
      <w:r>
        <w:rPr>
          <w:rFonts w:ascii="Amiri" w:hAnsi="Amiri" w:eastAsia="Amiri" w:cs="Amiri"/>
          <w:color w:val="111111"/>
          <w:sz w:val="28"/>
          <w:sz w:val="28"/>
          <w:szCs w:val="28"/>
          <w:rtl w:val="true"/>
          <w:lang w:bidi="ar-SA"/>
        </w:rPr>
        <w:t>تغيبوا فقال ابن مسعود أو محمّد بن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خلّوا عنه، فما كذب و ما كذبتم، أعوان اللّه كانوا معه، و لم يرهم </w:t>
      </w:r>
      <w:r>
        <w:rPr>
          <w:rStyle w:val="FootnoteAnchor"/>
          <w:rtl w:val="true"/>
        </w:rPr>
        <w:footnoteReference w:id="519"/>
      </w:r>
      <w:r>
        <w:rPr>
          <w:rFonts w:ascii="Amiri" w:hAnsi="Amiri" w:eastAsia="Amiri" w:cs="Amiri"/>
          <w:color w:val="111111"/>
          <w:sz w:val="28"/>
          <w:sz w:val="28"/>
          <w:szCs w:val="28"/>
          <w:rtl w:val="true"/>
          <w:lang w:bidi="ar-SA"/>
        </w:rPr>
        <w:t>، فكانت أول صدقة قدم بها على أبي بكر الصديق، قدم عليه بثلاثمائة بعير</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أسلم عدي بن حاتم أراد أن يرجع إلى بلاده فبعث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يتعذر من الزاد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أصبح عند آل محمّد سفة </w:t>
      </w:r>
      <w:r>
        <w:rPr>
          <w:rStyle w:val="FootnoteAnchor"/>
          <w:rtl w:val="true"/>
        </w:rPr>
        <w:footnoteReference w:id="520"/>
      </w:r>
      <w:r>
        <w:rPr>
          <w:rFonts w:ascii="Amiri" w:hAnsi="Amiri" w:eastAsia="Amiri" w:cs="Amiri"/>
          <w:color w:val="111111"/>
          <w:sz w:val="28"/>
          <w:sz w:val="28"/>
          <w:szCs w:val="28"/>
          <w:rtl w:val="true"/>
          <w:lang w:bidi="ar-SA"/>
        </w:rPr>
        <w:t>من طعام، و لكنك ترجع و يكون خير، فلما قدم على أبي بكر أعطاه ثلاثين فريضة،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رسول اللّه صلّى اللّه عليه و سلّم أنت إليها اليوم أحوج، و أنا عنها غني،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أيها الرجل، فإنّي سمعت رسول اللّه صلّى اللّه عليه و سلّم يتعذر إليك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ترجع و يكون خير، فقد رجعت و جاء اللّه بخير، فأنا منفذ ما وعد رسول اللّه صلّى اللّه عليه و سلّم في حياته، فأنفذها،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آخذها الآن فهي عطية من </w:t>
      </w:r>
    </w:p>
    <w:p>
      <w:pPr>
        <w:pStyle w:val="BookText"/>
        <w:rPr/>
      </w:pPr>
      <w:r>
        <w:rPr>
          <w:rFonts w:ascii="Amiri" w:hAnsi="Amiri" w:eastAsia="Amiri" w:cs="Amiri"/>
          <w:color w:val="111111"/>
          <w:sz w:val="28"/>
          <w:sz w:val="28"/>
          <w:szCs w:val="28"/>
          <w:rtl w:val="true"/>
          <w:lang w:bidi="ar-SA"/>
        </w:rPr>
        <w:t>رسول اللّه صلّى اللّه عليه و سلّم،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 عدي بن حاتم مع خالد بن الوليد إلى أهل الرّدّة، و قد انضم إلى عدي من طيّئ ألف رجل، و كانت جديلة معرضة عن الإسلام، و هم بطن من طيّئ، و كان عدي من العرب، فلما همّت جديلة أن ترتد و نزلت ناحية، جاءهم مكنف ابن زيد الخيل الطائي،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تريدون أن تكونوا سبّة على قومكم، لم يرجع رجل واحد من طيئ، و هذا أبو طريف معه ألف من طيئ، فكسرهم فلمّا نزل خالد بن الوليد بزاخة </w:t>
      </w:r>
      <w:r>
        <w:rPr>
          <w:rStyle w:val="FootnoteAnchor"/>
          <w:rtl w:val="true"/>
        </w:rPr>
        <w:footnoteReference w:id="522"/>
      </w:r>
      <w:r>
        <w:rPr>
          <w:rFonts w:ascii="Amiri" w:hAnsi="Amiri" w:eastAsia="Amiri" w:cs="Amiri"/>
          <w:color w:val="111111"/>
          <w:sz w:val="28"/>
          <w:sz w:val="28"/>
          <w:szCs w:val="28"/>
          <w:rtl w:val="true"/>
          <w:lang w:bidi="ar-SA"/>
        </w:rPr>
        <w:t>قال 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أ لا تسير إلى جديلة‌؟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سليمان، لا تفعل أقاتل معك بيدين أحب إليك أم بيد واحدة‌؟ 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بيدين،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جديلة </w:t>
      </w:r>
      <w:r>
        <w:rPr>
          <w:rStyle w:val="FootnoteAnchor"/>
          <w:rtl w:val="true"/>
        </w:rPr>
        <w:footnoteReference w:id="523"/>
      </w:r>
      <w:r>
        <w:rPr>
          <w:rFonts w:ascii="Amiri" w:hAnsi="Amiri" w:eastAsia="Amiri" w:cs="Amiri"/>
          <w:color w:val="111111"/>
          <w:sz w:val="28"/>
          <w:sz w:val="28"/>
          <w:szCs w:val="28"/>
          <w:rtl w:val="true"/>
          <w:lang w:bidi="ar-SA"/>
        </w:rPr>
        <w:t>إحدى يدي، فكف خالد عنهم، فجاءهم عدي، و دعاهم إلى الإسلام، فأسلموا، فسار بهم إلى خالد، فلما رآهم خالد فزع منهم و ظنّ‌ أنهم أتوا لقتال، فصاح في أصحابه بالسلاح،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جديلة، أتت تقاتل معك، فلما جاءوا حلّوا ناحية، و جاءهم خالد فرحب بهم، و اعتذروا إليه من اعتزالهم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لك بحيث أحببت، فجزاهم خيرا </w:t>
      </w:r>
      <w:r>
        <w:rPr>
          <w:rStyle w:val="FootnoteAnchor"/>
          <w:rtl w:val="true"/>
        </w:rPr>
        <w:footnoteReference w:id="524"/>
      </w:r>
      <w:r>
        <w:rPr>
          <w:rFonts w:ascii="Amiri" w:hAnsi="Amiri" w:eastAsia="Amiri" w:cs="Amiri"/>
          <w:color w:val="111111"/>
          <w:sz w:val="28"/>
          <w:sz w:val="28"/>
          <w:szCs w:val="28"/>
          <w:rtl w:val="true"/>
          <w:lang w:bidi="ar-SA"/>
        </w:rPr>
        <w:t>فلم يرتدد من طيّئ رجل واحد، فسار خالد على بغيته، فقال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قومي مقدمة أصحابك،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طريف إنّ‌ الأمر قد اقترب و لحم </w:t>
      </w:r>
      <w:r>
        <w:rPr>
          <w:rStyle w:val="FootnoteAnchor"/>
          <w:rtl w:val="true"/>
        </w:rPr>
        <w:footnoteReference w:id="525"/>
      </w:r>
      <w:r>
        <w:rPr>
          <w:rFonts w:ascii="Amiri" w:hAnsi="Amiri" w:eastAsia="Amiri" w:cs="Amiri"/>
          <w:color w:val="111111"/>
          <w:sz w:val="28"/>
          <w:sz w:val="28"/>
          <w:szCs w:val="28"/>
          <w:rtl w:val="true"/>
          <w:lang w:bidi="ar-SA"/>
        </w:rPr>
        <w:t xml:space="preserve">،و أنا أخاف ان تقدم قومك </w:t>
      </w:r>
      <w:r>
        <w:rPr>
          <w:rStyle w:val="FootnoteAnchor"/>
          <w:rtl w:val="true"/>
        </w:rPr>
        <w:footnoteReference w:id="526"/>
      </w:r>
      <w:r>
        <w:rPr>
          <w:rFonts w:ascii="IRNazanin" w:hAnsi="IRNazanin" w:eastAsia="IRNazanin"/>
          <w:color w:val="111111"/>
          <w:sz w:val="28"/>
          <w:sz w:val="28"/>
          <w:szCs w:val="28"/>
          <w:rtl w:val="true"/>
          <w:lang w:bidi="fa-IR"/>
        </w:rPr>
        <w:t xml:space="preserve">و لحمهم القتال </w:t>
      </w:r>
      <w:r>
        <w:rPr>
          <w:rStyle w:val="FootnoteAnchor"/>
          <w:rtl w:val="true"/>
        </w:rPr>
        <w:footnoteReference w:id="527"/>
      </w:r>
      <w:r>
        <w:rPr>
          <w:rFonts w:ascii="Amiri" w:hAnsi="Amiri" w:eastAsia="Amiri" w:cs="Amiri"/>
          <w:color w:val="111111"/>
          <w:sz w:val="28"/>
          <w:sz w:val="28"/>
          <w:szCs w:val="28"/>
          <w:rtl w:val="true"/>
          <w:lang w:bidi="ar-SA"/>
        </w:rPr>
        <w:t>انكشفوا فانكشف من معنا، و لكن دعني أقدّم قوما صبرا لهم سوابق و 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رأيت، فقدّم المهاجرين و الأنصار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أبى طليحة على خالد أن يقر بما دعاه إليه انصرف خالد إلى معسكره، و استعمل تلك الليلة على معسكر عدي بن حاتم و مكنف بن زيد الخيل و كان لما صدّق نية و لين، فباتا يحرسان في جماعة من المسلمين، فلما كان في السحر نهض خالد فعبأ أصحابه و وضع ألويته مواضعها، فدفع لواءه الأعظم إلى زيد بن الخطاب، فتقدم به، و تقدم ثابت بن قيس بن شماس بلواء الأنصار، و طلبت طيئ لواء يعقد لها، فعقد خالد لواء و دفعه إلى عدي بن حاتم، و جعل ميمنة و ميسرة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محمّد الجوهري، أنبأ أبو الفضل عبد اللّه بن عبد الرّحمن الزهري، نا إبراهيم بن عبد اللّه بن أيوب المخرمي، ثنا أبو إبراهيم الترجماني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29"/>
      </w:r>
      <w:r>
        <w:rPr>
          <w:rFonts w:ascii="Amiri" w:hAnsi="Amiri" w:eastAsia="Amiri" w:cs="Amiri"/>
          <w:color w:val="111111"/>
          <w:sz w:val="28"/>
          <w:sz w:val="28"/>
          <w:szCs w:val="28"/>
          <w:rtl w:val="true"/>
          <w:lang w:bidi="ar-SA"/>
        </w:rPr>
        <w:t>و أخبرنا أبو البقاء هبة اللّه بن عبد اللّه بن الحسين بن أحمد،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و أبو عبد اللّه الحسين بن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Style w:val="FootnoteAnchor"/>
          <w:rtl w:val="true"/>
        </w:rPr>
        <w:footnoteReference w:id="530"/>
      </w:r>
      <w:r>
        <w:rPr>
          <w:rFonts w:ascii="Amiri" w:hAnsi="Amiri" w:eastAsia="Amiri" w:cs="Amiri"/>
          <w:color w:val="111111"/>
          <w:sz w:val="28"/>
          <w:sz w:val="28"/>
          <w:szCs w:val="28"/>
          <w:rtl w:val="true"/>
          <w:lang w:bidi="ar-SA"/>
        </w:rPr>
        <w:t>بن غالب بن المبارك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الزهري، نا عبد اللّه بن محمّد بن عبد العزيز، أنا إسماعيل بن إبراهيم الترجماني </w:t>
      </w:r>
      <w:r>
        <w:rPr>
          <w:rStyle w:val="FootnoteAnchor"/>
          <w:rtl w:val="true"/>
        </w:rPr>
        <w:footnoteReference w:id="531"/>
      </w:r>
      <w:r>
        <w:rPr>
          <w:rFonts w:ascii="Amiri" w:hAnsi="Amiri" w:eastAsia="Amiri" w:cs="Amiri"/>
          <w:color w:val="111111"/>
          <w:sz w:val="28"/>
          <w:sz w:val="28"/>
          <w:szCs w:val="28"/>
          <w:rtl w:val="true"/>
          <w:lang w:bidi="ar-SA"/>
        </w:rPr>
        <w:t>،نا شعيب بن صفوان، عن عبد الملك بن عمير، عن عمرو بن حريث، عن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 </w:t>
      </w:r>
      <w:r>
        <w:rPr>
          <w:rStyle w:val="FootnoteAnchor"/>
          <w:rtl w:val="true"/>
        </w:rPr>
        <w:footnoteReference w:id="532"/>
      </w:r>
      <w:r>
        <w:rPr>
          <w:rFonts w:ascii="Amiri" w:hAnsi="Amiri" w:eastAsia="Amiri" w:cs="Amiri"/>
          <w:color w:val="111111"/>
          <w:sz w:val="28"/>
          <w:sz w:val="28"/>
          <w:szCs w:val="28"/>
          <w:rtl w:val="true"/>
          <w:lang w:bidi="ar-SA"/>
        </w:rPr>
        <w:t>عمر في وفد، فجعل يدعو رجلا رجلا يسميهم،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تعرفني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إذ كفروا، و أقبلت إذ أدبروا، و وفيت إذ عذروا، و عرفت إذ نكروا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بن أحمد بن أبي علاّنة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أنبأ أبو الحسين بن النّقّور </w:t>
      </w:r>
      <w:r>
        <w:rPr>
          <w:rStyle w:val="FootnoteAnchor"/>
          <w:rtl w:val="true"/>
        </w:rPr>
        <w:footnoteReference w:id="534"/>
      </w:r>
      <w:r>
        <w:rPr>
          <w:rFonts w:ascii="Amiri" w:hAnsi="Amiri" w:eastAsia="Amiri" w:cs="Amiri"/>
          <w:color w:val="111111"/>
          <w:sz w:val="28"/>
          <w:sz w:val="28"/>
          <w:szCs w:val="28"/>
          <w:rtl w:val="true"/>
          <w:lang w:bidi="ar-SA"/>
        </w:rPr>
        <w:t xml:space="preserve">،و أبو القاسم بن البسري </w:t>
      </w:r>
      <w:r>
        <w:rPr>
          <w:rStyle w:val="FootnoteAnchor"/>
          <w:rtl w:val="true"/>
        </w:rPr>
        <w:footnoteReference w:id="535"/>
      </w:r>
      <w:r>
        <w:rPr>
          <w:rFonts w:ascii="Amiri" w:hAnsi="Amiri" w:eastAsia="Amiri" w:cs="Amiri"/>
          <w:color w:val="111111"/>
          <w:sz w:val="28"/>
          <w:sz w:val="28"/>
          <w:szCs w:val="28"/>
          <w:rtl w:val="true"/>
          <w:lang w:bidi="ar-SA"/>
        </w:rPr>
        <w:t>،و أبو نصر الزينبي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محمود و أبو الفضل محمّد ابنا أحمد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نصر الزينبي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7"/>
      </w:r>
      <w:r>
        <w:rPr>
          <w:rFonts w:ascii="Amiri" w:hAnsi="Amiri" w:eastAsia="Amiri" w:cs="Amiri"/>
          <w:color w:val="111111"/>
          <w:sz w:val="28"/>
          <w:sz w:val="28"/>
          <w:szCs w:val="28"/>
          <w:rtl w:val="true"/>
          <w:lang w:bidi="ar-SA"/>
        </w:rPr>
        <w:t xml:space="preserve">علي بن المبارك بن الحسن الزاهد، و أبو القاسم بن </w:t>
      </w:r>
    </w:p>
    <w:p>
      <w:pPr>
        <w:pStyle w:val="BookText"/>
        <w:rPr/>
      </w:pPr>
      <w:r>
        <w:rPr>
          <w:rFonts w:ascii="Amiri" w:hAnsi="Amiri" w:eastAsia="Amiri" w:cs="Amiri"/>
          <w:color w:val="111111"/>
          <w:sz w:val="28"/>
          <w:sz w:val="28"/>
          <w:szCs w:val="28"/>
          <w:rtl w:val="true"/>
          <w:lang w:bidi="ar-SA"/>
        </w:rPr>
        <w:t>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منصور بن العطار، أنبأ أبو الحسن بن الجندي،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يحيى بن محمّد بن صاعد، نا أبو هشام الرفاعي، نا أبو معاوية، نا إسماعيل بن أبي خالد، عن قيس و الشعبي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أعرفك، أسلمت</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إذ كفروا، و أقبلت إذ أدبروا، و وفيت إذ غدروا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أبي علاّنة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أجدا جمع بين قيس و الشعبي في هذا الحديث إلاّ أبو معاوية، و لم أسمعه إلاّ من أبي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أنبأنا أبو يعلى، نا عثمان بن أبي شيبة، نا أبو معاوية عن إسماعيل عن قيس و الشعبي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عدي بن حاتم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أسلمت إذ كفروا، و أقبلت إذ أدبروا، و وفّيت إذ غدروا</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العزّ بن كادش </w:t>
      </w:r>
      <w:r>
        <w:rPr>
          <w:rStyle w:val="FootnoteAnchor"/>
          <w:rtl w:val="true"/>
        </w:rPr>
        <w:footnoteReference w:id="540"/>
      </w:r>
      <w:r>
        <w:rPr>
          <w:rFonts w:ascii="Amiri" w:hAnsi="Amiri" w:eastAsia="Amiri" w:cs="Amiri"/>
          <w:color w:val="111111"/>
          <w:sz w:val="28"/>
          <w:sz w:val="28"/>
          <w:szCs w:val="28"/>
          <w:rtl w:val="true"/>
          <w:lang w:bidi="ar-SA"/>
        </w:rPr>
        <w:t>،أنبأ أبو محمّد الجوهري، أنبأ علي بن أحمد بن نصر بن عرفة، أنبأ جعفر بن محمّد بن عتيب بن حطنطل، نا إبراهيم بن بسطام، نا أبو داود، عن شعبة، عن إسماعيل بن أبي خالد، و سعيد بن مسروق، 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استأذن عدي على عمر </w:t>
      </w:r>
      <w:r>
        <w:rPr>
          <w:rStyle w:val="FootnoteAnchor"/>
          <w:rtl w:val="true"/>
        </w:rPr>
        <w:footnoteReference w:id="541"/>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تعرفني‌؟ 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المعرفة، أسلمت إذ كفروا، و وفّيت إذ غدروا، و أعطيت إذ منعوا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أنبأ أبو محمّد الجوهري، أنبأ أبو الحسين بن المظفر، نا أبو الحسن علي بن إسماعيل بن حمّاد، نا أبو الخطّاب </w:t>
      </w:r>
      <w:r>
        <w:rPr>
          <w:rStyle w:val="FootnoteAnchor"/>
          <w:rtl w:val="true"/>
        </w:rPr>
        <w:footnoteReference w:id="542"/>
      </w:r>
      <w:r>
        <w:rPr>
          <w:rFonts w:ascii="Amiri" w:hAnsi="Amiri" w:eastAsia="Amiri" w:cs="Amiri"/>
          <w:color w:val="111111"/>
          <w:sz w:val="28"/>
          <w:sz w:val="28"/>
          <w:szCs w:val="28"/>
          <w:rtl w:val="true"/>
          <w:lang w:bidi="ar-SA"/>
        </w:rPr>
        <w:t>زياد بن يحيى، نا أبو غالب، نا شعبة، عن مغيرة، عن الشعبي، قال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استأذن </w:t>
      </w:r>
      <w:r>
        <w:rPr>
          <w:rStyle w:val="FootnoteAnchor"/>
          <w:rtl w:val="true"/>
        </w:rPr>
        <w:footnoteReference w:id="543"/>
      </w:r>
      <w:r>
        <w:rPr>
          <w:rFonts w:ascii="Amiri" w:hAnsi="Amiri" w:eastAsia="Amiri" w:cs="Amiri"/>
          <w:color w:val="111111"/>
          <w:sz w:val="28"/>
          <w:sz w:val="28"/>
          <w:szCs w:val="28"/>
          <w:rtl w:val="true"/>
          <w:lang w:bidi="ar-SA"/>
        </w:rPr>
        <w:t>عدي بن حاتم 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أعرفك، أقبلت إذ أدبروا، و وفّيت و غدروا، و أسلمت و كفروا، و أعطيت و منعوا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w:t>
      </w:r>
      <w:r>
        <w:rPr>
          <w:rStyle w:val="FootnoteAnchor"/>
          <w:rtl w:val="true"/>
        </w:rPr>
        <w:footnoteReference w:id="544"/>
      </w:r>
      <w:r>
        <w:rPr>
          <w:rFonts w:ascii="IRNazanin" w:hAnsi="IRNazanin" w:eastAsia="IRNazanin"/>
          <w:color w:val="111111"/>
          <w:sz w:val="28"/>
          <w:sz w:val="28"/>
          <w:szCs w:val="28"/>
          <w:rtl w:val="true"/>
          <w:lang w:bidi="fa-IR"/>
        </w:rPr>
        <w:t xml:space="preserve">، أنا أحمد بن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Style w:val="FootnoteAnchor"/>
          <w:rtl w:val="true"/>
        </w:rPr>
        <w:footnoteReference w:id="545"/>
      </w:r>
      <w:r>
        <w:rPr>
          <w:rFonts w:ascii="Amiri" w:hAnsi="Amiri" w:eastAsia="Amiri" w:cs="Amiri"/>
          <w:color w:val="111111"/>
          <w:sz w:val="28"/>
          <w:sz w:val="28"/>
          <w:szCs w:val="28"/>
          <w:rtl w:val="true"/>
          <w:lang w:bidi="ar-SA"/>
        </w:rPr>
        <w:t>الحسين بن فهم، نا محمّد بن سعد، أنا يزيد بن هارون، و يعلى بن عبيد،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أبي خالد، عن عامر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كان زمن عمر، قدم عدي بن حاتم على عمر، فلما دخل عليه كأنه رأى 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أعرفك، أكرمك اللّه بأحسن المعرفة، أعرفك و اللّه، أسلمت إذ كفروا، و وفّيت إذ غدروا، و أقبلت إذ أدبروا،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يا أمير المؤمنين حسبي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جعفر، نا عبد اللّه بن أحمد، حدّثني أبي </w:t>
      </w:r>
      <w:r>
        <w:rPr>
          <w:rStyle w:val="FootnoteAnchor"/>
          <w:rtl w:val="true"/>
        </w:rPr>
        <w:footnoteReference w:id="546"/>
      </w:r>
      <w:r>
        <w:rPr>
          <w:rFonts w:ascii="Amiri" w:hAnsi="Amiri" w:eastAsia="Amiri" w:cs="Amiri"/>
          <w:color w:val="111111"/>
          <w:sz w:val="28"/>
          <w:sz w:val="28"/>
          <w:szCs w:val="28"/>
          <w:rtl w:val="true"/>
          <w:lang w:bidi="ar-SA"/>
        </w:rPr>
        <w:t>،ثنا بكر بن عيسى، نا أبو عوانة، عن المغيرة، عن الشعبي، عن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عمر بن الخطاب في أناس من قومي، فجعل يفرض للرجل من طيّئ، في ألفين، و يعرض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فاستقبلته </w:t>
      </w:r>
      <w:r>
        <w:rPr>
          <w:rStyle w:val="FootnoteAnchor"/>
          <w:rtl w:val="true"/>
        </w:rPr>
        <w:footnoteReference w:id="547"/>
      </w:r>
      <w:r>
        <w:rPr>
          <w:rFonts w:ascii="Amiri" w:hAnsi="Amiri" w:eastAsia="Amiri" w:cs="Amiri"/>
          <w:color w:val="111111"/>
          <w:sz w:val="28"/>
          <w:sz w:val="28"/>
          <w:szCs w:val="28"/>
          <w:rtl w:val="true"/>
          <w:lang w:bidi="ar-SA"/>
        </w:rPr>
        <w:t>،فأعرض عني، ثم أتيته من حيال وجهه، فأعرض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حتى استلقى لقفاه،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اللّه إنّي لأعرفك، آمنت إذ كفروا، و أقبلت إذ أدبروا، و وفّيت إذ غدروا، و إنّ‌ أول صدقة بيّضت وجه رسول اللّه صلّى اللّه عليه و سلّم و وجوه أصحابه صدقة طيّئ، جئت إلى رسول اللّه صلّى اللّه عليه و سلّم ثمّ‌ أخذ يعتذر،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فرضت لقوم أجحفت </w:t>
      </w:r>
      <w:r>
        <w:rPr>
          <w:rStyle w:val="FootnoteAnchor"/>
          <w:rtl w:val="true"/>
        </w:rPr>
        <w:footnoteReference w:id="548"/>
      </w:r>
      <w:r>
        <w:rPr>
          <w:rFonts w:ascii="Amiri" w:hAnsi="Amiri" w:eastAsia="Amiri" w:cs="Amiri"/>
          <w:color w:val="111111"/>
          <w:sz w:val="28"/>
          <w:sz w:val="28"/>
          <w:szCs w:val="28"/>
          <w:rtl w:val="true"/>
          <w:lang w:bidi="ar-SA"/>
        </w:rPr>
        <w:t>بهم الفاقة و هم سادة عشائرهم لما ينوبهم من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الحسين محمّد بن أحمد بن محمّد بن خيرون، أنا أبو القاسم موسى بن عيسى بن عبد اللّه السّرّاج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الخلاّل، أنا أحمد بن محمود بن إبراهيم بن منصور فرقهما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محمّد بن سليمان، نا محمّد بن </w:t>
      </w:r>
    </w:p>
    <w:p>
      <w:pPr>
        <w:pStyle w:val="BookText"/>
        <w:rPr/>
      </w:pPr>
      <w:r>
        <w:rPr>
          <w:rFonts w:ascii="Amiri" w:hAnsi="Amiri" w:eastAsia="Amiri" w:cs="Amiri"/>
          <w:color w:val="111111"/>
          <w:sz w:val="28"/>
          <w:sz w:val="28"/>
          <w:szCs w:val="28"/>
          <w:rtl w:val="true"/>
          <w:lang w:bidi="ar-SA"/>
        </w:rPr>
        <w:t>الصبّاح الجرجرائي، نا عطاء بن جبلة، عن الأعمش، عن خيثمة، عن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استأذن على عمر، فلم ير منه ذلك البشر،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تعرفني‌؟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 اللّه أعرفك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حين كفروا، و وفّيت حين غدروا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بن زريق، نا أبو الحسين بن المهتدي، نا أبو بكر محمّد بن يوسف بن محمّد دوست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محمّد بن إسحاق المروزي، نا أحمد بن عبد الجبار، نا يونس بن بكير، عن عنبسة بن الأزهر، عن سعيد بن مسروق،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عدي بن حاتم عمر بشيء </w:t>
      </w:r>
      <w:r>
        <w:rPr>
          <w:rStyle w:val="FootnoteAnchor"/>
          <w:rtl w:val="true"/>
        </w:rPr>
        <w:footnoteReference w:id="549"/>
      </w:r>
      <w:r>
        <w:rPr>
          <w:rFonts w:ascii="Amiri" w:hAnsi="Amiri" w:eastAsia="Amiri" w:cs="Amiri"/>
          <w:color w:val="111111"/>
          <w:sz w:val="28"/>
          <w:sz w:val="28"/>
          <w:szCs w:val="28"/>
          <w:rtl w:val="true"/>
          <w:lang w:bidi="ar-SA"/>
        </w:rPr>
        <w:t>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ما تعرفني‌؟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آمنت إذ </w:t>
      </w:r>
      <w:r>
        <w:rPr>
          <w:rStyle w:val="FootnoteAnchor"/>
          <w:rtl w:val="true"/>
        </w:rPr>
        <w:footnoteReference w:id="550"/>
      </w:r>
      <w:r>
        <w:rPr>
          <w:rFonts w:ascii="Amiri" w:hAnsi="Amiri" w:eastAsia="Amiri" w:cs="Amiri"/>
          <w:color w:val="111111"/>
          <w:sz w:val="28"/>
          <w:sz w:val="28"/>
          <w:szCs w:val="28"/>
          <w:rtl w:val="true"/>
          <w:lang w:bidi="ar-SA"/>
        </w:rPr>
        <w:t xml:space="preserve">كفروا، و صدقت إذ </w:t>
      </w:r>
      <w:r>
        <w:rPr>
          <w:rStyle w:val="FootnoteAnchor"/>
          <w:rtl w:val="true"/>
        </w:rPr>
        <w:footnoteReference w:id="551"/>
      </w:r>
      <w:r>
        <w:rPr>
          <w:rFonts w:ascii="Amiri" w:hAnsi="Amiri" w:eastAsia="Amiri" w:cs="Amiri"/>
          <w:color w:val="111111"/>
          <w:sz w:val="28"/>
          <w:sz w:val="28"/>
          <w:szCs w:val="28"/>
          <w:rtl w:val="true"/>
          <w:lang w:bidi="ar-SA"/>
        </w:rPr>
        <w:t xml:space="preserve">كذبوا، و أعطيت إذ </w:t>
      </w:r>
      <w:r>
        <w:rPr>
          <w:rStyle w:val="FootnoteAnchor"/>
          <w:rtl w:val="true"/>
        </w:rPr>
        <w:footnoteReference w:id="552"/>
      </w:r>
      <w:r>
        <w:rPr>
          <w:rFonts w:ascii="IRNazanin" w:hAnsi="IRNazanin" w:eastAsia="IRNazanin"/>
          <w:color w:val="111111"/>
          <w:sz w:val="28"/>
          <w:sz w:val="28"/>
          <w:szCs w:val="28"/>
          <w:rtl w:val="true"/>
          <w:lang w:bidi="fa-IR"/>
        </w:rPr>
        <w:t>منعوا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محمّد بن محمّد بن عثمان السواق، أنا إبراهيم بن أحمد بن جعفر الحوفي، أنبأ أحمد بن الحسن بن سفيان، أنبأ أحمد بن عبيد بن ناصح، أنبأ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 أنا أبو عمر حيّوية، أنبأنا أحمد بن عبيد بن ناصح، أنبأ الواقدي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على أبي غالب بن البنّا، عن أبي محمّد الجوهري، أنا أبو عمر حيّوية، أنبأنا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معروف، نا الحسين بن الفهم، نا محمّد بن سعد، أنبأنا محمّد بن عمر، حدثني أسامة بن زيد بن أسلم عن</w:t>
      </w:r>
      <w:r>
        <w:rPr>
          <w:rFonts w:eastAsia="Amiri" w:cs="Amiri" w:ascii="Amiri" w:hAnsi="Amiri"/>
          <w:color w:val="111111"/>
          <w:sz w:val="28"/>
          <w:szCs w:val="28"/>
          <w:rtl w:val="true"/>
          <w:lang w:bidi="ar-SA"/>
        </w:rPr>
        <w:t xml:space="preserve">] </w:t>
      </w:r>
      <w:r>
        <w:rPr>
          <w:rStyle w:val="FootnoteAnchor"/>
          <w:rtl w:val="true"/>
        </w:rPr>
        <w:footnoteReference w:id="553"/>
      </w:r>
      <w:r>
        <w:rPr>
          <w:rFonts w:ascii="IRNazanin" w:hAnsi="IRNazanin" w:eastAsia="IRNazanin"/>
          <w:color w:val="111111"/>
          <w:sz w:val="28"/>
          <w:sz w:val="28"/>
          <w:szCs w:val="28"/>
          <w:rtl w:val="true"/>
          <w:lang w:bidi="fa-IR"/>
        </w:rPr>
        <w:t xml:space="preserve">نافع </w:t>
      </w:r>
      <w:r>
        <w:rPr>
          <w:rStyle w:val="FootnoteAnchor"/>
          <w:rtl w:val="true"/>
        </w:rPr>
        <w:footnoteReference w:id="554"/>
      </w:r>
      <w:r>
        <w:rPr>
          <w:rFonts w:ascii="Amiri" w:hAnsi="Amiri" w:eastAsia="Amiri" w:cs="Amiri"/>
          <w:color w:val="111111"/>
          <w:sz w:val="28"/>
          <w:sz w:val="28"/>
          <w:szCs w:val="28"/>
          <w:rtl w:val="true"/>
          <w:lang w:bidi="ar-SA"/>
        </w:rPr>
        <w:t xml:space="preserve">مولى بني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العزى عن نائل </w:t>
      </w:r>
      <w:r>
        <w:rPr>
          <w:rStyle w:val="FootnoteAnchor"/>
          <w:rtl w:val="true"/>
        </w:rPr>
        <w:footnoteReference w:id="555"/>
      </w:r>
      <w:r>
        <w:rPr>
          <w:rFonts w:ascii="Amiri" w:hAnsi="Amiri" w:eastAsia="Amiri" w:cs="Amiri"/>
          <w:color w:val="111111"/>
          <w:sz w:val="28"/>
          <w:sz w:val="28"/>
          <w:szCs w:val="28"/>
          <w:rtl w:val="true"/>
          <w:lang w:bidi="ar-SA"/>
        </w:rPr>
        <w:t xml:space="preserve">مولى عثمان بن عفّان و كان حاجبه، قال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 عدي بن حاتم إلى باب عثمان، و أتى عليه فنحّيته عنه، فلما خرج عثمان إلى الظهر عرض له، فلما رآه عثمان رحّب به و انبسط‍‌ إليه 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بابك و قد عمّ‌ إذنك الناس، فحجبني عنك، فالتفت إليّ‌ عثمان فانتهرني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تحجبه، و اجعله أوّل من تدخله، فلعمري إنّا لنعرف حقّه و فضله و رأي الخليفتين فيه و في قومه، فقد جاءنا بالصدقة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حديث ابن ناصح بإبل الصدقة يسوقها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البلاد </w:t>
      </w:r>
      <w:r>
        <w:rPr>
          <w:rStyle w:val="FootnoteAnchor"/>
          <w:rtl w:val="true"/>
        </w:rPr>
        <w:footnoteReference w:id="557"/>
      </w:r>
      <w:r>
        <w:rPr>
          <w:rFonts w:ascii="Amiri" w:hAnsi="Amiri" w:eastAsia="Amiri" w:cs="Amiri"/>
          <w:color w:val="111111"/>
          <w:sz w:val="28"/>
          <w:sz w:val="28"/>
          <w:szCs w:val="28"/>
          <w:rtl w:val="true"/>
          <w:lang w:bidi="ar-SA"/>
        </w:rPr>
        <w:t xml:space="preserve">تضطرم كأنها شعل النار، من </w:t>
      </w:r>
    </w:p>
    <w:p>
      <w:pPr>
        <w:pStyle w:val="BookText"/>
        <w:rPr/>
      </w:pPr>
      <w:r>
        <w:rPr>
          <w:rFonts w:ascii="Amiri" w:hAnsi="Amiri" w:eastAsia="Amiri" w:cs="Amiri"/>
          <w:color w:val="111111"/>
          <w:sz w:val="28"/>
          <w:sz w:val="28"/>
          <w:szCs w:val="28"/>
          <w:rtl w:val="true"/>
          <w:lang w:bidi="ar-SA"/>
        </w:rPr>
        <w:t xml:space="preserve">أهل الردة، فحمده المسلمون على ما رأوا </w:t>
      </w:r>
      <w:r>
        <w:rPr>
          <w:rStyle w:val="FootnoteAnchor"/>
          <w:rtl w:val="true"/>
        </w:rPr>
        <w:footnoteReference w:id="558"/>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أنبأ أبو طاهر المخلّص، نا أحمد بن عبد اللّه بن سعيد، أنا السّري بن يحيى، أنا شعيب بن إبراهيم، نا سيف بن عمر، عن سهيل </w:t>
      </w:r>
      <w:r>
        <w:rPr>
          <w:rStyle w:val="FootnoteAnchor"/>
          <w:rtl w:val="true"/>
        </w:rPr>
        <w:footnoteReference w:id="559"/>
      </w:r>
      <w:r>
        <w:rPr>
          <w:rFonts w:ascii="Amiri" w:hAnsi="Amiri" w:eastAsia="Amiri" w:cs="Amiri"/>
          <w:color w:val="111111"/>
          <w:sz w:val="28"/>
          <w:sz w:val="28"/>
          <w:szCs w:val="28"/>
          <w:rtl w:val="true"/>
          <w:lang w:bidi="ar-SA"/>
        </w:rPr>
        <w:t>بن يوسف، عن القاسم بن محمّد، و بدر بن الخليل، و هشام بن عروة في حديث ذكروه في استنفاذ عدي بن حاتم من ارتدّ من طيّئ، فكان خير مولود ولد في طيّئ و أعظمه عليهم بركة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و أبو محمّد السّيّدي، و أبو الحسين </w:t>
      </w:r>
      <w:r>
        <w:rPr>
          <w:rStyle w:val="FootnoteAnchor"/>
          <w:rtl w:val="true"/>
        </w:rPr>
        <w:footnoteReference w:id="560"/>
      </w:r>
      <w:r>
        <w:rPr>
          <w:rFonts w:ascii="Amiri" w:hAnsi="Amiri" w:eastAsia="Amiri" w:cs="Amiri"/>
          <w:color w:val="111111"/>
          <w:sz w:val="28"/>
          <w:sz w:val="28"/>
          <w:szCs w:val="28"/>
          <w:rtl w:val="true"/>
          <w:lang w:bidi="ar-SA"/>
        </w:rPr>
        <w:t>سبط‍‌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إسحاق بن عبد الرّحمن الصّابوني، أنبأ محمّد بن الحسين بن محمويه السمسار، أنبأ الإمام أبو بكر محمّد بن إسحاق بن خزيمة </w:t>
      </w:r>
      <w:r>
        <w:rPr>
          <w:rStyle w:val="FootnoteAnchor"/>
          <w:rtl w:val="true"/>
        </w:rPr>
        <w:footnoteReference w:id="561"/>
      </w:r>
      <w:r>
        <w:rPr>
          <w:rFonts w:ascii="Amiri" w:hAnsi="Amiri" w:eastAsia="Amiri" w:cs="Amiri"/>
          <w:color w:val="111111"/>
          <w:sz w:val="28"/>
          <w:sz w:val="28"/>
          <w:szCs w:val="28"/>
          <w:rtl w:val="true"/>
          <w:lang w:bidi="ar-SA"/>
        </w:rPr>
        <w:t>،نا محمّد بن عبد اللّه بن المبارك المخرمي، نا عصام بن عمرو، نا يحيى بن الوليد الطائي، عن محلّ‌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أقيمت </w:t>
      </w:r>
      <w:r>
        <w:rPr>
          <w:rStyle w:val="FootnoteAnchor"/>
          <w:rtl w:val="true"/>
        </w:rPr>
        <w:footnoteReference w:id="562"/>
      </w:r>
      <w:r>
        <w:rPr>
          <w:rFonts w:ascii="Amiri" w:hAnsi="Amiri" w:eastAsia="Amiri" w:cs="Amiri"/>
          <w:color w:val="111111"/>
          <w:sz w:val="28"/>
          <w:sz w:val="28"/>
          <w:szCs w:val="28"/>
          <w:rtl w:val="true"/>
          <w:lang w:bidi="ar-SA"/>
        </w:rPr>
        <w:t xml:space="preserve">الصلاة منذ أسلمت إلاّ و أنا على وضوء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النسائي في الكنى عن المخرمي و أنا عصاما أنا حميد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أخبرنا أبو سعد بن</w:t>
      </w:r>
      <w:r>
        <w:rPr>
          <w:rFonts w:eastAsia="IRNazanin" w:cs="IRNazanin"/>
          <w:color w:val="111111"/>
          <w:sz w:val="28"/>
          <w:szCs w:val="28"/>
          <w:rtl w:val="true"/>
          <w:lang w:bidi="fa-IR"/>
        </w:rPr>
        <w:t xml:space="preserve">.... </w:t>
      </w:r>
      <w:r>
        <w:rPr>
          <w:rStyle w:val="FootnoteAnchor"/>
          <w:rtl w:val="true"/>
        </w:rPr>
        <w:footnoteReference w:id="565"/>
      </w:r>
      <w:r>
        <w:rPr>
          <w:rFonts w:ascii="Amiri" w:hAnsi="Amiri" w:eastAsia="Amiri" w:cs="Amiri"/>
          <w:color w:val="111111"/>
          <w:sz w:val="28"/>
          <w:sz w:val="28"/>
          <w:szCs w:val="28"/>
          <w:rtl w:val="true"/>
          <w:lang w:bidi="ar-SA"/>
        </w:rPr>
        <w:t>،أنا أبو منصور بن شكرويه، و محمّد بن أحمد بن علي السمسار،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إبراهيم بن عبد اللّه بن محمّد، أنا أبو عبد اللّه المحاملي، نا محمّد بن منصور الطوسي، نا أبو محمّد الطائي، نا يحيى بن المتوكل، نا يحيى بن الوليد، عن محلّ‌ بن خليفة،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أقيمت </w:t>
      </w:r>
      <w:r>
        <w:rPr>
          <w:rStyle w:val="FootnoteAnchor"/>
          <w:rtl w:val="true"/>
        </w:rPr>
        <w:footnoteReference w:id="566"/>
      </w:r>
      <w:r>
        <w:rPr>
          <w:rFonts w:ascii="Amiri" w:hAnsi="Amiri" w:eastAsia="Amiri" w:cs="Amiri"/>
          <w:color w:val="111111"/>
          <w:sz w:val="28"/>
          <w:sz w:val="28"/>
          <w:szCs w:val="28"/>
          <w:rtl w:val="true"/>
          <w:lang w:bidi="ar-SA"/>
        </w:rPr>
        <w:t>الصلاة منذ أسلمت إلاّ و أنا على وضوء</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أنبأ أبو عمر بن حيّوية، نا يحيى بن محمّد، نا الحسين، أنا ابن المبارك، نا ابن عيينة أنه حدّث عن الشعبي، عن </w:t>
      </w:r>
    </w:p>
    <w:p>
      <w:pPr>
        <w:pStyle w:val="BookText"/>
        <w:rPr/>
      </w:pPr>
      <w:r>
        <w:rPr>
          <w:rFonts w:ascii="Amiri" w:hAnsi="Amiri" w:eastAsia="Amiri" w:cs="Amiri"/>
          <w:color w:val="111111"/>
          <w:sz w:val="28"/>
          <w:sz w:val="28"/>
          <w:szCs w:val="28"/>
          <w:rtl w:val="true"/>
          <w:lang w:bidi="ar-SA"/>
        </w:rPr>
        <w:t>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دخل وقت صلاة قطّ‍‌ حتى أشتاق إليها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 أبو الحسن الفرضي، أنبأ أبو عبد اللّه بن أبي الحديد </w:t>
      </w:r>
      <w:r>
        <w:rPr>
          <w:rStyle w:val="FootnoteAnchor"/>
          <w:rtl w:val="true"/>
        </w:rPr>
        <w:footnoteReference w:id="568"/>
      </w:r>
      <w:r>
        <w:rPr>
          <w:rFonts w:ascii="Amiri" w:hAnsi="Amiri" w:eastAsia="Amiri" w:cs="Amiri"/>
          <w:color w:val="111111"/>
          <w:sz w:val="28"/>
          <w:sz w:val="28"/>
          <w:szCs w:val="28"/>
          <w:rtl w:val="true"/>
          <w:lang w:bidi="ar-SA"/>
        </w:rPr>
        <w:t xml:space="preserve">،أنبأ أبو القاسم عبد الرّحمن، و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69"/>
      </w:r>
      <w:r>
        <w:rPr>
          <w:rFonts w:ascii="IRNazanin" w:hAnsi="IRNazanin" w:eastAsia="IRNazanin"/>
          <w:color w:val="111111"/>
          <w:sz w:val="28"/>
          <w:sz w:val="28"/>
          <w:szCs w:val="28"/>
          <w:rtl w:val="true"/>
          <w:lang w:bidi="fa-IR"/>
        </w:rPr>
        <w:t xml:space="preserve">،نا أبو نائل </w:t>
      </w:r>
      <w:r>
        <w:rPr>
          <w:rStyle w:val="FootnoteAnchor"/>
          <w:rtl w:val="true"/>
        </w:rPr>
        <w:footnoteReference w:id="570"/>
      </w:r>
      <w:r>
        <w:rPr>
          <w:rFonts w:ascii="Amiri" w:hAnsi="Amiri" w:eastAsia="Amiri" w:cs="Amiri"/>
          <w:color w:val="111111"/>
          <w:sz w:val="28"/>
          <w:sz w:val="28"/>
          <w:szCs w:val="28"/>
          <w:rtl w:val="true"/>
          <w:lang w:bidi="ar-SA"/>
        </w:rPr>
        <w:t xml:space="preserve">محمّد بن الحسين بن صالح السبيعي، أنبأ أبو القاسم المنذر بن محمّد بن المنذر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حدّثني أبي، أنبأني يحيى بن محمّد بن عبّاد، حدّثني محمّد بن زياد الحارثي، حدّثني </w:t>
      </w:r>
      <w:r>
        <w:rPr>
          <w:rStyle w:val="FootnoteAnchor"/>
          <w:rtl w:val="true"/>
        </w:rPr>
        <w:footnoteReference w:id="573"/>
      </w:r>
      <w:r>
        <w:rPr>
          <w:rFonts w:ascii="Amiri" w:hAnsi="Amiri" w:eastAsia="Amiri" w:cs="Amiri"/>
          <w:color w:val="111111"/>
          <w:sz w:val="28"/>
          <w:sz w:val="28"/>
          <w:szCs w:val="28"/>
          <w:rtl w:val="true"/>
          <w:lang w:bidi="ar-SA"/>
        </w:rPr>
        <w:t>سعيد بن شيبان الطائي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وقت صلاة قطّ‍‌ إلاّ و قد أخذت </w:t>
      </w:r>
      <w:r>
        <w:rPr>
          <w:rStyle w:val="FootnoteAnchor"/>
          <w:rtl w:val="true"/>
        </w:rPr>
        <w:footnoteReference w:id="574"/>
      </w:r>
      <w:r>
        <w:rPr>
          <w:rFonts w:ascii="Amiri" w:hAnsi="Amiri" w:eastAsia="Amiri" w:cs="Amiri"/>
          <w:color w:val="111111"/>
          <w:sz w:val="28"/>
          <w:sz w:val="28"/>
          <w:szCs w:val="28"/>
          <w:rtl w:val="true"/>
          <w:lang w:bidi="ar-SA"/>
        </w:rPr>
        <w:t xml:space="preserve">لها أهبتها، و ما جاءت إلاّ و أنا إليها بالأشواق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w:t>
      </w:r>
      <w:r>
        <w:rPr>
          <w:rStyle w:val="FootnoteAnchor"/>
          <w:rtl w:val="true"/>
        </w:rPr>
        <w:footnoteReference w:id="576"/>
      </w:r>
      <w:r>
        <w:rPr>
          <w:rFonts w:ascii="Amiri" w:hAnsi="Amiri" w:eastAsia="Amiri" w:cs="Amiri"/>
          <w:color w:val="111111"/>
          <w:sz w:val="28"/>
          <w:sz w:val="28"/>
          <w:szCs w:val="28"/>
          <w:rtl w:val="true"/>
          <w:lang w:bidi="ar-SA"/>
        </w:rPr>
        <w:t xml:space="preserve">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577"/>
      </w:r>
      <w:r>
        <w:rPr>
          <w:rFonts w:ascii="Amiri" w:hAnsi="Amiri" w:eastAsia="Amiri" w:cs="Amiri"/>
          <w:color w:val="111111"/>
          <w:sz w:val="28"/>
          <w:sz w:val="28"/>
          <w:szCs w:val="28"/>
          <w:rtl w:val="true"/>
          <w:lang w:bidi="ar-SA"/>
        </w:rPr>
        <w:t xml:space="preserve">،أنا أبو عمر بن مهدي، أنبأ القاضي أبو عبد اللّه الحسين بن إسماعيل المحاملي، نا إبراهيم بن مجشّر </w:t>
      </w:r>
      <w:r>
        <w:rPr>
          <w:rStyle w:val="FootnoteAnchor"/>
          <w:rtl w:val="true"/>
        </w:rPr>
        <w:footnoteReference w:id="578"/>
      </w:r>
      <w:r>
        <w:rPr>
          <w:rFonts w:ascii="Amiri" w:hAnsi="Amiri" w:eastAsia="Amiri" w:cs="Amiri"/>
          <w:color w:val="111111"/>
          <w:sz w:val="28"/>
          <w:sz w:val="28"/>
          <w:szCs w:val="28"/>
          <w:rtl w:val="true"/>
          <w:lang w:bidi="ar-SA"/>
        </w:rPr>
        <w:t xml:space="preserve">،نا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حميد، نا عبد العزيز بن رفيع، عن تميم بن طرفة،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رجل عدي بن حاتم و هو بالبدو </w:t>
      </w:r>
      <w:r>
        <w:rPr>
          <w:rStyle w:val="FootnoteAnchor"/>
          <w:rtl w:val="true"/>
        </w:rPr>
        <w:footnoteReference w:id="580"/>
      </w:r>
      <w:r>
        <w:rPr>
          <w:rFonts w:ascii="Amiri" w:hAnsi="Amiri" w:eastAsia="Amiri" w:cs="Amiri"/>
          <w:color w:val="111111"/>
          <w:sz w:val="28"/>
          <w:sz w:val="28"/>
          <w:szCs w:val="28"/>
          <w:rtl w:val="true"/>
          <w:lang w:bidi="ar-SA"/>
        </w:rPr>
        <w:t>،فسأله، فقال له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هاهنا شيء، و لكن لي درع و مغفر بالكوفة فاكتب إليهم فيدفعونه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أريد أن تعينني بثمن خادم، فقال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 بني فلان‌؟ لأكتبن إليهم فيك، و لأعتذرن إليهم فيك، درعي و مغفري أحبّ‌ إلي من عبد، و عبد، و 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ذاك الرجل طمع،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يحسن و يجمل،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أنّي 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حلف على يمين فرأى ما هو أبقى منها فلينظر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Style w:val="FootnoteAnchor"/>
          <w:rtl w:val="true"/>
        </w:rPr>
        <w:footnoteReference w:id="581"/>
      </w:r>
      <w:r>
        <w:rPr>
          <w:rFonts w:ascii="Amiri" w:hAnsi="Amiri" w:eastAsia="Amiri" w:cs="Amiri"/>
          <w:color w:val="111111"/>
          <w:sz w:val="28"/>
          <w:sz w:val="28"/>
          <w:szCs w:val="28"/>
          <w:rtl w:val="true"/>
          <w:lang w:bidi="ar-SA"/>
        </w:rPr>
        <w:t xml:space="preserve">فيأخذ به و ليكفّر </w:t>
      </w:r>
    </w:p>
    <w:p>
      <w:pPr>
        <w:pStyle w:val="BookText"/>
        <w:rPr/>
      </w:pPr>
      <w:r>
        <w:rPr>
          <w:rFonts w:ascii="Amiri" w:hAnsi="Amiri" w:eastAsia="Amiri" w:cs="Amiri"/>
          <w:color w:val="111111"/>
          <w:sz w:val="28"/>
          <w:sz w:val="28"/>
          <w:szCs w:val="28"/>
          <w:rtl w:val="true"/>
          <w:lang w:bidi="ar-SA"/>
        </w:rPr>
        <w:t>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بن أبي نصر، أنبأ أبو عمرو العبدي، أنا أبو محمّد بن يوه </w:t>
      </w:r>
      <w:r>
        <w:rPr>
          <w:rStyle w:val="FootnoteAnchor"/>
          <w:rtl w:val="true"/>
        </w:rPr>
        <w:footnoteReference w:id="582"/>
      </w:r>
      <w:r>
        <w:rPr>
          <w:rFonts w:ascii="Amiri" w:hAnsi="Amiri" w:eastAsia="Amiri" w:cs="Amiri"/>
          <w:color w:val="111111"/>
          <w:sz w:val="28"/>
          <w:sz w:val="28"/>
          <w:szCs w:val="28"/>
          <w:rtl w:val="true"/>
          <w:lang w:bidi="ar-SA"/>
        </w:rPr>
        <w:t xml:space="preserve">،أنا أبو الحسن اللّنباني </w:t>
      </w:r>
      <w:r>
        <w:rPr>
          <w:rStyle w:val="FootnoteAnchor"/>
          <w:rtl w:val="true"/>
        </w:rPr>
        <w:footnoteReference w:id="583"/>
      </w:r>
      <w:r>
        <w:rPr>
          <w:rFonts w:ascii="Amiri" w:hAnsi="Amiri" w:eastAsia="Amiri" w:cs="Amiri"/>
          <w:color w:val="111111"/>
          <w:sz w:val="28"/>
          <w:sz w:val="28"/>
          <w:szCs w:val="28"/>
          <w:rtl w:val="true"/>
          <w:lang w:bidi="ar-SA"/>
        </w:rPr>
        <w:t>،أنا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أبو سعيد الأشج، نا الهذيل بن عمر بن أبي العريف الهمداني، عن يحيى بن زكريا بن أبي زائدة، عن خالد، عن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قرأت بخط‍‌ أبي الحسن </w:t>
      </w:r>
      <w:r>
        <w:rPr>
          <w:rStyle w:val="FootnoteAnchor"/>
          <w:rtl w:val="true"/>
        </w:rPr>
        <w:footnoteReference w:id="584"/>
      </w:r>
      <w:r>
        <w:rPr>
          <w:rFonts w:ascii="Amiri" w:hAnsi="Amiri" w:eastAsia="Amiri" w:cs="Amiri"/>
          <w:color w:val="111111"/>
          <w:sz w:val="28"/>
          <w:sz w:val="28"/>
          <w:szCs w:val="28"/>
          <w:rtl w:val="true"/>
          <w:lang w:bidi="ar-SA"/>
        </w:rPr>
        <w:t xml:space="preserve">رشأ بن نظيف، و أنبأنيه أبو القاسم علي بن إبراهيم، و أبو الوحش </w:t>
      </w:r>
      <w:r>
        <w:rPr>
          <w:rStyle w:val="FootnoteAnchor"/>
          <w:rtl w:val="true"/>
        </w:rPr>
        <w:footnoteReference w:id="585"/>
      </w:r>
      <w:r>
        <w:rPr>
          <w:rFonts w:ascii="Amiri" w:hAnsi="Amiri" w:eastAsia="Amiri" w:cs="Amiri"/>
          <w:color w:val="111111"/>
          <w:sz w:val="28"/>
          <w:sz w:val="28"/>
          <w:szCs w:val="28"/>
          <w:rtl w:val="true"/>
          <w:lang w:bidi="ar-SA"/>
        </w:rPr>
        <w:t xml:space="preserve">سبيع بن المسلّم عنه، أنا أبو أحمد عبد اللّه بن محمّد بن أبي مسلم الفرضي، نا أبو طاهر عبد الواحد بن محمّد بن هاشم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 يونس، نا أبو سعيد الأشج، نا الهذيل بن عمر بن أبي العريف الهمداني، عن يحيى بن زكريا بن أبي زائدة، عن خالد، عن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الأشعث بن قيس إلى عدي بن حاتم يستعير قدور حاتم، فملأها و حملتها الرجال إليه، فأرسل إليه الأشعث، إنّما أردناها فارغة، فأرسل إليه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نعيرها 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عبد اللّه بن يحيى بن عبد الجبار، أنا إسماعيل بن محمّد الصفار، نا عباس بن عبد اللّه التّرقفي </w:t>
      </w:r>
      <w:r>
        <w:rPr>
          <w:rStyle w:val="FootnoteAnchor"/>
          <w:rtl w:val="true"/>
        </w:rPr>
        <w:footnoteReference w:id="586"/>
      </w:r>
      <w:r>
        <w:rPr>
          <w:rFonts w:ascii="Amiri" w:hAnsi="Amiri" w:eastAsia="Amiri" w:cs="Amiri"/>
          <w:color w:val="111111"/>
          <w:sz w:val="28"/>
          <w:sz w:val="28"/>
          <w:szCs w:val="28"/>
          <w:rtl w:val="true"/>
          <w:lang w:bidi="ar-SA"/>
        </w:rPr>
        <w:t xml:space="preserve">،نا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ابن عيينة عن شيخ من طيّئ،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عدي بن حاتم يفتّ‌ الخبز للنمل</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587"/>
      </w:r>
      <w:r>
        <w:rPr>
          <w:rFonts w:ascii="Amiri" w:hAnsi="Amiri" w:eastAsia="Amiri" w:cs="Amiri"/>
          <w:color w:val="111111"/>
          <w:sz w:val="28"/>
          <w:sz w:val="28"/>
          <w:szCs w:val="28"/>
          <w:rtl w:val="true"/>
          <w:lang w:bidi="ar-SA"/>
        </w:rPr>
        <w:t xml:space="preserve">علي بن عبد الواحد بن أحمد، نا علي بن عمر بن محمّد بن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الحسن علي بن عمرو الجوبري، أنا عبيد اللّه </w:t>
      </w:r>
      <w:r>
        <w:rPr>
          <w:rStyle w:val="FootnoteAnchor"/>
          <w:rtl w:val="true"/>
        </w:rPr>
        <w:footnoteReference w:id="588"/>
      </w:r>
      <w:r>
        <w:rPr>
          <w:rFonts w:ascii="Amiri" w:hAnsi="Amiri" w:eastAsia="Amiri" w:cs="Amiri"/>
          <w:color w:val="111111"/>
          <w:sz w:val="28"/>
          <w:sz w:val="28"/>
          <w:szCs w:val="28"/>
          <w:rtl w:val="true"/>
          <w:lang w:bidi="ar-SA"/>
        </w:rPr>
        <w:t xml:space="preserve">بن عبد الرّحمن بن محمّد السكري، نا الدّقيقي، نا أبو نعيم الفضل دكين عن مسعر عن سويد </w:t>
      </w:r>
      <w:r>
        <w:rPr>
          <w:rStyle w:val="FootnoteAnchor"/>
          <w:rtl w:val="true"/>
        </w:rPr>
        <w:footnoteReference w:id="589"/>
      </w:r>
      <w:r>
        <w:rPr>
          <w:rFonts w:ascii="Amiri" w:hAnsi="Amiri" w:eastAsia="Amiri" w:cs="Amiri"/>
          <w:color w:val="111111"/>
          <w:sz w:val="28"/>
          <w:sz w:val="28"/>
          <w:szCs w:val="28"/>
          <w:rtl w:val="true"/>
          <w:lang w:bidi="ar-SA"/>
        </w:rPr>
        <w:t>بن سنان، حدّثني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رأى عدي بن حاتم يفت خبزا </w:t>
      </w:r>
      <w:r>
        <w:rPr>
          <w:rStyle w:val="FootnoteAnchor"/>
          <w:rtl w:val="true"/>
        </w:rPr>
        <w:footnoteReference w:id="590"/>
      </w:r>
      <w:r>
        <w:rPr>
          <w:rFonts w:ascii="IRNazanin" w:hAnsi="IRNazanin" w:eastAsia="IRNazanin"/>
          <w:color w:val="111111"/>
          <w:sz w:val="28"/>
          <w:sz w:val="28"/>
          <w:szCs w:val="28"/>
          <w:rtl w:val="true"/>
          <w:lang w:bidi="fa-IR"/>
        </w:rPr>
        <w:t>للنمل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الصواب سعيد بن شيبان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أنا أبو الفضل بن البقّال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أبو عمرو بن السماك، نا حنبل بن إسحاق، نا الحميدي، نا سفيان، نا مسعر، نا سعيد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سعيد فحدّثنا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عدي بن حاتم يفتّ‌ الخبز للنمل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بن سفيان </w:t>
      </w:r>
      <w:r>
        <w:rPr>
          <w:rStyle w:val="FootnoteAnchor"/>
          <w:rtl w:val="true"/>
        </w:rPr>
        <w:footnoteReference w:id="591"/>
      </w:r>
      <w:r>
        <w:rPr>
          <w:rFonts w:ascii="Amiri" w:hAnsi="Amiri" w:eastAsia="Amiri" w:cs="Amiri"/>
          <w:color w:val="111111"/>
          <w:sz w:val="28"/>
          <w:sz w:val="28"/>
          <w:szCs w:val="28"/>
          <w:rtl w:val="true"/>
          <w:lang w:bidi="ar-SA"/>
        </w:rPr>
        <w:t>،أنبأ أبو بكر الحميدي،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مسعر، عن سعيد، ثم حدّثنا سعيد بن شيبان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 و أخبرنا أبو القاسم أيضا، أنا أبو منصور محمّد بن محمّد بن أحمد، و أبو الغنائم حمزة بن علي بن محمّد بن عثمان بن السواق،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القصاري، أنا أبو محمّد جعفر بن محمّد بن نصير الخواص، نا أبو العباس أحمد بن محمّد بن مسروق الطوسي، نا محمّد بن حميد، نا ابن المبارك، حدّثنا مسعر، عن سعيد بن شيبان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عدي بن حاتم يفتّ‌ الخبز للنمل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زاد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سعيد عالما بالعربية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 أبو عمر بن حيّوية،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معروف، نا الحسين بن محمّد بن الفهم، نا محمّد بن سعد نا محمّد بن عبد اللّه الأسدي، نا مسعر</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أنا سعيد بن شيبان،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رأى عدي بن حاتم يفتّ‌ خبزا للنمل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من سمع سعيد بن شيبان يذكره عن أبي سورة السنبسي عن عدي، و 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لجارات، و لهنّ‌ حقّ‌</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 عليّ‌ إسناده و ناولني إياه، و أذن لي في </w:t>
      </w:r>
    </w:p>
    <w:p>
      <w:pPr>
        <w:pStyle w:val="BookText"/>
        <w:rPr/>
      </w:pPr>
      <w:r>
        <w:rPr>
          <w:rFonts w:ascii="Amiri" w:hAnsi="Amiri" w:eastAsia="Amiri" w:cs="Amiri"/>
          <w:color w:val="111111"/>
          <w:sz w:val="28"/>
          <w:sz w:val="28"/>
          <w:szCs w:val="28"/>
          <w:rtl w:val="true"/>
          <w:lang w:bidi="ar-SA"/>
        </w:rPr>
        <w:t xml:space="preserve">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محمّد بن الحسين، أنبأ المعافي بن زكريا القاضي </w:t>
      </w:r>
      <w:r>
        <w:rPr>
          <w:rStyle w:val="FootnoteAnchor"/>
          <w:rtl w:val="true"/>
        </w:rPr>
        <w:footnoteReference w:id="594"/>
      </w:r>
      <w:r>
        <w:rPr>
          <w:rFonts w:ascii="Amiri" w:hAnsi="Amiri" w:eastAsia="Amiri" w:cs="Amiri"/>
          <w:color w:val="111111"/>
          <w:sz w:val="28"/>
          <w:sz w:val="28"/>
          <w:szCs w:val="28"/>
          <w:rtl w:val="true"/>
          <w:lang w:bidi="ar-SA"/>
        </w:rPr>
        <w:t xml:space="preserve">،نا ابن دريد، أخبرني عمي، عن أبيه، عن ابن الكلبي </w:t>
      </w:r>
      <w:r>
        <w:rPr>
          <w:rStyle w:val="FootnoteAnchor"/>
          <w:rtl w:val="true"/>
        </w:rPr>
        <w:footnoteReference w:id="595"/>
      </w:r>
      <w:r>
        <w:rPr>
          <w:rFonts w:ascii="Amiri" w:hAnsi="Amiri" w:eastAsia="Amiri" w:cs="Amiri"/>
          <w:color w:val="111111"/>
          <w:sz w:val="28"/>
          <w:sz w:val="28"/>
          <w:szCs w:val="28"/>
          <w:rtl w:val="true"/>
          <w:lang w:bidi="ar-SA"/>
        </w:rPr>
        <w:t xml:space="preserve">،عن محمّد بن سليم </w:t>
      </w:r>
      <w:r>
        <w:rPr>
          <w:rStyle w:val="FootnoteAnchor"/>
          <w:rtl w:val="true"/>
        </w:rPr>
        <w:footnoteReference w:id="596"/>
      </w:r>
      <w:r>
        <w:rPr>
          <w:rFonts w:ascii="Amiri" w:hAnsi="Amiri" w:eastAsia="Amiri" w:cs="Amiri"/>
          <w:color w:val="111111"/>
          <w:sz w:val="28"/>
          <w:sz w:val="28"/>
          <w:szCs w:val="28"/>
          <w:rtl w:val="true"/>
          <w:lang w:bidi="ar-SA"/>
        </w:rPr>
        <w:t>أبي هلال الراسبي، عن حميد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عمرو بن حريث إلى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أزوّجك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حكمي، فرجع عمرو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من قريش على أربعة آلاف درهم أعجب إليّ‌ من امرأة من طيّئ على</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حكم أبيها، فرجع، ثم أبت نفسه فرجع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حكمي‌؟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فرجع عمرو بن حريث فلم ينم ليله و يخاف </w:t>
      </w:r>
      <w:r>
        <w:rPr>
          <w:rStyle w:val="FootnoteAnchor"/>
          <w:rtl w:val="true"/>
        </w:rPr>
        <w:footnoteReference w:id="598"/>
      </w:r>
      <w:r>
        <w:rPr>
          <w:rFonts w:ascii="Amiri" w:hAnsi="Amiri" w:eastAsia="Amiri" w:cs="Amiri"/>
          <w:color w:val="111111"/>
          <w:sz w:val="28"/>
          <w:sz w:val="28"/>
          <w:szCs w:val="28"/>
          <w:rtl w:val="true"/>
          <w:lang w:bidi="ar-SA"/>
        </w:rPr>
        <w:t>أن يحكم عليه بما لا يطيق، فلما أصبح بعث إليه أن عرّفني ما حكمت به عليّ‌،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حكمت بأربع مائة درهم و ثمانين درهما سنّة رسول اللّه صلّى اللّه عليه و سلّم، فبعث إليه بعشرة آلاف درهم و كسوة، فردّها و فرّق الثياب في جلسائه،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يرى ابن حريث أن همي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موصوفا بحب الدراهم</w:t>
      </w:r>
    </w:p>
    <w:p>
      <w:pPr>
        <w:pStyle w:val="BookText"/>
        <w:rPr/>
      </w:pPr>
      <w:r>
        <w:rPr>
          <w:rFonts w:ascii="Amiri" w:hAnsi="Amiri" w:eastAsia="Amiri" w:cs="Amiri"/>
          <w:color w:val="111111"/>
          <w:sz w:val="28"/>
          <w:sz w:val="28"/>
          <w:szCs w:val="28"/>
          <w:rtl w:val="true"/>
          <w:lang w:bidi="ar-SA"/>
        </w:rPr>
        <w:t>و 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تحكمه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ما حال عدي بن حاتم</w:t>
      </w:r>
    </w:p>
    <w:p>
      <w:pPr>
        <w:pStyle w:val="BookText"/>
        <w:rPr/>
      </w:pPr>
      <w:r>
        <w:rPr>
          <w:rFonts w:ascii="Amiri" w:hAnsi="Amiri" w:eastAsia="Amiri" w:cs="Amiri"/>
          <w:color w:val="111111"/>
          <w:sz w:val="28"/>
          <w:sz w:val="28"/>
          <w:szCs w:val="28"/>
          <w:rtl w:val="true"/>
          <w:lang w:bidi="ar-SA"/>
        </w:rPr>
        <w:t xml:space="preserve">فيذهب منك المال أو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حمامها و النخل ذات الكمائم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ترك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من رسول اللّه و اللّه عاصمي</w:t>
      </w:r>
    </w:p>
    <w:p>
      <w:pPr>
        <w:pStyle w:val="BookText"/>
        <w:rPr/>
      </w:pPr>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من سوء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يحدّثها الركبان أهل المواسم</w:t>
      </w:r>
    </w:p>
    <w:p>
      <w:pPr>
        <w:pStyle w:val="BookText"/>
        <w:rPr/>
      </w:pPr>
      <w:r>
        <w:rPr>
          <w:rFonts w:ascii="Amiri" w:hAnsi="Amiri" w:eastAsia="Amiri" w:cs="Amiri"/>
          <w:color w:val="111111"/>
          <w:sz w:val="28"/>
          <w:sz w:val="28"/>
          <w:szCs w:val="28"/>
          <w:rtl w:val="true"/>
          <w:lang w:bidi="ar-SA"/>
        </w:rPr>
        <w:t xml:space="preserve">أنبأ أبو غالب شجاع بن فارس الذهلي، أنا محمّد بن علي بن الفتح، و علي بن أحمد الملطي، قالا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عبد الأعلى الشيباني أنه سمع شيخا من طيّئ يقول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أخذ بلجام عدي بن حاتم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تفخر بأبيك و هو جمر في النار؟ و تفخر على قومك بأن تجلس على وطاء </w:t>
      </w:r>
      <w:r>
        <w:rPr>
          <w:rStyle w:val="FootnoteAnchor"/>
          <w:rtl w:val="true"/>
        </w:rPr>
        <w:footnoteReference w:id="600"/>
      </w:r>
      <w:r>
        <w:rPr>
          <w:rFonts w:ascii="Amiri" w:hAnsi="Amiri" w:eastAsia="Amiri" w:cs="Amiri"/>
          <w:color w:val="111111"/>
          <w:sz w:val="28"/>
          <w:sz w:val="28"/>
          <w:szCs w:val="28"/>
          <w:rtl w:val="true"/>
          <w:lang w:bidi="ar-SA"/>
        </w:rPr>
        <w:t>دونهم‌؟ و ذكر أشياء، و جعل يقصر به، و هو واقف لا يحرّك بغلته، فقال له لمّا 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بقي عندك شيء تريد أن تذكره فافعل قبل أن يأتي شباب </w:t>
      </w:r>
    </w:p>
    <w:p>
      <w:pPr>
        <w:pStyle w:val="BookText"/>
        <w:rPr/>
      </w:pPr>
      <w:r>
        <w:rPr>
          <w:rFonts w:ascii="Amiri" w:hAnsi="Amiri" w:eastAsia="Amiri" w:cs="Amiri"/>
          <w:color w:val="111111"/>
          <w:sz w:val="28"/>
          <w:sz w:val="28"/>
          <w:szCs w:val="28"/>
          <w:rtl w:val="true"/>
          <w:lang w:bidi="ar-SA"/>
        </w:rPr>
        <w:t>الحي، فإنهم إن يسمعوك تقول هذا لشيخهم لم يرضوا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بدأت أحدا </w:t>
      </w:r>
      <w:r>
        <w:rPr>
          <w:rStyle w:val="FootnoteAnchor"/>
          <w:rtl w:val="true"/>
        </w:rPr>
        <w:footnoteReference w:id="601"/>
      </w:r>
      <w:r>
        <w:rPr>
          <w:rFonts w:ascii="Amiri" w:hAnsi="Amiri" w:eastAsia="Amiri" w:cs="Amiri"/>
          <w:color w:val="111111"/>
          <w:sz w:val="28"/>
          <w:sz w:val="28"/>
          <w:szCs w:val="28"/>
          <w:rtl w:val="true"/>
          <w:lang w:bidi="ar-SA"/>
        </w:rPr>
        <w:t>بشرّ و لا تذمّرت على جار لي، و لا سألني أحد شيئا فرددته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هارون بن أبي يحيى، حدّثني حسن بن هارون عن شيخ من بني أسد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قوم على عدي بن حاتم،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السيد الشريف‌؟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الأحمق في ماله، الذليل في عرضه، الطارح لحقده، المعنّى بأمر عامّته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الغنائم حمزة بن علي بن محمّد، و أبو منصور بن عبد العزيز،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الفرج أحمد بن عمر بن عثمان القصاري، أنبأ أبو محمّد جعفر بن محمّد بن نصير الخواص، نا أبو العباس أحمد بن محمّد مسروق، نا داود بن رشيد، حدّثني شيخ من أهل الموصل يكنى أبا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الأشياء أثقل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تجربة الصديق، و مسألة اللئيم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ردّ سائلي بلا نيل،</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الأشياء أوضع للرجال‌؟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الكلام، و إضاعة </w:t>
      </w:r>
      <w:r>
        <w:rPr>
          <w:rStyle w:val="FootnoteAnchor"/>
          <w:rtl w:val="true"/>
        </w:rPr>
        <w:footnoteReference w:id="603"/>
      </w:r>
      <w:r>
        <w:rPr>
          <w:rFonts w:ascii="Amiri" w:hAnsi="Amiri" w:eastAsia="Amiri" w:cs="Amiri"/>
          <w:color w:val="111111"/>
          <w:sz w:val="28"/>
          <w:sz w:val="28"/>
          <w:szCs w:val="28"/>
          <w:rtl w:val="true"/>
          <w:lang w:bidi="ar-SA"/>
        </w:rPr>
        <w:t>الأسرار، و الثقة بكلّ‌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أنا رشأ بن نظيف، أنبأ الحسن بن إسماعيل، أنا أحمد بن مروان </w:t>
      </w:r>
      <w:r>
        <w:rPr>
          <w:rStyle w:val="FootnoteAnchor"/>
          <w:rtl w:val="true"/>
        </w:rPr>
        <w:footnoteReference w:id="604"/>
      </w:r>
      <w:r>
        <w:rPr>
          <w:rFonts w:ascii="Amiri" w:hAnsi="Amiri" w:eastAsia="Amiri" w:cs="Amiri"/>
          <w:color w:val="111111"/>
          <w:sz w:val="28"/>
          <w:sz w:val="28"/>
          <w:szCs w:val="28"/>
          <w:rtl w:val="true"/>
          <w:lang w:bidi="ar-SA"/>
        </w:rPr>
        <w:t>،ثنا محمّد بن عبد العزيز، نا ابن عائشة،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المرء ترجمان 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أحمد بن الحسن، أنبأ أبو يعلى محمّد بن الحسين، نا محمّد بن عبد اللّه 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الحسين بن النّقّور، أنبأ أبو طاهر المخلّص</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القاسم البغوي، ثنا أبو روح محمّد بن زياد بن فروة البلدي، نا مخلد بن </w:t>
      </w:r>
    </w:p>
    <w:p>
      <w:pPr>
        <w:pStyle w:val="BookText"/>
        <w:rPr/>
      </w:pPr>
      <w:r>
        <w:rPr>
          <w:rFonts w:ascii="Amiri" w:hAnsi="Amiri" w:eastAsia="Amiri" w:cs="Amiri"/>
          <w:color w:val="111111"/>
          <w:sz w:val="28"/>
          <w:sz w:val="28"/>
          <w:szCs w:val="28"/>
          <w:rtl w:val="true"/>
          <w:lang w:bidi="ar-SA"/>
        </w:rPr>
        <w:t xml:space="preserve">حسين، عن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سيرين </w:t>
      </w:r>
      <w:r>
        <w:rPr>
          <w:rStyle w:val="FootnoteAnchor"/>
          <w:rtl w:val="true"/>
        </w:rPr>
        <w:footnoteReference w:id="605"/>
      </w:r>
      <w:r>
        <w:rPr>
          <w:rFonts w:ascii="Amiri" w:hAnsi="Amiri" w:eastAsia="Amiri" w:cs="Amiri"/>
          <w:color w:val="111111"/>
          <w:sz w:val="28"/>
          <w:sz w:val="28"/>
          <w:szCs w:val="28"/>
          <w:rtl w:val="true"/>
          <w:lang w:bidi="ar-SA"/>
        </w:rPr>
        <w:t>،عن عدي بن حاتم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معروفكم اليوم منكر زمان قد مضى، و إنّ‌ منكركم اليوم معروف زمان ما أتى، و إنّكم 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تبرحوا بخير ما دمتم تعرفون ما كنتم تنكرون، و لا تنكرون ما كنتم تعرفون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عالمكم يتكلم بينكم غير مستخف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أنبأ أبو الحسين بن الفضل، أنا عبد اللّه بن جعفر، نا يعقوب </w:t>
      </w:r>
      <w:r>
        <w:rPr>
          <w:rStyle w:val="FootnoteAnchor"/>
          <w:rtl w:val="true"/>
        </w:rPr>
        <w:footnoteReference w:id="606"/>
      </w:r>
      <w:r>
        <w:rPr>
          <w:rFonts w:ascii="Amiri" w:hAnsi="Amiri" w:eastAsia="Amiri" w:cs="Amiri"/>
          <w:color w:val="111111"/>
          <w:sz w:val="28"/>
          <w:sz w:val="28"/>
          <w:szCs w:val="28"/>
          <w:rtl w:val="true"/>
          <w:lang w:bidi="ar-SA"/>
        </w:rPr>
        <w:t>،أنا أبو نعيم، ثنا سعيد بن عبد الرّحمن، نا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عثمان، قال عدي بن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تنتطح في قتله عنزان </w:t>
      </w:r>
      <w:r>
        <w:rPr>
          <w:rStyle w:val="FootnoteAnchor"/>
          <w:rtl w:val="true"/>
        </w:rPr>
        <w:footnoteReference w:id="607"/>
      </w:r>
      <w:r>
        <w:rPr>
          <w:rFonts w:ascii="Amiri" w:hAnsi="Amiri" w:eastAsia="Amiri" w:cs="Amiri"/>
          <w:color w:val="111111"/>
          <w:sz w:val="28"/>
          <w:sz w:val="28"/>
          <w:szCs w:val="28"/>
          <w:rtl w:val="true"/>
          <w:lang w:bidi="ar-SA"/>
        </w:rPr>
        <w:t>،فلما كان يوم صفّين فقئت عينه،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ينتطح في قتل عثمان عنزان،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تفقأ عيون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صفّين، و إنما فقئت عين عدي يوم الجمل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عيسى بن علي، أنبأ عبد اللّه بن محمّد البغوي، أنا علي بن مسلم، نا أبو عامر، ثنا سعيد بن عبد الرّحمن، عن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w:t>
      </w:r>
      <w:r>
        <w:rPr>
          <w:rStyle w:val="FootnoteAnchor"/>
          <w:rtl w:val="true"/>
        </w:rPr>
        <w:footnoteReference w:id="609"/>
      </w:r>
      <w:r>
        <w:rPr>
          <w:rFonts w:ascii="Amiri" w:hAnsi="Amiri" w:eastAsia="Amiri" w:cs="Amiri"/>
          <w:color w:val="111111"/>
          <w:sz w:val="28"/>
          <w:sz w:val="28"/>
          <w:szCs w:val="28"/>
          <w:rtl w:val="true"/>
          <w:lang w:bidi="ar-SA"/>
        </w:rPr>
        <w:t>عدي بن حاتم قال لما قتل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تنتطح فيه عنزان، فلما كان يوم صفّين فقئت عينه،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تنتطح فيه عنزان‌؟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تفقأ عيون كثيرة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Style w:val="FootnoteAnchor"/>
          <w:rtl w:val="true"/>
        </w:rPr>
        <w:footnoteReference w:id="610"/>
      </w:r>
      <w:r>
        <w:rPr>
          <w:rFonts w:ascii="Amiri" w:hAnsi="Amiri" w:eastAsia="Amiri" w:cs="Amiri"/>
          <w:color w:val="111111"/>
          <w:sz w:val="28"/>
          <w:sz w:val="28"/>
          <w:szCs w:val="28"/>
          <w:rtl w:val="true"/>
          <w:lang w:bidi="ar-SA"/>
        </w:rPr>
        <w:t xml:space="preserve">،أنا أحمد بن معروف، أنا الحسين بن الفهم، نا محمّد بن سعد، أنبأ محمّد بن عمر، عن عبد اللّه بن جعفر </w:t>
      </w:r>
      <w:r>
        <w:rPr>
          <w:rStyle w:val="FootnoteAnchor"/>
          <w:rtl w:val="true"/>
        </w:rPr>
        <w:footnoteReference w:id="611"/>
      </w:r>
      <w:r>
        <w:rPr>
          <w:rFonts w:ascii="IRNazanin" w:hAnsi="IRNazanin" w:eastAsia="IRNazanin"/>
          <w:color w:val="111111"/>
          <w:sz w:val="28"/>
          <w:sz w:val="28"/>
          <w:szCs w:val="28"/>
          <w:rtl w:val="true"/>
          <w:lang w:bidi="fa-IR"/>
        </w:rPr>
        <w:t xml:space="preserve">،عن عمران </w:t>
      </w:r>
      <w:r>
        <w:rPr>
          <w:rStyle w:val="FootnoteAnchor"/>
          <w:rtl w:val="true"/>
        </w:rPr>
        <w:footnoteReference w:id="612"/>
      </w:r>
      <w:r>
        <w:rPr>
          <w:rFonts w:ascii="Amiri" w:hAnsi="Amiri" w:eastAsia="Amiri" w:cs="Amiri"/>
          <w:color w:val="111111"/>
          <w:sz w:val="28"/>
          <w:sz w:val="28"/>
          <w:szCs w:val="28"/>
          <w:rtl w:val="true"/>
          <w:lang w:bidi="ar-SA"/>
        </w:rPr>
        <w:t>بن مناح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عدي بن حاتم الدار يوم قتل عثمان، فلما خرج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عثمان، قتل عثمان، 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تحبق </w:t>
      </w:r>
      <w:r>
        <w:rPr>
          <w:rStyle w:val="FootnoteAnchor"/>
          <w:rtl w:val="true"/>
        </w:rPr>
        <w:footnoteReference w:id="613"/>
      </w:r>
      <w:r>
        <w:rPr>
          <w:rFonts w:ascii="Amiri" w:hAnsi="Amiri" w:eastAsia="Amiri" w:cs="Amiri"/>
          <w:color w:val="111111"/>
          <w:sz w:val="28"/>
          <w:sz w:val="28"/>
          <w:szCs w:val="28"/>
          <w:rtl w:val="true"/>
          <w:lang w:bidi="ar-SA"/>
        </w:rPr>
        <w:t xml:space="preserve">في قتله عناق </w:t>
      </w:r>
    </w:p>
    <w:p>
      <w:pPr>
        <w:pStyle w:val="BookText"/>
        <w:rPr/>
      </w:pPr>
      <w:r>
        <w:rPr>
          <w:rFonts w:ascii="Amiri" w:hAnsi="Amiri" w:eastAsia="Amiri" w:cs="Amiri"/>
          <w:color w:val="111111"/>
          <w:sz w:val="28"/>
          <w:sz w:val="28"/>
          <w:szCs w:val="28"/>
          <w:rtl w:val="true"/>
          <w:lang w:bidi="ar-SA"/>
        </w:rPr>
        <w:t xml:space="preserve">حولية </w:t>
      </w:r>
      <w:r>
        <w:rPr>
          <w:rStyle w:val="FootnoteAnchor"/>
          <w:rtl w:val="true"/>
        </w:rPr>
        <w:footnoteReference w:id="614"/>
      </w:r>
      <w:r>
        <w:rPr>
          <w:rFonts w:ascii="Amiri" w:hAnsi="Amiri" w:eastAsia="Amiri" w:cs="Amiri"/>
          <w:color w:val="111111"/>
          <w:sz w:val="28"/>
          <w:sz w:val="28"/>
          <w:szCs w:val="28"/>
          <w:rtl w:val="true"/>
          <w:lang w:bidi="ar-SA"/>
        </w:rPr>
        <w:t>،فلما كان يوم الجمل فقئت عينه، و قتل ابنه محمّد مع علي، و قتل ابنه الآخر مع الخوارج،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طريف هل حبقت في قتل عثمان عناق حوليّة‌؟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ربّك و التيس الأعظم</w:t>
      </w:r>
      <w:r>
        <w:rPr>
          <w:rFonts w:eastAsia="Amiri" w:cs="Amiri" w:ascii="Amiri" w:hAnsi="Amiri"/>
          <w:color w:val="111111"/>
          <w:sz w:val="28"/>
          <w:szCs w:val="28"/>
          <w:rtl w:val="true"/>
          <w:lang w:bidi="ar-SA"/>
        </w:rPr>
        <w:t>.</w:t>
      </w:r>
      <w:r>
        <w:rPr>
          <w:rStyle w:val="FootnoteAnchor"/>
          <w:rtl w:val="true"/>
        </w:rPr>
        <w:footnoteReference w:id="615"/>
      </w: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616"/>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617"/>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عبيدة في تسمية الأمراء من أصحاب علي يوم صفّين، و على قضاعة و طيّئ عدي بن حاتم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بكر بن اللاّلكائي، أنا أبو الحسين الفضل، أنا عبد اللّه بن جعفر، نا يعقوب </w:t>
      </w:r>
      <w:r>
        <w:rPr>
          <w:rStyle w:val="FootnoteAnchor"/>
          <w:rtl w:val="true"/>
        </w:rPr>
        <w:footnoteReference w:id="619"/>
      </w:r>
      <w:r>
        <w:rPr>
          <w:rFonts w:ascii="Amiri" w:hAnsi="Amiri" w:eastAsia="Amiri" w:cs="Amiri"/>
          <w:color w:val="111111"/>
          <w:sz w:val="28"/>
          <w:sz w:val="28"/>
          <w:szCs w:val="28"/>
          <w:rtl w:val="true"/>
          <w:lang w:bidi="ar-SA"/>
        </w:rPr>
        <w:t>،قال في أسامي أمراء علي بن أبي طالب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حاتم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يعدد الأمراء يوم الجمل من أصحاب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خيل قضاعة و رجالاتها لعدي بن حاتم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نا</w:t>
      </w:r>
      <w:r>
        <w:rPr>
          <w:rFonts w:eastAsia="IRNazanin" w:cs="IRNazanin"/>
          <w:color w:val="111111"/>
          <w:sz w:val="28"/>
          <w:szCs w:val="28"/>
          <w:rtl w:val="true"/>
          <w:lang w:bidi="fa-IR"/>
        </w:rPr>
        <w:t xml:space="preserve">] </w:t>
      </w:r>
      <w:r>
        <w:rPr>
          <w:rStyle w:val="FootnoteAnchor"/>
          <w:rtl w:val="true"/>
        </w:rPr>
        <w:footnoteReference w:id="620"/>
      </w:r>
      <w:r>
        <w:rPr>
          <w:rFonts w:ascii="Amiri" w:hAnsi="Amiri" w:eastAsia="Amiri" w:cs="Amiri"/>
          <w:color w:val="111111"/>
          <w:sz w:val="28"/>
          <w:sz w:val="28"/>
          <w:szCs w:val="28"/>
          <w:rtl w:val="true"/>
          <w:lang w:bidi="ar-SA"/>
        </w:rPr>
        <w:t>أحمد بن إسحاق، نا أحمد بن عمران، نا موسى، نا خليفة، نا عبد الرّحمن بن مهدي، عن سعيد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فقئت عين عدي بن حاتم بصفّين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أنبأ أبو سعيد الخليل بن أحمد البستي القاضي، نا أبو العباس أحمد بن المظفّر البكري </w:t>
      </w:r>
      <w:r>
        <w:rPr>
          <w:rStyle w:val="FootnoteAnchor"/>
          <w:rtl w:val="true"/>
        </w:rPr>
        <w:footnoteReference w:id="621"/>
      </w:r>
      <w:r>
        <w:rPr>
          <w:rFonts w:ascii="Amiri" w:hAnsi="Amiri" w:eastAsia="Amiri" w:cs="Amiri"/>
          <w:color w:val="111111"/>
          <w:sz w:val="28"/>
          <w:sz w:val="28"/>
          <w:szCs w:val="28"/>
          <w:rtl w:val="true"/>
          <w:lang w:bidi="ar-SA"/>
        </w:rPr>
        <w:t xml:space="preserve">،أنا ابن أبي خيثمة، نا أبو معاوية الغلابي </w:t>
      </w:r>
      <w:r>
        <w:rPr>
          <w:rStyle w:val="FootnoteAnchor"/>
          <w:rtl w:val="true"/>
        </w:rPr>
        <w:footnoteReference w:id="622"/>
      </w:r>
      <w:r>
        <w:rPr>
          <w:rFonts w:ascii="Amiri" w:hAnsi="Amiri" w:eastAsia="Amiri" w:cs="Amiri"/>
          <w:color w:val="111111"/>
          <w:sz w:val="28"/>
          <w:sz w:val="28"/>
          <w:szCs w:val="28"/>
          <w:rtl w:val="true"/>
          <w:lang w:bidi="ar-SA"/>
        </w:rPr>
        <w:t>،نا قمامة أبو زيد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علي</w:t>
      </w:r>
      <w:r>
        <w:rPr>
          <w:rFonts w:eastAsia="Amiri" w:cs="Amiri" w:ascii="Amiri" w:hAnsi="Amiri"/>
          <w:color w:val="111111"/>
          <w:sz w:val="28"/>
          <w:szCs w:val="28"/>
          <w:rtl w:val="true"/>
          <w:lang w:bidi="ar-SA"/>
        </w:rPr>
        <w:t xml:space="preserve">] </w:t>
      </w:r>
      <w:r>
        <w:rPr>
          <w:rStyle w:val="FootnoteAnchor"/>
          <w:rtl w:val="true"/>
        </w:rPr>
        <w:footnoteReference w:id="623"/>
      </w:r>
      <w:r>
        <w:rPr>
          <w:rFonts w:ascii="Amiri" w:hAnsi="Amiri" w:eastAsia="Amiri" w:cs="Amiri"/>
          <w:color w:val="111111"/>
          <w:sz w:val="28"/>
          <w:sz w:val="28"/>
          <w:szCs w:val="28"/>
          <w:rtl w:val="true"/>
          <w:lang w:bidi="ar-SA"/>
        </w:rPr>
        <w:t xml:space="preserve">ابن أبي طالب إلى عدي بن </w:t>
      </w:r>
    </w:p>
    <w:p>
      <w:pPr>
        <w:pStyle w:val="BookText"/>
        <w:rPr/>
      </w:pPr>
      <w:r>
        <w:rPr>
          <w:rFonts w:ascii="IRNazanin" w:hAnsi="IRNazanin" w:eastAsia="IRNazanin"/>
          <w:color w:val="111111"/>
          <w:sz w:val="28"/>
          <w:sz w:val="28"/>
          <w:szCs w:val="28"/>
          <w:rtl w:val="true"/>
          <w:lang w:bidi="fa-IR"/>
        </w:rPr>
        <w:t xml:space="preserve">حاتم </w:t>
      </w:r>
      <w:r>
        <w:rPr>
          <w:rStyle w:val="FootnoteAnchor"/>
          <w:rtl w:val="true"/>
        </w:rPr>
        <w:footnoteReference w:id="624"/>
      </w:r>
      <w:r>
        <w:rPr>
          <w:rFonts w:ascii="Amiri" w:hAnsi="Amiri" w:eastAsia="Amiri" w:cs="Amiri"/>
          <w:color w:val="111111"/>
          <w:sz w:val="28"/>
          <w:sz w:val="28"/>
          <w:szCs w:val="28"/>
          <w:rtl w:val="true"/>
          <w:lang w:bidi="ar-SA"/>
        </w:rPr>
        <w:t>كئيبا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كئيبا حزينا؟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يمنعني يا أمير المؤمنين و قد قتل ابني، و فقئت عيني،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 بن حاتم إنّه من رضي بقضاء اللّه جزي عليه و كان له أجر، و من لم يرض بقضاء اللّه جزي عليه و حبط‍‌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الفراء، أنبأ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عبد اللّه بن أحمد بن علي، أنا محمّد بن مخلد بن حفص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في تسمية العور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ذهبت عينه يوم الجمل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بن أحمد، أنا أبو أحمد عبيد اللّه بن محمّد بن أبي مسلم الفرضي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جعفر بن محمّد بن نصير، نا أحمد بن محمّد بن مسروق، نا أبو بكر بن صالح، نا سليمان بن داود، نا عيسى بن يونس، عن أبيه </w:t>
      </w:r>
      <w:r>
        <w:rPr>
          <w:rStyle w:val="FootnoteAnchor"/>
          <w:rtl w:val="true"/>
        </w:rPr>
        <w:footnoteReference w:id="625"/>
      </w:r>
      <w:r>
        <w:rPr>
          <w:rFonts w:ascii="IRNazanin" w:hAnsi="IRNazanin" w:eastAsia="IRNazanin"/>
          <w:color w:val="111111"/>
          <w:sz w:val="28"/>
          <w:sz w:val="28"/>
          <w:szCs w:val="28"/>
          <w:rtl w:val="true"/>
          <w:lang w:bidi="fa-IR"/>
        </w:rPr>
        <w:t xml:space="preserve">،عن جده قال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عندنا في الحي مأدبة فرأيت فيها ثلاثة رجال عور، كأن وجوههم بيض النعام، لم أر صفحة وجوه أحسن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سمّهم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بن عبد اللّه البجلي، و الأشعث بن قيس الكندي، و عدي بن حاتم الطائي</w:t>
      </w:r>
      <w:r>
        <w:rPr>
          <w:rFonts w:eastAsia="Amiri" w:cs="Amiri" w:ascii="Amiri" w:hAnsi="Amiri"/>
          <w:color w:val="111111"/>
          <w:sz w:val="28"/>
          <w:szCs w:val="28"/>
          <w:rtl w:val="true"/>
          <w:lang w:bidi="ar-SA"/>
        </w:rPr>
        <w:t>.</w:t>
      </w:r>
      <w:r>
        <w:rPr>
          <w:rStyle w:val="FootnoteAnchor"/>
          <w:rtl w:val="true"/>
        </w:rPr>
        <w:footnoteReference w:id="627"/>
      </w: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 الفضل، أنبأ عبد اللّه بن جعفر، نا يعقوب، نا محمّد بن عبد اللّه بن علي، نا يحيى بن آدم، عن إسرائيل، عن أبي إسحاق، قال</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عدي بن حاتم رجلا جسيما أعور، فرأيته يسجد على جدار ارتفاعه من الأرض </w:t>
      </w:r>
    </w:p>
    <w:p>
      <w:pPr>
        <w:pStyle w:val="BookText"/>
        <w:rPr/>
      </w:pPr>
      <w:r>
        <w:rPr>
          <w:rFonts w:ascii="Amiri" w:hAnsi="Amiri" w:eastAsia="Amiri" w:cs="Amiri"/>
          <w:color w:val="111111"/>
          <w:sz w:val="28"/>
          <w:sz w:val="28"/>
          <w:szCs w:val="28"/>
          <w:rtl w:val="true"/>
          <w:lang w:bidi="ar-SA"/>
        </w:rPr>
        <w:t xml:space="preserve">ذراع، أو قريب من ذراع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أنا أبو الحسن </w:t>
      </w:r>
      <w:r>
        <w:rPr>
          <w:rStyle w:val="FootnoteAnchor"/>
          <w:rtl w:val="true"/>
        </w:rPr>
        <w:footnoteReference w:id="629"/>
      </w:r>
      <w:r>
        <w:rPr>
          <w:rFonts w:ascii="Amiri" w:hAnsi="Amiri" w:eastAsia="Amiri" w:cs="Amiri"/>
          <w:color w:val="111111"/>
          <w:sz w:val="28"/>
          <w:sz w:val="28"/>
          <w:szCs w:val="28"/>
          <w:rtl w:val="true"/>
          <w:lang w:bidi="ar-SA"/>
        </w:rPr>
        <w:t xml:space="preserve">،أنا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الفهم، نا محمّد بن سعد، أنا الفضل بن دكين، نا إسرائيل، عن أبي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عدي بن حاتم رجلا طويلا أعور، حسن الوجه، يصلّي في مقدّم المسجد، يسجد على جدار قدر ارتفاعه من الأرض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الطّيّوري، أنا أبو العباس أحمد بن عمر بن أحمد البرمكي </w:t>
      </w:r>
      <w:r>
        <w:rPr>
          <w:rStyle w:val="FootnoteAnchor"/>
          <w:rtl w:val="true"/>
        </w:rPr>
        <w:footnoteReference w:id="631"/>
      </w:r>
      <w:r>
        <w:rPr>
          <w:rFonts w:ascii="Amiri" w:hAnsi="Amiri" w:eastAsia="Amiri" w:cs="Amiri"/>
          <w:color w:val="111111"/>
          <w:sz w:val="28"/>
          <w:sz w:val="28"/>
          <w:szCs w:val="28"/>
          <w:rtl w:val="true"/>
          <w:lang w:bidi="ar-SA"/>
        </w:rPr>
        <w:t xml:space="preserve">،أنا محمّد بن أحمد بن سمعون الواعظ‍‌، أنا أبو علي محمّد بن محمّد بن أبي حذيفة، نا أبو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بن إبراهيم بن هشام بن يحيى بن يحيى الغساني، حدّثني أبي، عن أبيه، عن جده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استأذن عدي بن حاتم على معاوية و عنده عبد اللّه بن الزبير،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يا أمير المؤمنين أنّ‌ عند هذا الأعور جوابا فلو شئت هجته،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أفعل، و لكن دونكاه إن بدا لك، فلما دخل عدي قال له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يوم فقئت عينك يا أبا طريف‌؟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اليوم الذي قتل فيه أبوك، و كشفت فيه استك، و لطم فيه عليّ‌ قفاك و أنت منهزم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عمرو بن منده، أنبأ أبو محمّد بن يوه، نا أبو الحسن اللّنباني، نا أبو بكر بن أبي الدنيا، نا زياد بن حسان، حدّثني الهيثم بن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عدي بن حاتم على معاوية، و كانت عينه أصيبت يوم الجمل، فقال ابن الزبير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هجه فإن عنده جوابا،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هجه أنت، فلمّا دخل، قال له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أصيبت عينك يا أبا طريف‌؟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قتل أبوك، و ضربت على قفاك و أنت مولّي </w:t>
      </w:r>
      <w:r>
        <w:rPr>
          <w:rStyle w:val="FootnoteAnchor"/>
          <w:rtl w:val="true"/>
        </w:rPr>
        <w:footnoteReference w:id="632"/>
      </w:r>
      <w:r>
        <w:rPr>
          <w:rFonts w:ascii="Amiri" w:hAnsi="Amiri" w:eastAsia="Amiri" w:cs="Amiri"/>
          <w:color w:val="111111"/>
          <w:sz w:val="28"/>
          <w:sz w:val="28"/>
          <w:szCs w:val="28"/>
          <w:rtl w:val="true"/>
          <w:lang w:bidi="ar-SA"/>
        </w:rPr>
        <w:t>،فضحك معاوية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فعلت الطّرفات يا أبا طريف </w:t>
      </w:r>
      <w:r>
        <w:rPr>
          <w:rStyle w:val="FootnoteAnchor"/>
          <w:rtl w:val="true"/>
        </w:rPr>
        <w:footnoteReference w:id="6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نصفك </w:t>
      </w:r>
      <w:r>
        <w:rPr>
          <w:rStyle w:val="FootnoteAnchor"/>
          <w:rtl w:val="true"/>
        </w:rPr>
        <w:footnoteReference w:id="634"/>
      </w:r>
      <w:r>
        <w:rPr>
          <w:rFonts w:ascii="Amiri" w:hAnsi="Amiri" w:eastAsia="Amiri" w:cs="Amiri"/>
          <w:color w:val="111111"/>
          <w:sz w:val="28"/>
          <w:sz w:val="28"/>
          <w:szCs w:val="28"/>
          <w:rtl w:val="true"/>
          <w:lang w:bidi="ar-SA"/>
        </w:rPr>
        <w:t>ابن أبي طالب أن قتل بنوك معه‌؟ و بقي له بنوه،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ذلك لقد قتل و بقيت أنا من بعده، قال له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زعمت أنه لا يحبق في قتل عثمان عنز؟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حبق فيه التيس الأكبر، 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قد بقي من دمه قطرة، و لا بدّ من أن أتتبعها </w:t>
      </w:r>
      <w:r>
        <w:rPr>
          <w:rStyle w:val="FootnoteAnchor"/>
          <w:rtl w:val="true"/>
        </w:rPr>
        <w:footnoteReference w:id="635"/>
      </w:r>
      <w:r>
        <w:rPr>
          <w:rFonts w:ascii="Amiri" w:hAnsi="Amiri" w:eastAsia="Amiri" w:cs="Amiri"/>
          <w:color w:val="111111"/>
          <w:sz w:val="28"/>
          <w:sz w:val="28"/>
          <w:szCs w:val="28"/>
          <w:rtl w:val="true"/>
          <w:lang w:bidi="ar-SA"/>
        </w:rPr>
        <w:t>،قال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أبا لك شم السيف، فإنّ‌ سلّ‌ السّيف يسل للسيف، فالتفت معاوية إلى حبيب بن مسلمة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في كنانتك فإنها 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36"/>
      </w:r>
      <w:r>
        <w:rPr>
          <w:rFonts w:ascii="Amiri" w:hAnsi="Amiri" w:eastAsia="Amiri" w:cs="Amiri"/>
          <w:color w:val="111111"/>
          <w:sz w:val="28"/>
          <w:sz w:val="28"/>
          <w:szCs w:val="28"/>
          <w:rtl w:val="true"/>
          <w:lang w:bidi="ar-SA"/>
        </w:rPr>
        <w:t>علي بن محمّد، أنا أبو منصور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روح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حبيب بن حجر، نا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بالكوفة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637"/>
      </w:r>
      <w:r>
        <w:rPr>
          <w:rFonts w:ascii="Amiri" w:hAnsi="Amiri" w:eastAsia="Amiri" w:cs="Amiri"/>
          <w:color w:val="111111"/>
          <w:sz w:val="28"/>
          <w:sz w:val="28"/>
          <w:szCs w:val="28"/>
          <w:rtl w:val="true"/>
          <w:lang w:bidi="ar-SA"/>
        </w:rPr>
        <w:t xml:space="preserve">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أنبأ محمّد بن سهل، أنا محمّد بن إسماعيل </w:t>
      </w:r>
      <w:r>
        <w:rPr>
          <w:rStyle w:val="FootnoteAnchor"/>
          <w:rtl w:val="true"/>
        </w:rPr>
        <w:footnoteReference w:id="6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روح بن عبادة القيسي </w:t>
      </w:r>
      <w:r>
        <w:rPr>
          <w:rStyle w:val="FootnoteAnchor"/>
          <w:rtl w:val="true"/>
        </w:rPr>
        <w:footnoteReference w:id="639"/>
      </w:r>
      <w:r>
        <w:rPr>
          <w:rFonts w:ascii="Amiri" w:hAnsi="Amiri" w:eastAsia="Amiri" w:cs="Amiri"/>
          <w:color w:val="111111"/>
          <w:sz w:val="28"/>
          <w:sz w:val="28"/>
          <w:szCs w:val="28"/>
          <w:rtl w:val="true"/>
          <w:lang w:bidi="ar-SA"/>
        </w:rPr>
        <w:t>،نا حبيب بن حجر، نا ثابت البناني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الرجل يشق عليه أن يؤدي زكاة ماله، أو صدقة ماله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الفرج غيث بن علي، نا أبو بكر أحمد بن علي، أنا أبو منصور محمّد بن علي بن إسحاق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بكر أحمد بن بشر بن سعيد الحرفي، أنبأ أبو روق أحمد بن محمّد بن بكر الهزّاني، نا أبو حاتم سهل بن محمّد عثمان </w:t>
      </w:r>
      <w:r>
        <w:rPr>
          <w:rStyle w:val="FootnoteAnchor"/>
          <w:rtl w:val="true"/>
        </w:rPr>
        <w:footnoteReference w:id="640"/>
      </w:r>
      <w:r>
        <w:rPr>
          <w:rFonts w:ascii="Amiri" w:hAnsi="Amiri" w:eastAsia="Amiri" w:cs="Amiri"/>
          <w:color w:val="111111"/>
          <w:sz w:val="28"/>
          <w:sz w:val="28"/>
          <w:szCs w:val="28"/>
          <w:rtl w:val="true"/>
          <w:lang w:bidi="ar-SA"/>
        </w:rPr>
        <w:t>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عاش عدي بن حاتم الطائي بن عبد اللّه بن حشرج بن امرئ القيس بن </w:t>
      </w:r>
    </w:p>
    <w:p>
      <w:pPr>
        <w:pStyle w:val="BookText"/>
        <w:rPr/>
      </w:pPr>
      <w:r>
        <w:rPr>
          <w:rFonts w:ascii="Amiri" w:hAnsi="Amiri" w:eastAsia="Amiri" w:cs="Amiri"/>
          <w:color w:val="111111"/>
          <w:sz w:val="28"/>
          <w:sz w:val="28"/>
          <w:szCs w:val="28"/>
          <w:rtl w:val="true"/>
          <w:lang w:bidi="ar-SA"/>
        </w:rPr>
        <w:t xml:space="preserve">عدي بن حرام </w:t>
      </w:r>
      <w:r>
        <w:rPr>
          <w:rStyle w:val="FootnoteAnchor"/>
          <w:rtl w:val="true"/>
        </w:rPr>
        <w:footnoteReference w:id="641"/>
      </w:r>
      <w:r>
        <w:rPr>
          <w:rFonts w:ascii="Amiri" w:hAnsi="Amiri" w:eastAsia="Amiri" w:cs="Amiri"/>
          <w:color w:val="111111"/>
          <w:sz w:val="28"/>
          <w:sz w:val="28"/>
          <w:szCs w:val="28"/>
          <w:rtl w:val="true"/>
          <w:lang w:bidi="ar-SA"/>
        </w:rPr>
        <w:t xml:space="preserve">بن ربيعة جرول بن ثعل بن عمرو بن الغوث بن طيّئ مائة </w:t>
      </w:r>
      <w:r>
        <w:rPr>
          <w:rStyle w:val="FootnoteAnchor"/>
          <w:rtl w:val="true"/>
        </w:rPr>
        <w:footnoteReference w:id="642"/>
      </w:r>
      <w:r>
        <w:rPr>
          <w:rFonts w:ascii="Amiri" w:hAnsi="Amiri" w:eastAsia="Amiri" w:cs="Amiri"/>
          <w:color w:val="111111"/>
          <w:sz w:val="28"/>
          <w:sz w:val="28"/>
          <w:szCs w:val="28"/>
          <w:rtl w:val="true"/>
          <w:lang w:bidi="ar-SA"/>
        </w:rPr>
        <w:t xml:space="preserve">و ثمانين سنة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أسنّ‌ استأذن قومه في وطاء يجلس فيه في ناديهم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أكره أن يظن أحدكم أني أرى أن لي عليه فضلا، و لكني قد كبرت، و رقّ‌ عظمي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 فلما أبطئوا عليه أنشأ يقول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أجيبوا يا بني ثعل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تكتموا الجواب من الحياء</w:t>
      </w:r>
    </w:p>
    <w:p>
      <w:pPr>
        <w:pStyle w:val="BookText"/>
        <w:rPr/>
      </w:pPr>
      <w:r>
        <w:rPr>
          <w:rFonts w:ascii="Amiri" w:hAnsi="Amiri" w:eastAsia="Amiri" w:cs="Amiri"/>
          <w:color w:val="111111"/>
          <w:sz w:val="28"/>
          <w:sz w:val="28"/>
          <w:szCs w:val="28"/>
          <w:rtl w:val="true"/>
          <w:lang w:bidi="ar-SA"/>
        </w:rPr>
        <w:t xml:space="preserve">فإني قد كبرت ورق عظمي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اللّحم من بعد النقاء </w:t>
      </w:r>
      <w:r>
        <w:rPr>
          <w:rStyle w:val="FootnoteAnchor"/>
          <w:rtl w:val="true"/>
        </w:rPr>
        <w:footnoteReference w:id="645"/>
      </w:r>
    </w:p>
    <w:p>
      <w:pPr>
        <w:pStyle w:val="BookText"/>
        <w:rPr/>
      </w:pPr>
      <w:r>
        <w:rPr>
          <w:rFonts w:ascii="Amiri" w:hAnsi="Amiri" w:eastAsia="Amiri" w:cs="Amiri"/>
          <w:color w:val="111111"/>
          <w:sz w:val="28"/>
          <w:sz w:val="28"/>
          <w:szCs w:val="28"/>
          <w:rtl w:val="true"/>
          <w:lang w:bidi="ar-SA"/>
        </w:rPr>
        <w:t xml:space="preserve">و أصبحت الغداة أريد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يقيني الأرض من برد الشتاء</w:t>
      </w:r>
    </w:p>
    <w:p>
      <w:pPr>
        <w:pStyle w:val="BookText"/>
        <w:rPr/>
      </w:pPr>
      <w:r>
        <w:rPr>
          <w:rFonts w:ascii="Amiri" w:hAnsi="Amiri" w:eastAsia="Amiri" w:cs="Amiri"/>
          <w:color w:val="111111"/>
          <w:sz w:val="28"/>
          <w:sz w:val="28"/>
          <w:szCs w:val="28"/>
          <w:rtl w:val="true"/>
          <w:lang w:bidi="ar-SA"/>
        </w:rPr>
        <w:t xml:space="preserve">وطاء يا بني ثعل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لشيخكم غير الوطاء</w:t>
      </w:r>
    </w:p>
    <w:p>
      <w:pPr>
        <w:pStyle w:val="BookText"/>
        <w:rPr/>
      </w:pPr>
      <w:r>
        <w:rPr>
          <w:rFonts w:ascii="Amiri" w:hAnsi="Amiri" w:eastAsia="Amiri" w:cs="Amiri"/>
          <w:color w:val="111111"/>
          <w:sz w:val="28"/>
          <w:sz w:val="28"/>
          <w:szCs w:val="28"/>
          <w:rtl w:val="true"/>
          <w:lang w:bidi="ar-SA"/>
        </w:rPr>
        <w:t xml:space="preserve">فإن ترضوا به فسرور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تأبوا فإني ذو إباء</w:t>
      </w:r>
    </w:p>
    <w:p>
      <w:pPr>
        <w:pStyle w:val="BookText"/>
        <w:rPr/>
      </w:pPr>
      <w:r>
        <w:rPr>
          <w:rFonts w:ascii="Amiri" w:hAnsi="Amiri" w:eastAsia="Amiri" w:cs="Amiri"/>
          <w:color w:val="111111"/>
          <w:sz w:val="28"/>
          <w:sz w:val="28"/>
          <w:szCs w:val="28"/>
          <w:rtl w:val="true"/>
          <w:lang w:bidi="ar-SA"/>
        </w:rPr>
        <w:t xml:space="preserve">سأترك ما أردت لما أردتم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ردك من عصاك من الغناء</w:t>
      </w:r>
    </w:p>
    <w:p>
      <w:pPr>
        <w:pStyle w:val="BookText"/>
        <w:rPr/>
      </w:pPr>
      <w:r>
        <w:rPr>
          <w:rFonts w:ascii="Amiri" w:hAnsi="Amiri" w:eastAsia="Amiri" w:cs="Amiri"/>
          <w:color w:val="111111"/>
          <w:sz w:val="28"/>
          <w:sz w:val="28"/>
          <w:szCs w:val="28"/>
          <w:rtl w:val="true"/>
          <w:lang w:bidi="ar-SA"/>
        </w:rPr>
        <w:t xml:space="preserve">لأني من مساءتكم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كبعد الأرض من بعد السماء</w:t>
      </w:r>
    </w:p>
    <w:p>
      <w:pPr>
        <w:pStyle w:val="BookText"/>
        <w:rPr/>
      </w:pPr>
      <w:r>
        <w:rPr>
          <w:rFonts w:ascii="Amiri" w:hAnsi="Amiri" w:eastAsia="Amiri" w:cs="Amiri"/>
          <w:color w:val="111111"/>
          <w:sz w:val="28"/>
          <w:sz w:val="28"/>
          <w:szCs w:val="28"/>
          <w:rtl w:val="true"/>
          <w:lang w:bidi="ar-SA"/>
        </w:rPr>
        <w:t xml:space="preserve">و إني لا أكون لغير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الدلو إلاّ بالرشاء</w:t>
      </w:r>
    </w:p>
    <w:p>
      <w:pPr>
        <w:pStyle w:val="BookText"/>
        <w:rPr/>
      </w:pPr>
      <w:r>
        <w:rPr>
          <w:rFonts w:ascii="Amiri" w:hAnsi="Amiri" w:eastAsia="Amiri" w:cs="Amiri"/>
          <w:color w:val="111111"/>
          <w:sz w:val="28"/>
          <w:sz w:val="28"/>
          <w:szCs w:val="28"/>
          <w:rtl w:val="true"/>
          <w:lang w:bidi="ar-SA"/>
        </w:rPr>
        <w:t>فأذنوا له أن يبسط‍‌ في ناديهم، و طابت به أنفسهم،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شيخنا و سيدنا و ما فينا أحد يكره ذلك و لا يدفعه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و أبو منصور بن خيرون، أنا أبو بكر الخطيب </w:t>
      </w:r>
      <w:r>
        <w:rPr>
          <w:rStyle w:val="FootnoteAnchor"/>
          <w:rtl w:val="true"/>
        </w:rPr>
        <w:footnoteReference w:id="646"/>
      </w:r>
      <w:r>
        <w:rPr>
          <w:rFonts w:ascii="Amiri" w:hAnsi="Amiri" w:eastAsia="Amiri" w:cs="Amiri"/>
          <w:color w:val="111111"/>
          <w:sz w:val="28"/>
          <w:sz w:val="28"/>
          <w:szCs w:val="28"/>
          <w:rtl w:val="true"/>
          <w:lang w:bidi="ar-SA"/>
        </w:rPr>
        <w:t>،أنا علي بن أحمد الرزاز، أنا محمّد بن عبد اللّه بن إبراهيم الشافعي، نا محمّد بن أحمد بن البراء، ثنا علي بن المديني، نا حريز بن عبد الحميد، عن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عدي بن حاتم و جرير بن عبد اللّه البجلي، و حنظلة الكاتب من الكوفة، فنزلوا قرقيسيا،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نقيم ببلد يشتم فيه عثمان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علي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رأيت قبورهم بقرقيسيا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محمّد بن الحسن، أنا أبو العباس، أنا أبو القاسم بن الأشقر، نا محمّد بن إسماعيل، ثنا علي، نا أيوب بن جابر، عن بلال بن المنذر، عن عدي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هذا الداب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بعد ذلك بثلاثة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كنية عدي بن حاتم أبو طريف الطائي، نزل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الفضل بن البقّال، أنا أبو الحسين بن بشران، أنا عثمان بن أحمد، نا حنبل بن إسحاق نا الحميدي، ثنا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عدي بن حاتم زمن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الماوردي، أنبأ أبو الحسن السّيرافي، أنا أحمد بن إسحاق، نا أحمد بن عمران، نا موسى، نا خليفة قال </w:t>
      </w:r>
      <w:r>
        <w:rPr>
          <w:rStyle w:val="FootnoteAnchor"/>
          <w:rtl w:val="true"/>
        </w:rPr>
        <w:footnoteReference w:id="6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عدي بن حاتم زمن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المالكي،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48"/>
      </w:r>
      <w:r>
        <w:rPr>
          <w:rFonts w:ascii="Amiri" w:hAnsi="Amiri" w:eastAsia="Amiri" w:cs="Amiri"/>
          <w:color w:val="111111"/>
          <w:sz w:val="28"/>
          <w:sz w:val="28"/>
          <w:szCs w:val="28"/>
          <w:rtl w:val="true"/>
          <w:lang w:bidi="ar-SA"/>
        </w:rPr>
        <w:t>، أنا أبو سعيد بن حسنويه، أنا عبد اللّه بن محمّد بن جعفر، نا عمر بن أحمد، نا خليفة بن 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شهد الجمل بالبصرة، و صفّين ناحية الشام، و مات بالكوفة زمن المختار و هو ابن عشرين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أنبأ أبو الطيب المنبجي، أنبأ عبد اللّه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انه مات عدي بن حاتم و يكنى أبا وهب زمن المختار، و كان أعور أصيبت عينه يوم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w:t>
      </w:r>
      <w:r>
        <w:rPr>
          <w:rStyle w:val="FootnoteAnchor"/>
          <w:rtl w:val="true"/>
        </w:rPr>
        <w:footnoteReference w:id="649"/>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ستين توفي فيها عدي بن حاتم أبو طريف الطائي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650"/>
      </w:r>
      <w:r>
        <w:rPr>
          <w:rFonts w:ascii="Amiri" w:hAnsi="Amiri" w:eastAsia="Amiri" w:cs="Amiri"/>
          <w:color w:val="111111"/>
          <w:sz w:val="28"/>
          <w:sz w:val="28"/>
          <w:szCs w:val="28"/>
          <w:rtl w:val="true"/>
          <w:lang w:bidi="ar-SA"/>
        </w:rPr>
        <w:t>علي بن أحمد، 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 xml:space="preserve">أبو منصور محمّد بن عبد الملك، </w:t>
      </w:r>
      <w:bookmarkStart w:id="134" w:name="pg11466_112572"/>
    </w:p>
    <w:p>
      <w:pPr>
        <w:pStyle w:val="BookText"/>
        <w:rPr/>
      </w:pPr>
      <w:bookmarkEnd w:id="134"/>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652"/>
      </w:r>
      <w:r>
        <w:rPr>
          <w:rFonts w:ascii="IRNazanin" w:hAnsi="IRNazanin" w:eastAsia="IRNazanin"/>
          <w:color w:val="111111"/>
          <w:sz w:val="28"/>
          <w:sz w:val="28"/>
          <w:szCs w:val="28"/>
          <w:rtl w:val="true"/>
          <w:lang w:bidi="fa-IR"/>
        </w:rPr>
        <w:t xml:space="preserve">،أنبأ ابن </w:t>
      </w:r>
      <w:r>
        <w:rPr>
          <w:rStyle w:val="FootnoteAnchor"/>
          <w:rtl w:val="true"/>
        </w:rPr>
        <w:footnoteReference w:id="653"/>
      </w:r>
      <w:r>
        <w:rPr>
          <w:rFonts w:ascii="Amiri" w:hAnsi="Amiri" w:eastAsia="Amiri" w:cs="Amiri"/>
          <w:color w:val="111111"/>
          <w:sz w:val="28"/>
          <w:sz w:val="28"/>
          <w:szCs w:val="28"/>
          <w:rtl w:val="true"/>
          <w:lang w:bidi="ar-SA"/>
        </w:rPr>
        <w:t>بشران، أنا الحسين بن صفوان، نا ابن أبي الدنيا،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حاتم أحد بني ثعل، مات في زمن المختار سنة ثمان و ستين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أنبأ عبيد اللّه بن عمر الواعظ‍‌، حدّثني أبي، نا يحيى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القصباني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محمّد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655"/>
      </w:r>
      <w:r>
        <w:rPr>
          <w:rFonts w:ascii="Amiri" w:hAnsi="Amiri" w:eastAsia="Amiri" w:cs="Amiri"/>
          <w:color w:val="111111"/>
          <w:sz w:val="28"/>
          <w:sz w:val="28"/>
          <w:szCs w:val="28"/>
          <w:rtl w:val="true"/>
          <w:lang w:bidi="ar-SA"/>
        </w:rPr>
        <w:t>ابن أبي السّري، عن هشام بن الكلبي،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سبع و ستين مات عدي بن حاتم، و هو ابن عشرين و مائة سنة</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2729183_73709187"/>
      <w:bookmarkStart w:id="136" w:name="_Toc51"/>
      <w:bookmarkEnd w:id="135"/>
      <w:r>
        <w:rPr/>
        <w:t>4660</w:t>
      </w:r>
      <w:r>
        <w:rPr>
          <w:rtl w:val="true"/>
        </w:rPr>
        <w:t xml:space="preserve"> - </w:t>
      </w:r>
      <w:r>
        <w:rPr>
          <w:rtl w:val="true"/>
        </w:rPr>
        <w:t>عدي بن ربيعة بن سواءة</w:t>
      </w:r>
      <w:bookmarkEnd w:id="136"/>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ربيعة بن سواءة </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عدي بن سواءة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 جشم بن سعد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والد </w:t>
      </w:r>
      <w:r>
        <w:rPr>
          <w:rStyle w:val="FootnoteAnchor"/>
          <w:rtl w:val="true"/>
        </w:rPr>
        <w:footnoteReference w:id="657"/>
      </w:r>
      <w:r>
        <w:rPr>
          <w:rFonts w:ascii="Amiri" w:hAnsi="Amiri" w:eastAsia="Amiri" w:cs="Amiri"/>
          <w:color w:val="111111"/>
          <w:sz w:val="28"/>
          <w:sz w:val="28"/>
          <w:szCs w:val="28"/>
          <w:rtl w:val="true"/>
          <w:lang w:bidi="ar-SA"/>
        </w:rPr>
        <w:t>محمّد التميمي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أدرك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محمّد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ابن جفنة الغسّاني بالشام، و كان منزل ابن جفنة بأعمال دمشق</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البقشلاني </w:t>
      </w:r>
      <w:r>
        <w:rPr>
          <w:rStyle w:val="FootnoteAnchor"/>
          <w:rtl w:val="true"/>
        </w:rPr>
        <w:footnoteReference w:id="658"/>
      </w:r>
      <w:r>
        <w:rPr>
          <w:rFonts w:ascii="Amiri" w:hAnsi="Amiri" w:eastAsia="Amiri" w:cs="Amiri"/>
          <w:color w:val="111111"/>
          <w:sz w:val="28"/>
          <w:sz w:val="28"/>
          <w:szCs w:val="28"/>
          <w:rtl w:val="true"/>
          <w:lang w:bidi="ar-SA"/>
        </w:rPr>
        <w:t xml:space="preserve">،أنا أبو الحسين بن الآبنوسي، أنبأ عيسى بن علي، أنا عبد اللّه بن محمّد بن منيع، حدّثني إسماعيل بن إسحاق الأزدي، نا العلاء بن الفضل بن عبد الملك بن أبي سوية </w:t>
      </w:r>
      <w:r>
        <w:rPr>
          <w:rStyle w:val="FootnoteAnchor"/>
          <w:rtl w:val="true"/>
        </w:rPr>
        <w:footnoteReference w:id="659"/>
      </w:r>
      <w:r>
        <w:rPr>
          <w:rFonts w:ascii="Amiri" w:hAnsi="Amiri" w:eastAsia="Amiri" w:cs="Amiri"/>
          <w:color w:val="111111"/>
          <w:sz w:val="28"/>
          <w:sz w:val="28"/>
          <w:szCs w:val="28"/>
          <w:rtl w:val="true"/>
          <w:lang w:bidi="ar-SA"/>
        </w:rPr>
        <w:t>،عن أبيه، عن جده أبي سوية عن جد أبيه أبي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محمّد بن عدي بن ربيعة بن سواءة بن جشم بن سعد كيف </w:t>
      </w:r>
      <w:r>
        <w:rPr>
          <w:rStyle w:val="FootnoteAnchor"/>
          <w:rtl w:val="true"/>
        </w:rPr>
        <w:footnoteReference w:id="660"/>
      </w:r>
      <w:r>
        <w:rPr>
          <w:rFonts w:ascii="Amiri" w:hAnsi="Amiri" w:eastAsia="Amiri" w:cs="Amiri"/>
          <w:color w:val="111111"/>
          <w:sz w:val="28"/>
          <w:sz w:val="28"/>
          <w:szCs w:val="28"/>
          <w:rtl w:val="true"/>
          <w:lang w:bidi="ar-SA"/>
        </w:rPr>
        <w:t>سماك أبوك محمّدا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عما سألتني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رابع أربعة من بني تميم نريد ابن 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سار بنا الشام نزلنا إلى غدير عليه شجرات،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p>
    <w:p>
      <w:pPr>
        <w:pStyle w:val="BookText"/>
        <w:rPr/>
      </w:pPr>
      <w:r>
        <w:rPr>
          <w:rFonts w:ascii="Amiri" w:hAnsi="Amiri" w:eastAsia="Amiri" w:cs="Amiri"/>
          <w:color w:val="111111"/>
          <w:sz w:val="28"/>
          <w:sz w:val="28"/>
          <w:szCs w:val="28"/>
          <w:rtl w:val="true"/>
          <w:lang w:bidi="ar-SA"/>
        </w:rPr>
        <w:t>اغتسلنا و ادّهنّا لبسنا ثيابا ثمّ‌ دخلنا، و كان قربنا قائم فيه ديراني فأشرف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لغة قوم ما هي بلغة أهل هذه البلاد،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قوم من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المضريين‌؟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سيبعث فيكم وشيكا نبيّ‌ فسارعوا إليه و خذوا بحظكم منه، ترشدوا فإنه خاتم النبيين،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فلما انصرفنا من عند ابن جفنة و صرنا إلى أهلنا ولد لكلّ‌ رجل منا غلام، فسمّاه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 بهذا الإسناد غير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غيره في نسب عدي سعدا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منده، أنا أحمد بن محمّد بن إبراهيم الوراق، نا إسماعيل بن إسحاق، نا العلاء بن الفضل بن عبد الملك بن أبي سويّة المنقري، حدّثني أبي الفضل، عن أبيه عبد الملك، عن جده أبي سويّة، عن جد أبيه أبي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عدي بن ربيعة بن سعد بن سواءة بن جشم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سمّاك أبوك محمّدا في الجاهلية‌؟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سألت أبي كما سألتني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رابع أربعة من بني تميم نريد ملك غسان، فلما شارفت الشام، نزلت إلى غدير عليه شجرات،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اغتسلنا و ادّهنا و لبسنا ثيابنا ثمّ‌ دخلنا، و كان قربنا قائم </w:t>
      </w:r>
      <w:r>
        <w:rPr>
          <w:rStyle w:val="FootnoteAnchor"/>
          <w:rtl w:val="true"/>
        </w:rPr>
        <w:footnoteReference w:id="661"/>
      </w:r>
      <w:r>
        <w:rPr>
          <w:rFonts w:ascii="Amiri" w:hAnsi="Amiri" w:eastAsia="Amiri" w:cs="Amiri"/>
          <w:color w:val="111111"/>
          <w:sz w:val="28"/>
          <w:sz w:val="28"/>
          <w:szCs w:val="28"/>
          <w:rtl w:val="true"/>
          <w:lang w:bidi="ar-SA"/>
        </w:rPr>
        <w:t>فيه ديراني، فأشرف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لأسمع لغة قوم ما هي بلغة أهل هذه البلاد،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قوم من مضر،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المضريين‌؟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سيبعث وشيكا نبي، فسارعوا إليه و خذوا بحظكم منه ترشدوا، فإنه خاتم النبيين،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فلما انصرفنا من ابن </w:t>
      </w:r>
      <w:r>
        <w:rPr>
          <w:rStyle w:val="FootnoteAnchor"/>
          <w:rtl w:val="true"/>
        </w:rPr>
        <w:footnoteReference w:id="662"/>
      </w:r>
      <w:r>
        <w:rPr>
          <w:rFonts w:ascii="Amiri" w:hAnsi="Amiri" w:eastAsia="Amiri" w:cs="Amiri"/>
          <w:color w:val="111111"/>
          <w:sz w:val="28"/>
          <w:sz w:val="28"/>
          <w:szCs w:val="28"/>
          <w:rtl w:val="true"/>
          <w:lang w:bidi="ar-SA"/>
        </w:rPr>
        <w:t xml:space="preserve">جفنة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ملك غسان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سرنا إلى أهلنا، و ولد لكلّ‌ واحد منا غلام، فسميناه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غريب لا يعرف إلاّ من هذا الوجه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663"/>
      </w:r>
      <w:r>
        <w:rPr>
          <w:rFonts w:ascii="Amiri" w:hAnsi="Amiri" w:eastAsia="Amiri" w:cs="Amiri"/>
          <w:color w:val="111111"/>
          <w:sz w:val="28"/>
          <w:sz w:val="28"/>
          <w:szCs w:val="28"/>
          <w:rtl w:val="true"/>
          <w:lang w:bidi="ar-SA"/>
        </w:rPr>
        <w:t>أنبأ سليمان بن أحمد، نا محمّد بن زكريا الغلاّبي، نا العلاء بن الفضل بن عبد الملك بن أبي سويّة المنقري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نا أحمد بن</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،نا محمّد بن أحمد نا </w:t>
      </w:r>
      <w:r>
        <w:rPr>
          <w:rStyle w:val="FootnoteAnchor"/>
          <w:rtl w:val="true"/>
        </w:rPr>
        <w:footnoteReference w:id="665"/>
      </w:r>
      <w:r>
        <w:rPr>
          <w:rFonts w:ascii="Amiri" w:hAnsi="Amiri" w:eastAsia="Amiri" w:cs="Amiri"/>
          <w:color w:val="111111"/>
          <w:sz w:val="28"/>
          <w:sz w:val="28"/>
          <w:szCs w:val="28"/>
          <w:rtl w:val="true"/>
          <w:lang w:bidi="ar-SA"/>
        </w:rPr>
        <w:t xml:space="preserve">سليمان بن أحمد، نا محمّد زكريا الغلاّبي، نا العلاء بن الفضل بن عبد الملك بن أبي سوية، حدّثني أبي عن جده أبي </w:t>
      </w:r>
      <w:r>
        <w:rPr>
          <w:rStyle w:val="FootnoteAnchor"/>
          <w:rtl w:val="true"/>
        </w:rPr>
        <w:footnoteReference w:id="666"/>
      </w:r>
      <w:r>
        <w:rPr>
          <w:rFonts w:ascii="Amiri" w:hAnsi="Amiri" w:eastAsia="Amiri" w:cs="Amiri"/>
          <w:color w:val="111111"/>
          <w:sz w:val="28"/>
          <w:sz w:val="28"/>
          <w:szCs w:val="28"/>
          <w:rtl w:val="true"/>
          <w:lang w:bidi="ar-SA"/>
        </w:rPr>
        <w:t>سوية بن خليفة، و كان خليفة مسلما،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عدي بن ربيعة بن سواءة بن جشم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سمّاك أبوك محمّدا، فضحك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عدي بن ربيعة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أنا و سفيان بن مجاشع بن دارم، و يزيد بن ربيعة بن كابية بن حرقوص بن مازن، و أسامة بن مالك بن العنبر نريد ابن جفنة، فلما قربنا منه نزلنا إلى شجرات و غدير،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اغتسلنا و ادّهنا و لبسنا ثيابا هاهنا من قشف السفر </w:t>
      </w:r>
      <w:r>
        <w:rPr>
          <w:rStyle w:val="FootnoteAnchor"/>
          <w:rtl w:val="true"/>
        </w:rPr>
        <w:footnoteReference w:id="667"/>
      </w:r>
      <w:r>
        <w:rPr>
          <w:rFonts w:ascii="Amiri" w:hAnsi="Amiri" w:eastAsia="Amiri" w:cs="Amiri"/>
          <w:color w:val="111111"/>
          <w:sz w:val="28"/>
          <w:sz w:val="28"/>
          <w:szCs w:val="28"/>
          <w:rtl w:val="true"/>
          <w:lang w:bidi="ar-SA"/>
        </w:rPr>
        <w:t>،فجلسنا نتحدث، فأشرف علينا ديراني من قائم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أسمع بلغة قوم ليس بلغة أهل هذه البلاد،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من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المضريين من قريش أو من خندف‌؟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سيبعث وشيكا </w:t>
      </w:r>
      <w:r>
        <w:rPr>
          <w:rStyle w:val="FootnoteAnchor"/>
          <w:rtl w:val="true"/>
        </w:rPr>
        <w:footnoteReference w:id="668"/>
      </w:r>
      <w:r>
        <w:rPr>
          <w:rFonts w:ascii="Amiri" w:hAnsi="Amiri" w:eastAsia="Amiri" w:cs="Amiri"/>
          <w:color w:val="111111"/>
          <w:sz w:val="28"/>
          <w:sz w:val="28"/>
          <w:szCs w:val="28"/>
          <w:rtl w:val="true"/>
          <w:lang w:bidi="ar-SA"/>
        </w:rPr>
        <w:t>نبي منكم فخذوا نصيبكم منه تسعدوا،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ابن جفنة فقضينا حاجتنا من عنده ثمّ‌ انصرفنا، فولد لكلّ‌ رجل منا ابن، فسمّاه محمّدا، يدور على 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غيره عن العلاء بن الفضل،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الحسين بن إسماعيل، نا أحمد بن مروان، نا عبد اللّه بن مسلم بن قتيبة، أنبأ يزيد بن عمرو، نا العلاء بن الفضل، ثنا أبي، عن أبيه عبد الملك بن أبي سويّة، عن أبي سوية، عن أبيه خليفة بن </w:t>
      </w:r>
      <w:r>
        <w:rPr>
          <w:rStyle w:val="FootnoteAnchor"/>
          <w:rtl w:val="true"/>
        </w:rPr>
        <w:footnoteReference w:id="669"/>
      </w:r>
      <w:r>
        <w:rPr>
          <w:rFonts w:ascii="Amiri" w:hAnsi="Amiri" w:eastAsia="Amiri" w:cs="Amiri"/>
          <w:color w:val="111111"/>
          <w:sz w:val="28"/>
          <w:sz w:val="28"/>
          <w:szCs w:val="28"/>
          <w:rtl w:val="true"/>
          <w:lang w:bidi="ar-SA"/>
        </w:rPr>
        <w:t>عبدة المنقري،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محمّد بن عدي بن سواءة بن جشم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سمّاك أبوك محمّدا؟ فقال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إنّي قد سألت كما سألتني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رابع أربعة من بني تميم أنا أحدهم، و سفيان بن مجاشع بن دارم، و يزيد بن عمرو بن ربيعة، و أسامة بن مالك بن جندب بن العنبر نريد ابن جفنة الغساني، فلما قدمنا الشام نزلنا على غدير فيه شجيرات، قائما لديراني، </w:t>
      </w:r>
    </w:p>
    <w:p>
      <w:pPr>
        <w:pStyle w:val="BookText"/>
        <w:rPr/>
      </w:pPr>
      <w:r>
        <w:rPr>
          <w:rFonts w:ascii="Amiri" w:hAnsi="Amiri" w:eastAsia="Amiri" w:cs="Amiri"/>
          <w:color w:val="111111"/>
          <w:sz w:val="28"/>
          <w:sz w:val="28"/>
          <w:szCs w:val="28"/>
          <w:rtl w:val="true"/>
          <w:lang w:bidi="ar-SA"/>
        </w:rPr>
        <w:t>فأشرف علينا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اللغة ما هي لأهل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قوم من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المضريين أنتم‌؟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خندف،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سيبعث وشيكا نبي فسارعوا إليه و خذوا بحظكم منه ترشدوا، و إنّه خاتم النبيين، و اسمه محمّد، فلما انصرفنا من عند ابن جفنة و صرنا إلى أهلنا ولد لكلّ‌ رجل منا غلام، فسميناه محمّدا تأميلا أن يكون ابنه ذلك النبي المبعوث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خالفهم القلوسي فوهم في الإسناد و في تسمية عدي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غيث بن علي، و أبو الحسن علي بن المسلّم، و أبو محمّد عبد الكريم بن حمزة،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أنبأ جدي أبو بكر، أنا أبو بكر الخرائطي، نا أبو يوسف يعقوب بن إسحاق القلوسي، نا العلاء بن الفضل بن أبي سوية، أخبرني أبي عن أبيه عبد الملك بن أبي سوية، عن جده أبي سوية، عن أبيه خليفة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محمّد بن عثمان </w:t>
      </w:r>
      <w:r>
        <w:rPr>
          <w:rStyle w:val="FootnoteAnchor"/>
          <w:rtl w:val="true"/>
        </w:rPr>
        <w:footnoteReference w:id="670"/>
      </w:r>
      <w:r>
        <w:rPr>
          <w:rFonts w:ascii="Amiri" w:hAnsi="Amiri" w:eastAsia="Amiri" w:cs="Amiri"/>
          <w:color w:val="111111"/>
          <w:sz w:val="28"/>
          <w:sz w:val="28"/>
          <w:szCs w:val="28"/>
          <w:rtl w:val="true"/>
          <w:lang w:bidi="ar-SA"/>
        </w:rPr>
        <w:t>بن ربيعة بن سواءة بن جشم بن سعد،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سمّاك أبوك محمّدا؟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عما سألتني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رابع أربعة من بني تميم، أنا منهم، و سفيان بن مجاشع بن دارم، و أسامة بن مالك بن جندب بن العنبر، و يزيد بن ربيعة بن كنانة بن حرقوص بن مازن و نحن نريد ابن جفنة ملك غسان، فلما شارفنا للشام نزلنا إلى غدير عليه شجرات، و تحدّثنا، فسمع كلامنا راهب، فأشرف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لغة ما هي بلغة أهل هذه البلاد،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نحن قوم من مضر،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المضريين‌؟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خندف،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يبعث فيكم وشيكا نبي، خاتم النبيين، فسارعوا إليه، و خذوا بحظكم منه ترشدوا،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من عند ابن جفنة، فولد لكلّ‌ واحد منا ابن فسمّاه محمّدا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عثمان بن سعد، و هو وهم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الفتح الماهاني، أنا إسحاق المصقلي، أنا أبو عبد اللّه العبدي، قال في تسمية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ربيعة بن سواءة بن جشم بن سعد، ذكرناه فيمن اسمه محمّد، و في هذا نظر</w:t>
      </w:r>
      <w:r>
        <w:rPr>
          <w:rFonts w:eastAsia="Amiri" w:cs="Amiri" w:ascii="Amiri" w:hAnsi="Amiri"/>
          <w:color w:val="111111"/>
          <w:sz w:val="28"/>
          <w:szCs w:val="28"/>
          <w:rtl w:val="true"/>
          <w:lang w:bidi="ar-SA"/>
        </w:rPr>
        <w:t xml:space="preserve">. </w:t>
      </w:r>
      <w:bookmarkStart w:id="137" w:name="pg11466_112580"/>
    </w:p>
    <w:p>
      <w:pPr>
        <w:pStyle w:val="Heading4"/>
        <w:numPr>
          <w:ilvl w:val="3"/>
          <w:numId w:val="1"/>
        </w:numPr>
        <w:rPr/>
      </w:pPr>
      <w:bookmarkStart w:id="138" w:name="__RefHeading___Toc2729185_73709187"/>
      <w:bookmarkStart w:id="139" w:name="_Toc52"/>
      <w:bookmarkEnd w:id="137"/>
      <w:bookmarkEnd w:id="138"/>
      <w:r>
        <w:rPr/>
        <w:t>4661</w:t>
      </w:r>
      <w:r>
        <w:rPr>
          <w:rtl w:val="true"/>
        </w:rPr>
        <w:t xml:space="preserve"> - </w:t>
      </w:r>
      <w:r>
        <w:rPr>
          <w:rtl w:val="true"/>
        </w:rPr>
        <w:t>عدي بن الرّعلاء الغسّاني</w:t>
      </w:r>
      <w:bookmarkEnd w:id="139"/>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الرّعلاء الغسّاني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من بني كوث بن تفلذ ثمّ‌ من بني عمرو بن مازن بن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مجد كان يكون ببادية دمشق، و الرعلاء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يخبرني عن أبي عبيد اللّه محمّد </w:t>
      </w:r>
      <w:r>
        <w:rPr>
          <w:rStyle w:val="FootnoteAnchor"/>
          <w:rtl w:val="true"/>
        </w:rPr>
        <w:footnoteReference w:id="672"/>
      </w:r>
      <w:r>
        <w:rPr>
          <w:rFonts w:ascii="Amiri" w:hAnsi="Amiri" w:eastAsia="Amiri" w:cs="Amiri"/>
          <w:color w:val="111111"/>
          <w:sz w:val="28"/>
          <w:sz w:val="28"/>
          <w:szCs w:val="28"/>
          <w:rtl w:val="true"/>
          <w:lang w:bidi="ar-SA"/>
        </w:rPr>
        <w:t xml:space="preserve">بن عمران بن موسى المرزباني، قال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الرّعلاء الغسّاني، و الرّعلاء أمه، و هو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 تركنا بالعين عين أباغ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ملوك و سوقة ألقاء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فرقت بينهم و بين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ضربة من صفيحة نجلاء</w:t>
      </w:r>
    </w:p>
    <w:p>
      <w:pPr>
        <w:pStyle w:val="BookText"/>
        <w:rPr/>
      </w:pPr>
      <w:r>
        <w:rPr>
          <w:rFonts w:ascii="Amiri" w:hAnsi="Amiri" w:eastAsia="Amiri" w:cs="Amiri"/>
          <w:color w:val="111111"/>
          <w:sz w:val="28"/>
          <w:sz w:val="28"/>
          <w:szCs w:val="28"/>
          <w:rtl w:val="true"/>
          <w:lang w:bidi="ar-SA"/>
        </w:rPr>
        <w:t xml:space="preserve">ليس من مات فاستراح بميت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الميت ميت الأحياء</w:t>
      </w:r>
    </w:p>
    <w:p>
      <w:pPr>
        <w:pStyle w:val="BookText"/>
        <w:rPr/>
      </w:pPr>
      <w:r>
        <w:rPr>
          <w:rFonts w:ascii="Amiri" w:hAnsi="Amiri" w:eastAsia="Amiri" w:cs="Amiri"/>
          <w:color w:val="111111"/>
          <w:sz w:val="28"/>
          <w:sz w:val="28"/>
          <w:szCs w:val="28"/>
          <w:rtl w:val="true"/>
          <w:lang w:bidi="ar-SA"/>
        </w:rPr>
        <w:t xml:space="preserve">إنما الميت من يعيش 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كاسفا باله قليل الرخاء</w:t>
      </w:r>
    </w:p>
    <w:p>
      <w:pPr>
        <w:pStyle w:val="BookText"/>
        <w:rPr/>
      </w:pPr>
      <w:r>
        <w:rPr>
          <w:rFonts w:ascii="Amiri" w:hAnsi="Amiri" w:eastAsia="Amiri" w:cs="Amiri"/>
          <w:color w:val="111111"/>
          <w:sz w:val="28"/>
          <w:sz w:val="28"/>
          <w:szCs w:val="28"/>
          <w:rtl w:val="true"/>
          <w:lang w:bidi="ar-SA"/>
        </w:rPr>
        <w:t xml:space="preserve">فأناس يمصصون ثمادا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أناس حلوقهم في الماء</w:t>
      </w:r>
    </w:p>
    <w:p>
      <w:pPr>
        <w:pStyle w:val="BookText"/>
        <w:rPr/>
      </w:pPr>
      <w:r>
        <w:rPr>
          <w:rFonts w:ascii="Amiri" w:hAnsi="Amiri" w:eastAsia="Amiri" w:cs="Amiri"/>
          <w:color w:val="111111"/>
          <w:sz w:val="28"/>
          <w:sz w:val="28"/>
          <w:szCs w:val="28"/>
          <w:rtl w:val="true"/>
          <w:lang w:bidi="ar-SA"/>
        </w:rPr>
        <w:t xml:space="preserve">ربما ضربة بسيف صقيل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بصرى و طعنة نجلاء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 xml:space="preserve">و غموس </w:t>
      </w:r>
      <w:r>
        <w:rPr>
          <w:rStyle w:val="FootnoteAnchor"/>
          <w:rtl w:val="true"/>
        </w:rPr>
        <w:footnoteReference w:id="677"/>
      </w:r>
      <w:r>
        <w:rPr>
          <w:rFonts w:ascii="Amiri" w:hAnsi="Amiri" w:eastAsia="Amiri" w:cs="Amiri"/>
          <w:color w:val="111111"/>
          <w:sz w:val="28"/>
          <w:sz w:val="28"/>
          <w:szCs w:val="28"/>
          <w:rtl w:val="true"/>
          <w:lang w:bidi="ar-SA"/>
        </w:rPr>
        <w:t xml:space="preserve">تضلّ‌ فيها يد الآ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 و يعيا طبيبها بالدواء</w:t>
      </w:r>
    </w:p>
    <w:p>
      <w:pPr>
        <w:pStyle w:val="BookText"/>
        <w:rPr/>
      </w:pPr>
      <w:r>
        <w:rPr>
          <w:rFonts w:ascii="Amiri" w:hAnsi="Amiri" w:eastAsia="Amiri" w:cs="Amiri"/>
          <w:color w:val="111111"/>
          <w:sz w:val="28"/>
          <w:sz w:val="28"/>
          <w:szCs w:val="28"/>
          <w:rtl w:val="true"/>
          <w:lang w:bidi="ar-SA"/>
        </w:rPr>
        <w:t xml:space="preserve">رفعوا راية الضراب و آلوا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ليذودون سائر البطحاء</w:t>
      </w:r>
    </w:p>
    <w:p>
      <w:pPr>
        <w:pStyle w:val="BookText"/>
        <w:rPr/>
      </w:pPr>
      <w:r>
        <w:rPr>
          <w:rFonts w:ascii="Amiri" w:hAnsi="Amiri" w:eastAsia="Amiri" w:cs="Amiri"/>
          <w:color w:val="111111"/>
          <w:sz w:val="28"/>
          <w:sz w:val="28"/>
          <w:szCs w:val="28"/>
          <w:rtl w:val="true"/>
          <w:lang w:bidi="ar-SA"/>
        </w:rPr>
        <w:t xml:space="preserve">فرفعنا العقاب للطعن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جرت الخيل بينهم بالدماء</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ليحمدني الخليل إذا اجتدى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يكرهني ذوو الأضغان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أعيش بالنيل القليل و قد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الرّموس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مصارع الفتيان</w:t>
      </w:r>
      <w:r>
        <w:rPr>
          <w:rFonts w:eastAsia="Amiri" w:cs="Amiri" w:ascii="Amiri" w:hAnsi="Amiri"/>
          <w:color w:val="111111"/>
          <w:sz w:val="28"/>
          <w:szCs w:val="28"/>
          <w:rtl w:val="true"/>
          <w:lang w:bidi="ar-SA"/>
        </w:rPr>
        <w:t xml:space="preserve">] </w:t>
      </w:r>
      <w:r>
        <w:rPr>
          <w:rStyle w:val="FootnoteAnchor"/>
          <w:rtl w:val="true"/>
        </w:rPr>
        <w:footnoteReference w:id="679"/>
      </w:r>
      <w:bookmarkStart w:id="140" w:name="pg11466_112582"/>
    </w:p>
    <w:p>
      <w:pPr>
        <w:pStyle w:val="BookText"/>
        <w:rPr/>
      </w:pPr>
      <w:bookmarkEnd w:id="140"/>
      <w:r>
        <w:rPr>
          <w:rFonts w:ascii="Amiri" w:hAnsi="Amiri" w:eastAsia="Amiri" w:cs="Amiri"/>
          <w:color w:val="111111"/>
          <w:sz w:val="28"/>
          <w:sz w:val="28"/>
          <w:szCs w:val="28"/>
          <w:rtl w:val="true"/>
          <w:lang w:bidi="ar-SA"/>
        </w:rPr>
        <w:t xml:space="preserve">و تظل تخلجني </w:t>
      </w:r>
      <w:r>
        <w:rPr>
          <w:rStyle w:val="FootnoteAnchor"/>
          <w:rtl w:val="true"/>
        </w:rPr>
        <w:footnoteReference w:id="680"/>
      </w:r>
      <w:r>
        <w:rPr>
          <w:rFonts w:ascii="Amiri" w:hAnsi="Amiri" w:eastAsia="Amiri" w:cs="Amiri"/>
          <w:color w:val="111111"/>
          <w:sz w:val="28"/>
          <w:sz w:val="28"/>
          <w:szCs w:val="28"/>
          <w:rtl w:val="true"/>
          <w:lang w:bidi="ar-SA"/>
        </w:rPr>
        <w:t xml:space="preserve">الهموم 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 السقاة تمد بالأشطان </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 قد رويت هذه الأبيات للحارث بن رعلاء الغساني، و اللّه أعلم</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2729187_73709187"/>
      <w:bookmarkStart w:id="142" w:name="_Toc53"/>
      <w:bookmarkEnd w:id="141"/>
      <w:r>
        <w:rPr/>
        <w:t>4662</w:t>
      </w:r>
      <w:r>
        <w:rPr>
          <w:rtl w:val="true"/>
        </w:rPr>
        <w:t xml:space="preserve"> - </w:t>
      </w:r>
      <w:r>
        <w:rPr>
          <w:rtl w:val="true"/>
        </w:rPr>
        <w:t>عدي بن زيد بن حمّاد بن زيد بن أيوب بن مجدوق</w:t>
      </w:r>
      <w:bookmarkEnd w:id="142"/>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بن حمّاد </w:t>
      </w:r>
      <w:r>
        <w:rPr>
          <w:rStyle w:val="FootnoteAnchor"/>
          <w:rtl w:val="true"/>
        </w:rPr>
        <w:footnoteReference w:id="682"/>
      </w:r>
      <w:r>
        <w:rPr>
          <w:rFonts w:ascii="Amiri" w:hAnsi="Amiri" w:eastAsia="Amiri" w:cs="Amiri"/>
          <w:color w:val="111111"/>
          <w:sz w:val="28"/>
          <w:sz w:val="28"/>
          <w:szCs w:val="28"/>
          <w:rtl w:val="true"/>
          <w:lang w:bidi="ar-SA"/>
        </w:rPr>
        <w:t xml:space="preserve">بن زيد بن أيوب بن مجدوق </w:t>
      </w:r>
      <w:r>
        <w:rPr>
          <w:rStyle w:val="FootnoteAnchor"/>
          <w:rtl w:val="true"/>
        </w:rPr>
        <w:footnoteReference w:id="683"/>
      </w:r>
    </w:p>
    <w:p>
      <w:pPr>
        <w:pStyle w:val="BookText"/>
        <w:rPr/>
      </w:pPr>
      <w:r>
        <w:rPr>
          <w:rFonts w:ascii="Amiri" w:hAnsi="Amiri" w:eastAsia="Amiri" w:cs="Amiri"/>
          <w:color w:val="111111"/>
          <w:sz w:val="28"/>
          <w:sz w:val="28"/>
          <w:szCs w:val="28"/>
          <w:rtl w:val="true"/>
          <w:lang w:bidi="ar-SA"/>
        </w:rPr>
        <w:t xml:space="preserve">ابن عامر بن عصيّة </w:t>
      </w:r>
      <w:r>
        <w:rPr>
          <w:rStyle w:val="FootnoteAnchor"/>
          <w:rtl w:val="true"/>
        </w:rPr>
        <w:footnoteReference w:id="684"/>
      </w:r>
      <w:r>
        <w:rPr>
          <w:rFonts w:ascii="Amiri" w:hAnsi="Amiri" w:eastAsia="Amiri" w:cs="Amiri"/>
          <w:color w:val="111111"/>
          <w:sz w:val="28"/>
          <w:sz w:val="28"/>
          <w:szCs w:val="28"/>
          <w:rtl w:val="true"/>
          <w:lang w:bidi="ar-SA"/>
        </w:rPr>
        <w:t>بن امرئ القيس بن زيد مناة بن تميم</w:t>
      </w:r>
    </w:p>
    <w:p>
      <w:pPr>
        <w:pStyle w:val="BookText"/>
        <w:rPr/>
      </w:pPr>
      <w:r>
        <w:rPr>
          <w:rFonts w:ascii="Amiri" w:hAnsi="Amiri" w:eastAsia="Amiri" w:cs="Amiri"/>
          <w:color w:val="111111"/>
          <w:sz w:val="28"/>
          <w:sz w:val="28"/>
          <w:szCs w:val="28"/>
          <w:rtl w:val="true"/>
          <w:lang w:bidi="ar-SA"/>
        </w:rPr>
        <w:t>ابن مرّ بن أد بن طابخة بن إلياس بن مضر</w:t>
      </w:r>
    </w:p>
    <w:p>
      <w:pPr>
        <w:pStyle w:val="BookText"/>
        <w:rPr/>
      </w:pPr>
      <w:r>
        <w:rPr>
          <w:rFonts w:ascii="Amiri" w:hAnsi="Amiri" w:eastAsia="Amiri" w:cs="Amiri"/>
          <w:color w:val="111111"/>
          <w:sz w:val="28"/>
          <w:sz w:val="28"/>
          <w:szCs w:val="28"/>
          <w:rtl w:val="true"/>
          <w:lang w:bidi="ar-SA"/>
        </w:rPr>
        <w:t xml:space="preserve">ابن نزار التميمي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شاعر من شعراء الجاهلية، كان نصرانيا و كان يسكن الحيرة، و أرسله صاحب الحيرة إلى ملك الروم بهدية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دمشق و ذكرها في شعره، و هو المعروف بالعبادي و العباد هم نصارى الحيرة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محمّد عبد الوهاب بن علي بن عبد الوهاب، أنا أبو الحسن علي بن عبد العزيز، أنا أبو بكر أحمد بن جعفر بن محمّد بن سلم، أنا أبو خليفة الفضل بن الحباب </w:t>
      </w:r>
      <w:r>
        <w:rPr>
          <w:rStyle w:val="FootnoteAnchor"/>
          <w:rtl w:val="true"/>
        </w:rPr>
        <w:footnoteReference w:id="686"/>
      </w:r>
      <w:r>
        <w:rPr>
          <w:rFonts w:ascii="Amiri" w:hAnsi="Amiri" w:eastAsia="Amiri" w:cs="Amiri"/>
          <w:color w:val="111111"/>
          <w:sz w:val="28"/>
          <w:sz w:val="28"/>
          <w:szCs w:val="28"/>
          <w:rtl w:val="true"/>
          <w:lang w:bidi="ar-SA"/>
        </w:rPr>
        <w:t xml:space="preserve">،نا أبو عبد اللّه محمّد بن سلاّم الجمحي </w:t>
      </w:r>
      <w:r>
        <w:rPr>
          <w:rStyle w:val="FootnoteAnchor"/>
          <w:rtl w:val="true"/>
        </w:rPr>
        <w:footnoteReference w:id="687"/>
      </w:r>
      <w:r>
        <w:rPr>
          <w:rFonts w:ascii="Amiri" w:hAnsi="Amiri" w:eastAsia="Amiri" w:cs="Amiri"/>
          <w:color w:val="111111"/>
          <w:sz w:val="28"/>
          <w:sz w:val="28"/>
          <w:szCs w:val="28"/>
          <w:rtl w:val="true"/>
          <w:lang w:bidi="ar-SA"/>
        </w:rPr>
        <w:t xml:space="preserve">في كتاب طبقات الشعراء الجاهليين </w:t>
      </w:r>
      <w:r>
        <w:rPr>
          <w:rStyle w:val="FootnoteAnchor"/>
          <w:rtl w:val="true"/>
        </w:rPr>
        <w:footnoteReference w:id="688"/>
      </w:r>
      <w:r>
        <w:rPr>
          <w:rFonts w:ascii="Amiri" w:hAnsi="Amiri" w:eastAsia="Amiri" w:cs="Amiri"/>
          <w:color w:val="111111"/>
          <w:sz w:val="28"/>
          <w:sz w:val="28"/>
          <w:szCs w:val="28"/>
          <w:rtl w:val="true"/>
          <w:lang w:bidi="ar-SA"/>
        </w:rPr>
        <w:t>في الطبقة الرابعة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أربعة رهط‍‌ فحول شعراء موضعهم مع الأوائل و إنما أخلّ‌ بهم قلّة شعرهم بأيدي الرواة فذكر طرفة، و عبيد بن الأبرص، و علقمة بن عبدة، و عدي بن زيد بن حمّاد </w:t>
      </w:r>
      <w:r>
        <w:rPr>
          <w:rStyle w:val="FootnoteAnchor"/>
          <w:rtl w:val="true"/>
        </w:rPr>
        <w:footnoteReference w:id="689"/>
      </w:r>
      <w:r>
        <w:rPr>
          <w:rFonts w:ascii="Amiri" w:hAnsi="Amiri" w:eastAsia="Amiri" w:cs="Amiri"/>
          <w:color w:val="111111"/>
          <w:sz w:val="28"/>
          <w:sz w:val="28"/>
          <w:szCs w:val="28"/>
          <w:rtl w:val="true"/>
          <w:lang w:bidi="ar-SA"/>
        </w:rPr>
        <w:t xml:space="preserve">بن زيد بن أيوب بن </w:t>
      </w:r>
    </w:p>
    <w:p>
      <w:pPr>
        <w:pStyle w:val="BookText"/>
        <w:rPr/>
      </w:pPr>
      <w:r>
        <w:rPr>
          <w:rFonts w:ascii="IRNazanin" w:hAnsi="IRNazanin" w:eastAsia="IRNazanin"/>
          <w:color w:val="111111"/>
          <w:sz w:val="28"/>
          <w:sz w:val="28"/>
          <w:szCs w:val="28"/>
          <w:rtl w:val="true"/>
          <w:lang w:bidi="fa-IR"/>
        </w:rPr>
        <w:t xml:space="preserve">محروب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عامر بن عصيّة </w:t>
      </w:r>
      <w:r>
        <w:rPr>
          <w:rStyle w:val="FootnoteAnchor"/>
          <w:rtl w:val="true"/>
        </w:rPr>
        <w:footnoteReference w:id="691"/>
      </w:r>
      <w:r>
        <w:rPr>
          <w:rFonts w:ascii="Amiri" w:hAnsi="Amiri" w:eastAsia="Amiri" w:cs="Amiri"/>
          <w:color w:val="111111"/>
          <w:sz w:val="28"/>
          <w:sz w:val="28"/>
          <w:szCs w:val="28"/>
          <w:rtl w:val="true"/>
          <w:lang w:bidi="ar-SA"/>
        </w:rPr>
        <w:t>بن امرئ القيس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ذكر أبو الفرج الأصبهاني اسمه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بدل حماد </w:t>
      </w:r>
      <w:r>
        <w:rPr>
          <w:rStyle w:val="FootnoteAnchor"/>
          <w:rtl w:val="true"/>
        </w:rPr>
        <w:footnoteReference w:id="692"/>
      </w:r>
      <w:r>
        <w:rPr>
          <w:rFonts w:ascii="IRNazanin" w:hAnsi="IRNazanin" w:eastAsia="IRNazanin"/>
          <w:color w:val="111111"/>
          <w:sz w:val="28"/>
          <w:sz w:val="28"/>
          <w:szCs w:val="28"/>
          <w:rtl w:val="true"/>
          <w:lang w:bidi="fa-IR"/>
        </w:rPr>
        <w:t xml:space="preserve">،و قال ابن محروف بدل ابن محروب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حمار بكسر الحاء المهملة و فتح الميم و تخفيفها و آخره 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زيد بن حمار </w:t>
      </w:r>
      <w:r>
        <w:rPr>
          <w:rStyle w:val="FootnoteAnchor"/>
          <w:rtl w:val="true"/>
        </w:rPr>
        <w:footnoteReference w:id="695"/>
      </w:r>
      <w:r>
        <w:rPr>
          <w:rFonts w:ascii="Amiri" w:hAnsi="Amiri" w:eastAsia="Amiri" w:cs="Amiri"/>
          <w:color w:val="111111"/>
          <w:sz w:val="28"/>
          <w:sz w:val="28"/>
          <w:szCs w:val="28"/>
          <w:rtl w:val="true"/>
          <w:lang w:bidi="ar-SA"/>
        </w:rPr>
        <w:t xml:space="preserve">بن زيد بن أيوب بن محروف </w:t>
      </w:r>
      <w:r>
        <w:rPr>
          <w:rStyle w:val="FootnoteAnchor"/>
          <w:rtl w:val="true"/>
        </w:rPr>
        <w:footnoteReference w:id="696"/>
      </w:r>
      <w:r>
        <w:rPr>
          <w:rFonts w:ascii="Amiri" w:hAnsi="Amiri" w:eastAsia="Amiri" w:cs="Amiri"/>
          <w:color w:val="111111"/>
          <w:sz w:val="28"/>
          <w:sz w:val="28"/>
          <w:szCs w:val="28"/>
          <w:rtl w:val="true"/>
          <w:lang w:bidi="ar-SA"/>
        </w:rPr>
        <w:t>بن عامر بن عصبة بن امرئ القيس بن زيد مناة بن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محمّد بن سلام، و ابن الكلبي، و قال عمر بن شبّة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عدي بن زيد بن حمار </w:t>
      </w:r>
      <w:r>
        <w:rPr>
          <w:rStyle w:val="FootnoteAnchor"/>
          <w:rtl w:val="true"/>
        </w:rPr>
        <w:footnoteReference w:id="697"/>
      </w:r>
      <w:r>
        <w:rPr>
          <w:rFonts w:ascii="Amiri" w:hAnsi="Amiri" w:eastAsia="Amiri" w:cs="Amiri"/>
          <w:color w:val="111111"/>
          <w:sz w:val="28"/>
          <w:sz w:val="28"/>
          <w:szCs w:val="28"/>
          <w:rtl w:val="true"/>
          <w:lang w:bidi="ar-SA"/>
        </w:rPr>
        <w:t xml:space="preserve">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 xml:space="preserve">بن عامر بن عبيد بن امرئ القيس بن زيد مناة، و هو العبادي الشاعر الذي قتله النعمان، و له أخ يقال له عمر </w:t>
      </w:r>
      <w:r>
        <w:rPr>
          <w:rStyle w:val="FootnoteAnchor"/>
          <w:rtl w:val="true"/>
        </w:rPr>
        <w:footnoteReference w:id="699"/>
      </w:r>
      <w:r>
        <w:rPr>
          <w:rFonts w:ascii="Amiri" w:hAnsi="Amiri" w:eastAsia="Amiri" w:cs="Amiri"/>
          <w:color w:val="111111"/>
          <w:sz w:val="28"/>
          <w:sz w:val="28"/>
          <w:szCs w:val="28"/>
          <w:rtl w:val="true"/>
          <w:lang w:bidi="ar-SA"/>
        </w:rPr>
        <w:t>بن زيد، و له ابنان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عدي، و هو شاعر، و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w:t>
      </w:r>
      <w:r>
        <w:rPr>
          <w:rStyle w:val="FootnoteAnchor"/>
          <w:rtl w:val="true"/>
        </w:rPr>
        <w:footnoteReference w:id="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العبادي بكسر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زيد العبادي، شاعر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أحمد بن علي، نا محمّد بن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701"/>
      </w:r>
      <w:r>
        <w:rPr>
          <w:rFonts w:ascii="Amiri" w:hAnsi="Amiri" w:eastAsia="Amiri" w:cs="Amiri"/>
          <w:color w:val="111111"/>
          <w:sz w:val="28"/>
          <w:sz w:val="28"/>
          <w:szCs w:val="28"/>
          <w:rtl w:val="true"/>
          <w:lang w:bidi="ar-SA"/>
        </w:rPr>
        <w:t>الفرّاء، أنا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w:t>
      </w:r>
      <w:r>
        <w:rPr>
          <w:rStyle w:val="FootnoteAnchor"/>
          <w:rtl w:val="true"/>
        </w:rPr>
        <w:footnoteReference w:id="702"/>
      </w:r>
      <w:r>
        <w:rPr>
          <w:rFonts w:ascii="Amiri" w:hAnsi="Amiri" w:eastAsia="Amiri" w:cs="Amiri"/>
          <w:color w:val="111111"/>
          <w:sz w:val="28"/>
          <w:sz w:val="28"/>
          <w:szCs w:val="28"/>
          <w:rtl w:val="true"/>
          <w:lang w:bidi="ar-SA"/>
        </w:rPr>
        <w:t>بن أحمد بن علي، أنا محمّد بن مخلد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علي بن عمرو حدثكم الهيثم بن عدي، نا ابن عباس قال في تسمية الحول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زيد الشاعر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سعد بن البغدادي، أنا أبو نصر محمّد بن أحمد بن عمر بن</w:t>
      </w:r>
      <w:r>
        <w:rPr>
          <w:rFonts w:eastAsia="Amiri" w:cs="Amiri" w:ascii="Amiri" w:hAnsi="Amiri"/>
          <w:color w:val="111111"/>
          <w:sz w:val="28"/>
          <w:szCs w:val="28"/>
          <w:rtl w:val="true"/>
          <w:lang w:bidi="ar-SA"/>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،أنبأ </w:t>
      </w:r>
    </w:p>
    <w:p>
      <w:pPr>
        <w:pStyle w:val="BookText"/>
        <w:rPr/>
      </w:pPr>
      <w:r>
        <w:rPr>
          <w:rFonts w:ascii="Amiri" w:hAnsi="Amiri" w:eastAsia="Amiri" w:cs="Amiri"/>
          <w:color w:val="111111"/>
          <w:sz w:val="28"/>
          <w:sz w:val="28"/>
          <w:szCs w:val="28"/>
          <w:rtl w:val="true"/>
          <w:lang w:bidi="ar-SA"/>
        </w:rPr>
        <w:t xml:space="preserve">سعيد محمّد بن موسى بن الفضل، أنا أبو عبد اللّه محمّد بن عبد اللّه بن أحمد الصفار، 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الدنيا، نا محمّد بن عباد بن موسى، نا هشام بن محمّد، عن عدي بن أيوب البجلي،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جدي أبا زرعة بن عمرو بن جرير،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أيّ‌ يوم تنصّر فيه النعمان بن المنذر؟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خرج متنزها متصيدا، و كان النعمان يعبد الأوثان، فمرّ بمقابر بظاهر الحيرة، فوقف قريبا منها، فقال له 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تقول هذه المقابر؟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تقول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الركب المحثون </w:t>
      </w:r>
      <w:r>
        <w:rPr>
          <w:rStyle w:val="FootnoteAnchor"/>
          <w:rtl w:val="true"/>
        </w:rPr>
        <w:footnoteReference w:id="7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الأرض مجدّون</w:t>
      </w:r>
    </w:p>
    <w:p>
      <w:pPr>
        <w:pStyle w:val="BookText"/>
        <w:rPr/>
      </w:pPr>
      <w:r>
        <w:rPr>
          <w:rFonts w:ascii="Amiri" w:hAnsi="Amiri" w:eastAsia="Amiri" w:cs="Amiri"/>
          <w:color w:val="111111"/>
          <w:sz w:val="28"/>
          <w:sz w:val="28"/>
          <w:szCs w:val="28"/>
          <w:rtl w:val="true"/>
          <w:lang w:bidi="ar-SA"/>
        </w:rPr>
        <w:t xml:space="preserve">كما </w:t>
      </w:r>
      <w:r>
        <w:rPr>
          <w:rStyle w:val="FootnoteAnchor"/>
          <w:rtl w:val="true"/>
        </w:rPr>
        <w:footnoteReference w:id="706"/>
      </w:r>
      <w:r>
        <w:rPr>
          <w:rFonts w:ascii="Amiri" w:hAnsi="Amiri" w:eastAsia="Amiri" w:cs="Amiri"/>
          <w:color w:val="111111"/>
          <w:sz w:val="28"/>
          <w:sz w:val="28"/>
          <w:szCs w:val="28"/>
          <w:rtl w:val="true"/>
          <w:lang w:bidi="ar-SA"/>
        </w:rPr>
        <w:t xml:space="preserve">أنتم 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نحن تكونون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فأعاد عليه، فرجع النعمان و هو رقيق، ثم خرج خرجة فوقف على مقابر، 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أبيت اللعن، تدري ما تقول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ركب قد أناخوا حولنا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بالماء الزّلال</w:t>
      </w:r>
    </w:p>
    <w:p>
      <w:pPr>
        <w:pStyle w:val="BookText"/>
        <w:rPr/>
      </w:pPr>
      <w:r>
        <w:rPr>
          <w:rFonts w:ascii="IRNazanin" w:hAnsi="IRNazanin" w:eastAsia="IRNazanin"/>
          <w:color w:val="111111"/>
          <w:sz w:val="28"/>
          <w:sz w:val="28"/>
          <w:szCs w:val="28"/>
          <w:rtl w:val="true"/>
          <w:lang w:bidi="fa-IR"/>
        </w:rPr>
        <w:t xml:space="preserve">ثم بادوا عصف الدهر بهم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كذاك الدهر حالا بعد حال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فأعاد، فرجع متنصرا فمات نصرانيا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أنا أحمد بن مروان، نا محمّد بن عبد العزيز، نا أبي، عن هشام بن حسان، عن إسحاق بن زياد بن بني سامة بن لؤي شبيب بن شيبة، عن خالد بن صفوان بن الأهتم، قال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أوفدني </w:t>
      </w:r>
      <w:r>
        <w:rPr>
          <w:rStyle w:val="FootnoteAnchor"/>
          <w:rtl w:val="true"/>
        </w:rPr>
        <w:footnoteReference w:id="711"/>
      </w:r>
      <w:r>
        <w:rPr>
          <w:rFonts w:ascii="Amiri" w:hAnsi="Amiri" w:eastAsia="Amiri" w:cs="Amiri"/>
          <w:color w:val="111111"/>
          <w:sz w:val="28"/>
          <w:sz w:val="28"/>
          <w:szCs w:val="28"/>
          <w:rtl w:val="true"/>
          <w:lang w:bidi="ar-SA"/>
        </w:rPr>
        <w:t xml:space="preserve">يوسف بن عمر إلى هشام بن عبد الملك في وفد أهل العراق، فقدمت </w:t>
      </w:r>
    </w:p>
    <w:p>
      <w:pPr>
        <w:pStyle w:val="BookText"/>
        <w:rPr/>
      </w:pPr>
      <w:r>
        <w:rPr>
          <w:rFonts w:ascii="Amiri" w:hAnsi="Amiri" w:eastAsia="Amiri" w:cs="Amiri"/>
          <w:color w:val="111111"/>
          <w:sz w:val="28"/>
          <w:sz w:val="28"/>
          <w:szCs w:val="28"/>
          <w:rtl w:val="true"/>
          <w:lang w:bidi="ar-SA"/>
        </w:rPr>
        <w:t xml:space="preserve">عليه، و قد خرج متبديا بقرابته </w:t>
      </w:r>
      <w:r>
        <w:rPr>
          <w:rStyle w:val="FootnoteAnchor"/>
          <w:rtl w:val="true"/>
        </w:rPr>
        <w:footnoteReference w:id="712"/>
      </w:r>
      <w:r>
        <w:rPr>
          <w:rFonts w:ascii="Amiri" w:hAnsi="Amiri" w:eastAsia="Amiri" w:cs="Amiri"/>
          <w:color w:val="111111"/>
          <w:sz w:val="28"/>
          <w:sz w:val="28"/>
          <w:szCs w:val="28"/>
          <w:rtl w:val="true"/>
          <w:lang w:bidi="ar-SA"/>
        </w:rPr>
        <w:t xml:space="preserve">و حشمه و أهله و حاشيته </w:t>
      </w:r>
      <w:r>
        <w:rPr>
          <w:rStyle w:val="FootnoteAnchor"/>
          <w:rtl w:val="true"/>
        </w:rPr>
        <w:footnoteReference w:id="713"/>
      </w:r>
      <w:r>
        <w:rPr>
          <w:rFonts w:ascii="Amiri" w:hAnsi="Amiri" w:eastAsia="Amiri" w:cs="Amiri"/>
          <w:color w:val="111111"/>
          <w:sz w:val="28"/>
          <w:sz w:val="28"/>
          <w:szCs w:val="28"/>
          <w:rtl w:val="true"/>
          <w:lang w:bidi="ar-SA"/>
        </w:rPr>
        <w:t xml:space="preserve">و جلسائه، و قد نزل في أرض صحصح </w:t>
      </w:r>
      <w:r>
        <w:rPr>
          <w:rStyle w:val="FootnoteAnchor"/>
          <w:rtl w:val="true"/>
        </w:rPr>
        <w:footnoteReference w:id="714"/>
      </w:r>
      <w:r>
        <w:rPr>
          <w:rFonts w:ascii="Amiri" w:hAnsi="Amiri" w:eastAsia="Amiri" w:cs="Amiri"/>
          <w:color w:val="111111"/>
          <w:sz w:val="28"/>
          <w:sz w:val="28"/>
          <w:szCs w:val="28"/>
          <w:rtl w:val="true"/>
          <w:lang w:bidi="ar-SA"/>
        </w:rPr>
        <w:t xml:space="preserve">في عام قد كثر وسميه </w:t>
      </w:r>
      <w:r>
        <w:rPr>
          <w:rStyle w:val="FootnoteAnchor"/>
          <w:rtl w:val="true"/>
        </w:rPr>
        <w:footnoteReference w:id="715"/>
      </w:r>
      <w:r>
        <w:rPr>
          <w:rFonts w:ascii="Amiri" w:hAnsi="Amiri" w:eastAsia="Amiri" w:cs="Amiri"/>
          <w:color w:val="111111"/>
          <w:sz w:val="28"/>
          <w:sz w:val="28"/>
          <w:szCs w:val="28"/>
          <w:rtl w:val="true"/>
          <w:lang w:bidi="ar-SA"/>
        </w:rPr>
        <w:t xml:space="preserve">،و أخرجت الأرض فيه زينتها من اختلاف ألوان نبتها، و قد ضرب له سرادق من حبرة </w:t>
      </w:r>
      <w:r>
        <w:rPr>
          <w:rStyle w:val="FootnoteAnchor"/>
          <w:rtl w:val="true"/>
        </w:rPr>
        <w:footnoteReference w:id="716"/>
      </w:r>
      <w:r>
        <w:rPr>
          <w:rFonts w:ascii="Amiri" w:hAnsi="Amiri" w:eastAsia="Amiri" w:cs="Amiri"/>
          <w:color w:val="111111"/>
          <w:sz w:val="28"/>
          <w:sz w:val="28"/>
          <w:szCs w:val="28"/>
          <w:rtl w:val="true"/>
          <w:lang w:bidi="ar-SA"/>
        </w:rPr>
        <w:t>ملونة و فرشت له ألوان الفرش، و زينت بأحسن الزينة، و قد أخذ الناس مجالسهم، فأخرجت رأسي من ناحية الفسطاط‍‌، فنظر إليّ‌ شبه المستنطق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اللّه عليك يا أمير المؤمنين نعمه و سبوغها بشكره، و جعل ما قلدك من هذا الأمر رشدا، و عاقبة ما يؤول إليه حمدا، و خلّصه لك بالبقاء، و كثره لك بالنماء، و لا كدّر عليك منه صافيا، و لا خلط‍‌ بسروره الردى، فقد أصبحت للمسلمين ثقة و مستراحا إليك يفزعون و إليك يصدرون </w:t>
      </w:r>
      <w:r>
        <w:rPr>
          <w:rStyle w:val="FootnoteAnchor"/>
          <w:rtl w:val="true"/>
        </w:rPr>
        <w:footnoteReference w:id="717"/>
      </w:r>
      <w:r>
        <w:rPr>
          <w:rFonts w:ascii="Amiri" w:hAnsi="Amiri" w:eastAsia="Amiri" w:cs="Amiri"/>
          <w:color w:val="111111"/>
          <w:sz w:val="28"/>
          <w:sz w:val="28"/>
          <w:szCs w:val="28"/>
          <w:rtl w:val="true"/>
          <w:lang w:bidi="ar-SA"/>
        </w:rPr>
        <w:t xml:space="preserve">،و ما أجد يا أمير المؤمنين شيئا أبلغ من حديث من سلف قبلك من الملوك، فإن أذن لي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أخبرته به، فاستوى جالسا و كان متكئا،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ابن الأهتم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أن ملكا من الملوك خرج في عام مثل عامنا هذا إلى الخورنق و السدير </w:t>
      </w:r>
      <w:r>
        <w:rPr>
          <w:rStyle w:val="FootnoteAnchor"/>
          <w:rtl w:val="true"/>
        </w:rPr>
        <w:footnoteReference w:id="719"/>
      </w:r>
      <w:r>
        <w:rPr>
          <w:rFonts w:ascii="Amiri" w:hAnsi="Amiri" w:eastAsia="Amiri" w:cs="Amiri"/>
          <w:color w:val="111111"/>
          <w:sz w:val="28"/>
          <w:sz w:val="28"/>
          <w:szCs w:val="28"/>
          <w:rtl w:val="true"/>
          <w:lang w:bidi="ar-SA"/>
        </w:rPr>
        <w:t xml:space="preserve">في عام قد بكر وسميه، و تتابع وليه، و أخذت الأرض منه زخرفها و زينتها، و كان قد أعطى بسطة في الملك مع الكثرة و الغلبة و القهر، فنظر فأنفذ </w:t>
      </w:r>
      <w:r>
        <w:rPr>
          <w:rStyle w:val="FootnoteAnchor"/>
          <w:rtl w:val="true"/>
        </w:rPr>
        <w:footnoteReference w:id="720"/>
      </w:r>
      <w:r>
        <w:rPr>
          <w:rFonts w:ascii="IRNazanin" w:hAnsi="IRNazanin" w:eastAsia="IRNazanin"/>
          <w:color w:val="111111"/>
          <w:sz w:val="28"/>
          <w:sz w:val="28"/>
          <w:szCs w:val="28"/>
          <w:rtl w:val="true"/>
          <w:lang w:bidi="fa-IR"/>
        </w:rPr>
        <w:t>النظر، فقال لجلسائه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رأيتم أحدا أعطي مثل ما أعطيت‌؟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عنده رجل من بقايا حملة الحجة و لم تخل الأرض من قائم للّه بحجته في عباده،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إنّك قد سألت عن أمر، فتأذن لي بالجواب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أنت فيه، أ شيء لم تزل فيه‌؟ أم شيء صار إليك ميراثا و هو زائل عنك‌؟ و صائر إلى غيرك كما صار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أراك إنما عجبت بشيء يسير لا تكون فينا إلاّ قليلا و تنقل عنه طويلا، فيكون غدا عليك حسابا،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 أين المهرب‌؟ و أين المطلب‌؟ و أخذته الأقشعريرة </w:t>
      </w:r>
      <w:r>
        <w:rPr>
          <w:rStyle w:val="FootnoteAnchor"/>
          <w:rtl w:val="true"/>
        </w:rPr>
        <w:footnoteReference w:id="721"/>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تقيم في ملكك، فتعمل فيه بطاعته على ما ساءك و سرك، و أمضك </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 أرمضك </w:t>
      </w:r>
      <w:r>
        <w:rPr>
          <w:rStyle w:val="FootnoteAnchor"/>
          <w:rtl w:val="true"/>
        </w:rPr>
        <w:footnoteReference w:id="723"/>
      </w:r>
      <w:r>
        <w:rPr>
          <w:rFonts w:ascii="IRNazanin" w:hAnsi="IRNazanin" w:eastAsia="IRNazanin"/>
          <w:color w:val="111111"/>
          <w:sz w:val="28"/>
          <w:sz w:val="28"/>
          <w:szCs w:val="28"/>
          <w:rtl w:val="true"/>
          <w:lang w:bidi="fa-IR"/>
        </w:rPr>
        <w:t xml:space="preserve">،و إمّا أن تخلع </w:t>
      </w:r>
      <w:r>
        <w:rPr>
          <w:rStyle w:val="FootnoteAnchor"/>
          <w:rtl w:val="true"/>
        </w:rPr>
        <w:footnoteReference w:id="724"/>
      </w:r>
      <w:r>
        <w:rPr>
          <w:rFonts w:ascii="Amiri" w:hAnsi="Amiri" w:eastAsia="Amiri" w:cs="Amiri"/>
          <w:color w:val="111111"/>
          <w:sz w:val="28"/>
          <w:sz w:val="28"/>
          <w:szCs w:val="28"/>
          <w:rtl w:val="true"/>
          <w:lang w:bidi="ar-SA"/>
        </w:rPr>
        <w:t>عن ملكك، و تضع تاجك، و تلقي عليك أطمارك، و اعبد ربك في هذا الجبل حتى يأتيك أجلك،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مفكر الليلة و آتيك في السحر و أخبرك أحد </w:t>
      </w:r>
      <w:r>
        <w:rPr>
          <w:rStyle w:val="FootnoteAnchor"/>
          <w:rtl w:val="true"/>
        </w:rPr>
        <w:footnoteReference w:id="725"/>
      </w:r>
      <w:r>
        <w:rPr>
          <w:rFonts w:ascii="Amiri" w:hAnsi="Amiri" w:eastAsia="Amiri" w:cs="Amiri"/>
          <w:color w:val="111111"/>
          <w:sz w:val="28"/>
          <w:sz w:val="28"/>
          <w:szCs w:val="28"/>
          <w:rtl w:val="true"/>
          <w:lang w:bidi="ar-SA"/>
        </w:rPr>
        <w:t>المنزلتين، فلما كان في السحر قرع عليه بابه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اخترت هذا الجبل و فلوات الأرض، و قفر البلاد، و قد لبست عليّ‌ أمساحي </w:t>
      </w:r>
      <w:r>
        <w:rPr>
          <w:rStyle w:val="FootnoteAnchor"/>
          <w:rtl w:val="true"/>
        </w:rPr>
        <w:footnoteReference w:id="726"/>
      </w:r>
      <w:r>
        <w:rPr>
          <w:rFonts w:ascii="Amiri" w:hAnsi="Amiri" w:eastAsia="Amiri" w:cs="Amiri"/>
          <w:color w:val="111111"/>
          <w:sz w:val="28"/>
          <w:sz w:val="28"/>
          <w:szCs w:val="28"/>
          <w:rtl w:val="true"/>
          <w:lang w:bidi="ar-SA"/>
        </w:rPr>
        <w:t>،و وضعت تاجي، فإن كنت رفيقا لا تخالف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فلزما و اللّه الجبل حتى أتاهما أجلهما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يقول فيه أخو تميم عدي بن زيد العبادي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أيها الشامت المعير بالده‍‌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أ أنت المبرأ الموفور</w:t>
      </w:r>
    </w:p>
    <w:p>
      <w:pPr>
        <w:pStyle w:val="BookText"/>
        <w:rPr/>
      </w:pPr>
      <w:r>
        <w:rPr>
          <w:rFonts w:ascii="Amiri" w:hAnsi="Amiri" w:eastAsia="Amiri" w:cs="Amiri"/>
          <w:color w:val="111111"/>
          <w:sz w:val="28"/>
          <w:sz w:val="28"/>
          <w:szCs w:val="28"/>
          <w:rtl w:val="true"/>
          <w:lang w:bidi="ar-SA"/>
        </w:rPr>
        <w:t xml:space="preserve">أم لديك العهد الوثيق من الأي‍‌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 بل أنت جاهل مغرور</w:t>
      </w:r>
    </w:p>
    <w:p>
      <w:pPr>
        <w:pStyle w:val="BookText"/>
        <w:rPr/>
      </w:pPr>
      <w:r>
        <w:rPr>
          <w:rFonts w:ascii="Amiri" w:hAnsi="Amiri" w:eastAsia="Amiri" w:cs="Amiri"/>
          <w:color w:val="111111"/>
          <w:sz w:val="28"/>
          <w:sz w:val="28"/>
          <w:szCs w:val="28"/>
          <w:rtl w:val="true"/>
          <w:lang w:bidi="ar-SA"/>
        </w:rPr>
        <w:t xml:space="preserve">من رأيت المنون خلّدن أم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عليه من أن يضام خفير</w:t>
      </w:r>
    </w:p>
    <w:p>
      <w:pPr>
        <w:pStyle w:val="BookText"/>
        <w:rPr/>
      </w:pPr>
      <w:r>
        <w:rPr>
          <w:rFonts w:ascii="Amiri" w:hAnsi="Amiri" w:eastAsia="Amiri" w:cs="Amiri"/>
          <w:color w:val="111111"/>
          <w:sz w:val="28"/>
          <w:sz w:val="28"/>
          <w:szCs w:val="28"/>
          <w:rtl w:val="true"/>
          <w:lang w:bidi="ar-SA"/>
        </w:rPr>
        <w:t xml:space="preserve">أين كسرى كسرى الملوك أنوشر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أم أين قبله سابور</w:t>
      </w:r>
    </w:p>
    <w:p>
      <w:pPr>
        <w:pStyle w:val="BookText"/>
        <w:rPr/>
      </w:pPr>
      <w:r>
        <w:rPr>
          <w:rFonts w:ascii="Amiri" w:hAnsi="Amiri" w:eastAsia="Amiri" w:cs="Amiri"/>
          <w:color w:val="111111"/>
          <w:sz w:val="28"/>
          <w:sz w:val="28"/>
          <w:szCs w:val="28"/>
          <w:rtl w:val="true"/>
          <w:lang w:bidi="ar-SA"/>
        </w:rPr>
        <w:t xml:space="preserve">و بنو الأصفر الكرام ملوك الر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 لم يبق منهم مذكور</w:t>
      </w:r>
    </w:p>
    <w:p>
      <w:pPr>
        <w:pStyle w:val="BookText"/>
        <w:rPr/>
      </w:pPr>
      <w:r>
        <w:rPr>
          <w:rFonts w:ascii="Amiri" w:hAnsi="Amiri" w:eastAsia="Amiri" w:cs="Amiri"/>
          <w:color w:val="111111"/>
          <w:sz w:val="28"/>
          <w:sz w:val="28"/>
          <w:szCs w:val="28"/>
          <w:rtl w:val="true"/>
          <w:lang w:bidi="ar-SA"/>
        </w:rPr>
        <w:t xml:space="preserve">و أخو الحضر إذ بناه و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دجلة تجبي إليه و الخابور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 xml:space="preserve">شاده مرمرا و جلله </w:t>
      </w:r>
      <w:r>
        <w:rPr>
          <w:rStyle w:val="FootnoteAnchor"/>
          <w:rtl w:val="true"/>
        </w:rPr>
        <w:footnoteReference w:id="729"/>
      </w:r>
      <w:r>
        <w:rPr>
          <w:rFonts w:ascii="Amiri" w:hAnsi="Amiri" w:eastAsia="Amiri" w:cs="Amiri"/>
          <w:color w:val="111111"/>
          <w:sz w:val="28"/>
          <w:sz w:val="28"/>
          <w:szCs w:val="28"/>
          <w:rtl w:val="true"/>
          <w:lang w:bidi="ar-SA"/>
        </w:rPr>
        <w:t xml:space="preserve">كلسا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فللطير في ذراه و كور</w:t>
      </w:r>
    </w:p>
    <w:p>
      <w:pPr>
        <w:pStyle w:val="BookText"/>
        <w:rPr/>
      </w:pPr>
      <w:r>
        <w:rPr>
          <w:rFonts w:ascii="Amiri" w:hAnsi="Amiri" w:eastAsia="Amiri" w:cs="Amiri"/>
          <w:color w:val="111111"/>
          <w:sz w:val="28"/>
          <w:sz w:val="28"/>
          <w:szCs w:val="28"/>
          <w:rtl w:val="true"/>
          <w:lang w:bidi="ar-SA"/>
        </w:rPr>
        <w:t xml:space="preserve">لم يهبه ريب المنون فباد 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عنه فبابه مهجور</w:t>
      </w:r>
    </w:p>
    <w:p>
      <w:pPr>
        <w:pStyle w:val="BookText"/>
        <w:rPr/>
      </w:pPr>
      <w:r>
        <w:rPr>
          <w:rFonts w:ascii="Amiri" w:hAnsi="Amiri" w:eastAsia="Amiri" w:cs="Amiri"/>
          <w:color w:val="111111"/>
          <w:sz w:val="28"/>
          <w:sz w:val="28"/>
          <w:szCs w:val="28"/>
          <w:rtl w:val="true"/>
          <w:lang w:bidi="ar-SA"/>
        </w:rPr>
        <w:t xml:space="preserve">و تذكر رب الخورنق إذ أش‍‌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 يوما و للهدى تفكير</w:t>
      </w:r>
    </w:p>
    <w:p>
      <w:pPr>
        <w:pStyle w:val="BookText"/>
        <w:rPr/>
      </w:pPr>
      <w:r>
        <w:rPr>
          <w:rFonts w:ascii="IRNazanin" w:hAnsi="IRNazanin" w:eastAsia="IRNazanin"/>
          <w:color w:val="111111"/>
          <w:sz w:val="28"/>
          <w:sz w:val="28"/>
          <w:szCs w:val="28"/>
          <w:rtl w:val="true"/>
          <w:lang w:bidi="fa-IR"/>
        </w:rPr>
        <w:t xml:space="preserve">سره ماله </w:t>
      </w:r>
      <w:r>
        <w:rPr>
          <w:rStyle w:val="FootnoteAnchor"/>
          <w:rtl w:val="true"/>
        </w:rPr>
        <w:footnoteReference w:id="730"/>
      </w:r>
      <w:r>
        <w:rPr>
          <w:rFonts w:ascii="Amiri" w:hAnsi="Amiri" w:eastAsia="Amiri" w:cs="Amiri"/>
          <w:color w:val="111111"/>
          <w:sz w:val="28"/>
          <w:sz w:val="28"/>
          <w:szCs w:val="28"/>
          <w:rtl w:val="true"/>
          <w:lang w:bidi="ar-SA"/>
        </w:rPr>
        <w:t xml:space="preserve">و كثرة ما 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و البحر معرض </w:t>
      </w:r>
      <w:r>
        <w:rPr>
          <w:rStyle w:val="FootnoteAnchor"/>
          <w:rtl w:val="true"/>
        </w:rPr>
        <w:footnoteReference w:id="731"/>
      </w:r>
      <w:r>
        <w:rPr>
          <w:rFonts w:ascii="Amiri" w:hAnsi="Amiri" w:eastAsia="Amiri" w:cs="Amiri"/>
          <w:color w:val="111111"/>
          <w:sz w:val="28"/>
          <w:sz w:val="28"/>
          <w:szCs w:val="28"/>
          <w:rtl w:val="true"/>
          <w:lang w:bidi="ar-SA"/>
        </w:rPr>
        <w:t>و السدير</w:t>
      </w:r>
    </w:p>
    <w:p>
      <w:pPr>
        <w:pStyle w:val="BookText"/>
        <w:rPr/>
      </w:pPr>
      <w:r>
        <w:rPr>
          <w:rFonts w:ascii="IRNazanin" w:hAnsi="IRNazanin" w:eastAsia="IRNazanin"/>
          <w:color w:val="111111"/>
          <w:sz w:val="28"/>
          <w:sz w:val="28"/>
          <w:szCs w:val="28"/>
          <w:rtl w:val="true"/>
          <w:lang w:bidi="fa-IR"/>
        </w:rPr>
        <w:t xml:space="preserve">فارعوى </w:t>
      </w:r>
      <w:r>
        <w:rPr>
          <w:rStyle w:val="FootnoteAnchor"/>
          <w:rtl w:val="true"/>
        </w:rPr>
        <w:footnoteReference w:id="732"/>
      </w:r>
      <w:r>
        <w:rPr>
          <w:rFonts w:ascii="Amiri" w:hAnsi="Amiri" w:eastAsia="Amiri" w:cs="Amiri"/>
          <w:color w:val="111111"/>
          <w:sz w:val="28"/>
          <w:sz w:val="28"/>
          <w:szCs w:val="28"/>
          <w:rtl w:val="true"/>
          <w:lang w:bidi="ar-SA"/>
        </w:rPr>
        <w:t xml:space="preserve">قلبه و قال فما غب‍‌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طة حيّ‌ إلى الممات يسير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هشام حتى اخضلّت لحيته، و خمّل </w:t>
      </w:r>
      <w:r>
        <w:rPr>
          <w:rStyle w:val="FootnoteAnchor"/>
          <w:rtl w:val="true"/>
        </w:rPr>
        <w:footnoteReference w:id="733"/>
      </w:r>
      <w:r>
        <w:rPr>
          <w:rFonts w:ascii="Amiri" w:hAnsi="Amiri" w:eastAsia="Amiri" w:cs="Amiri"/>
          <w:color w:val="111111"/>
          <w:sz w:val="28"/>
          <w:sz w:val="28"/>
          <w:szCs w:val="28"/>
          <w:rtl w:val="true"/>
          <w:lang w:bidi="ar-SA"/>
        </w:rPr>
        <w:t>عمامته، و أمر بأبنيته و بقلاع فرشه و حشمه و لزم قصره، فأقبلت الموالي و الحشم على خالد بن صفوان بن الأهتم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w:t>
      </w:r>
    </w:p>
    <w:p>
      <w:pPr>
        <w:pStyle w:val="BookText"/>
        <w:rPr/>
      </w:pPr>
      <w:r>
        <w:rPr>
          <w:rFonts w:ascii="IRNazanin" w:hAnsi="IRNazanin" w:eastAsia="IRNazanin"/>
          <w:color w:val="111111"/>
          <w:sz w:val="28"/>
          <w:sz w:val="28"/>
          <w:szCs w:val="28"/>
          <w:rtl w:val="true"/>
          <w:lang w:bidi="fa-IR"/>
        </w:rPr>
        <w:t xml:space="preserve">أردت </w:t>
      </w:r>
      <w:r>
        <w:rPr>
          <w:rStyle w:val="FootnoteAnchor"/>
          <w:rtl w:val="true"/>
        </w:rPr>
        <w:footnoteReference w:id="734"/>
      </w:r>
      <w:r>
        <w:rPr>
          <w:rFonts w:ascii="Amiri" w:hAnsi="Amiri" w:eastAsia="Amiri" w:cs="Amiri"/>
          <w:color w:val="111111"/>
          <w:sz w:val="28"/>
          <w:sz w:val="28"/>
          <w:szCs w:val="28"/>
          <w:rtl w:val="true"/>
          <w:lang w:bidi="ar-SA"/>
        </w:rPr>
        <w:t>إلى أمير المؤمنين أفسدت عليه لذّته و نغّصت عليه مأدبته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فإنّي عاهدت اللّه ألا أخلو بملك إلاّ ذكّرته اللّه عز و جل، فبعث إلى كلّ‌ واحد من الوفد بجائزة، و كانوا عشرة، و بعث إلى خالد مثل جميع ما وجه إلى جميع الوفد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جعفر بن محمّد الفريابي، و أحمد بن عبد العزيز بن الجعد الوشاء، عن إسحاق بن البهلول الأنباري، عن أبيه بهذا الإسناد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حيث يقول عدي بن زيد أخو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يوسف بن يعقوب بن إسحاق البهلولي عن جده عن أبيه بإسناده نحوه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حيث يقول أخو بني تميم عدي بن سالم</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العدوي، و زاد في الشعر في آخر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بعد الفلاح و الملك و الإمة </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وارتهم هناك للقبور</w:t>
      </w:r>
    </w:p>
    <w:p>
      <w:pPr>
        <w:pStyle w:val="BookText"/>
        <w:rPr/>
      </w:pPr>
      <w:r>
        <w:rPr>
          <w:rFonts w:ascii="Amiri" w:hAnsi="Amiri" w:eastAsia="Amiri" w:cs="Amiri"/>
          <w:color w:val="111111"/>
          <w:sz w:val="28"/>
          <w:sz w:val="28"/>
          <w:szCs w:val="28"/>
          <w:rtl w:val="true"/>
          <w:lang w:bidi="ar-SA"/>
        </w:rPr>
        <w:t xml:space="preserve">ثم صاروا كأنهم ورق جفّ‌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فألوت </w:t>
      </w:r>
      <w:r>
        <w:rPr>
          <w:rStyle w:val="FootnoteAnchor"/>
          <w:rtl w:val="true"/>
        </w:rPr>
        <w:footnoteReference w:id="737"/>
      </w:r>
      <w:r>
        <w:rPr>
          <w:rFonts w:ascii="IRNazanin" w:hAnsi="IRNazanin" w:eastAsia="IRNazanin"/>
          <w:color w:val="111111"/>
          <w:sz w:val="28"/>
          <w:sz w:val="28"/>
          <w:szCs w:val="28"/>
          <w:rtl w:val="true"/>
          <w:lang w:bidi="fa-IR"/>
        </w:rPr>
        <w:t>به الصبا و الدبور</w:t>
      </w:r>
    </w:p>
    <w:p>
      <w:pPr>
        <w:pStyle w:val="BookText"/>
        <w:rPr/>
      </w:pPr>
      <w:r>
        <w:rPr>
          <w:rFonts w:ascii="Amiri" w:hAnsi="Amiri" w:eastAsia="Amiri" w:cs="Amiri"/>
          <w:color w:val="111111"/>
          <w:sz w:val="28"/>
          <w:sz w:val="28"/>
          <w:szCs w:val="28"/>
          <w:rtl w:val="true"/>
          <w:lang w:bidi="ar-SA"/>
        </w:rPr>
        <w:t xml:space="preserve">و قد ذكرت ذلك في ترجمة خالد بن صفوان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بن هبة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العلوي، أنا أبو الحسن </w:t>
      </w:r>
      <w:r>
        <w:rPr>
          <w:rStyle w:val="FootnoteAnchor"/>
          <w:rtl w:val="true"/>
        </w:rPr>
        <w:footnoteReference w:id="739"/>
      </w:r>
      <w:r>
        <w:rPr>
          <w:rFonts w:ascii="Amiri" w:hAnsi="Amiri" w:eastAsia="Amiri" w:cs="Amiri"/>
          <w:color w:val="111111"/>
          <w:sz w:val="28"/>
          <w:sz w:val="28"/>
          <w:szCs w:val="28"/>
          <w:rtl w:val="true"/>
          <w:lang w:bidi="ar-SA"/>
        </w:rPr>
        <w:t>رشأ بن نظيف المقرئ، أنا أبو محمّد الحسين بن إسماعيل المصري، أنا أبو بكر أحمد بن</w:t>
      </w:r>
      <w:r>
        <w:rPr>
          <w:rFonts w:eastAsia="Amiri" w:cs="Amiri" w:ascii="Amiri" w:hAnsi="Amiri"/>
          <w:color w:val="111111"/>
          <w:sz w:val="28"/>
          <w:szCs w:val="28"/>
          <w:rtl w:val="true"/>
          <w:lang w:bidi="ar-SA"/>
        </w:rPr>
        <w:t xml:space="preserve">....... </w:t>
      </w:r>
      <w:r>
        <w:rPr>
          <w:rStyle w:val="FootnoteAnchor"/>
          <w:rtl w:val="true"/>
        </w:rPr>
        <w:footnoteReference w:id="740"/>
      </w:r>
      <w:r>
        <w:rPr>
          <w:rFonts w:ascii="Amiri" w:hAnsi="Amiri" w:eastAsia="Amiri" w:cs="Amiri"/>
          <w:color w:val="111111"/>
          <w:sz w:val="28"/>
          <w:sz w:val="28"/>
          <w:szCs w:val="28"/>
          <w:rtl w:val="true"/>
          <w:lang w:bidi="ar-SA"/>
        </w:rPr>
        <w:t>،نا أحمد بن يوسف، نا محمّد بن سلاّم الجمحي، عن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النعمان بن امرئ القيس الأكبر و هو الذي بنى الخورنق ركب يوما و أشرف على الخورنق، فنظر إلى ما حوله، فقال لمن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أحدا أوتي مثل ما أوتيت‌؟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إلاّ رجلا منهم ساكت لا يتكلم، و كان من حكمائهم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لا تتكلم، فقال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الملك إن أذنت لي تكلّمت،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ما جمعت أ شيء هو لك لم يزل و لا تزول‌؟ أم هو شيء كان لمن قبلك زال عنه و صار إليك‌؟ و كذلك يزول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بل كان لمن قبلي فزال عنه و صار إليّ‌، و كذلك يزول عني،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فسررت بشيء يذهب عنك لذّته غدا و تبقى تبعته عليك تكون فيه قليلا و ترتهن عليه كثيرا طويلا،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المهرب،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تقيم فتعمل بطاعة ربّك، و إمّا أن تلقي عليك أمساحا ثمّ‌ تلحق بجبل و تفرّ من الناس، و تقيم وحدك، تعبد ربك حتى يأتيك أجلك،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 ذلك فما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لا تموت و شباب لا يهرم، و صحة لا تسقم، و ملك جديد لا يبلى،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الحكيم فعلما أن لي فناء و زوال‌؟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خيرت فيما يفنى، و اللّه لأطلبنّ‌ عيشا لا يزول أبدا، فانخلع من ملكه و لبس الأمساح و سار في الأرض و تبعه الحكيم، فعبدا اللّه جميعا حتى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يقول فيه عدي بن زيد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تبين رب الخورنق إذ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للهدى تفكير</w:t>
      </w:r>
    </w:p>
    <w:p>
      <w:pPr>
        <w:pStyle w:val="BookText"/>
        <w:rPr/>
      </w:pPr>
      <w:r>
        <w:rPr>
          <w:rFonts w:ascii="Amiri" w:hAnsi="Amiri" w:eastAsia="Amiri" w:cs="Amiri"/>
          <w:color w:val="111111"/>
          <w:sz w:val="28"/>
          <w:sz w:val="28"/>
          <w:szCs w:val="28"/>
          <w:rtl w:val="true"/>
          <w:lang w:bidi="ar-SA"/>
        </w:rPr>
        <w:t xml:space="preserve">سرّه ماله و كثرة ما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البحر معرض و السدير</w:t>
      </w:r>
    </w:p>
    <w:p>
      <w:pPr>
        <w:pStyle w:val="BookText"/>
        <w:rPr/>
      </w:pPr>
      <w:r>
        <w:rPr>
          <w:rFonts w:ascii="Amiri" w:hAnsi="Amiri" w:eastAsia="Amiri" w:cs="Amiri"/>
          <w:color w:val="111111"/>
          <w:sz w:val="28"/>
          <w:sz w:val="28"/>
          <w:szCs w:val="28"/>
          <w:rtl w:val="true"/>
          <w:lang w:bidi="ar-SA"/>
        </w:rPr>
        <w:t xml:space="preserve">فارعوى قلبه و قال فما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إلى الممات يصير</w:t>
      </w:r>
    </w:p>
    <w:p>
      <w:pPr>
        <w:pStyle w:val="BookText"/>
        <w:rPr/>
      </w:pPr>
      <w:r>
        <w:rPr>
          <w:rFonts w:ascii="Amiri" w:hAnsi="Amiri" w:eastAsia="Amiri" w:cs="Amiri"/>
          <w:color w:val="111111"/>
          <w:sz w:val="28"/>
          <w:sz w:val="28"/>
          <w:szCs w:val="28"/>
          <w:rtl w:val="true"/>
          <w:lang w:bidi="ar-SA"/>
        </w:rPr>
        <w:t xml:space="preserve">و فيهم يقول الأسود بن يعفر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ذا اؤمل بعد آل 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تركوا منازلهم و بعد إياد</w:t>
      </w:r>
    </w:p>
    <w:p>
      <w:pPr>
        <w:pStyle w:val="BookText"/>
        <w:rPr/>
      </w:pPr>
      <w:r>
        <w:rPr>
          <w:rFonts w:ascii="IRNazanin" w:hAnsi="IRNazanin" w:eastAsia="IRNazanin"/>
          <w:color w:val="111111"/>
          <w:sz w:val="28"/>
          <w:sz w:val="28"/>
          <w:szCs w:val="28"/>
          <w:rtl w:val="true"/>
          <w:lang w:bidi="fa-IR"/>
        </w:rPr>
        <w:t xml:space="preserve">أرض </w:t>
      </w:r>
      <w:r>
        <w:rPr>
          <w:rStyle w:val="FootnoteAnchor"/>
          <w:rtl w:val="true"/>
        </w:rPr>
        <w:footnoteReference w:id="742"/>
      </w:r>
      <w:r>
        <w:rPr>
          <w:rFonts w:ascii="Amiri" w:hAnsi="Amiri" w:eastAsia="Amiri" w:cs="Amiri"/>
          <w:color w:val="111111"/>
          <w:sz w:val="28"/>
          <w:sz w:val="28"/>
          <w:szCs w:val="28"/>
          <w:rtl w:val="true"/>
          <w:lang w:bidi="ar-SA"/>
        </w:rPr>
        <w:t xml:space="preserve">الخورنق و السدير و بارق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القصر ذي الشرفات من سنداد</w:t>
      </w:r>
    </w:p>
    <w:p>
      <w:pPr>
        <w:pStyle w:val="BookText"/>
        <w:rPr/>
      </w:pPr>
      <w:r>
        <w:rPr>
          <w:rFonts w:ascii="IRNazanin" w:hAnsi="IRNazanin" w:eastAsia="IRNazanin"/>
          <w:color w:val="111111"/>
          <w:sz w:val="28"/>
          <w:sz w:val="28"/>
          <w:szCs w:val="28"/>
          <w:rtl w:val="true"/>
          <w:lang w:bidi="fa-IR"/>
        </w:rPr>
        <w:t xml:space="preserve">نزلوا </w:t>
      </w:r>
      <w:r>
        <w:rPr>
          <w:rStyle w:val="FootnoteAnchor"/>
          <w:rtl w:val="true"/>
        </w:rPr>
        <w:footnoteReference w:id="743"/>
      </w:r>
      <w:r>
        <w:rPr>
          <w:rFonts w:ascii="Amiri" w:hAnsi="Amiri" w:eastAsia="Amiri" w:cs="Amiri"/>
          <w:color w:val="111111"/>
          <w:sz w:val="28"/>
          <w:sz w:val="28"/>
          <w:szCs w:val="28"/>
          <w:rtl w:val="true"/>
          <w:lang w:bidi="ar-SA"/>
        </w:rPr>
        <w:t xml:space="preserve">بأنقرة يسيل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الفرات يجيء من أطواد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 xml:space="preserve">أرض تخيرها، لطيب مقيلها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 بن مامة و ابن أم دؤاد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جرت الرياح على محل ديارهم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كانوا على ميعاد</w:t>
      </w:r>
    </w:p>
    <w:p>
      <w:pPr>
        <w:pStyle w:val="BookText"/>
        <w:rPr/>
      </w:pPr>
      <w:r>
        <w:rPr>
          <w:rFonts w:ascii="Amiri" w:hAnsi="Amiri" w:eastAsia="Amiri" w:cs="Amiri"/>
          <w:color w:val="111111"/>
          <w:sz w:val="28"/>
          <w:sz w:val="28"/>
          <w:szCs w:val="28"/>
          <w:rtl w:val="true"/>
          <w:lang w:bidi="ar-SA"/>
        </w:rPr>
        <w:t xml:space="preserve">فإذا النعيم و كل ما نلهى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يصير إلى بلى و نفاد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كتاب أبي الفرج علي بن الحسين بن محمّد الأموي </w:t>
      </w:r>
      <w:r>
        <w:rPr>
          <w:rStyle w:val="FootnoteAnchor"/>
          <w:rtl w:val="true"/>
        </w:rPr>
        <w:footnoteReference w:id="747"/>
      </w:r>
      <w:r>
        <w:rPr>
          <w:rFonts w:ascii="Amiri" w:hAnsi="Amiri" w:eastAsia="Amiri" w:cs="Amiri"/>
          <w:color w:val="111111"/>
          <w:sz w:val="28"/>
          <w:sz w:val="28"/>
          <w:szCs w:val="28"/>
          <w:rtl w:val="true"/>
          <w:lang w:bidi="ar-SA"/>
        </w:rPr>
        <w:t>،قال ابن الأعرابي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فيمن أخبرني به علي بن سليمان الأخفش، عن السكري، عن محمّد بن حبيب عنه، و عن هشام بن الكلبي </w:t>
      </w:r>
      <w:r>
        <w:rPr>
          <w:rStyle w:val="FootnoteAnchor"/>
          <w:rtl w:val="true"/>
        </w:rPr>
        <w:footnoteReference w:id="7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سبب نزول عدي بن زيد الحيرة أن جده أيوب بن محروف كان منزله اليمامة في بني امرئ القيس بن زيد مناة، فأصاب دما في قومه، فهرب، فلحق بأوس بن قلاّم، أحد بني الحارث بن كعب بالحيرة، و كان بين أيوب و بين أوس بن قلاّم هذا نسب من قبل النساء فلما قدم عليه أيوب أكرمه و أنزله في داره، فمكث معه ما شاء أن يمكث، ثم إن أوسا قال له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ابن خال، أ تريد المقام عندي و في داري‌؟ فقال له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علمت أنّي إن أتيت قومي و قد أصبت فيهم دما لم أسلم، و ما لي دار إلاّ دارك آخر الدهر،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كبرت و أنا خائف أن أموت و لا يعرف ولدي لك من الحقّ‌ مثل ما أعرف، و أخشى أن يقع بينك و بينهم أمر يقطعون فيه الرحم، فانظر أحبّ‌ مكان في الحيرة إليك فأعلمني به لأقطعكه، أو ابتاعه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لأيوب صديق في الجانب الشرقي من الحيرة و كان منزل أوس في الجانب الغربي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أحببت أن </w:t>
      </w:r>
      <w:r>
        <w:rPr>
          <w:rStyle w:val="FootnoteAnchor"/>
          <w:rtl w:val="true"/>
        </w:rPr>
        <w:footnoteReference w:id="749"/>
      </w:r>
      <w:r>
        <w:rPr>
          <w:rFonts w:ascii="Amiri" w:hAnsi="Amiri" w:eastAsia="Amiri" w:cs="Amiri"/>
          <w:color w:val="111111"/>
          <w:sz w:val="28"/>
          <w:sz w:val="28"/>
          <w:szCs w:val="28"/>
          <w:rtl w:val="true"/>
          <w:lang w:bidi="ar-SA"/>
        </w:rPr>
        <w:t xml:space="preserve">يكون المنزل الذي تسكنّيه عند منزل عصام بن ععدة </w:t>
      </w:r>
      <w:r>
        <w:rPr>
          <w:rStyle w:val="FootnoteAnchor"/>
          <w:rtl w:val="true"/>
        </w:rPr>
        <w:footnoteReference w:id="750"/>
      </w:r>
      <w:r>
        <w:rPr>
          <w:rFonts w:ascii="Amiri" w:hAnsi="Amiri" w:eastAsia="Amiri" w:cs="Amiri"/>
          <w:color w:val="111111"/>
          <w:sz w:val="28"/>
          <w:sz w:val="28"/>
          <w:szCs w:val="28"/>
          <w:rtl w:val="true"/>
          <w:lang w:bidi="ar-SA"/>
        </w:rPr>
        <w:t xml:space="preserve">أحد بني الحارث بن كعب، فابتاع له موضع داره بثلاثمائة أوقية من ذهب، و أنفق عليها مائتي أوقية من ذهب، و أعطاه مائتين من الإبل برعاتها و فرسا و قينة فمكث في منزل أول حتى هلك، ثم تحوّل إلى داره التي في شرقي الحيرة، فهلك بها، و قد كان اتصل قبل مهلكه للملوك الذين كانوا بالحيرة، و عرفوا حقّه و حق ابنه زيد بن أيوب، فلم يكن منهم ملك يملك إلاّ و لولد </w:t>
      </w:r>
      <w:r>
        <w:rPr>
          <w:rStyle w:val="FootnoteAnchor"/>
          <w:rtl w:val="true"/>
        </w:rPr>
        <w:footnoteReference w:id="751"/>
      </w:r>
      <w:r>
        <w:rPr>
          <w:rFonts w:ascii="Amiri" w:hAnsi="Amiri" w:eastAsia="Amiri" w:cs="Amiri"/>
          <w:color w:val="111111"/>
          <w:sz w:val="28"/>
          <w:sz w:val="28"/>
          <w:szCs w:val="28"/>
          <w:rtl w:val="true"/>
          <w:lang w:bidi="ar-SA"/>
        </w:rPr>
        <w:t xml:space="preserve">أيوب منه جوائز و حملان </w:t>
      </w:r>
      <w:r>
        <w:rPr>
          <w:rStyle w:val="FootnoteAnchor"/>
          <w:rtl w:val="true"/>
        </w:rPr>
        <w:footnoteReference w:id="752"/>
      </w:r>
      <w:r>
        <w:rPr>
          <w:rFonts w:ascii="Amiri" w:hAnsi="Amiri" w:eastAsia="Amiri" w:cs="Amiri"/>
          <w:color w:val="111111"/>
          <w:sz w:val="28"/>
          <w:sz w:val="28"/>
          <w:szCs w:val="28"/>
          <w:rtl w:val="true"/>
          <w:lang w:bidi="ar-SA"/>
        </w:rPr>
        <w:t xml:space="preserve">،ثم إن زيد بن أيوب نكح امرأة من آل قلاّم فولدت له حمارا </w:t>
      </w:r>
      <w:r>
        <w:rPr>
          <w:rStyle w:val="FootnoteAnchor"/>
          <w:rtl w:val="true"/>
        </w:rPr>
        <w:footnoteReference w:id="753"/>
      </w:r>
      <w:r>
        <w:rPr>
          <w:rFonts w:ascii="Amiri" w:hAnsi="Amiri" w:eastAsia="Amiri" w:cs="Amiri"/>
          <w:color w:val="111111"/>
          <w:sz w:val="28"/>
          <w:sz w:val="28"/>
          <w:szCs w:val="28"/>
          <w:rtl w:val="true"/>
          <w:lang w:bidi="ar-SA"/>
        </w:rPr>
        <w:t xml:space="preserve">،فخرج زيد بن أيوب في يوم من الأيام يريد الصيد في ناس من أهل الحيرة متبدّون </w:t>
      </w:r>
      <w:r>
        <w:rPr>
          <w:rStyle w:val="FootnoteAnchor"/>
          <w:rtl w:val="true"/>
        </w:rPr>
        <w:footnoteReference w:id="754"/>
      </w:r>
      <w:r>
        <w:rPr>
          <w:rFonts w:ascii="Amiri" w:hAnsi="Amiri" w:eastAsia="Amiri" w:cs="Amiri"/>
          <w:color w:val="111111"/>
          <w:sz w:val="28"/>
          <w:sz w:val="28"/>
          <w:szCs w:val="28"/>
          <w:rtl w:val="true"/>
          <w:lang w:bidi="ar-SA"/>
        </w:rPr>
        <w:t xml:space="preserve">بحفير </w:t>
      </w:r>
      <w:r>
        <w:rPr>
          <w:rStyle w:val="FootnoteAnchor"/>
          <w:rtl w:val="true"/>
        </w:rPr>
        <w:footnoteReference w:id="755"/>
      </w:r>
      <w:r>
        <w:rPr>
          <w:rFonts w:ascii="Amiri" w:hAnsi="Amiri" w:eastAsia="Amiri" w:cs="Amiri"/>
          <w:color w:val="111111"/>
          <w:sz w:val="28"/>
          <w:sz w:val="28"/>
          <w:szCs w:val="28"/>
          <w:rtl w:val="true"/>
          <w:lang w:bidi="ar-SA"/>
        </w:rPr>
        <w:t>المكان الذي يذكره عدي بن زيد في شعره، فانفرد في الصيد فتباعد من أصحابه، فلقيه رجل من امرئ القيس الذين كان لهم الثأر قبل أبيه، فقال له و قد عرف فيه شبه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تميم،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مرئي، قال له </w:t>
      </w:r>
    </w:p>
    <w:p>
      <w:pPr>
        <w:pStyle w:val="BookText"/>
        <w:rPr/>
      </w:pPr>
      <w:r>
        <w:rPr>
          <w:rFonts w:ascii="Amiri" w:hAnsi="Amiri" w:eastAsia="Amiri" w:cs="Amiri"/>
          <w:color w:val="111111"/>
          <w:sz w:val="28"/>
          <w:sz w:val="28"/>
          <w:szCs w:val="28"/>
          <w:rtl w:val="true"/>
          <w:lang w:bidi="ar-SA"/>
        </w:rPr>
        <w:t>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منزلك‌؟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من أين تعرف بني أيوب، و استوحش من الأعرابي، و ذكر الدار الذي هرب منه أبوه،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بهم، و لم يعلمه أنه قد عرفه، 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 العرب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امرؤ من طيء، فأمنه زيد و سكت عنه، ثم إن الأعرابي اغتفل ابن أيوب فرماه بسهم بين كتفيه ففلق قلبه، فلم يرم حافر دابته حتى مات فلبث أصحاب زيد حتى إذا كان الليل طلبوه، و قد افتقدوا و ظنوا أنه قد أمعن في طلب الصيد، فباتوا يطلبونه حتى آيسوا منه، ثم غذوا في طلبه فاقتفوا أثره حتى وقعوا عليه و رأوا معه أثر راكب آخر يسايره فاتبعوا الأثر حتى وجدوه قتيلا، فعرفوا أن صاحب الراحلة قتله، فاتبعوه فاغذوا السير فأدركوه مسي </w:t>
      </w:r>
      <w:r>
        <w:rPr>
          <w:rStyle w:val="FootnoteAnchor"/>
          <w:rtl w:val="true"/>
        </w:rPr>
        <w:footnoteReference w:id="757"/>
      </w:r>
      <w:r>
        <w:rPr>
          <w:rFonts w:ascii="Amiri" w:hAnsi="Amiri" w:eastAsia="Amiri" w:cs="Amiri"/>
          <w:color w:val="111111"/>
          <w:sz w:val="28"/>
          <w:sz w:val="28"/>
          <w:szCs w:val="28"/>
          <w:rtl w:val="true"/>
          <w:lang w:bidi="ar-SA"/>
        </w:rPr>
        <w:t xml:space="preserve">الليلة الثانية فصاحوا به، و كان من أرمى الناس فامتنع منهم بالنبل حتى حال الليل بينهم و بينه و قد أصاب رجلا منهم في مرجع كتفه بسهم فلما أجنه الليل مات و أفلت الرامي، فرجعوا و قد قتل زيد بن أيوب و رجلا </w:t>
      </w:r>
      <w:r>
        <w:rPr>
          <w:rStyle w:val="FootnoteAnchor"/>
          <w:rtl w:val="true"/>
        </w:rPr>
        <w:footnoteReference w:id="758"/>
      </w:r>
      <w:r>
        <w:rPr>
          <w:rFonts w:ascii="Amiri" w:hAnsi="Amiri" w:eastAsia="Amiri" w:cs="Amiri"/>
          <w:color w:val="111111"/>
          <w:sz w:val="28"/>
          <w:sz w:val="28"/>
          <w:szCs w:val="28"/>
          <w:rtl w:val="true"/>
          <w:lang w:bidi="ar-SA"/>
        </w:rPr>
        <w:t xml:space="preserve">آخر من بني الحارث بن كعب فمكث حمار </w:t>
      </w:r>
      <w:r>
        <w:rPr>
          <w:rStyle w:val="FootnoteAnchor"/>
          <w:rtl w:val="true"/>
        </w:rPr>
        <w:footnoteReference w:id="759"/>
      </w:r>
      <w:r>
        <w:rPr>
          <w:rFonts w:ascii="Amiri" w:hAnsi="Amiri" w:eastAsia="Amiri" w:cs="Amiri"/>
          <w:color w:val="111111"/>
          <w:sz w:val="28"/>
          <w:sz w:val="28"/>
          <w:szCs w:val="28"/>
          <w:rtl w:val="true"/>
          <w:lang w:bidi="ar-SA"/>
        </w:rPr>
        <w:t xml:space="preserve">في أخواله حتى أيفع </w:t>
      </w:r>
      <w:r>
        <w:rPr>
          <w:rStyle w:val="FootnoteAnchor"/>
          <w:rtl w:val="true"/>
        </w:rPr>
        <w:footnoteReference w:id="760"/>
      </w:r>
      <w:r>
        <w:rPr>
          <w:rFonts w:ascii="IRNazanin" w:hAnsi="IRNazanin" w:eastAsia="IRNazanin"/>
          <w:color w:val="111111"/>
          <w:sz w:val="28"/>
          <w:sz w:val="28"/>
          <w:szCs w:val="28"/>
          <w:rtl w:val="true"/>
          <w:lang w:bidi="fa-IR"/>
        </w:rPr>
        <w:t xml:space="preserve">و لحق الوصفاء </w:t>
      </w:r>
      <w:r>
        <w:rPr>
          <w:rStyle w:val="FootnoteAnchor"/>
          <w:rtl w:val="true"/>
        </w:rPr>
        <w:footnoteReference w:id="761"/>
      </w:r>
      <w:r>
        <w:rPr>
          <w:rFonts w:ascii="Amiri" w:hAnsi="Amiri" w:eastAsia="Amiri" w:cs="Amiri"/>
          <w:color w:val="111111"/>
          <w:sz w:val="28"/>
          <w:sz w:val="28"/>
          <w:szCs w:val="28"/>
          <w:rtl w:val="true"/>
          <w:lang w:bidi="ar-SA"/>
        </w:rPr>
        <w:t xml:space="preserve">، فخرج يوما من الأيام يلعب مع غلمان بني لحيان، فلطم اللحياني عين حمار فشجّه حمار، فخرج أبو اللحياني فضرب حمارا فأتى حمار أمه يبكي، فقالت له </w:t>
      </w:r>
      <w:r>
        <w:rPr>
          <w:rStyle w:val="FootnoteAnchor"/>
          <w:rtl w:val="true"/>
        </w:rPr>
        <w:footnoteReference w:id="7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شأنك‌؟ فقال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ضربني فلان لأن ابنه لطمني فشججته، فجزعت من ذلك أمه و حوّلته إلى دار زيد بن أيوب و علّمته الكتابة في دار أبيه، فكان حمار أول من كنت من بني أيوب فخرج من أكتب الناس و طلب حتى صار كاتب النعمان الأكبر فلبث كاتبا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ولد له</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ابن من امرأة تزوجها من طيء فسماه زيدا باسم أبيه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لحمار</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صديق من الدهاقين العظماء يقال له فروخ ماهان، و كان محسنا إلى حمار، فلما حضرت حمارا الوفاة أوصى بابنه زيد إلى الدهقان، و كان من المرازبة، فأخذه الدهقان إليه، فكان عنده مع ولده، و كان زيد قد حذق الكتابة العربية قبل أن يأخذه الدهقان، فعلّمه لما أخذه الفارسية فلقنها و كان لبيبا فأشار الدهقان على كسرى أن يجعله على البريد في حوائجه، و لم يكن كسرى يفعل ذلك إلاّ بأولاد المرازبة، فمكث يتولّى ذلك لكسرى زمانا ثمّ‌ إن النعمان النصري اللخمي هلك، فاختلف أهل الحيرة فيمن يملّكونه إلى أن يعقد كسرى الأمر لرجل ينصبه، فأشار عليهم المرزبان يزيد بن حمار </w:t>
      </w:r>
    </w:p>
    <w:p>
      <w:pPr>
        <w:pStyle w:val="BookText"/>
        <w:rPr/>
      </w:pPr>
      <w:r>
        <w:rPr>
          <w:rFonts w:ascii="Amiri" w:hAnsi="Amiri" w:eastAsia="Amiri" w:cs="Amiri"/>
          <w:color w:val="111111"/>
          <w:sz w:val="28"/>
          <w:sz w:val="28"/>
          <w:szCs w:val="28"/>
          <w:rtl w:val="true"/>
          <w:lang w:bidi="ar-SA"/>
        </w:rPr>
        <w:t>على الحيرة إلى أن ملّك كسرى عليهم المنذر بن ماء السماء و نكح زيد بن حماد نعمة بنت ثعلبة العدوية فولدت له عدي، و ملك المنذر، فكان لا يعصيه في شيء، و ولد للمرزبان ابن فسماه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شاهان مرد، فلما تحرّك عدي بن زيد و أيفع طرحه أبوه في الكتّاب، حتى إذا حذق أرسله المرزبان مع أبيه شاهان مرد إلى كتّاب الفارسية فكان يختلف مع ابنه و يتعلم الكتابة و الكلام بالفارسية حتى خرج من أفهم الناس بهما و أفصحهم بالعربية، و قال الشعر، و تعلّم الرمي بالنشاب، فخرج من الأساورة </w:t>
      </w:r>
      <w:r>
        <w:rPr>
          <w:rStyle w:val="FootnoteAnchor"/>
          <w:rtl w:val="true"/>
        </w:rPr>
        <w:footnoteReference w:id="765"/>
      </w:r>
      <w:r>
        <w:rPr>
          <w:rFonts w:ascii="Amiri" w:hAnsi="Amiri" w:eastAsia="Amiri" w:cs="Amiri"/>
          <w:color w:val="111111"/>
          <w:sz w:val="28"/>
          <w:sz w:val="28"/>
          <w:szCs w:val="28"/>
          <w:rtl w:val="true"/>
          <w:lang w:bidi="ar-SA"/>
        </w:rPr>
        <w:t xml:space="preserve">الرماة و تعلّم لعب العجم على الخيل بالصوالجة </w:t>
      </w:r>
      <w:r>
        <w:rPr>
          <w:rStyle w:val="FootnoteAnchor"/>
          <w:rtl w:val="true"/>
        </w:rPr>
        <w:footnoteReference w:id="766"/>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المرزبان وفد على كسرى و معه ابنه شاهان مرد فبينا هما واقفان بين يديه إذ سقط‍‌ طائران على السور فتطاعما كما يتطاعم الذكر و الأنثى، فجعل كلّ‌ واحد منهما منقاره في منقار الآخر، فغضب كسرى من ذلك و لحقته غيرة، فقال للمرزبان و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ليرم كلّ‌ واحد منكما واحد من هذين الطائرين، فإن قتلتماهما أدخلتكما بيت المال، و ملأت أفواهكما بالجوهر، و من أخطأ منكما عاقبته، فأخذ كل واحد منهما طائرا منهما، و رميا فقتلاهما جميعا، فبعث بهما إلى بيت المال، فملئت أفواههما جوهرا، و أثبت شاهان مرد و سائر أولاد المرزبان في صحابته، فقال فرّوخ ماهان عند ذلك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غلاما من العرب مات أبوه و خلّفه في حجري فربّيته و هو أفصح الناس، و أكتبهم بالعربية و الفارسية، و الملك محتاج إلى مثله، فإن رأى أن يثبته في ولدي 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ادعه، فأرسل إلى عدي بن زيد، و كان جميل الوجه فائق الحسن، و كانت الفرس تتبرك بالجميل الوجه، فلما كلّمه وجده أطرف الناس و أحضرهم جوابا فرغب فيه و أثبته مع ولد المرزبان فكان عدي أول من كتب بالعربية في ديوان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فرغب أهل الحيرة في عدي و رهبوه، فلم يزل بالمدائن في ديوان كسرى</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يؤذن له عليه في الخاصة و هو معجب به قريب منه، و أبوه زيد بن حمار يومئذ حيّ‌ إلاّ أن ذكر عدي قد ارتفع و خمل ذكر أبيه، فكان عدي إذا دخل إلى المنذر </w:t>
      </w:r>
      <w:r>
        <w:rPr>
          <w:rStyle w:val="FootnoteAnchor"/>
          <w:rtl w:val="true"/>
        </w:rPr>
        <w:footnoteReference w:id="768"/>
      </w:r>
      <w:r>
        <w:rPr>
          <w:rFonts w:ascii="Amiri" w:hAnsi="Amiri" w:eastAsia="Amiri" w:cs="Amiri"/>
          <w:color w:val="111111"/>
          <w:sz w:val="28"/>
          <w:sz w:val="28"/>
          <w:szCs w:val="28"/>
          <w:rtl w:val="true"/>
          <w:lang w:bidi="ar-SA"/>
        </w:rPr>
        <w:t xml:space="preserve">قام جميع من عنده حتى يقعد عدي فعلا له بذلك صوت </w:t>
      </w:r>
      <w:r>
        <w:rPr>
          <w:rStyle w:val="FootnoteAnchor"/>
          <w:rtl w:val="true"/>
        </w:rPr>
        <w:footnoteReference w:id="769"/>
      </w:r>
      <w:r>
        <w:rPr>
          <w:rFonts w:ascii="Amiri" w:hAnsi="Amiri" w:eastAsia="Amiri" w:cs="Amiri"/>
          <w:color w:val="111111"/>
          <w:sz w:val="28"/>
          <w:sz w:val="28"/>
          <w:szCs w:val="28"/>
          <w:rtl w:val="true"/>
          <w:lang w:bidi="ar-SA"/>
        </w:rPr>
        <w:t>عظيم فكان إذا أراد المقام بالحيرة في منزله و مع أبيه و أهله، استأذن كسرى و أقام فيهم الشهر و الشهرين، و أكثر و 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 كسرى أرسل عدي بن زيد إلى ملك الروم بهدية من طرف ما عنده، فلما أتى عدي بها أكرمه و حمله على البريد إلى أعماله </w:t>
      </w:r>
      <w:r>
        <w:rPr>
          <w:rStyle w:val="FootnoteAnchor"/>
          <w:rtl w:val="true"/>
        </w:rPr>
        <w:footnoteReference w:id="770"/>
      </w:r>
      <w:r>
        <w:rPr>
          <w:rFonts w:ascii="Amiri" w:hAnsi="Amiri" w:eastAsia="Amiri" w:cs="Amiri"/>
          <w:color w:val="111111"/>
          <w:sz w:val="28"/>
          <w:sz w:val="28"/>
          <w:szCs w:val="28"/>
          <w:rtl w:val="true"/>
          <w:lang w:bidi="ar-SA"/>
        </w:rPr>
        <w:t xml:space="preserve">ليريه سعة أرضه و عظم ملكه، و كذلك كانوا يصنعون، فمن ثمّ‌ وقع عدي بدمشق، و قال فيها الشعر فكان مما قاله بالشام و هو أول شعر قاله فيما ذكر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دار بأسفل الجزع من 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مة </w:t>
      </w:r>
      <w:r>
        <w:rPr>
          <w:rStyle w:val="FootnoteAnchor"/>
          <w:rtl w:val="true"/>
        </w:rPr>
        <w:footnoteReference w:id="772"/>
      </w:r>
      <w:r>
        <w:rPr>
          <w:rFonts w:ascii="Amiri" w:hAnsi="Amiri" w:eastAsia="Amiri" w:cs="Amiri"/>
          <w:color w:val="111111"/>
          <w:sz w:val="28"/>
          <w:sz w:val="28"/>
          <w:szCs w:val="28"/>
          <w:rtl w:val="true"/>
          <w:lang w:bidi="ar-SA"/>
        </w:rPr>
        <w:t xml:space="preserve">أشهى إليّ‌ من جيرون </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 xml:space="preserve">و ندامى لا يفرحون بما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 و لا يرهبون </w:t>
      </w:r>
      <w:r>
        <w:rPr>
          <w:rStyle w:val="FootnoteAnchor"/>
          <w:rtl w:val="true"/>
        </w:rPr>
        <w:footnoteReference w:id="774"/>
      </w:r>
      <w:r>
        <w:rPr>
          <w:rFonts w:ascii="IRNazanin" w:hAnsi="IRNazanin" w:eastAsia="IRNazanin"/>
          <w:color w:val="111111"/>
          <w:sz w:val="28"/>
          <w:sz w:val="28"/>
          <w:szCs w:val="28"/>
          <w:rtl w:val="true"/>
          <w:lang w:bidi="fa-IR"/>
        </w:rPr>
        <w:t>صرف المنون</w:t>
      </w:r>
    </w:p>
    <w:p>
      <w:pPr>
        <w:pStyle w:val="BookText"/>
        <w:rPr/>
      </w:pPr>
      <w:r>
        <w:rPr>
          <w:rFonts w:ascii="Amiri" w:hAnsi="Amiri" w:eastAsia="Amiri" w:cs="Amiri"/>
          <w:color w:val="111111"/>
          <w:sz w:val="28"/>
          <w:sz w:val="28"/>
          <w:szCs w:val="28"/>
          <w:rtl w:val="true"/>
          <w:lang w:bidi="ar-SA"/>
        </w:rPr>
        <w:t xml:space="preserve">و سقيت الشمول في دار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قهوة مرة بماء سخين</w:t>
      </w:r>
    </w:p>
    <w:p>
      <w:pPr>
        <w:pStyle w:val="BookText"/>
        <w:rPr/>
      </w:pPr>
      <w:r>
        <w:rPr>
          <w:rFonts w:ascii="Amiri" w:hAnsi="Amiri" w:eastAsia="Amiri" w:cs="Amiri"/>
          <w:color w:val="111111"/>
          <w:sz w:val="28"/>
          <w:sz w:val="28"/>
          <w:szCs w:val="28"/>
          <w:rtl w:val="true"/>
          <w:lang w:bidi="ar-SA"/>
        </w:rPr>
        <w:t xml:space="preserve">ثم كان أول ما قاله بعدها قوله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لمن الدار تعفت بخيم </w:t>
      </w:r>
      <w:r>
        <w:rPr>
          <w:rStyle w:val="FootnoteAnchor"/>
          <w:rtl w:val="true"/>
        </w:rPr>
        <w:footnoteReference w:id="7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غيرها طول القدم</w:t>
      </w:r>
    </w:p>
    <w:p>
      <w:pPr>
        <w:pStyle w:val="BookText"/>
        <w:rPr/>
      </w:pPr>
      <w:r>
        <w:rPr>
          <w:rFonts w:ascii="Amiri" w:hAnsi="Amiri" w:eastAsia="Amiri" w:cs="Amiri"/>
          <w:color w:val="111111"/>
          <w:sz w:val="28"/>
          <w:sz w:val="28"/>
          <w:szCs w:val="28"/>
          <w:rtl w:val="true"/>
          <w:lang w:bidi="ar-SA"/>
        </w:rPr>
        <w:t xml:space="preserve">صالحا قد لفها فاستوسقت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بازي حماما في سلّم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فسد أمر الحيرة و عدي بدمشق، حتى أصلح أبوه بينهم، و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الحيرة حين كان عليهم المنذر أرادوا قتله لأنه كان لا يعدل فيهم، و كان يأخذ من 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يعجبه فلما تيقن أن أهل الحيرة قد أجمعوا على قتله بعث إلى زيد بن حمار بن زيد بن أيوب، و كان قبله على الحيرة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أنت خليفة أبي، و قد بلغني ما أجمع عليه أهل الحيرة، فلا حاجة لي في ملككم، دونكموه فملّكوه من شئتم،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ليس إليّ‌ و لكني أسبر </w:t>
      </w:r>
      <w:r>
        <w:rPr>
          <w:rStyle w:val="FootnoteAnchor"/>
          <w:rtl w:val="true"/>
        </w:rPr>
        <w:footnoteReference w:id="779"/>
      </w:r>
      <w:r>
        <w:rPr>
          <w:rFonts w:ascii="Amiri" w:hAnsi="Amiri" w:eastAsia="Amiri" w:cs="Amiri"/>
          <w:color w:val="111111"/>
          <w:sz w:val="28"/>
          <w:sz w:val="28"/>
          <w:szCs w:val="28"/>
          <w:rtl w:val="true"/>
          <w:lang w:bidi="ar-SA"/>
        </w:rPr>
        <w:t xml:space="preserve">لك هذا الأمر </w:t>
      </w:r>
      <w:r>
        <w:rPr>
          <w:rStyle w:val="FootnoteAnchor"/>
          <w:rtl w:val="true"/>
        </w:rPr>
        <w:footnoteReference w:id="780"/>
      </w:r>
      <w:r>
        <w:rPr>
          <w:rFonts w:ascii="Amiri" w:hAnsi="Amiri" w:eastAsia="Amiri" w:cs="Amiri"/>
          <w:color w:val="111111"/>
          <w:sz w:val="28"/>
          <w:sz w:val="28"/>
          <w:szCs w:val="28"/>
          <w:rtl w:val="true"/>
          <w:lang w:bidi="ar-SA"/>
        </w:rPr>
        <w:t>و لا آلوك نصحا، فلما أصبح غدا إليه الناس فحيّوه تحية الملك،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تبعث إلى الظالم عبدك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يعنون المنذر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فتريح منه رعيتك‌؟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خير من ذلك‌؟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تدعونه على حاله فإنه من أهل بيت ملك، و أنا آتيه فأخبره أن أهل الحيرة قد اختاروا رجلا يكون أمر الحيرة إليه إلاّ أن يكون غزو و قتال، فلك اسم الملك و ليس إليك شيء سوى ذلك من الأمور،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رأيك أفضل، فأتى </w:t>
      </w:r>
    </w:p>
    <w:p>
      <w:pPr>
        <w:pStyle w:val="BookText"/>
        <w:rPr/>
      </w:pPr>
      <w:r>
        <w:rPr>
          <w:rFonts w:ascii="Amiri" w:hAnsi="Amiri" w:eastAsia="Amiri" w:cs="Amiri"/>
          <w:color w:val="111111"/>
          <w:sz w:val="28"/>
          <w:sz w:val="28"/>
          <w:szCs w:val="28"/>
          <w:rtl w:val="true"/>
          <w:lang w:bidi="ar-SA"/>
        </w:rPr>
        <w:t>المنذر، فأخبره ما قالوا، فقبل ذلك و فرح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يا زيد عليّ‌ نعمة لا أكفرها ما عرفت حقّ‌ سبد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سبد صنم كان لأهل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فولّى أهل الحيرة زيدا على كل شيء سوى اسم الملك، فإنهم أقروه للمنذر و في ذلك يقول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كنا قد علمتم قبلكم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البيت و أوتاد الإصار </w:t>
      </w:r>
      <w:r>
        <w:rPr>
          <w:rStyle w:val="FootnoteAnchor"/>
          <w:rtl w:val="true"/>
        </w:rPr>
        <w:footnoteReference w:id="78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هلك زيد و ابنه عدي يومئذ بالشام، و كانت لزيد ألف ناقة للحمالات </w:t>
      </w:r>
      <w:r>
        <w:rPr>
          <w:rStyle w:val="FootnoteAnchor"/>
          <w:rtl w:val="true"/>
        </w:rPr>
        <w:footnoteReference w:id="782"/>
      </w:r>
      <w:r>
        <w:rPr>
          <w:rFonts w:ascii="Amiri" w:hAnsi="Amiri" w:eastAsia="Amiri" w:cs="Amiri"/>
          <w:color w:val="111111"/>
          <w:sz w:val="28"/>
          <w:sz w:val="28"/>
          <w:szCs w:val="28"/>
          <w:rtl w:val="true"/>
          <w:lang w:bidi="ar-SA"/>
        </w:rPr>
        <w:t>كان أهل الحيرة أعطوه إياها حين ولّوه ما ولوه، فلما هلك أرادوا أخذها فبلغ ذلك المنذر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اللات و العزّى، لا يؤخذ مما كان في يد زيد، ثفروق </w:t>
      </w:r>
      <w:r>
        <w:rPr>
          <w:rStyle w:val="FootnoteAnchor"/>
          <w:rtl w:val="true"/>
        </w:rPr>
        <w:footnoteReference w:id="783"/>
      </w:r>
      <w:r>
        <w:rPr>
          <w:rFonts w:ascii="Amiri" w:hAnsi="Amiri" w:eastAsia="Amiri" w:cs="Amiri"/>
          <w:color w:val="111111"/>
          <w:sz w:val="28"/>
          <w:sz w:val="28"/>
          <w:szCs w:val="28"/>
          <w:rtl w:val="true"/>
          <w:lang w:bidi="ar-SA"/>
        </w:rPr>
        <w:t>و أنا أسمع للصوت ففي ذلك يقول عدي بن زيد لابنه النعمان بن المنذر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أبوك المرء لم يشنأ </w:t>
      </w:r>
      <w:r>
        <w:rPr>
          <w:rStyle w:val="FootnoteAnchor"/>
          <w:rtl w:val="true"/>
        </w:rPr>
        <w:footnoteReference w:id="784"/>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سيم الخسف منا ذو الخسار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عديا قدم المدائن على كسرى بهدية قيصر، فصادف أباه و المرزبان الذي رباه قد هلكا جميعا، فاستأذن كسرى في الإلمام بالحيرة فأذن له، فتوجه إليها، و بلغ المنذر خبره، فخرج فتلقاه في الناس، باستبنا </w:t>
      </w:r>
      <w:r>
        <w:rPr>
          <w:rStyle w:val="FootnoteAnchor"/>
          <w:rtl w:val="true"/>
        </w:rPr>
        <w:footnoteReference w:id="785"/>
      </w:r>
      <w:r>
        <w:rPr>
          <w:rFonts w:ascii="IRNazanin" w:hAnsi="IRNazanin" w:eastAsia="IRNazanin"/>
          <w:color w:val="111111"/>
          <w:sz w:val="28"/>
          <w:sz w:val="28"/>
          <w:szCs w:val="28"/>
          <w:rtl w:val="true"/>
          <w:lang w:bidi="fa-IR"/>
        </w:rPr>
        <w:t>،و رجع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عدي أنبل أهل الحيرة في أنفسهم، و لو أراد أن يملكوه لملكوه، و لكنه كان يؤثر الصيد و اللّهو و اللعب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سنين يبدو في فصلي السنة، فيقيم بالبر و يشتو بالحيرة، و يأتي المدائن في خلال ذلك فيخدم كسرى، فمكث كذلك سنين، و كان لا يؤثر على بلاد بني يربوع شيئا من مبادي العرب، و لا ينزل في حي من أحياء بني تميم غيرهم، و كان أخلاؤه من العرب كلهم بني جعفر، و كانت إبله في بلاد بني ضبة و بلاد بني سعد، و كذلك كان أبوه يفعل، لا يجاوز </w:t>
      </w:r>
      <w:r>
        <w:rPr>
          <w:rStyle w:val="FootnoteAnchor"/>
          <w:rtl w:val="true"/>
        </w:rPr>
        <w:footnoteReference w:id="786"/>
      </w:r>
      <w:r>
        <w:rPr>
          <w:rFonts w:ascii="Amiri" w:hAnsi="Amiri" w:eastAsia="Amiri" w:cs="Amiri"/>
          <w:color w:val="111111"/>
          <w:sz w:val="28"/>
          <w:sz w:val="28"/>
          <w:szCs w:val="28"/>
          <w:rtl w:val="true"/>
          <w:lang w:bidi="ar-SA"/>
        </w:rPr>
        <w:t xml:space="preserve">هذين الحيين بإبله، و لم يزل على حاله تلك حتى تزوج هند بنت النعمان بن المنذر و هي يومئذ جارية حين </w:t>
      </w:r>
      <w:r>
        <w:rPr>
          <w:rStyle w:val="FootnoteAnchor"/>
          <w:rtl w:val="true"/>
        </w:rPr>
        <w:footnoteReference w:id="787"/>
      </w:r>
      <w:r>
        <w:rPr>
          <w:rFonts w:ascii="Amiri" w:hAnsi="Amiri" w:eastAsia="Amiri" w:cs="Amiri"/>
          <w:color w:val="111111"/>
          <w:sz w:val="28"/>
          <w:sz w:val="28"/>
          <w:szCs w:val="28"/>
          <w:rtl w:val="true"/>
          <w:lang w:bidi="ar-SA"/>
        </w:rPr>
        <w:t>بلغت أو كادت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هشام بن الكلبي عن إسحاق بن الجصاص و حماد الراوية و أبي </w:t>
      </w:r>
    </w:p>
    <w:p>
      <w:pPr>
        <w:pStyle w:val="BookText"/>
        <w:rPr/>
      </w:pPr>
      <w:r>
        <w:rPr>
          <w:rFonts w:ascii="IRNazanin" w:hAnsi="IRNazanin" w:eastAsia="IRNazanin"/>
          <w:color w:val="111111"/>
          <w:sz w:val="28"/>
          <w:sz w:val="28"/>
          <w:szCs w:val="28"/>
          <w:rtl w:val="true"/>
          <w:lang w:bidi="fa-IR"/>
        </w:rPr>
        <w:t>محمّد بن السائب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لعدي بن زيد أخوان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اسمه عماد </w:t>
      </w:r>
      <w:r>
        <w:rPr>
          <w:rStyle w:val="FootnoteAnchor"/>
          <w:rtl w:val="true"/>
        </w:rPr>
        <w:footnoteReference w:id="788"/>
      </w:r>
      <w:r>
        <w:rPr>
          <w:rFonts w:ascii="Amiri" w:hAnsi="Amiri" w:eastAsia="Amiri" w:cs="Amiri"/>
          <w:color w:val="111111"/>
          <w:sz w:val="28"/>
          <w:sz w:val="28"/>
          <w:szCs w:val="28"/>
          <w:rtl w:val="true"/>
          <w:lang w:bidi="ar-SA"/>
        </w:rPr>
        <w:t>و لقبه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اسمه عمرو و لقبه سمي</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أبي</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 xml:space="preserve">يكون عند كسرى، و كانوا أهل بيت نصارى يكونون مع الأكاسرة، و لهم معهم أكل و ناحية، يقطعونهم القطائع و يجزلون صلاتهم، و كان المنذر لما ملك جعل ابنه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المنذر في حجر عدي بن زيد، فهم الذين أرضعوه و ربوه، و كان للمنذر ابن آخر يقال له الأسود، أمه مارية بنت الحارث بن جلهم من تيم </w:t>
      </w:r>
      <w:r>
        <w:rPr>
          <w:rStyle w:val="FootnoteAnchor"/>
          <w:rtl w:val="true"/>
        </w:rPr>
        <w:footnoteReference w:id="792"/>
      </w:r>
      <w:r>
        <w:rPr>
          <w:rFonts w:ascii="Amiri" w:hAnsi="Amiri" w:eastAsia="Amiri" w:cs="Amiri"/>
          <w:color w:val="111111"/>
          <w:sz w:val="28"/>
          <w:sz w:val="28"/>
          <w:szCs w:val="28"/>
          <w:rtl w:val="true"/>
          <w:lang w:bidi="ar-SA"/>
        </w:rPr>
        <w:t xml:space="preserve">الرباب فأرضعه و رباه قوم من أهل الحيرة يقال لهم بنو مرينا ينتسبون إلى لخم، و كانوا أشرافا، و كان للمنذر </w:t>
      </w:r>
      <w:r>
        <w:rPr>
          <w:rStyle w:val="FootnoteAnchor"/>
          <w:rtl w:val="true"/>
        </w:rPr>
        <w:footnoteReference w:id="793"/>
      </w:r>
      <w:r>
        <w:rPr>
          <w:rFonts w:ascii="Amiri" w:hAnsi="Amiri" w:eastAsia="Amiri" w:cs="Amiri"/>
          <w:color w:val="111111"/>
          <w:sz w:val="28"/>
          <w:sz w:val="28"/>
          <w:szCs w:val="28"/>
          <w:rtl w:val="true"/>
          <w:lang w:bidi="ar-SA"/>
        </w:rPr>
        <w:t>سوى هذين الولدين عشرة، و كان ولده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الأشاهب، من جمالهم، فذلك قول أعشى بن قيس بن ثعلبة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بنو المنذر الأشاهب بالحي‍‌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رة يمشون غدوة كالسيوف</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النعمان من بينهم أحمر أبرش </w:t>
      </w:r>
      <w:r>
        <w:rPr>
          <w:rStyle w:val="FootnoteAnchor"/>
          <w:rtl w:val="true"/>
        </w:rPr>
        <w:footnoteReference w:id="795"/>
      </w:r>
      <w:r>
        <w:rPr>
          <w:rFonts w:ascii="Amiri" w:hAnsi="Amiri" w:eastAsia="Amiri" w:cs="Amiri"/>
          <w:color w:val="111111"/>
          <w:sz w:val="28"/>
          <w:sz w:val="28"/>
          <w:szCs w:val="28"/>
          <w:rtl w:val="true"/>
          <w:lang w:bidi="ar-SA"/>
        </w:rPr>
        <w:t>قصيرا، و أمه سلمى بنت وائل بن عطية الصائغ من أهل فدك، فلما احتضر المنذر و خلّف ولده هؤلاء العشرة،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كانوا ثلاثة عشر، أوصى بهم إلى إياس بن قبيصة الطائي، و ملكه على الحيرة إلى أن يرى كسرى رأيه، فمكث مملكا عليها أشهرا و كسرى في طلب رجل يملكه عليهم، و هو كسرى بن هرمز، فلم يجد أحدا يرضاه فضجر،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لأبعثن إلى الحيرة اثني عشر ألفا من الأساورة، و لأملكن عليهم رجلا من الفرس، و لآمرنهم أن ينزلوا على العرب في دورهم و يملكوا عليهم أموالهم و نساءهم، و كان عدي بن زيد واقفا بين يديه، فأقبل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بقي من آل المنذر؟ و هل فيهم أحد فيه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أيها الملك السعيد، إن في ولد المنذر لبقية و فيهم كلهم 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ابعث إليهم فأحضرهم، فبعث عدي إليهم فأحضرهم و أنزلهم جميعا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شخص عدي بن زيد إلى الحيرة حتى خاطبهم بما أراد و أوصاهم، ثم </w:t>
      </w:r>
      <w:r>
        <w:rPr>
          <w:rStyle w:val="FootnoteAnchor"/>
          <w:rtl w:val="true"/>
        </w:rPr>
        <w:footnoteReference w:id="796"/>
      </w:r>
      <w:r>
        <w:rPr>
          <w:rFonts w:ascii="Amiri" w:hAnsi="Amiri" w:eastAsia="Amiri" w:cs="Amiri"/>
          <w:color w:val="111111"/>
          <w:sz w:val="28"/>
          <w:sz w:val="28"/>
          <w:szCs w:val="28"/>
          <w:rtl w:val="true"/>
          <w:lang w:bidi="ar-SA"/>
        </w:rPr>
        <w:t>قدم بهم على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على عدي بن زيد أرسل إلى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أملك غيرك فلا يوحشنك ما أفضل به إخوتك عليك من الكرامة فإني إنما أغترهم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w:t>
      </w:r>
    </w:p>
    <w:p>
      <w:pPr>
        <w:pStyle w:val="BookText"/>
        <w:rPr/>
      </w:pPr>
      <w:r>
        <w:rPr>
          <w:rFonts w:ascii="Amiri" w:hAnsi="Amiri" w:eastAsia="Amiri" w:cs="Amiri"/>
          <w:color w:val="111111"/>
          <w:sz w:val="28"/>
          <w:sz w:val="28"/>
          <w:szCs w:val="28"/>
          <w:rtl w:val="true"/>
          <w:lang w:bidi="ar-SA"/>
        </w:rPr>
        <w:t>يفضل اخوته جميعا عليه في النزل و الإكرام و الملازمة، و يريهم تنقصا للنعمان و أنه غير طامع في تمام أمر على يده، و جعل يخلو بهم رجلا رجلا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أدخلتم على الملك فالبسوا أفخر ثيابكم و أجملها، و إذا دعا لكم بالطعام لتأكلوا فتباطئوا في الأكل و صغروا اللقم و نزروا ما تأكلون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تكفونني العرب‌؟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قال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شدّ أحدكم على الطاعة و أفسد، فتكفوننيه‌؟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بعضنا لا يقدر على بعض، ليهابكم و لا يطمع في تفرقكم و يعلم أن للعرب منعة و بأسا فقبلوا منه، و خلا بالنعمان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 ثياب السفر، و ادخل متقلدا بسيفك، و إذا جلست للأكل فعظم اللقم و أسرع المضغ و البلع و زد في الأكل و تجوع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كسرى يعجبه كثرة الأكل من العرب خاصة، و يرى أنه لا خير في العربي إذا لم يكن أكولا شرها، و لا سيما إذا رأى طعامه و ما لا عهد له بمثله، فإذا سألك هل تكفينني العرب‌؟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لي باخوتك‌؟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عجزت عنهم فإني عن غيرهم لأعجز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 ابن مرينا بالأسود فسأله عما أوصاه به عدي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غشك و الصليب و المعمودية و ما نصحك، و لئن أطعتني لتخالفنّ‌ كل ما أمرك به و لتملكنّ‌، و لئن عصيتني ليملكن النعمان، و لا يغرنك ما أراكه من الإكرام و التفضيل على النعمان، فإن ذلك دهاء فيه و مكر، و إن هذه المعدية لا تخلو من مكر و حيلة،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عديا لم يألني نصحا و هو أعلم بكسرى منك، و إن خالفته أوحشته و أفسد عليّ‌ و هو جاء بنا و وصفنا و إلى قوله يرجع كسرى، فلما يئس ابن مرينا من قبوله منه قال</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ستعلم، و دعا بهم كسرى فلما دخلوا عليه أعجبه جمالهم و كمالهم و رأى رجالا قلما رأى مثلهم، فدعا لهم بالطعام ففعلوا ما أمرهم به عدي، فجعل ينظر إلى النعمان من بينهم و يتأمل أكله، فقال لعدي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في أحد منهم خير ففي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غسلوا أيديهم جعل يدعو بهم رجلا رجلا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تكفيني العرب‌؟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أكفيكها كلها إلاّ إخوتي، حتى انتهى إلى النعمان آخرهم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تكفينني العرب،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لي باخوتك‌؟</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عجزت عنهم، فأنا عن غيرهم أعجز، فملكه و خلع عليه و ألبسه تاجا قيمته ستون ألف درهم فيه اللؤلؤ و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و قد ملّك قال ابن مرينا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دونك عقبي </w:t>
      </w:r>
    </w:p>
    <w:p>
      <w:pPr>
        <w:pStyle w:val="BookText"/>
        <w:rPr/>
      </w:pPr>
      <w:r>
        <w:rPr>
          <w:rFonts w:ascii="Amiri" w:hAnsi="Amiri" w:eastAsia="Amiri" w:cs="Amiri"/>
          <w:color w:val="111111"/>
          <w:sz w:val="28"/>
          <w:sz w:val="28"/>
          <w:szCs w:val="28"/>
          <w:rtl w:val="true"/>
          <w:lang w:bidi="ar-SA"/>
        </w:rPr>
        <w:t>خلافك لي، ثم إن عديا صنع طعاما في بيعة و أرسل إلى ابن مرينا أن ائتني بمن أحببت فإن لي حاجة، فأتي في ناس فتغدوا في البيعة، فقال عدي بن زيد لابن مرينا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من عرف الحق ثمّ‌ لم يلم عليه من كان مثلك، و إني قد عرفت أن صاحبك الأسود بن المنذر كان أحب إليك أن يملك من صاحبي النعمان، فلا تلمني على شيء كنت على مثله، و أنا أحب ألا تحقد عليّ‌ شيئا لو قدرت عليه ركبته، و أنا أحب أن تعطيني من نفسك ما أعطيك من نفسي، فإن نصيبي في هذا الأمر ليس بأوفر من نصيبك، و قام إلى البيعة فحلف ألا يهجوه أبدا و لا يبغيه غائلة و لا يزوي عنه خيرا أبدا، فلما فرغ عدي بن زيد، قام عدي بن مرينا فحلف مثل يمينه ألا يزال يهجوه أبدا و يبغيه الغوائل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النعمان حتى نزل منزل أبيه بالحيرة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عدي بن مرينا لعدي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أبلغ عديا عن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تجزع و إن رثت قواكا</w:t>
      </w:r>
    </w:p>
    <w:p>
      <w:pPr>
        <w:pStyle w:val="BookText"/>
        <w:rPr/>
      </w:pPr>
      <w:r>
        <w:rPr>
          <w:rFonts w:ascii="Amiri" w:hAnsi="Amiri" w:eastAsia="Amiri" w:cs="Amiri"/>
          <w:color w:val="111111"/>
          <w:sz w:val="28"/>
          <w:sz w:val="28"/>
          <w:szCs w:val="28"/>
          <w:rtl w:val="true"/>
          <w:lang w:bidi="ar-SA"/>
        </w:rPr>
        <w:t xml:space="preserve">هيا لكنا تبرّ </w:t>
      </w:r>
      <w:r>
        <w:rPr>
          <w:rStyle w:val="FootnoteAnchor"/>
          <w:rtl w:val="true"/>
        </w:rPr>
        <w:footnoteReference w:id="799"/>
      </w:r>
      <w:r>
        <w:rPr>
          <w:rFonts w:ascii="Amiri" w:hAnsi="Amiri" w:eastAsia="Amiri" w:cs="Amiri"/>
          <w:color w:val="111111"/>
          <w:sz w:val="28"/>
          <w:sz w:val="28"/>
          <w:szCs w:val="28"/>
          <w:rtl w:val="true"/>
          <w:lang w:bidi="ar-SA"/>
        </w:rPr>
        <w:t xml:space="preserve">لغير 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لتحمد أو يتم به غناكا</w:t>
      </w:r>
    </w:p>
    <w:p>
      <w:pPr>
        <w:pStyle w:val="BookText"/>
        <w:rPr/>
      </w:pPr>
      <w:r>
        <w:rPr>
          <w:rFonts w:ascii="Amiri" w:hAnsi="Amiri" w:eastAsia="Amiri" w:cs="Amiri"/>
          <w:color w:val="111111"/>
          <w:sz w:val="28"/>
          <w:sz w:val="28"/>
          <w:szCs w:val="28"/>
          <w:rtl w:val="true"/>
          <w:lang w:bidi="ar-SA"/>
        </w:rPr>
        <w:t xml:space="preserve">فإن تظفر فلم تظفر حميدا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تعطب </w:t>
      </w:r>
      <w:r>
        <w:rPr>
          <w:rStyle w:val="FootnoteAnchor"/>
          <w:rtl w:val="true"/>
        </w:rPr>
        <w:footnoteReference w:id="800"/>
      </w:r>
      <w:r>
        <w:rPr>
          <w:rFonts w:ascii="Amiri" w:hAnsi="Amiri" w:eastAsia="Amiri" w:cs="Amiri"/>
          <w:color w:val="111111"/>
          <w:sz w:val="28"/>
          <w:sz w:val="28"/>
          <w:szCs w:val="28"/>
          <w:rtl w:val="true"/>
          <w:lang w:bidi="ar-SA"/>
        </w:rPr>
        <w:t>فلا يبعد سواكا</w:t>
      </w:r>
    </w:p>
    <w:p>
      <w:pPr>
        <w:pStyle w:val="BookText"/>
        <w:rPr/>
      </w:pPr>
      <w:r>
        <w:rPr>
          <w:rFonts w:ascii="Amiri" w:hAnsi="Amiri" w:eastAsia="Amiri" w:cs="Amiri"/>
          <w:color w:val="111111"/>
          <w:sz w:val="28"/>
          <w:sz w:val="28"/>
          <w:szCs w:val="28"/>
          <w:rtl w:val="true"/>
          <w:lang w:bidi="ar-SA"/>
        </w:rPr>
        <w:t xml:space="preserve">ندمت ندامة الكسعي </w:t>
      </w:r>
      <w:r>
        <w:rPr>
          <w:rStyle w:val="FootnoteAnchor"/>
          <w:rtl w:val="true"/>
        </w:rPr>
        <w:footnoteReference w:id="801"/>
      </w:r>
      <w:r>
        <w:rPr>
          <w:rFonts w:ascii="Amiri" w:hAnsi="Amiri" w:eastAsia="Amiri" w:cs="Amiri"/>
          <w:color w:val="111111"/>
          <w:sz w:val="28"/>
          <w:sz w:val="28"/>
          <w:szCs w:val="28"/>
          <w:rtl w:val="true"/>
          <w:lang w:bidi="ar-SA"/>
        </w:rPr>
        <w:t>لما رأت عيناك ما صنعت يداكا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عدي بن مرينا للأسود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تظفر فلا تعجزن أن تطلب بثأرك من هذا المعدي الذي فعل بك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كنت أخبرك أن معدا لا ينام كرها و مكرها و أمرتك أن تعصيه فخالفتني،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ألا تأتيك فائدة من مالك و أرضك إلاّ عرضتها عليّ‌ ففعل، و كان ابن مرينا كثير المال و الضيعة، فلم يكن في الدهر يوم يأتي إلاّ على باب النعمان هدية من ابن مرينا، فصار من أكرم الناس عليه حتى كان لا يقضي في ملكه شيئا إلاّ بأمر ابن مرينا، و كان إذا ذكر عدي بن زيد عند النعمان أحسن الثناء عليه، و شيع ذلك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عدي بن زيد فيه مكر و خديعة، و المعدي لا يصلح إلاّ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من يطيف بالنعمان منزلة ابن مرينا عنده لزموه و تابعوه، فجعل يقول لمن يثق به من أصحابه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رأيتموني أذكر عديا عن الملك بخير فقولوا </w:t>
      </w:r>
      <w:r>
        <w:rPr>
          <w:rStyle w:val="FootnoteAnchor"/>
          <w:rtl w:val="true"/>
        </w:rPr>
        <w:footnoteReference w:id="8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لكذلك، و لكنه لا يسلم عليه أحد، و إنه ليقول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و إنه هو ولاه ما ولاه، فلم يزالوا بذلك حتى أضغنوه عليه، فكتبوا كتابا على لسانه إلى قهرمان له ثمّ‌ دسوا إليه حتى أخذوا الكتاب منه </w:t>
      </w:r>
    </w:p>
    <w:p>
      <w:pPr>
        <w:pStyle w:val="BookText"/>
        <w:rPr/>
      </w:pPr>
      <w:r>
        <w:rPr>
          <w:rFonts w:ascii="Amiri" w:hAnsi="Amiri" w:eastAsia="Amiri" w:cs="Amiri"/>
          <w:color w:val="111111"/>
          <w:sz w:val="28"/>
          <w:sz w:val="28"/>
          <w:szCs w:val="28"/>
          <w:rtl w:val="true"/>
          <w:lang w:bidi="ar-SA"/>
        </w:rPr>
        <w:t>و أتوا به النعمان فقرأه فاشتد غضبه، فأرسل إلى عدي بن زيد، عزمت عليك إلاّ زرتني فإني قد اشتقت إلى رؤيتك، و عدي يومئذ عند كسرى فاستأذن كسرى فأذن له، فلما أتاه لم ينظر إليه حتى حبسه في محبس لا يدخل عليه فيه أحد، فجعل عدي يقول الشعر و هو في الحبس، فكان أول ما قاله و هو محبوس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شعري عن الهمام و يأتيك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بخبر الأنباء عطف السؤال</w:t>
      </w:r>
    </w:p>
    <w:p>
      <w:pPr>
        <w:pStyle w:val="BookText"/>
        <w:rPr/>
      </w:pPr>
      <w:r>
        <w:rPr>
          <w:rFonts w:ascii="Amiri" w:hAnsi="Amiri" w:eastAsia="Amiri" w:cs="Amiri"/>
          <w:color w:val="111111"/>
          <w:sz w:val="28"/>
          <w:sz w:val="28"/>
          <w:szCs w:val="28"/>
          <w:rtl w:val="true"/>
          <w:lang w:bidi="ar-SA"/>
        </w:rPr>
        <w:t xml:space="preserve">أين عنا إخطارنا المال و الأنفس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ناهدوا ليوم المحال</w:t>
      </w:r>
    </w:p>
    <w:p>
      <w:pPr>
        <w:pStyle w:val="BookText"/>
        <w:rPr/>
      </w:pPr>
      <w:r>
        <w:rPr>
          <w:rFonts w:ascii="Amiri" w:hAnsi="Amiri" w:eastAsia="Amiri" w:cs="Amiri"/>
          <w:color w:val="111111"/>
          <w:sz w:val="28"/>
          <w:sz w:val="28"/>
          <w:szCs w:val="28"/>
          <w:rtl w:val="true"/>
          <w:lang w:bidi="ar-SA"/>
        </w:rPr>
        <w:t xml:space="preserve">و نضالي في جنبك الناس يدمو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أرمى و كلنا غير آلي</w:t>
      </w:r>
    </w:p>
    <w:p>
      <w:pPr>
        <w:pStyle w:val="BookText"/>
        <w:rPr/>
      </w:pPr>
      <w:r>
        <w:rPr>
          <w:rFonts w:ascii="Amiri" w:hAnsi="Amiri" w:eastAsia="Amiri" w:cs="Amiri"/>
          <w:color w:val="111111"/>
          <w:sz w:val="28"/>
          <w:sz w:val="28"/>
          <w:szCs w:val="28"/>
          <w:rtl w:val="true"/>
          <w:lang w:bidi="ar-SA"/>
        </w:rPr>
        <w:t xml:space="preserve">فأصيب الذي تريد بلا غش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أربي عليهم و أوالي</w:t>
      </w:r>
    </w:p>
    <w:p>
      <w:pPr>
        <w:pStyle w:val="BookText"/>
        <w:rPr/>
      </w:pPr>
      <w:r>
        <w:rPr>
          <w:rFonts w:ascii="Amiri" w:hAnsi="Amiri" w:eastAsia="Amiri" w:cs="Amiri"/>
          <w:color w:val="111111"/>
          <w:sz w:val="28"/>
          <w:sz w:val="28"/>
          <w:szCs w:val="28"/>
          <w:rtl w:val="true"/>
          <w:lang w:bidi="ar-SA"/>
        </w:rPr>
        <w:t xml:space="preserve">ليت أني أخذت حتفي بكفي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ألق ميتة الأقتال</w:t>
      </w:r>
    </w:p>
    <w:p>
      <w:pPr>
        <w:pStyle w:val="BookText"/>
        <w:rPr/>
      </w:pPr>
      <w:r>
        <w:rPr>
          <w:rFonts w:ascii="IRNazanin" w:hAnsi="IRNazanin" w:eastAsia="IRNazanin"/>
          <w:color w:val="111111"/>
          <w:sz w:val="28"/>
          <w:sz w:val="28"/>
          <w:szCs w:val="28"/>
          <w:rtl w:val="true"/>
          <w:lang w:bidi="fa-IR"/>
        </w:rPr>
        <w:t xml:space="preserve">محلوا محلهم لصرعتنا العا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فقد أوقعوا الرحا بالثفال</w:t>
      </w:r>
    </w:p>
    <w:p>
      <w:pPr>
        <w:pStyle w:val="BookText"/>
        <w:rPr/>
      </w:pPr>
      <w:r>
        <w:rPr>
          <w:rFonts w:ascii="Amiri" w:hAnsi="Amiri" w:eastAsia="Amiri" w:cs="Amiri"/>
          <w:color w:val="111111"/>
          <w:sz w:val="28"/>
          <w:sz w:val="28"/>
          <w:szCs w:val="28"/>
          <w:rtl w:val="true"/>
          <w:lang w:bidi="ar-SA"/>
        </w:rPr>
        <w:t>و هي قصيدة طويلة،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أيضا و هو محبوس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لمكفهر بات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بوارق يرتقين رءوس شبيب</w:t>
      </w:r>
    </w:p>
    <w:p>
      <w:pPr>
        <w:pStyle w:val="BookText"/>
        <w:rPr/>
      </w:pPr>
      <w:r>
        <w:rPr>
          <w:rFonts w:ascii="Amiri" w:hAnsi="Amiri" w:eastAsia="Amiri" w:cs="Amiri"/>
          <w:color w:val="111111"/>
          <w:sz w:val="28"/>
          <w:sz w:val="28"/>
          <w:szCs w:val="28"/>
          <w:rtl w:val="true"/>
          <w:lang w:bidi="ar-SA"/>
        </w:rPr>
        <w:t xml:space="preserve">تلوح المشرفية في ذراه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يجلو صفح دخدار قشيب</w:t>
      </w:r>
    </w:p>
    <w:p>
      <w:pPr>
        <w:pStyle w:val="BookText"/>
        <w:rPr/>
      </w:pPr>
      <w:r>
        <w:rPr>
          <w:rFonts w:ascii="Amiri" w:hAnsi="Amiri" w:eastAsia="Amiri" w:cs="Amiri"/>
          <w:color w:val="111111"/>
          <w:sz w:val="28"/>
          <w:sz w:val="28"/>
          <w:szCs w:val="28"/>
          <w:rtl w:val="true"/>
          <w:lang w:bidi="ar-SA"/>
        </w:rPr>
        <w:t>و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 المشرفية في داره و يجلو صفح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الدخدار</w:t>
      </w:r>
      <w:r>
        <w:rPr>
          <w:rFonts w:eastAsia="IRNazanin" w:cs="IRNazanin"/>
          <w:color w:val="111111"/>
          <w:sz w:val="28"/>
          <w:szCs w:val="28"/>
          <w:rtl w:val="true"/>
          <w:lang w:bidi="fa-IR"/>
        </w:rPr>
        <w:t xml:space="preserve">] </w:t>
      </w:r>
      <w:r>
        <w:rPr>
          <w:rStyle w:val="FootnoteAnchor"/>
          <w:rtl w:val="true"/>
        </w:rPr>
        <w:footnoteReference w:id="803"/>
      </w:r>
      <w:r>
        <w:rPr>
          <w:rFonts w:ascii="Amiri" w:hAnsi="Amiri" w:eastAsia="Amiri" w:cs="Amiri"/>
          <w:color w:val="111111"/>
          <w:sz w:val="28"/>
          <w:sz w:val="28"/>
          <w:szCs w:val="28"/>
          <w:rtl w:val="true"/>
          <w:lang w:bidi="ar-SA"/>
        </w:rPr>
        <w:t xml:space="preserve">بالفارسية، معربة، و هو الثوب المصون، يقول فيها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سعى الأعداء لا يألون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رب مكة و الصليب</w:t>
      </w:r>
    </w:p>
    <w:p>
      <w:pPr>
        <w:pStyle w:val="BookText"/>
        <w:rPr/>
      </w:pPr>
      <w:r>
        <w:rPr>
          <w:rFonts w:ascii="Amiri" w:hAnsi="Amiri" w:eastAsia="Amiri" w:cs="Amiri"/>
          <w:color w:val="111111"/>
          <w:sz w:val="28"/>
          <w:sz w:val="28"/>
          <w:szCs w:val="28"/>
          <w:rtl w:val="true"/>
          <w:lang w:bidi="ar-SA"/>
        </w:rPr>
        <w:t xml:space="preserve">أرادوا كي تمهل عن عدي </w:t>
      </w:r>
      <w:r>
        <w:rPr>
          <w:rStyle w:val="FootnoteAnchor"/>
          <w:rtl w:val="true"/>
        </w:rPr>
        <w:footnoteReference w:id="8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ليسجن أو يدهده في القليب</w:t>
      </w:r>
    </w:p>
    <w:p>
      <w:pPr>
        <w:pStyle w:val="BookText"/>
        <w:rPr/>
      </w:pPr>
      <w:r>
        <w:rPr>
          <w:rFonts w:ascii="Amiri" w:hAnsi="Amiri" w:eastAsia="Amiri" w:cs="Amiri"/>
          <w:color w:val="111111"/>
          <w:sz w:val="28"/>
          <w:sz w:val="28"/>
          <w:szCs w:val="28"/>
          <w:rtl w:val="true"/>
          <w:lang w:bidi="ar-SA"/>
        </w:rPr>
        <w:t xml:space="preserve">و كنت لزاز </w:t>
      </w:r>
      <w:r>
        <w:rPr>
          <w:rStyle w:val="FootnoteAnchor"/>
          <w:rtl w:val="true"/>
        </w:rPr>
        <w:footnoteReference w:id="806"/>
      </w:r>
      <w:r>
        <w:rPr>
          <w:rFonts w:ascii="Amiri" w:hAnsi="Amiri" w:eastAsia="Amiri" w:cs="Amiri"/>
          <w:color w:val="111111"/>
          <w:sz w:val="28"/>
          <w:sz w:val="28"/>
          <w:szCs w:val="28"/>
          <w:rtl w:val="true"/>
          <w:lang w:bidi="ar-SA"/>
        </w:rPr>
        <w:t xml:space="preserve">خصمك لم أعرد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سلكوك </w:t>
      </w:r>
      <w:r>
        <w:rPr>
          <w:rStyle w:val="FootnoteAnchor"/>
          <w:rtl w:val="true"/>
        </w:rPr>
        <w:footnoteReference w:id="807"/>
      </w:r>
      <w:r>
        <w:rPr>
          <w:rFonts w:ascii="Amiri" w:hAnsi="Amiri" w:eastAsia="Amiri" w:cs="Amiri"/>
          <w:color w:val="111111"/>
          <w:sz w:val="28"/>
          <w:sz w:val="28"/>
          <w:szCs w:val="28"/>
          <w:rtl w:val="true"/>
          <w:lang w:bidi="ar-SA"/>
        </w:rPr>
        <w:t>في يوم عصيب</w:t>
      </w:r>
    </w:p>
    <w:p>
      <w:pPr>
        <w:pStyle w:val="BookText"/>
        <w:rPr/>
      </w:pPr>
      <w:r>
        <w:rPr>
          <w:rFonts w:ascii="Amiri" w:hAnsi="Amiri" w:eastAsia="Amiri" w:cs="Amiri"/>
          <w:color w:val="111111"/>
          <w:sz w:val="28"/>
          <w:sz w:val="28"/>
          <w:szCs w:val="28"/>
          <w:rtl w:val="true"/>
          <w:lang w:bidi="ar-SA"/>
        </w:rPr>
        <w:t xml:space="preserve">أعالنهم و أبطن كل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بين اللحاء إلى العسيب </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 xml:space="preserve">ففزت عليهم لما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بتاجك فوزة القدح الأريب</w:t>
      </w:r>
    </w:p>
    <w:p>
      <w:pPr>
        <w:pStyle w:val="BookText"/>
        <w:rPr/>
      </w:pPr>
      <w:r>
        <w:rPr>
          <w:rFonts w:ascii="Amiri" w:hAnsi="Amiri" w:eastAsia="Amiri" w:cs="Amiri"/>
          <w:color w:val="111111"/>
          <w:sz w:val="28"/>
          <w:sz w:val="28"/>
          <w:szCs w:val="28"/>
          <w:rtl w:val="true"/>
          <w:lang w:bidi="ar-SA"/>
        </w:rPr>
        <w:t xml:space="preserve">و ما دهري بأن كدرت 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ما لقيت من العجيب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من مبلغ النعمان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تهدى النصيحة بالمغيب </w:t>
      </w:r>
    </w:p>
    <w:p>
      <w:pPr>
        <w:pStyle w:val="BookText"/>
        <w:rPr/>
      </w:pPr>
      <w:r>
        <w:rPr>
          <w:rFonts w:ascii="Amiri" w:hAnsi="Amiri" w:eastAsia="Amiri" w:cs="Amiri"/>
          <w:color w:val="111111"/>
          <w:sz w:val="28"/>
          <w:sz w:val="28"/>
          <w:szCs w:val="28"/>
          <w:rtl w:val="true"/>
          <w:lang w:bidi="ar-SA"/>
        </w:rPr>
        <w:t xml:space="preserve">أحظى كان سلسلة و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غلاّ و البيان لدى الطبيب</w:t>
      </w:r>
    </w:p>
    <w:p>
      <w:pPr>
        <w:pStyle w:val="BookText"/>
        <w:rPr/>
      </w:pPr>
      <w:r>
        <w:rPr>
          <w:rFonts w:ascii="Amiri" w:hAnsi="Amiri" w:eastAsia="Amiri" w:cs="Amiri"/>
          <w:color w:val="111111"/>
          <w:sz w:val="28"/>
          <w:sz w:val="28"/>
          <w:szCs w:val="28"/>
          <w:rtl w:val="true"/>
          <w:lang w:bidi="ar-SA"/>
        </w:rPr>
        <w:t xml:space="preserve">أتاك بأنني قد طال حبسي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تسأم بمسجون حريب </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 بيتي مقفر إلاّ نساء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أرامل قد هلكن من النحيب</w:t>
      </w:r>
    </w:p>
    <w:p>
      <w:pPr>
        <w:pStyle w:val="BookText"/>
        <w:rPr/>
      </w:pPr>
      <w:r>
        <w:rPr>
          <w:rFonts w:ascii="Amiri" w:hAnsi="Amiri" w:eastAsia="Amiri" w:cs="Amiri"/>
          <w:color w:val="111111"/>
          <w:sz w:val="28"/>
          <w:sz w:val="28"/>
          <w:szCs w:val="28"/>
          <w:rtl w:val="true"/>
          <w:lang w:bidi="ar-SA"/>
        </w:rPr>
        <w:t xml:space="preserve">يبادرن الدموع على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كشنّ‌ خانه خرز الربيب</w:t>
      </w:r>
    </w:p>
    <w:p>
      <w:pPr>
        <w:pStyle w:val="BookText"/>
        <w:rPr/>
      </w:pPr>
      <w:r>
        <w:rPr>
          <w:rFonts w:ascii="Amiri" w:hAnsi="Amiri" w:eastAsia="Amiri" w:cs="Amiri"/>
          <w:color w:val="111111"/>
          <w:sz w:val="28"/>
          <w:sz w:val="28"/>
          <w:szCs w:val="28"/>
          <w:rtl w:val="true"/>
          <w:lang w:bidi="ar-SA"/>
        </w:rPr>
        <w:t xml:space="preserve">يحاذرن الوشاة على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اقترفوا عليه من الذنوب</w:t>
      </w:r>
    </w:p>
    <w:p>
      <w:pPr>
        <w:pStyle w:val="BookText"/>
        <w:rPr/>
      </w:pPr>
      <w:r>
        <w:rPr>
          <w:rFonts w:ascii="Amiri" w:hAnsi="Amiri" w:eastAsia="Amiri" w:cs="Amiri"/>
          <w:color w:val="111111"/>
          <w:sz w:val="28"/>
          <w:sz w:val="28"/>
          <w:szCs w:val="28"/>
          <w:rtl w:val="true"/>
          <w:lang w:bidi="ar-SA"/>
        </w:rPr>
        <w:t xml:space="preserve">فإن أخطأت أو أوهمت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يهم المصافي بالحبيب</w:t>
      </w:r>
    </w:p>
    <w:p>
      <w:pPr>
        <w:pStyle w:val="BookText"/>
        <w:rPr/>
      </w:pPr>
      <w:r>
        <w:rPr>
          <w:rFonts w:ascii="Amiri" w:hAnsi="Amiri" w:eastAsia="Amiri" w:cs="Amiri"/>
          <w:color w:val="111111"/>
          <w:sz w:val="28"/>
          <w:sz w:val="28"/>
          <w:szCs w:val="28"/>
          <w:rtl w:val="true"/>
          <w:lang w:bidi="ar-SA"/>
        </w:rPr>
        <w:t xml:space="preserve">و إن أظلم فقد عاقبتموني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أظلم فذلك من نصيبي</w:t>
      </w:r>
    </w:p>
    <w:p>
      <w:pPr>
        <w:pStyle w:val="BookText"/>
        <w:rPr/>
      </w:pPr>
      <w:r>
        <w:rPr>
          <w:rFonts w:ascii="Amiri" w:hAnsi="Amiri" w:eastAsia="Amiri" w:cs="Amiri"/>
          <w:color w:val="111111"/>
          <w:sz w:val="28"/>
          <w:sz w:val="28"/>
          <w:szCs w:val="28"/>
          <w:rtl w:val="true"/>
          <w:lang w:bidi="ar-SA"/>
        </w:rPr>
        <w:t xml:space="preserve">و إن أهلك تجد فقدي و تخذل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التقت العوالي في الحروب</w:t>
      </w:r>
    </w:p>
    <w:p>
      <w:pPr>
        <w:pStyle w:val="BookText"/>
        <w:rPr/>
      </w:pPr>
      <w:r>
        <w:rPr>
          <w:rFonts w:ascii="Amiri" w:hAnsi="Amiri" w:eastAsia="Amiri" w:cs="Amiri"/>
          <w:color w:val="111111"/>
          <w:sz w:val="28"/>
          <w:sz w:val="28"/>
          <w:szCs w:val="28"/>
          <w:rtl w:val="true"/>
          <w:lang w:bidi="ar-SA"/>
        </w:rPr>
        <w:t xml:space="preserve">فهل لك أن تدارك ما لدينا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تغلب على الرأي المصيب</w:t>
      </w:r>
    </w:p>
    <w:p>
      <w:pPr>
        <w:pStyle w:val="BookText"/>
        <w:rPr/>
      </w:pPr>
      <w:r>
        <w:rPr>
          <w:rFonts w:ascii="Amiri" w:hAnsi="Amiri" w:eastAsia="Amiri" w:cs="Amiri"/>
          <w:color w:val="111111"/>
          <w:sz w:val="28"/>
          <w:sz w:val="28"/>
          <w:szCs w:val="28"/>
          <w:rtl w:val="true"/>
          <w:lang w:bidi="ar-SA"/>
        </w:rPr>
        <w:t xml:space="preserve">فإني قد وكلت اليوم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 قريب مستجيب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طال ذا الليل علينا و اعتكر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نادر الصبح سمر</w:t>
      </w:r>
    </w:p>
    <w:p>
      <w:pPr>
        <w:pStyle w:val="BookText"/>
        <w:rPr/>
      </w:pPr>
      <w:r>
        <w:rPr>
          <w:rFonts w:ascii="Amiri" w:hAnsi="Amiri" w:eastAsia="Amiri" w:cs="Amiri"/>
          <w:color w:val="111111"/>
          <w:sz w:val="28"/>
          <w:sz w:val="28"/>
          <w:szCs w:val="28"/>
          <w:rtl w:val="true"/>
          <w:lang w:bidi="ar-SA"/>
        </w:rPr>
        <w:t xml:space="preserve">من نجيّ‌ الهم عندي ثاويا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ما أعلن منه و أسر</w:t>
      </w:r>
    </w:p>
    <w:p>
      <w:pPr>
        <w:pStyle w:val="BookText"/>
        <w:rPr/>
      </w:pPr>
      <w:r>
        <w:rPr>
          <w:rFonts w:ascii="Amiri" w:hAnsi="Amiri" w:eastAsia="Amiri" w:cs="Amiri"/>
          <w:color w:val="111111"/>
          <w:sz w:val="28"/>
          <w:sz w:val="28"/>
          <w:szCs w:val="28"/>
          <w:rtl w:val="true"/>
          <w:lang w:bidi="ar-SA"/>
        </w:rPr>
        <w:t xml:space="preserve">و كأن اللّيل فيه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لقدما ظنّ‌ بالليل القصر</w:t>
      </w:r>
    </w:p>
    <w:p>
      <w:pPr>
        <w:pStyle w:val="BookText"/>
        <w:rPr/>
      </w:pPr>
      <w:r>
        <w:rPr>
          <w:rFonts w:ascii="IRNazanin" w:hAnsi="IRNazanin" w:eastAsia="IRNazanin"/>
          <w:color w:val="111111"/>
          <w:sz w:val="28"/>
          <w:sz w:val="28"/>
          <w:szCs w:val="28"/>
          <w:rtl w:val="true"/>
          <w:lang w:bidi="fa-IR"/>
        </w:rPr>
        <w:t xml:space="preserve">لم أغمض طوله حتى انقضى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أتمنى لو أرى الصبح جشر </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 xml:space="preserve">غير ما عشق و لكن 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خلس النوم و أجداني السهر</w:t>
      </w:r>
    </w:p>
    <w:p>
      <w:pPr>
        <w:pStyle w:val="BookText"/>
        <w:rPr/>
      </w:pPr>
      <w:r>
        <w:rPr>
          <w:rFonts w:ascii="Amiri" w:hAnsi="Amiri" w:eastAsia="Amiri" w:cs="Amiri"/>
          <w:color w:val="111111"/>
          <w:sz w:val="28"/>
          <w:sz w:val="28"/>
          <w:szCs w:val="28"/>
          <w:rtl w:val="true"/>
          <w:lang w:bidi="ar-SA"/>
        </w:rPr>
        <w:t>و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النعمان عني مألكا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قد خالف ظنّا فاعتذر</w:t>
      </w:r>
    </w:p>
    <w:p>
      <w:pPr>
        <w:pStyle w:val="BookText"/>
        <w:rPr/>
      </w:pPr>
      <w:r>
        <w:rPr>
          <w:rFonts w:ascii="Amiri" w:hAnsi="Amiri" w:eastAsia="Amiri" w:cs="Amiri"/>
          <w:color w:val="111111"/>
          <w:sz w:val="28"/>
          <w:sz w:val="28"/>
          <w:szCs w:val="28"/>
          <w:rtl w:val="true"/>
          <w:lang w:bidi="ar-SA"/>
        </w:rPr>
        <w:t xml:space="preserve">إنني و اللّه فاقبل حلفي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لأبيل كلما صلّى جأر</w:t>
      </w:r>
    </w:p>
    <w:p>
      <w:pPr>
        <w:pStyle w:val="BookText"/>
        <w:rPr/>
      </w:pPr>
      <w:r>
        <w:rPr>
          <w:rFonts w:ascii="IRNazanin" w:hAnsi="IRNazanin" w:eastAsia="IRNazanin"/>
          <w:color w:val="111111"/>
          <w:sz w:val="28"/>
          <w:sz w:val="28"/>
          <w:szCs w:val="28"/>
          <w:rtl w:val="true"/>
          <w:lang w:bidi="fa-IR"/>
        </w:rPr>
        <w:t xml:space="preserve">مرعد </w:t>
      </w:r>
      <w:r>
        <w:rPr>
          <w:rStyle w:val="FootnoteAnchor"/>
          <w:rtl w:val="true"/>
        </w:rPr>
        <w:footnoteReference w:id="812"/>
      </w:r>
      <w:r>
        <w:rPr>
          <w:rFonts w:ascii="Amiri" w:hAnsi="Amiri" w:eastAsia="Amiri" w:cs="Amiri"/>
          <w:color w:val="111111"/>
          <w:sz w:val="28"/>
          <w:sz w:val="28"/>
          <w:szCs w:val="28"/>
          <w:rtl w:val="true"/>
          <w:lang w:bidi="ar-SA"/>
        </w:rPr>
        <w:t xml:space="preserve">أحشاؤه في هيكل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لمته وافي الشعر</w:t>
      </w:r>
    </w:p>
    <w:p>
      <w:pPr>
        <w:pStyle w:val="BookText"/>
        <w:rPr/>
      </w:pPr>
      <w:r>
        <w:rPr>
          <w:rFonts w:ascii="Amiri" w:hAnsi="Amiri" w:eastAsia="Amiri" w:cs="Amiri"/>
          <w:color w:val="111111"/>
          <w:sz w:val="28"/>
          <w:sz w:val="28"/>
          <w:szCs w:val="28"/>
          <w:rtl w:val="true"/>
          <w:lang w:bidi="ar-SA"/>
        </w:rPr>
        <w:t xml:space="preserve">ما حملت الغل من أعدائكم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لدى اللّه من العلم المسرّ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تكونن كآسي 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 حتى إذا العظم جبر </w:t>
      </w:r>
    </w:p>
    <w:p>
      <w:pPr>
        <w:pStyle w:val="BookText"/>
        <w:rPr/>
      </w:pPr>
      <w:r>
        <w:rPr>
          <w:rFonts w:ascii="Amiri" w:hAnsi="Amiri" w:eastAsia="Amiri" w:cs="Amiri"/>
          <w:color w:val="111111"/>
          <w:sz w:val="28"/>
          <w:sz w:val="28"/>
          <w:szCs w:val="28"/>
          <w:rtl w:val="true"/>
          <w:lang w:bidi="ar-SA"/>
        </w:rPr>
        <w:t xml:space="preserve">عاد بعد الجبر يبغي وهنه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ينحون المشي منه فانكسر</w:t>
      </w:r>
    </w:p>
    <w:p>
      <w:pPr>
        <w:pStyle w:val="BookText"/>
        <w:rPr/>
      </w:pPr>
      <w:r>
        <w:rPr>
          <w:rFonts w:ascii="Amiri" w:hAnsi="Amiri" w:eastAsia="Amiri" w:cs="Amiri"/>
          <w:color w:val="111111"/>
          <w:sz w:val="28"/>
          <w:sz w:val="28"/>
          <w:szCs w:val="28"/>
          <w:rtl w:val="true"/>
          <w:lang w:bidi="ar-SA"/>
        </w:rPr>
        <w:t xml:space="preserve">و اذكر النعمى التي لم أنسها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السعي إذا العبد كفر</w:t>
      </w:r>
    </w:p>
    <w:p>
      <w:pPr>
        <w:pStyle w:val="BookText"/>
        <w:rPr/>
      </w:pPr>
      <w:r>
        <w:rPr>
          <w:rFonts w:ascii="Amiri" w:hAnsi="Amiri" w:eastAsia="Amiri" w:cs="Amiri"/>
          <w:color w:val="111111"/>
          <w:sz w:val="28"/>
          <w:sz w:val="28"/>
          <w:szCs w:val="28"/>
          <w:rtl w:val="true"/>
          <w:lang w:bidi="ar-SA"/>
        </w:rPr>
        <w:t xml:space="preserve">و قال له أيضا و هي قصيدة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النعمان عني مألكا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طال حبسي و انتظاري</w:t>
      </w:r>
    </w:p>
    <w:p>
      <w:pPr>
        <w:pStyle w:val="BookText"/>
        <w:rPr/>
      </w:pPr>
      <w:r>
        <w:rPr>
          <w:rFonts w:ascii="Amiri" w:hAnsi="Amiri" w:eastAsia="Amiri" w:cs="Amiri"/>
          <w:color w:val="111111"/>
          <w:sz w:val="28"/>
          <w:sz w:val="28"/>
          <w:szCs w:val="28"/>
          <w:rtl w:val="true"/>
          <w:lang w:bidi="ar-SA"/>
        </w:rPr>
        <w:t xml:space="preserve">لو بغير الماء حلقي 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كالغصان بالماء اعتصاري</w:t>
      </w:r>
    </w:p>
    <w:p>
      <w:pPr>
        <w:pStyle w:val="BookText"/>
        <w:rPr/>
      </w:pPr>
      <w:r>
        <w:rPr>
          <w:rFonts w:ascii="Amiri" w:hAnsi="Amiri" w:eastAsia="Amiri" w:cs="Amiri"/>
          <w:color w:val="111111"/>
          <w:sz w:val="28"/>
          <w:sz w:val="28"/>
          <w:szCs w:val="28"/>
          <w:rtl w:val="true"/>
          <w:lang w:bidi="ar-SA"/>
        </w:rPr>
        <w:t xml:space="preserve">ليت شعري عن دخيل يفتري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أدرك ليلي و نهاري</w:t>
      </w:r>
    </w:p>
    <w:p>
      <w:pPr>
        <w:pStyle w:val="BookText"/>
        <w:rPr/>
      </w:pPr>
      <w:r>
        <w:rPr>
          <w:rFonts w:ascii="Amiri" w:hAnsi="Amiri" w:eastAsia="Amiri" w:cs="Amiri"/>
          <w:color w:val="111111"/>
          <w:sz w:val="28"/>
          <w:sz w:val="28"/>
          <w:szCs w:val="28"/>
          <w:rtl w:val="true"/>
          <w:lang w:bidi="ar-SA"/>
        </w:rPr>
        <w:t xml:space="preserve">قاعدا يكرب نفسي بثها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حراما كان سجني و احتصاري</w:t>
      </w:r>
    </w:p>
    <w:p>
      <w:pPr>
        <w:pStyle w:val="BookText"/>
        <w:rPr/>
      </w:pPr>
      <w:r>
        <w:rPr>
          <w:rFonts w:ascii="Amiri" w:hAnsi="Amiri" w:eastAsia="Amiri" w:cs="Amiri"/>
          <w:color w:val="111111"/>
          <w:sz w:val="28"/>
          <w:sz w:val="28"/>
          <w:szCs w:val="28"/>
          <w:rtl w:val="true"/>
          <w:lang w:bidi="ar-SA"/>
        </w:rPr>
        <w:t xml:space="preserve">أجل نعمى ربها أولكم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دنوي كان منكم و اصطهاري</w:t>
      </w:r>
    </w:p>
    <w:p>
      <w:pPr>
        <w:pStyle w:val="BookText"/>
        <w:rPr/>
      </w:pPr>
      <w:r>
        <w:rPr>
          <w:rFonts w:ascii="Amiri" w:hAnsi="Amiri" w:eastAsia="Amiri" w:cs="Amiri"/>
          <w:color w:val="111111"/>
          <w:sz w:val="28"/>
          <w:sz w:val="28"/>
          <w:szCs w:val="28"/>
          <w:rtl w:val="true"/>
          <w:lang w:bidi="ar-SA"/>
        </w:rPr>
        <w:t>في قصائد كثيرة كان يقولها فيه، و يكتب بها إليه و لا يغني عنه عنده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زاهر بن طاهر </w:t>
      </w:r>
      <w:r>
        <w:rPr>
          <w:rStyle w:val="FootnoteAnchor"/>
          <w:rtl w:val="true"/>
        </w:rPr>
        <w:footnoteReference w:id="813"/>
      </w:r>
      <w:r>
        <w:rPr>
          <w:rFonts w:ascii="IRNazanin" w:hAnsi="IRNazanin" w:eastAsia="IRNazanin"/>
          <w:color w:val="111111"/>
          <w:sz w:val="28"/>
          <w:sz w:val="28"/>
          <w:szCs w:val="28"/>
          <w:rtl w:val="true"/>
          <w:lang w:bidi="fa-IR"/>
        </w:rPr>
        <w:t>،أنا أبو منصور زاهر بن عطارد</w:t>
      </w:r>
      <w:r>
        <w:rPr>
          <w:rFonts w:eastAsia="IRNazanin" w:cs="IRNazanin"/>
          <w:color w:val="111111"/>
          <w:sz w:val="28"/>
          <w:szCs w:val="28"/>
          <w:rtl w:val="true"/>
          <w:lang w:bidi="fa-IR"/>
        </w:rPr>
        <w:t xml:space="preserve">.... </w:t>
      </w:r>
      <w:r>
        <w:rPr>
          <w:rStyle w:val="FootnoteAnchor"/>
          <w:rtl w:val="true"/>
        </w:rPr>
        <w:footnoteReference w:id="814"/>
      </w:r>
      <w:r>
        <w:rPr>
          <w:rFonts w:ascii="Amiri" w:hAnsi="Amiri" w:eastAsia="Amiri" w:cs="Amiri"/>
          <w:color w:val="111111"/>
          <w:sz w:val="28"/>
          <w:sz w:val="28"/>
          <w:szCs w:val="28"/>
          <w:rtl w:val="true"/>
          <w:lang w:bidi="ar-SA"/>
        </w:rPr>
        <w:t>،أنا أبو نعيم عبد الملك بن الحسن الاسفرائيني، نا أبو عوانة الحافظ‍‌، حدّثني مضاء بن راشد أبو الرضا مولى عبد الملك بن صالح أحد العباد، نا سعيد بن نصير أحد العباد، نا أبو بكر العتكي،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عدي بن 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أمسى </w:t>
      </w:r>
      <w:r>
        <w:rPr>
          <w:rStyle w:val="FootnoteAnchor"/>
          <w:rtl w:val="true"/>
        </w:rPr>
        <w:footnoteReference w:id="815"/>
      </w:r>
      <w:r>
        <w:rPr>
          <w:rFonts w:ascii="Amiri" w:hAnsi="Amiri" w:eastAsia="Amiri" w:cs="Amiri"/>
          <w:color w:val="111111"/>
          <w:sz w:val="28"/>
          <w:sz w:val="28"/>
          <w:szCs w:val="28"/>
          <w:rtl w:val="true"/>
          <w:lang w:bidi="ar-SA"/>
        </w:rPr>
        <w:t xml:space="preserve">يعود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للموت ممن يعود</w:t>
      </w:r>
    </w:p>
    <w:p>
      <w:pPr>
        <w:pStyle w:val="BookText"/>
        <w:rPr/>
      </w:pPr>
      <w:r>
        <w:rPr>
          <w:rFonts w:ascii="IRNazanin" w:hAnsi="IRNazanin" w:eastAsia="IRNazanin"/>
          <w:color w:val="111111"/>
          <w:sz w:val="28"/>
          <w:sz w:val="28"/>
          <w:szCs w:val="28"/>
          <w:rtl w:val="true"/>
          <w:lang w:bidi="fa-IR"/>
        </w:rPr>
        <w:t xml:space="preserve">و أطباء بعدهم لحقوهم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 عنهم سعوطهم و اللدود </w:t>
      </w:r>
      <w:r>
        <w:rPr>
          <w:rStyle w:val="FootnoteAnchor"/>
          <w:rtl w:val="true"/>
        </w:rPr>
        <w:footnoteReference w:id="816"/>
      </w:r>
    </w:p>
    <w:p>
      <w:pPr>
        <w:pStyle w:val="BookText"/>
        <w:rPr/>
      </w:pPr>
      <w:r>
        <w:rPr>
          <w:rFonts w:ascii="Amiri" w:hAnsi="Amiri" w:eastAsia="Amiri" w:cs="Amiri"/>
          <w:color w:val="111111"/>
          <w:sz w:val="28"/>
          <w:sz w:val="28"/>
          <w:szCs w:val="28"/>
          <w:rtl w:val="true"/>
          <w:lang w:bidi="ar-SA"/>
        </w:rPr>
        <w:t xml:space="preserve">أين أهل الديار من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من بعدهم و ثمود</w:t>
      </w:r>
    </w:p>
    <w:p>
      <w:pPr>
        <w:pStyle w:val="BookText"/>
        <w:rPr/>
      </w:pPr>
      <w:r>
        <w:rPr>
          <w:rFonts w:ascii="Amiri" w:hAnsi="Amiri" w:eastAsia="Amiri" w:cs="Amiri"/>
          <w:color w:val="111111"/>
          <w:sz w:val="28"/>
          <w:sz w:val="28"/>
          <w:szCs w:val="28"/>
          <w:rtl w:val="true"/>
          <w:lang w:bidi="ar-SA"/>
        </w:rPr>
        <w:t xml:space="preserve">بينما هم على النمارق و الديباج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أفضت إلى التراب الخدود </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 xml:space="preserve">ثم لم ينقض الحديث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 كله و ذاك الوعيد و الموعود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بخط‍‌ أبي الحسن رشأ بن نظيف، و أنبأنيه أبو القاسم علي بن إبراهيم و أبو الوحش سبيع بن مسلم عنه، أنا القاضي أبو عبد اللّه محمّد بن الحسن بن علي بن محمّد بن يحيى الدقاق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يعقوب النحوي البحترى‌؟؟؟ </w:t>
      </w:r>
      <w:r>
        <w:rPr>
          <w:rStyle w:val="FootnoteAnchor"/>
          <w:rtl w:val="true"/>
        </w:rPr>
        <w:footnoteReference w:id="81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الأسد بن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الرياشي، ثنا الأصمعي عن خلف يعني الأحمر قال</w:t>
      </w:r>
      <w:r>
        <w:rPr>
          <w:rFonts w:eastAsia="Amiri" w:cs="Amiri" w:ascii="Amiri" w:hAnsi="Amiri"/>
          <w:color w:val="111111"/>
          <w:sz w:val="28"/>
          <w:szCs w:val="28"/>
          <w:rtl w:val="true"/>
          <w:lang w:bidi="ar-SA"/>
        </w:rPr>
        <w:t xml:space="preserve">.... </w:t>
      </w:r>
      <w:r>
        <w:rPr>
          <w:rStyle w:val="FootnoteAnchor"/>
          <w:rtl w:val="true"/>
        </w:rPr>
        <w:footnoteReference w:id="819"/>
      </w:r>
      <w:r>
        <w:rPr>
          <w:rFonts w:ascii="Amiri" w:hAnsi="Amiri" w:eastAsia="Amiri" w:cs="Amiri"/>
          <w:color w:val="111111"/>
          <w:sz w:val="28"/>
          <w:sz w:val="28"/>
          <w:szCs w:val="28"/>
          <w:rtl w:val="true"/>
          <w:lang w:bidi="ar-SA"/>
        </w:rPr>
        <w:t>شعر عدي بن زيد العبادي من</w:t>
      </w:r>
      <w:r>
        <w:rPr>
          <w:rFonts w:eastAsia="Amiri" w:cs="Amiri" w:ascii="Amiri" w:hAnsi="Amiri"/>
          <w:color w:val="111111"/>
          <w:sz w:val="28"/>
          <w:szCs w:val="28"/>
          <w:rtl w:val="true"/>
          <w:lang w:bidi="ar-SA"/>
        </w:rPr>
        <w:t xml:space="preserve">.... </w:t>
      </w:r>
      <w:r>
        <w:rPr>
          <w:rStyle w:val="FootnoteAnchor"/>
          <w:rtl w:val="true"/>
        </w:rPr>
        <w:footnoteReference w:id="820"/>
      </w:r>
      <w:r>
        <w:rPr>
          <w:rFonts w:ascii="Amiri" w:hAnsi="Amiri" w:eastAsia="Amiri" w:cs="Amiri"/>
          <w:color w:val="111111"/>
          <w:sz w:val="28"/>
          <w:sz w:val="28"/>
          <w:szCs w:val="28"/>
          <w:rtl w:val="true"/>
          <w:lang w:bidi="ar-SA"/>
        </w:rPr>
        <w:t>و يقال إن هذه الأبيات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أهل الديار من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من بعدهم و ثمود</w:t>
      </w:r>
    </w:p>
    <w:p>
      <w:pPr>
        <w:pStyle w:val="BookText"/>
        <w:rPr/>
      </w:pPr>
      <w:r>
        <w:rPr>
          <w:rFonts w:ascii="Amiri" w:hAnsi="Amiri" w:eastAsia="Amiri" w:cs="Amiri"/>
          <w:color w:val="111111"/>
          <w:sz w:val="28"/>
          <w:sz w:val="28"/>
          <w:szCs w:val="28"/>
          <w:rtl w:val="true"/>
          <w:lang w:bidi="ar-SA"/>
        </w:rPr>
        <w:t xml:space="preserve">بينما هم على الأسرة و الأنماط‍‌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أفضت إلى التراب الخدود</w:t>
      </w:r>
    </w:p>
    <w:p>
      <w:pPr>
        <w:pStyle w:val="BookText"/>
        <w:rPr/>
      </w:pPr>
      <w:r>
        <w:rPr>
          <w:rFonts w:ascii="Amiri" w:hAnsi="Amiri" w:eastAsia="Amiri" w:cs="Amiri"/>
          <w:color w:val="111111"/>
          <w:sz w:val="28"/>
          <w:sz w:val="28"/>
          <w:szCs w:val="28"/>
          <w:rtl w:val="true"/>
          <w:lang w:bidi="ar-SA"/>
        </w:rPr>
        <w:t xml:space="preserve">ثم لم ينقض الحديث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 الوعد كله و الوعيد</w:t>
      </w:r>
    </w:p>
    <w:p>
      <w:pPr>
        <w:pStyle w:val="BookText"/>
        <w:rPr/>
      </w:pPr>
      <w:r>
        <w:rPr>
          <w:rFonts w:ascii="Amiri" w:hAnsi="Amiri" w:eastAsia="Amiri" w:cs="Amiri"/>
          <w:color w:val="111111"/>
          <w:sz w:val="28"/>
          <w:sz w:val="28"/>
          <w:szCs w:val="28"/>
          <w:rtl w:val="true"/>
          <w:lang w:bidi="ar-SA"/>
        </w:rPr>
        <w:t xml:space="preserve">و صحيح أمسى يعود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أدنى إلى الموت ممن يعود</w:t>
      </w:r>
    </w:p>
    <w:p>
      <w:pPr>
        <w:pStyle w:val="BookText"/>
        <w:rPr/>
      </w:pPr>
      <w:r>
        <w:rPr>
          <w:rFonts w:ascii="Amiri" w:hAnsi="Amiri" w:eastAsia="Amiri" w:cs="Amiri"/>
          <w:color w:val="111111"/>
          <w:sz w:val="28"/>
          <w:sz w:val="28"/>
          <w:szCs w:val="28"/>
          <w:rtl w:val="true"/>
          <w:lang w:bidi="ar-SA"/>
        </w:rPr>
        <w:t xml:space="preserve">أخبرنا أبو يعلى حمزة بن الحسن بن المفرج، أنبأ سهل بن بشر، أنبأ علي بن ربيعة البزار، أنا الحسن </w:t>
      </w:r>
      <w:r>
        <w:rPr>
          <w:rStyle w:val="FootnoteAnchor"/>
          <w:rtl w:val="true"/>
        </w:rPr>
        <w:footnoteReference w:id="821"/>
      </w:r>
      <w:r>
        <w:rPr>
          <w:rFonts w:ascii="Amiri" w:hAnsi="Amiri" w:eastAsia="Amiri" w:cs="Amiri"/>
          <w:color w:val="111111"/>
          <w:sz w:val="28"/>
          <w:sz w:val="28"/>
          <w:szCs w:val="28"/>
          <w:rtl w:val="true"/>
          <w:lang w:bidi="ar-SA"/>
        </w:rPr>
        <w:t xml:space="preserve">بن رشيق، نا عبد اللّه بن أحمد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القاضي، إملاء، نا محمّد بن زكريا، ثنا العباس بن بكار، نا أبو بكر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ينشد الحسن شعرا من قول 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صحيح أضحى يعود مريضا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أدنى للموت ممن يعود</w:t>
      </w:r>
    </w:p>
    <w:p>
      <w:pPr>
        <w:pStyle w:val="BookText"/>
        <w:rPr/>
      </w:pPr>
      <w:r>
        <w:rPr>
          <w:rFonts w:ascii="IRNazanin" w:hAnsi="IRNazanin" w:eastAsia="IRNazanin"/>
          <w:color w:val="111111"/>
          <w:sz w:val="28"/>
          <w:sz w:val="28"/>
          <w:szCs w:val="28"/>
          <w:rtl w:val="true"/>
          <w:lang w:bidi="fa-IR"/>
        </w:rPr>
        <w:t xml:space="preserve">و أطباء بعدهم لحقوهم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 عنهم سعوطهم و اللّدود</w:t>
      </w:r>
    </w:p>
    <w:p>
      <w:pPr>
        <w:pStyle w:val="BookText"/>
        <w:rPr/>
      </w:pPr>
      <w:r>
        <w:rPr>
          <w:rFonts w:ascii="Amiri" w:hAnsi="Amiri" w:eastAsia="Amiri" w:cs="Amiri"/>
          <w:color w:val="111111"/>
          <w:sz w:val="28"/>
          <w:sz w:val="28"/>
          <w:szCs w:val="28"/>
          <w:rtl w:val="true"/>
          <w:lang w:bidi="ar-SA"/>
        </w:rPr>
        <w:t xml:space="preserve">أين أهل الديار من قوم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من بعدهم و ثمود</w:t>
      </w:r>
    </w:p>
    <w:p>
      <w:pPr>
        <w:pStyle w:val="BookText"/>
        <w:rPr/>
      </w:pPr>
      <w:r>
        <w:rPr>
          <w:rFonts w:ascii="Amiri" w:hAnsi="Amiri" w:eastAsia="Amiri" w:cs="Amiri"/>
          <w:color w:val="111111"/>
          <w:sz w:val="28"/>
          <w:sz w:val="28"/>
          <w:szCs w:val="28"/>
          <w:rtl w:val="true"/>
          <w:lang w:bidi="ar-SA"/>
        </w:rPr>
        <w:t xml:space="preserve">أين أبناؤنا و أين بنوهم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آباؤنا و أين الجدود</w:t>
      </w:r>
    </w:p>
    <w:p>
      <w:pPr>
        <w:pStyle w:val="BookText"/>
        <w:rPr/>
      </w:pPr>
      <w:r>
        <w:rPr>
          <w:rFonts w:ascii="Amiri" w:hAnsi="Amiri" w:eastAsia="Amiri" w:cs="Amiri"/>
          <w:color w:val="111111"/>
          <w:sz w:val="28"/>
          <w:sz w:val="28"/>
          <w:szCs w:val="28"/>
          <w:rtl w:val="true"/>
          <w:lang w:bidi="ar-SA"/>
        </w:rPr>
        <w:t xml:space="preserve">سلكوا منهج المنايا فبادوا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أرانا قد حان منا ورود</w:t>
      </w:r>
    </w:p>
    <w:p>
      <w:pPr>
        <w:pStyle w:val="BookText"/>
        <w:rPr/>
      </w:pPr>
      <w:r>
        <w:rPr>
          <w:rFonts w:ascii="Amiri" w:hAnsi="Amiri" w:eastAsia="Amiri" w:cs="Amiri"/>
          <w:color w:val="111111"/>
          <w:sz w:val="28"/>
          <w:sz w:val="28"/>
          <w:szCs w:val="28"/>
          <w:rtl w:val="true"/>
          <w:lang w:bidi="ar-SA"/>
        </w:rPr>
        <w:t xml:space="preserve">بينما هم على النمارق و 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 أفضت إلى التراب الخدود</w:t>
      </w:r>
    </w:p>
    <w:p>
      <w:pPr>
        <w:pStyle w:val="BookText"/>
        <w:rPr/>
      </w:pPr>
      <w:r>
        <w:rPr>
          <w:rFonts w:ascii="Amiri" w:hAnsi="Amiri" w:eastAsia="Amiri" w:cs="Amiri"/>
          <w:color w:val="111111"/>
          <w:sz w:val="28"/>
          <w:sz w:val="28"/>
          <w:szCs w:val="28"/>
          <w:rtl w:val="true"/>
          <w:lang w:bidi="ar-SA"/>
        </w:rPr>
        <w:t xml:space="preserve">ثم لم ينقض الحديث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ذاك الوعيد و الموعود</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الحسن، حتى تحادرت دموعه على خده و لحيته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وَ يَبْقىٰ‌ وَجْهُ‌ رَبِّكَ‌ ذُو الْجَلاٰلِ‌ وَ الْإِكْرٰامِ‌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عبيد اللّه المرزباني، حدّثني أبو علي الحسن بن علي بن المرزبان النحوي،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w:t>
      </w:r>
      <w:r>
        <w:rPr>
          <w:rStyle w:val="FootnoteAnchor"/>
          <w:rtl w:val="true"/>
        </w:rPr>
        <w:footnoteReference w:id="824"/>
      </w:r>
      <w:r>
        <w:rPr>
          <w:rFonts w:ascii="Amiri" w:hAnsi="Amiri" w:eastAsia="Amiri" w:cs="Amiri"/>
          <w:color w:val="111111"/>
          <w:sz w:val="28"/>
          <w:sz w:val="28"/>
          <w:szCs w:val="28"/>
          <w:rtl w:val="true"/>
          <w:lang w:bidi="ar-SA"/>
        </w:rPr>
        <w:t>أبو عبد اللّه محمّد بن العباس اليزيدي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هذه الأبيات على عمي الفضل بن محمّد، و يذكر أنه قرأها على أبي </w:t>
      </w:r>
    </w:p>
    <w:p>
      <w:pPr>
        <w:pStyle w:val="BookText"/>
        <w:rPr/>
      </w:pPr>
      <w:r>
        <w:rPr>
          <w:rFonts w:ascii="Amiri" w:hAnsi="Amiri" w:eastAsia="Amiri" w:cs="Amiri"/>
          <w:color w:val="111111"/>
          <w:sz w:val="28"/>
          <w:sz w:val="28"/>
          <w:szCs w:val="28"/>
          <w:rtl w:val="true"/>
          <w:lang w:bidi="ar-SA"/>
        </w:rPr>
        <w:t>المنهال عيينة بن المنهال، و هي</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أنشد لعدي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رمت الخطوب فبي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العيش أطوارا</w:t>
      </w:r>
    </w:p>
    <w:p>
      <w:pPr>
        <w:pStyle w:val="BookText"/>
        <w:rPr/>
      </w:pPr>
      <w:r>
        <w:rPr>
          <w:rFonts w:ascii="Amiri" w:hAnsi="Amiri" w:eastAsia="Amiri" w:cs="Amiri"/>
          <w:color w:val="111111"/>
          <w:sz w:val="28"/>
          <w:sz w:val="28"/>
          <w:szCs w:val="28"/>
          <w:rtl w:val="true"/>
          <w:lang w:bidi="ar-SA"/>
        </w:rPr>
        <w:t xml:space="preserve">ليس يفنى عيشه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نلاقي فيه امعارا</w:t>
      </w:r>
    </w:p>
    <w:p>
      <w:pPr>
        <w:pStyle w:val="BookText"/>
        <w:rPr/>
      </w:pPr>
      <w:r>
        <w:rPr>
          <w:rFonts w:ascii="Amiri" w:hAnsi="Amiri" w:eastAsia="Amiri" w:cs="Amiri"/>
          <w:color w:val="111111"/>
          <w:sz w:val="28"/>
          <w:sz w:val="28"/>
          <w:szCs w:val="28"/>
          <w:rtl w:val="true"/>
          <w:lang w:bidi="ar-SA"/>
        </w:rPr>
        <w:t xml:space="preserve">من حميم أو حي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حبيب يسخط‍‌ الدارا</w:t>
      </w:r>
    </w:p>
    <w:p>
      <w:pPr>
        <w:pStyle w:val="BookText"/>
        <w:rPr/>
      </w:pPr>
      <w:r>
        <w:rPr>
          <w:rFonts w:ascii="Amiri" w:hAnsi="Amiri" w:eastAsia="Amiri" w:cs="Amiri"/>
          <w:color w:val="111111"/>
          <w:sz w:val="28"/>
          <w:sz w:val="28"/>
          <w:szCs w:val="28"/>
          <w:rtl w:val="true"/>
          <w:lang w:bidi="ar-SA"/>
        </w:rPr>
        <w:t xml:space="preserve">أو منون تسمو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 به العرف انكارا</w:t>
      </w:r>
    </w:p>
    <w:p>
      <w:pPr>
        <w:pStyle w:val="BookText"/>
        <w:rPr/>
      </w:pPr>
      <w:r>
        <w:rPr>
          <w:rFonts w:ascii="Amiri" w:hAnsi="Amiri" w:eastAsia="Amiri" w:cs="Amiri"/>
          <w:color w:val="111111"/>
          <w:sz w:val="28"/>
          <w:sz w:val="28"/>
          <w:szCs w:val="28"/>
          <w:rtl w:val="true"/>
          <w:lang w:bidi="ar-SA"/>
        </w:rPr>
        <w:t xml:space="preserve">أخبرنا أبو محمّد الحسن بن محمّد بن الرضا بن طاهر الحسني </w:t>
      </w:r>
      <w:r>
        <w:rPr>
          <w:rStyle w:val="FootnoteAnchor"/>
          <w:rtl w:val="true"/>
        </w:rPr>
        <w:footnoteReference w:id="826"/>
      </w:r>
      <w:r>
        <w:rPr>
          <w:rFonts w:ascii="Amiri" w:hAnsi="Amiri" w:eastAsia="Amiri" w:cs="Amiri"/>
          <w:color w:val="111111"/>
          <w:sz w:val="28"/>
          <w:sz w:val="28"/>
          <w:szCs w:val="28"/>
          <w:rtl w:val="true"/>
          <w:lang w:bidi="ar-SA"/>
        </w:rPr>
        <w:t>الأطروش، أنبأ أبو القاسم علي بن عبد الرّحمن بن الحسن بن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علي القاضي، نا سهل بن علي الأصبهاني،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النعمان بن المنذر خرج يوما يسير بظهر الكوفة و معه عمرو بن عدي، فمروا بالمقابر، 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هؤلاء تكلموا ما كانوا يقولون‌؟ يعني قال كانوا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الركب سيروا إن قصدتم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لا تسيرونا</w:t>
      </w:r>
    </w:p>
    <w:p>
      <w:pPr>
        <w:pStyle w:val="BookText"/>
        <w:rPr/>
      </w:pPr>
      <w:r>
        <w:rPr>
          <w:rFonts w:ascii="Amiri" w:hAnsi="Amiri" w:eastAsia="Amiri" w:cs="Amiri"/>
          <w:color w:val="111111"/>
          <w:sz w:val="28"/>
          <w:sz w:val="28"/>
          <w:szCs w:val="28"/>
          <w:rtl w:val="true"/>
          <w:lang w:bidi="ar-SA"/>
        </w:rPr>
        <w:t xml:space="preserve">حلوا الركاب و أرخو من أزم‍‌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 قبل الممات، و فضوا ما تفضونا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كما أنتم كنا و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قليل كما صرنا تصيرونا</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الشعر لعدي بن 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أنا </w:t>
      </w:r>
      <w:r>
        <w:rPr>
          <w:rStyle w:val="FootnoteAnchor"/>
          <w:rtl w:val="true"/>
        </w:rPr>
        <w:footnoteReference w:id="828"/>
      </w:r>
      <w:r>
        <w:rPr>
          <w:rFonts w:ascii="Amiri" w:hAnsi="Amiri" w:eastAsia="Amiri" w:cs="Amiri"/>
          <w:color w:val="111111"/>
          <w:sz w:val="28"/>
          <w:sz w:val="28"/>
          <w:szCs w:val="28"/>
          <w:rtl w:val="true"/>
          <w:lang w:bidi="ar-SA"/>
        </w:rPr>
        <w:t>أبو القاسم علي بن إبراهيم، نا أبو الحسن بن نظيف، أنبأ الحسن بن إسماعيل، أنا أحمد بن مروان، نا أحمد بن داود، نا محمّد بن الحارث، عن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 النعمان بن المنذر و معه عدي بن زيد في ظل شجرة عظيمة ليلهوا فقال عدي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تدري </w:t>
      </w:r>
      <w:r>
        <w:rPr>
          <w:rStyle w:val="FootnoteAnchor"/>
          <w:rtl w:val="true"/>
        </w:rPr>
        <w:footnoteReference w:id="829"/>
      </w:r>
      <w:r>
        <w:rPr>
          <w:rFonts w:ascii="Amiri" w:hAnsi="Amiri" w:eastAsia="Amiri" w:cs="Amiri"/>
          <w:color w:val="111111"/>
          <w:sz w:val="28"/>
          <w:sz w:val="28"/>
          <w:szCs w:val="28"/>
          <w:rtl w:val="true"/>
          <w:lang w:bidi="ar-SA"/>
        </w:rPr>
        <w:t>ما تقول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قوم قد أناخوا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يشربون الخمر بالماء الزلال</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أضحوا لعب الدهر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كذاك الدهر حالا بعد حال </w:t>
      </w:r>
    </w:p>
    <w:p>
      <w:pPr>
        <w:pStyle w:val="BookText"/>
        <w:rPr/>
      </w:pPr>
      <w:r>
        <w:rPr>
          <w:rFonts w:ascii="IRNazanin" w:hAnsi="IRNazanin" w:eastAsia="IRNazanin"/>
          <w:color w:val="111111"/>
          <w:sz w:val="28"/>
          <w:sz w:val="28"/>
          <w:szCs w:val="28"/>
          <w:rtl w:val="true"/>
          <w:lang w:bidi="fa-IR"/>
        </w:rPr>
        <w:t>أخبرنا أبو سعد بن</w:t>
      </w:r>
      <w:r>
        <w:rPr>
          <w:rFonts w:eastAsia="IRNazanin" w:cs="IRNazanin"/>
          <w:color w:val="111111"/>
          <w:sz w:val="28"/>
          <w:szCs w:val="28"/>
          <w:rtl w:val="true"/>
          <w:lang w:bidi="fa-IR"/>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،أنبأ أبو نصر بن سيبويه </w:t>
      </w:r>
      <w:r>
        <w:rPr>
          <w:rStyle w:val="FootnoteAnchor"/>
          <w:rtl w:val="true"/>
        </w:rPr>
        <w:footnoteReference w:id="832"/>
      </w:r>
      <w:r>
        <w:rPr>
          <w:rFonts w:ascii="Amiri" w:hAnsi="Amiri" w:eastAsia="Amiri" w:cs="Amiri"/>
          <w:color w:val="111111"/>
          <w:sz w:val="28"/>
          <w:sz w:val="28"/>
          <w:szCs w:val="28"/>
          <w:rtl w:val="true"/>
          <w:lang w:bidi="ar-SA"/>
        </w:rPr>
        <w:t>،أنا أبو سعيد محمّد بن موسى الصيرفي، أنا أبو عبد اللّه محمّد بن عبد اللّه الصفار، ثنا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 بن المنذر الحزامي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أبي عثمان </w:t>
      </w:r>
      <w:r>
        <w:rPr>
          <w:rStyle w:val="FootnoteAnchor"/>
          <w:rtl w:val="true"/>
        </w:rPr>
        <w:footnoteReference w:id="833"/>
      </w:r>
      <w:r>
        <w:rPr>
          <w:rFonts w:ascii="Amiri" w:hAnsi="Amiri" w:eastAsia="Amiri" w:cs="Amiri"/>
          <w:color w:val="111111"/>
          <w:sz w:val="28"/>
          <w:sz w:val="28"/>
          <w:szCs w:val="28"/>
          <w:rtl w:val="true"/>
          <w:lang w:bidi="ar-SA"/>
        </w:rPr>
        <w:t>من عبيد اللّه بن عمر بن حفص بن عاصم بن عمر 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لابن أخيك،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فكتبها إلى عبيد اللّه و لقيني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أبياتا لعدي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أنبأنا أبو الفرج غيث بن علي، نا أبو بكر الخطيب، أنا أبو علي بن شاذان، أنبأ أبو علي عيسى بن محمّد بن أحمد الطوماري </w:t>
      </w:r>
      <w:r>
        <w:rPr>
          <w:rStyle w:val="FootnoteAnchor"/>
          <w:rtl w:val="true"/>
        </w:rPr>
        <w:footnoteReference w:id="834"/>
      </w:r>
      <w:r>
        <w:rPr>
          <w:rFonts w:ascii="Amiri" w:hAnsi="Amiri" w:eastAsia="Amiri" w:cs="Amiri"/>
          <w:color w:val="111111"/>
          <w:sz w:val="28"/>
          <w:sz w:val="28"/>
          <w:szCs w:val="28"/>
          <w:rtl w:val="true"/>
          <w:lang w:bidi="ar-SA"/>
        </w:rPr>
        <w:t>،نا أبو العباس ثعلب، حثنا عبد اللّه بن شبيب، حدّثني عمر بن عثمان التيمي،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أبي عثمان بن عمر عبيد اللّه بن عمر بن حفص بن عاصم بن عمر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ينشد أبياتا لعدي بن زيد، فقال أبي لعبيد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تكتب هذه الأبيات لابن أخيك عدي بن زيد</w:t>
      </w:r>
      <w:r>
        <w:rPr>
          <w:rFonts w:eastAsia="Amiri" w:cs="Amiri" w:ascii="Amiri" w:hAnsi="Amiri"/>
          <w:color w:val="111111"/>
          <w:sz w:val="28"/>
          <w:szCs w:val="28"/>
          <w:rtl w:val="true"/>
          <w:lang w:bidi="ar-SA"/>
        </w:rPr>
        <w:t xml:space="preserve">] </w:t>
      </w:r>
      <w:r>
        <w:rPr>
          <w:rStyle w:val="FootnoteAnchor"/>
          <w:rtl w:val="true"/>
        </w:rPr>
        <w:footnoteReference w:id="835"/>
      </w:r>
      <w:r>
        <w:rPr>
          <w:rFonts w:ascii="Amiri" w:hAnsi="Amiri" w:eastAsia="Amiri" w:cs="Amiri"/>
          <w:color w:val="111111"/>
          <w:sz w:val="28"/>
          <w:sz w:val="28"/>
          <w:szCs w:val="28"/>
          <w:rtl w:val="true"/>
          <w:lang w:bidi="ar-SA"/>
        </w:rPr>
        <w:t>فكتبها إلى عبيد اللّه بن عمر في رقعة و خلّى بها في منزلي ببني حديلة و قرأها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عدي بن زيد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أمم قبلنا خلت و قرون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موسى منهم بنو اسرال</w:t>
      </w:r>
    </w:p>
    <w:p>
      <w:pPr>
        <w:pStyle w:val="BookText"/>
        <w:rPr/>
      </w:pPr>
      <w:r>
        <w:rPr>
          <w:rFonts w:ascii="Amiri" w:hAnsi="Amiri" w:eastAsia="Amiri" w:cs="Amiri"/>
          <w:color w:val="111111"/>
          <w:sz w:val="28"/>
          <w:sz w:val="28"/>
          <w:szCs w:val="28"/>
          <w:rtl w:val="true"/>
          <w:lang w:bidi="ar-SA"/>
        </w:rPr>
        <w:t xml:space="preserve">نعبوا في البلاد و من حذر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جالوا في الأرض كل محال</w:t>
      </w:r>
    </w:p>
    <w:p>
      <w:pPr>
        <w:pStyle w:val="BookText"/>
        <w:rPr/>
      </w:pPr>
      <w:r>
        <w:rPr>
          <w:rFonts w:ascii="Amiri" w:hAnsi="Amiri" w:eastAsia="Amiri" w:cs="Amiri"/>
          <w:color w:val="111111"/>
          <w:sz w:val="28"/>
          <w:sz w:val="28"/>
          <w:szCs w:val="28"/>
          <w:rtl w:val="true"/>
          <w:lang w:bidi="ar-SA"/>
        </w:rPr>
        <w:t xml:space="preserve">ثم صاروا إلى التي خلقوا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أضحوا من التراب </w:t>
      </w:r>
      <w:r>
        <w:rPr>
          <w:rStyle w:val="FootnoteAnchor"/>
          <w:rtl w:val="true"/>
        </w:rPr>
        <w:footnoteReference w:id="837"/>
      </w:r>
      <w:r>
        <w:rPr>
          <w:rFonts w:ascii="IRNazanin" w:hAnsi="IRNazanin" w:eastAsia="IRNazanin"/>
          <w:color w:val="111111"/>
          <w:sz w:val="28"/>
          <w:sz w:val="28"/>
          <w:szCs w:val="28"/>
          <w:rtl w:val="true"/>
          <w:lang w:bidi="fa-IR"/>
        </w:rPr>
        <w:t>الهبال</w:t>
      </w:r>
    </w:p>
    <w:p>
      <w:pPr>
        <w:pStyle w:val="BookText"/>
        <w:rPr/>
      </w:pPr>
      <w:r>
        <w:rPr>
          <w:rFonts w:ascii="Amiri" w:hAnsi="Amiri" w:eastAsia="Amiri" w:cs="Amiri"/>
          <w:color w:val="111111"/>
          <w:sz w:val="28"/>
          <w:sz w:val="28"/>
          <w:szCs w:val="28"/>
          <w:rtl w:val="true"/>
          <w:lang w:bidi="ar-SA"/>
        </w:rPr>
        <w:t xml:space="preserve">هل تراها تبقى عليها 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فاتح فاه الصبا و الشمال</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أنا أحمد بن مروان، قال أنشدنا </w:t>
      </w:r>
      <w:r>
        <w:rPr>
          <w:rStyle w:val="FootnoteAnchor"/>
          <w:rtl w:val="true"/>
        </w:rPr>
        <w:footnoteReference w:id="838"/>
      </w:r>
      <w:r>
        <w:rPr>
          <w:rFonts w:ascii="Amiri" w:hAnsi="Amiri" w:eastAsia="Amiri" w:cs="Amiri"/>
          <w:color w:val="111111"/>
          <w:sz w:val="28"/>
          <w:sz w:val="28"/>
          <w:szCs w:val="28"/>
          <w:rtl w:val="true"/>
          <w:lang w:bidi="ar-SA"/>
        </w:rPr>
        <w:t>أبو بكر عبد اللّه بن أبي الدنيا، عن أبي زيد النّميري لعدي بن زيد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المرء لا تسأل و سل عن قرينه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القرين بالمقارن يقتدي </w:t>
      </w:r>
      <w:r>
        <w:rPr>
          <w:rStyle w:val="FootnoteAnchor"/>
          <w:rtl w:val="true"/>
        </w:rPr>
        <w:footnoteReference w:id="839"/>
      </w:r>
    </w:p>
    <w:p>
      <w:pPr>
        <w:pStyle w:val="BookText"/>
        <w:rPr/>
      </w:pPr>
      <w:r>
        <w:rPr>
          <w:rFonts w:ascii="Amiri" w:hAnsi="Amiri" w:eastAsia="Amiri" w:cs="Amiri"/>
          <w:color w:val="111111"/>
          <w:sz w:val="28"/>
          <w:sz w:val="28"/>
          <w:szCs w:val="28"/>
          <w:rtl w:val="true"/>
          <w:lang w:bidi="ar-SA"/>
        </w:rPr>
        <w:t xml:space="preserve">قرأت بخط‍‌ عبد الوهاب بن عيسى بن عبد الرّحمن بن ماهان </w:t>
      </w:r>
      <w:r>
        <w:rPr>
          <w:rStyle w:val="FootnoteAnchor"/>
          <w:rtl w:val="true"/>
        </w:rPr>
        <w:footnoteReference w:id="840"/>
      </w:r>
      <w:r>
        <w:rPr>
          <w:rFonts w:ascii="Amiri" w:hAnsi="Amiri" w:eastAsia="Amiri" w:cs="Amiri"/>
          <w:color w:val="111111"/>
          <w:sz w:val="28"/>
          <w:sz w:val="28"/>
          <w:szCs w:val="28"/>
          <w:rtl w:val="true"/>
          <w:lang w:bidi="ar-SA"/>
        </w:rPr>
        <w:t xml:space="preserve">في كتاب تاريخ اليمن تأليف الكشوري قال حدّثنا الحسن </w:t>
      </w:r>
      <w:r>
        <w:rPr>
          <w:rStyle w:val="FootnoteAnchor"/>
          <w:rtl w:val="true"/>
        </w:rPr>
        <w:footnoteReference w:id="841"/>
      </w:r>
      <w:r>
        <w:rPr>
          <w:rFonts w:ascii="Amiri" w:hAnsi="Amiri" w:eastAsia="Amiri" w:cs="Amiri"/>
          <w:color w:val="111111"/>
          <w:sz w:val="28"/>
          <w:sz w:val="28"/>
          <w:szCs w:val="28"/>
          <w:rtl w:val="true"/>
          <w:lang w:bidi="ar-SA"/>
        </w:rPr>
        <w:t>بن رشيق العسكري، أنا أبو محمّد عبيد بن محمّد بن إبراهيم الكشوري، حدّثني محمّد بن القاسم بن ثابت، و كان من أفضل أهل صنعاء،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علي بن أبي طالب النحوي صاحب الخليل بن أحمد العروضي،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هلك عمرو بن هند مالك العرب وفدت وفود العرب إلى كسرى تلتمس الملك، و كان عدي بن زيد كاتب كسرى بالعربية، و وفد فيهم النعمان بن المنذر، و كان أحدثهم سنا، فلما قدموا على كسرى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كل رجل منهم بخطبة يذكر شرفه و أفعاله و طاعة قومه له فقال لهم كسرى</w:t>
      </w:r>
      <w:r>
        <w:rPr>
          <w:rFonts w:eastAsia="Amiri" w:cs="Amiri" w:ascii="Amiri" w:hAnsi="Amiri"/>
          <w:color w:val="111111"/>
          <w:sz w:val="28"/>
          <w:szCs w:val="28"/>
          <w:rtl w:val="true"/>
          <w:lang w:bidi="ar-SA"/>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انصرفوا إلى منازلكم حتى يخرج </w:t>
      </w:r>
      <w:r>
        <w:rPr>
          <w:rStyle w:val="FootnoteAnchor"/>
          <w:rtl w:val="true"/>
        </w:rPr>
        <w:footnoteReference w:id="843"/>
      </w:r>
      <w:r>
        <w:rPr>
          <w:rFonts w:ascii="Amiri" w:hAnsi="Amiri" w:eastAsia="Amiri" w:cs="Amiri"/>
          <w:color w:val="111111"/>
          <w:sz w:val="28"/>
          <w:sz w:val="28"/>
          <w:szCs w:val="28"/>
          <w:rtl w:val="true"/>
          <w:lang w:bidi="ar-SA"/>
        </w:rPr>
        <w:t>رأيي، فلما انصرفوا قال 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هؤلاء ترى أن أملّك‌؟ و كان النعمان صديقا لعدي من قبل أن كلاهما من أهل الحيرة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عدي</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الملك كلّهم شريف محتمل، و لكن فيهم فتى من أهل بيت ملك، لا أراهم يرضون بملكه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لا يرضون بما أفعل‌؟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أن أمه فارسية و هم يأنفون أن يملكهم ابن فارسية، و لم تكن أم النعمان فارسية إنّما هي غسّانية و لكن عدي إنما أراد أن يكيد له للذي من الصداقة فأغضب كسرى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عيبه عندهم إلاّ أن أمه فارسية، فإني لا أملك غيره، فعقد له و ملكه، فلما فرغ، قال النعمان لعدي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معي فأجعل الخاتم في يدك، و يكون الأمر أمرك، 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إن فعلت أن يفطن كسرى لما صنعت، و لكن أخرج و سوف ألحقك فكان كذلك، فمكث بعده شيئا ثم لحقه، فوفى له النعمان فجعل الخاتم في يده، و كان الأمر أمره، فمكث بذلك ما مكث، و كان بنو بقيلة معادين لعدي، فركب النعمان ذات يوم فقال له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ستمر ببني بقيلة و يعرضون عليك أن تنزل عندهم و تأكل طعامهم، و أنت إن فعلت لم أقم معك ساعة و انصرفت إلى كسرى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لا أدخل إليهم و لا آكل طعامهم فلما مر بهم تلقوه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أكرمنا بنزولك </w:t>
      </w:r>
      <w:r>
        <w:rPr>
          <w:rStyle w:val="FootnoteAnchor"/>
          <w:rtl w:val="true"/>
        </w:rPr>
        <w:footnoteReference w:id="844"/>
      </w:r>
      <w:r>
        <w:rPr>
          <w:rFonts w:ascii="Amiri" w:hAnsi="Amiri" w:eastAsia="Amiri" w:cs="Amiri"/>
          <w:color w:val="111111"/>
          <w:sz w:val="28"/>
          <w:sz w:val="28"/>
          <w:szCs w:val="28"/>
          <w:rtl w:val="true"/>
          <w:lang w:bidi="ar-SA"/>
        </w:rPr>
        <w:t>إلينا، و دخولك منزلنا، فتأبى عليهم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ننشدك </w:t>
      </w:r>
      <w:r>
        <w:rPr>
          <w:rStyle w:val="FootnoteAnchor"/>
          <w:rtl w:val="true"/>
        </w:rPr>
        <w:footnoteReference w:id="845"/>
      </w:r>
      <w:r>
        <w:rPr>
          <w:rFonts w:ascii="Amiri" w:hAnsi="Amiri" w:eastAsia="Amiri" w:cs="Amiri"/>
          <w:color w:val="111111"/>
          <w:sz w:val="28"/>
          <w:sz w:val="28"/>
          <w:szCs w:val="28"/>
          <w:rtl w:val="true"/>
          <w:lang w:bidi="ar-SA"/>
        </w:rPr>
        <w:t>اللّه أيها الملك أن تورثنا سبّة ما عشنا، و عارا في الناس، فلم يزالوا به حتى نزل إليهم و أكل من طعامهم، فلما بلغ ذلك عديا انصرف إلى منزله فلما رجع النعمان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عدي‌؟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أن </w:t>
      </w:r>
      <w:bookmarkStart w:id="143" w:name="pg11466_112628"/>
    </w:p>
    <w:p>
      <w:pPr>
        <w:pStyle w:val="BookText"/>
        <w:rPr/>
      </w:pPr>
      <w:bookmarkEnd w:id="143"/>
      <w:r>
        <w:rPr>
          <w:rFonts w:ascii="Amiri" w:hAnsi="Amiri" w:eastAsia="Amiri" w:cs="Amiri"/>
          <w:color w:val="111111"/>
          <w:sz w:val="28"/>
          <w:sz w:val="28"/>
          <w:szCs w:val="28"/>
          <w:rtl w:val="true"/>
          <w:lang w:bidi="ar-SA"/>
        </w:rPr>
        <w:t>يجيب، فأغضب النعمان، فقال لمن عنده من جنده و من حشمه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و لو سحبا، فذهبوا فسحبوه فلم يبلغوا به حتى أثّروا به آثارا قبيحة، فلما رآه النعمان عرف أن فساده عند كسرى إن رآه على تلك الحال فأمر به إلى السجن، فمكث في السجن زمانا يقول الشعر، فقال عامه ما قال من أشعار في السجن، ثم بلغ كسرى ما صنع به فأرسل أمناء من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انطلقوا فإن كان عدي على ما بلغني، ائتوني بالنعمان في الحديد، و إن كان غير ذلك فأعلموني كيف كان، فراع ذلك النعمان، فأسرى على عدي فقتله، ثم دفنه، فلما جاء الأمناء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هلك عدي منذ زمان، فصار عدي بن عدي كاتبا لكسرى بالعربية مكان أبيه، و أرضى النعمان الأمناء بشيء فانصرفوا عنه، فعفوا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المفضّل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عديا كان له أخ اسمه أبيّ‌ و كان عند كسرى، فكتب إليه عدي يخبره بما جرى له، فأخبر كسرى بأمره، فوجّه كسرى رسولا إلى النعمان يأمره بإطلاقه، فقتله النعمان في السجن، ثم ندم على قتله، و كان ذلك سبب تغيّر كسرى للنعمان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في حديث طويل أنا اختصرته</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2729189_73709187"/>
      <w:bookmarkStart w:id="145" w:name="_Toc54"/>
      <w:bookmarkEnd w:id="144"/>
      <w:r>
        <w:rPr/>
        <w:t>4663</w:t>
      </w:r>
      <w:r>
        <w:rPr>
          <w:rtl w:val="true"/>
        </w:rPr>
        <w:t xml:space="preserve"> - </w:t>
      </w:r>
      <w:r>
        <w:rPr>
          <w:rtl w:val="true"/>
        </w:rPr>
        <w:t>عدي بن زيد بن مالك بن عدي بن الرّقاع بن عصر بن عدّة</w:t>
      </w:r>
      <w:bookmarkEnd w:id="145"/>
    </w:p>
    <w:p>
      <w:p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بن مالك بن عدي بن الرّقاع بن عصر بن عدّة </w:t>
      </w:r>
      <w:r>
        <w:rPr>
          <w:rStyle w:val="FootnoteAnchor"/>
          <w:rtl w:val="true"/>
        </w:rPr>
        <w:footnoteReference w:id="8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شعل بن معاوية بن الحارث</w:t>
      </w:r>
    </w:p>
    <w:p>
      <w:pPr>
        <w:pStyle w:val="BookText"/>
        <w:rPr/>
      </w:pPr>
      <w:r>
        <w:rPr>
          <w:rFonts w:ascii="Amiri" w:hAnsi="Amiri" w:eastAsia="Amiri" w:cs="Amiri"/>
          <w:color w:val="111111"/>
          <w:sz w:val="28"/>
          <w:sz w:val="28"/>
          <w:szCs w:val="28"/>
          <w:rtl w:val="true"/>
          <w:lang w:bidi="ar-SA"/>
        </w:rPr>
        <w:t>و هو عاملة بن عدي بن الحارث بن مرّة بن أدد</w:t>
      </w:r>
    </w:p>
    <w:p>
      <w:pPr>
        <w:pStyle w:val="BookText"/>
        <w:rPr/>
      </w:pPr>
      <w:r>
        <w:rPr>
          <w:rFonts w:ascii="Amiri" w:hAnsi="Amiri" w:eastAsia="Amiri" w:cs="Amiri"/>
          <w:color w:val="111111"/>
          <w:sz w:val="28"/>
          <w:sz w:val="28"/>
          <w:szCs w:val="28"/>
          <w:rtl w:val="true"/>
          <w:lang w:bidi="ar-SA"/>
        </w:rPr>
        <w:t>أبو دؤاد العاملي</w:t>
      </w:r>
    </w:p>
    <w:p>
      <w:pPr>
        <w:pStyle w:val="BookText"/>
        <w:rPr/>
      </w:pPr>
      <w:r>
        <w:rPr>
          <w:rFonts w:ascii="Amiri" w:hAnsi="Amiri" w:eastAsia="Amiri" w:cs="Amiri"/>
          <w:color w:val="111111"/>
          <w:sz w:val="28"/>
          <w:sz w:val="28"/>
          <w:szCs w:val="28"/>
          <w:rtl w:val="true"/>
          <w:lang w:bidi="ar-SA"/>
        </w:rPr>
        <w:t xml:space="preserve">الشاعر المعروف بعدي بن الرقاع </w:t>
      </w:r>
      <w:r>
        <w:rPr>
          <w:rStyle w:val="FootnoteAnchor"/>
          <w:rtl w:val="true"/>
        </w:rPr>
        <w:footnoteReference w:id="847"/>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عاملة بنت وديعة بن قضاعة أم معاوية بن الحارث و إليها ينسبون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دمشق، و مدح الوليد بن عبد الملك</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عبد الوهاب بن علي بن عبد الوهاب، 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أحمد بن جعفر بن محمّد بن سلّم، أنا الفضل بن الحباب، نا محمّد بن سلاّم، قال </w:t>
      </w:r>
      <w:r>
        <w:rPr>
          <w:rStyle w:val="FootnoteAnchor"/>
          <w:rtl w:val="true"/>
        </w:rPr>
        <w:footnoteReference w:id="848"/>
      </w:r>
      <w:r>
        <w:rPr>
          <w:rFonts w:ascii="Amiri" w:hAnsi="Amiri" w:eastAsia="Amiri" w:cs="Amiri"/>
          <w:color w:val="111111"/>
          <w:sz w:val="28"/>
          <w:sz w:val="28"/>
          <w:szCs w:val="28"/>
          <w:rtl w:val="true"/>
          <w:lang w:bidi="ar-SA"/>
        </w:rPr>
        <w:t>في الطبقة السابعة من الشعراء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w:t>
      </w:r>
    </w:p>
    <w:p>
      <w:pPr>
        <w:pStyle w:val="BookText"/>
        <w:rPr/>
      </w:pPr>
      <w:r>
        <w:rPr>
          <w:rFonts w:ascii="Amiri" w:hAnsi="Amiri" w:eastAsia="Amiri" w:cs="Amiri"/>
          <w:color w:val="111111"/>
          <w:sz w:val="28"/>
          <w:sz w:val="28"/>
          <w:szCs w:val="28"/>
          <w:rtl w:val="true"/>
          <w:lang w:bidi="ar-SA"/>
        </w:rPr>
        <w:t>الرقاع، و هو عدي بن زيد بن مالك بن عدي بن الرقاع بن عصر بن عدّة بن شعل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عبد اللّه، أنا أبو بكر الخطيب، حدّثني العلاء بن حزم أنه قرأ في كتاب عبد السلام بن الحسين، عن أبي القاسم الآمدي، قال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دواد عدي بن الرّقاع العاملي، و هو عدي بن زيد بن مالك بن عدي بن الرّقاع بن عصر بن عدة </w:t>
      </w:r>
      <w:r>
        <w:rPr>
          <w:rStyle w:val="FootnoteAnchor"/>
          <w:rtl w:val="true"/>
        </w:rPr>
        <w:footnoteReference w:id="850"/>
      </w:r>
      <w:r>
        <w:rPr>
          <w:rFonts w:ascii="Amiri" w:hAnsi="Amiri" w:eastAsia="Amiri" w:cs="Amiri"/>
          <w:color w:val="111111"/>
          <w:sz w:val="28"/>
          <w:sz w:val="28"/>
          <w:szCs w:val="28"/>
          <w:rtl w:val="true"/>
          <w:lang w:bidi="ar-SA"/>
        </w:rPr>
        <w:t xml:space="preserve">بن شعل بن معاوية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عدي بن الحارث بن مرّة بن أدد، الشاعر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فتوح، أنبأ أبو غالب بن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غالب بن البنّا، أنا أبو غالب محمّد بن بشران الواسطي في كتابه، أنبأ أبو الحسن بن دينار، أنا الآمدي،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دواد </w:t>
      </w:r>
      <w:r>
        <w:rPr>
          <w:rStyle w:val="FootnoteAnchor"/>
          <w:rtl w:val="true"/>
        </w:rPr>
        <w:footnoteReference w:id="852"/>
      </w:r>
      <w:r>
        <w:rPr>
          <w:rFonts w:ascii="Amiri" w:hAnsi="Amiri" w:eastAsia="Amiri" w:cs="Amiri"/>
          <w:color w:val="111111"/>
          <w:sz w:val="28"/>
          <w:sz w:val="28"/>
          <w:szCs w:val="28"/>
          <w:rtl w:val="true"/>
          <w:lang w:bidi="ar-SA"/>
        </w:rPr>
        <w:t>عدي بن الرّقاع فذكر مثل ما سقناه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عرة </w:t>
      </w:r>
      <w:r>
        <w:rPr>
          <w:rStyle w:val="FootnoteAnchor"/>
          <w:rtl w:val="true"/>
        </w:rPr>
        <w:footnoteReference w:id="853"/>
      </w:r>
      <w:r>
        <w:rPr>
          <w:rFonts w:ascii="IRNazanin" w:hAnsi="IRNazanin" w:eastAsia="IRNazanin"/>
          <w:color w:val="111111"/>
          <w:sz w:val="28"/>
          <w:sz w:val="28"/>
          <w:szCs w:val="28"/>
          <w:rtl w:val="true"/>
          <w:lang w:bidi="fa-IR"/>
        </w:rPr>
        <w:t>بن شعل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بن محمّد بن كامل بن ديسم، أنا أبو جعفر بن المسلمة في كتابه أنا أبو عبيد اللّه محمّد بن عمران بن موسى المرزباني، أخبرهم إجازة، قال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الرّقاع العاملي، هو عدي بن زيد بن مالك بن عدي بن الرّقاع بن عصر بن عذرة بن سعد بن معاوية بن قاسط‍‌ بن عميرة بن زيد بن الحاف بن قضاعة، و يكنى أبا داود،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دواد </w:t>
      </w:r>
      <w:r>
        <w:rPr>
          <w:rStyle w:val="FootnoteAnchor"/>
          <w:rtl w:val="true"/>
        </w:rPr>
        <w:footnoteReference w:id="855"/>
      </w:r>
      <w:r>
        <w:rPr>
          <w:rFonts w:ascii="Amiri" w:hAnsi="Amiri" w:eastAsia="Amiri" w:cs="Amiri"/>
          <w:color w:val="111111"/>
          <w:sz w:val="28"/>
          <w:sz w:val="28"/>
          <w:szCs w:val="28"/>
          <w:rtl w:val="true"/>
          <w:lang w:bidi="ar-SA"/>
        </w:rPr>
        <w:t>و كان أبرص و هاجى جرير بن الخطفي، و اجتمعا عند الوليد بن عبد الملك، فأنشده عدي قصيدته التي أولها</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الديار توهّما فاعتادها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فحسدته على أبيات منها حتى أنشدني صفة الظبية و الغزال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تزجي أغنّ‌ كأن إبرة روقه </w:t>
      </w:r>
      <w:r>
        <w:rPr>
          <w:rStyle w:val="FootnoteAnchor"/>
          <w:rtl w:val="true"/>
        </w:rPr>
        <w:footnoteReference w:id="857"/>
      </w:r>
    </w:p>
    <w:p>
      <w:pPr>
        <w:pStyle w:val="BookText"/>
        <w:rPr/>
      </w:pPr>
      <w:r>
        <w:rPr>
          <w:rFonts w:ascii="Amiri" w:hAnsi="Amiri" w:eastAsia="Amiri" w:cs="Amiri"/>
          <w:color w:val="111111"/>
          <w:sz w:val="28"/>
          <w:sz w:val="28"/>
          <w:szCs w:val="28"/>
          <w:rtl w:val="true"/>
          <w:lang w:bidi="ar-SA"/>
        </w:rPr>
        <w:t>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قلم أصاب من الدواة مدادها رحمت نفسي و حالت الرحمة حسدا، و فيها يقول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قصيدة قد بتّ‌ أجمع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أقوّم ميلها، و سنادها</w:t>
      </w:r>
    </w:p>
    <w:p>
      <w:pPr>
        <w:pStyle w:val="BookText"/>
        <w:rPr/>
      </w:pPr>
      <w:r>
        <w:rPr>
          <w:rFonts w:ascii="Amiri" w:hAnsi="Amiri" w:eastAsia="Amiri" w:cs="Amiri"/>
          <w:color w:val="111111"/>
          <w:sz w:val="28"/>
          <w:sz w:val="28"/>
          <w:szCs w:val="28"/>
          <w:rtl w:val="true"/>
          <w:lang w:bidi="ar-SA"/>
        </w:rPr>
        <w:t xml:space="preserve">نظر المثقف في كعوب قناته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يقيم ثقافه منآدها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 علمت حتى ما أسائل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واحدة لكي أزدادها</w:t>
      </w:r>
    </w:p>
    <w:p>
      <w:pPr>
        <w:pStyle w:val="BookText"/>
        <w:rPr/>
      </w:pPr>
      <w:r>
        <w:rPr>
          <w:rFonts w:ascii="IRNazanin" w:hAnsi="IRNazanin" w:eastAsia="IRNazanin"/>
          <w:color w:val="111111"/>
          <w:sz w:val="28"/>
          <w:sz w:val="28"/>
          <w:szCs w:val="28"/>
          <w:rtl w:val="true"/>
          <w:lang w:bidi="fa-IR"/>
        </w:rPr>
        <w:t xml:space="preserve">و له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يبرح المرء يستقري مضاجعه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يقيم بأعلاهن مضطجعا</w:t>
      </w:r>
    </w:p>
    <w:p>
      <w:pPr>
        <w:pStyle w:val="BookText"/>
        <w:rPr/>
      </w:pPr>
      <w:r>
        <w:rPr>
          <w:rFonts w:ascii="Amiri" w:hAnsi="Amiri" w:eastAsia="Amiri" w:cs="Amiri"/>
          <w:color w:val="111111"/>
          <w:sz w:val="28"/>
          <w:sz w:val="28"/>
          <w:szCs w:val="28"/>
          <w:rtl w:val="true"/>
          <w:lang w:bidi="ar-SA"/>
        </w:rPr>
        <w:t xml:space="preserve">و مما يستحسن من قوله يصف فعل سنابك الحمارين إذا غدوا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يتعاوران من الغبار ملاءة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بيضاء مخملة هما نسجاها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 xml:space="preserve">تطوي إذا علوا مكانا جاسيا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السنابك أسهلت نشراها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أخبرنا أبو القاسم بن السّمرقندي، أنا عبد الوهاب بن علي، أنا أبو الحسن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الختّلي، أنا الفضل بن الحباب، نا محمّد بن سلاّم، أخبرني أبو الغراف، قال</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جرير على </w:t>
      </w:r>
      <w:r>
        <w:rPr>
          <w:rStyle w:val="FootnoteAnchor"/>
          <w:rtl w:val="true"/>
        </w:rPr>
        <w:footnoteReference w:id="864"/>
      </w:r>
      <w:r>
        <w:rPr>
          <w:rFonts w:ascii="Amiri" w:hAnsi="Amiri" w:eastAsia="Amiri" w:cs="Amiri"/>
          <w:color w:val="111111"/>
          <w:sz w:val="28"/>
          <w:sz w:val="28"/>
          <w:szCs w:val="28"/>
          <w:rtl w:val="true"/>
          <w:lang w:bidi="ar-SA"/>
        </w:rPr>
        <w:t xml:space="preserve">الوليد بن عبد الملك، و هو خليفة، و عنده ابن الرقاع العاملي، </w:t>
      </w:r>
    </w:p>
    <w:p>
      <w:pPr>
        <w:pStyle w:val="BookText"/>
        <w:rPr/>
      </w:pPr>
      <w:r>
        <w:rPr>
          <w:rFonts w:ascii="Amiri" w:hAnsi="Amiri" w:eastAsia="Amiri" w:cs="Amiri"/>
          <w:color w:val="111111"/>
          <w:sz w:val="28"/>
          <w:sz w:val="28"/>
          <w:szCs w:val="28"/>
          <w:rtl w:val="true"/>
          <w:lang w:bidi="ar-SA"/>
        </w:rPr>
        <w:t>فقال الوليد لجرير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رجل من عاملة، فقال الذين يقول اللّه تعالى عٰامِلَةٌ‌ نٰاصِبَةٌ‌ تَصْلىٰ‌ نٰاراً حٰامِيَةً‌ </w:t>
      </w:r>
      <w:r>
        <w:rPr>
          <w:rStyle w:val="FootnoteAnchor"/>
          <w:rtl w:val="true"/>
        </w:rPr>
        <w:footnoteReference w:id="865"/>
      </w:r>
      <w:r>
        <w:rPr>
          <w:rFonts w:ascii="IRNazanin" w:hAnsi="IRNazanin" w:eastAsia="IRNazanin"/>
          <w:color w:val="111111"/>
          <w:sz w:val="28"/>
          <w:sz w:val="28"/>
          <w:szCs w:val="28"/>
          <w:rtl w:val="true"/>
          <w:lang w:bidi="fa-IR"/>
        </w:rPr>
        <w:t xml:space="preserve">،ثم قال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يقصر باع العاملي عن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أير العاملي طويل</w:t>
      </w:r>
    </w:p>
    <w:p>
      <w:pPr>
        <w:pStyle w:val="BookText"/>
        <w:rPr/>
      </w:pPr>
      <w:r>
        <w:rPr>
          <w:rFonts w:ascii="Amiri" w:hAnsi="Amiri" w:eastAsia="Amiri" w:cs="Amiri"/>
          <w:color w:val="111111"/>
          <w:sz w:val="28"/>
          <w:sz w:val="28"/>
          <w:szCs w:val="28"/>
          <w:rtl w:val="true"/>
          <w:lang w:bidi="ar-SA"/>
        </w:rPr>
        <w:t>فقال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أمك يا ذا أخبرتك 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أنت امرؤ لم تدر كيف تقول </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لم أدر كيف أقول، فوثب العاملي إلى رجل الوليد فقبّلها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أجرني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الوليد لجرير لئن شتمته </w:t>
      </w:r>
      <w:r>
        <w:rPr>
          <w:rStyle w:val="FootnoteAnchor"/>
          <w:rtl w:val="true"/>
        </w:rPr>
        <w:footnoteReference w:id="868"/>
      </w:r>
      <w:r>
        <w:rPr>
          <w:rFonts w:ascii="Amiri" w:hAnsi="Amiri" w:eastAsia="Amiri" w:cs="Amiri"/>
          <w:color w:val="111111"/>
          <w:sz w:val="28"/>
          <w:sz w:val="28"/>
          <w:szCs w:val="28"/>
          <w:rtl w:val="true"/>
          <w:lang w:bidi="ar-SA"/>
        </w:rPr>
        <w:t xml:space="preserve">لأسرجنك و لألجمنك و ليركبنك فيعيرك الشعراء بذلك، فكنى جرير عن اسمه فقال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إذا الشاعر المغرور حرّبني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لقبر على مرّان مرموس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 xml:space="preserve">قد كان أشوس آباء فأورثنا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شغبا على الناس في أبنائه الشوس</w:t>
      </w:r>
    </w:p>
    <w:p>
      <w:pPr>
        <w:pStyle w:val="BookText"/>
        <w:rPr/>
      </w:pPr>
      <w:r>
        <w:rPr>
          <w:rFonts w:ascii="Amiri" w:hAnsi="Amiri" w:eastAsia="Amiri" w:cs="Amiri"/>
          <w:color w:val="111111"/>
          <w:sz w:val="28"/>
          <w:sz w:val="28"/>
          <w:szCs w:val="28"/>
          <w:rtl w:val="true"/>
          <w:lang w:bidi="ar-SA"/>
        </w:rPr>
        <w:t xml:space="preserve">أقصر فإن نزارا لن يفاضلها </w:t>
      </w:r>
      <w:r>
        <w:rPr>
          <w:rStyle w:val="FootnoteAnchor"/>
          <w:rtl w:val="true"/>
        </w:rPr>
        <w:footnoteReference w:id="8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لئيم و أصل غير مغروس</w:t>
      </w:r>
    </w:p>
    <w:p>
      <w:pPr>
        <w:pStyle w:val="BookText"/>
        <w:rPr/>
      </w:pPr>
      <w:r>
        <w:rPr>
          <w:rFonts w:ascii="Amiri" w:hAnsi="Amiri" w:eastAsia="Amiri" w:cs="Amiri"/>
          <w:color w:val="111111"/>
          <w:sz w:val="28"/>
          <w:sz w:val="28"/>
          <w:szCs w:val="28"/>
          <w:rtl w:val="true"/>
          <w:lang w:bidi="ar-SA"/>
        </w:rPr>
        <w:t xml:space="preserve">و ابنا نزار أحلاني بمنزلة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أرعن</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عادي القداميس </w:t>
      </w:r>
      <w:r>
        <w:rPr>
          <w:rStyle w:val="FootnoteAnchor"/>
          <w:rtl w:val="true"/>
        </w:rPr>
        <w:footnoteReference w:id="873"/>
      </w:r>
    </w:p>
    <w:p>
      <w:pPr>
        <w:pStyle w:val="BookText"/>
        <w:rPr/>
      </w:pPr>
      <w:r>
        <w:rPr>
          <w:rFonts w:ascii="Amiri" w:hAnsi="Amiri" w:eastAsia="Amiri" w:cs="Amiri"/>
          <w:color w:val="111111"/>
          <w:sz w:val="28"/>
          <w:sz w:val="28"/>
          <w:szCs w:val="28"/>
          <w:rtl w:val="true"/>
          <w:lang w:bidi="ar-SA"/>
        </w:rPr>
        <w:t xml:space="preserve">و ابن اللبون إذا ما لز في قرن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صولة البزل القناعيس</w:t>
      </w:r>
    </w:p>
    <w:p>
      <w:pPr>
        <w:pStyle w:val="BookText"/>
        <w:rPr/>
      </w:pPr>
      <w:r>
        <w:rPr>
          <w:rFonts w:ascii="Amiri" w:hAnsi="Amiri" w:eastAsia="Amiri" w:cs="Amiri"/>
          <w:color w:val="111111"/>
          <w:sz w:val="28"/>
          <w:sz w:val="28"/>
          <w:szCs w:val="28"/>
          <w:rtl w:val="true"/>
          <w:lang w:bidi="ar-SA"/>
        </w:rPr>
        <w:t>قال أبو الغراف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أتت الخلافة سليمان بن عبد الملك أتته و هو بالسّبع </w:t>
      </w:r>
      <w:r>
        <w:rPr>
          <w:rStyle w:val="FootnoteAnchor"/>
          <w:rtl w:val="true"/>
        </w:rPr>
        <w:footnoteReference w:id="874"/>
      </w:r>
      <w:r>
        <w:rPr>
          <w:rFonts w:ascii="Amiri" w:hAnsi="Amiri" w:eastAsia="Amiri" w:cs="Amiri"/>
          <w:color w:val="111111"/>
          <w:sz w:val="28"/>
          <w:sz w:val="28"/>
          <w:szCs w:val="28"/>
          <w:rtl w:val="true"/>
          <w:lang w:bidi="ar-SA"/>
        </w:rPr>
        <w:t>فكتب إلى عامله بالأردن أن يبعث إليه عدي بن الرقاع في وثاق، فوجهه إليه، فلما دخل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لكارها لخلافتي،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ذاك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تقول في مدحة الوليد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عذنا بذي العرش أن نحيا و نفقده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نكون لراع بعد تبعا </w:t>
      </w:r>
    </w:p>
    <w:p>
      <w:pPr>
        <w:pStyle w:val="BookText"/>
        <w:rPr/>
      </w:pPr>
      <w:r>
        <w:rPr>
          <w:rFonts w:ascii="Amiri" w:hAnsi="Amiri" w:eastAsia="Amiri" w:cs="Amiri"/>
          <w:color w:val="111111"/>
          <w:sz w:val="28"/>
          <w:sz w:val="28"/>
          <w:szCs w:val="28"/>
          <w:rtl w:val="true"/>
          <w:lang w:bidi="ar-SA"/>
        </w:rPr>
        <w:t>قال ابن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هكذا قلت يا أمير المؤمنين، و لكني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عذنا بذي العرش أن نبقى و نفقدهم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نكون لراع بعدهم تبعا</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الرّقاع أوله راء مكسورة و قاف مفتوحة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الرّقاع العاملي، شاعر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ابن ماكولا </w:t>
      </w:r>
      <w:r>
        <w:rPr>
          <w:rStyle w:val="FootnoteAnchor"/>
          <w:rtl w:val="true"/>
        </w:rPr>
        <w:footnoteReference w:id="8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دواد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المهملة و فتح الواو المخففة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أبو دواد بن الرّقاع و هو عدي بن زيد بن مالك بن عدي بن الرّقاع بن عصر بن عدة بن شعل بن معاوية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عاملة بن عدي بن الحارث</w:t>
      </w:r>
      <w:r>
        <w:rPr>
          <w:rFonts w:eastAsia="Amiri" w:cs="Amiri" w:ascii="Amiri" w:hAnsi="Amiri"/>
          <w:color w:val="111111"/>
          <w:sz w:val="28"/>
          <w:szCs w:val="28"/>
          <w:rtl w:val="true"/>
          <w:lang w:bidi="ar-SA"/>
        </w:rPr>
        <w:t xml:space="preserve">] </w:t>
      </w:r>
      <w:r>
        <w:rPr>
          <w:rStyle w:val="FootnoteAnchor"/>
          <w:rtl w:val="true"/>
        </w:rPr>
        <w:footnoteReference w:id="878"/>
      </w:r>
      <w:r>
        <w:rPr>
          <w:rFonts w:ascii="Amiri" w:hAnsi="Amiri" w:eastAsia="Amiri" w:cs="Amiri"/>
          <w:color w:val="111111"/>
          <w:sz w:val="28"/>
          <w:sz w:val="28"/>
          <w:szCs w:val="28"/>
          <w:rtl w:val="true"/>
          <w:lang w:bidi="ar-SA"/>
        </w:rPr>
        <w:t>بن مرة بن أدد، شاعر مشهور مجد من شعراء الدولة الأموية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سعد الخير بن محمّد بن سهل، أنا المبارك بن عبد الجبار، أنبأ عبد العزيز بن علي الحناط‍‌، ثنا الحسين بن محمّد بن عبيد العسكري،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بكر أحمد بن إبراهيم العطار المعروف بصاحب أبي عمر السمسار، و كان يعمل معنا في سنة سبع و ثلاثمائة،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ثعلبا أحمد بن يحيى النحوي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ما قيل في العين </w:t>
      </w:r>
      <w:r>
        <w:rPr>
          <w:rStyle w:val="FootnoteAnchor"/>
          <w:rtl w:val="true"/>
        </w:rPr>
        <w:footnoteReference w:id="879"/>
      </w:r>
      <w:r>
        <w:rPr>
          <w:rFonts w:ascii="Amiri" w:hAnsi="Amiri" w:eastAsia="Amiri" w:cs="Amiri"/>
          <w:color w:val="111111"/>
          <w:sz w:val="28"/>
          <w:sz w:val="28"/>
          <w:szCs w:val="28"/>
          <w:rtl w:val="true"/>
          <w:lang w:bidi="ar-SA"/>
        </w:rPr>
        <w:t xml:space="preserve">قول عدي بن الرقاع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لا الحياء و أن رأسي قد عثا </w:t>
      </w:r>
      <w:r>
        <w:rPr>
          <w:rStyle w:val="FootnoteAnchor"/>
          <w:rtl w:val="true"/>
        </w:rPr>
        <w:footnoteReference w:id="8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المشيب لزرت أم القاسم</w:t>
      </w:r>
    </w:p>
    <w:p>
      <w:pPr>
        <w:pStyle w:val="BookText"/>
        <w:rPr/>
      </w:pPr>
      <w:r>
        <w:rPr>
          <w:rFonts w:ascii="Amiri" w:hAnsi="Amiri" w:eastAsia="Amiri" w:cs="Amiri"/>
          <w:color w:val="111111"/>
          <w:sz w:val="28"/>
          <w:sz w:val="28"/>
          <w:szCs w:val="28"/>
          <w:rtl w:val="true"/>
          <w:lang w:bidi="ar-SA"/>
        </w:rPr>
        <w:t xml:space="preserve">و كأنها وسط‍‌ النساء أعارها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عينين أحور من جآذر جاسم </w:t>
      </w:r>
      <w:r>
        <w:rPr>
          <w:rStyle w:val="FootnoteAnchor"/>
          <w:rtl w:val="true"/>
        </w:rPr>
        <w:footnoteReference w:id="882"/>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سنان أقصده النعاس فرنقت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عينه سنة و ليس بنائم </w:t>
      </w:r>
      <w:r>
        <w:rPr>
          <w:rStyle w:val="FootnoteAnchor"/>
          <w:rtl w:val="true"/>
        </w:rPr>
        <w:footnoteReference w:id="883"/>
      </w:r>
    </w:p>
    <w:p>
      <w:pPr>
        <w:pStyle w:val="BookText"/>
        <w:rPr/>
      </w:pPr>
      <w:r>
        <w:rPr>
          <w:rFonts w:ascii="Amiri" w:hAnsi="Amiri" w:eastAsia="Amiri" w:cs="Amiri"/>
          <w:color w:val="111111"/>
          <w:sz w:val="28"/>
          <w:sz w:val="28"/>
          <w:szCs w:val="28"/>
          <w:rtl w:val="true"/>
          <w:lang w:bidi="ar-SA"/>
        </w:rPr>
        <w:t>أنبأنا أبو القاسم علي بن إبراهيم و غيره، أبو الحسن رشأ بن نظيف، أنا أبو بكر أحمد بن محمّد بن أحمد الغساني، أنبأ أبو بكر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الأعرابي يقول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بلغني أن جماعة من الشعراء أتوا إلى باب ابن الرّقاع الشاعر فدقوه، فخرجت إليهم بنيّة له صغيرة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شعراء أتينا أباك لنهاجيه 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غائب،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هرب منّا،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تجمعتم من كل شرق و مغرب </w:t>
      </w:r>
      <w:r>
        <w:rPr>
          <w:rStyle w:val="FootnoteAnchor"/>
          <w:rtl w:val="true"/>
        </w:rPr>
        <w:footnoteReference w:id="8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واحد لا زلتم قرن واحد</w:t>
      </w:r>
    </w:p>
    <w:p>
      <w:pPr>
        <w:pStyle w:val="BookText"/>
        <w:rPr/>
      </w:pPr>
      <w:r>
        <w:rPr>
          <w:rFonts w:ascii="Amiri" w:hAnsi="Amiri" w:eastAsia="Amiri" w:cs="Amiri"/>
          <w:color w:val="111111"/>
          <w:sz w:val="28"/>
          <w:sz w:val="28"/>
          <w:szCs w:val="28"/>
          <w:rtl w:val="true"/>
          <w:lang w:bidi="ar-SA"/>
        </w:rPr>
        <w:t>أخبرنا أبو القاسم بن السمرقندي، أنا أبو عبد الوهاب بن علي، أنا أبو الحسن الطاهري،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بكر الختّلي، أنا الفضل بن الحباب، أنا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يونس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استسقى عدي بن الرقاع بني بحر من بني زهير بن جناب الكلبي، فلم يسقوه، و هو على ماء لهم يقال له الدّمعانة </w:t>
      </w:r>
      <w:r>
        <w:rPr>
          <w:rStyle w:val="FootnoteAnchor"/>
          <w:rtl w:val="true"/>
        </w:rPr>
        <w:footnoteReference w:id="886"/>
      </w:r>
      <w:r>
        <w:rPr>
          <w:rFonts w:ascii="Amiri" w:hAnsi="Amiri" w:eastAsia="Amiri" w:cs="Amiri"/>
          <w:color w:val="111111"/>
          <w:sz w:val="28"/>
          <w:sz w:val="28"/>
          <w:szCs w:val="28"/>
          <w:rtl w:val="true"/>
          <w:lang w:bidi="ar-SA"/>
        </w:rPr>
        <w:t xml:space="preserve">فورد على ماء لبني تغلب يقال له خالة </w:t>
      </w:r>
      <w:r>
        <w:rPr>
          <w:rStyle w:val="FootnoteAnchor"/>
          <w:rtl w:val="true"/>
        </w:rPr>
        <w:footnoteReference w:id="887"/>
      </w:r>
      <w:r>
        <w:rPr>
          <w:rFonts w:ascii="Amiri" w:hAnsi="Amiri" w:eastAsia="Amiri" w:cs="Amiri"/>
          <w:color w:val="111111"/>
          <w:sz w:val="28"/>
          <w:sz w:val="28"/>
          <w:szCs w:val="28"/>
          <w:rtl w:val="true"/>
          <w:lang w:bidi="ar-SA"/>
        </w:rPr>
        <w:t xml:space="preserve">،و فيه جفر يقال له القنيني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بنو تغلب فيه، فوقع قعب له في القنيني فزعموا أنه وجد في التراب، فاقتتلت في ذلك الجفر بنو تغلب حتى كادت تتفانى، ثم اصطلحوا على أن يملئوه حجارة و قتادا و احتفروا حوله، فموضع القنيني من خالة معروف، و يقال لما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القنّينيّات، فقال ابن الرقاع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غابت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سراة</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بني بحر و لو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لأعطيت ما أبغي و أطلب</w:t>
      </w:r>
    </w:p>
    <w:p>
      <w:pPr>
        <w:pStyle w:val="BookText"/>
        <w:rPr/>
      </w:pPr>
      <w:r>
        <w:rPr>
          <w:rFonts w:ascii="IRNazanin" w:hAnsi="IRNazanin" w:eastAsia="IRNazanin"/>
          <w:color w:val="111111"/>
          <w:sz w:val="28"/>
          <w:sz w:val="28"/>
          <w:szCs w:val="28"/>
          <w:rtl w:val="true"/>
          <w:lang w:bidi="fa-IR"/>
        </w:rPr>
        <w:t>لما دفعت إلى الماء</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أنت مفتعل أجرا و محتسب</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خطبت قضى هنا مطالبه </w:t>
      </w:r>
      <w:r>
        <w:rPr>
          <w:rFonts w:eastAsia="IRNazanin" w:cs="IRNazanin"/>
          <w:color w:val="111111"/>
          <w:sz w:val="28"/>
          <w:szCs w:val="28"/>
          <w:rtl w:val="true"/>
          <w:lang w:bidi="fa-IR"/>
        </w:rPr>
        <w:t xml:space="preserve">*** ... </w:t>
      </w:r>
      <w:r>
        <w:rPr>
          <w:rStyle w:val="FootnoteAnchor"/>
          <w:rtl w:val="true"/>
        </w:rPr>
        <w:footnoteReference w:id="891"/>
      </w:r>
      <w:r>
        <w:rPr>
          <w:rFonts w:ascii="Amiri" w:hAnsi="Amiri" w:eastAsia="Amiri" w:cs="Amiri"/>
          <w:color w:val="111111"/>
          <w:sz w:val="28"/>
          <w:sz w:val="28"/>
          <w:szCs w:val="28"/>
          <w:rtl w:val="true"/>
          <w:lang w:bidi="ar-SA"/>
        </w:rPr>
        <w:t xml:space="preserve">بأخرى خطيب فاضل الحرب </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 xml:space="preserve">حتى وردنا القنينيات </w:t>
      </w:r>
      <w:r>
        <w:rPr>
          <w:rStyle w:val="FootnoteAnchor"/>
          <w:rtl w:val="true"/>
        </w:rPr>
        <w:footnoteReference w:id="893"/>
      </w:r>
      <w:r>
        <w:rPr>
          <w:rFonts w:ascii="Amiri" w:hAnsi="Amiri" w:eastAsia="Amiri" w:cs="Amiri"/>
          <w:color w:val="111111"/>
          <w:sz w:val="28"/>
          <w:sz w:val="28"/>
          <w:szCs w:val="28"/>
          <w:rtl w:val="true"/>
          <w:lang w:bidi="ar-SA"/>
        </w:rPr>
        <w:t xml:space="preserve">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ساعة من نهار القيظ‍‌ </w:t>
      </w:r>
      <w:r>
        <w:rPr>
          <w:rStyle w:val="FootnoteAnchor"/>
          <w:rtl w:val="true"/>
        </w:rPr>
        <w:footnoteReference w:id="894"/>
      </w:r>
      <w:r>
        <w:rPr>
          <w:rFonts w:ascii="IRNazanin" w:hAnsi="IRNazanin" w:eastAsia="IRNazanin"/>
          <w:color w:val="111111"/>
          <w:sz w:val="28"/>
          <w:sz w:val="28"/>
          <w:szCs w:val="28"/>
          <w:rtl w:val="true"/>
          <w:lang w:bidi="fa-IR"/>
        </w:rPr>
        <w:t>تلتهب</w:t>
      </w:r>
    </w:p>
    <w:p>
      <w:pPr>
        <w:pStyle w:val="BookText"/>
        <w:rPr/>
      </w:pPr>
      <w:r>
        <w:rPr>
          <w:rFonts w:ascii="Amiri" w:hAnsi="Amiri" w:eastAsia="Amiri" w:cs="Amiri"/>
          <w:color w:val="111111"/>
          <w:sz w:val="28"/>
          <w:sz w:val="28"/>
          <w:szCs w:val="28"/>
          <w:rtl w:val="true"/>
          <w:lang w:bidi="ar-SA"/>
        </w:rPr>
        <w:t xml:space="preserve">فجاد بالبارد العذب الزلال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 يمسك عودا ذاويا كرب </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 xml:space="preserve">من ماء خالة جياش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توارثه الأوحاد و العتب</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سعد، و عتاب بن سعد، و عتبان بن سعد، و الأوحاد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عوف و سعد ابنا ملك من بني تغلب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يمدح عبد الملك بن مروان و يهجو مصعب بن الزبير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لعمري لقد أصحرت خيلنا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بأكناف دجلة للمصعب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بالعراق حتى تلقاه كالمشجب</w:t>
      </w:r>
    </w:p>
    <w:p>
      <w:pPr>
        <w:pStyle w:val="BookText"/>
        <w:rPr/>
      </w:pPr>
      <w:r>
        <w:rPr>
          <w:rFonts w:ascii="IRNazanin" w:hAnsi="IRNazanin" w:eastAsia="IRNazanin"/>
          <w:color w:val="111111"/>
          <w:sz w:val="28"/>
          <w:sz w:val="28"/>
          <w:szCs w:val="28"/>
          <w:rtl w:val="true"/>
          <w:lang w:bidi="fa-IR"/>
        </w:rPr>
        <w:t>وردن العراق</w:t>
      </w:r>
      <w:r>
        <w:rPr>
          <w:rFonts w:eastAsia="IRNazanin" w:cs="IRNazanin"/>
          <w:color w:val="111111"/>
          <w:sz w:val="28"/>
          <w:szCs w:val="28"/>
          <w:rtl w:val="true"/>
          <w:lang w:bidi="fa-IR"/>
        </w:rPr>
        <w:t xml:space="preserve">... </w:t>
      </w:r>
      <w:r>
        <w:rPr>
          <w:rStyle w:val="FootnoteAnchor"/>
          <w:rtl w:val="true"/>
        </w:rPr>
        <w:footnoteReference w:id="8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هما ثقة و المشرب</w:t>
      </w:r>
    </w:p>
    <w:p>
      <w:pPr>
        <w:pStyle w:val="BookText"/>
        <w:rPr/>
      </w:pP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Style w:val="FootnoteAnchor"/>
          <w:rtl w:val="true"/>
        </w:rPr>
        <w:footnoteReference w:id="900"/>
      </w:r>
      <w:r>
        <w:rPr>
          <w:rFonts w:ascii="Amiri" w:hAnsi="Amiri" w:eastAsia="Amiri" w:cs="Amiri"/>
          <w:color w:val="111111"/>
          <w:sz w:val="28"/>
          <w:sz w:val="28"/>
          <w:szCs w:val="28"/>
          <w:rtl w:val="true"/>
          <w:lang w:bidi="ar-SA"/>
        </w:rPr>
        <w:t xml:space="preserve">يرى معكما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كالجمل الأجرب</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النفس في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شعاع تلألأ كالكوكب</w:t>
      </w:r>
    </w:p>
    <w:p>
      <w:pPr>
        <w:pStyle w:val="BookText"/>
        <w:rPr/>
      </w:pPr>
      <w:r>
        <w:rPr>
          <w:rFonts w:ascii="Amiri" w:hAnsi="Amiri" w:eastAsia="Amiri" w:cs="Amiri"/>
          <w:color w:val="111111"/>
          <w:sz w:val="28"/>
          <w:sz w:val="28"/>
          <w:szCs w:val="28"/>
          <w:rtl w:val="true"/>
          <w:lang w:bidi="ar-SA"/>
        </w:rPr>
        <w:t xml:space="preserve">إذا ما منافق أهل العرا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عوتب ثمت لم يعتب</w:t>
      </w:r>
    </w:p>
    <w:p>
      <w:pPr>
        <w:pStyle w:val="BookText"/>
        <w:rPr/>
      </w:pPr>
      <w:r>
        <w:rPr>
          <w:rFonts w:ascii="Amiri" w:hAnsi="Amiri" w:eastAsia="Amiri" w:cs="Amiri"/>
          <w:color w:val="111111"/>
          <w:sz w:val="28"/>
          <w:sz w:val="28"/>
          <w:szCs w:val="28"/>
          <w:rtl w:val="true"/>
          <w:lang w:bidi="ar-SA"/>
        </w:rPr>
        <w:t xml:space="preserve">دلفنا إليه بذي تدراء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التفقد للغيّب</w:t>
      </w:r>
    </w:p>
    <w:p>
      <w:pPr>
        <w:pStyle w:val="BookText"/>
        <w:rPr/>
      </w:pPr>
      <w:r>
        <w:rPr>
          <w:rFonts w:ascii="IRNazanin" w:hAnsi="IRNazanin" w:eastAsia="IRNazanin"/>
          <w:color w:val="111111"/>
          <w:sz w:val="28"/>
          <w:sz w:val="28"/>
          <w:szCs w:val="28"/>
          <w:rtl w:val="true"/>
          <w:lang w:bidi="fa-IR"/>
        </w:rPr>
        <w:t xml:space="preserve">فقدمنا </w:t>
      </w:r>
      <w:r>
        <w:rPr>
          <w:rStyle w:val="FootnoteAnchor"/>
          <w:rtl w:val="true"/>
        </w:rPr>
        <w:footnoteReference w:id="903"/>
      </w:r>
      <w:r>
        <w:rPr>
          <w:rFonts w:ascii="Amiri" w:hAnsi="Amiri" w:eastAsia="Amiri" w:cs="Amiri"/>
          <w:color w:val="111111"/>
          <w:sz w:val="28"/>
          <w:sz w:val="28"/>
          <w:szCs w:val="28"/>
          <w:rtl w:val="true"/>
          <w:lang w:bidi="ar-SA"/>
        </w:rPr>
        <w:t xml:space="preserve">واضح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كريم الضرائب </w:t>
      </w:r>
      <w:r>
        <w:rPr>
          <w:rStyle w:val="FootnoteAnchor"/>
          <w:rtl w:val="true"/>
        </w:rPr>
        <w:footnoteReference w:id="904"/>
      </w:r>
      <w:r>
        <w:rPr>
          <w:rFonts w:ascii="IRNazanin" w:hAnsi="IRNazanin" w:eastAsia="IRNazanin"/>
          <w:color w:val="111111"/>
          <w:sz w:val="28"/>
          <w:sz w:val="28"/>
          <w:szCs w:val="28"/>
          <w:rtl w:val="true"/>
          <w:lang w:bidi="fa-IR"/>
        </w:rPr>
        <w:t>و المنصب</w:t>
      </w:r>
    </w:p>
    <w:p>
      <w:pPr>
        <w:pStyle w:val="BookText"/>
        <w:rPr/>
      </w:pPr>
      <w:r>
        <w:rPr>
          <w:rFonts w:ascii="Amiri" w:hAnsi="Amiri" w:eastAsia="Amiri" w:cs="Amiri"/>
          <w:color w:val="111111"/>
          <w:sz w:val="28"/>
          <w:sz w:val="28"/>
          <w:szCs w:val="28"/>
          <w:rtl w:val="true"/>
          <w:lang w:bidi="ar-SA"/>
        </w:rPr>
        <w:t xml:space="preserve">أعين بنا وجهه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انجلت</w:t>
      </w:r>
      <w:r>
        <w:rPr>
          <w:rFonts w:eastAsia="Amiri" w:cs="Amiri" w:ascii="Amiri" w:hAnsi="Amiri"/>
          <w:color w:val="111111"/>
          <w:sz w:val="28"/>
          <w:szCs w:val="28"/>
          <w:rtl w:val="true"/>
          <w:lang w:bidi="ar-SA"/>
        </w:rPr>
        <w:t xml:space="preserve">... </w:t>
      </w:r>
      <w:r>
        <w:rPr>
          <w:rStyle w:val="FootnoteAnchor"/>
          <w:rtl w:val="true"/>
        </w:rPr>
        <w:footnoteReference w:id="905"/>
      </w:r>
      <w:r>
        <w:rPr>
          <w:rFonts w:ascii="Amiri" w:hAnsi="Amiri" w:eastAsia="Amiri" w:cs="Amiri"/>
          <w:color w:val="111111"/>
          <w:sz w:val="28"/>
          <w:sz w:val="28"/>
          <w:szCs w:val="28"/>
          <w:rtl w:val="true"/>
          <w:lang w:bidi="ar-SA"/>
        </w:rPr>
        <w:t>الموكب</w:t>
      </w:r>
    </w:p>
    <w:p>
      <w:pPr>
        <w:pStyle w:val="BookText"/>
        <w:rPr/>
      </w:pPr>
      <w:r>
        <w:rPr>
          <w:rFonts w:ascii="IRNazanin" w:hAnsi="IRNazanin" w:eastAsia="IRNazanin"/>
          <w:color w:val="111111"/>
          <w:sz w:val="28"/>
          <w:sz w:val="28"/>
          <w:szCs w:val="28"/>
          <w:rtl w:val="true"/>
          <w:lang w:bidi="fa-IR"/>
        </w:rPr>
        <w:t xml:space="preserve">تظل العنابل‌؟؟؟ </w:t>
      </w:r>
      <w:r>
        <w:rPr>
          <w:rStyle w:val="FootnoteAnchor"/>
          <w:rtl w:val="true"/>
        </w:rPr>
        <w:footnoteReference w:id="906"/>
      </w:r>
      <w:r>
        <w:rPr>
          <w:rFonts w:ascii="Amiri" w:hAnsi="Amiri" w:eastAsia="Amiri" w:cs="Amiri"/>
          <w:color w:val="111111"/>
          <w:sz w:val="28"/>
          <w:sz w:val="28"/>
          <w:szCs w:val="28"/>
          <w:rtl w:val="true"/>
          <w:lang w:bidi="ar-SA"/>
        </w:rPr>
        <w:t xml:space="preserve">يكسونه رواقا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لم يطنب</w:t>
      </w:r>
    </w:p>
    <w:p>
      <w:pPr>
        <w:pStyle w:val="BookText"/>
        <w:rPr/>
      </w:pPr>
      <w:r>
        <w:rPr>
          <w:rFonts w:ascii="Amiri" w:hAnsi="Amiri" w:eastAsia="Amiri" w:cs="Amiri"/>
          <w:color w:val="111111"/>
          <w:sz w:val="28"/>
          <w:sz w:val="28"/>
          <w:szCs w:val="28"/>
          <w:rtl w:val="true"/>
          <w:lang w:bidi="ar-SA"/>
        </w:rPr>
        <w:t xml:space="preserve">أعين بنا و نصرنا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ينصر اللّه لم يغلب</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bookmarkStart w:id="146" w:name="pg11466_112644"/>
    </w:p>
    <w:p>
      <w:pPr>
        <w:pStyle w:val="BookText"/>
        <w:rPr/>
      </w:pPr>
      <w:bookmarkEnd w:id="146"/>
      <w:r>
        <w:rPr>
          <w:rFonts w:ascii="Amiri" w:hAnsi="Amiri" w:eastAsia="Amiri" w:cs="Amiri"/>
          <w:color w:val="111111"/>
          <w:sz w:val="28"/>
          <w:sz w:val="28"/>
          <w:szCs w:val="28"/>
          <w:rtl w:val="true"/>
          <w:lang w:bidi="ar-SA"/>
        </w:rPr>
        <w:t xml:space="preserve">و القوم أشباه و بين حلومهم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بون كذاك تفاضل الأشياء</w:t>
      </w:r>
    </w:p>
    <w:p>
      <w:pPr>
        <w:pStyle w:val="BookText"/>
        <w:rPr/>
      </w:pPr>
      <w:r>
        <w:rPr>
          <w:rFonts w:ascii="Amiri" w:hAnsi="Amiri" w:eastAsia="Amiri" w:cs="Amiri"/>
          <w:color w:val="111111"/>
          <w:sz w:val="28"/>
          <w:sz w:val="28"/>
          <w:szCs w:val="28"/>
          <w:rtl w:val="true"/>
          <w:lang w:bidi="ar-SA"/>
        </w:rPr>
        <w:t xml:space="preserve">كالبرق منه وابل متتابع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 و آخر ما يبض بماء</w:t>
      </w:r>
    </w:p>
    <w:p>
      <w:pPr>
        <w:pStyle w:val="BookText"/>
        <w:rPr/>
      </w:pPr>
      <w:r>
        <w:rPr>
          <w:rFonts w:ascii="Amiri" w:hAnsi="Amiri" w:eastAsia="Amiri" w:cs="Amiri"/>
          <w:color w:val="111111"/>
          <w:sz w:val="28"/>
          <w:sz w:val="28"/>
          <w:szCs w:val="28"/>
          <w:rtl w:val="true"/>
          <w:lang w:bidi="ar-SA"/>
        </w:rPr>
        <w:t xml:space="preserve">و الدهر يفرق بين كل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يلف بين تباعد و تناء</w:t>
      </w:r>
    </w:p>
    <w:p>
      <w:pPr>
        <w:pStyle w:val="BookText"/>
        <w:rPr/>
      </w:pPr>
      <w:r>
        <w:rPr>
          <w:rFonts w:ascii="Amiri" w:hAnsi="Amiri" w:eastAsia="Amiri" w:cs="Amiri"/>
          <w:color w:val="111111"/>
          <w:sz w:val="28"/>
          <w:sz w:val="28"/>
          <w:szCs w:val="28"/>
          <w:rtl w:val="true"/>
          <w:lang w:bidi="ar-SA"/>
        </w:rPr>
        <w:t xml:space="preserve">و المرء يورث مجده ابناءه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يموت آخر و هو في الأحياء</w:t>
      </w:r>
    </w:p>
    <w:p>
      <w:pPr>
        <w:pStyle w:val="BookText"/>
        <w:rPr/>
      </w:pPr>
      <w:r>
        <w:rPr>
          <w:rFonts w:ascii="Amiri" w:hAnsi="Amiri" w:eastAsia="Amiri" w:cs="Amiri"/>
          <w:color w:val="111111"/>
          <w:sz w:val="28"/>
          <w:sz w:val="28"/>
          <w:szCs w:val="28"/>
          <w:rtl w:val="true"/>
          <w:lang w:bidi="ar-SA"/>
        </w:rPr>
        <w:t xml:space="preserve">و قال أيضا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تزجي أغن كأن إبرة روقه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أصاب من الدواة مدادها</w:t>
      </w:r>
    </w:p>
    <w:p>
      <w:pPr>
        <w:pStyle w:val="BookText"/>
        <w:rPr/>
      </w:pPr>
      <w:r>
        <w:rPr>
          <w:rFonts w:ascii="Amiri" w:hAnsi="Amiri" w:eastAsia="Amiri" w:cs="Amiri"/>
          <w:color w:val="111111"/>
          <w:sz w:val="28"/>
          <w:sz w:val="28"/>
          <w:szCs w:val="28"/>
          <w:rtl w:val="true"/>
          <w:lang w:bidi="ar-SA"/>
        </w:rPr>
        <w:t xml:space="preserve">ركبت به من عالج متحيرا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قفرا تربب وحشها أولادها</w:t>
      </w:r>
    </w:p>
    <w:p>
      <w:pPr>
        <w:pStyle w:val="BookText"/>
        <w:rPr/>
      </w:pPr>
      <w:r>
        <w:rPr>
          <w:rFonts w:ascii="IRNazanin" w:hAnsi="IRNazanin" w:eastAsia="IRNazanin"/>
          <w:color w:val="111111"/>
          <w:sz w:val="28"/>
          <w:sz w:val="28"/>
          <w:szCs w:val="28"/>
          <w:rtl w:val="true"/>
          <w:lang w:bidi="fa-IR"/>
        </w:rPr>
        <w:t xml:space="preserve">بمجر مرتجز الرواعد بعجت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 السحاب به الثقال مزادها</w:t>
      </w:r>
    </w:p>
    <w:p>
      <w:pPr>
        <w:pStyle w:val="BookText"/>
        <w:rPr/>
      </w:pPr>
      <w:r>
        <w:rPr>
          <w:rFonts w:ascii="Amiri" w:hAnsi="Amiri" w:eastAsia="Amiri" w:cs="Amiri"/>
          <w:color w:val="111111"/>
          <w:sz w:val="28"/>
          <w:sz w:val="28"/>
          <w:szCs w:val="28"/>
          <w:rtl w:val="true"/>
          <w:lang w:bidi="ar-SA"/>
        </w:rPr>
        <w:t xml:space="preserve">إني إذا لم تصلني خلتي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تباعدت عني اغتفرت بعادها</w:t>
      </w:r>
    </w:p>
    <w:p>
      <w:pPr>
        <w:pStyle w:val="BookText"/>
        <w:rPr/>
      </w:pPr>
      <w:r>
        <w:rPr>
          <w:rFonts w:ascii="Amiri" w:hAnsi="Amiri" w:eastAsia="Amiri" w:cs="Amiri"/>
          <w:color w:val="111111"/>
          <w:sz w:val="28"/>
          <w:sz w:val="28"/>
          <w:szCs w:val="28"/>
          <w:rtl w:val="true"/>
          <w:lang w:bidi="ar-SA"/>
        </w:rPr>
        <w:t xml:space="preserve">و إذا القرينة لم تزل في نجدة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ضغنها سئم القرين قيادها</w:t>
      </w:r>
    </w:p>
    <w:p>
      <w:pPr>
        <w:pStyle w:val="BookText"/>
        <w:rPr/>
      </w:pPr>
      <w:r>
        <w:rPr>
          <w:rFonts w:ascii="Amiri" w:hAnsi="Amiri" w:eastAsia="Amiri" w:cs="Amiri"/>
          <w:color w:val="111111"/>
          <w:sz w:val="28"/>
          <w:sz w:val="28"/>
          <w:szCs w:val="28"/>
          <w:rtl w:val="true"/>
          <w:lang w:bidi="ar-SA"/>
        </w:rPr>
        <w:t xml:space="preserve">إما ترى شيبي تفشغ لمتي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علا وضح يلوح سوادها</w:t>
      </w:r>
    </w:p>
    <w:p>
      <w:pPr>
        <w:pStyle w:val="BookText"/>
        <w:rPr/>
      </w:pPr>
      <w:r>
        <w:rPr>
          <w:rFonts w:ascii="Amiri" w:hAnsi="Amiri" w:eastAsia="Amiri" w:cs="Amiri"/>
          <w:color w:val="111111"/>
          <w:sz w:val="28"/>
          <w:sz w:val="28"/>
          <w:szCs w:val="28"/>
          <w:rtl w:val="true"/>
          <w:lang w:bidi="ar-SA"/>
        </w:rPr>
        <w:t xml:space="preserve">فلقد ثنيت يد الفتاة وسادة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جاعلا إحدى يدي وسادها</w:t>
      </w:r>
    </w:p>
    <w:p>
      <w:pPr>
        <w:pStyle w:val="Heading4"/>
        <w:numPr>
          <w:ilvl w:val="3"/>
          <w:numId w:val="1"/>
        </w:numPr>
        <w:rPr/>
      </w:pPr>
      <w:bookmarkStart w:id="147" w:name="__RefHeading___Toc2729191_73709187"/>
      <w:bookmarkStart w:id="148" w:name="_Toc55"/>
      <w:bookmarkEnd w:id="147"/>
      <w:r>
        <w:rPr/>
        <w:t>4664</w:t>
      </w:r>
      <w:r>
        <w:rPr>
          <w:rtl w:val="true"/>
        </w:rPr>
        <w:t xml:space="preserve"> - </w:t>
      </w:r>
      <w:r>
        <w:rPr>
          <w:rtl w:val="true"/>
        </w:rPr>
        <w:t>عدي بن عبد الرّحمن بن زيد بن أسيد</w:t>
      </w:r>
      <w:bookmarkEnd w:id="148"/>
    </w:p>
    <w:p>
      <w:pPr>
        <w:pStyle w:val="BookText"/>
        <w:rPr/>
      </w:pPr>
      <w:r>
        <w:rPr>
          <w:rFonts w:ascii="Amiri" w:hAnsi="Amiri" w:eastAsia="Amiri" w:cs="Amiri"/>
          <w:color w:val="111111"/>
          <w:sz w:val="28"/>
          <w:sz w:val="28"/>
          <w:szCs w:val="28"/>
          <w:rtl w:val="true"/>
          <w:lang w:bidi="ar-SA"/>
        </w:rPr>
        <w:t xml:space="preserve">ابن جابر بن عدي بن خالد بن خثيم </w:t>
      </w:r>
      <w:r>
        <w:rPr>
          <w:rStyle w:val="FootnoteAnchor"/>
          <w:rtl w:val="true"/>
        </w:rPr>
        <w:footnoteReference w:id="910"/>
      </w:r>
      <w:r>
        <w:rPr>
          <w:rFonts w:ascii="IRNazanin" w:hAnsi="IRNazanin" w:eastAsia="IRNazanin"/>
          <w:color w:val="111111"/>
          <w:sz w:val="28"/>
          <w:sz w:val="28"/>
          <w:szCs w:val="28"/>
          <w:rtl w:val="true"/>
          <w:lang w:bidi="fa-IR"/>
        </w:rPr>
        <w:t>بن</w:t>
      </w:r>
    </w:p>
    <w:p>
      <w:pPr>
        <w:pStyle w:val="BookText"/>
        <w:rPr/>
      </w:pPr>
      <w:r>
        <w:rPr>
          <w:rFonts w:ascii="Amiri" w:hAnsi="Amiri" w:eastAsia="Amiri" w:cs="Amiri"/>
          <w:color w:val="111111"/>
          <w:sz w:val="28"/>
          <w:sz w:val="28"/>
          <w:szCs w:val="28"/>
          <w:rtl w:val="true"/>
          <w:lang w:bidi="ar-SA"/>
        </w:rPr>
        <w:t>أبي حارثة بن جدي بن تدول بن بختر بن عتود</w:t>
      </w:r>
    </w:p>
    <w:p>
      <w:pPr>
        <w:pStyle w:val="BookText"/>
        <w:rPr/>
      </w:pPr>
      <w:r>
        <w:rPr>
          <w:rFonts w:ascii="Amiri" w:hAnsi="Amiri" w:eastAsia="Amiri" w:cs="Amiri"/>
          <w:color w:val="111111"/>
          <w:sz w:val="28"/>
          <w:sz w:val="28"/>
          <w:szCs w:val="28"/>
          <w:rtl w:val="true"/>
          <w:lang w:bidi="ar-SA"/>
        </w:rPr>
        <w:t xml:space="preserve">أبو الهيثم الطائي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والد الهيثم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إنه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الكوفة، و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 عن دواد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و محمّد بن عبد الرّحمن بن أبي ليلى، و أبي مسلمة سعيد الطاحي، و يقال الطائي، و محمّد بن عمرو بن علقمة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الوليد،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عبد الجبار الزّبيدي، و عبد الوارث بن سعيد، و وكيع بن الجرّاح، و إبراهيم بن طهمان، و عيسى بن يونس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حضر عدي هذا عند عبد الملك بن مروان و حكى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محمّد بن أحمد بن علي السمسار، أنبأ أبو ذرّ محمّد بن أبي القاسم سليمان بن أحمد بن أيوب الطّبراني، أنا أبو عمرو أحمد بن محمّد بن إبراهيم بن حكيم المديني </w:t>
      </w:r>
      <w:r>
        <w:rPr>
          <w:rStyle w:val="FootnoteAnchor"/>
          <w:rtl w:val="true"/>
        </w:rPr>
        <w:footnoteReference w:id="912"/>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913"/>
      </w:r>
      <w:r>
        <w:rPr>
          <w:rFonts w:ascii="Amiri" w:hAnsi="Amiri" w:eastAsia="Amiri" w:cs="Amiri"/>
          <w:color w:val="111111"/>
          <w:sz w:val="28"/>
          <w:sz w:val="28"/>
          <w:szCs w:val="28"/>
          <w:rtl w:val="true"/>
          <w:lang w:bidi="ar-SA"/>
        </w:rPr>
        <w:t>والدي، نا محمّد بن مسلم بن وارة الرازي، نا الربيع بن روح الحمصي، نا محمّد بن حرب، عن الزبيدي، عن عدي بن عبد الرّحمن، عن داود بن أبي هند، عن أبي صالح مولى لطلحة بن عبيد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أم سلمة زوج النبي صلّى اللّه عليه و سلّم فأتاها ذو قرابة لها غلام شاب، ذو جمّة، فقام يصلّي، فلما ذهب يسجد نفخ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رسول اللّه صلّى اللّه عليه و سلّم كان يقول لغلام أسود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رباح، ترب 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عبد الجبار بن محمّد بن أبي القاسم القايني، و أبي الحسن علي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Style w:val="FootnoteAnchor"/>
          <w:rtl w:val="true"/>
        </w:rPr>
        <w:footnoteReference w:id="914"/>
      </w:r>
      <w:r>
        <w:rPr>
          <w:rFonts w:ascii="Amiri" w:hAnsi="Amiri" w:eastAsia="Amiri" w:cs="Amiri"/>
          <w:color w:val="111111"/>
          <w:sz w:val="28"/>
          <w:sz w:val="28"/>
          <w:szCs w:val="28"/>
          <w:rtl w:val="true"/>
          <w:lang w:bidi="ar-SA"/>
        </w:rPr>
        <w:t xml:space="preserve">البوشنجي الصوفيان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 موسى بن عمران بن محمّد بن أحمد الأنصاري، أنبأ أبو الحسن محمّد بن الحسين بن داود بن علي العلوي، أنا محمّد بن حمدوية بن سهل المروزي، نا عبد اللّه بن حمّاد الآملي، نا الربيع بن روح، نا محمّد بن حرب، عن الزّبيدي، عن عدي، عن داود بن أبي هند،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ابتلي بهذا الدين أحد فقام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كله</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إلاّ إبراهيم عليه السلام، 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ابْتَلىٰ‌ إِبْرٰاهِيمَ‌ رَبُّهُ‌ بِكَلِمٰاتٍ‌ فَأَتَمَّهُنَّ‌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ذُرِّيَّتِي الآية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الظالم فلا يؤتم به،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الكلمات التي ابتلى اللّه إبراهيم بهن و أتمهن‌؟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ثلاثون 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آيات في براءة اَلتّٰائِبُونَ‌ الْعٰابِدُونَ‌ </w:t>
      </w:r>
      <w:r>
        <w:rPr>
          <w:rStyle w:val="FootnoteAnchor"/>
          <w:rtl w:val="true"/>
        </w:rPr>
        <w:footnoteReference w:id="917"/>
      </w:r>
      <w:r>
        <w:rPr>
          <w:rFonts w:ascii="Amiri" w:hAnsi="Amiri" w:eastAsia="Amiri" w:cs="Amiri"/>
          <w:color w:val="111111"/>
          <w:sz w:val="28"/>
          <w:sz w:val="28"/>
          <w:szCs w:val="28"/>
          <w:rtl w:val="true"/>
          <w:lang w:bidi="ar-SA"/>
        </w:rPr>
        <w:t xml:space="preserve">إلى آخر الآيات، و عشر آيات من أول سورة قَدْ أَفْلَحَ‌ الْمُؤْمِنُونَ‌ </w:t>
      </w:r>
      <w:r>
        <w:rPr>
          <w:rStyle w:val="FootnoteAnchor"/>
          <w:rtl w:val="true"/>
        </w:rPr>
        <w:footnoteReference w:id="918"/>
      </w:r>
      <w:r>
        <w:rPr>
          <w:rFonts w:ascii="Amiri" w:hAnsi="Amiri" w:eastAsia="Amiri" w:cs="Amiri"/>
          <w:color w:val="111111"/>
          <w:sz w:val="28"/>
          <w:sz w:val="28"/>
          <w:szCs w:val="28"/>
          <w:rtl w:val="true"/>
          <w:lang w:bidi="ar-SA"/>
        </w:rPr>
        <w:t xml:space="preserve">و سَأَلَ‌ سٰائِلٌ‌ بِعَذٰابٍ‌ وٰاقِعٍ‌ </w:t>
      </w:r>
      <w:r>
        <w:rPr>
          <w:rStyle w:val="FootnoteAnchor"/>
          <w:rtl w:val="true"/>
        </w:rPr>
        <w:footnoteReference w:id="919"/>
      </w:r>
      <w:r>
        <w:rPr>
          <w:rFonts w:ascii="Amiri" w:hAnsi="Amiri" w:eastAsia="Amiri" w:cs="Amiri"/>
          <w:color w:val="111111"/>
          <w:sz w:val="28"/>
          <w:sz w:val="28"/>
          <w:szCs w:val="28"/>
          <w:rtl w:val="true"/>
          <w:lang w:bidi="ar-SA"/>
        </w:rPr>
        <w:t xml:space="preserve">و عشر آيات في الأحزاب إِنَّ‌ الْمُسْلِمِينَ‌ وَ الْمُسْلِمٰاتِ‌ </w:t>
      </w:r>
      <w:r>
        <w:rPr>
          <w:rStyle w:val="FootnoteAnchor"/>
          <w:rtl w:val="true"/>
        </w:rPr>
        <w:footnoteReference w:id="920"/>
      </w:r>
      <w:r>
        <w:rPr>
          <w:rFonts w:ascii="Amiri" w:hAnsi="Amiri" w:eastAsia="Amiri" w:cs="Amiri"/>
          <w:color w:val="111111"/>
          <w:sz w:val="28"/>
          <w:sz w:val="28"/>
          <w:szCs w:val="28"/>
          <w:rtl w:val="true"/>
          <w:lang w:bidi="ar-SA"/>
        </w:rPr>
        <w:t xml:space="preserve">إلى آخر الآية، فأتمّهن كلهن، فكتب له </w:t>
      </w:r>
    </w:p>
    <w:p>
      <w:pPr>
        <w:pStyle w:val="BookText"/>
        <w:rPr/>
      </w:pPr>
      <w:r>
        <w:rPr>
          <w:rFonts w:ascii="Amiri" w:hAnsi="Amiri" w:eastAsia="Amiri" w:cs="Amiri"/>
          <w:color w:val="111111"/>
          <w:sz w:val="28"/>
          <w:sz w:val="28"/>
          <w:szCs w:val="28"/>
          <w:rtl w:val="true"/>
          <w:lang w:bidi="ar-SA"/>
        </w:rPr>
        <w:t xml:space="preserve">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المظفر 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الحاكم أبو عبد اللّه محمّد بن عبد اللّه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هذا هو ابن عبد الرّحمن من أهل دمشق، و هو غريب من حديثه عن داود، و لم يكتبه من حديث داود إلاّ بهذا الإسناد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الكوفي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922"/>
      </w:r>
      <w:r>
        <w:rPr>
          <w:rFonts w:ascii="IRNazanin" w:hAnsi="IRNazanin" w:eastAsia="IRNazanin"/>
          <w:color w:val="111111"/>
          <w:sz w:val="28"/>
          <w:sz w:val="28"/>
          <w:szCs w:val="28"/>
          <w:rtl w:val="true"/>
          <w:lang w:bidi="fa-IR"/>
        </w:rPr>
        <w:t xml:space="preserve">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الأصفهاني،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عبد الرّحمن، عن سعيد الطاحي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وكيع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عبد الرّحمن والد الهيثم بن عدي الطائي، روى عن محمّد بن عبد الرّحمن بن أبي ليلى، و سعيد الطاحي،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هذا هو؟؟ ابن يزيد أبو مسلمة، روى عنه عبد الوارث بن سعيد، و وكيع بن الجراح،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الربيع بن روح، عن محمّد بن حرب عن الزبيدي، عن عدي بن عبد الرّحمن الطائي، عن داود أبيه هند بنسخة </w:t>
      </w:r>
      <w:r>
        <w:rPr>
          <w:rStyle w:val="FootnoteAnchor"/>
          <w:rtl w:val="true"/>
        </w:rPr>
        <w:footnoteReference w:id="926"/>
      </w:r>
      <w:r>
        <w:rPr>
          <w:rFonts w:ascii="Amiri" w:hAnsi="Amiri" w:eastAsia="Amiri" w:cs="Amiri"/>
          <w:color w:val="111111"/>
          <w:sz w:val="28"/>
          <w:sz w:val="28"/>
          <w:szCs w:val="28"/>
          <w:rtl w:val="true"/>
          <w:lang w:bidi="ar-SA"/>
        </w:rPr>
        <w:t>،فسألت أبي عن الزبيدي هذا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سعيد بن عبد الجبار الزبيدي</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كذا قال، و قد أخرج أبو الحسن بن جوصا و الطّبراني، و هما من أعلم الناس بحديث الشاميين هذه النسخة في حديث محمّد بن الوليد الزّبيدي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عدي بن عبد الرّحمن الطائي، عن أبي مسلمة سعيد الطائي، و محمّد بن عمرو، روى عنه عبد الوارث، و وكيع، و ابن طهمان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الفضل بن ناصر، عن جعفر بن يحيى، أنا أبو منصور الوائلي، أنا الخصيب بن عبد اللّه، أخبرني عبد الكريم بن عبد الرّحمن،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الهيثم عدي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أنا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الهيثم عدي بن عبد الرّحمن الطائي الكوفي، عن أبي الحسن </w:t>
      </w:r>
      <w:r>
        <w:rPr>
          <w:rStyle w:val="FootnoteAnchor"/>
          <w:rtl w:val="true"/>
        </w:rPr>
        <w:footnoteReference w:id="927"/>
      </w:r>
      <w:r>
        <w:rPr>
          <w:rFonts w:ascii="Amiri" w:hAnsi="Amiri" w:eastAsia="Amiri" w:cs="Amiri"/>
          <w:color w:val="111111"/>
          <w:sz w:val="28"/>
          <w:sz w:val="28"/>
          <w:szCs w:val="28"/>
          <w:rtl w:val="true"/>
          <w:lang w:bidi="ar-SA"/>
        </w:rPr>
        <w:t xml:space="preserve">محمّد بن عمرو بن علقمة الليثي، و أبي </w:t>
      </w:r>
      <w:r>
        <w:rPr>
          <w:rStyle w:val="FootnoteAnchor"/>
          <w:rtl w:val="true"/>
        </w:rPr>
        <w:footnoteReference w:id="928"/>
      </w:r>
      <w:r>
        <w:rPr>
          <w:rFonts w:ascii="Amiri" w:hAnsi="Amiri" w:eastAsia="Amiri" w:cs="Amiri"/>
          <w:color w:val="111111"/>
          <w:sz w:val="28"/>
          <w:sz w:val="28"/>
          <w:szCs w:val="28"/>
          <w:rtl w:val="true"/>
          <w:lang w:bidi="ar-SA"/>
        </w:rPr>
        <w:t xml:space="preserve">عبد الرّحمن محمّد بن عبد الرّحمن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ليلى الأنصاري، سمع منه أبو عبيدة عبد الوهاب بن سعيد العنبري، و وكيع، أنا محمّد بن سليمان، 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الوارث، نا عدي أبو الهيثم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930"/>
      </w:r>
      <w:r>
        <w:rPr>
          <w:rFonts w:ascii="Amiri" w:hAnsi="Amiri" w:eastAsia="Amiri" w:cs="Amiri"/>
          <w:color w:val="111111"/>
          <w:sz w:val="28"/>
          <w:sz w:val="28"/>
          <w:szCs w:val="28"/>
          <w:rtl w:val="true"/>
          <w:lang w:bidi="ar-SA"/>
        </w:rPr>
        <w:t>عبد اللّه بن البنّا، عن أبي تمّام علي بن محمّد بن الحسن، عن أبي عمر بن حيّوية، أنا أبو الطيب محمّد بن القاسم بن جعفر الكوكبي، نا ابن أبي خيثمة، نا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سفيان </w:t>
      </w:r>
      <w:r>
        <w:rPr>
          <w:rStyle w:val="FootnoteAnchor"/>
          <w:rtl w:val="true"/>
        </w:rPr>
        <w:footnoteReference w:id="9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عدي بن عبد الرّحمن أبي الهيثم بن عدي هل كان يطعن في نسبه‌؟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لقد كان من خير رجل بواسط‍‌، و لكن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الهيثم بن 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آذى الناس و تعرّض لهم، فتعرضوا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أبي سفيان سعيد بن يحيى بن مهدي، واسطي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bookmarkStart w:id="149" w:name="pg11466_112652"/>
    </w:p>
    <w:p>
      <w:pPr>
        <w:pStyle w:val="BookText"/>
        <w:rPr/>
      </w:pPr>
      <w:bookmarkEnd w:id="149"/>
      <w:r>
        <w:rPr>
          <w:rFonts w:ascii="Amiri" w:hAnsi="Amiri" w:eastAsia="Amiri" w:cs="Amiri"/>
          <w:color w:val="111111"/>
          <w:sz w:val="28"/>
          <w:sz w:val="28"/>
          <w:szCs w:val="28"/>
          <w:rtl w:val="true"/>
          <w:lang w:bidi="ar-SA"/>
        </w:rPr>
        <w:t>السّقّا، و أبو محمّد بن بالويه،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عيسى بن يونس، و وكيع، عن عدي أبي الهيثم بن عدي</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2729193_73709187"/>
      <w:bookmarkStart w:id="151" w:name="_Toc56"/>
      <w:bookmarkEnd w:id="150"/>
      <w:r>
        <w:rPr/>
        <w:t>4665</w:t>
      </w:r>
      <w:r>
        <w:rPr>
          <w:rtl w:val="true"/>
        </w:rPr>
        <w:t xml:space="preserve"> - </w:t>
      </w:r>
      <w:r>
        <w:rPr>
          <w:rtl w:val="true"/>
        </w:rPr>
        <w:t>عدي بن عدي بن عميرة بن عدي بن عفير</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زرارة بن الأرقم بن النعمان بن عمرو بن وهب</w:t>
      </w:r>
    </w:p>
    <w:p>
      <w:pPr>
        <w:pStyle w:val="BookText"/>
        <w:rPr/>
      </w:pPr>
      <w:r>
        <w:rPr>
          <w:rFonts w:ascii="Amiri" w:hAnsi="Amiri" w:eastAsia="Amiri" w:cs="Amiri"/>
          <w:color w:val="111111"/>
          <w:sz w:val="28"/>
          <w:sz w:val="28"/>
          <w:szCs w:val="28"/>
          <w:rtl w:val="true"/>
          <w:lang w:bidi="ar-SA"/>
        </w:rPr>
        <w:t xml:space="preserve">ابن ربيعة </w:t>
      </w:r>
      <w:r>
        <w:rPr>
          <w:rStyle w:val="FootnoteAnchor"/>
          <w:rtl w:val="true"/>
        </w:rPr>
        <w:footnoteReference w:id="932"/>
      </w:r>
      <w:r>
        <w:rPr>
          <w:rFonts w:ascii="Amiri" w:hAnsi="Amiri" w:eastAsia="Amiri" w:cs="Amiri"/>
          <w:color w:val="111111"/>
          <w:sz w:val="28"/>
          <w:sz w:val="28"/>
          <w:szCs w:val="28"/>
          <w:rtl w:val="true"/>
          <w:lang w:bidi="ar-SA"/>
        </w:rPr>
        <w:t xml:space="preserve">بن معاوية بن ثور بن مرتع </w:t>
      </w:r>
      <w:r>
        <w:rPr>
          <w:rStyle w:val="FootnoteAnchor"/>
          <w:rtl w:val="true"/>
        </w:rPr>
        <w:footnoteReference w:id="933"/>
      </w:r>
      <w:r>
        <w:rPr>
          <w:rFonts w:ascii="Amiri" w:hAnsi="Amiri" w:eastAsia="Amiri" w:cs="Amiri"/>
          <w:color w:val="111111"/>
          <w:sz w:val="28"/>
          <w:sz w:val="28"/>
          <w:szCs w:val="28"/>
          <w:rtl w:val="true"/>
          <w:lang w:bidi="ar-SA"/>
        </w:rPr>
        <w:t>بن معاوية بن كندة</w:t>
      </w:r>
    </w:p>
    <w:p>
      <w:pPr>
        <w:pStyle w:val="BookText"/>
        <w:rPr/>
      </w:pPr>
      <w:r>
        <w:rPr>
          <w:rFonts w:ascii="Amiri" w:hAnsi="Amiri" w:eastAsia="Amiri" w:cs="Amiri"/>
          <w:color w:val="111111"/>
          <w:sz w:val="28"/>
          <w:sz w:val="28"/>
          <w:szCs w:val="28"/>
          <w:rtl w:val="true"/>
          <w:lang w:bidi="ar-SA"/>
        </w:rPr>
        <w:t>و هو ثور بن عفير بن عدي بن الحارث بن مرّة</w:t>
      </w:r>
    </w:p>
    <w:p>
      <w:pPr>
        <w:pStyle w:val="BookText"/>
        <w:rPr/>
      </w:pPr>
      <w:r>
        <w:rPr>
          <w:rFonts w:ascii="Amiri" w:hAnsi="Amiri" w:eastAsia="Amiri" w:cs="Amiri"/>
          <w:color w:val="111111"/>
          <w:sz w:val="28"/>
          <w:sz w:val="28"/>
          <w:szCs w:val="28"/>
          <w:rtl w:val="true"/>
          <w:lang w:bidi="ar-SA"/>
        </w:rPr>
        <w:t>ابن أدد زيد بن يشجب بن عريب</w:t>
      </w:r>
    </w:p>
    <w:p>
      <w:pPr>
        <w:pStyle w:val="BookText"/>
        <w:rPr/>
      </w:pPr>
      <w:r>
        <w:rPr>
          <w:rFonts w:ascii="Amiri" w:hAnsi="Amiri" w:eastAsia="Amiri" w:cs="Amiri"/>
          <w:color w:val="111111"/>
          <w:sz w:val="28"/>
          <w:sz w:val="28"/>
          <w:szCs w:val="28"/>
          <w:rtl w:val="true"/>
          <w:lang w:bidi="ar-SA"/>
        </w:rPr>
        <w:t xml:space="preserve">أبو فروة الكندي </w:t>
      </w:r>
      <w:r>
        <w:rPr>
          <w:rStyle w:val="FootnoteAnchor"/>
          <w:rtl w:val="true"/>
        </w:rPr>
        <w:footnoteReference w:id="934"/>
      </w:r>
    </w:p>
    <w:p>
      <w:pPr>
        <w:pStyle w:val="BookText"/>
        <w:rPr/>
      </w:pPr>
      <w:r>
        <w:rPr>
          <w:rFonts w:ascii="Amiri" w:hAnsi="Amiri" w:eastAsia="Amiri" w:cs="Amiri"/>
          <w:color w:val="111111"/>
          <w:sz w:val="28"/>
          <w:sz w:val="28"/>
          <w:szCs w:val="28"/>
          <w:rtl w:val="true"/>
          <w:lang w:bidi="ar-SA"/>
        </w:rPr>
        <w:t>حدّث عن أبيه مرسلا، و عن عمه العرس بن عميرة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عيسى بن عاصم، و إبراهيم بن أبي عبلة العقيلي المقدسي، و الأجلح بن عبد اللّه الكندي، و أبو الزبير محمّد بن مسلم بن تدرس </w:t>
      </w:r>
      <w:r>
        <w:rPr>
          <w:rStyle w:val="FootnoteAnchor"/>
          <w:rtl w:val="true"/>
        </w:rPr>
        <w:footnoteReference w:id="935"/>
      </w:r>
      <w:r>
        <w:rPr>
          <w:rFonts w:ascii="Amiri" w:hAnsi="Amiri" w:eastAsia="Amiri" w:cs="Amiri"/>
          <w:color w:val="111111"/>
          <w:sz w:val="28"/>
          <w:sz w:val="28"/>
          <w:szCs w:val="28"/>
          <w:rtl w:val="true"/>
          <w:lang w:bidi="ar-SA"/>
        </w:rPr>
        <w:t xml:space="preserve">،و عبد اللّه بن عبد الرّحمن بن أبي حسين، و سيف بن سليمان المخزومي </w:t>
      </w:r>
      <w:r>
        <w:rPr>
          <w:rStyle w:val="FootnoteAnchor"/>
          <w:rtl w:val="true"/>
        </w:rPr>
        <w:footnoteReference w:id="936"/>
      </w:r>
      <w:r>
        <w:rPr>
          <w:rFonts w:ascii="Amiri" w:hAnsi="Amiri" w:eastAsia="Amiri" w:cs="Amiri"/>
          <w:color w:val="111111"/>
          <w:sz w:val="28"/>
          <w:sz w:val="28"/>
          <w:szCs w:val="28"/>
          <w:rtl w:val="true"/>
          <w:lang w:bidi="ar-SA"/>
        </w:rPr>
        <w:t xml:space="preserve">،و جرير بن حازم الأزدي البصري، و المغيرة بن زياد، و النعمان بن أبي بكر بن حسان بن يزيد الموصليان، و عمرو بن قيس الملائي </w:t>
      </w:r>
      <w:r>
        <w:rPr>
          <w:rStyle w:val="FootnoteAnchor"/>
          <w:rtl w:val="true"/>
        </w:rPr>
        <w:footnoteReference w:id="937"/>
      </w:r>
      <w:r>
        <w:rPr>
          <w:rFonts w:ascii="Amiri" w:hAnsi="Amiri" w:eastAsia="Amiri" w:cs="Amiri"/>
          <w:color w:val="111111"/>
          <w:sz w:val="28"/>
          <w:sz w:val="28"/>
          <w:szCs w:val="28"/>
          <w:rtl w:val="true"/>
          <w:lang w:bidi="ar-SA"/>
        </w:rPr>
        <w:t xml:space="preserve">،و شعبة بن الحجّاج، و حمّاد بن سلمة، و معقل </w:t>
      </w:r>
      <w:r>
        <w:rPr>
          <w:rStyle w:val="FootnoteAnchor"/>
          <w:rtl w:val="true"/>
        </w:rPr>
        <w:footnoteReference w:id="938"/>
      </w:r>
      <w:r>
        <w:rPr>
          <w:rFonts w:ascii="Amiri" w:hAnsi="Amiri" w:eastAsia="Amiri" w:cs="Amiri"/>
          <w:color w:val="111111"/>
          <w:sz w:val="28"/>
          <w:sz w:val="28"/>
          <w:szCs w:val="28"/>
          <w:rtl w:val="true"/>
          <w:lang w:bidi="ar-SA"/>
        </w:rPr>
        <w:t>بن عبيد اللّه الجزري، و كان يصحب خلفاء بني أمية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استعمله عمر بن عبد العزيز على الموصل، و الجزيرة، ثم عزله عنها، و ولاّه أرمينية فلم يزل عليها حتى توفي عمر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هبة اللّه بن سهل، أنا أبو عثمان البحيري </w:t>
      </w:r>
      <w:r>
        <w:rPr>
          <w:rStyle w:val="FootnoteAnchor"/>
          <w:rtl w:val="true"/>
        </w:rPr>
        <w:footnoteReference w:id="939"/>
      </w:r>
      <w:r>
        <w:rPr>
          <w:rFonts w:ascii="Amiri" w:hAnsi="Amiri" w:eastAsia="Amiri" w:cs="Amiri"/>
          <w:color w:val="111111"/>
          <w:sz w:val="28"/>
          <w:sz w:val="28"/>
          <w:szCs w:val="28"/>
          <w:rtl w:val="true"/>
          <w:lang w:bidi="ar-SA"/>
        </w:rPr>
        <w:t>،أنا محمّد بن يحيى بن سهل المطرز، أنا محمّد بن سهل بن عسكر، نا عمره بن الربيع بن طارق، عن يحيى بن أيوب، عن عبد اللّه بن عبد الرّحمن بن أبي حسين، عن عدي بن عدي الكندي، عن أبيه، عن العرس،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النساء في أنفسهن، فإنّ‌ الثّيّب تعرب عن نفسها، و البكر رضاها </w:t>
      </w:r>
      <w:r>
        <w:rPr>
          <w:rStyle w:val="FootnoteAnchor"/>
          <w:rtl w:val="true"/>
        </w:rPr>
        <w:footnoteReference w:id="940"/>
      </w:r>
      <w:r>
        <w:rPr>
          <w:rFonts w:ascii="IRNazanin" w:hAnsi="IRNazanin" w:eastAsia="IRNazanin"/>
          <w:color w:val="111111"/>
          <w:sz w:val="28"/>
          <w:sz w:val="28"/>
          <w:szCs w:val="28"/>
          <w:rtl w:val="true"/>
          <w:lang w:bidi="fa-IR"/>
        </w:rPr>
        <w:t>صمتها</w:t>
      </w:r>
      <w:r>
        <w:rPr>
          <w:rFonts w:eastAsia="IRNazanin" w:cs="IRNazanin"/>
          <w:color w:val="111111"/>
          <w:sz w:val="28"/>
          <w:szCs w:val="28"/>
          <w:rtl w:val="true"/>
          <w:lang w:bidi="fa-IR"/>
        </w:rPr>
        <w:t>»[</w:t>
      </w:r>
      <w:r>
        <w:rPr>
          <w:rFonts w:eastAsia="IRNazanin" w:cs="IRNazanin"/>
          <w:color w:val="111111"/>
          <w:sz w:val="28"/>
          <w:szCs w:val="28"/>
          <w:lang w:bidi="fa-IR"/>
        </w:rPr>
        <w:t>8081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عمر بن عبيد اللّه بن عمر، أنبأ عبد الواحد بن محمّد بن عثمان، أنا الحسن بن محمّد بن إسحاق، نا إسماعيل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عدي بن عميرة بن فروة الحضرمي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أنا محمّد بن أحمد بن إسحاق، أنا عمر بن أحمد بن إسحاق، نا خليفة، قال </w:t>
      </w:r>
      <w:r>
        <w:rPr>
          <w:rStyle w:val="FootnoteAnchor"/>
          <w:rtl w:val="true"/>
        </w:rPr>
        <w:footnoteReference w:id="9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تابعي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بن عميرة بن زرارة بن الأرقم بن النعمان من كندة، مات سنة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عمرة بن مندة، أنا أبو محمّد بن يوه، أنا أبو الحسن اللّنباني، أنا أبو بكر 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غالب بن البنا، عن أبي محمّد الجوهري، أنبأ أبو عمر </w:t>
      </w:r>
      <w:r>
        <w:rPr>
          <w:rStyle w:val="FootnoteAnchor"/>
          <w:rtl w:val="true"/>
        </w:rPr>
        <w:footnoteReference w:id="943"/>
      </w:r>
      <w:r>
        <w:rPr>
          <w:rFonts w:ascii="Amiri" w:hAnsi="Amiri" w:eastAsia="Amiri" w:cs="Amiri"/>
          <w:color w:val="111111"/>
          <w:sz w:val="28"/>
          <w:sz w:val="28"/>
          <w:szCs w:val="28"/>
          <w:rtl w:val="true"/>
          <w:lang w:bidi="ar-SA"/>
        </w:rPr>
        <w:t>بن 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w:t>
      </w:r>
      <w:r>
        <w:rPr>
          <w:rStyle w:val="FootnoteAnchor"/>
          <w:rtl w:val="true"/>
        </w:rPr>
        <w:footnoteReference w:id="944"/>
      </w:r>
      <w:r>
        <w:rPr>
          <w:rFonts w:ascii="Amiri" w:hAnsi="Amiri" w:eastAsia="Amiri" w:cs="Amiri"/>
          <w:color w:val="111111"/>
          <w:sz w:val="28"/>
          <w:sz w:val="28"/>
          <w:szCs w:val="28"/>
          <w:rtl w:val="true"/>
          <w:lang w:bidi="ar-SA"/>
        </w:rPr>
        <w:t>قال في تسمية من كان بالجزيرة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عدي بن عميرة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ثقة إن شاء اللّه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أبو طاهر أحمد بن الحسن، أنا يوسف بن رباح، أنا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w:t>
      </w:r>
      <w:r>
        <w:rPr>
          <w:rStyle w:val="FootnoteAnchor"/>
          <w:rtl w:val="true"/>
        </w:rPr>
        <w:footnoteReference w:id="945"/>
      </w:r>
      <w:r>
        <w:rPr>
          <w:rFonts w:ascii="Amiri" w:hAnsi="Amiri" w:eastAsia="Amiri" w:cs="Amiri"/>
          <w:color w:val="111111"/>
          <w:sz w:val="28"/>
          <w:sz w:val="28"/>
          <w:szCs w:val="28"/>
          <w:rtl w:val="true"/>
          <w:lang w:bidi="ar-SA"/>
        </w:rPr>
        <w:t>ابن محمّد بن إسماعيل، 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 في تسمية أهل الجزيرة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بن عميرة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w:t>
      </w:r>
      <w:r>
        <w:rPr>
          <w:rStyle w:val="FootnoteAnchor"/>
          <w:rtl w:val="true"/>
        </w:rPr>
        <w:footnoteReference w:id="946"/>
      </w:r>
      <w:r>
        <w:rPr>
          <w:rFonts w:ascii="Amiri" w:hAnsi="Amiri" w:eastAsia="Amiri" w:cs="Amiri"/>
          <w:color w:val="111111"/>
          <w:sz w:val="28"/>
          <w:sz w:val="28"/>
          <w:szCs w:val="28"/>
          <w:rtl w:val="true"/>
          <w:lang w:bidi="ar-SA"/>
        </w:rPr>
        <w:t>، أنا أحمد بن معروف، نا الحسين بن 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عميرة بن فروة بن الأرقم بن نعمان بن عمرو بن وهب بن ربيعة بن معاوية الأكرمين بن الحارث بن معاوية بن الحارث بن معاوية بن ثور بن مرتفع بن كندة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ثور بن عفير بن عدي بن الحارث بن مرّة بن أدد بن زيد بن يشجب بن عريب بن كهلان بن سبأ بن يشجب بن يعرب بن قحطان، و عدي بن عدي بن عميرة كان ناسكا فقيها، و هو صاحب عمر بن عبد العزيز، و ولي الجزيرة و أرمينية، و أذربيجان لسليمان بن عبد الملك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عدي الكندي أبو فروة، عن أبيه، كنّاه يحيى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في كتابه،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قال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 xml:space="preserve">عميرة الكندي، أبو </w:t>
      </w:r>
      <w:r>
        <w:rPr>
          <w:rStyle w:val="FootnoteAnchor"/>
          <w:rtl w:val="true"/>
        </w:rPr>
        <w:footnoteReference w:id="951"/>
      </w:r>
      <w:r>
        <w:rPr>
          <w:rFonts w:ascii="Amiri" w:hAnsi="Amiri" w:eastAsia="Amiri" w:cs="Amiri"/>
          <w:color w:val="111111"/>
          <w:sz w:val="28"/>
          <w:sz w:val="28"/>
          <w:szCs w:val="28"/>
          <w:rtl w:val="true"/>
          <w:lang w:bidi="ar-SA"/>
        </w:rPr>
        <w:t xml:space="preserve">فروة، و لأبيه صحبة، روى عن أبيه مرسل، لم يسمع من أبيه، يدخل بينهما العرس بن عميرة، و كان عامل عمر بن عبد العزيز </w:t>
      </w:r>
    </w:p>
    <w:p>
      <w:pPr>
        <w:pStyle w:val="BookText"/>
        <w:rPr/>
      </w:pPr>
      <w:r>
        <w:rPr>
          <w:rFonts w:ascii="Amiri" w:hAnsi="Amiri" w:eastAsia="Amiri" w:cs="Amiri"/>
          <w:color w:val="111111"/>
          <w:sz w:val="28"/>
          <w:sz w:val="28"/>
          <w:szCs w:val="28"/>
          <w:rtl w:val="true"/>
          <w:lang w:bidi="ar-SA"/>
        </w:rPr>
        <w:t>على الموصل، روى عنه عيسى بن عاصم،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عبد اللّه بن الفراوي، و أبو المظفر بن القشيري عن أبي الوليد الحسن بن محمّد بن علي، أنا أبو الفرج محمّد بن إدريس بن محمّد بن إدريس،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منصور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محمّد الطوسي، أنا أبو زكريا يزيد بن محمّد بن إياس الأزدي في كتاب طبقات محدثي أهل الموصل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عدي بن عميرة الكندي، ولي الموصل، و أقام بها، و كتب عنه المواصلة، و كان فقيها محدثا، روى عنه المغيرة بن زياد البجلي، و النعمان بن أبي بكر بن حسّان بن يزيد بن قيس بن سلمة بن قيس الأزدي، جد أبي علي بن جابر، و روى عنه من غير المواصلة الأجلح الكندي، و عمرو بن قيس الملائي، و حمّاد بن سلمة، و شعبة بن الحجاج، و جرير بن حازم، و النا؟؟؟ س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الحسن الفقيه الشافعي، عن أحمد بن إبراهيم بن أحمد، أنا هبة اللّه بن إبراهيم بن عمر، أنا علي بن الحسين بن بندار، أنا أبو عروبة الحرّاني قال في الطبقة الثانية من التابعين من أمراء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بن عميرة الكندي، نزل حرّان، و عقبه بها، و ولي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عدي بن عميرة الكندي أبو فروة، ولي الجزيرة لعمر بن عبد العزيز،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الجزيرة، و حدّث عن أبيه، روى عنه معقل بن عبيد اللّه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الأكفاني، نا عبد العزيز الكتاني </w:t>
      </w:r>
      <w:r>
        <w:rPr>
          <w:rStyle w:val="FootnoteAnchor"/>
          <w:rtl w:val="true"/>
        </w:rPr>
        <w:footnoteReference w:id="955"/>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956"/>
      </w:r>
      <w:r>
        <w:rPr>
          <w:rFonts w:ascii="Amiri" w:hAnsi="Amiri" w:eastAsia="Amiri" w:cs="Amiri"/>
          <w:color w:val="111111"/>
          <w:sz w:val="28"/>
          <w:sz w:val="28"/>
          <w:szCs w:val="28"/>
          <w:rtl w:val="true"/>
          <w:lang w:bidi="ar-SA"/>
        </w:rPr>
        <w:t xml:space="preserve">،حدّثني هشام </w:t>
      </w:r>
      <w:r>
        <w:rPr>
          <w:rStyle w:val="FootnoteAnchor"/>
          <w:rtl w:val="true"/>
        </w:rPr>
        <w:footnoteReference w:id="957"/>
      </w:r>
      <w:r>
        <w:rPr>
          <w:rFonts w:ascii="Amiri" w:hAnsi="Amiri" w:eastAsia="Amiri" w:cs="Amiri"/>
          <w:color w:val="111111"/>
          <w:sz w:val="28"/>
          <w:sz w:val="28"/>
          <w:szCs w:val="28"/>
          <w:rtl w:val="true"/>
          <w:lang w:bidi="ar-SA"/>
        </w:rPr>
        <w:t>بن عمار، نا يحيى بن حمزة، عن برد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مكحول لعدي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فروة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بن </w:t>
      </w:r>
    </w:p>
    <w:p>
      <w:pPr>
        <w:pStyle w:val="BookText"/>
        <w:rPr/>
      </w:pPr>
      <w:r>
        <w:rPr>
          <w:rFonts w:ascii="Amiri" w:hAnsi="Amiri" w:eastAsia="Amiri" w:cs="Amiri"/>
          <w:color w:val="111111"/>
          <w:sz w:val="28"/>
          <w:sz w:val="28"/>
          <w:szCs w:val="28"/>
          <w:rtl w:val="true"/>
          <w:lang w:bidi="ar-SA"/>
        </w:rPr>
        <w:t>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أبو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نا أحمد بن منصور بن خلف، 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فروة عدي بن عدي الكندي، عن أبيه، و رجاء بن حيوة </w:t>
      </w:r>
      <w:r>
        <w:rPr>
          <w:rStyle w:val="FootnoteAnchor"/>
          <w:rtl w:val="true"/>
        </w:rPr>
        <w:footnoteReference w:id="958"/>
      </w:r>
      <w:r>
        <w:rPr>
          <w:rFonts w:ascii="Amiri" w:hAnsi="Amiri" w:eastAsia="Amiri" w:cs="Amiri"/>
          <w:color w:val="111111"/>
          <w:sz w:val="28"/>
          <w:sz w:val="28"/>
          <w:szCs w:val="28"/>
          <w:rtl w:val="true"/>
          <w:lang w:bidi="ar-SA"/>
        </w:rPr>
        <w:t>،روى عنه عيسى بن عاصم، و معقل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ناصر، عن جعفر بن يحيى، أنا أبو نصر الوائلي أنا الخصيب </w:t>
      </w:r>
      <w:r>
        <w:rPr>
          <w:rStyle w:val="FootnoteAnchor"/>
          <w:rtl w:val="true"/>
        </w:rPr>
        <w:footnoteReference w:id="960"/>
      </w:r>
      <w:r>
        <w:rPr>
          <w:rFonts w:ascii="Amiri" w:hAnsi="Amiri" w:eastAsia="Amiri" w:cs="Amiri"/>
          <w:color w:val="111111"/>
          <w:sz w:val="28"/>
          <w:sz w:val="28"/>
          <w:szCs w:val="28"/>
          <w:rtl w:val="true"/>
          <w:lang w:bidi="ar-SA"/>
        </w:rPr>
        <w:t>بن عبد اللّه، أخبرني عبد الكريم بن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فروة عدي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العباس بن عبد العظيم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الهيثم بن خارجة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أبو فروة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أبي طاهر الخطيب، أنا هبة اللّه بن إبراهيم بن عمر، أنا أبو بكر المهندس، أنا أبو بشر الدولابي، قال </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فروة عدي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962"/>
      </w:r>
      <w:r>
        <w:rPr>
          <w:rFonts w:ascii="Amiri" w:hAnsi="Amiri" w:eastAsia="Amiri" w:cs="Amiri"/>
          <w:color w:val="111111"/>
          <w:sz w:val="28"/>
          <w:sz w:val="28"/>
          <w:szCs w:val="28"/>
          <w:rtl w:val="true"/>
          <w:lang w:bidi="ar-SA"/>
        </w:rPr>
        <w:t>،أنا أبو بكر الصّفّار، أنا أحمد بن علي، أنا أبو أحمد قال</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فروة عدي بن عدي بن عميرة بن زرارة بن أرقم بن النعمان بن عمرو بن وهب بن ربيعة بن الحارث بن عدي بن ربيعة بن معاوية بن الحارث بن معاوية بن ثور بن مرتع بن معاوية بن ثور بن </w:t>
      </w:r>
      <w:r>
        <w:rPr>
          <w:rStyle w:val="FootnoteAnchor"/>
          <w:rtl w:val="true"/>
        </w:rPr>
        <w:footnoteReference w:id="963"/>
      </w:r>
      <w:r>
        <w:rPr>
          <w:rFonts w:ascii="Amiri" w:hAnsi="Amiri" w:eastAsia="Amiri" w:cs="Amiri"/>
          <w:color w:val="111111"/>
          <w:sz w:val="28"/>
          <w:sz w:val="28"/>
          <w:szCs w:val="28"/>
          <w:rtl w:val="true"/>
          <w:lang w:bidi="ar-SA"/>
        </w:rPr>
        <w:t xml:space="preserve">عفير الكندي سيد أهل الجزيرة، عن أبيه عدي بن عميرة الكندي </w:t>
      </w:r>
      <w:r>
        <w:rPr>
          <w:rStyle w:val="FootnoteAnchor"/>
          <w:rtl w:val="true"/>
        </w:rPr>
        <w:footnoteReference w:id="964"/>
      </w:r>
      <w:r>
        <w:rPr>
          <w:rFonts w:ascii="IRNazanin" w:hAnsi="IRNazanin" w:eastAsia="IRNazanin"/>
          <w:color w:val="111111"/>
          <w:sz w:val="28"/>
          <w:sz w:val="28"/>
          <w:szCs w:val="28"/>
          <w:rtl w:val="true"/>
          <w:lang w:bidi="fa-IR"/>
        </w:rPr>
        <w:t xml:space="preserve">،و عن عمه </w:t>
      </w:r>
      <w:r>
        <w:rPr>
          <w:rStyle w:val="FootnoteAnchor"/>
          <w:rtl w:val="true"/>
        </w:rPr>
        <w:footnoteReference w:id="965"/>
      </w:r>
      <w:r>
        <w:rPr>
          <w:rFonts w:ascii="Amiri" w:hAnsi="Amiri" w:eastAsia="Amiri" w:cs="Amiri"/>
          <w:color w:val="111111"/>
          <w:sz w:val="28"/>
          <w:sz w:val="28"/>
          <w:szCs w:val="28"/>
          <w:rtl w:val="true"/>
          <w:lang w:bidi="ar-SA"/>
        </w:rPr>
        <w:t xml:space="preserve">العرس بن عميرة الكندي، و أبي المقدام رجاء بن حيوة الكندي </w:t>
      </w:r>
      <w:r>
        <w:rPr>
          <w:rStyle w:val="FootnoteAnchor"/>
          <w:rtl w:val="true"/>
        </w:rPr>
        <w:footnoteReference w:id="96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عنه الحكم بن عتيبة أبو محمّد الكندي، و أبو إسماعيل إبراهيم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عبلة، و أبو الزبير محمّد بن مسلم بن تدرس القرشي، و أبو بكر أيوب بن أبي تميمة السّختياني، و أبو النّضر جرير بن حازم الأزدي، و عبد اللّه بن عبد الرّحمن بن أبي حسين القرشي النوفلي، و أبو عبد اللّه معقل بن عبيد اللّه </w:t>
      </w:r>
      <w:r>
        <w:rPr>
          <w:rStyle w:val="FootnoteAnchor"/>
          <w:rtl w:val="true"/>
        </w:rPr>
        <w:footnoteReference w:id="968"/>
      </w:r>
      <w:r>
        <w:rPr>
          <w:rFonts w:ascii="Amiri" w:hAnsi="Amiri" w:eastAsia="Amiri" w:cs="Amiri"/>
          <w:color w:val="111111"/>
          <w:sz w:val="28"/>
          <w:sz w:val="28"/>
          <w:szCs w:val="28"/>
          <w:rtl w:val="true"/>
          <w:lang w:bidi="ar-SA"/>
        </w:rPr>
        <w:t>العبسي، و عيسى بن عاصم الأسدي، و أبو سليمان سيف بن سليمان المخزومي، عداد أبيه عدي بن عميرة في الكوفيين، و كان نزلها ثمّ‌ خرج عنها بعد قتل عثمان، و صار إلى الجزيرة، فمات بها و له عقب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أبي عن عدي بن عدي،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اللّه بن أحمد فيما كتب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بن عميرة، أبوه من أصحاب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970"/>
      </w:r>
      <w:r>
        <w:rPr>
          <w:rFonts w:ascii="Amiri" w:hAnsi="Amiri" w:eastAsia="Amiri" w:cs="Amiri"/>
          <w:color w:val="111111"/>
          <w:sz w:val="28"/>
          <w:sz w:val="28"/>
          <w:szCs w:val="28"/>
          <w:rtl w:val="true"/>
          <w:lang w:bidi="ar-SA"/>
        </w:rPr>
        <w:t>يسأل عن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بن زكريا، أنا صالح بن أحمد، حدّثني أبي، قال </w:t>
      </w:r>
      <w:r>
        <w:rPr>
          <w:rStyle w:val="FootnoteAnchor"/>
          <w:rtl w:val="true"/>
        </w:rPr>
        <w:footnoteReference w:id="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 بن عدي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أبو صالح أحمد بن عبد الملك، أنا أبو الحسن بن السّقّا، 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و قد سمع حمّاد بن سلمة من عدي بن عدي، و قد سمع منه جرير بن حازم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حدّثنا عمّي رحمه اللّه، أنا أبو طالب 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الجوهري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أنبأنا أبو عمر بن حيّوية، أنا أحمد بن معروف، أنا الحسين بن الفهم، نا محمّد بن سعد </w:t>
      </w:r>
      <w:r>
        <w:rPr>
          <w:rStyle w:val="FootnoteAnchor"/>
          <w:rtl w:val="true"/>
        </w:rPr>
        <w:footnoteReference w:id="972"/>
      </w:r>
      <w:r>
        <w:rPr>
          <w:rFonts w:ascii="Amiri" w:hAnsi="Amiri" w:eastAsia="Amiri" w:cs="Amiri"/>
          <w:color w:val="111111"/>
          <w:sz w:val="28"/>
          <w:sz w:val="28"/>
          <w:szCs w:val="28"/>
          <w:rtl w:val="true"/>
          <w:lang w:bidi="ar-SA"/>
        </w:rPr>
        <w:t>،أنا كثير بن هشام، نا جعفر بن برقان عن ميمون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عدي بن عدي كان على قضاء الجزيرة في خلافة عمر بن عبد العزيز</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بندار، نا</w:t>
      </w:r>
      <w:r>
        <w:rPr>
          <w:rFonts w:eastAsia="Amiri" w:cs="Amiri" w:ascii="Amiri" w:hAnsi="Amiri"/>
          <w:color w:val="111111"/>
          <w:sz w:val="28"/>
          <w:szCs w:val="28"/>
          <w:rtl w:val="true"/>
          <w:lang w:bidi="ar-SA"/>
        </w:rPr>
        <w:t xml:space="preserve">] </w:t>
      </w:r>
      <w:r>
        <w:rPr>
          <w:rStyle w:val="FootnoteAnchor"/>
          <w:rtl w:val="true"/>
        </w:rPr>
        <w:footnoteReference w:id="974"/>
      </w:r>
      <w:r>
        <w:rPr>
          <w:rFonts w:ascii="IRNazanin" w:hAnsi="IRNazanin" w:eastAsia="IRNazanin"/>
          <w:color w:val="111111"/>
          <w:sz w:val="28"/>
          <w:sz w:val="28"/>
          <w:szCs w:val="28"/>
          <w:rtl w:val="true"/>
          <w:lang w:bidi="fa-IR"/>
        </w:rPr>
        <w:t xml:space="preserve">أبو العلاء،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بكر، أنا البابسيري، أنا الأحوص بن المفضّل، نا أبي، و عدي </w:t>
      </w:r>
      <w:r>
        <w:rPr>
          <w:rStyle w:val="FootnoteAnchor"/>
          <w:rtl w:val="true"/>
        </w:rPr>
        <w:footnoteReference w:id="976"/>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عدي بن عميرة بن فروة بن زرارة، ولي الجزيرة </w:t>
      </w:r>
      <w:r>
        <w:rPr>
          <w:rStyle w:val="FootnoteAnchor"/>
          <w:rtl w:val="true"/>
        </w:rPr>
        <w:footnoteReference w:id="977"/>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w:t>
      </w:r>
      <w:r>
        <w:rPr>
          <w:rStyle w:val="FootnoteAnchor"/>
          <w:rtl w:val="true"/>
        </w:rPr>
        <w:footnoteReference w:id="979"/>
      </w:r>
      <w:r>
        <w:rPr>
          <w:rFonts w:ascii="Amiri" w:hAnsi="Amiri" w:eastAsia="Amiri" w:cs="Amiri"/>
          <w:color w:val="111111"/>
          <w:sz w:val="28"/>
          <w:sz w:val="28"/>
          <w:szCs w:val="28"/>
          <w:rtl w:val="true"/>
          <w:lang w:bidi="ar-SA"/>
        </w:rPr>
        <w:t xml:space="preserve">محمّد الكتاني </w:t>
      </w:r>
      <w:r>
        <w:rPr>
          <w:rStyle w:val="FootnoteAnchor"/>
          <w:rtl w:val="true"/>
        </w:rPr>
        <w:footnoteReference w:id="980"/>
      </w:r>
      <w:r>
        <w:rPr>
          <w:rFonts w:ascii="Amiri" w:hAnsi="Amiri" w:eastAsia="Amiri" w:cs="Amiri"/>
          <w:color w:val="111111"/>
          <w:sz w:val="28"/>
          <w:sz w:val="28"/>
          <w:szCs w:val="28"/>
          <w:rtl w:val="true"/>
          <w:lang w:bidi="ar-SA"/>
        </w:rPr>
        <w:t>،أنا أبو القاسم تمام بن محمّد، أنا جعفر بن محمّد بن جعفر، نا أبو زرعة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عدي عامل عمر على 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محمّد بن أبي نصر، أنا أبو الميمون، نا أبو زرعة </w:t>
      </w:r>
      <w:r>
        <w:rPr>
          <w:rStyle w:val="FootnoteAnchor"/>
          <w:rtl w:val="true"/>
        </w:rPr>
        <w:footnoteReference w:id="981"/>
      </w:r>
      <w:r>
        <w:rPr>
          <w:rFonts w:ascii="Amiri" w:hAnsi="Amiri" w:eastAsia="Amiri" w:cs="Amiri"/>
          <w:color w:val="111111"/>
          <w:sz w:val="28"/>
          <w:sz w:val="28"/>
          <w:szCs w:val="28"/>
          <w:rtl w:val="true"/>
          <w:lang w:bidi="ar-SA"/>
        </w:rPr>
        <w:t>،نا أبو مسهر، ثنا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رجاء أو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الذين أنعم اللّه عليه بالإسلام و عدادي </w:t>
      </w:r>
      <w:r>
        <w:rPr>
          <w:rStyle w:val="FootnoteAnchor"/>
          <w:rtl w:val="true"/>
        </w:rPr>
        <w:footnoteReference w:id="982"/>
      </w:r>
      <w:r>
        <w:rPr>
          <w:rFonts w:ascii="Amiri" w:hAnsi="Amiri" w:eastAsia="Amiri" w:cs="Amiri"/>
          <w:color w:val="111111"/>
          <w:sz w:val="28"/>
          <w:sz w:val="28"/>
          <w:szCs w:val="28"/>
          <w:rtl w:val="true"/>
          <w:lang w:bidi="ar-SA"/>
        </w:rPr>
        <w:t xml:space="preserve">في كندة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984"/>
      </w:r>
      <w:r>
        <w:rPr>
          <w:rFonts w:ascii="Amiri" w:hAnsi="Amiri" w:eastAsia="Amiri" w:cs="Amiri"/>
          <w:color w:val="111111"/>
          <w:sz w:val="28"/>
          <w:sz w:val="28"/>
          <w:szCs w:val="28"/>
          <w:rtl w:val="true"/>
          <w:lang w:bidi="ar-SA"/>
        </w:rPr>
        <w:t>،نا أبو مسهر، نا مغيرة بن 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كندة لثلاثة ان اللّه تبارك و تعالى لينزل بهم الغيث، و ينصر بهم على الأعداء، رجاء </w:t>
      </w:r>
      <w:r>
        <w:rPr>
          <w:rStyle w:val="FootnoteAnchor"/>
          <w:rtl w:val="true"/>
        </w:rPr>
        <w:footnoteReference w:id="985"/>
      </w:r>
      <w:r>
        <w:rPr>
          <w:rFonts w:ascii="Amiri" w:hAnsi="Amiri" w:eastAsia="Amiri" w:cs="Amiri"/>
          <w:color w:val="111111"/>
          <w:sz w:val="28"/>
          <w:sz w:val="28"/>
          <w:szCs w:val="28"/>
          <w:rtl w:val="true"/>
          <w:lang w:bidi="ar-SA"/>
        </w:rPr>
        <w:t>بن حيوة، و عبادة بن نسيّ‌، و عدي بن عدي</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w:t>
      </w:r>
    </w:p>
    <w:p>
      <w:pPr>
        <w:pStyle w:val="BookText"/>
        <w:rPr/>
      </w:pPr>
      <w:r>
        <w:rPr>
          <w:rFonts w:ascii="Amiri" w:hAnsi="Amiri" w:eastAsia="Amiri" w:cs="Amiri"/>
          <w:color w:val="111111"/>
          <w:sz w:val="28"/>
          <w:sz w:val="28"/>
          <w:szCs w:val="28"/>
          <w:rtl w:val="true"/>
          <w:lang w:bidi="ar-SA"/>
        </w:rPr>
        <w:t xml:space="preserve">حيّوية، أنا محمّد بن القاسم بن جعفر، نا ابن أبي خيثمة، نا هارون بن معروف، نا ضمرة، عن رجاء قال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سئل مكحول عن شيء و هو مع رجاء بن حيوة </w:t>
      </w:r>
      <w:r>
        <w:rPr>
          <w:rStyle w:val="FootnoteAnchor"/>
          <w:rtl w:val="true"/>
        </w:rPr>
        <w:footnoteReference w:id="987"/>
      </w:r>
      <w:r>
        <w:rPr>
          <w:rFonts w:ascii="Amiri" w:hAnsi="Amiri" w:eastAsia="Amiri" w:cs="Amiri"/>
          <w:color w:val="111111"/>
          <w:sz w:val="28"/>
          <w:sz w:val="28"/>
          <w:szCs w:val="28"/>
          <w:rtl w:val="true"/>
          <w:lang w:bidi="ar-SA"/>
        </w:rPr>
        <w:t>،و عدي بن عدي الكندي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شيخيّ‌ هذين،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 الرجل، فقال 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فأجابه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أبو الحسن السّيرافي، أنبأ أحمد بن إسحاق، نا أحمد بن عمران، نا موسى، نا خليفة </w:t>
      </w:r>
      <w:r>
        <w:rPr>
          <w:rStyle w:val="FootnoteAnchor"/>
          <w:rtl w:val="true"/>
        </w:rPr>
        <w:footnoteReference w:id="988"/>
      </w:r>
      <w:r>
        <w:rPr>
          <w:rFonts w:ascii="IRNazanin" w:hAnsi="IRNazanin" w:eastAsia="IRNazanin"/>
          <w:color w:val="111111"/>
          <w:sz w:val="28"/>
          <w:sz w:val="28"/>
          <w:szCs w:val="28"/>
          <w:rtl w:val="true"/>
          <w:lang w:bidi="fa-IR"/>
        </w:rPr>
        <w:t xml:space="preserve">،قال </w:t>
      </w:r>
      <w:r>
        <w:rPr>
          <w:rStyle w:val="FootnoteAnchor"/>
          <w:rtl w:val="true"/>
        </w:rPr>
        <w:footnoteReference w:id="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تسع و تسعين فيها أغارت الخزر على أرمينية و أذربيجان، و عليهما عبد العزيز بن حاتم بن النعمان </w:t>
      </w:r>
      <w:r>
        <w:rPr>
          <w:rStyle w:val="FootnoteAnchor"/>
          <w:rtl w:val="true"/>
        </w:rPr>
        <w:footnoteReference w:id="990"/>
      </w:r>
      <w:r>
        <w:rPr>
          <w:rFonts w:ascii="Amiri" w:hAnsi="Amiri" w:eastAsia="Amiri" w:cs="Amiri"/>
          <w:color w:val="111111"/>
          <w:sz w:val="28"/>
          <w:sz w:val="28"/>
          <w:szCs w:val="28"/>
          <w:rtl w:val="true"/>
          <w:lang w:bidi="ar-SA"/>
        </w:rPr>
        <w:t>،فقتل اللّه عامّة الخزر فكتب عبد العزيز بذلك إلى عمر بن عبد العزيز عند ولايته، فولّى عمر بن عبد العزيز أرمينية عديّ‌ بن عدي، فاحتفر عدي نهرا، يقال له نهر عدي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محمّد بن الأكفاني، نا عبد العزيز الكتاني، أنا أبو محمّد بن أبي نصر، أنا أبو عبد الملك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عثمان بن محمّد فإنه حدث أن هشام بن عبد الملك أغزى الصائفة سنة ست و مائة سعيد بن عبد الملك، و كنت فيمن غزا تلك السنة، فصلّى بنا الظهر أربعا بدابق فدخل عليه مكحول، فأفتاه بقصر الصلاة، فخرج فصلّى بنا العصر ركعتين عن </w:t>
      </w:r>
      <w:r>
        <w:rPr>
          <w:rStyle w:val="FootnoteAnchor"/>
          <w:rtl w:val="true"/>
        </w:rPr>
        <w:footnoteReference w:id="991"/>
      </w:r>
      <w:r>
        <w:rPr>
          <w:rFonts w:ascii="Amiri" w:hAnsi="Amiri" w:eastAsia="Amiri" w:cs="Amiri"/>
          <w:color w:val="111111"/>
          <w:sz w:val="28"/>
          <w:sz w:val="28"/>
          <w:szCs w:val="28"/>
          <w:rtl w:val="true"/>
          <w:lang w:bidi="ar-SA"/>
        </w:rPr>
        <w:t>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فسمعت رجاء بن حيوة و عبادة بن نسي و عدي بن عدي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نتم الصلاة في هذا المعسكر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خيرون أخبرنا عبد الملك بن محمّد، أنا أبو علي بن الصّوّاف، نا محمّد بن عثمان بن أبي شيبة، نا حاتم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عدي بن عدي الكندي آخر إمرة هشام</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العلوي، و أبو الوحش المقرئ عن </w:t>
      </w:r>
      <w:r>
        <w:rPr>
          <w:rStyle w:val="FootnoteAnchor"/>
          <w:rtl w:val="true"/>
        </w:rPr>
        <w:footnoteReference w:id="992"/>
      </w:r>
      <w:r>
        <w:rPr>
          <w:rFonts w:ascii="Amiri" w:hAnsi="Amiri" w:eastAsia="Amiri" w:cs="Amiri"/>
          <w:color w:val="111111"/>
          <w:sz w:val="28"/>
          <w:sz w:val="28"/>
          <w:szCs w:val="28"/>
          <w:rtl w:val="true"/>
          <w:lang w:bidi="ar-SA"/>
        </w:rPr>
        <w:t>أبي الحسن رشأ بن نظيف، أنا عبد الرّحمن بن محمّد المكتب و عبد اللّه بن عبد الرّحمن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الحسن بن رشيق أنا أبو بشر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w:t>
      </w:r>
      <w:r>
        <w:rPr>
          <w:rFonts w:eastAsia="Amiri" w:cs="Amiri" w:ascii="Amiri" w:hAnsi="Amiri"/>
          <w:color w:val="111111"/>
          <w:sz w:val="28"/>
          <w:szCs w:val="28"/>
          <w:rtl w:val="true"/>
          <w:lang w:bidi="ar-SA"/>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حماد، أخبرني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مات عدي بن عدي الكندي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سنة عشرين و مائة</w:t>
      </w:r>
      <w:r>
        <w:rPr>
          <w:rFonts w:eastAsia="Amiri" w:cs="Amiri" w:ascii="Amiri" w:hAnsi="Amiri"/>
          <w:color w:val="111111"/>
          <w:sz w:val="28"/>
          <w:szCs w:val="28"/>
          <w:rtl w:val="true"/>
          <w:lang w:bidi="ar-SA"/>
        </w:rPr>
        <w:t xml:space="preserve">-. </w:t>
      </w:r>
      <w:bookmarkStart w:id="152" w:name="pg11466_112669"/>
    </w:p>
    <w:p>
      <w:pPr>
        <w:pStyle w:val="BookText"/>
        <w:rPr/>
      </w:pPr>
      <w:bookmarkEnd w:id="1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سليمان بن حبيب و عدي بن عدي سنة عشرين و مائة</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w:t>
      </w:r>
      <w:r>
        <w:rPr>
          <w:rStyle w:val="FootnoteAnchor"/>
          <w:rtl w:val="true"/>
        </w:rPr>
        <w:footnoteReference w:id="99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عشرين و مائة مات عدي بن عدي بالجزيرة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السمرقندي، أنا أبو القاسم بن البسري </w:t>
      </w:r>
      <w:r>
        <w:rPr>
          <w:rStyle w:val="FootnoteAnchor"/>
          <w:rtl w:val="true"/>
        </w:rPr>
        <w:footnoteReference w:id="996"/>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أخبرني عبد الرّحمن بن محمّد بن المغيرة، أخبرني أبي،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عشرين و مائة فيها مات عدي بن عدي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3" w:name="__RefHeading___Toc2729195_73709187"/>
      <w:bookmarkStart w:id="154" w:name="_Toc57"/>
      <w:bookmarkEnd w:id="153"/>
      <w:r>
        <w:rPr/>
        <w:t>4666</w:t>
      </w:r>
      <w:r>
        <w:rPr>
          <w:rtl w:val="true"/>
        </w:rPr>
        <w:t xml:space="preserve"> - </w:t>
      </w:r>
      <w:r>
        <w:rPr>
          <w:rtl w:val="true"/>
        </w:rPr>
        <w:t>عدي بن عميرة بن فروة بن زرارة بن الأرقم بن نعمان</w:t>
      </w:r>
      <w:bookmarkEnd w:id="154"/>
    </w:p>
    <w:p>
      <w:pPr>
        <w:pStyle w:val="BookText"/>
        <w:rPr/>
      </w:pPr>
      <w:r>
        <w:rPr>
          <w:rFonts w:ascii="Amiri" w:hAnsi="Amiri" w:eastAsia="Amiri" w:cs="Amiri"/>
          <w:color w:val="111111"/>
          <w:sz w:val="28"/>
          <w:sz w:val="28"/>
          <w:szCs w:val="28"/>
          <w:rtl w:val="true"/>
          <w:lang w:bidi="ar-SA"/>
        </w:rPr>
        <w:t>ابن عمرو بن وهب بن ربيعة بن معاوية الأكرمين بن الحارث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معاوية بن الحارث بن معاوية بن ثور بن مرتع</w:t>
      </w:r>
    </w:p>
    <w:p>
      <w:pPr>
        <w:pStyle w:val="BookText"/>
        <w:rPr/>
      </w:pPr>
      <w:r>
        <w:rPr>
          <w:rFonts w:ascii="Amiri" w:hAnsi="Amiri" w:eastAsia="Amiri" w:cs="Amiri"/>
          <w:color w:val="111111"/>
          <w:sz w:val="28"/>
          <w:sz w:val="28"/>
          <w:szCs w:val="28"/>
          <w:rtl w:val="true"/>
          <w:lang w:bidi="ar-SA"/>
        </w:rPr>
        <w:t>ابن كندة و هو ثور بن عفير بن عدي بن الحارث بن</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ascii="Amiri" w:hAnsi="Amiri" w:eastAsia="Amiri" w:cs="Amiri"/>
          <w:color w:val="111111"/>
          <w:sz w:val="28"/>
          <w:sz w:val="28"/>
          <w:szCs w:val="28"/>
          <w:rtl w:val="true"/>
          <w:lang w:bidi="ar-SA"/>
        </w:rPr>
        <w:t>مرة بن أدد بن يشجب بن عريب بن كهلان بن سبأ بن يشجب</w:t>
      </w:r>
    </w:p>
    <w:p>
      <w:pPr>
        <w:pStyle w:val="BookText"/>
        <w:rPr/>
      </w:pPr>
      <w:r>
        <w:rPr>
          <w:rFonts w:ascii="Amiri" w:hAnsi="Amiri" w:eastAsia="Amiri" w:cs="Amiri"/>
          <w:color w:val="111111"/>
          <w:sz w:val="28"/>
          <w:sz w:val="28"/>
          <w:szCs w:val="28"/>
          <w:rtl w:val="true"/>
          <w:lang w:bidi="ar-SA"/>
        </w:rPr>
        <w:t>ابن يعرب بن قحطان</w:t>
      </w:r>
    </w:p>
    <w:p>
      <w:pPr>
        <w:pStyle w:val="BookText"/>
        <w:rPr/>
      </w:pPr>
      <w:r>
        <w:rPr>
          <w:rFonts w:ascii="Amiri" w:hAnsi="Amiri" w:eastAsia="Amiri" w:cs="Amiri"/>
          <w:color w:val="111111"/>
          <w:sz w:val="28"/>
          <w:sz w:val="28"/>
          <w:szCs w:val="28"/>
          <w:rtl w:val="true"/>
          <w:lang w:bidi="ar-SA"/>
        </w:rPr>
        <w:t xml:space="preserve">أبو زرارة الكندي الأرقمي </w:t>
      </w:r>
      <w:r>
        <w:rPr>
          <w:rStyle w:val="FootnoteAnchor"/>
          <w:rtl w:val="true"/>
        </w:rPr>
        <w:footnoteReference w:id="999"/>
      </w:r>
    </w:p>
    <w:p>
      <w:pPr>
        <w:pStyle w:val="BookText"/>
        <w:rPr/>
      </w:pPr>
      <w:r>
        <w:rPr>
          <w:rFonts w:ascii="Amiri" w:hAnsi="Amiri" w:eastAsia="Amiri" w:cs="Amiri"/>
          <w:color w:val="111111"/>
          <w:sz w:val="28"/>
          <w:sz w:val="28"/>
          <w:szCs w:val="28"/>
          <w:rtl w:val="true"/>
          <w:lang w:bidi="ar-SA"/>
        </w:rPr>
        <w:t>وفد على رسول اللّه صلّى اللّه عليه و سلّم فأسلم، و حدث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العرس بن عميرة، و ابنه عدي بن عدي،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أخبرتنا أم المجتبى فاطمة بنت ناصر،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w:t>
      </w:r>
    </w:p>
    <w:p>
      <w:pPr>
        <w:pStyle w:val="BookText"/>
        <w:rPr/>
      </w:pPr>
      <w:r>
        <w:rPr>
          <w:rFonts w:ascii="Amiri" w:hAnsi="Amiri" w:eastAsia="Amiri" w:cs="Amiri"/>
          <w:color w:val="111111"/>
          <w:sz w:val="28"/>
          <w:sz w:val="28"/>
          <w:szCs w:val="28"/>
          <w:rtl w:val="true"/>
          <w:lang w:bidi="ar-SA"/>
        </w:rPr>
        <w:t xml:space="preserve">بكر بن المقرئ، أنا أبو يعلى، نا محمّد بن إسحاق هو المسيبي، نا عبد اللّه بن نافع، عن محمّد بن جعفر بن أبي كثير، عن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الزبير المكي، عن عدي بن عدي الكندي، أخبر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جاء رجلان إلى رسول اللّه صلّى اللّه عليه و سلّم يختصمان في أرض،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أرضي،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أرضي، أخذتها و قبضتها، فأحلف رسول اللّه صلّى اللّه عليه و سلّم الذي بيده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جرير بن حازم عن عدي، فأدخل بينه و بين أبيه عمه العرس بن عميرة، و رجاء بن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حدّثني أبي </w:t>
      </w:r>
      <w:r>
        <w:rPr>
          <w:rStyle w:val="FootnoteAnchor"/>
          <w:rtl w:val="true"/>
        </w:rPr>
        <w:footnoteReference w:id="1000"/>
      </w:r>
      <w:r>
        <w:rPr>
          <w:rFonts w:ascii="Amiri" w:hAnsi="Amiri" w:eastAsia="Amiri" w:cs="Amiri"/>
          <w:color w:val="111111"/>
          <w:sz w:val="28"/>
          <w:sz w:val="28"/>
          <w:szCs w:val="28"/>
          <w:rtl w:val="true"/>
          <w:lang w:bidi="ar-SA"/>
        </w:rPr>
        <w:t>،نا علي بن عبد اللّه، نا معتمر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الفضيل </w:t>
      </w:r>
      <w:r>
        <w:rPr>
          <w:rStyle w:val="FootnoteAnchor"/>
          <w:rtl w:val="true"/>
        </w:rPr>
        <w:footnoteReference w:id="1001"/>
      </w:r>
      <w:r>
        <w:rPr>
          <w:rFonts w:ascii="Amiri" w:hAnsi="Amiri" w:eastAsia="Amiri" w:cs="Amiri"/>
          <w:color w:val="111111"/>
          <w:sz w:val="28"/>
          <w:sz w:val="28"/>
          <w:szCs w:val="28"/>
          <w:rtl w:val="true"/>
          <w:lang w:bidi="ar-SA"/>
        </w:rPr>
        <w:t xml:space="preserve">بن ميسرة، حدّثني أبو حريز </w:t>
      </w:r>
      <w:r>
        <w:rPr>
          <w:rStyle w:val="FootnoteAnchor"/>
          <w:rtl w:val="true"/>
        </w:rPr>
        <w:footnoteReference w:id="1002"/>
      </w:r>
      <w:r>
        <w:rPr>
          <w:rFonts w:ascii="Amiri" w:hAnsi="Amiri" w:eastAsia="Amiri" w:cs="Amiri"/>
          <w:color w:val="111111"/>
          <w:sz w:val="28"/>
          <w:sz w:val="28"/>
          <w:szCs w:val="28"/>
          <w:rtl w:val="true"/>
          <w:lang w:bidi="ar-SA"/>
        </w:rPr>
        <w:t>أن قيس بن أبي حازم حدثه أن عدي بن عميرة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النبي صلّى اللّه عليه و سلّم إذا سجد يرى بياض إبطه، ثم إذا سلّم أقبل بوجهه عن يمينه حتى يرى بياض خده، ثم يسلّم عن يساره و يقبل بوجهه حتى يرى بياض خده عن يساره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يحيى بن معين، نا معتمر بن سليمان،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السهمي، أنا أبو سعيد محمّد بن موسى بن الفضل، نا أبو العباس الأصم، نا الحسن بن علي بن عفّان، نا أبو أسامة، عن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عدي بن عدي الكندي يحدّث في حلقة بمنى،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رجاء بن حيوة و العرس بن عميرة، عن عدي بن عميرة الكندي</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إمرأ القيس بن عابس الكندي خاصم إلى رسول اللّه صلّى اللّه عليه و سلّم رجلا من حضرموت في أرض، فسأل رسول اللّه صلّى اللّه عليه و سلّم الحضرمي البيّنة، فلم يكن له بيّنة، فقضى على امرئ القيس باليمين، و قال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أمكنته يا رسول اللّه من اليمين، ذهبت و اللّه أرضي، فقال </w:t>
      </w:r>
    </w:p>
    <w:p>
      <w:pPr>
        <w:pStyle w:val="BookText"/>
        <w:rPr/>
      </w:pP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حلف على يمين كاذبة ليقتطع بها مال أخيه لقي اللّه يوم القيامة يلقاه و هو عليه غضبان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رجاء و تلا رسول اللّه صلّى اللّه عليه و سلّم إِنَّ‌ الَّذِينَ‌ يَشْتَرُونَ‌ بِعَهْدِ اللّٰهِ‌ وَ أَيْمٰانِهِمْ‌ ثَمَناً قَلِيلاً </w:t>
      </w:r>
      <w:r>
        <w:rPr>
          <w:rStyle w:val="FootnoteAnchor"/>
          <w:rtl w:val="true"/>
        </w:rPr>
        <w:footnoteReference w:id="1003"/>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امرؤ القيس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ذا لمن تركها؟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أشهدك أنّي قد تركتها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الحسن علي بن محمّد بن أحمد بن نصير بن عرفة، نا أبو معشر الحسين بن سليمان بن نافع الدارمي، نا عباس بن الوليد النرسي أبو الفضل، نا يحيى بن سعيد القطان، نا إسماعيل، حدّثنا قيس، عن عدي بن عميرة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من عمل منكم لنا عملا فكتمنا خيطا </w:t>
      </w:r>
      <w:r>
        <w:rPr>
          <w:rStyle w:val="FootnoteAnchor"/>
          <w:rtl w:val="true"/>
        </w:rPr>
        <w:footnoteReference w:id="1004"/>
      </w:r>
      <w:r>
        <w:rPr>
          <w:rFonts w:ascii="Amiri" w:hAnsi="Amiri" w:eastAsia="Amiri" w:cs="Amiri"/>
          <w:color w:val="111111"/>
          <w:sz w:val="28"/>
          <w:sz w:val="28"/>
          <w:szCs w:val="28"/>
          <w:rtl w:val="true"/>
          <w:lang w:bidi="ar-SA"/>
        </w:rPr>
        <w:t xml:space="preserve">فما فوقه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من الأنصار أسود كأنّي انظر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اقبل عني عملا،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كذا و كذا، فما أقل منه أخذه، و ما نهي عنه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محمّد بن عبد اللّه الحافظ‍‌، أنا أبو عبد اللّه محمّد بن يعقوب، نا محمّد بن عبد الوهاب الفراء، أنا يعلى بن عبيد، أنبأ إسماعيل بن أبي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الوليد </w:t>
      </w:r>
      <w:r>
        <w:rPr>
          <w:rStyle w:val="FootnoteAnchor"/>
          <w:rtl w:val="true"/>
        </w:rPr>
        <w:footnoteReference w:id="1005"/>
      </w:r>
      <w:r>
        <w:rPr>
          <w:rFonts w:ascii="IRNazanin" w:hAnsi="IRNazanin" w:eastAsia="IRNazanin"/>
          <w:color w:val="111111"/>
          <w:sz w:val="28"/>
          <w:sz w:val="28"/>
          <w:szCs w:val="28"/>
          <w:rtl w:val="true"/>
          <w:lang w:bidi="fa-IR"/>
        </w:rPr>
        <w:t xml:space="preserve">،أنا الحسن </w:t>
      </w:r>
      <w:r>
        <w:rPr>
          <w:rStyle w:val="FootnoteAnchor"/>
          <w:rtl w:val="true"/>
        </w:rPr>
        <w:footnoteReference w:id="1006"/>
      </w:r>
      <w:r>
        <w:rPr>
          <w:rFonts w:ascii="Amiri" w:hAnsi="Amiri" w:eastAsia="Amiri" w:cs="Amiri"/>
          <w:color w:val="111111"/>
          <w:sz w:val="28"/>
          <w:sz w:val="28"/>
          <w:szCs w:val="28"/>
          <w:rtl w:val="true"/>
          <w:lang w:bidi="ar-SA"/>
        </w:rPr>
        <w:t xml:space="preserve">بن سفيان، نا أبو بكر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شيبة، نا وكيع، نا إسماعيل بن أبي خالد، عن قيس بن أبي حازم، عن عدي بن عميرة الكندي، قال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استعملناه منكم على عملنا فكتمنا منه مخيطا فما فوقه كان غلولا يأتي به يوم القيامة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أسود من الأنصار، فإنّي انظر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اقبل عني عملك،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w:t>
      </w:r>
      <w:r>
        <w:rPr>
          <w:rStyle w:val="FootnoteAnchor"/>
          <w:rtl w:val="true"/>
        </w:rPr>
        <w:footnoteReference w:id="1008"/>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استعملناه منكم على عمل فليجئ بقليله و كثيره، فما أمر منه أخذ، و ما نهي عنه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إبراهيم بن منصور، أنا أبو بكر بن المقرئ، أنا أبو يعلى، نا زهير، نا جرير بن إسماعيل، عن قيس، أخبرني عدي الكندي، ثم أحد بني أرقم،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من عمل منكم عملا فكتمنا مخيطا فما فوقه فهو غلّ‌ يأتي به أو يجاء به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أسود كأنّي انظر إليه أراه من الأنصار،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عني عملك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سمعتك تقول الذي قلت،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استعملناه على عمل فليجئ بقليله و كثيره، فما أوتي أخذه و ما نهي عنه انتهى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1009"/>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البركات و أبو الفضل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أبو الحسين محمّد بن أحمد، أنا أبو حفص الأهوازي، نا خليفة بن خياط‍‌ قال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عفير ابن عدي بن الحارث بن مرّة بن أدد من كندة، و هم ولد ثور بن عفير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عميرة بن فروة بن زرارة بن الأرقم بن نعمان </w:t>
      </w:r>
      <w:r>
        <w:rPr>
          <w:rStyle w:val="FootnoteAnchor"/>
          <w:rtl w:val="true"/>
        </w:rPr>
        <w:footnoteReference w:id="1011"/>
      </w:r>
      <w:r>
        <w:rPr>
          <w:rFonts w:ascii="Amiri" w:hAnsi="Amiri" w:eastAsia="Amiri" w:cs="Amiri"/>
          <w:color w:val="111111"/>
          <w:sz w:val="28"/>
          <w:sz w:val="28"/>
          <w:szCs w:val="28"/>
          <w:rtl w:val="true"/>
          <w:lang w:bidi="ar-SA"/>
        </w:rPr>
        <w:t>بن عمرو بن وهب بن ربيعة بن الحارث بن عدي بن ربيعة بن معاوية بن الحارث بن معاوية بن الثور بن مرتع بن معاوية بن ثور بن عفير، هو أبو عدي بن عميرة، من ساكني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عبد اللّه البلخي، أنبأ ثابت بن بندار، أنبأ الحسين بن جعفر</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أنبأ علي بن أحمد بن زكريا، أنا صالح بن أحمد، حدّثني أبي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عميرة من أصحاب النبي صلّى اللّه عليه و سلّم و العرس بن عميرة من أصحاب النبي صلّى اللّه عليه و سلّم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أبي غالب بن البنّا، عن أبي محمّد الجوهري، أنبأ أبو عمر بن حيّوية، أنبأ أحمد بن معروف، نا الحسين بن فهم، نا محمّد بن سعد، 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بن فروة بن زرارة بن الأرقم بن نعمان بن عمرو بن وهب بن ربيعة بن معاوية الأكرمين، و بنو الأرقم بطن لهم مسجد بالكوفة، لما قدم علي بن أبي طالب الكوفة، جعل أصحابه يتناولون عثمان، فقالت بنو الأرقم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نقيم ببلد يشتم فيه عثمان بن عفان، فخرجوا إلى الجزيرة إلى الرّها </w:t>
      </w:r>
      <w:r>
        <w:rPr>
          <w:rStyle w:val="FootnoteAnchor"/>
          <w:rtl w:val="true"/>
        </w:rPr>
        <w:footnoteReference w:id="1013"/>
      </w:r>
      <w:r>
        <w:rPr>
          <w:rFonts w:ascii="Amiri" w:hAnsi="Amiri" w:eastAsia="Amiri" w:cs="Amiri"/>
          <w:color w:val="111111"/>
          <w:sz w:val="28"/>
          <w:sz w:val="28"/>
          <w:szCs w:val="28"/>
          <w:rtl w:val="true"/>
          <w:lang w:bidi="ar-SA"/>
        </w:rPr>
        <w:t>،و خرج معهم من ولدوا من كندة، فخرج بنو أحمر بن عمرو، و بعض بني الحارث بن عدي، و بنو الأخزم من بني حجر بن وهب بن ربيعة، فقدموا على معاوية بن أبي سفيان، فحمد معاوية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الشام هذا حيّ‌ عظيم من كندة، قدموا عليّ‌، ناقمين على علي بن أبي طالب، و كان إذا قدم عليه أهل العراق أنزلهم الجزيرة مخافة أن يفسدوا أهل الشام، و أنزلهم نصيبين </w:t>
      </w:r>
      <w:r>
        <w:rPr>
          <w:rStyle w:val="FootnoteAnchor"/>
          <w:rtl w:val="true"/>
        </w:rPr>
        <w:footnoteReference w:id="1014"/>
      </w:r>
      <w:r>
        <w:rPr>
          <w:rFonts w:ascii="Amiri" w:hAnsi="Amiri" w:eastAsia="Amiri" w:cs="Amiri"/>
          <w:color w:val="111111"/>
          <w:sz w:val="28"/>
          <w:sz w:val="28"/>
          <w:szCs w:val="28"/>
          <w:rtl w:val="true"/>
          <w:lang w:bidi="ar-SA"/>
        </w:rPr>
        <w:t>،و أقطعهم قطائع، ثم كتب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أخاف عليكم عقارب نصيبين فأنزلهم الرها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أقطعهم بها قطائع، و شهدوا صفّين مع معاوية، فضرب عدي بن عمير بن فروة بن زرارة بن الأرقم على يده يومئذ، و كان آخر من خرج إليهم من الكوفة العرس بن قيس بن سعيد بن الأرقم فولي الولايات، و ولي الجزيرة، و عدي بن عدي بن عميرة كان ناسكا فقيها و هو صاحب عمر بن عبد العزيز، و ولي الجزيرة و أرمينية و أذربيجان لسليمان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إسماعيل، أنا أبو عمرو بن منده، أنبأ الحسن بن محمّد بن أحمد، أنا أبو الحسن اللّنباني أبو بكر محمّد بن أبي الدنيا </w:t>
      </w:r>
      <w:r>
        <w:rPr>
          <w:rStyle w:val="FootnoteAnchor"/>
          <w:rtl w:val="true"/>
        </w:rPr>
        <w:footnoteReference w:id="1015"/>
      </w:r>
      <w:r>
        <w:rPr>
          <w:rFonts w:ascii="Amiri" w:hAnsi="Amiri" w:eastAsia="Amiri" w:cs="Amiri"/>
          <w:color w:val="111111"/>
          <w:sz w:val="28"/>
          <w:sz w:val="28"/>
          <w:szCs w:val="28"/>
          <w:rtl w:val="true"/>
          <w:lang w:bidi="ar-SA"/>
        </w:rPr>
        <w:t>،نا محمّد بن سعد، قال في تسمية من نزل الكوفة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الآبنوسي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أخبرني أبو الفضل بن ناصر عنه، أنا أبو محمّد الجوهري، أنا أبو الحسين بن المظفر، أنبأ أبو علي المدائني، أنا أبو بكر بن البرقي،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كندة، و اسم كندة ثور بن مرتع </w:t>
      </w:r>
      <w:r>
        <w:rPr>
          <w:rStyle w:val="FootnoteAnchor"/>
          <w:rtl w:val="true"/>
        </w:rPr>
        <w:footnoteReference w:id="1017"/>
      </w:r>
      <w:r>
        <w:rPr>
          <w:rFonts w:ascii="Amiri" w:hAnsi="Amiri" w:eastAsia="Amiri" w:cs="Amiri"/>
          <w:color w:val="111111"/>
          <w:sz w:val="28"/>
          <w:sz w:val="28"/>
          <w:szCs w:val="28"/>
          <w:rtl w:val="true"/>
          <w:lang w:bidi="ar-SA"/>
        </w:rPr>
        <w:t xml:space="preserve">بن عفير بن عمرو بن عدي بن الحارث بن </w:t>
      </w:r>
    </w:p>
    <w:p>
      <w:pPr>
        <w:pStyle w:val="BookText"/>
        <w:rPr/>
      </w:pPr>
      <w:r>
        <w:rPr>
          <w:rFonts w:ascii="Amiri" w:hAnsi="Amiri" w:eastAsia="Amiri" w:cs="Amiri"/>
          <w:color w:val="111111"/>
          <w:sz w:val="28"/>
          <w:sz w:val="28"/>
          <w:szCs w:val="28"/>
          <w:rtl w:val="true"/>
          <w:lang w:bidi="ar-SA"/>
        </w:rPr>
        <w:t>مرّة بن أدد بن زيد بن الهميسع بن عمرو بن عريب بن زيد بن كهلان بن سبأ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بن فروة بن زرعة بن الأرقم بن النعمان بن عمرو بن وهب بن ربيعة بن الحارث بن عدي بن عميرة بن ربيعة بن معاوية بن الحارث بن معاوية بن ثور، له رواية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xml:space="preserve">ناصر، أنا أبو الفضل بن خيرون، و أبو الحسين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عميرة الكندي، روى عنه قيس بن أبي حازم،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بن أبي حاتم، قال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عدي بن عميرة الكندي، و يقال الحضرمي، له صحبة، روى عنه قيس بن أبي حازم و العرس بن عميرة،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الحسن الفقيه الشافعي، عن أبي العباس أحمد بن إبراهيم بن أحمد، أنا أبو القاسم هبة اللّه بن إبراهيم بن عمر الصّوّاف، أنا القاضي أبو الحسن علي بن الحسين بن بندار الأذني، أنا أبو عروبة الحسين بن محمّد بن مودود الحرّاني في طبقات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الكندي، نزل الكوفة ثمّ‌ خرج عنها بعد قتل عثمان، فصار إلى الجزيرة، فمات بها، و له رواية و عقبه 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عميرة فهو عدي بن عميرة الكندي، له صحبة روى عنه قيس بن أبي حازم أنه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استعملناه على عمل فكتمنا مخيطا فما فوقه فهو غلّ‌ يأتي به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عدي بن عميرة بن فروة بن زرارة بن الأرقم الكندي، يكنى أبا زرارة، مات بالرّها، روى عنه قيس بن أبي حازم، و ذكر له الحديث الرابع،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بن فروة بن زرارة بن الأرقم الكندي، يكنى أبا زرارة، مات بالرّها، روى عنه قيس بن أبي حازم، و ذكر له الحديث الرابع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أخو العرس بن عميرة الكندي، روى عنه ابنه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فرّق بينهما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تابعه أبو نعيم الحافظ‍‌ على ذلك إلاّ أنه قال</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أبو نعيم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بن فروة بن زرارة بن أرقم الكندي، يكنى أبا زرارة، توفي بالرّها، سكن مصر، حديثه عند 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نعيم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الكندي، أخو العرس بن عميرة، روى حديثه ابنه عدي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عندي المتقدم، و فصله عنه بعض المتأخرين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02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عميرة بفتح العين و 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عميرة الكندي، له صحبة، سمع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استعملناه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أخوه عرس بن عميرة، له صحبة، و رواية عن النبي صلّى اللّه عليه و سلّم، روى عنه ابن أخيه عدي بن عدي بن عميرة، و رجاء بن حيوة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محمّد بن </w:t>
      </w:r>
      <w:bookmarkStart w:id="155" w:name="pg11466_112682"/>
    </w:p>
    <w:p>
      <w:pPr>
        <w:pStyle w:val="BookText"/>
        <w:rPr/>
      </w:pPr>
      <w:bookmarkEnd w:id="155"/>
      <w:r>
        <w:rPr>
          <w:rFonts w:ascii="IRNazanin" w:hAnsi="IRNazanin" w:eastAsia="IRNazanin"/>
          <w:color w:val="111111"/>
          <w:sz w:val="28"/>
          <w:sz w:val="28"/>
          <w:szCs w:val="28"/>
          <w:rtl w:val="true"/>
          <w:lang w:bidi="fa-IR"/>
        </w:rPr>
        <w:t xml:space="preserve">العباس، أنا محمّد بن القاسم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1024"/>
      </w:r>
      <w:r>
        <w:rPr>
          <w:rFonts w:ascii="Amiri" w:hAnsi="Amiri" w:eastAsia="Amiri" w:cs="Amiri"/>
          <w:color w:val="111111"/>
          <w:sz w:val="28"/>
          <w:sz w:val="28"/>
          <w:szCs w:val="28"/>
          <w:rtl w:val="true"/>
          <w:lang w:bidi="ar-SA"/>
        </w:rPr>
        <w:t>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 عدي بن عميرة هرب من علي بن أبي طالب، فنزل الجزيرة و مات بها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 w:name="__RefHeading___Toc2729197_73709187"/>
      <w:bookmarkStart w:id="157" w:name="_Toc58"/>
      <w:bookmarkEnd w:id="156"/>
      <w:r>
        <w:rPr/>
        <w:t>4667</w:t>
      </w:r>
      <w:r>
        <w:rPr>
          <w:rtl w:val="true"/>
        </w:rPr>
        <w:t xml:space="preserve"> - </w:t>
      </w:r>
      <w:r>
        <w:rPr>
          <w:rtl w:val="true"/>
        </w:rPr>
        <w:t>عدي بن غطيف الكلبي</w:t>
      </w:r>
      <w:bookmarkEnd w:id="157"/>
    </w:p>
    <w:p>
      <w:pPr>
        <w:pStyle w:val="BookText"/>
        <w:rPr/>
      </w:pPr>
      <w:r>
        <w:rPr>
          <w:rFonts w:ascii="IRNazanin" w:hAnsi="IRNazanin" w:eastAsia="IRNazanin"/>
          <w:color w:val="111111"/>
          <w:sz w:val="28"/>
          <w:sz w:val="28"/>
          <w:szCs w:val="28"/>
          <w:rtl w:val="true"/>
          <w:lang w:bidi="fa-IR"/>
        </w:rPr>
        <w:t>من شعرائهم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في شعره أماكن من أعمال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الحسين بن كامل، عن أبي جعفر بن المسلمة، عن أبي عبيد اللّه المرزباني، قال عدي بن غطيف الكلبي يقول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من يرى ظعنا تيمم صرخدا </w:t>
      </w:r>
      <w:r>
        <w:rPr>
          <w:rStyle w:val="FootnoteAnchor"/>
          <w:rtl w:val="true"/>
        </w:rPr>
        <w:footnoteReference w:id="10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يحدو بها حوران فهي ظماء</w:t>
      </w:r>
    </w:p>
    <w:p>
      <w:pPr>
        <w:pStyle w:val="BookText"/>
        <w:rPr/>
      </w:pPr>
      <w:r>
        <w:rPr>
          <w:rFonts w:ascii="Amiri" w:hAnsi="Amiri" w:eastAsia="Amiri" w:cs="Amiri"/>
          <w:color w:val="111111"/>
          <w:sz w:val="28"/>
          <w:sz w:val="28"/>
          <w:szCs w:val="28"/>
          <w:rtl w:val="true"/>
          <w:lang w:bidi="ar-SA"/>
        </w:rPr>
        <w:t xml:space="preserve">أخبرت بالجولان روضا ممرعا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حارثة لهن لواء</w:t>
      </w:r>
    </w:p>
    <w:p>
      <w:pPr>
        <w:pStyle w:val="BookText"/>
        <w:rPr/>
      </w:pPr>
      <w:r>
        <w:rPr>
          <w:rFonts w:ascii="Amiri" w:hAnsi="Amiri" w:eastAsia="Amiri" w:cs="Amiri"/>
          <w:color w:val="111111"/>
          <w:sz w:val="28"/>
          <w:sz w:val="28"/>
          <w:szCs w:val="28"/>
          <w:rtl w:val="true"/>
          <w:lang w:bidi="ar-SA"/>
        </w:rPr>
        <w:t xml:space="preserve">لما احتللن حليمة من جاسم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العصى و أدرك الأهواء</w:t>
      </w:r>
    </w:p>
    <w:p>
      <w:pPr>
        <w:pStyle w:val="BookText"/>
        <w:rPr/>
      </w:pPr>
      <w:r>
        <w:rPr>
          <w:rFonts w:ascii="Amiri" w:hAnsi="Amiri" w:eastAsia="Amiri" w:cs="Amiri"/>
          <w:color w:val="111111"/>
          <w:sz w:val="28"/>
          <w:sz w:val="28"/>
          <w:szCs w:val="28"/>
          <w:rtl w:val="true"/>
          <w:lang w:bidi="ar-SA"/>
        </w:rPr>
        <w:t xml:space="preserve">فحللن خير محل حي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أتى لهن من الملوك حباء</w:t>
      </w:r>
    </w:p>
    <w:p>
      <w:pPr>
        <w:pStyle w:val="Heading4"/>
        <w:numPr>
          <w:ilvl w:val="3"/>
          <w:numId w:val="1"/>
        </w:numPr>
        <w:rPr/>
      </w:pPr>
      <w:bookmarkStart w:id="158" w:name="__RefHeading___Toc2729199_73709187"/>
      <w:bookmarkStart w:id="159" w:name="_Toc59"/>
      <w:bookmarkEnd w:id="158"/>
      <w:r>
        <w:rPr/>
        <w:t>4668</w:t>
      </w:r>
      <w:r>
        <w:rPr>
          <w:rtl w:val="true"/>
        </w:rPr>
        <w:t xml:space="preserve"> - </w:t>
      </w:r>
      <w:r>
        <w:rPr>
          <w:rtl w:val="true"/>
        </w:rPr>
        <w:t>عدي بن الفضل</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البصري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روى عن عمر بن عبد العزيز، و وفد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معتمر بن سليمان،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عبد الوهاب المدائني سماعه من أبي سليمان بن زبر، أنبأ أبي، أنبأ محمّد بن القاسم بن خلاّد، نا الأصمعي، عن عدي بن الفضل </w:t>
      </w:r>
      <w:r>
        <w:rPr>
          <w:rStyle w:val="FootnoteAnchor"/>
          <w:rtl w:val="true"/>
        </w:rPr>
        <w:footnoteReference w:id="1029"/>
      </w:r>
      <w:r>
        <w:rPr>
          <w:rFonts w:ascii="Amiri" w:hAnsi="Amiri" w:eastAsia="Amiri" w:cs="Amiri"/>
          <w:color w:val="111111"/>
          <w:sz w:val="28"/>
          <w:sz w:val="28"/>
          <w:szCs w:val="28"/>
          <w:rtl w:val="true"/>
          <w:lang w:bidi="ar-SA"/>
        </w:rPr>
        <w:t>،شيخ روى عنه الأصمعي، قال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شهدت عمر بن عبد العزيز يخطب بخناصرة </w:t>
      </w:r>
      <w:r>
        <w:rPr>
          <w:rStyle w:val="FootnoteAnchor"/>
          <w:rtl w:val="true"/>
        </w:rPr>
        <w:footnoteReference w:id="1030"/>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إن يك </w:t>
      </w:r>
    </w:p>
    <w:p>
      <w:pPr>
        <w:pStyle w:val="BookText"/>
        <w:rPr/>
      </w:pPr>
      <w:r>
        <w:rPr>
          <w:rFonts w:ascii="Amiri" w:hAnsi="Amiri" w:eastAsia="Amiri" w:cs="Amiri"/>
          <w:color w:val="111111"/>
          <w:sz w:val="28"/>
          <w:sz w:val="28"/>
          <w:szCs w:val="28"/>
          <w:rtl w:val="true"/>
          <w:lang w:bidi="ar-SA"/>
        </w:rPr>
        <w:t xml:space="preserve">لأحد رزق في رأس جبل أو حضيض أرض يأته </w:t>
      </w:r>
      <w:r>
        <w:rPr>
          <w:rStyle w:val="FootnoteAnchor"/>
          <w:rtl w:val="true"/>
        </w:rPr>
        <w:footnoteReference w:id="1031"/>
      </w:r>
      <w:r>
        <w:rPr>
          <w:rFonts w:ascii="Amiri" w:hAnsi="Amiri" w:eastAsia="Amiri" w:cs="Amiri"/>
          <w:color w:val="111111"/>
          <w:sz w:val="28"/>
          <w:sz w:val="28"/>
          <w:szCs w:val="28"/>
          <w:rtl w:val="true"/>
          <w:lang w:bidi="ar-SA"/>
        </w:rPr>
        <w:t>قبل موته، فأجملوا في الطلب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032"/>
      </w:r>
      <w:r>
        <w:rPr>
          <w:rFonts w:ascii="Amiri" w:hAnsi="Amiri" w:eastAsia="Amiri" w:cs="Amiri"/>
          <w:color w:val="111111"/>
          <w:sz w:val="28"/>
          <w:sz w:val="28"/>
          <w:szCs w:val="28"/>
          <w:rtl w:val="true"/>
          <w:lang w:bidi="ar-SA"/>
        </w:rPr>
        <w:t>أبو علي الحداد، أنبأ أبو نعيم، نا أبو حامد بن جبلة، نا محمّد بن إسحاق، نا رجاء بن الجارود، نا عبد الملك بن قريب الأصمعي، عن عدي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عبد العزيز يخطب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أيها الناس، و أجملوا في الطلب، فإنه إن كان لأحدكم رزق في رأس جبل، أو حضيض أرض يأته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هذه الحكاية بخط‍‌ محمّد بن عمران المرزباني عن أبي بكر عبد اللّه بن محمّد بن أبي سعيد البزار، حدّثني محمّد بن القاسم بن خلاّد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033"/>
      </w:r>
      <w:r>
        <w:rPr>
          <w:rFonts w:ascii="Amiri" w:hAnsi="Amiri" w:eastAsia="Amiri" w:cs="Amiri"/>
          <w:color w:val="111111"/>
          <w:sz w:val="28"/>
          <w:sz w:val="28"/>
          <w:szCs w:val="28"/>
          <w:rtl w:val="true"/>
          <w:lang w:bidi="ar-SA"/>
        </w:rPr>
        <w:t>الأصمعي، عن عدي بن الفضل، و الأول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إسحاق، أنا 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عدي بن الفضل، سمع عمر </w:t>
      </w:r>
      <w:r>
        <w:rPr>
          <w:rStyle w:val="FootnoteAnchor"/>
          <w:rtl w:val="true"/>
        </w:rPr>
        <w:footnoteReference w:id="1035"/>
      </w:r>
      <w:r>
        <w:rPr>
          <w:rFonts w:ascii="Amiri" w:hAnsi="Amiri" w:eastAsia="Amiri" w:cs="Amiri"/>
          <w:color w:val="111111"/>
          <w:sz w:val="28"/>
          <w:sz w:val="28"/>
          <w:szCs w:val="28"/>
          <w:rtl w:val="true"/>
          <w:lang w:bidi="ar-SA"/>
        </w:rPr>
        <w:t>بن عبد العزيز قوله، سمع منه المعتمر بن سليمان،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r>
        <w:rPr>
          <w:rStyle w:val="FootnoteAnchor"/>
          <w:rtl w:val="true"/>
        </w:rPr>
        <w:footnoteReference w:id="1036"/>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عدي بن الفضل بصري، حدث عنه معتمر، و الأصمعي، قال ذلك يحيى بن معين فيما حكاه حسين بن حبّان عنه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حدّثنا خالي أبو المعالي محمّد بن يحيى، نا أبو الفتح نصر بن إبراهيم، أنبأ أبو زكريا</w:t>
      </w:r>
      <w:r>
        <w:rPr>
          <w:rFonts w:eastAsia="Amiri" w:cs="Amiri" w:ascii="Amiri" w:hAnsi="Amiri"/>
          <w:color w:val="111111"/>
          <w:sz w:val="28"/>
          <w:szCs w:val="28"/>
          <w:rtl w:val="true"/>
          <w:lang w:bidi="ar-SA"/>
        </w:rPr>
        <w:t xml:space="preserve">. </w:t>
      </w:r>
      <w:bookmarkStart w:id="160" w:name="pg11466_112686"/>
    </w:p>
    <w:p>
      <w:pPr>
        <w:pStyle w:val="BookText"/>
        <w:rPr/>
      </w:pPr>
      <w:bookmarkEnd w:id="160"/>
      <w:r>
        <w:rPr>
          <w:rFonts w:ascii="Amiri" w:hAnsi="Amiri" w:eastAsia="Amiri" w:cs="Amiri"/>
          <w:color w:val="111111"/>
          <w:sz w:val="28"/>
          <w:sz w:val="28"/>
          <w:szCs w:val="28"/>
          <w:rtl w:val="true"/>
          <w:lang w:bidi="ar-SA"/>
        </w:rPr>
        <w:t>ثنا عبد الغني بن سعيد، حدّثني عبد اللّه بن أحمد، عن</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جده لأمه الحسين بن حبّان،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الفضل ثقة، حدث عنه معتمر و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الدارقطني يقوله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غير معجمة أيضا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فصيل </w:t>
      </w:r>
      <w:r>
        <w:rPr>
          <w:rStyle w:val="FootnoteAnchor"/>
          <w:rtl w:val="true"/>
        </w:rPr>
        <w:footnoteReference w:id="1041"/>
      </w:r>
      <w:r>
        <w:rPr>
          <w:rFonts w:ascii="Amiri" w:hAnsi="Amiri" w:eastAsia="Amiri" w:cs="Amiri"/>
          <w:color w:val="111111"/>
          <w:sz w:val="28"/>
          <w:sz w:val="28"/>
          <w:szCs w:val="28"/>
          <w:rtl w:val="true"/>
          <w:lang w:bidi="ar-SA"/>
        </w:rPr>
        <w:t>بفتح الفاء و كسر الصاد المهملة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عدي بن الفصيل بصري، حدث عنه معتمر بن سليمان، و الأصمعي، قاله ابن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منصور بن خيرون النسيب </w:t>
      </w:r>
      <w:r>
        <w:rPr>
          <w:rStyle w:val="FootnoteAnchor"/>
          <w:rtl w:val="true"/>
        </w:rPr>
        <w:footnoteReference w:id="1042"/>
      </w:r>
      <w:r>
        <w:rPr>
          <w:rFonts w:ascii="Amiri" w:hAnsi="Amiri" w:eastAsia="Amiri" w:cs="Amiri"/>
          <w:color w:val="111111"/>
          <w:sz w:val="28"/>
          <w:sz w:val="28"/>
          <w:szCs w:val="28"/>
          <w:rtl w:val="true"/>
          <w:lang w:bidi="ar-SA"/>
        </w:rPr>
        <w:t xml:space="preserve">و غيره، عن أبي بكر الطيب، أنبأنا أبو عبد اللّه أحمد بن محمّد بن عبد اللّه الكاتب أنبأ محمّد بن حميد بن سهيل المخزومي </w:t>
      </w:r>
      <w:r>
        <w:rPr>
          <w:rStyle w:val="FootnoteAnchor"/>
          <w:rtl w:val="true"/>
        </w:rPr>
        <w:footnoteReference w:id="1043"/>
      </w:r>
      <w:r>
        <w:rPr>
          <w:rFonts w:ascii="Amiri" w:hAnsi="Amiri" w:eastAsia="Amiri" w:cs="Amiri"/>
          <w:color w:val="111111"/>
          <w:sz w:val="28"/>
          <w:sz w:val="28"/>
          <w:szCs w:val="28"/>
          <w:rtl w:val="true"/>
          <w:lang w:bidi="ar-SA"/>
        </w:rPr>
        <w:t>، نا علي بن الحسين بن حبّان،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أبي بخط‍‌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زكريا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بن الفضل ثقة، حدث عنه معتمر و الأصمعي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 w:name="__RefHeading___Toc2729201_73709187"/>
      <w:bookmarkStart w:id="162" w:name="_Toc60"/>
      <w:bookmarkEnd w:id="161"/>
      <w:r>
        <w:rPr/>
        <w:t>4669</w:t>
      </w:r>
      <w:r>
        <w:rPr>
          <w:rtl w:val="true"/>
        </w:rPr>
        <w:t xml:space="preserve"> - </w:t>
      </w:r>
      <w:r>
        <w:rPr>
          <w:rtl w:val="true"/>
        </w:rPr>
        <w:t>عدي بن كعب</w:t>
      </w:r>
      <w:bookmarkEnd w:id="162"/>
    </w:p>
    <w:p>
      <w:pPr>
        <w:pStyle w:val="BookText"/>
        <w:rPr/>
      </w:pPr>
      <w:r>
        <w:rPr>
          <w:rFonts w:ascii="Amiri" w:hAnsi="Amiri" w:eastAsia="Amiri" w:cs="Amiri"/>
          <w:color w:val="111111"/>
          <w:sz w:val="28"/>
          <w:sz w:val="28"/>
          <w:szCs w:val="28"/>
          <w:rtl w:val="true"/>
          <w:lang w:bidi="ar-SA"/>
        </w:rPr>
        <w:t>بعثه أبو بكر الصّدّيق رسولا إلى ملك الروم مع عبادة بن الصامت و غيره، و قدموا دمشق</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محمّد بن الحسين، أنا المعافى بن زكريا </w:t>
      </w:r>
      <w:r>
        <w:rPr>
          <w:rStyle w:val="FootnoteAnchor"/>
          <w:rtl w:val="true"/>
        </w:rPr>
        <w:footnoteReference w:id="10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ثنا الحسن بن علي بن زكريا</w:t>
      </w:r>
      <w:r>
        <w:rPr>
          <w:rFonts w:eastAsia="Amiri" w:cs="Amiri" w:ascii="Amiri" w:hAnsi="Amiri"/>
          <w:color w:val="111111"/>
          <w:sz w:val="28"/>
          <w:szCs w:val="28"/>
          <w:rtl w:val="true"/>
          <w:lang w:bidi="ar-SA"/>
        </w:rPr>
        <w:t xml:space="preserve">] </w:t>
      </w:r>
      <w:r>
        <w:rPr>
          <w:rStyle w:val="FootnoteAnchor"/>
          <w:rtl w:val="true"/>
        </w:rPr>
        <w:footnoteReference w:id="1046"/>
      </w:r>
      <w:r>
        <w:rPr>
          <w:rFonts w:ascii="Amiri" w:hAnsi="Amiri" w:eastAsia="Amiri" w:cs="Amiri"/>
          <w:color w:val="111111"/>
          <w:sz w:val="28"/>
          <w:sz w:val="28"/>
          <w:szCs w:val="28"/>
          <w:rtl w:val="true"/>
          <w:lang w:bidi="ar-SA"/>
        </w:rPr>
        <w:t>العدوي أبو سعيد البصري، نا أحمد بن محمّد المكي أبو بكر، نا محمّد بن عبد الرّحمن المديني، عن محمّد بن عبد الواحد الكوفي، ثنا محمّد بن أبي بكر الأنصاري، عن عبادة بن الصّامت، و كان عقيبا بدريا نقيبا أنه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بعثني أبو بكر إلى ملك الروم يدعوه إلى الإسلام و يرغّبه فيه، و معي عمرو بن العاص بن وائل السهمي، و هشام بن العاص بن وائل السهمي، و عدي بن كعب، و نعيم بن عبد اللّه </w:t>
      </w:r>
      <w:r>
        <w:rPr>
          <w:rStyle w:val="FootnoteAnchor"/>
          <w:rtl w:val="true"/>
        </w:rPr>
        <w:footnoteReference w:id="1047"/>
      </w:r>
      <w:r>
        <w:rPr>
          <w:rFonts w:ascii="Amiri" w:hAnsi="Amiri" w:eastAsia="Amiri" w:cs="Amiri"/>
          <w:color w:val="111111"/>
          <w:sz w:val="28"/>
          <w:sz w:val="28"/>
          <w:szCs w:val="28"/>
          <w:rtl w:val="true"/>
          <w:lang w:bidi="ar-SA"/>
        </w:rPr>
        <w:t>بن النحام فخرجنا حتى قدمنا على جبلة بن الأيهم دمشق، فأدخلنا على ملكهم بها الرومي، فإذا هو على فرش له مع الأسقف، فأجلسنا، فبعث إلينا رسوله و سألنا أن نكلّمه،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نكلّمه برسول بيننا و بينه، فإن كان له في كلامنا حاجة فليقربنا منه، فأمر بسلم فوضع و نزل إلى فرش له في الأرض بقربنا، فإذا هو عليه ثياب سود مسوح </w:t>
      </w:r>
      <w:r>
        <w:rPr>
          <w:rStyle w:val="FootnoteAnchor"/>
          <w:rtl w:val="true"/>
        </w:rPr>
        <w:footnoteReference w:id="1048"/>
      </w:r>
      <w:r>
        <w:rPr>
          <w:rFonts w:ascii="Amiri" w:hAnsi="Amiri" w:eastAsia="Amiri" w:cs="Amiri"/>
          <w:color w:val="111111"/>
          <w:sz w:val="28"/>
          <w:sz w:val="28"/>
          <w:szCs w:val="28"/>
          <w:rtl w:val="true"/>
          <w:lang w:bidi="ar-SA"/>
        </w:rPr>
        <w:t>، فقال له هشام بن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المسوح التي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لبستها ناذرا أن لا أنزعها حتى أخرجكم من الشام،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و ذكر كلاما خفي عليّ‌ من كتابي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نملك مجلسك و بعده ملككم الأعظم، فو اللّه لنأخذنه إن شاء اللّه فإنه قد أخبرنا بذلك نبينا صلّى اللّه عليه و سلّم الصادق البار،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أنتم السمراء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و ما السمراء؟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Style w:val="FootnoteAnchor"/>
          <w:rtl w:val="true"/>
        </w:rPr>
        <w:footnoteReference w:id="1049"/>
      </w:r>
      <w:r>
        <w:rPr>
          <w:rFonts w:ascii="Amiri" w:hAnsi="Amiri" w:eastAsia="Amiri" w:cs="Amiri"/>
          <w:color w:val="111111"/>
          <w:sz w:val="28"/>
          <w:sz w:val="28"/>
          <w:szCs w:val="28"/>
          <w:rtl w:val="true"/>
          <w:lang w:bidi="ar-SA"/>
        </w:rPr>
        <w:t>و 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يقومون الليل و يصومون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صومكم و صلاتكم و حالكم‌؟ فوصفنا له أمرنا، فنظر إلى أصحابه و راطنهم </w:t>
      </w:r>
      <w:r>
        <w:rPr>
          <w:rStyle w:val="FootnoteAnchor"/>
          <w:rtl w:val="true"/>
        </w:rPr>
        <w:footnoteReference w:id="1050"/>
      </w:r>
      <w:r>
        <w:rPr>
          <w:rFonts w:ascii="Amiri" w:hAnsi="Amiri" w:eastAsia="Amiri" w:cs="Amiri"/>
          <w:color w:val="111111"/>
          <w:sz w:val="28"/>
          <w:sz w:val="28"/>
          <w:szCs w:val="28"/>
          <w:rtl w:val="true"/>
          <w:lang w:bidi="ar-SA"/>
        </w:rPr>
        <w:t>و 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علا وجهه سواد حتى كأنه قطعة مسح من شدة سواده، و بعث معنا رسولا </w:t>
      </w:r>
      <w:r>
        <w:rPr>
          <w:rStyle w:val="FootnoteAnchor"/>
          <w:rtl w:val="true"/>
        </w:rPr>
        <w:footnoteReference w:id="1051"/>
      </w:r>
      <w:r>
        <w:rPr>
          <w:rFonts w:ascii="Amiri" w:hAnsi="Amiri" w:eastAsia="Amiri" w:cs="Amiri"/>
          <w:color w:val="111111"/>
          <w:sz w:val="28"/>
          <w:sz w:val="28"/>
          <w:szCs w:val="28"/>
          <w:rtl w:val="true"/>
          <w:lang w:bidi="ar-SA"/>
        </w:rPr>
        <w:t>إلى ملكهم الأعظم بالقسطنطينية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حتى انتهينا إلى مدينتهم و نحن على رواحلنا علينا العمائم و السيوف، فقال لنا الذين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دوابّكم هذه لا تدخل مدينة الملك، فإن شئتم جئناكم ببراذين و بغال،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لا ندخلها إلاّ على رواحلنا فبعثوا إليه يستأذنونه فأرسل إليهم أن خلّوا سبيلهم، و دخلنا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Style w:val="FootnoteAnchor"/>
          <w:rtl w:val="true"/>
        </w:rPr>
        <w:footnoteReference w:id="1052"/>
      </w:r>
      <w:r>
        <w:rPr>
          <w:rFonts w:ascii="Amiri" w:hAnsi="Amiri" w:eastAsia="Amiri" w:cs="Amiri"/>
          <w:color w:val="111111"/>
          <w:sz w:val="28"/>
          <w:sz w:val="28"/>
          <w:szCs w:val="28"/>
          <w:rtl w:val="true"/>
          <w:lang w:bidi="ar-SA"/>
        </w:rPr>
        <w:t>رواحلنا حتى انتهينا إلى غرفة مفتوحة الباب، و إذا هو فيها جالس ينظر،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فأنخنا تحتها ثمّ‌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 اللّه أكبر، فيعلم اللّه لانتفضت حتى كأنها نخلة تصفقها </w:t>
      </w:r>
      <w:r>
        <w:rPr>
          <w:rStyle w:val="FootnoteAnchor"/>
          <w:rtl w:val="true"/>
        </w:rPr>
        <w:footnoteReference w:id="1053"/>
      </w:r>
      <w:r>
        <w:rPr>
          <w:rFonts w:ascii="Amiri" w:hAnsi="Amiri" w:eastAsia="Amiri" w:cs="Amiri"/>
          <w:color w:val="111111"/>
          <w:sz w:val="28"/>
          <w:sz w:val="28"/>
          <w:szCs w:val="28"/>
          <w:rtl w:val="true"/>
          <w:lang w:bidi="ar-SA"/>
        </w:rPr>
        <w:t>الريح، فبعث إلينا 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لكم أن تجهروا بدينكم في بلادنا، و أمر بنا فدخلنا عليه، و إذا هو مع بطارقته، و إذا عليه ثياب حمراء، و إذا فرشه و ما حواليه أحمر، و إذا رجل فصيح بالعربية يكتب، فأومأ إلينا، فجلسنا ناحية فقال لنا و هو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منعكم أن تحيّوني </w:t>
      </w:r>
    </w:p>
    <w:p>
      <w:pPr>
        <w:pStyle w:val="BookText"/>
        <w:rPr/>
      </w:pPr>
      <w:r>
        <w:rPr>
          <w:rFonts w:ascii="Amiri" w:hAnsi="Amiri" w:eastAsia="Amiri" w:cs="Amiri"/>
          <w:color w:val="111111"/>
          <w:sz w:val="28"/>
          <w:sz w:val="28"/>
          <w:szCs w:val="28"/>
          <w:rtl w:val="true"/>
          <w:lang w:bidi="ar-SA"/>
        </w:rPr>
        <w:t>بتحيتكم فيما بينكم،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نرغب بها عنك و أما تحيّتك التي لا ترضى إلاّ بها فإنها لا تحلّ‌ لنا أن نحييك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تحيتكم فيما بينكم‌؟ قلنا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كنتم تحيون به نبيكم‌؟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تحيته هو؟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تحيون ملككم اليوم‌؟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 يحييكم‌؟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نبيكم يرث منكم‌؟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يرث إلاّ ذا قرابة،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ملككم اليوم‌؟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أعظم كلامكم عندكم‌؟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فيعلم اللّه لانتفض حتى كأنه ذو ريش من حسن ثيابه، ثم فتح عينيه في وجوهنا، قال</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الكلمة التي قلتموها حين نزلتم تحت غرفتي،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إذا قلتموها في بيوتكم تنفضت لها سقوفكم،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رأيناها صنعت هذا قط‍‌ إلاّ عندك، و ما ذاك إلاّ لأمر أراده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الصدق، أما و اللّه لوددت أنّي خرجت من نصف ما أملك و أنكم لا تقولونها على شيء إلاّ انتفض لها،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أيسر لشأنها و أحرى أن لا تكون من النبوة و أن تكون من حيل ولد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تقولون إذا فتحتم المدائن و الحصون‌؟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 اللّه أكبر ليس غيره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هو أكبر من كلّ‌ شيء؟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إلى أصحابه فراطنهم ثمّ‌ أقبل علينا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قلت 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اختلاطهم، فأمر لنا بمنزل و أجرى لنا نزلا فأقمنا في منزلنا، تأتينا ألطافه غدوة و عشية ثمّ‌ بعث إلينا فدخلنا عليه ليلا وحده ليس معه أحد، فاستعادنا الغلام فأعدناه عليه، ثم دعا بشيء كهيئة الربعة ضخمة مذهبة فوضعها بين يديه، ثم فتحها فإذا فيها بيوت صغار عليها أبواب، ففتح منها بيتا فاستخرج منها خرقة حرير سوداء فنشرها، فإذا فيه صورة حمراء، و إذا فيها رجل ضخم العينين عظيم الأليتين لم ير مثل طول عنقه في مثل جسده أكثر الناس شعرا، فقال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آدم صلّى اللّه عليه و سلّم، ثم أعاده و فتح بيتا آخر فاستخرج منه خرقة حرير سوداء فنشرها فإذا فيها صورة بيضاء، و إذا رجل له شعر كثير كشعر القبط‍‌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العينين بعيد ما بين المنكبين عظيم الهامة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نوح صلّى اللّه عليه و سلّم، ثم أعادها في موضعها و فتح بيتا آخر فاستخرج منه خرقة خضراء، فإذا فيها صورة شديدة البياض، و إذا رجل حسن الوجه حسن العيش </w:t>
      </w:r>
      <w:r>
        <w:rPr>
          <w:rStyle w:val="FootnoteAnchor"/>
          <w:rtl w:val="true"/>
        </w:rPr>
        <w:footnoteReference w:id="1054"/>
      </w:r>
      <w:r>
        <w:rPr>
          <w:rFonts w:ascii="Amiri" w:hAnsi="Amiri" w:eastAsia="Amiri" w:cs="Amiri"/>
          <w:color w:val="111111"/>
          <w:sz w:val="28"/>
          <w:sz w:val="28"/>
          <w:szCs w:val="28"/>
          <w:rtl w:val="true"/>
          <w:lang w:bidi="ar-SA"/>
        </w:rPr>
        <w:t>شارع الأنف، سهل الخدين، أشيب الرأس، أبيض اللحية كأنه حي يتنفس،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إبراهيم، ثم أعادها </w:t>
      </w:r>
    </w:p>
    <w:p>
      <w:pPr>
        <w:pStyle w:val="BookText"/>
        <w:rPr/>
      </w:pPr>
      <w:r>
        <w:rPr>
          <w:rFonts w:ascii="Amiri" w:hAnsi="Amiri" w:eastAsia="Amiri" w:cs="Amiri"/>
          <w:color w:val="111111"/>
          <w:sz w:val="28"/>
          <w:sz w:val="28"/>
          <w:szCs w:val="28"/>
          <w:rtl w:val="true"/>
          <w:lang w:bidi="ar-SA"/>
        </w:rPr>
        <w:t>و فتح بيتا آخر فاستخرج منه خرقة حرير خضراء، فإذا فيها صورة محمّد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صلّى اللّه عليه و سلّم، و بكينا،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يعلم أنه محمّد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بديننا إنها صورته كأنما ننظر إليه حيا،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فاستخفّ‌ حتى قام على رجليه قائما، ثم جلس، فأمسك طويلا فنظر في وجوهنا،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كان آخر البيوت، و لكني عجلته لأنظر ما عندكم، فأعاده و فتح بيتا آخر فاستخرج منه خرقة حرير خضراء فإذا فيها صورة رجل جعد أبيض قطط‍‌ غائر العينين، حديد النظر، عابس متراكب الأسنان، مقلّص الشفة كأنه من رجال أهل البادية،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موسى، و إلى جانبه صورة شبيهة به رجل مدور الرأس عريض الجبين بعينه قبل </w:t>
      </w:r>
      <w:r>
        <w:rPr>
          <w:rStyle w:val="FootnoteAnchor"/>
          <w:rtl w:val="true"/>
        </w:rPr>
        <w:footnoteReference w:id="10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هارون و فتح بيتا آخر فاستخرج منه خرقة حرير خضراء،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فنشرها</w:t>
      </w:r>
      <w:r>
        <w:rPr>
          <w:rFonts w:eastAsia="Amiri" w:cs="Amiri" w:ascii="Amiri" w:hAnsi="Amiri"/>
          <w:color w:val="111111"/>
          <w:sz w:val="28"/>
          <w:szCs w:val="28"/>
          <w:rtl w:val="true"/>
          <w:lang w:bidi="ar-SA"/>
        </w:rPr>
        <w:t xml:space="preserve">] </w:t>
      </w:r>
      <w:r>
        <w:rPr>
          <w:rStyle w:val="FootnoteAnchor"/>
          <w:rtl w:val="true"/>
        </w:rPr>
        <w:footnoteReference w:id="1056"/>
      </w:r>
      <w:r>
        <w:rPr>
          <w:rFonts w:ascii="Amiri" w:hAnsi="Amiri" w:eastAsia="Amiri" w:cs="Amiri"/>
          <w:color w:val="111111"/>
          <w:sz w:val="28"/>
          <w:sz w:val="28"/>
          <w:szCs w:val="28"/>
          <w:rtl w:val="true"/>
          <w:lang w:bidi="ar-SA"/>
        </w:rPr>
        <w:t xml:space="preserve">فإذا فيها صورة بيضاء، فإذا رجل أوقص </w:t>
      </w:r>
      <w:r>
        <w:rPr>
          <w:rStyle w:val="FootnoteAnchor"/>
          <w:rtl w:val="true"/>
        </w:rPr>
        <w:footnoteReference w:id="1057"/>
      </w:r>
      <w:r>
        <w:rPr>
          <w:rFonts w:ascii="Amiri" w:hAnsi="Amiri" w:eastAsia="Amiri" w:cs="Amiri"/>
          <w:color w:val="111111"/>
          <w:sz w:val="28"/>
          <w:sz w:val="28"/>
          <w:szCs w:val="28"/>
          <w:rtl w:val="true"/>
          <w:lang w:bidi="ar-SA"/>
        </w:rPr>
        <w:t>قصير الظهر، طويل الرجلين على فرس لكلّ‌ شيء منه جناح،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سليمان، و هذه الريح تحمله، ثم أعادها، و فتح بيتا آخر فيه حريرة خضراء فنشرها، فإذا صورة بيضاء و إذا رجل شاب حسن الوجه حسن العينين شديد سواد اللحية يشبه بعضه بعضا،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من هذا؟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عيسى بن مريم، فأعادها و أطبق الرّبعة </w:t>
      </w:r>
      <w:r>
        <w:rPr>
          <w:rStyle w:val="FootnoteAnchor"/>
          <w:rtl w:val="true"/>
        </w:rPr>
        <w:footnoteReference w:id="10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أخبرنا عن قصة الصور ما حالها؟ فإنّا نعلم أنها تشبه الذين صورت صورهم، و إنا رأينا نبينا صلّى اللّه عليه و سلّم تشبه صورته،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أخبرت أنّ‌ آدم سأل ربه أن يريه أنبياء نبيه فأنزل عليه صورهم، فاستخرجها ذو القرنين من خزانة آدم في مغرب الشمس فصوّرها لنا دانيال في خرق الحرير على تلك الصور، فهي هذه بعينها، أما و اللّه لوددت أن نفسي طابت بالخروج من ملكي و تابعتكم على دينكم، و أن أكون عبدا لأسوئكم </w:t>
      </w:r>
      <w:r>
        <w:rPr>
          <w:rStyle w:val="FootnoteAnchor"/>
          <w:rtl w:val="true"/>
        </w:rPr>
        <w:footnoteReference w:id="1059"/>
      </w:r>
      <w:r>
        <w:rPr>
          <w:rFonts w:ascii="Amiri" w:hAnsi="Amiri" w:eastAsia="Amiri" w:cs="Amiri"/>
          <w:color w:val="111111"/>
          <w:sz w:val="28"/>
          <w:sz w:val="28"/>
          <w:szCs w:val="28"/>
          <w:rtl w:val="true"/>
          <w:lang w:bidi="ar-SA"/>
        </w:rPr>
        <w:t>ملكة، و لكن نفسي لا تطيب، فأجازنا فأحسن جوائزنا، و بعث معنا من يخرجنا إلى مأمننا، فانصرفنا إلى رحالنا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كنا أمللنا هذا الخبر من طريق آخر، و معاني الخبرين متقاربة، و لما </w:t>
      </w:r>
      <w:bookmarkStart w:id="163" w:name="pg11466_112695"/>
    </w:p>
    <w:p>
      <w:pPr>
        <w:pStyle w:val="BookText"/>
        <w:rPr/>
      </w:pPr>
      <w:bookmarkEnd w:id="163"/>
      <w:r>
        <w:rPr>
          <w:rFonts w:ascii="Amiri" w:hAnsi="Amiri" w:eastAsia="Amiri" w:cs="Amiri"/>
          <w:color w:val="111111"/>
          <w:sz w:val="28"/>
          <w:sz w:val="28"/>
          <w:szCs w:val="28"/>
          <w:rtl w:val="true"/>
          <w:lang w:bidi="ar-SA"/>
        </w:rPr>
        <w:t xml:space="preserve">حضرنا هذا الخبر من هذا الطريق رسمناه هاهنا، و قد تضمّن ما يدلّ‌ على صدق نبينا، و صحة نبوته على كثرة الأخبار و الروايات فيه، و شهادة الكتب السالفة مع تأييد اللّه جل اسمه إياه بالآيات التي أظهرها على يده </w:t>
      </w:r>
      <w:r>
        <w:rPr>
          <w:rStyle w:val="FootnoteAnchor"/>
          <w:rtl w:val="true"/>
        </w:rPr>
        <w:footnoteReference w:id="1060"/>
      </w:r>
      <w:r>
        <w:rPr>
          <w:rFonts w:ascii="Amiri" w:hAnsi="Amiri" w:eastAsia="Amiri" w:cs="Amiri"/>
          <w:color w:val="111111"/>
          <w:sz w:val="28"/>
          <w:sz w:val="28"/>
          <w:szCs w:val="28"/>
          <w:rtl w:val="true"/>
          <w:lang w:bidi="ar-SA"/>
        </w:rPr>
        <w:t xml:space="preserve">،و الاعلام الشاهدة له و في هذا الخبر عند ذكر داود و صفته بأنه ذو عجيزة، و قد أنكر كثير من علماء اللغة </w:t>
      </w:r>
      <w:r>
        <w:rPr>
          <w:rStyle w:val="FootnoteAnchor"/>
          <w:rtl w:val="true"/>
        </w:rPr>
        <w:footnoteReference w:id="1061"/>
      </w:r>
      <w:r>
        <w:rPr>
          <w:rFonts w:ascii="Amiri" w:hAnsi="Amiri" w:eastAsia="Amiri" w:cs="Amiri"/>
          <w:color w:val="111111"/>
          <w:sz w:val="28"/>
          <w:sz w:val="28"/>
          <w:szCs w:val="28"/>
          <w:rtl w:val="true"/>
          <w:lang w:bidi="ar-SA"/>
        </w:rPr>
        <w:t>أن يقال في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عجيزة، و ذكروا أن هذا يقال في النساء خاصة دون الرجال، و ذكروا أنه إنّما يقال عجز فلان، و قد رأيت بعض أهل العلم قال في صفة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ينبغي للمصلي أن يكون عليه في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يرفع عجيزته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لست أدري أ هذا شيء وقع إليه من جهة اللغة لأنه وصف جملة المصلين ذكورهم و إناثهم، و قد أتى في هذا الخبر ما وصفنا و اللّه أعلم بصواب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الفتح محمّد بن الحسين الموصلي أن أبا حثمة والد سليمان بن أبي حثمة اسمه عدي بن كعب، فإن كان هذا فهو عدوي من قبيلة عمر بن الخطاب رضي اللّه عنه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2729203_73709187"/>
      <w:bookmarkStart w:id="165" w:name="_Toc61"/>
      <w:bookmarkEnd w:id="164"/>
      <w:r>
        <w:rPr/>
        <w:t>4670</w:t>
      </w:r>
      <w:r>
        <w:rPr>
          <w:rtl w:val="true"/>
        </w:rPr>
        <w:t xml:space="preserve"> - </w:t>
      </w:r>
      <w:r>
        <w:rPr>
          <w:rtl w:val="true"/>
        </w:rPr>
        <w:t>عدي بن يعقوب بن إسحاق بن تمام</w:t>
      </w:r>
      <w:bookmarkEnd w:id="165"/>
    </w:p>
    <w:p>
      <w:pPr>
        <w:pStyle w:val="BookText"/>
        <w:rPr/>
      </w:pPr>
      <w:r>
        <w:rPr>
          <w:rFonts w:ascii="Amiri" w:hAnsi="Amiri" w:eastAsia="Amiri" w:cs="Amiri"/>
          <w:color w:val="111111"/>
          <w:sz w:val="28"/>
          <w:sz w:val="28"/>
          <w:szCs w:val="28"/>
          <w:rtl w:val="true"/>
          <w:lang w:bidi="ar-SA"/>
        </w:rPr>
        <w:t>أبو حاتم الطائي</w:t>
      </w:r>
    </w:p>
    <w:p>
      <w:pPr>
        <w:pStyle w:val="BookText"/>
        <w:rPr/>
      </w:pPr>
      <w:r>
        <w:rPr>
          <w:rFonts w:ascii="Amiri" w:hAnsi="Amiri" w:eastAsia="Amiri" w:cs="Amiri"/>
          <w:color w:val="111111"/>
          <w:sz w:val="28"/>
          <w:sz w:val="28"/>
          <w:szCs w:val="28"/>
          <w:rtl w:val="true"/>
          <w:lang w:bidi="ar-SA"/>
        </w:rPr>
        <w:t xml:space="preserve">خطيب قرية الحميريين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حدّث عن جده لأمه محمّد بن عبد الصمد </w:t>
      </w:r>
      <w:r>
        <w:rPr>
          <w:rStyle w:val="FootnoteAnchor"/>
          <w:rtl w:val="true"/>
        </w:rPr>
        <w:footnoteReference w:id="1064"/>
      </w:r>
      <w:r>
        <w:rPr>
          <w:rFonts w:ascii="Amiri" w:hAnsi="Amiri" w:eastAsia="Amiri" w:cs="Amiri"/>
          <w:color w:val="111111"/>
          <w:sz w:val="28"/>
          <w:sz w:val="28"/>
          <w:szCs w:val="28"/>
          <w:rtl w:val="true"/>
          <w:lang w:bidi="ar-SA"/>
        </w:rPr>
        <w:t>،و أحمد بن علي البصري، و جعفر بن أحمد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بن محمّد، و عبد الرّحمن بن عمر بن نصر، و أبو عبد اللّه بن مندة، و أحمد بن محمّد بن علي بن هارون البرذعي، و أبو العباس أحمد بن عبد اللّه بن سليمان</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نا عبد العزيز أحمد، أنبأ تمام بن محمّد، أنبأ أبو حاتم عدي بن يعقوب بن إسحاق بن تمام الطائي، نا جدي لأمي محمّد بن يزيد بن عبد الصمد، نا أبو إسحاق الصوفي إبراهيم بن سيار </w:t>
      </w:r>
      <w:r>
        <w:rPr>
          <w:rStyle w:val="FootnoteAnchor"/>
          <w:rtl w:val="true"/>
        </w:rPr>
        <w:footnoteReference w:id="10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أهل بغداد سكن المصيصة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ربيعة، عن سليمان بن الفضل المخزومي، عن سعيد المقبري، عن أبي هريرة قال</w:t>
      </w:r>
      <w:r>
        <w:rPr>
          <w:rFonts w:eastAsia="Amiri" w:cs="Amiri" w:ascii="Amiri" w:hAnsi="Amiri"/>
          <w:color w:val="111111"/>
          <w:sz w:val="28"/>
          <w:szCs w:val="28"/>
          <w:rtl w:val="true"/>
          <w:lang w:bidi="ar-SA"/>
        </w:rPr>
        <w:t xml:space="preserve">: </w:t>
      </w:r>
      <w:bookmarkStart w:id="166" w:name="pg11466_112697"/>
    </w:p>
    <w:p>
      <w:pPr>
        <w:pStyle w:val="BookText"/>
        <w:rPr/>
      </w:pPr>
      <w:bookmarkEnd w:id="166"/>
      <w:r>
        <w:rPr>
          <w:rFonts w:ascii="Amiri" w:hAnsi="Amiri" w:eastAsia="Amiri" w:cs="Amiri"/>
          <w:color w:val="111111"/>
          <w:sz w:val="28"/>
          <w:sz w:val="28"/>
          <w:szCs w:val="28"/>
          <w:rtl w:val="true"/>
          <w:lang w:bidi="ar-SA"/>
        </w:rPr>
        <w:t>مرّ رسول اللّه صلّى اللّه عليه و سلّم بجماعة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مجنون،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بالمجنون و لكنه مصاب، إنما المجنون المصاب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قال</w:t>
      </w:r>
      <w:r>
        <w:rPr>
          <w:rFonts w:eastAsia="Amiri" w:cs="Amiri" w:ascii="Amiri" w:hAnsi="Amiri"/>
          <w:color w:val="111111"/>
          <w:sz w:val="28"/>
          <w:szCs w:val="28"/>
          <w:rtl w:val="true"/>
          <w:lang w:bidi="ar-SA"/>
        </w:rPr>
        <w:t xml:space="preserve">] </w:t>
      </w:r>
      <w:r>
        <w:rPr>
          <w:rStyle w:val="FootnoteAnchor"/>
          <w:rtl w:val="true"/>
        </w:rPr>
        <w:footnoteReference w:id="1066"/>
      </w:r>
      <w:r>
        <w:rPr>
          <w:rFonts w:ascii="Amiri" w:hAnsi="Amiri" w:eastAsia="Amiri" w:cs="Amiri"/>
          <w:color w:val="111111"/>
          <w:sz w:val="28"/>
          <w:sz w:val="28"/>
          <w:szCs w:val="28"/>
          <w:rtl w:val="true"/>
          <w:lang w:bidi="ar-SA"/>
        </w:rPr>
        <w:t>و إنما هو أي المجنون المقيم على معصية اللّه عز و جل</w:t>
      </w:r>
      <w:r>
        <w:rPr>
          <w:rFonts w:eastAsia="Amiri" w:cs="Amiri" w:ascii="Amiri" w:hAnsi="Amiri"/>
          <w:color w:val="111111"/>
          <w:sz w:val="28"/>
          <w:szCs w:val="28"/>
          <w:rtl w:val="true"/>
          <w:lang w:bidi="ar-SA"/>
        </w:rPr>
        <w:t>.</w:t>
      </w:r>
    </w:p>
    <w:p>
      <w:pPr>
        <w:pStyle w:val="Heading4"/>
        <w:numPr>
          <w:ilvl w:val="3"/>
          <w:numId w:val="1"/>
        </w:numPr>
        <w:rPr/>
      </w:pPr>
      <w:bookmarkStart w:id="167" w:name="__RefHeading___Toc2729205_73709187"/>
      <w:bookmarkStart w:id="168" w:name="_Toc62"/>
      <w:bookmarkEnd w:id="167"/>
      <w:r>
        <w:rPr/>
        <w:t>4671</w:t>
      </w:r>
      <w:r>
        <w:rPr>
          <w:rtl w:val="true"/>
        </w:rPr>
        <w:t xml:space="preserve"> - </w:t>
      </w:r>
      <w:r>
        <w:rPr>
          <w:rtl w:val="true"/>
        </w:rPr>
        <w:t>عدي</w:t>
      </w:r>
      <w:bookmarkEnd w:id="168"/>
    </w:p>
    <w:p>
      <w:pPr>
        <w:pStyle w:val="BookText"/>
        <w:rPr/>
      </w:pPr>
      <w:r>
        <w:rPr>
          <w:rFonts w:ascii="Amiri" w:hAnsi="Amiri" w:eastAsia="Amiri" w:cs="Amiri"/>
          <w:color w:val="111111"/>
          <w:sz w:val="28"/>
          <w:sz w:val="28"/>
          <w:szCs w:val="28"/>
          <w:rtl w:val="true"/>
          <w:lang w:bidi="ar-SA"/>
        </w:rPr>
        <w:t xml:space="preserve">أبو عيّاش </w:t>
      </w:r>
      <w:r>
        <w:rPr>
          <w:rStyle w:val="FootnoteAnchor"/>
          <w:rtl w:val="true"/>
        </w:rPr>
        <w:footnoteReference w:id="1067"/>
      </w:r>
      <w:r>
        <w:rPr>
          <w:rFonts w:ascii="Amiri" w:hAnsi="Amiri" w:eastAsia="Amiri" w:cs="Amiri"/>
          <w:color w:val="111111"/>
          <w:sz w:val="28"/>
          <w:sz w:val="28"/>
          <w:szCs w:val="28"/>
          <w:rtl w:val="true"/>
          <w:lang w:bidi="ar-SA"/>
        </w:rPr>
        <w:t>الحميري مولاهم</w:t>
      </w:r>
    </w:p>
    <w:p>
      <w:pPr>
        <w:pStyle w:val="BookText"/>
        <w:rPr/>
      </w:pPr>
      <w:r>
        <w:rPr>
          <w:rFonts w:ascii="Amiri" w:hAnsi="Amiri" w:eastAsia="Amiri" w:cs="Amiri"/>
          <w:color w:val="111111"/>
          <w:sz w:val="28"/>
          <w:sz w:val="28"/>
          <w:szCs w:val="28"/>
          <w:rtl w:val="true"/>
          <w:lang w:bidi="ar-SA"/>
        </w:rPr>
        <w:t>كان على حرس عبد الملك بن مروان، له ذكر</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10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عبد الملك الحرس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 أبو </w:t>
      </w:r>
      <w:r>
        <w:rPr>
          <w:rStyle w:val="FootnoteAnchor"/>
          <w:rtl w:val="true"/>
        </w:rPr>
        <w:footnoteReference w:id="1069"/>
      </w:r>
      <w:r>
        <w:rPr>
          <w:rFonts w:ascii="Amiri" w:hAnsi="Amiri" w:eastAsia="Amiri" w:cs="Amiri"/>
          <w:color w:val="111111"/>
          <w:sz w:val="28"/>
          <w:sz w:val="28"/>
          <w:szCs w:val="28"/>
          <w:rtl w:val="true"/>
          <w:lang w:bidi="ar-SA"/>
        </w:rPr>
        <w:t xml:space="preserve">عيّاش مولى لحمير، ثم جمعهما يعني الحرس في كتابة الرسائل لأبي الزعيزعة </w:t>
      </w:r>
      <w:bookmarkStart w:id="169" w:name="pg11466_112699"/>
    </w:p>
    <w:p>
      <w:pPr>
        <w:pStyle w:val="Heading3"/>
        <w:numPr>
          <w:ilvl w:val="2"/>
          <w:numId w:val="1"/>
        </w:numPr>
        <w:rPr/>
      </w:pPr>
      <w:bookmarkStart w:id="170" w:name="__RefHeading___Toc2729207_73709187"/>
      <w:bookmarkStart w:id="171" w:name="_Toc63"/>
      <w:bookmarkEnd w:id="169"/>
      <w:bookmarkEnd w:id="170"/>
      <w:r>
        <w:rPr>
          <w:rtl w:val="true"/>
        </w:rPr>
        <w:t>ذكر من اسمه عرار</w:t>
      </w:r>
      <w:bookmarkEnd w:id="171"/>
    </w:p>
    <w:p>
      <w:pPr>
        <w:pStyle w:val="Heading4"/>
        <w:numPr>
          <w:ilvl w:val="3"/>
          <w:numId w:val="1"/>
        </w:numPr>
        <w:rPr/>
      </w:pPr>
      <w:bookmarkStart w:id="172" w:name="__RefHeading___Toc2729209_73709187"/>
      <w:bookmarkStart w:id="173" w:name="_Toc64"/>
      <w:bookmarkEnd w:id="172"/>
      <w:r>
        <w:rPr/>
        <w:t>4672</w:t>
      </w:r>
      <w:r>
        <w:rPr>
          <w:rtl w:val="true"/>
        </w:rPr>
        <w:t xml:space="preserve"> - </w:t>
      </w:r>
      <w:r>
        <w:rPr>
          <w:rtl w:val="true"/>
        </w:rPr>
        <w:t xml:space="preserve">عرار </w:t>
      </w:r>
      <w:r>
        <w:rPr>
          <w:rtl w:val="true"/>
        </w:rPr>
        <w:t>[</w:t>
      </w:r>
      <w:r>
        <w:rPr>
          <w:rtl w:val="true"/>
        </w:rPr>
        <w:t>بن عمرو بن شأس بن أبي بليّ‌</w:t>
      </w:r>
      <w:bookmarkEnd w:id="173"/>
    </w:p>
    <w:p>
      <w:pPr>
        <w:pStyle w:val="BookText"/>
        <w:rPr/>
      </w:pPr>
      <w:r>
        <w:rPr>
          <w:rFonts w:ascii="Amiri" w:hAnsi="Amiri" w:eastAsia="Amiri" w:cs="Amiri"/>
          <w:color w:val="111111"/>
          <w:sz w:val="28"/>
          <w:sz w:val="28"/>
          <w:szCs w:val="28"/>
          <w:rtl w:val="true"/>
          <w:lang w:bidi="ar-SA"/>
        </w:rPr>
        <w:t>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بن ثعلبة بن ذؤيبة </w:t>
      </w:r>
      <w:r>
        <w:rPr>
          <w:rStyle w:val="FootnoteAnchor"/>
          <w:rtl w:val="true"/>
        </w:rPr>
        <w:footnoteReference w:id="1070"/>
      </w:r>
      <w:r>
        <w:rPr>
          <w:rFonts w:ascii="Amiri" w:hAnsi="Amiri" w:eastAsia="Amiri" w:cs="Amiri"/>
          <w:color w:val="111111"/>
          <w:sz w:val="28"/>
          <w:sz w:val="28"/>
          <w:szCs w:val="28"/>
          <w:rtl w:val="true"/>
          <w:lang w:bidi="ar-SA"/>
        </w:rPr>
        <w:t>بن مالك</w:t>
      </w:r>
    </w:p>
    <w:p>
      <w:pPr>
        <w:pStyle w:val="BookText"/>
        <w:rPr/>
      </w:pPr>
      <w:r>
        <w:rPr>
          <w:rFonts w:ascii="Amiri" w:hAnsi="Amiri" w:eastAsia="Amiri" w:cs="Amiri"/>
          <w:color w:val="111111"/>
          <w:sz w:val="28"/>
          <w:sz w:val="28"/>
          <w:szCs w:val="28"/>
          <w:rtl w:val="true"/>
          <w:lang w:bidi="ar-SA"/>
        </w:rPr>
        <w:t>ابن الحارث بن سعد بن ثعلبة</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بن دودان بن أسد بن خزيمة</w:t>
      </w:r>
    </w:p>
    <w:p>
      <w:pPr>
        <w:pStyle w:val="BookText"/>
        <w:rPr/>
      </w:pPr>
      <w:r>
        <w:rPr>
          <w:rFonts w:ascii="Amiri" w:hAnsi="Amiri" w:eastAsia="Amiri" w:cs="Amiri"/>
          <w:color w:val="111111"/>
          <w:sz w:val="28"/>
          <w:sz w:val="28"/>
          <w:szCs w:val="28"/>
          <w:rtl w:val="true"/>
          <w:lang w:bidi="ar-SA"/>
        </w:rPr>
        <w:t xml:space="preserve">ابن مدركة بن إلياس بن مضر الأسدي الكوفي </w:t>
      </w:r>
      <w:r>
        <w:rPr>
          <w:rStyle w:val="FootnoteAnchor"/>
          <w:rtl w:val="true"/>
        </w:rPr>
        <w:footnoteReference w:id="1072"/>
      </w:r>
    </w:p>
    <w:p>
      <w:pPr>
        <w:pStyle w:val="BookText"/>
        <w:rPr/>
      </w:pPr>
      <w:r>
        <w:rPr>
          <w:rFonts w:ascii="Amiri" w:hAnsi="Amiri" w:eastAsia="Amiri" w:cs="Amiri"/>
          <w:color w:val="111111"/>
          <w:sz w:val="28"/>
          <w:sz w:val="28"/>
          <w:szCs w:val="28"/>
          <w:rtl w:val="true"/>
          <w:lang w:bidi="ar-SA"/>
        </w:rPr>
        <w:t>وفد على عبد الملك بن مروان من عند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أبوه عمرو بن شأس في شعر له يعاتب امرأته أم حسان في أمر عرار و كانت تؤذيه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،أنا أبو صادق الأصبهاني، أنا أحمد بن محمّد، أنا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عرار بن عمرو بن شأس العين من عرارة مكسورة غير معجمة، و كذلك الراءان غير معجمتين و فيه يقول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الجون ذا المنكب العمم </w:t>
      </w:r>
      <w:r>
        <w:rPr>
          <w:rStyle w:val="FootnoteAnchor"/>
          <w:rtl w:val="true"/>
        </w:rPr>
        <w:footnoteReference w:id="1074"/>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العزّ بن كادش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w:t>
      </w:r>
      <w:r>
        <w:rPr>
          <w:rStyle w:val="FootnoteAnchor"/>
          <w:rtl w:val="true"/>
        </w:rPr>
        <w:footnoteReference w:id="1075"/>
      </w:r>
      <w:r>
        <w:rPr>
          <w:rFonts w:ascii="Amiri" w:hAnsi="Amiri" w:eastAsia="Amiri" w:cs="Amiri"/>
          <w:color w:val="111111"/>
          <w:sz w:val="28"/>
          <w:sz w:val="28"/>
          <w:szCs w:val="28"/>
          <w:rtl w:val="true"/>
          <w:lang w:bidi="ar-SA"/>
        </w:rPr>
        <w:t xml:space="preserve">إسناده أبا محمّد بن الحسين، </w:t>
      </w:r>
    </w:p>
    <w:p>
      <w:pPr>
        <w:pStyle w:val="BookText"/>
        <w:rPr/>
      </w:pPr>
      <w:r>
        <w:rPr>
          <w:rFonts w:ascii="Amiri" w:hAnsi="Amiri" w:eastAsia="Amiri" w:cs="Amiri"/>
          <w:color w:val="111111"/>
          <w:sz w:val="28"/>
          <w:sz w:val="28"/>
          <w:szCs w:val="28"/>
          <w:rtl w:val="true"/>
          <w:lang w:bidi="ar-SA"/>
        </w:rPr>
        <w:t xml:space="preserve">أنا المعافى بن زكريا </w:t>
      </w:r>
      <w:r>
        <w:rPr>
          <w:rStyle w:val="FootnoteAnchor"/>
          <w:rtl w:val="true"/>
        </w:rPr>
        <w:footnoteReference w:id="1076"/>
      </w:r>
      <w:r>
        <w:rPr>
          <w:rFonts w:ascii="IRNazanin" w:hAnsi="IRNazanin" w:eastAsia="IRNazanin"/>
          <w:color w:val="111111"/>
          <w:sz w:val="28"/>
          <w:sz w:val="28"/>
          <w:szCs w:val="28"/>
          <w:rtl w:val="true"/>
          <w:lang w:bidi="fa-IR"/>
        </w:rPr>
        <w:t xml:space="preserve">،نا عبد اللّه بن محمّد بن أحمد </w:t>
      </w:r>
      <w:r>
        <w:rPr>
          <w:rStyle w:val="FootnoteAnchor"/>
          <w:rtl w:val="true"/>
        </w:rPr>
        <w:footnoteReference w:id="1077"/>
      </w:r>
      <w:r>
        <w:rPr>
          <w:rFonts w:ascii="Amiri" w:hAnsi="Amiri" w:eastAsia="Amiri" w:cs="Amiri"/>
          <w:color w:val="111111"/>
          <w:sz w:val="28"/>
          <w:sz w:val="28"/>
          <w:szCs w:val="28"/>
          <w:rtl w:val="true"/>
          <w:lang w:bidi="ar-SA"/>
        </w:rPr>
        <w:t xml:space="preserve">بن أبي سعيد أبو </w:t>
      </w:r>
      <w:r>
        <w:rPr>
          <w:rStyle w:val="FootnoteAnchor"/>
          <w:rtl w:val="true"/>
        </w:rPr>
        <w:footnoteReference w:id="1078"/>
      </w:r>
      <w:r>
        <w:rPr>
          <w:rFonts w:ascii="Amiri" w:hAnsi="Amiri" w:eastAsia="Amiri" w:cs="Amiri"/>
          <w:color w:val="111111"/>
          <w:sz w:val="28"/>
          <w:sz w:val="28"/>
          <w:szCs w:val="28"/>
          <w:rtl w:val="true"/>
          <w:lang w:bidi="ar-SA"/>
        </w:rPr>
        <w:t>بكر، نا أبو العيناء، نا الأصمعي،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الحجاج إلى عبد الملك كتابا و وجّه به مع رسوله </w:t>
      </w:r>
      <w:r>
        <w:rPr>
          <w:rStyle w:val="FootnoteAnchor"/>
          <w:rtl w:val="true"/>
        </w:rPr>
        <w:footnoteReference w:id="1079"/>
      </w:r>
      <w:r>
        <w:rPr>
          <w:rFonts w:ascii="Amiri" w:hAnsi="Amiri" w:eastAsia="Amiri" w:cs="Amiri"/>
          <w:color w:val="111111"/>
          <w:sz w:val="28"/>
          <w:sz w:val="28"/>
          <w:szCs w:val="28"/>
          <w:rtl w:val="true"/>
          <w:lang w:bidi="ar-SA"/>
        </w:rPr>
        <w:t xml:space="preserve">فجعل عبد الملك يقرأ الكتاب و يستشفي </w:t>
      </w:r>
      <w:r>
        <w:rPr>
          <w:rStyle w:val="FootnoteAnchor"/>
          <w:rtl w:val="true"/>
        </w:rPr>
        <w:footnoteReference w:id="1080"/>
      </w:r>
      <w:r>
        <w:rPr>
          <w:rFonts w:ascii="Amiri" w:hAnsi="Amiri" w:eastAsia="Amiri" w:cs="Amiri"/>
          <w:color w:val="111111"/>
          <w:sz w:val="28"/>
          <w:sz w:val="28"/>
          <w:szCs w:val="28"/>
          <w:rtl w:val="true"/>
          <w:lang w:bidi="ar-SA"/>
        </w:rPr>
        <w:t>الخبر من الرسول فيجد شرحه أشفى من كتاب الحجاج، و كان أسود، فأنشأ عبد الملك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الجون ذا المنطق العمم</w:t>
      </w:r>
    </w:p>
    <w:p>
      <w:pPr>
        <w:pStyle w:val="BookText"/>
        <w:rPr/>
      </w:pPr>
      <w:r>
        <w:rPr>
          <w:rFonts w:ascii="Amiri" w:hAnsi="Amiri" w:eastAsia="Amiri" w:cs="Amiri"/>
          <w:color w:val="111111"/>
          <w:sz w:val="28"/>
          <w:sz w:val="28"/>
          <w:szCs w:val="28"/>
          <w:rtl w:val="true"/>
          <w:lang w:bidi="ar-SA"/>
        </w:rPr>
        <w:t>فقال الرسول أنا عرار، و أبي قال فيّ‌ هذا الشعر، فأعجب بذلك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أنبأنيه أبو القاسم علي بن إبراهيم، و أبو الوحش سبيع بن المسلّم عنه، أنا أبو القاسم عبد الرزاق بن أحمد بن عبد الحميد، أنا أبو محمّد عبد اللّه بن جعفر بن محمّد بن ورد، نا أبو إسحاق إبراهيم بن حميد البصري، ثنا محمّد بن القاسم بن خلاّد، نا العتبي، عن أبيه قال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الحجّاج كتابا إلى عبد الملك بن مروان يصف له فيه أمر أهل العراق، و ما ألقاهم عليه من الاختلاف و الاتفاق، و ما أنكره </w:t>
      </w:r>
      <w:r>
        <w:rPr>
          <w:rStyle w:val="FootnoteAnchor"/>
          <w:rtl w:val="true"/>
        </w:rPr>
        <w:footnoteReference w:id="1082"/>
      </w:r>
      <w:r>
        <w:rPr>
          <w:rFonts w:ascii="Amiri" w:hAnsi="Amiri" w:eastAsia="Amiri" w:cs="Amiri"/>
          <w:color w:val="111111"/>
          <w:sz w:val="28"/>
          <w:sz w:val="28"/>
          <w:szCs w:val="28"/>
          <w:rtl w:val="true"/>
          <w:lang w:bidi="ar-SA"/>
        </w:rPr>
        <w:t>منهم و عرفوه، و ما يحتاجون إليه من التقويم و التأديب، و يستأذن في أن يودع قلوبهم من الرغبة و الرهبة ما يخفّون معه إلى طاعة السلطان، و دعا برجل من أصحابه كان يأنس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يصلن هذا الكتاب إلاّ من يدك إلى يده فإذا فضّه فخبّره عليه </w:t>
      </w:r>
      <w:r>
        <w:rPr>
          <w:rStyle w:val="FootnoteAnchor"/>
          <w:rtl w:val="true"/>
        </w:rPr>
        <w:footnoteReference w:id="10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الرجل ذاك، فجعل عبد الملك كلما شك في شيء استنشأ </w:t>
      </w:r>
      <w:r>
        <w:rPr>
          <w:rStyle w:val="FootnoteAnchor"/>
          <w:rtl w:val="true"/>
        </w:rPr>
        <w:footnoteReference w:id="1084"/>
      </w:r>
      <w:r>
        <w:rPr>
          <w:rFonts w:ascii="Amiri" w:hAnsi="Amiri" w:eastAsia="Amiri" w:cs="Amiri"/>
          <w:color w:val="111111"/>
          <w:sz w:val="28"/>
          <w:sz w:val="28"/>
          <w:szCs w:val="28"/>
          <w:rtl w:val="true"/>
          <w:lang w:bidi="ar-SA"/>
        </w:rPr>
        <w:t>الخبر من الرجل فيجده أبلغ من الكتاب،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الجون ذا المنطق العمم</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 تدري من يخاطبك‌؟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عرار، و هذا </w:t>
      </w:r>
    </w:p>
    <w:p>
      <w:pPr>
        <w:pStyle w:val="BookText"/>
        <w:rPr/>
      </w:pPr>
      <w:r>
        <w:rPr>
          <w:rFonts w:ascii="Amiri" w:hAnsi="Amiri" w:eastAsia="Amiri" w:cs="Amiri"/>
          <w:color w:val="111111"/>
          <w:sz w:val="28"/>
          <w:sz w:val="28"/>
          <w:szCs w:val="28"/>
          <w:rtl w:val="true"/>
          <w:lang w:bidi="ar-SA"/>
        </w:rPr>
        <w:t xml:space="preserve">الشعر لأبي و ذلك أن أمي ماتت و أنا مرضع فتزوج أبي امرأة، فكانت تسيء ولايتي فقال أبي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كنت مني أو تريدين صحبتي </w:t>
      </w:r>
      <w:r>
        <w:rPr>
          <w:rStyle w:val="FootnoteAnchor"/>
          <w:rtl w:val="true"/>
        </w:rPr>
        <w:footnoteReference w:id="10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فكوني له كالسمن ربّت </w:t>
      </w:r>
      <w:r>
        <w:rPr>
          <w:rStyle w:val="FootnoteAnchor"/>
          <w:rtl w:val="true"/>
        </w:rPr>
        <w:footnoteReference w:id="1087"/>
      </w:r>
      <w:r>
        <w:rPr>
          <w:rFonts w:ascii="IRNazanin" w:hAnsi="IRNazanin" w:eastAsia="IRNazanin"/>
          <w:color w:val="111111"/>
          <w:sz w:val="28"/>
          <w:sz w:val="28"/>
          <w:szCs w:val="28"/>
          <w:rtl w:val="true"/>
          <w:lang w:bidi="fa-IR"/>
        </w:rPr>
        <w:t>به الأدم</w:t>
      </w:r>
    </w:p>
    <w:p>
      <w:pPr>
        <w:pStyle w:val="BookText"/>
        <w:rPr/>
      </w:pPr>
      <w:r>
        <w:rPr>
          <w:rFonts w:ascii="Amiri" w:hAnsi="Amiri" w:eastAsia="Amiri" w:cs="Amiri"/>
          <w:color w:val="111111"/>
          <w:sz w:val="28"/>
          <w:sz w:val="28"/>
          <w:szCs w:val="28"/>
          <w:rtl w:val="true"/>
          <w:lang w:bidi="ar-SA"/>
        </w:rPr>
        <w:t xml:space="preserve">و إلاّ فسيري مثل ما سار راكب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تيمّم خمسا ليس في سيره أمم </w:t>
      </w:r>
      <w:r>
        <w:rPr>
          <w:rStyle w:val="FootnoteAnchor"/>
          <w:rtl w:val="true"/>
        </w:rPr>
        <w:footnoteReference w:id="1088"/>
      </w:r>
    </w:p>
    <w:p>
      <w:pPr>
        <w:pStyle w:val="BookText"/>
        <w:rPr/>
      </w:pPr>
      <w:r>
        <w:rPr>
          <w:rFonts w:ascii="Amiri" w:hAnsi="Amiri" w:eastAsia="Amiri" w:cs="Amiri"/>
          <w:color w:val="111111"/>
          <w:sz w:val="28"/>
          <w:sz w:val="28"/>
          <w:szCs w:val="28"/>
          <w:rtl w:val="true"/>
          <w:lang w:bidi="ar-SA"/>
        </w:rPr>
        <w:t xml:space="preserve">أردت عرارا 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لعمري بالهوان لقد ظلم</w:t>
      </w:r>
    </w:p>
    <w:p>
      <w:pPr>
        <w:pStyle w:val="BookText"/>
        <w:rPr/>
      </w:pPr>
      <w:r>
        <w:rPr>
          <w:rFonts w:ascii="Amiri" w:hAnsi="Amiri" w:eastAsia="Amiri" w:cs="Amiri"/>
          <w:color w:val="111111"/>
          <w:sz w:val="28"/>
          <w:sz w:val="28"/>
          <w:szCs w:val="28"/>
          <w:rtl w:val="true"/>
          <w:lang w:bidi="ar-SA"/>
        </w:rPr>
        <w:t xml:space="preserve">و 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أحب الجون ذا المنطق العمم </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أنتم آل مروان </w:t>
      </w:r>
      <w:r>
        <w:rPr>
          <w:rStyle w:val="FootnoteAnchor"/>
          <w:rtl w:val="true"/>
        </w:rPr>
        <w:footnoteReference w:id="1090"/>
      </w:r>
      <w:r>
        <w:rPr>
          <w:rFonts w:ascii="Amiri" w:hAnsi="Amiri" w:eastAsia="Amiri" w:cs="Amiri"/>
          <w:color w:val="111111"/>
          <w:sz w:val="28"/>
          <w:sz w:val="28"/>
          <w:szCs w:val="28"/>
          <w:rtl w:val="true"/>
          <w:lang w:bidi="ar-SA"/>
        </w:rPr>
        <w:t xml:space="preserve">،أنكم لتضعون الهناء موضع النّقب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في كتاب علي بن الحسين بن محمّد الأصبهاني </w:t>
      </w:r>
      <w:r>
        <w:rPr>
          <w:rStyle w:val="FootnoteAnchor"/>
          <w:rtl w:val="true"/>
        </w:rPr>
        <w:footnoteReference w:id="10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إسماعيل بن يونس نا عمر بن شبة عن إسحاق عن محمّد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إبراهيم بن أيوب عن ابن قتيبة،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قتل الحجاج عبد الرحمن بن محمّد بن الأشعث بعث برأسه مع عرار بن عمرو بن شأس الأسدي، فلما ورد به و أوصل كتاب الحجاج، جعل عبد الملك يقرأه فكلما يشك في شيء سأل عرارا عنه، فأخبره، فيعجب عبد الملك من بيانه و فصاحته مع سواده فقال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الجون ذا المنكب العمم</w:t>
      </w:r>
    </w:p>
    <w:p>
      <w:pPr>
        <w:pStyle w:val="BookText"/>
        <w:rPr/>
      </w:pPr>
      <w:r>
        <w:rPr>
          <w:rFonts w:ascii="Amiri" w:hAnsi="Amiri" w:eastAsia="Amiri" w:cs="Amiri"/>
          <w:color w:val="111111"/>
          <w:sz w:val="28"/>
          <w:sz w:val="28"/>
          <w:szCs w:val="28"/>
          <w:rtl w:val="true"/>
          <w:lang w:bidi="ar-SA"/>
        </w:rPr>
        <w:t>فضحك عرار من قوله ضحكا غاظ‍‌ عبد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ضحكت ويحك‌؟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تعرف عرارا يا أمير المؤمنين الذي قيل فيه هذا الشعر؟</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و اللّه هو، فضحك عبد الملك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وافق كلمة، و أحسن جائزته و سرّحه</w:t>
      </w:r>
      <w:r>
        <w:rPr>
          <w:rFonts w:eastAsia="Amiri" w:cs="Amiri" w:ascii="Amiri" w:hAnsi="Amiri"/>
          <w:color w:val="111111"/>
          <w:sz w:val="28"/>
          <w:szCs w:val="28"/>
          <w:rtl w:val="true"/>
          <w:lang w:bidi="ar-SA"/>
        </w:rPr>
        <w:t xml:space="preserve">. </w:t>
      </w:r>
      <w:bookmarkStart w:id="174" w:name="pg11466_112706"/>
    </w:p>
    <w:p>
      <w:pPr>
        <w:pStyle w:val="BookText"/>
        <w:rPr/>
      </w:pPr>
      <w:bookmarkEnd w:id="174"/>
      <w:r>
        <w:rPr>
          <w:rFonts w:ascii="Amiri" w:hAnsi="Amiri" w:eastAsia="Amiri" w:cs="Amiri"/>
          <w:color w:val="111111"/>
          <w:sz w:val="28"/>
          <w:sz w:val="28"/>
          <w:szCs w:val="28"/>
          <w:rtl w:val="true"/>
          <w:lang w:bidi="ar-SA"/>
        </w:rPr>
        <w:t xml:space="preserve">فبلغني </w:t>
      </w:r>
      <w:r>
        <w:rPr>
          <w:rStyle w:val="FootnoteAnchor"/>
          <w:rtl w:val="true"/>
        </w:rPr>
        <w:footnoteReference w:id="1093"/>
      </w:r>
      <w:r>
        <w:rPr>
          <w:rFonts w:ascii="Amiri" w:hAnsi="Amiri" w:eastAsia="Amiri" w:cs="Amiri"/>
          <w:color w:val="111111"/>
          <w:sz w:val="28"/>
          <w:sz w:val="28"/>
          <w:szCs w:val="28"/>
          <w:rtl w:val="true"/>
          <w:lang w:bidi="ar-SA"/>
        </w:rPr>
        <w:t>عن ابن الأعرابي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عمرو بن شأس من رهطه،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حسان، و اسمها حية بنت الحارث بن سعد، و كان له ابن يقال له عرار من أمة له سوداء، و كانت تعيره و تؤذي عرارا و تشتمه و يشتمها، فلما أعيت عمرا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ديار ابنة السعدي هبة تكلمي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بدافقة الحومان بالسفح من رمم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لعمر ابنة السعدي إني لأتقي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خلائق تؤبى في الثراء و في العدم</w:t>
      </w:r>
    </w:p>
    <w:p>
      <w:pPr>
        <w:pStyle w:val="BookText"/>
        <w:rPr/>
      </w:pPr>
      <w:r>
        <w:rPr>
          <w:rFonts w:ascii="Amiri" w:hAnsi="Amiri" w:eastAsia="Amiri" w:cs="Amiri"/>
          <w:color w:val="111111"/>
          <w:sz w:val="28"/>
          <w:sz w:val="28"/>
          <w:szCs w:val="28"/>
          <w:rtl w:val="true"/>
          <w:lang w:bidi="ar-SA"/>
        </w:rPr>
        <w:t>القصيدة، إلى أن قال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أرادت عرارا بالهوان و من يرد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عرارا لعمري بالهوان لقد ظلم</w:t>
      </w:r>
    </w:p>
    <w:p>
      <w:pPr>
        <w:pStyle w:val="BookText"/>
        <w:rPr/>
      </w:pPr>
      <w:r>
        <w:rPr>
          <w:rFonts w:ascii="Amiri" w:hAnsi="Amiri" w:eastAsia="Amiri" w:cs="Amiri"/>
          <w:color w:val="111111"/>
          <w:sz w:val="28"/>
          <w:sz w:val="28"/>
          <w:szCs w:val="28"/>
          <w:rtl w:val="true"/>
          <w:lang w:bidi="ar-SA"/>
        </w:rPr>
        <w:t xml:space="preserve">فإن كنت مني أو تريدين شيمتي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فكوني له كالسمن ربت له الأدم</w:t>
      </w:r>
    </w:p>
    <w:p>
      <w:pPr>
        <w:pStyle w:val="BookText"/>
        <w:rPr/>
      </w:pPr>
      <w:r>
        <w:rPr>
          <w:rFonts w:ascii="Amiri" w:hAnsi="Amiri" w:eastAsia="Amiri" w:cs="Amiri"/>
          <w:color w:val="111111"/>
          <w:sz w:val="28"/>
          <w:sz w:val="28"/>
          <w:szCs w:val="28"/>
          <w:rtl w:val="true"/>
          <w:lang w:bidi="ar-SA"/>
        </w:rPr>
        <w:t xml:space="preserve">و إلاّ فبيني مثل ما بان راكب </w:t>
      </w:r>
      <w:r>
        <w:rPr>
          <w:rStyle w:val="FootnoteAnchor"/>
          <w:rtl w:val="true"/>
        </w:rPr>
        <w:footnoteReference w:id="10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تيمّم خمسا ليس في ورده أمم</w:t>
      </w:r>
    </w:p>
    <w:p>
      <w:pPr>
        <w:pStyle w:val="BookText"/>
        <w:rPr/>
      </w:pPr>
      <w:r>
        <w:rPr>
          <w:rFonts w:ascii="Amiri" w:hAnsi="Amiri" w:eastAsia="Amiri" w:cs="Amiri"/>
          <w:color w:val="111111"/>
          <w:sz w:val="28"/>
          <w:sz w:val="28"/>
          <w:szCs w:val="28"/>
          <w:rtl w:val="true"/>
          <w:lang w:bidi="ar-SA"/>
        </w:rPr>
        <w:t xml:space="preserve">و إن عرارا إن يكن غير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أحب الجون ذا المنكب العمم</w:t>
      </w:r>
    </w:p>
    <w:p>
      <w:pPr>
        <w:pStyle w:val="BookText"/>
        <w:rPr/>
      </w:pPr>
      <w:r>
        <w:rPr>
          <w:rFonts w:ascii="Amiri" w:hAnsi="Amiri" w:eastAsia="Amiri" w:cs="Amiri"/>
          <w:color w:val="111111"/>
          <w:sz w:val="28"/>
          <w:sz w:val="28"/>
          <w:szCs w:val="28"/>
          <w:rtl w:val="true"/>
          <w:lang w:bidi="ar-SA"/>
        </w:rPr>
        <w:t xml:space="preserve">فإن عرارا إن يكن ذا شكيمة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تعافينها منه فما أملك الشيم</w:t>
      </w:r>
    </w:p>
    <w:p>
      <w:pPr>
        <w:pStyle w:val="Heading4"/>
        <w:numPr>
          <w:ilvl w:val="3"/>
          <w:numId w:val="1"/>
        </w:numPr>
        <w:rPr/>
      </w:pPr>
      <w:bookmarkStart w:id="175" w:name="__RefHeading___Toc2729211_73709187"/>
      <w:bookmarkStart w:id="176" w:name="_Toc65"/>
      <w:bookmarkEnd w:id="175"/>
      <w:r>
        <w:rPr/>
        <w:t>4673</w:t>
      </w:r>
      <w:r>
        <w:rPr>
          <w:rtl w:val="true"/>
        </w:rPr>
        <w:t xml:space="preserve"> - </w:t>
      </w:r>
      <w:r>
        <w:rPr>
          <w:rtl w:val="true"/>
        </w:rPr>
        <w:t>عرار بن فروة الكوفي</w:t>
      </w:r>
      <w:bookmarkEnd w:id="176"/>
    </w:p>
    <w:p>
      <w:pPr>
        <w:pStyle w:val="BookText"/>
        <w:rPr/>
      </w:pPr>
      <w:r>
        <w:rPr>
          <w:rFonts w:ascii="Amiri" w:hAnsi="Amiri" w:eastAsia="Amiri" w:cs="Amiri"/>
          <w:color w:val="111111"/>
          <w:sz w:val="28"/>
          <w:sz w:val="28"/>
          <w:szCs w:val="28"/>
          <w:rtl w:val="true"/>
          <w:lang w:bidi="ar-SA"/>
        </w:rPr>
        <w:t>من أصحاب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ممن شهد الحكومة بأذرح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ناحية دومة الجندل، من أطراف نواحي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ذكر وفوده في ترجمة الحارث بن مالك</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729213_73709187"/>
      <w:bookmarkStart w:id="178" w:name="_Toc66"/>
      <w:bookmarkEnd w:id="177"/>
      <w:r>
        <w:rPr/>
        <w:t>4674</w:t>
      </w:r>
      <w:r>
        <w:rPr>
          <w:rtl w:val="true"/>
        </w:rPr>
        <w:t xml:space="preserve"> - </w:t>
      </w:r>
      <w:r>
        <w:rPr>
          <w:rtl w:val="true"/>
        </w:rPr>
        <w:t>عرار بن المنذر</w:t>
      </w:r>
      <w:bookmarkEnd w:id="178"/>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في حرف العين مع الواو</w:t>
      </w:r>
      <w:r>
        <w:rPr>
          <w:rFonts w:eastAsia="Amiri" w:cs="Amiri" w:ascii="Amiri" w:hAnsi="Amiri"/>
          <w:color w:val="111111"/>
          <w:sz w:val="28"/>
          <w:szCs w:val="28"/>
          <w:rtl w:val="true"/>
          <w:lang w:bidi="ar-SA"/>
        </w:rPr>
        <w:t xml:space="preserve">. </w:t>
      </w:r>
      <w:bookmarkStart w:id="179" w:name="pg11466_112708"/>
    </w:p>
    <w:p>
      <w:pPr>
        <w:pStyle w:val="Heading3"/>
        <w:numPr>
          <w:ilvl w:val="2"/>
          <w:numId w:val="1"/>
        </w:numPr>
        <w:rPr/>
      </w:pPr>
      <w:bookmarkStart w:id="180" w:name="__RefHeading___Toc2729215_73709187"/>
      <w:bookmarkStart w:id="181" w:name="_Toc67"/>
      <w:bookmarkEnd w:id="179"/>
      <w:bookmarkEnd w:id="180"/>
      <w:r>
        <w:rPr>
          <w:rtl w:val="true"/>
        </w:rPr>
        <w:t>ذكر من اسمه عراك</w:t>
      </w:r>
      <w:bookmarkEnd w:id="181"/>
    </w:p>
    <w:p>
      <w:pPr>
        <w:pStyle w:val="Heading4"/>
        <w:numPr>
          <w:ilvl w:val="3"/>
          <w:numId w:val="1"/>
        </w:numPr>
        <w:rPr/>
      </w:pPr>
      <w:bookmarkStart w:id="182" w:name="__RefHeading___Toc2729217_73709187"/>
      <w:bookmarkStart w:id="183" w:name="_Toc68"/>
      <w:bookmarkEnd w:id="182"/>
      <w:r>
        <w:rPr/>
        <w:t>4675</w:t>
      </w:r>
      <w:r>
        <w:rPr>
          <w:rtl w:val="true"/>
        </w:rPr>
        <w:t xml:space="preserve"> - </w:t>
      </w:r>
      <w:r>
        <w:rPr>
          <w:rtl w:val="true"/>
        </w:rPr>
        <w:t>عراك بن خالد يزيد بن صالح بن صبح</w:t>
      </w:r>
      <w:bookmarkEnd w:id="183"/>
    </w:p>
    <w:p>
      <w:pPr>
        <w:pStyle w:val="BookText"/>
        <w:rPr/>
      </w:pP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عراك بن خالد يزيد بن صالح بن صبح </w:t>
      </w:r>
      <w:r>
        <w:rPr>
          <w:rStyle w:val="FootnoteAnchor"/>
          <w:rtl w:val="true"/>
        </w:rPr>
        <w:footnoteReference w:id="1096"/>
      </w:r>
    </w:p>
    <w:p>
      <w:pPr>
        <w:pStyle w:val="BookText"/>
        <w:rPr/>
      </w:pPr>
      <w:r>
        <w:rPr>
          <w:rFonts w:ascii="Amiri" w:hAnsi="Amiri" w:eastAsia="Amiri" w:cs="Amiri"/>
          <w:color w:val="111111"/>
          <w:sz w:val="28"/>
          <w:sz w:val="28"/>
          <w:szCs w:val="28"/>
          <w:rtl w:val="true"/>
          <w:lang w:bidi="ar-SA"/>
        </w:rPr>
        <w:t xml:space="preserve">أبو الضّحّاك المرّي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روى عن أبيه، و يحيى بن الحارث الذّماري، و عثمان بن عطاء، و إبراهيم بن وثيمة النّصري، و أبي أمية عبد الرّحمن السّندي مولى عمر بن عبد العزيز، و عبد الملك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القرآن على يحيى بن الحارث الذّماري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 عليه أبو الفضل الربيع بن ثعلب، و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هشام بن عمّار، و عبد اللّه بن أحمد بن ذكوان المقرئ، و محمّد بن وهب بن عطية، و موسى بن عامر المرّي، و مروان بن محمّد الأسدي </w:t>
      </w:r>
      <w:r>
        <w:rPr>
          <w:rStyle w:val="FootnoteAnchor"/>
          <w:rtl w:val="true"/>
        </w:rPr>
        <w:footnoteReference w:id="1098"/>
      </w:r>
      <w:r>
        <w:rPr>
          <w:rFonts w:ascii="Amiri" w:hAnsi="Amiri" w:eastAsia="Amiri" w:cs="Amiri"/>
          <w:color w:val="111111"/>
          <w:sz w:val="28"/>
          <w:sz w:val="28"/>
          <w:szCs w:val="28"/>
          <w:rtl w:val="true"/>
          <w:lang w:bidi="ar-SA"/>
        </w:rPr>
        <w:t>،و أبو الوليد أحمد بن عبد الرّحمن بن بكّار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099"/>
      </w:r>
      <w:r>
        <w:rPr>
          <w:rFonts w:ascii="Amiri" w:hAnsi="Amiri" w:eastAsia="Amiri" w:cs="Amiri"/>
          <w:color w:val="111111"/>
          <w:sz w:val="28"/>
          <w:sz w:val="28"/>
          <w:szCs w:val="28"/>
          <w:rtl w:val="true"/>
          <w:lang w:bidi="ar-SA"/>
        </w:rPr>
        <w:t>أبو علي الحداد، و حدّثني عنه أبو مسعود الأصبهاني، أنا أبو نعيم الحافظ‍‌، نا سليمان بن أحمد، نا محمّد بن أبي زرعة الدمشقي، نا هشام بن عمّار، نا عراك بن خالد بن يزيد،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إبراهيم بن أبي عاتكة </w:t>
      </w:r>
      <w:r>
        <w:rPr>
          <w:rStyle w:val="FootnoteAnchor"/>
          <w:rtl w:val="true"/>
        </w:rPr>
        <w:footnoteReference w:id="1100"/>
      </w:r>
      <w:r>
        <w:rPr>
          <w:rFonts w:ascii="Amiri" w:hAnsi="Amiri" w:eastAsia="Amiri" w:cs="Amiri"/>
          <w:color w:val="111111"/>
          <w:sz w:val="28"/>
          <w:sz w:val="28"/>
          <w:szCs w:val="28"/>
          <w:rtl w:val="true"/>
          <w:lang w:bidi="ar-SA"/>
        </w:rPr>
        <w:t>يحدث عن عبادة بن الصامت قال</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أتى رسول اللّه صلّى اللّه عليه و سلّم و هو قاعد في ظل الحطيم بمكة،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أتى على مال </w:t>
      </w:r>
    </w:p>
    <w:p>
      <w:pPr>
        <w:pStyle w:val="BookText"/>
        <w:rPr/>
      </w:pPr>
      <w:r>
        <w:rPr>
          <w:rFonts w:ascii="Amiri" w:hAnsi="Amiri" w:eastAsia="Amiri" w:cs="Amiri"/>
          <w:color w:val="111111"/>
          <w:sz w:val="28"/>
          <w:sz w:val="28"/>
          <w:szCs w:val="28"/>
          <w:rtl w:val="true"/>
          <w:lang w:bidi="ar-SA"/>
        </w:rPr>
        <w:t xml:space="preserve">أبي فلان بسيف </w:t>
      </w:r>
      <w:r>
        <w:rPr>
          <w:rStyle w:val="FootnoteAnchor"/>
          <w:rtl w:val="true"/>
        </w:rPr>
        <w:footnoteReference w:id="1101"/>
      </w:r>
      <w:r>
        <w:rPr>
          <w:rFonts w:ascii="Amiri" w:hAnsi="Amiri" w:eastAsia="Amiri" w:cs="Amiri"/>
          <w:color w:val="111111"/>
          <w:sz w:val="28"/>
          <w:sz w:val="28"/>
          <w:szCs w:val="28"/>
          <w:rtl w:val="true"/>
          <w:lang w:bidi="ar-SA"/>
        </w:rPr>
        <w:t>البحر، فذهب به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تلف مال في برّ و لا بحر إلاّ بمنع الزكاة فحرّزوا أموالكم بالزكاة، و داووا أمراضكم بالصّدقة، و ادفعوا عنكم طوارق البلاء بالدعاء، فإنّ‌ الدعاء ينفع مما نزل و مما لم ينزل، ما نزل يكشفه، و ما لم ينزل يحبسه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عبادة بن الصامت أن رسول اللّه صلّى اللّه عليه و سلّم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إذا أراد بقوم بقاء أو نماء، رزقهم السماحة و العفاف، و إذا أراد بقوم اقتطاعا </w:t>
      </w:r>
      <w:r>
        <w:rPr>
          <w:rStyle w:val="FootnoteAnchor"/>
          <w:rtl w:val="true"/>
        </w:rPr>
        <w:footnoteReference w:id="1102"/>
      </w:r>
      <w:r>
        <w:rPr>
          <w:rFonts w:ascii="Amiri" w:hAnsi="Amiri" w:eastAsia="Amiri" w:cs="Amiri"/>
          <w:color w:val="111111"/>
          <w:sz w:val="28"/>
          <w:sz w:val="28"/>
          <w:szCs w:val="28"/>
          <w:rtl w:val="true"/>
          <w:lang w:bidi="ar-SA"/>
        </w:rPr>
        <w:t xml:space="preserve">فتح عليهم باب خيانة، ثم نزع حَتّٰى إِذٰا فَرِحُوا بِمٰا أُوتُوا أَخَذْنٰاهُمْ‌ بَغْتَةً‌ فَإِذٰا هُمْ‌ مُبْلِسُونَ‌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الفقيه الشافعي، أنا نصر بن إبراهيم، و عبد اللّه بن عبد الرزاق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105"/>
      </w:r>
      <w:r>
        <w:rPr>
          <w:rFonts w:ascii="Amiri" w:hAnsi="Amiri" w:eastAsia="Amiri" w:cs="Amiri"/>
          <w:color w:val="111111"/>
          <w:sz w:val="28"/>
          <w:sz w:val="28"/>
          <w:szCs w:val="28"/>
          <w:rtl w:val="true"/>
          <w:lang w:bidi="ar-SA"/>
        </w:rPr>
        <w:t>و أخبرنا أبو الحسن بن زيد، ابنا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أنبأ أبو علي بن معمر، أنا أبو بكر بن خريم، نا هشام بن عمّار، نا أبو الضحاك عراك بن خالد بن يزيد بن صالح بن صبح </w:t>
      </w:r>
      <w:r>
        <w:rPr>
          <w:rStyle w:val="FootnoteAnchor"/>
          <w:rtl w:val="true"/>
        </w:rPr>
        <w:footnoteReference w:id="1106"/>
      </w:r>
      <w:r>
        <w:rPr>
          <w:rFonts w:ascii="Amiri" w:hAnsi="Amiri" w:eastAsia="Amiri" w:cs="Amiri"/>
          <w:color w:val="111111"/>
          <w:sz w:val="28"/>
          <w:sz w:val="28"/>
          <w:szCs w:val="28"/>
          <w:rtl w:val="true"/>
          <w:lang w:bidi="ar-SA"/>
        </w:rPr>
        <w:t>المرّي،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فذكر الحديثين بمعناهما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البقاء هبة اللّه بن عبد اللّه بن الحسن </w:t>
      </w:r>
      <w:r>
        <w:rPr>
          <w:rStyle w:val="FootnoteAnchor"/>
          <w:rtl w:val="true"/>
        </w:rPr>
        <w:footnoteReference w:id="1107"/>
      </w:r>
      <w:r>
        <w:rPr>
          <w:rFonts w:ascii="Amiri" w:hAnsi="Amiri" w:eastAsia="Amiri" w:cs="Amiri"/>
          <w:color w:val="111111"/>
          <w:sz w:val="28"/>
          <w:sz w:val="28"/>
          <w:szCs w:val="28"/>
          <w:rtl w:val="true"/>
          <w:lang w:bidi="ar-SA"/>
        </w:rPr>
        <w:t>،أنبأ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الحسين بن محمّد بن عبد الوهّاب، أنا الحسين </w:t>
      </w:r>
      <w:r>
        <w:rPr>
          <w:rStyle w:val="FootnoteAnchor"/>
          <w:rtl w:val="true"/>
        </w:rPr>
        <w:footnoteReference w:id="1108"/>
      </w:r>
      <w:r>
        <w:rPr>
          <w:rFonts w:ascii="Amiri" w:hAnsi="Amiri" w:eastAsia="Amiri" w:cs="Amiri"/>
          <w:color w:val="111111"/>
          <w:sz w:val="28"/>
          <w:sz w:val="28"/>
          <w:szCs w:val="28"/>
          <w:rtl w:val="true"/>
          <w:lang w:bidi="ar-SA"/>
        </w:rPr>
        <w:t>بن غالب بن المبارك المقرئ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الزهري، نا أحمد بن محمّد بن عمر البزار، نا إبراهيم بن سعيد الجوهري، نا مروان بن محمّد الأسدي، عن عراك بن خالد بن يزيد، عن عثمان بن عطاء، عن أبيه،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عزّي رسول اللّه صلّى اللّه عليه و سلّم على رقية امرأة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8089</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أخبرناه </w:t>
      </w:r>
      <w:r>
        <w:rPr>
          <w:rStyle w:val="FootnoteAnchor"/>
          <w:rtl w:val="true"/>
        </w:rPr>
        <w:footnoteReference w:id="1109"/>
      </w:r>
      <w:r>
        <w:rPr>
          <w:rFonts w:ascii="Amiri" w:hAnsi="Amiri" w:eastAsia="Amiri" w:cs="Amiri"/>
          <w:color w:val="111111"/>
          <w:sz w:val="28"/>
          <w:sz w:val="28"/>
          <w:szCs w:val="28"/>
          <w:rtl w:val="true"/>
          <w:lang w:bidi="ar-SA"/>
        </w:rPr>
        <w:t xml:space="preserve">عاليا أبو نصر محمّد بن حمد بن عبد اللّه، أنا محمّد بن علي بن </w:t>
      </w:r>
    </w:p>
    <w:p>
      <w:pPr>
        <w:pStyle w:val="BookText"/>
        <w:rPr/>
      </w:pPr>
      <w:r>
        <w:rPr>
          <w:rFonts w:ascii="Amiri" w:hAnsi="Amiri" w:eastAsia="Amiri" w:cs="Amiri"/>
          <w:color w:val="111111"/>
          <w:sz w:val="28"/>
          <w:sz w:val="28"/>
          <w:szCs w:val="28"/>
          <w:rtl w:val="true"/>
          <w:lang w:bidi="ar-SA"/>
        </w:rPr>
        <w:t>محمّد بن الحسين بن مهرابزد، أنا أبو بكر بن المقرئ، نا أحمد بن عبد اللّه بن ذكوان الدمشقي، نا أبي عبد اللّه بن ذكوان بن سفيان، نا عراك بن خالد بن يزيد بن صالح بن صبيح المرّي، عن عثمان بن عطاء الخراساني، عن أبيه،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عزّي رسول اللّه صلّى اللّه عليه و سلّم بابنته رقية امرأة عثمان بن عفّان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دفن البنات من المكرمات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8090</w:t>
      </w:r>
      <w:r>
        <w:rPr>
          <w:rFonts w:eastAsia="Amiri" w:cs="Amiri" w:ascii="Amiri" w:hAnsi="Amiri"/>
          <w:color w:val="111111"/>
          <w:sz w:val="28"/>
          <w:szCs w:val="28"/>
          <w:rtl w:val="true"/>
          <w:lang w:bidi="ar-SA"/>
        </w:rPr>
        <w:t>].</w:t>
      </w:r>
      <w:r>
        <w:rPr>
          <w:rStyle w:val="FootnoteAnchor"/>
          <w:rtl w:val="true"/>
        </w:rPr>
        <w:footnoteReference w:id="1110"/>
      </w: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111"/>
      </w:r>
      <w:r>
        <w:rPr>
          <w:rFonts w:ascii="Amiri" w:hAnsi="Amiri" w:eastAsia="Amiri" w:cs="Amiri"/>
          <w:color w:val="111111"/>
          <w:sz w:val="28"/>
          <w:sz w:val="28"/>
          <w:szCs w:val="28"/>
          <w:rtl w:val="true"/>
          <w:lang w:bidi="ar-SA"/>
        </w:rPr>
        <w:t xml:space="preserve">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11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أبي حاتم قال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عراك بن خالد بن يزيد بن صالح بن صبح </w:t>
      </w:r>
      <w:r>
        <w:rPr>
          <w:rStyle w:val="FootnoteAnchor"/>
          <w:rtl w:val="true"/>
        </w:rPr>
        <w:footnoteReference w:id="1114"/>
      </w:r>
      <w:r>
        <w:rPr>
          <w:rFonts w:ascii="Amiri" w:hAnsi="Amiri" w:eastAsia="Amiri" w:cs="Amiri"/>
          <w:color w:val="111111"/>
          <w:sz w:val="28"/>
          <w:sz w:val="28"/>
          <w:szCs w:val="28"/>
          <w:rtl w:val="true"/>
          <w:lang w:bidi="ar-SA"/>
        </w:rPr>
        <w:t xml:space="preserve">المرّي، روى عن يحيى بن الحارث الذّماري، روى عنه هشام بن عمّار، و محمّد بن وهب بن عطية، و عبد اللّه بن أحمد </w:t>
      </w:r>
      <w:r>
        <w:rPr>
          <w:rStyle w:val="FootnoteAnchor"/>
          <w:rtl w:val="true"/>
        </w:rPr>
        <w:footnoteReference w:id="1115"/>
      </w:r>
      <w:r>
        <w:rPr>
          <w:rFonts w:ascii="Amiri" w:hAnsi="Amiri" w:eastAsia="Amiri" w:cs="Amiri"/>
          <w:color w:val="111111"/>
          <w:sz w:val="28"/>
          <w:sz w:val="28"/>
          <w:szCs w:val="28"/>
          <w:rtl w:val="true"/>
          <w:lang w:bidi="ar-SA"/>
        </w:rPr>
        <w:t>بن ذكوان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يقول ذلك، و سألته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116"/>
      </w:r>
      <w:r>
        <w:rPr>
          <w:rFonts w:ascii="Amiri" w:hAnsi="Amiri" w:eastAsia="Amiri" w:cs="Amiri"/>
          <w:color w:val="111111"/>
          <w:sz w:val="28"/>
          <w:sz w:val="28"/>
          <w:szCs w:val="28"/>
          <w:rtl w:val="true"/>
          <w:lang w:bidi="ar-SA"/>
        </w:rPr>
        <w:t xml:space="preserve">،أنا أبو القاسم تمام بن محمّد، أنا أبو عبد اللّه الكندي، نا أبو زرعة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نفر متقاربون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يزيد، و صدقة بن المنتصر، و صدقة بن عبد اللّه، و عراك بن خالد، و ذكر غيرهم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 xml:space="preserve">-. </w:t>
      </w:r>
      <w:bookmarkStart w:id="184" w:name="pg11466_112714"/>
    </w:p>
    <w:p>
      <w:pPr>
        <w:pStyle w:val="BookText"/>
        <w:rPr/>
      </w:pPr>
      <w:bookmarkEnd w:id="184"/>
      <w:r>
        <w:rPr>
          <w:rFonts w:ascii="Amiri" w:hAnsi="Amiri" w:eastAsia="Amiri" w:cs="Amiri"/>
          <w:color w:val="111111"/>
          <w:sz w:val="28"/>
          <w:sz w:val="28"/>
          <w:szCs w:val="28"/>
          <w:rtl w:val="true"/>
          <w:lang w:bidi="ar-SA"/>
        </w:rPr>
        <w:t xml:space="preserve">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بن سميع يقول في الطبقة السادسة </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عراك بن خالد بن يزيد بن صالح بن صبح </w:t>
      </w:r>
      <w:r>
        <w:rPr>
          <w:rStyle w:val="FootnoteAnchor"/>
          <w:rtl w:val="true"/>
        </w:rPr>
        <w:footnoteReference w:id="1118"/>
      </w:r>
      <w:r>
        <w:rPr>
          <w:rFonts w:ascii="Amiri" w:hAnsi="Amiri" w:eastAsia="Amiri" w:cs="Amiri"/>
          <w:color w:val="111111"/>
          <w:sz w:val="28"/>
          <w:sz w:val="28"/>
          <w:szCs w:val="28"/>
          <w:rtl w:val="true"/>
          <w:lang w:bidi="ar-SA"/>
        </w:rPr>
        <w:t>المرّي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بخط‍‌ أبي محمّد بن الأكفاني، و ذكر أنه نقله من خط‍‌ بعض أصحاب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عراك بن خالد بن يزيد بن صالح بن صبيح </w:t>
      </w:r>
      <w:r>
        <w:rPr>
          <w:rStyle w:val="FootnoteAnchor"/>
          <w:rtl w:val="true"/>
        </w:rPr>
        <w:footnoteReference w:id="1119"/>
      </w:r>
      <w:r>
        <w:rPr>
          <w:rFonts w:ascii="Amiri" w:hAnsi="Amiri" w:eastAsia="Amiri" w:cs="Amiri"/>
          <w:color w:val="111111"/>
          <w:sz w:val="28"/>
          <w:sz w:val="28"/>
          <w:szCs w:val="28"/>
          <w:rtl w:val="true"/>
          <w:lang w:bidi="ar-SA"/>
        </w:rPr>
        <w:t>المرّي، أبا الضحاك،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أنا أبو بكر البرقاني،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الدّارقطني عن عراك بن يزيد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 أبو القاسم علي بن إبراهيم، عن أبي القاسم بن الفرات، أنا أبو علي أحمد بن محمّد بن أحمد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عراك بن خالد بن يزيد بن صالح بن صبيح </w:t>
      </w:r>
      <w:r>
        <w:rPr>
          <w:rStyle w:val="FootnoteAnchor"/>
          <w:rtl w:val="true"/>
        </w:rPr>
        <w:footnoteReference w:id="1121"/>
      </w:r>
      <w:r>
        <w:rPr>
          <w:rFonts w:ascii="Amiri" w:hAnsi="Amiri" w:eastAsia="Amiri" w:cs="Amiri"/>
          <w:color w:val="111111"/>
          <w:sz w:val="28"/>
          <w:sz w:val="28"/>
          <w:szCs w:val="28"/>
          <w:rtl w:val="true"/>
          <w:lang w:bidi="ar-SA"/>
        </w:rPr>
        <w:t xml:space="preserve">بن جشم المرّي من المشهورين عند أهل الشام بالقراءة و الأخذ عن يحيى بن الحارث، عن أبيه خالد، و عن غيره و الضبط‍‌ عنهم، و هو ممن قرأ على عبد اللّه بن عامر القرآن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2729219_73709187"/>
      <w:bookmarkStart w:id="186" w:name="_Toc69"/>
      <w:bookmarkEnd w:id="185"/>
      <w:r>
        <w:rPr/>
        <w:t>4676</w:t>
      </w:r>
      <w:r>
        <w:rPr>
          <w:rtl w:val="true"/>
        </w:rPr>
        <w:t xml:space="preserve"> - </w:t>
      </w:r>
      <w:r>
        <w:rPr>
          <w:rtl w:val="true"/>
        </w:rPr>
        <w:t>عراك بن مالك الغفاري المديني</w:t>
      </w:r>
      <w:bookmarkEnd w:id="186"/>
    </w:p>
    <w:p>
      <w:pPr>
        <w:pStyle w:val="BookText"/>
        <w:rPr/>
      </w:pP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عراك بن مالك الغفاري المديني </w:t>
      </w:r>
      <w:r>
        <w:rPr>
          <w:rStyle w:val="FootnoteAnchor"/>
          <w:rtl w:val="true"/>
        </w:rPr>
        <w:footnoteReference w:id="1123"/>
      </w:r>
    </w:p>
    <w:p>
      <w:pPr>
        <w:pStyle w:val="BookText"/>
        <w:rPr/>
      </w:pPr>
      <w:r>
        <w:rPr>
          <w:rFonts w:ascii="Amiri" w:hAnsi="Amiri" w:eastAsia="Amiri" w:cs="Amiri"/>
          <w:color w:val="111111"/>
          <w:sz w:val="28"/>
          <w:sz w:val="28"/>
          <w:szCs w:val="28"/>
          <w:rtl w:val="true"/>
          <w:lang w:bidi="ar-SA"/>
        </w:rPr>
        <w:t xml:space="preserve">روى عن أبي هريرة، و ابن عمر، و عبيد اللّه </w:t>
      </w:r>
      <w:r>
        <w:rPr>
          <w:rStyle w:val="FootnoteAnchor"/>
          <w:rtl w:val="true"/>
        </w:rPr>
        <w:footnoteReference w:id="1124"/>
      </w:r>
      <w:r>
        <w:rPr>
          <w:rFonts w:ascii="Amiri" w:hAnsi="Amiri" w:eastAsia="Amiri" w:cs="Amiri"/>
          <w:color w:val="111111"/>
          <w:sz w:val="28"/>
          <w:sz w:val="28"/>
          <w:szCs w:val="28"/>
          <w:rtl w:val="true"/>
          <w:lang w:bidi="ar-SA"/>
        </w:rPr>
        <w:t xml:space="preserve">بن عبد اللّه بن عتبة، و عروة بن الزبير، و زينب بنت أبي سلمة </w:t>
      </w:r>
      <w:r>
        <w:rPr>
          <w:rStyle w:val="FootnoteAnchor"/>
          <w:rtl w:val="true"/>
        </w:rPr>
        <w:footnoteReference w:id="1125"/>
      </w:r>
      <w:r>
        <w:rPr>
          <w:rFonts w:ascii="Amiri" w:hAnsi="Amiri" w:eastAsia="Amiri" w:cs="Amiri"/>
          <w:color w:val="111111"/>
          <w:sz w:val="28"/>
          <w:sz w:val="28"/>
          <w:szCs w:val="28"/>
          <w:rtl w:val="true"/>
          <w:lang w:bidi="ar-SA"/>
        </w:rPr>
        <w:t>،و طلحة بن عبد اللّه كريز، و أبي سلمة بن عبد الرّحمن</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خثيم </w:t>
      </w:r>
      <w:r>
        <w:rPr>
          <w:rStyle w:val="FootnoteAnchor"/>
          <w:rtl w:val="true"/>
        </w:rPr>
        <w:footnoteReference w:id="1126"/>
      </w:r>
      <w:r>
        <w:rPr>
          <w:rFonts w:ascii="Amiri" w:hAnsi="Amiri" w:eastAsia="Amiri" w:cs="Amiri"/>
          <w:color w:val="111111"/>
          <w:sz w:val="28"/>
          <w:sz w:val="28"/>
          <w:szCs w:val="28"/>
          <w:rtl w:val="true"/>
          <w:lang w:bidi="ar-SA"/>
        </w:rPr>
        <w:t xml:space="preserve">بن عراك، و عبد العزيز بن عمر بن عبد العزيز، و عبد اللّه بن أبي سلمة الماجشون، و جعفر بن ربيعة، و يزيد بن أبي حبيب، و بكير بن عبد اللّه بن </w:t>
      </w:r>
    </w:p>
    <w:p>
      <w:pPr>
        <w:pStyle w:val="BookText"/>
        <w:rPr/>
      </w:pPr>
      <w:r>
        <w:rPr>
          <w:rFonts w:ascii="Amiri" w:hAnsi="Amiri" w:eastAsia="Amiri" w:cs="Amiri"/>
          <w:color w:val="111111"/>
          <w:sz w:val="28"/>
          <w:sz w:val="28"/>
          <w:szCs w:val="28"/>
          <w:rtl w:val="true"/>
          <w:lang w:bidi="ar-SA"/>
        </w:rPr>
        <w:t>الأشج، و زياد بن أبي زياد مولى ابن عياش، و الحكم بن عتيبة، و ثابت بن قيس، و مكحول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على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يحيى بن بطريق بن بشرى، و أبو محمّد طاهر بن سهل،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مكي ابنا الميمون بن حمزة الحسيني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و أخبرنا أبو عبد اللّه الخلاّل، و أبو القاسم غانم بن خالد بن عبد الواحد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الرزاق بن عمر بن موسى، أنا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أحمد بن عبد الوارث بن جرير العسال </w:t>
      </w:r>
      <w:r>
        <w:rPr>
          <w:rStyle w:val="FootnoteAnchor"/>
          <w:rtl w:val="true"/>
        </w:rPr>
        <w:footnoteReference w:id="1127"/>
      </w:r>
      <w:r>
        <w:rPr>
          <w:rFonts w:ascii="Amiri" w:hAnsi="Amiri" w:eastAsia="Amiri" w:cs="Amiri"/>
          <w:color w:val="111111"/>
          <w:sz w:val="28"/>
          <w:sz w:val="28"/>
          <w:szCs w:val="28"/>
          <w:rtl w:val="true"/>
          <w:lang w:bidi="ar-SA"/>
        </w:rPr>
        <w:t>،نا عيسى بن حمّاد، نا الليث، عن يزيد بن أبي حبيب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128"/>
      </w:r>
      <w:r>
        <w:rPr>
          <w:rFonts w:ascii="Amiri" w:hAnsi="Amiri" w:eastAsia="Amiri" w:cs="Amiri"/>
          <w:color w:val="111111"/>
          <w:sz w:val="28"/>
          <w:sz w:val="28"/>
          <w:szCs w:val="28"/>
          <w:rtl w:val="true"/>
          <w:lang w:bidi="ar-SA"/>
        </w:rPr>
        <w:t>و أخبرنا أبو القاسم غانم بن خالد، ابنا عبد الرزاق بن عمر، أنا أبو بكر بن المقرئ، نا محمّد بن ريان، نا محمّد بن رمح، نا الليث، عن يزيد، عن عراك،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نهى عن أربع نسوة أن يجمع،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 بينهن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 عمتها، و المرأة و خالتها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ألفاظهم سواء، و هذا أعلى طريق وقع لنا إلى عراك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بشر بن موسى، نا أبو عبد الرّحمن المقرئ، عن سعيد بن أبي أيوب، حدّثني جعفر بن ربيعة، عن عراك بن مالك، عن أبي سلمة، 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رسول اللّه صلّى اللّه عليه و سلّم العشاء، ثم صلّى ثماني ركعات قائما و ركعتين جالسا، و ركعتين بين النداءين، و لم يدعهما أبدا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رواه البخاري </w:t>
      </w:r>
      <w:r>
        <w:rPr>
          <w:rStyle w:val="FootnoteAnchor"/>
          <w:rtl w:val="true"/>
        </w:rPr>
        <w:footnoteReference w:id="1129"/>
      </w:r>
      <w:r>
        <w:rPr>
          <w:rFonts w:ascii="IRNazanin" w:hAnsi="IRNazanin" w:eastAsia="IRNazanin"/>
          <w:color w:val="111111"/>
          <w:sz w:val="28"/>
          <w:sz w:val="28"/>
          <w:szCs w:val="28"/>
          <w:rtl w:val="true"/>
          <w:lang w:bidi="fa-IR"/>
        </w:rPr>
        <w:t>،عن المقرئ</w:t>
      </w:r>
      <w:r>
        <w:rPr>
          <w:rFonts w:eastAsia="IRNazanin" w:cs="IRNazanin"/>
          <w:color w:val="111111"/>
          <w:sz w:val="28"/>
          <w:szCs w:val="28"/>
          <w:rtl w:val="true"/>
          <w:lang w:bidi="fa-IR"/>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الحسن الفرضي، ثنا عبد العزيز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الحسن </w:t>
      </w:r>
      <w:r>
        <w:rPr>
          <w:rStyle w:val="FootnoteAnchor"/>
          <w:rtl w:val="true"/>
        </w:rPr>
        <w:footnoteReference w:id="1131"/>
      </w:r>
      <w:r>
        <w:rPr>
          <w:rFonts w:ascii="Amiri" w:hAnsi="Amiri" w:eastAsia="Amiri" w:cs="Amiri"/>
          <w:color w:val="111111"/>
          <w:sz w:val="28"/>
          <w:sz w:val="28"/>
          <w:szCs w:val="28"/>
          <w:rtl w:val="true"/>
          <w:lang w:bidi="ar-SA"/>
        </w:rPr>
        <w:t>بن أبي الحديد، نا جدي أبو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نا أبو العباس محمّد بن موسى بن الحسين </w:t>
      </w:r>
      <w:r>
        <w:rPr>
          <w:rStyle w:val="FootnoteAnchor"/>
          <w:rtl w:val="true"/>
        </w:rPr>
        <w:footnoteReference w:id="1132"/>
      </w:r>
      <w:r>
        <w:rPr>
          <w:rFonts w:ascii="Amiri" w:hAnsi="Amiri" w:eastAsia="Amiri" w:cs="Amiri"/>
          <w:color w:val="111111"/>
          <w:sz w:val="28"/>
          <w:sz w:val="28"/>
          <w:szCs w:val="28"/>
          <w:rtl w:val="true"/>
          <w:lang w:bidi="ar-SA"/>
        </w:rPr>
        <w:t xml:space="preserve">السمسار، ابنا محمّد بن خريم، نا هشام بن عمّار، نا المغيرة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المغيرة الرملي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رجاء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عبد العزيز يوما بتمر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Style w:val="FootnoteAnchor"/>
          <w:rtl w:val="true"/>
        </w:rPr>
        <w:footnoteReference w:id="1133"/>
      </w:r>
      <w:r>
        <w:rPr>
          <w:rFonts w:ascii="Amiri" w:hAnsi="Amiri" w:eastAsia="Amiri" w:cs="Amiri"/>
          <w:color w:val="111111"/>
          <w:sz w:val="28"/>
          <w:sz w:val="28"/>
          <w:szCs w:val="28"/>
          <w:rtl w:val="true"/>
          <w:lang w:bidi="ar-SA"/>
        </w:rPr>
        <w:t xml:space="preserve">هذا من تمر المدينة سقيا للمدينة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عراك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سرت حتى تنزلها فإنّ‌ في بيت عائشة موضع قبر، فإن أصابك قدرك دفنت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عراك، ما كان من عذاب يعذّب اللّه به أحدا من خلقه إلاّ و أنا أحبّ‌ أن يصيبني من قبل أن يعلم اللّه أنّ‌ منزلتي </w:t>
      </w:r>
      <w:r>
        <w:rPr>
          <w:rStyle w:val="FootnoteAnchor"/>
          <w:rtl w:val="true"/>
        </w:rPr>
        <w:footnoteReference w:id="1134"/>
      </w:r>
      <w:r>
        <w:rPr>
          <w:rFonts w:ascii="Amiri" w:hAnsi="Amiri" w:eastAsia="Amiri" w:cs="Amiri"/>
          <w:color w:val="111111"/>
          <w:sz w:val="28"/>
          <w:sz w:val="28"/>
          <w:szCs w:val="28"/>
          <w:rtl w:val="true"/>
          <w:lang w:bidi="ar-SA"/>
        </w:rPr>
        <w:t>بلغت في نفسي أن أراها لذلك أهلا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التميمي، أنا أبو الميمون، نا أبو زرعة </w:t>
      </w:r>
      <w:r>
        <w:rPr>
          <w:rStyle w:val="FootnoteAnchor"/>
          <w:rtl w:val="true"/>
        </w:rPr>
        <w:footnoteReference w:id="1135"/>
      </w:r>
      <w:r>
        <w:rPr>
          <w:rFonts w:ascii="Amiri" w:hAnsi="Amiri" w:eastAsia="Amiri" w:cs="Amiri"/>
          <w:color w:val="111111"/>
          <w:sz w:val="28"/>
          <w:sz w:val="28"/>
          <w:szCs w:val="28"/>
          <w:rtl w:val="true"/>
          <w:lang w:bidi="ar-SA"/>
        </w:rPr>
        <w:t xml:space="preserve">،حدّثني محمّد بن عثمان أبو الجماهر، نا ابن عيّاش </w:t>
      </w:r>
      <w:r>
        <w:rPr>
          <w:rStyle w:val="FootnoteAnchor"/>
          <w:rtl w:val="true"/>
        </w:rPr>
        <w:footnoteReference w:id="1136"/>
      </w:r>
      <w:r>
        <w:rPr>
          <w:rFonts w:ascii="IRNazanin" w:hAnsi="IRNazanin" w:eastAsia="IRNazanin"/>
          <w:color w:val="111111"/>
          <w:sz w:val="28"/>
          <w:sz w:val="28"/>
          <w:szCs w:val="28"/>
          <w:rtl w:val="true"/>
          <w:lang w:bidi="fa-IR"/>
        </w:rPr>
        <w:t xml:space="preserve">،عن عمرو </w:t>
      </w:r>
      <w:r>
        <w:rPr>
          <w:rStyle w:val="FootnoteAnchor"/>
          <w:rtl w:val="true"/>
        </w:rPr>
        <w:footnoteReference w:id="1137"/>
      </w:r>
      <w:r>
        <w:rPr>
          <w:rFonts w:ascii="Amiri" w:hAnsi="Amiri" w:eastAsia="Amiri" w:cs="Amiri"/>
          <w:color w:val="111111"/>
          <w:sz w:val="28"/>
          <w:sz w:val="28"/>
          <w:szCs w:val="28"/>
          <w:rtl w:val="true"/>
          <w:lang w:bidi="ar-SA"/>
        </w:rPr>
        <w:t>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عمر بن عبد العزيز سالم بن عبد اللّه، و أبو قلابة، و محمّد بن كعب، و عراك بن مالك، و ابن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w:t>
      </w:r>
      <w:r>
        <w:rPr>
          <w:rStyle w:val="FootnoteAnchor"/>
          <w:rtl w:val="true"/>
        </w:rPr>
        <w:footnoteReference w:id="1138"/>
      </w:r>
      <w:r>
        <w:rPr>
          <w:rFonts w:ascii="Amiri" w:hAnsi="Amiri" w:eastAsia="Amiri" w:cs="Amiri"/>
          <w:color w:val="111111"/>
          <w:sz w:val="28"/>
          <w:sz w:val="28"/>
          <w:szCs w:val="28"/>
          <w:rtl w:val="true"/>
          <w:lang w:bidi="ar-SA"/>
        </w:rPr>
        <w:t xml:space="preserve">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w:t>
      </w:r>
      <w:r>
        <w:rPr>
          <w:rStyle w:val="FootnoteAnchor"/>
          <w:rtl w:val="true"/>
        </w:rPr>
        <w:footnoteReference w:id="1139"/>
      </w:r>
      <w:r>
        <w:rPr>
          <w:rFonts w:ascii="Amiri" w:hAnsi="Amiri" w:eastAsia="Amiri" w:cs="Amiri"/>
          <w:color w:val="111111"/>
          <w:sz w:val="28"/>
          <w:sz w:val="28"/>
          <w:szCs w:val="28"/>
          <w:rtl w:val="true"/>
          <w:lang w:bidi="ar-SA"/>
        </w:rPr>
        <w:t xml:space="preserve">بن أحمد، أنا محمّد بن أحمد بن إسحاق، أنا عمر بن أحمد، ثنا خليفة، قال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عراك بن مالك من بني حماس بن مبشّر بن غفار بن مالك ضمرة بن بكر بن عبد مناة بن علي بن كنانة بن خزيمة، توفي زمن يزيد بن عبد الملك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عن أبي عمر بن حيّوية، أنبأ </w:t>
      </w:r>
    </w:p>
    <w:p>
      <w:pPr>
        <w:pStyle w:val="BookText"/>
        <w:rPr/>
      </w:pPr>
      <w:r>
        <w:rPr>
          <w:rFonts w:ascii="Amiri" w:hAnsi="Amiri" w:eastAsia="Amiri" w:cs="Amiri"/>
          <w:color w:val="111111"/>
          <w:sz w:val="28"/>
          <w:sz w:val="28"/>
          <w:szCs w:val="28"/>
          <w:rtl w:val="true"/>
          <w:lang w:bidi="ar-SA"/>
        </w:rPr>
        <w:t xml:space="preserve">سليمان بن إسحاق بن إبراهيم، نا الحارث بن أبي أسامة، ثنا محمّد بن سعد، قال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عراك بن مالك الغفاري من بني كنانة، و كان ينزل بالمدينة في بني غفار، و توفي في خلافة يزيد بن عبد الملك بالمدينة، و قد روى عن أبي هريرة، روى عنه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عراك بن مالك الغفاري، سمع أبا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1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ابن أبي حاتم قال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عراك بن مالك، روى عن ابن عمر </w:t>
      </w:r>
      <w:r>
        <w:rPr>
          <w:rStyle w:val="FootnoteAnchor"/>
          <w:rtl w:val="true"/>
        </w:rPr>
        <w:footnoteReference w:id="1145"/>
      </w:r>
      <w:r>
        <w:rPr>
          <w:rFonts w:ascii="Amiri" w:hAnsi="Amiri" w:eastAsia="Amiri" w:cs="Amiri"/>
          <w:color w:val="111111"/>
          <w:sz w:val="28"/>
          <w:sz w:val="28"/>
          <w:szCs w:val="28"/>
          <w:rtl w:val="true"/>
          <w:lang w:bidi="ar-SA"/>
        </w:rPr>
        <w:t xml:space="preserve">،و أبي هريرة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146"/>
      </w:r>
      <w:r>
        <w:rPr>
          <w:rFonts w:ascii="Amiri" w:hAnsi="Amiri" w:eastAsia="Amiri" w:cs="Amiri"/>
          <w:color w:val="111111"/>
          <w:sz w:val="28"/>
          <w:sz w:val="28"/>
          <w:szCs w:val="28"/>
          <w:rtl w:val="true"/>
          <w:lang w:bidi="ar-SA"/>
        </w:rPr>
        <w:t>عبيد اللّه بن عبد اللّه بن عتبة، روى عنه ابنه خثيم بن عراك، و عبد العزيز بن عمر بن عبد العزيز، و عبد اللّه بن أبي سلمة الماجشون،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عراك بن مالك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زرعة عن عراك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Style w:val="FootnoteAnchor"/>
          <w:rtl w:val="true"/>
        </w:rPr>
        <w:footnoteReference w:id="1147"/>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محمّد بن طاهر، أنبأ مسعود بن ناصر، أنبأ عبد الملك بن الحسن، أنا أبو نصر البخاري، قال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عراك بن مالك الغفاري ثمّ‌ الكناني المديني، سمع أبا هريرة، و عروة بن الزبير، و عبيد اللّه </w:t>
      </w:r>
      <w:r>
        <w:rPr>
          <w:rStyle w:val="FootnoteAnchor"/>
          <w:rtl w:val="true"/>
        </w:rPr>
        <w:footnoteReference w:id="1148"/>
      </w:r>
      <w:r>
        <w:rPr>
          <w:rFonts w:ascii="Amiri" w:hAnsi="Amiri" w:eastAsia="Amiri" w:cs="Amiri"/>
          <w:color w:val="111111"/>
          <w:sz w:val="28"/>
          <w:sz w:val="28"/>
          <w:szCs w:val="28"/>
          <w:rtl w:val="true"/>
          <w:lang w:bidi="ar-SA"/>
        </w:rPr>
        <w:t xml:space="preserve">بن عبد اللّه بن عتبة، و أبا سلمة بن عبد الرّحمن، روى عنه سليمان بن </w:t>
      </w:r>
    </w:p>
    <w:p>
      <w:pPr>
        <w:pStyle w:val="BookText"/>
        <w:rPr/>
      </w:pPr>
      <w:r>
        <w:rPr>
          <w:rFonts w:ascii="Amiri" w:hAnsi="Amiri" w:eastAsia="Amiri" w:cs="Amiri"/>
          <w:color w:val="111111"/>
          <w:sz w:val="28"/>
          <w:sz w:val="28"/>
          <w:szCs w:val="28"/>
          <w:rtl w:val="true"/>
          <w:lang w:bidi="ar-SA"/>
        </w:rPr>
        <w:t xml:space="preserve">يسار </w:t>
      </w:r>
      <w:r>
        <w:rPr>
          <w:rStyle w:val="FootnoteAnchor"/>
          <w:rtl w:val="true"/>
        </w:rPr>
        <w:footnoteReference w:id="1149"/>
      </w:r>
      <w:r>
        <w:rPr>
          <w:rFonts w:ascii="Amiri" w:hAnsi="Amiri" w:eastAsia="Amiri" w:cs="Amiri"/>
          <w:color w:val="111111"/>
          <w:sz w:val="28"/>
          <w:sz w:val="28"/>
          <w:szCs w:val="28"/>
          <w:rtl w:val="true"/>
          <w:lang w:bidi="ar-SA"/>
        </w:rPr>
        <w:t xml:space="preserve">،و يزيد بن أبي حبيب، و جعفر بن ربيعة، و الحكم بن عتيبة، و ابنه خثيم </w:t>
      </w:r>
      <w:r>
        <w:rPr>
          <w:rStyle w:val="FootnoteAnchor"/>
          <w:rtl w:val="true"/>
        </w:rPr>
        <w:footnoteReference w:id="1150"/>
      </w:r>
      <w:r>
        <w:rPr>
          <w:rFonts w:ascii="Amiri" w:hAnsi="Amiri" w:eastAsia="Amiri" w:cs="Amiri"/>
          <w:color w:val="111111"/>
          <w:sz w:val="28"/>
          <w:sz w:val="28"/>
          <w:szCs w:val="28"/>
          <w:rtl w:val="true"/>
          <w:lang w:bidi="ar-SA"/>
        </w:rPr>
        <w:t>بن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 الزكاة، و التهجد، و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في زمن يزيد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 و أخبرنا أبو القاسم إسماعيل بن أحمد، أنا أبو بكر بن الطبري، أنا أبو الحسين بن الفضل، أنا عبد اللّه بن جعفر، نا يعقوب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حدّثني عبد الرّحمن بن إبراهيم، نا أيوب بن سويد، عن عبد العزيز بن عمر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أبي يعدل بعراك بن مالك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1153"/>
      </w:r>
      <w:r>
        <w:rPr>
          <w:rFonts w:ascii="Amiri" w:hAnsi="Amiri" w:eastAsia="Amiri" w:cs="Amiri"/>
          <w:color w:val="111111"/>
          <w:sz w:val="28"/>
          <w:sz w:val="28"/>
          <w:szCs w:val="28"/>
          <w:rtl w:val="true"/>
          <w:lang w:bidi="ar-SA"/>
        </w:rPr>
        <w:t>،نا محمّد بن أبي أسامة الحلبي، 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أكثر صلاة من عراك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محمّد بن هبة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الفضل أخبرنا عبد اللّه بن جعفر، نا يعقوب </w:t>
      </w:r>
      <w:r>
        <w:rPr>
          <w:rStyle w:val="FootnoteAnchor"/>
          <w:rtl w:val="true"/>
        </w:rPr>
        <w:footnoteReference w:id="1154"/>
      </w:r>
      <w:r>
        <w:rPr>
          <w:rFonts w:ascii="Amiri" w:hAnsi="Amiri" w:eastAsia="Amiri" w:cs="Amiri"/>
          <w:color w:val="111111"/>
          <w:sz w:val="28"/>
          <w:sz w:val="28"/>
          <w:szCs w:val="28"/>
          <w:rtl w:val="true"/>
          <w:lang w:bidi="ar-SA"/>
        </w:rPr>
        <w:t>،حدّثني سعيد بن أسد، نا ضمرة، عن رجاء بن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طاهر بن محمّد، أنا أبو بكر بن المقرئ، نا محمّد بن جعفر، نا عبيد اللّه بن سعد، نا هارون بن معروف، نا ضمرة بن ربيعة قال رجاء بن أبي سلمة حدّثنا قال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الناس أكثر صلاة من عراك بن مالك، و ذلك أنه يركع في كل عشر و يسجد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w:t>
      </w:r>
      <w:r>
        <w:rPr>
          <w:rStyle w:val="FootnoteAnchor"/>
          <w:rtl w:val="true"/>
        </w:rPr>
        <w:footnoteReference w:id="1155"/>
      </w:r>
      <w:r>
        <w:rPr>
          <w:rFonts w:ascii="Amiri" w:hAnsi="Amiri" w:eastAsia="Amiri" w:cs="Amiri"/>
          <w:color w:val="111111"/>
          <w:sz w:val="28"/>
          <w:sz w:val="28"/>
          <w:szCs w:val="28"/>
          <w:rtl w:val="true"/>
          <w:lang w:bidi="ar-SA"/>
        </w:rPr>
        <w:t>،أنبأ سهل بن بشر، أنا أبو بكر الخليل بن هبة اللّه بن الخليل، أنبأ عبد الوهاب الكلابي، ثنا أبو الجهم أحمد بن الحسين بن طلاّب المشغرائي، نا العباس بن الوليد بن صبح الخلاّل، نا مروان بن محمّد، حدّثنا ضمرة بن ربيعة، نا رجاء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أكثر صلاة من عراك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يقرأ في كل ركعة عشر 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الفرج سعيد بن أبي الرجاء، أنا منصور بن الحسين بن علي بن القاسم، أنا أبو بكر بن المقرئ، حدّثنا أبو عروبة الحرّاني، نا أيوب بن محمّد الوزّان، نا ضمرة، عن رجاء،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أعلم أحدا من الناس أكثر صلاة من عراك بن مالك، و ذلك أنه كان يركع في كل عشر و يسجد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سليمان بن إسحاق بن إبراهيم، ثنا حارث أبي أسامة، نا محمّد بن سعد </w:t>
      </w:r>
      <w:r>
        <w:rPr>
          <w:rStyle w:val="FootnoteAnchor"/>
          <w:rtl w:val="true"/>
        </w:rPr>
        <w:footnoteReference w:id="1156"/>
      </w:r>
      <w:r>
        <w:rPr>
          <w:rFonts w:ascii="Amiri" w:hAnsi="Amiri" w:eastAsia="Amiri" w:cs="Amiri"/>
          <w:color w:val="111111"/>
          <w:sz w:val="28"/>
          <w:sz w:val="28"/>
          <w:szCs w:val="28"/>
          <w:rtl w:val="true"/>
          <w:lang w:bidi="ar-SA"/>
        </w:rPr>
        <w:t>،أنا معن بن عيسى، عن أبي الغصن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عراك بن مالك يصوم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نا إبراهيم بن المنذر، حدّثني محمّد بن معن </w:t>
      </w:r>
      <w:r>
        <w:rPr>
          <w:rStyle w:val="FootnoteAnchor"/>
          <w:rtl w:val="true"/>
        </w:rPr>
        <w:footnoteReference w:id="1157"/>
      </w:r>
      <w:r>
        <w:rPr>
          <w:rFonts w:ascii="Amiri" w:hAnsi="Amiri" w:eastAsia="Amiri" w:cs="Amiri"/>
          <w:color w:val="111111"/>
          <w:sz w:val="28"/>
          <w:sz w:val="28"/>
          <w:szCs w:val="28"/>
          <w:rtl w:val="true"/>
          <w:lang w:bidi="ar-SA"/>
        </w:rPr>
        <w:t>، أخبرني أبي، عن أمه، عن عمها معن بن نضلة،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عجبا لبني مالك ما التفتّ‌ إلى حلقة من حلق المسجد فيها مشيخة إلاّ رأيته مع ذوي الأسنان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محمّد بن 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عراك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بن المبارك، أنبأ أبو الحسين </w:t>
      </w:r>
      <w:r>
        <w:rPr>
          <w:rStyle w:val="FootnoteAnchor"/>
          <w:rtl w:val="true"/>
        </w:rPr>
        <w:footnoteReference w:id="1158"/>
      </w:r>
      <w:r>
        <w:rPr>
          <w:rFonts w:ascii="Amiri" w:hAnsi="Amiri" w:eastAsia="Amiri" w:cs="Amiri"/>
          <w:color w:val="111111"/>
          <w:sz w:val="28"/>
          <w:sz w:val="28"/>
          <w:szCs w:val="28"/>
          <w:rtl w:val="true"/>
          <w:lang w:bidi="ar-SA"/>
        </w:rPr>
        <w:t>بن الطّيّوري، أنا الحسين بن جعفر، و محمّد بن الحسن، و أحمد بن محمّد بن أحمد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البلخي، أنا ثابت بن بندار، أنبأ الحسين بن جعفر،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الوليد بن </w:t>
      </w:r>
      <w:r>
        <w:rPr>
          <w:rStyle w:val="FootnoteAnchor"/>
          <w:rtl w:val="true"/>
        </w:rPr>
        <w:footnoteReference w:id="1159"/>
      </w:r>
      <w:r>
        <w:rPr>
          <w:rFonts w:ascii="Amiri" w:hAnsi="Amiri" w:eastAsia="Amiri" w:cs="Amiri"/>
          <w:color w:val="111111"/>
          <w:sz w:val="28"/>
          <w:sz w:val="28"/>
          <w:szCs w:val="28"/>
          <w:rtl w:val="true"/>
          <w:lang w:bidi="ar-SA"/>
        </w:rPr>
        <w:t xml:space="preserve">بكر، أنا علي بن أحمد، أنبأ صالح بن أحمد، حدّثني أبي قال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عراك بن مالك شامي، تابعي، ثقة، من خيار </w:t>
      </w:r>
      <w:r>
        <w:rPr>
          <w:rStyle w:val="FootnoteAnchor"/>
          <w:rtl w:val="true"/>
        </w:rPr>
        <w:footnoteReference w:id="1161"/>
      </w:r>
      <w:r>
        <w:rPr>
          <w:rFonts w:ascii="Amiri" w:hAnsi="Amiri" w:eastAsia="Amiri" w:cs="Amiri"/>
          <w:color w:val="111111"/>
          <w:sz w:val="28"/>
          <w:sz w:val="28"/>
          <w:szCs w:val="28"/>
          <w:rtl w:val="true"/>
          <w:lang w:bidi="ar-SA"/>
        </w:rPr>
        <w:t>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بكر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16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أنبأ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عراك بن مالك،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عراك بن مالك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w:t>
      </w:r>
      <w:r>
        <w:rPr>
          <w:rStyle w:val="FootnoteAnchor"/>
          <w:rtl w:val="true"/>
        </w:rPr>
        <w:footnoteReference w:id="1164"/>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165"/>
      </w:r>
      <w:r>
        <w:rPr>
          <w:rFonts w:ascii="Amiri" w:hAnsi="Amiri" w:eastAsia="Amiri" w:cs="Amiri"/>
          <w:color w:val="111111"/>
          <w:sz w:val="28"/>
          <w:sz w:val="28"/>
          <w:szCs w:val="28"/>
          <w:rtl w:val="true"/>
          <w:lang w:bidi="ar-SA"/>
        </w:rPr>
        <w:t>السلمي الفقيه،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إبراهيم، و علي بن محمّد المصّيصي،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1166"/>
      </w:r>
      <w:r>
        <w:rPr>
          <w:rFonts w:ascii="Amiri" w:hAnsi="Amiri" w:eastAsia="Amiri" w:cs="Amiri"/>
          <w:color w:val="111111"/>
          <w:sz w:val="28"/>
          <w:sz w:val="28"/>
          <w:szCs w:val="28"/>
          <w:rtl w:val="true"/>
          <w:lang w:bidi="ar-SA"/>
        </w:rPr>
        <w:t>بن عوف، أنا محمّد بن موسى بن الحسين، أنبأ محمّد بن خريم، نا حميد بن زنجويه، نا هشام بن عمار، نا يحيى بن حمزة، حدّثني عمرو بن 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عراك بن مالك سأل عمر بن عبد العزيز أرضا بالبلقاء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لضيفي و من غشيني بما فيها من حق،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لتعلم منها مثل ما أعلم، إياي تخادعون، خذها بذلها و صغارها، قال عراك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خادعتك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في رواية أحمد بن سعيد الدمشقي، و أبي أحمد يحيى بن علي بن يحيى المنجم، عن الزبير بن بكّار </w:t>
      </w:r>
      <w:r>
        <w:rPr>
          <w:rStyle w:val="FootnoteAnchor"/>
          <w:rtl w:val="true"/>
        </w:rPr>
        <w:footnoteReference w:id="1167"/>
      </w:r>
      <w:r>
        <w:rPr>
          <w:rFonts w:ascii="Amiri" w:hAnsi="Amiri" w:eastAsia="Amiri" w:cs="Amiri"/>
          <w:color w:val="111111"/>
          <w:sz w:val="28"/>
          <w:sz w:val="28"/>
          <w:szCs w:val="28"/>
          <w:rtl w:val="true"/>
          <w:lang w:bidi="ar-SA"/>
        </w:rPr>
        <w:t>،حدّثني محمّد بن الضّحّاك، عن المنذر بن عبد اللّه الحزامي أن عراك بن مالك كان من أشدّ أصحاب عمر بن عبد العزيز على بني مروان في انتزاع ما حازوه من الفيء و المظالم من أيديهم، فلما ولي يزيد بن عبد الملك ولّى عبد الواحد بن عبد اللّه النصري المدينة، فقرّب عراكا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الرجل الصالح، و كان لا يقطع أمرا دونه، و كان يجلس معه على سريره، فبينا هو يوما معه إذ أتاه كتاب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ابعث مع عراك حرسيا </w:t>
      </w:r>
      <w:r>
        <w:rPr>
          <w:rStyle w:val="FootnoteAnchor"/>
          <w:rtl w:val="true"/>
        </w:rPr>
        <w:footnoteReference w:id="1168"/>
      </w:r>
      <w:r>
        <w:rPr>
          <w:rFonts w:ascii="Amiri" w:hAnsi="Amiri" w:eastAsia="Amiri" w:cs="Amiri"/>
          <w:color w:val="111111"/>
          <w:sz w:val="28"/>
          <w:sz w:val="28"/>
          <w:szCs w:val="28"/>
          <w:rtl w:val="true"/>
          <w:lang w:bidi="ar-SA"/>
        </w:rPr>
        <w:t xml:space="preserve">حتى ينزله دهلك </w:t>
      </w:r>
      <w:r>
        <w:rPr>
          <w:rStyle w:val="FootnoteAnchor"/>
          <w:rtl w:val="true"/>
        </w:rPr>
        <w:footnoteReference w:id="1169"/>
      </w:r>
      <w:r>
        <w:rPr>
          <w:rFonts w:ascii="Amiri" w:hAnsi="Amiri" w:eastAsia="Amiri" w:cs="Amiri"/>
          <w:color w:val="111111"/>
          <w:sz w:val="28"/>
          <w:sz w:val="28"/>
          <w:szCs w:val="28"/>
          <w:rtl w:val="true"/>
          <w:lang w:bidi="ar-SA"/>
        </w:rPr>
        <w:t xml:space="preserve">و خذ من عراك حمولته، فقال لحرسي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عراك معه على السرير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 عراك فابتغ من ماله راحلة ثمّ‌ توجّه إلى دهلك حتى تقره فيها، ففعل ذلك الحرسي، و كان عراك يغدو بأمه إلى المسجد فيصلّي فيه الصلوات ثمّ‌ ينصرف بها، فما تركه الحرسي يصل إليها، و كان أبو بكر بن حزم نفى الأحوص إلى دهلك في أمرة سليمان بن عبد الملك، فلما ولي أرسل إلى الأحوص فأقدمه إليه فمدحه الأحوص فأكرمه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دهلك يؤثرون الشعر عن الأحوص، و الفقه عن عراك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 أنا أبو الحسين بن الفضل، أنا عبد اللّه بن جعفر، نا يعقوب، حدّثني محمّد بن خلاّد الإسكندراني، و عبد الرّحمن بن أبي الغمر،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ضمام بن إسماعيل أبو إسماعيل المعافري عن عقيل </w:t>
      </w:r>
      <w:r>
        <w:rPr>
          <w:rStyle w:val="FootnoteAnchor"/>
          <w:rtl w:val="true"/>
        </w:rPr>
        <w:footnoteReference w:id="1170"/>
      </w:r>
      <w:r>
        <w:rPr>
          <w:rFonts w:ascii="Amiri" w:hAnsi="Amiri" w:eastAsia="Amiri" w:cs="Amiri"/>
          <w:color w:val="111111"/>
          <w:sz w:val="28"/>
          <w:sz w:val="28"/>
          <w:szCs w:val="28"/>
          <w:rtl w:val="true"/>
          <w:lang w:bidi="ar-SA"/>
        </w:rPr>
        <w:t xml:space="preserve">بن خالد الأيلي قال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كنت بالمدينة في الحرس فلمّا صلّيت العصر إذا برجل يتخطى الناس يسأل عن عراك بن مالك حتى دلّ‌ عليه، فلما دنا منه لطمه حتى وقع، و كان شيخا كبيرا، ثم جرّه برجله ثم انطلق به حتى جعل </w:t>
      </w:r>
      <w:r>
        <w:rPr>
          <w:rStyle w:val="FootnoteAnchor"/>
          <w:rtl w:val="true"/>
        </w:rPr>
        <w:footnoteReference w:id="1172"/>
      </w:r>
      <w:r>
        <w:rPr>
          <w:rFonts w:ascii="Amiri" w:hAnsi="Amiri" w:eastAsia="Amiri" w:cs="Amiri"/>
          <w:color w:val="111111"/>
          <w:sz w:val="28"/>
          <w:sz w:val="28"/>
          <w:szCs w:val="28"/>
          <w:rtl w:val="true"/>
          <w:lang w:bidi="ar-SA"/>
        </w:rPr>
        <w:t xml:space="preserve">في مركب في البحر إلى دهلك فنفي إليها و كان عمر بن عبد العزيز قد نفى الأحوص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كان شاعرا من الأنصار إلى دهلك فأخرجه يزيد منها، فكان أهل دهلك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جزى اللّه عنا يزيد خيرا كان عمر قد نفى إلينا رجلا علّم أولادنا الباطل، و أن يزيد أخرج إلينا رجلا علّمنا اللّه على يديه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أنبأ محمّد بن جعفر، نا عبيد اللّه بن عبد الرّحمن، أبو الفضل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بلغني أن عراك بن مالك مات أيام يزيد بن عبد الملك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الخطيب، أنا أبو منصور النّهاوندي،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غيره مات عراك بن مالك الغفاري عهد يزيد بن عبد الملك</w:t>
      </w:r>
      <w:r>
        <w:rPr>
          <w:rFonts w:eastAsia="Amiri" w:cs="Amiri" w:ascii="Amiri" w:hAnsi="Amiri"/>
          <w:color w:val="111111"/>
          <w:sz w:val="28"/>
          <w:szCs w:val="28"/>
          <w:rtl w:val="true"/>
          <w:lang w:bidi="ar-SA"/>
        </w:rPr>
        <w:t xml:space="preserve">. </w:t>
      </w:r>
      <w:bookmarkStart w:id="187" w:name="pg11466_112730"/>
    </w:p>
    <w:p>
      <w:pPr>
        <w:pStyle w:val="BookText"/>
        <w:rPr/>
      </w:pPr>
      <w:bookmarkEnd w:id="187"/>
      <w:r>
        <w:rPr>
          <w:rFonts w:ascii="Amiri" w:hAnsi="Amiri" w:eastAsia="Amiri" w:cs="Amiri"/>
          <w:color w:val="111111"/>
          <w:sz w:val="28"/>
          <w:sz w:val="28"/>
          <w:szCs w:val="28"/>
          <w:rtl w:val="true"/>
          <w:lang w:bidi="ar-SA"/>
        </w:rPr>
        <w:t xml:space="preserve">أخبرنا أبو القاسم النسيب </w:t>
      </w:r>
      <w:r>
        <w:rPr>
          <w:rStyle w:val="FootnoteAnchor"/>
          <w:rtl w:val="true"/>
        </w:rPr>
        <w:footnoteReference w:id="1173"/>
      </w:r>
      <w:r>
        <w:rPr>
          <w:rFonts w:ascii="Amiri" w:hAnsi="Amiri" w:eastAsia="Amiri" w:cs="Amiri"/>
          <w:color w:val="111111"/>
          <w:sz w:val="28"/>
          <w:sz w:val="28"/>
          <w:szCs w:val="28"/>
          <w:rtl w:val="true"/>
          <w:lang w:bidi="ar-SA"/>
        </w:rPr>
        <w:t>،أنا أبو بكر الخطيب، أنا علي بن محمّد بن عبد اللّه أخبرنا الحسين بن صفوان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174"/>
      </w:r>
      <w:r>
        <w:rPr>
          <w:rFonts w:ascii="Amiri" w:hAnsi="Amiri" w:eastAsia="Amiri" w:cs="Amiri"/>
          <w:color w:val="111111"/>
          <w:sz w:val="28"/>
          <w:sz w:val="28"/>
          <w:szCs w:val="28"/>
          <w:rtl w:val="true"/>
          <w:lang w:bidi="ar-SA"/>
        </w:rPr>
        <w:t xml:space="preserve">أبو بكر اللفتواني، أنا أبو </w:t>
      </w:r>
      <w:r>
        <w:rPr>
          <w:rStyle w:val="FootnoteAnchor"/>
          <w:rtl w:val="true"/>
        </w:rPr>
        <w:footnoteReference w:id="1175"/>
      </w:r>
      <w:r>
        <w:rPr>
          <w:rFonts w:ascii="Amiri" w:hAnsi="Amiri" w:eastAsia="Amiri" w:cs="Amiri"/>
          <w:color w:val="111111"/>
          <w:sz w:val="28"/>
          <w:sz w:val="28"/>
          <w:szCs w:val="28"/>
          <w:rtl w:val="true"/>
          <w:lang w:bidi="ar-SA"/>
        </w:rPr>
        <w:t>عمرو بن مندة، أنا الحسن بن محمّد أنا أحمد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الدنيا محمّد بن سعد قال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عراك بن مالك الغفاري من بني كنانة، توفي زمن يزيد بن عبد الملك بالمدينة،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حديث اللفتواني، و زاد النسيب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استخلاف يزيد بن عبد الملك في سنة إحدى و مائة بعد موت عمر بن عبد العزيز، و مكث في الخلافة أربع سنين و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العلاء الواسطي، أنا أبو بكر البابسيري، أنا الأحوص بن المفضل الغلابي، نا أبي</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و مات عراك بن مالك في خلافة يزيد بن عبد الملك</w:t>
      </w:r>
      <w:r>
        <w:rPr>
          <w:rFonts w:eastAsia="Amiri" w:cs="Amiri" w:ascii="Amiri" w:hAnsi="Amiri"/>
          <w:color w:val="111111"/>
          <w:sz w:val="28"/>
          <w:szCs w:val="28"/>
          <w:rtl w:val="true"/>
          <w:lang w:bidi="ar-SA"/>
        </w:rPr>
        <w:t xml:space="preserve">]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8" w:name="__RefHeading___Toc2729221_73709187"/>
      <w:bookmarkStart w:id="189" w:name="_Toc70"/>
      <w:bookmarkEnd w:id="188"/>
      <w:r>
        <w:rPr/>
        <w:t>4677</w:t>
      </w:r>
      <w:r>
        <w:rPr>
          <w:rtl w:val="true"/>
        </w:rPr>
        <w:t xml:space="preserve"> - </w:t>
      </w:r>
      <w:r>
        <w:rPr>
          <w:rtl w:val="true"/>
        </w:rPr>
        <w:t>عراك المري</w:t>
      </w:r>
      <w:bookmarkEnd w:id="189"/>
    </w:p>
    <w:p>
      <w:pPr>
        <w:pStyle w:val="BookText"/>
        <w:rPr/>
      </w:pPr>
      <w:r>
        <w:rPr>
          <w:rFonts w:ascii="Amiri" w:hAnsi="Amiri" w:eastAsia="Amiri" w:cs="Amiri"/>
          <w:color w:val="111111"/>
          <w:sz w:val="28"/>
          <w:sz w:val="28"/>
          <w:szCs w:val="28"/>
          <w:rtl w:val="true"/>
          <w:lang w:bidi="ar-SA"/>
        </w:rPr>
        <w:t>ابن عم الجنيد بن عبد الرحمن أمير خراسان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أوفده الجنيد على هشام بن عبد الملك، ذكرت وفوده في ترجمة نهار بن 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جزء من الميم كتب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الجزء الخامس و الثلاثين بعد الثلاثمائة يتلوه العرباض بن سارية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بلغت سماعا على والدي الإمام العالم الحافظ‍‌ الثقة أبي القاسم علي بن الحسن بن هبة اللّه عبد اللّه بن الحسن فسمعه ابني محمّد و</w:t>
      </w:r>
      <w:r>
        <w:rPr>
          <w:rFonts w:eastAsia="Amiri" w:cs="Amiri" w:ascii="Amiri" w:hAnsi="Amiri"/>
          <w:color w:val="111111"/>
          <w:sz w:val="28"/>
          <w:szCs w:val="28"/>
          <w:rtl w:val="true"/>
          <w:lang w:bidi="ar-SA"/>
        </w:rPr>
        <w:t xml:space="preserve">.... </w:t>
      </w:r>
      <w:r>
        <w:rPr>
          <w:rStyle w:val="FootnoteAnchor"/>
          <w:rtl w:val="true"/>
        </w:rPr>
        <w:footnoteReference w:id="1181"/>
      </w:r>
      <w:r>
        <w:rPr>
          <w:rFonts w:ascii="Amiri" w:hAnsi="Amiri" w:eastAsia="Amiri" w:cs="Amiri"/>
          <w:color w:val="111111"/>
          <w:sz w:val="28"/>
          <w:sz w:val="28"/>
          <w:szCs w:val="28"/>
          <w:rtl w:val="true"/>
          <w:lang w:bidi="ar-SA"/>
        </w:rPr>
        <w:t xml:space="preserve">بن علي بن الحسن في نصف </w:t>
      </w:r>
      <w:bookmarkStart w:id="190" w:name="pg11466_112733"/>
    </w:p>
    <w:p>
      <w:pPr>
        <w:pStyle w:val="BookText"/>
        <w:rPr/>
      </w:pPr>
      <w:bookmarkEnd w:id="190"/>
      <w:r>
        <w:rPr>
          <w:rFonts w:ascii="Amiri" w:hAnsi="Amiri" w:eastAsia="Amiri" w:cs="Amiri"/>
          <w:color w:val="111111"/>
          <w:sz w:val="28"/>
          <w:sz w:val="28"/>
          <w:szCs w:val="28"/>
          <w:rtl w:val="true"/>
          <w:lang w:bidi="ar-SA"/>
        </w:rPr>
        <w:t>محرم سنة</w:t>
      </w:r>
      <w:r>
        <w:rPr>
          <w:rFonts w:eastAsia="Amiri" w:cs="Amiri" w:ascii="Amiri" w:hAnsi="Amiri"/>
          <w:color w:val="111111"/>
          <w:sz w:val="28"/>
          <w:szCs w:val="28"/>
          <w:rtl w:val="true"/>
          <w:lang w:bidi="ar-SA"/>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والدي الحافظ‍‌ أبو القاسم علي بن الحسن رضي اللّه عنه قال</w:t>
      </w:r>
      <w:r>
        <w:rPr>
          <w:rFonts w:eastAsia="Amiri" w:cs="Amiri" w:ascii="Amiri" w:hAnsi="Amiri"/>
          <w:color w:val="111111"/>
          <w:sz w:val="28"/>
          <w:szCs w:val="28"/>
          <w:rtl w:val="true"/>
          <w:lang w:bidi="ar-SA"/>
        </w:rPr>
        <w:t>:</w:t>
      </w:r>
    </w:p>
    <w:p>
      <w:pPr>
        <w:pStyle w:val="Heading4"/>
        <w:numPr>
          <w:ilvl w:val="3"/>
          <w:numId w:val="1"/>
        </w:numPr>
        <w:rPr/>
      </w:pPr>
      <w:bookmarkStart w:id="191" w:name="__RefHeading___Toc2729223_73709187"/>
      <w:bookmarkStart w:id="192" w:name="_Toc71"/>
      <w:bookmarkEnd w:id="191"/>
      <w:r>
        <w:rPr/>
        <w:t>4678</w:t>
      </w:r>
      <w:r>
        <w:rPr>
          <w:rtl w:val="true"/>
        </w:rPr>
        <w:t xml:space="preserve"> - </w:t>
      </w:r>
      <w:r>
        <w:rPr>
          <w:rtl w:val="true"/>
        </w:rPr>
        <w:t>عرباض بن سارية السلمي</w:t>
      </w:r>
      <w:bookmarkEnd w:id="192"/>
    </w:p>
    <w:p>
      <w:pPr>
        <w:pStyle w:val="BookText"/>
        <w:rPr/>
      </w:pPr>
      <w:r>
        <w:rPr>
          <w:rFonts w:eastAsia="IRNazanin" w:cs="IRNazanin"/>
          <w:color w:val="111111"/>
          <w:sz w:val="28"/>
          <w:szCs w:val="28"/>
          <w:lang w:bidi="fa-IR"/>
        </w:rPr>
        <w:t>4678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عرباض </w:t>
      </w:r>
      <w:r>
        <w:rPr>
          <w:rStyle w:val="FootnoteAnchor"/>
          <w:rtl w:val="true"/>
        </w:rPr>
        <w:footnoteReference w:id="1185"/>
      </w:r>
      <w:r>
        <w:rPr>
          <w:rFonts w:ascii="Amiri" w:hAnsi="Amiri" w:eastAsia="Amiri" w:cs="Amiri"/>
          <w:color w:val="111111"/>
          <w:sz w:val="28"/>
          <w:sz w:val="28"/>
          <w:szCs w:val="28"/>
          <w:rtl w:val="true"/>
          <w:lang w:bidi="ar-SA"/>
        </w:rPr>
        <w:t xml:space="preserve">بن سارية السلمي </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صاحب رسول اللّه صلّى اللّه عليه و سلّم، من أهل الصّفّة، سكن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جبير بن نفير، و أبو رهم أحزاب بن أسيد السماعي، و عبد الرحمن بن عمرو السلمي، و حبيب بن عبيد، و عبد اللّه بن أبي بلال، و سويد بن جبلة، و عبد الأعلى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هلال</w:t>
      </w:r>
      <w:r>
        <w:rPr>
          <w:rFonts w:eastAsia="Amiri" w:cs="Amiri" w:ascii="Amiri" w:hAnsi="Amiri"/>
          <w:color w:val="111111"/>
          <w:sz w:val="28"/>
          <w:szCs w:val="28"/>
          <w:rtl w:val="true"/>
          <w:lang w:bidi="ar-SA"/>
        </w:rPr>
        <w:t xml:space="preserve">) </w:t>
      </w:r>
      <w:r>
        <w:rPr>
          <w:rStyle w:val="FootnoteAnchor"/>
          <w:rtl w:val="true"/>
        </w:rPr>
        <w:footnoteReference w:id="1187"/>
      </w:r>
      <w:r>
        <w:rPr>
          <w:rFonts w:ascii="Amiri" w:hAnsi="Amiri" w:eastAsia="Amiri" w:cs="Amiri"/>
          <w:color w:val="111111"/>
          <w:sz w:val="28"/>
          <w:sz w:val="28"/>
          <w:szCs w:val="28"/>
          <w:rtl w:val="true"/>
          <w:lang w:bidi="ar-SA"/>
        </w:rPr>
        <w:t xml:space="preserve">و عبادة بن أوفى النميري، و حجر بن حجر، و عبد الرحمن بن ميسرة أبو سلمة الحضرمي، و عمرو بن الأسود الكندي، و يحيى بن أبي المطاع، و المهاجر </w:t>
      </w:r>
      <w:r>
        <w:rPr>
          <w:rStyle w:val="FootnoteAnchor"/>
          <w:rtl w:val="true"/>
        </w:rPr>
        <w:footnoteReference w:id="1188"/>
      </w:r>
      <w:r>
        <w:rPr>
          <w:rFonts w:ascii="Amiri" w:hAnsi="Amiri" w:eastAsia="Amiri" w:cs="Amiri"/>
          <w:color w:val="111111"/>
          <w:sz w:val="28"/>
          <w:sz w:val="28"/>
          <w:szCs w:val="28"/>
          <w:rtl w:val="true"/>
          <w:lang w:bidi="ar-SA"/>
        </w:rPr>
        <w:t>بن حبيب، و أم حبيبة بنت العرباض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العرباض أحد البكائين الذين نزل فيهم وَ لاٰ عَلَى الَّذِينَ‌ إِذٰا مٰا أَتَوْكَ‌ لِتَحْمِلَهُمْ‌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قدم دمشق</w:t>
      </w:r>
      <w:r>
        <w:rPr>
          <w:rFonts w:eastAsia="IRNazanin" w:cs="IRNazanin"/>
          <w:color w:val="111111"/>
          <w:sz w:val="28"/>
          <w:szCs w:val="28"/>
          <w:rtl w:val="true"/>
          <w:lang w:bidi="fa-IR"/>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أنبأنا أبو الحسين بن النقور، أنبأنا عيسى بن علي، أنا عبد اللّه بن محمّد البغوي، نا محمّد بن زنبور المكي أبو صالح، نا ابن أبي </w:t>
      </w:r>
    </w:p>
    <w:p>
      <w:pPr>
        <w:pStyle w:val="BookText"/>
        <w:rPr/>
      </w:pPr>
      <w:r>
        <w:rPr>
          <w:rFonts w:ascii="IRNazanin" w:hAnsi="IRNazanin" w:eastAsia="IRNazanin"/>
          <w:color w:val="111111"/>
          <w:sz w:val="28"/>
          <w:sz w:val="28"/>
          <w:szCs w:val="28"/>
          <w:rtl w:val="true"/>
          <w:lang w:bidi="fa-IR"/>
        </w:rPr>
        <w:t>حازم</w:t>
      </w:r>
      <w:r>
        <w:rPr>
          <w:rFonts w:eastAsia="IRNazanin" w:cs="IRNazanin"/>
          <w:color w:val="111111"/>
          <w:sz w:val="28"/>
          <w:szCs w:val="28"/>
          <w:rtl w:val="true"/>
          <w:lang w:bidi="fa-IR"/>
        </w:rPr>
        <w:t xml:space="preserve">... </w:t>
      </w:r>
      <w:r>
        <w:rPr>
          <w:rStyle w:val="FootnoteAnchor"/>
          <w:rtl w:val="true"/>
        </w:rPr>
        <w:footnoteReference w:id="1191"/>
      </w:r>
      <w:r>
        <w:rPr>
          <w:rFonts w:ascii="Amiri" w:hAnsi="Amiri" w:eastAsia="Amiri" w:cs="Amiri"/>
          <w:color w:val="111111"/>
          <w:sz w:val="28"/>
          <w:sz w:val="28"/>
          <w:szCs w:val="28"/>
          <w:rtl w:val="true"/>
          <w:lang w:bidi="ar-SA"/>
        </w:rPr>
        <w:t>عن محمّد بن إبراهيم عن خالد بن معدان عن عمه سارية عن عرباض بن سارية رجل من بني سليم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علينا رسول اللّه صلّى اللّه عليه و سلّم فوعظ‍‌ الناس و رغّبهم و حذرهم و قال ما شاء اللّه أن يقول،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 لا تشركوا به شيئا، و أطيعوا من ولاه اللّه عزّ و جلّ‌ أمركم، و لا تنازعوا الأمر أهله، و لو كان حبشيا، و عليكم ما تعرفون من سنة نبيكم و الخلفاء الراشدين المهديين، و عضوا عليها بنواجذكم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سارية غير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رواه حيوة بن شريح عن ابن </w:t>
      </w:r>
      <w:r>
        <w:rPr>
          <w:rStyle w:val="FootnoteAnchor"/>
          <w:rtl w:val="true"/>
        </w:rPr>
        <w:footnoteReference w:id="1192"/>
      </w:r>
      <w:r>
        <w:rPr>
          <w:rFonts w:ascii="Amiri" w:hAnsi="Amiri" w:eastAsia="Amiri" w:cs="Amiri"/>
          <w:color w:val="111111"/>
          <w:sz w:val="28"/>
          <w:sz w:val="28"/>
          <w:szCs w:val="28"/>
          <w:rtl w:val="true"/>
          <w:lang w:bidi="ar-SA"/>
        </w:rPr>
        <w:t>الهاد و لم يذكر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أنبأنا أبو بكر بن المقرئ، أنا أبو العباس بن قتيبة، نا حرملة، نا ابن وهب، أنبأنا حيوة عن ابن الهاد، عن محمّد بن إبراهيم عن خالد بن معدان عن عرباض بن سارية، من بني سليم، من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 سلّم فقام فوعظ‍‌ الناس و رغبهم و حذرهم و قال ما شاء اللّه أن يقول،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 لا تشركوا به شيئا، و أطيعوا من ولاه اللّه أمركم، و لا تنازعوا الأمر أهله، و لو كان عبدا أسود، و عليكم بما تعرفون من سنة نبيكم و الخلفاء الراشدين المهديين، عضوا على نواجذكم بالحق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تابعه الليث بن سعد عن ابن الهاد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هكذا رواه يحيى بن سعيد عن محمّد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زاهر بن طاهر، أنا أبو سعد الخير</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 xml:space="preserve">أنا أبو عمرو بن حمدان، أنا محمّد بن هارون بن حميد، نا عبد اللّه بن موسى بن سسه </w:t>
      </w:r>
      <w:r>
        <w:rPr>
          <w:rStyle w:val="FootnoteAnchor"/>
          <w:rtl w:val="true"/>
        </w:rPr>
        <w:footnoteReference w:id="1194"/>
      </w:r>
      <w:r>
        <w:rPr>
          <w:rFonts w:ascii="Amiri" w:hAnsi="Amiri" w:eastAsia="Amiri" w:cs="Amiri"/>
          <w:color w:val="111111"/>
          <w:sz w:val="28"/>
          <w:sz w:val="28"/>
          <w:szCs w:val="28"/>
          <w:rtl w:val="true"/>
          <w:lang w:bidi="ar-SA"/>
        </w:rPr>
        <w:t xml:space="preserve">نا إبراهيم بن صدقة، نا يحيى بن سعيد، عن محمّد بن إبراهيم عن خالد بن معدان عن العرباض بن سارية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خرج علينا رسول اللّه صلّى اللّه عليه و سلّم يوما فوعظ‍‌ الناس و رغبهم و حذرهم و قال ما شاء اللّه أن يقول ثمّ‌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اعبدوا اللّه و لا تشركوا به شيئا، و لا تنازعوا الأمر أهله، و لو كان عبدا أسود أجدع، و عليكم بما تعرفون و سنة نبيكم صلّى اللّه عليه و سلّم و سنة الخلفاء الراشدين المهديين، و عضوا عليها بالنواجذ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لم يسمعه خالد من العرباض، بينهما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الحسن علي بن أحمد الفقيه، أنا علي بن محمّد الفقيه، أنا عبد الرحمن بن عثمان العدل، أخبرنا خيثمة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أبي عبد الرّحمن بن عبد اللّه بن الحسن</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خيثمة بن سليمان و سعيد بن سويد</w:t>
      </w:r>
      <w:r>
        <w:rPr>
          <w:rFonts w:eastAsia="Amiri" w:cs="Amiri" w:ascii="Amiri" w:hAnsi="Amiri"/>
          <w:color w:val="111111"/>
          <w:sz w:val="28"/>
          <w:szCs w:val="28"/>
          <w:rtl w:val="true"/>
          <w:lang w:bidi="ar-SA"/>
        </w:rPr>
        <w:t xml:space="preserve">...... </w:t>
      </w:r>
      <w:r>
        <w:rPr>
          <w:rStyle w:val="FootnoteAnchor"/>
          <w:rtl w:val="true"/>
        </w:rPr>
        <w:footnoteReference w:id="1196"/>
      </w:r>
      <w:r>
        <w:rPr>
          <w:rFonts w:ascii="Amiri" w:hAnsi="Amiri" w:eastAsia="Amiri" w:cs="Amiri"/>
          <w:color w:val="111111"/>
          <w:sz w:val="28"/>
          <w:sz w:val="28"/>
          <w:szCs w:val="28"/>
          <w:rtl w:val="true"/>
          <w:lang w:bidi="ar-SA"/>
        </w:rPr>
        <w:t>أبو مسعود عبد الجليل</w:t>
      </w:r>
      <w:r>
        <w:rPr>
          <w:rFonts w:eastAsia="Amiri" w:cs="Amiri" w:ascii="Amiri" w:hAnsi="Amiri"/>
          <w:color w:val="111111"/>
          <w:sz w:val="28"/>
          <w:szCs w:val="28"/>
          <w:rtl w:val="true"/>
          <w:lang w:bidi="ar-SA"/>
        </w:rPr>
        <w:t xml:space="preserve">..... </w:t>
      </w:r>
      <w:r>
        <w:rPr>
          <w:rStyle w:val="FootnoteAnchor"/>
          <w:rtl w:val="true"/>
        </w:rPr>
        <w:footnoteReference w:id="1197"/>
      </w:r>
      <w:r>
        <w:rPr>
          <w:rFonts w:ascii="IRNazanin" w:hAnsi="IRNazanin" w:eastAsia="IRNazanin"/>
          <w:color w:val="111111"/>
          <w:sz w:val="28"/>
          <w:sz w:val="28"/>
          <w:szCs w:val="28"/>
          <w:rtl w:val="true"/>
          <w:lang w:bidi="fa-IR"/>
        </w:rPr>
        <w:t xml:space="preserve">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أبو عبد اللّه</w:t>
      </w:r>
      <w:r>
        <w:rPr>
          <w:rFonts w:eastAsia="IRNazanin" w:cs="IRNazanin"/>
          <w:color w:val="111111"/>
          <w:sz w:val="28"/>
          <w:szCs w:val="28"/>
          <w:rtl w:val="true"/>
          <w:lang w:bidi="fa-IR"/>
        </w:rPr>
        <w:t xml:space="preserve">.... </w:t>
      </w:r>
      <w:r>
        <w:rPr>
          <w:rStyle w:val="FootnoteAnchor"/>
          <w:rtl w:val="true"/>
        </w:rPr>
        <w:footnoteReference w:id="1198"/>
      </w:r>
      <w:r>
        <w:rPr>
          <w:rFonts w:ascii="IRNazanin" w:hAnsi="IRNazanin" w:eastAsia="IRNazanin"/>
          <w:color w:val="111111"/>
          <w:sz w:val="28"/>
          <w:sz w:val="28"/>
          <w:szCs w:val="28"/>
          <w:rtl w:val="true"/>
          <w:lang w:bidi="fa-IR"/>
        </w:rPr>
        <w:t>الفضل بن أحمد</w:t>
      </w:r>
      <w:r>
        <w:rPr>
          <w:rFonts w:eastAsia="IRNazanin" w:cs="IRNazanin"/>
          <w:color w:val="111111"/>
          <w:sz w:val="28"/>
          <w:szCs w:val="28"/>
          <w:rtl w:val="true"/>
          <w:lang w:bidi="fa-IR"/>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محمّد بن طاوس، نا سليمان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كريمة بنت محمّد بن عبد الملك العطار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سليمان و أبو بكر محمّد بن الحسن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بن جعفر الجرجاني التاجر إملاء، نا محمّد بن يعقوب بن يوسف، نا أبو عتبة أحمد بن الفرج الحمصي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الفراوي، أنا أبو بكر البيهقي </w:t>
      </w:r>
      <w:r>
        <w:rPr>
          <w:rStyle w:val="FootnoteAnchor"/>
          <w:rtl w:val="true"/>
        </w:rPr>
        <w:footnoteReference w:id="1200"/>
      </w:r>
      <w:r>
        <w:rPr>
          <w:rFonts w:ascii="Amiri" w:hAnsi="Amiri" w:eastAsia="Amiri" w:cs="Amiri"/>
          <w:color w:val="111111"/>
          <w:sz w:val="28"/>
          <w:sz w:val="28"/>
          <w:szCs w:val="28"/>
          <w:rtl w:val="true"/>
          <w:lang w:bidi="ar-SA"/>
        </w:rPr>
        <w:t>،أنا أبو عبد اللّه الحافظ‍‌ و أبو بكر أحمد بن الحسن القاضي و أبو سعيد أحمد بن محمّد بن مزاحم الصفار الأديب لفظا،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العباس محمّد بن يعقوب أنا أبو عتبة، نا بقية بن الوليد، عن بحير بن سعد، عن خالد بن معدان عن عبد الرحمن بن عمرو السلمي عن العرباض بن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وعظهم يوما بعد صلاة الغداء بموعظة بليغة ذرفت منها العيون، و وجلت منها القلوب،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موعظة مودع فما تعهد إلينا؟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بتقوى اللّه و السمع و الطاعة و إن كان عبدا حبشيا فإنه من يعش منكم بعدي فسيرى اختلافا كثيرا، فإياكم و محدثات الأمور فإنها ضلالة فمن أدرك ذلك منكم فعليه بسنتي و سنة الخلفاء المهديين الراشدين، عضوا عليها بالنواجذ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8094</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منده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وعظ‍‌، و الباقي 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رواه ثور بن يزيد عن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معدان بعبد الرحمن بن عمرو </w:t>
      </w:r>
      <w:r>
        <w:rPr>
          <w:rStyle w:val="FootnoteAnchor"/>
          <w:rtl w:val="true"/>
        </w:rPr>
        <w:footnoteReference w:id="1201"/>
      </w:r>
      <w:r>
        <w:rPr>
          <w:rFonts w:ascii="IRNazanin" w:hAnsi="IRNazanin" w:eastAsia="IRNazanin"/>
          <w:color w:val="111111"/>
          <w:sz w:val="28"/>
          <w:sz w:val="28"/>
          <w:szCs w:val="28"/>
          <w:rtl w:val="true"/>
          <w:lang w:bidi="fa-IR"/>
        </w:rPr>
        <w:t>،و حجر بن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أخبرنا أبو القاسم</w:t>
      </w:r>
      <w:r>
        <w:rPr>
          <w:rFonts w:eastAsia="IRNazanin" w:cs="IRNazanin"/>
          <w:color w:val="111111"/>
          <w:sz w:val="28"/>
          <w:szCs w:val="28"/>
          <w:rtl w:val="true"/>
          <w:lang w:bidi="fa-IR"/>
        </w:rPr>
        <w:t xml:space="preserve">] </w:t>
      </w:r>
      <w:r>
        <w:rPr>
          <w:rStyle w:val="FootnoteAnchor"/>
          <w:rtl w:val="true"/>
        </w:rPr>
        <w:footnoteReference w:id="1202"/>
      </w:r>
      <w:r>
        <w:rPr>
          <w:rFonts w:ascii="Amiri" w:hAnsi="Amiri" w:eastAsia="Amiri" w:cs="Amiri"/>
          <w:color w:val="111111"/>
          <w:sz w:val="28"/>
          <w:sz w:val="28"/>
          <w:szCs w:val="28"/>
          <w:rtl w:val="true"/>
          <w:lang w:bidi="ar-SA"/>
        </w:rPr>
        <w:t>هبة اللّه بن محمّد، أنبأ أبو علي بن المذهب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أحمد بن جعفر، نا عبد اللّه بن أحمد </w:t>
      </w:r>
      <w:r>
        <w:rPr>
          <w:rStyle w:val="FootnoteAnchor"/>
          <w:rtl w:val="true"/>
        </w:rPr>
        <w:footnoteReference w:id="1203"/>
      </w:r>
      <w:r>
        <w:rPr>
          <w:rFonts w:ascii="Amiri" w:hAnsi="Amiri" w:eastAsia="Amiri" w:cs="Amiri"/>
          <w:color w:val="111111"/>
          <w:sz w:val="28"/>
          <w:sz w:val="28"/>
          <w:szCs w:val="28"/>
          <w:rtl w:val="true"/>
          <w:lang w:bidi="ar-SA"/>
        </w:rPr>
        <w:t xml:space="preserve">،حدثني أبي، نا </w:t>
      </w:r>
      <w:r>
        <w:rPr>
          <w:rStyle w:val="FootnoteAnchor"/>
          <w:rtl w:val="true"/>
        </w:rPr>
        <w:footnoteReference w:id="1204"/>
      </w:r>
      <w:r>
        <w:rPr>
          <w:rFonts w:ascii="Amiri" w:hAnsi="Amiri" w:eastAsia="Amiri" w:cs="Amiri"/>
          <w:color w:val="111111"/>
          <w:sz w:val="28"/>
          <w:sz w:val="28"/>
          <w:szCs w:val="28"/>
          <w:rtl w:val="true"/>
          <w:lang w:bidi="ar-SA"/>
        </w:rPr>
        <w:t>الوليد بن مسلم ثنا ثور بن يزيد، نا خالد بن معدان، حدّثني عبد الرّحمن بن عمرو السلمي، و حجر بن حجر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العرباض بن سارية و هو ممن نزل فيه وَ لاٰ عَلَى الَّذِينَ‌ إِذٰا مٰا أَتَوْكَ‌ لِتَحْمِلَهُمْ‌،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مٰا أَحْمِلُكُمْ‌ عَلَيْهِ‌ فسلمنا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زائرين و عائذين و مقتبسين، فقال 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رسول اللّه صلّى اللّه عليه و سلّم الصبح ذات يوم ثمّ‌ أقبل علينا فوعظنا موعظة بليغة ذرفت منها العيون، و وجلت منها القلوب،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 هذه موعظة مودع، فما ذا تعهد إلينا؟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و السمع و الطاعة و إن كان عبدا حبشيا، فإنه من يعش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فسيرى اختلافا كثيرا، فعليكم بسنتي و سنة الخلفاء الراشدين المهديين فتمسكوا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عضوا عليها بالنواجذ، و إياكم و محدثات الأمور، فإن كل محدثة بدعة، و كل بدعة 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8095</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أحمد بن الحسن، أنبأ محمّد بن أحمد بن </w:t>
      </w:r>
      <w:r>
        <w:rPr>
          <w:rStyle w:val="FootnoteAnchor"/>
          <w:rtl w:val="true"/>
        </w:rPr>
        <w:footnoteReference w:id="1205"/>
      </w:r>
      <w:r>
        <w:rPr>
          <w:rFonts w:ascii="Amiri" w:hAnsi="Amiri" w:eastAsia="Amiri" w:cs="Amiri"/>
          <w:color w:val="111111"/>
          <w:sz w:val="28"/>
          <w:sz w:val="28"/>
          <w:szCs w:val="28"/>
          <w:rtl w:val="true"/>
          <w:lang w:bidi="ar-SA"/>
        </w:rPr>
        <w:t>حسنون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بن العباس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عبد الرّحمن بن محمّد بن عبد الرّحمن </w:t>
      </w:r>
      <w:r>
        <w:rPr>
          <w:rStyle w:val="FootnoteAnchor"/>
          <w:rtl w:val="true"/>
        </w:rPr>
        <w:footnoteReference w:id="1206"/>
      </w:r>
      <w:r>
        <w:rPr>
          <w:rFonts w:ascii="Amiri" w:hAnsi="Amiri" w:eastAsia="Amiri" w:cs="Amiri"/>
          <w:color w:val="111111"/>
          <w:sz w:val="28"/>
          <w:sz w:val="28"/>
          <w:szCs w:val="28"/>
          <w:rtl w:val="true"/>
          <w:lang w:bidi="ar-SA"/>
        </w:rPr>
        <w:t>القرشي سنة تسع و ثلاثمائة نا أبو الحسن علي بن عبد اللّه بن جعفر المديني سنة أربع و ثلاثين نا الوليد بن مسلم، نا ثور بن يزيد، حدّثني خالد بن معدان، نا عبد الرّحمن بن عمرو السلمي و حجر بن حجر الكلاعي،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العرباض بن سارية و هو من الذين أنزل اللّه فيهم وَ لاٰ عَلَى الَّذِينَ‌ إِذٰا مٰا أَتَوْكَ‌ لِتَحْمِلَهُمْ‌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أَجِدُ مٰا أَحْمِلُكُمْ‌ عَلَيْهِ‌ </w:t>
      </w:r>
      <w:r>
        <w:rPr>
          <w:rStyle w:val="FootnoteAnchor"/>
          <w:rtl w:val="true"/>
        </w:rPr>
        <w:footnoteReference w:id="12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زائرين و عائذين و مقتبسين، قال العرباض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بنا رسول اللّه صلّى اللّه عليه و سلّم الصبح ذات يوم فوعظنا موعظة ذرفت منها العيون، و وجلت منها القلوب،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كأن هذه خطبة مودع، فما ذا تعهد إلينا؟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و السمع و الطاعة، و إن عبدا حبشيا، و عليكم بسنّتي و سنّة الخلفاء الراشدين المهديين </w:t>
      </w:r>
      <w:r>
        <w:rPr>
          <w:rStyle w:val="FootnoteAnchor"/>
          <w:rtl w:val="true"/>
        </w:rPr>
        <w:footnoteReference w:id="1208"/>
      </w:r>
      <w:r>
        <w:rPr>
          <w:rFonts w:ascii="Amiri" w:hAnsi="Amiri" w:eastAsia="Amiri" w:cs="Amiri"/>
          <w:color w:val="111111"/>
          <w:sz w:val="28"/>
          <w:sz w:val="28"/>
          <w:szCs w:val="28"/>
          <w:rtl w:val="true"/>
          <w:lang w:bidi="ar-SA"/>
        </w:rPr>
        <w:t>، تمسكوا بها و عضّوا عليه بالنواجذ، و إياكم و كلّ‌ محدّثة، فإنّ‌ كلّ‌ محدثة بدعة، و كلّ‌ بدعة ضلالة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هذا الحديث لعبد اللّه بن العلاء بن زبر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حدّثني به يحيى بن </w:t>
      </w:r>
      <w:r>
        <w:rPr>
          <w:rStyle w:val="FootnoteAnchor"/>
          <w:rtl w:val="true"/>
        </w:rPr>
        <w:footnoteReference w:id="1210"/>
      </w:r>
      <w:r>
        <w:rPr>
          <w:rFonts w:ascii="Amiri" w:hAnsi="Amiri" w:eastAsia="Amiri" w:cs="Amiri"/>
          <w:color w:val="111111"/>
          <w:sz w:val="28"/>
          <w:sz w:val="28"/>
          <w:szCs w:val="28"/>
          <w:rtl w:val="true"/>
          <w:lang w:bidi="ar-SA"/>
        </w:rPr>
        <w:t>المطاع القرشي أنه سمعه من العرباض بن سارية،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نحوا من حديث ثور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القواريري عن الوليد، و لم يذكر حجرا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عبيد اللّه بن عمر القواريري، نا الوليد بن مسلم، نا ثور بن يزيد، حدّثني خالد بن معدان، حدّثني عبد الرّحمن بن عمرو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العرباض بن سارية، و كان من الذين أنزل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أَتَوْكَ‌ لِتَحْمِلَهُمْ‌ قُلْتَ‌ لاٰ أَجِدُ مٰا أَحْمِلُكُمْ‌ عَلَيْهِ‌ ،فدخلنا، فسلّمنا عليه،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أتيناك زائرين، و عائذين، و مقتبسين،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بنا النبي صلّى اللّه عليه و سلّم الصبح ذات يوم، ثم أقبل علينا فوعظنا موعظة بليغة، ذرفت منها العيون، و وجلت منها القلوب، فقال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موعظة مودع، فما ذا تعهد إلينا؟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أوصيكم بتقوى اللّه، و السمع و الطاعة، و إن كان عبدا حبشيا، فإنه من يعش منكم بعدي فسيرى اختلافا كثيرا، فعليكم بسنّتي و سنّة الخلفاء المهتدين </w:t>
      </w:r>
      <w:r>
        <w:rPr>
          <w:rStyle w:val="FootnoteAnchor"/>
          <w:rtl w:val="true"/>
        </w:rPr>
        <w:footnoteReference w:id="1211"/>
      </w:r>
      <w:r>
        <w:rPr>
          <w:rFonts w:ascii="Amiri" w:hAnsi="Amiri" w:eastAsia="Amiri" w:cs="Amiri"/>
          <w:color w:val="111111"/>
          <w:sz w:val="28"/>
          <w:sz w:val="28"/>
          <w:szCs w:val="28"/>
          <w:rtl w:val="true"/>
          <w:lang w:bidi="ar-SA"/>
        </w:rPr>
        <w:t>الراشدين، فتمسّكوا بها، و عضّوا عليها بالنواجذ، و إيّاكم و محدثات الأمور، فإنّ‌ كلّ‌ محدثة بدعة، و كلّ‌ بدعة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ضمرة بن حبيب، عن عبد الرّحمن بن عثمان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و أبو البركات عبد الوهاب بن المبارك، و أبو القاسم عبيد اللّه بن أحمد بن محمّد، و أبو الدّرّ ياقوت بن عبد اللّه مولى ابن البخاري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عبد اللّه بن أبي داود، نا أحمد بن صالح، نا أسد </w:t>
      </w:r>
      <w:r>
        <w:rPr>
          <w:rStyle w:val="FootnoteAnchor"/>
          <w:rtl w:val="true"/>
        </w:rPr>
        <w:footnoteReference w:id="1212"/>
      </w:r>
      <w:r>
        <w:rPr>
          <w:rFonts w:ascii="Amiri" w:hAnsi="Amiri" w:eastAsia="Amiri" w:cs="Amiri"/>
          <w:color w:val="111111"/>
          <w:sz w:val="28"/>
          <w:sz w:val="28"/>
          <w:szCs w:val="28"/>
          <w:rtl w:val="true"/>
          <w:lang w:bidi="ar-SA"/>
        </w:rPr>
        <w:t xml:space="preserve">بن موسى، نا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بن حبيب، عن عبد الرّحمن بن عمرو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سمع عرباض بن سارية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وعظنا رسول اللّه صلّى اللّه عليه و سلّم موعظة دمعت منها الأعين، و وجلت منها القلوب،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هذه موعظة مودّع، فما تعهد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تركتكم على البيضاء ليلها و نهارها لا يزيغ عنها بعدي إلاّ هالك، و من يعش منكم فيرى اختلافا كثيرا، فعليكم بما عرفتم من سنّتي و سنّة الخلفاء الراشدين المهديين، و عليكم بالطاعة و إن عبدا حبشيا، عضّوا عليها بالنواجذ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طالب محمّد بن علي بن الفتح، أنا أبو الحسين محمّد بن عبد اللّه بن أخي ميمي </w:t>
      </w:r>
      <w:r>
        <w:rPr>
          <w:rStyle w:val="FootnoteAnchor"/>
          <w:rtl w:val="true"/>
        </w:rPr>
        <w:footnoteReference w:id="1213"/>
      </w:r>
      <w:r>
        <w:rPr>
          <w:rFonts w:ascii="Amiri" w:hAnsi="Amiri" w:eastAsia="Amiri" w:cs="Amiri"/>
          <w:color w:val="111111"/>
          <w:sz w:val="28"/>
          <w:sz w:val="28"/>
          <w:szCs w:val="28"/>
          <w:rtl w:val="true"/>
          <w:lang w:bidi="ar-SA"/>
        </w:rPr>
        <w:t>،نا الحسين بن صفوان، نا ابن أبي الدنيا، نا خالد بن خداش، نا عبيد اللّه بن وهب، عن سعيد بن أبي أيوب، عن سعد بن إبراهيم، عن عروة بن رويم، عن العرباض بن سارية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مسجد دمشق، فصلّيت فيه ركعتين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كبرت سنّي، و ضعفت قوتي، فاقبضني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جنبي، شاب لم أر أجمل منه، عليه دوّاج </w:t>
      </w:r>
      <w:r>
        <w:rPr>
          <w:rStyle w:val="FootnoteAnchor"/>
          <w:rtl w:val="true"/>
        </w:rPr>
        <w:footnoteReference w:id="1214"/>
      </w:r>
      <w:r>
        <w:rPr>
          <w:rFonts w:ascii="Amiri" w:hAnsi="Amiri" w:eastAsia="Amiri" w:cs="Amiri"/>
          <w:color w:val="111111"/>
          <w:sz w:val="28"/>
          <w:sz w:val="28"/>
          <w:szCs w:val="28"/>
          <w:rtl w:val="true"/>
          <w:lang w:bidi="ar-SA"/>
        </w:rPr>
        <w:t>أخضر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حسّن العمل و بلّغ الأجل،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رتائيل </w:t>
      </w:r>
      <w:r>
        <w:rPr>
          <w:rStyle w:val="FootnoteAnchor"/>
          <w:rtl w:val="true"/>
        </w:rPr>
        <w:footnoteReference w:id="1215"/>
      </w:r>
      <w:r>
        <w:rPr>
          <w:rFonts w:ascii="Amiri" w:hAnsi="Amiri" w:eastAsia="Amiri" w:cs="Amiri"/>
          <w:color w:val="111111"/>
          <w:sz w:val="28"/>
          <w:sz w:val="28"/>
          <w:szCs w:val="28"/>
          <w:rtl w:val="true"/>
          <w:lang w:bidi="ar-SA"/>
        </w:rPr>
        <w:t>الذي يسلي الحزن من صدور المؤمنين، ثم التفتّ‌ فلم أر أحدا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أم البهاء فاطمة بنت محمّد، عن أبي طاهر بن محمود، و أبي العباس أحمد بن محمّد بن النعمان،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أنا أبو العباس بن قتيبة، نا حرملة، نا ابن وهب </w:t>
      </w:r>
      <w:r>
        <w:rPr>
          <w:rStyle w:val="FootnoteAnchor"/>
          <w:rtl w:val="true"/>
        </w:rPr>
        <w:footnoteReference w:id="1216"/>
      </w:r>
      <w:r>
        <w:rPr>
          <w:rFonts w:ascii="Amiri" w:hAnsi="Amiri" w:eastAsia="Amiri" w:cs="Amiri"/>
          <w:color w:val="111111"/>
          <w:sz w:val="28"/>
          <w:sz w:val="28"/>
          <w:szCs w:val="28"/>
          <w:rtl w:val="true"/>
          <w:lang w:bidi="ar-SA"/>
        </w:rPr>
        <w:t>،أنا سعيد بن أبي أيوب، عن سعد بن إبراهيم، عن عروة بن رويم، عن العرباض بن سارية، و كان شيخا من أصحاب النبي صلّى اللّه عليه و سلّم، و كان يحب أن يقبض، فكان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كبرت سنّي، و وهن عظمي، فاقبضني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فبينا أنا يوما في المسجد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مسجد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أصلي و أدعو أن أقبض، إذا أنا بفتى شاب من أجمل الرجال، و عليه دوّاج أخضر،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تدعو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أدعو يا ابن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حسّن العمل، و بلّغ الأجل،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يرحمك </w:t>
      </w:r>
      <w:r>
        <w:rPr>
          <w:rStyle w:val="FootnoteAnchor"/>
          <w:rtl w:val="true"/>
        </w:rPr>
        <w:footnoteReference w:id="1218"/>
      </w:r>
      <w:r>
        <w:rPr>
          <w:rFonts w:ascii="Amiri" w:hAnsi="Amiri" w:eastAsia="Amiri" w:cs="Amiri"/>
          <w:color w:val="111111"/>
          <w:sz w:val="28"/>
          <w:sz w:val="28"/>
          <w:szCs w:val="28"/>
          <w:rtl w:val="true"/>
          <w:lang w:bidi="ar-SA"/>
        </w:rPr>
        <w:t>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رتائيل </w:t>
      </w:r>
      <w:r>
        <w:rPr>
          <w:rStyle w:val="FootnoteAnchor"/>
          <w:rtl w:val="true"/>
        </w:rPr>
        <w:footnoteReference w:id="1219"/>
      </w:r>
      <w:r>
        <w:rPr>
          <w:rFonts w:ascii="Amiri" w:hAnsi="Amiri" w:eastAsia="Amiri" w:cs="Amiri"/>
          <w:color w:val="111111"/>
          <w:sz w:val="28"/>
          <w:sz w:val="28"/>
          <w:szCs w:val="28"/>
          <w:rtl w:val="true"/>
          <w:lang w:bidi="ar-SA"/>
        </w:rPr>
        <w:t>الذي يسلّ‌ الحزن من صدور المؤمنين، فالتفتّ‌ فلم أر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أبو طاهر أحمد بن الحسن، و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العزّ ثابت بن منصور، أنبأ أبو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محمّد بن الحسن </w:t>
      </w:r>
      <w:r>
        <w:rPr>
          <w:rStyle w:val="FootnoteAnchor"/>
          <w:rtl w:val="true"/>
        </w:rPr>
        <w:footnoteReference w:id="1220"/>
      </w:r>
      <w:r>
        <w:rPr>
          <w:rFonts w:ascii="IRNazanin" w:hAnsi="IRNazanin" w:eastAsia="IRNazanin"/>
          <w:color w:val="111111"/>
          <w:sz w:val="28"/>
          <w:sz w:val="28"/>
          <w:szCs w:val="28"/>
          <w:rtl w:val="true"/>
          <w:lang w:bidi="fa-IR"/>
        </w:rPr>
        <w:t xml:space="preserve">،أنبأ محمّد بن أحمد بن إسحاق، نا عمر بن </w:t>
      </w:r>
      <w:r>
        <w:rPr>
          <w:rStyle w:val="FootnoteAnchor"/>
          <w:rtl w:val="true"/>
        </w:rPr>
        <w:footnoteReference w:id="1221"/>
      </w:r>
      <w:r>
        <w:rPr>
          <w:rFonts w:ascii="Amiri" w:hAnsi="Amiri" w:eastAsia="Amiri" w:cs="Amiri"/>
          <w:color w:val="111111"/>
          <w:sz w:val="28"/>
          <w:sz w:val="28"/>
          <w:szCs w:val="28"/>
          <w:rtl w:val="true"/>
          <w:lang w:bidi="ar-SA"/>
        </w:rPr>
        <w:t xml:space="preserve">إسحاق، نا خليفة بن خياط‍‌، قال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العرباض بن سارية من بني سليم بن منصور بن عكرمة بن خصفة بن قيس بن عيلان، يكنى أبا نجيح، مات في فتنة ابن الزبير،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البقّال، أنا أبو الحسن بن الحمّامي، أنبأ إبراهيم بن أحمد بن الحسن، أنبأ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السّلمي، يكنى أبا نجيح، سمعته من كنى عبد اللّه</w:t>
      </w:r>
      <w:r>
        <w:rPr>
          <w:rFonts w:eastAsia="Amiri" w:cs="Amiri" w:ascii="Amiri" w:hAnsi="Amiri"/>
          <w:color w:val="111111"/>
          <w:sz w:val="28"/>
          <w:szCs w:val="28"/>
          <w:rtl w:val="true"/>
          <w:lang w:bidi="ar-SA"/>
        </w:rPr>
        <w:t>.</w:t>
      </w:r>
      <w:r>
        <w:rPr>
          <w:rStyle w:val="FootnoteAnchor"/>
          <w:rtl w:val="true"/>
        </w:rPr>
        <w:footnoteReference w:id="1223"/>
      </w: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أنبأ أحمد بن معروف، نا الحسين بن الفهم، نا محمّد بن سعد </w:t>
      </w:r>
      <w:r>
        <w:rPr>
          <w:rStyle w:val="FootnoteAnchor"/>
          <w:rtl w:val="true"/>
        </w:rPr>
        <w:footnoteReference w:id="1224"/>
      </w:r>
      <w:r>
        <w:rPr>
          <w:rFonts w:ascii="Amiri" w:hAnsi="Amiri" w:eastAsia="Amiri" w:cs="Amiri"/>
          <w:color w:val="111111"/>
          <w:sz w:val="28"/>
          <w:sz w:val="28"/>
          <w:szCs w:val="28"/>
          <w:rtl w:val="true"/>
          <w:lang w:bidi="ar-SA"/>
        </w:rPr>
        <w:t>،قال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السّلمي، و يكنى أبا نجيح</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 xml:space="preserve">عمرو بن مندة، أنا الحسين بن محمّد بن أحمد، أنا أحمد بن محمّد بن عمر </w:t>
      </w:r>
      <w:r>
        <w:rPr>
          <w:rStyle w:val="FootnoteAnchor"/>
          <w:rtl w:val="true"/>
        </w:rPr>
        <w:footnoteReference w:id="1226"/>
      </w:r>
      <w:r>
        <w:rPr>
          <w:rFonts w:ascii="Amiri" w:hAnsi="Amiri" w:eastAsia="Amiri" w:cs="Amiri"/>
          <w:color w:val="111111"/>
          <w:sz w:val="28"/>
          <w:sz w:val="28"/>
          <w:szCs w:val="28"/>
          <w:rtl w:val="true"/>
          <w:lang w:bidi="ar-SA"/>
        </w:rPr>
        <w:t xml:space="preserve">،نا أبو بكر بن أبي الدنيا، نا محمّد بن </w:t>
      </w:r>
    </w:p>
    <w:p>
      <w:pPr>
        <w:pStyle w:val="BookText"/>
        <w:rPr/>
      </w:pPr>
      <w:r>
        <w:rPr>
          <w:rFonts w:ascii="IRNazanin" w:hAnsi="IRNazanin" w:eastAsia="IRNazanin"/>
          <w:color w:val="111111"/>
          <w:sz w:val="28"/>
          <w:sz w:val="28"/>
          <w:szCs w:val="28"/>
          <w:rtl w:val="true"/>
          <w:lang w:bidi="fa-IR"/>
        </w:rPr>
        <w:t xml:space="preserve">سعد </w:t>
      </w:r>
      <w:r>
        <w:rPr>
          <w:rStyle w:val="FootnoteAnchor"/>
          <w:rtl w:val="true"/>
        </w:rPr>
        <w:footnoteReference w:id="1227"/>
      </w:r>
      <w:r>
        <w:rPr>
          <w:rFonts w:ascii="Amiri" w:hAnsi="Amiri" w:eastAsia="Amiri" w:cs="Amiri"/>
          <w:color w:val="111111"/>
          <w:sz w:val="28"/>
          <w:sz w:val="28"/>
          <w:szCs w:val="28"/>
          <w:rtl w:val="true"/>
          <w:lang w:bidi="ar-SA"/>
        </w:rPr>
        <w:t>،قال العرباض بن سارية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خلافة عبد الملك في فتنة ابن الزبير بالشام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الآبنوسي في كتابه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1228"/>
      </w:r>
      <w:r>
        <w:rPr>
          <w:rFonts w:ascii="IRNazanin" w:hAnsi="IRNazanin" w:eastAsia="IRNazanin"/>
          <w:color w:val="111111"/>
          <w:sz w:val="28"/>
          <w:sz w:val="28"/>
          <w:szCs w:val="28"/>
          <w:rtl w:val="true"/>
          <w:lang w:bidi="fa-IR"/>
        </w:rPr>
        <w:t xml:space="preserve">أخبرنا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229"/>
      </w:r>
      <w:r>
        <w:rPr>
          <w:rFonts w:ascii="Amiri" w:hAnsi="Amiri" w:eastAsia="Amiri" w:cs="Amiri"/>
          <w:color w:val="111111"/>
          <w:sz w:val="28"/>
          <w:sz w:val="28"/>
          <w:szCs w:val="28"/>
          <w:rtl w:val="true"/>
          <w:lang w:bidi="ar-SA"/>
        </w:rPr>
        <w:t>ناصر عنه، أنبأ أبو محمّد الجوهري، أنبأ أبو الحسين بن المظفر، أنبأ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سليم بن منصور بن عكرمة بن خصفة بن قيس بن عيلان بن مضر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العرباض بن سارية السّلمي، و كان من أهل الصّفّة، له بضعة عشر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كتابه</w:t>
      </w:r>
      <w:r>
        <w:rPr>
          <w:rFonts w:eastAsia="Amiri" w:cs="Amiri" w:ascii="Amiri" w:hAnsi="Amiri"/>
          <w:color w:val="111111"/>
          <w:sz w:val="28"/>
          <w:szCs w:val="28"/>
          <w:rtl w:val="true"/>
          <w:lang w:bidi="ar-SA"/>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حدّثنا أبو الفضل بن ناصر،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الحسين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عرباض بن سارية السّلمي،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أنبأ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عرباض بن سارية السّلمي، له صحبة، روى عنه رهم السماعي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ذلك، روى عنه حبيب بن عبيد، و جبير بن نفير، و عبد الرّحمن بن عمرو السّلمي، و عبد اللّه بن أبي بلال، و سويد بن جبلة، و عبد الأعلى بن هلال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ثنا عبد العزيز الكتاني، أنا أبو القاسم بن أبي الحسين الرازي، أنا أبو عبد اللّه الكندي، أنا أبو زرعة، قال في من نزل الشام من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السّلمي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نصر بن إبراهيم، أنا سليمان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السّلمي أبو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بن الآبنوسي، أنا أبو القاسم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أنبأ أبو عبد اللّه بن أبي الحديد، أنا أبو الحسن الرّبعي، أنبأ عبد الوهاب الغلاّبي،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العرباض بن سارية 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حمصي</w:t>
      </w:r>
      <w:r>
        <w:rPr>
          <w:rFonts w:eastAsia="Amiri" w:cs="Amiri" w:ascii="Amiri" w:hAnsi="Amiri"/>
          <w:color w:val="111111"/>
          <w:sz w:val="28"/>
          <w:szCs w:val="28"/>
          <w:rtl w:val="true"/>
          <w:lang w:bidi="ar-SA"/>
        </w:rPr>
        <w:t>.</w:t>
      </w:r>
      <w:r>
        <w:rPr>
          <w:rStyle w:val="FootnoteAnchor"/>
          <w:rtl w:val="true"/>
        </w:rPr>
        <w:footnoteReference w:id="1234"/>
      </w:r>
      <w:r>
        <w:rPr>
          <w:rFonts w:ascii="Amiri" w:hAnsi="Amiri" w:eastAsia="Amiri" w:cs="Amiri"/>
          <w:color w:val="111111"/>
          <w:sz w:val="28"/>
          <w:sz w:val="28"/>
          <w:szCs w:val="28"/>
          <w:rtl w:val="true"/>
          <w:lang w:bidi="ar-SA"/>
        </w:rPr>
        <w:t xml:space="preserve">أنبأ أبو طالب الحسين بن محمّد، أنبأ أبو القاسم علي بن المحسّن </w:t>
      </w:r>
      <w:r>
        <w:rPr>
          <w:rStyle w:val="FootnoteAnchor"/>
          <w:rtl w:val="true"/>
        </w:rPr>
        <w:footnoteReference w:id="1235"/>
      </w:r>
      <w:r>
        <w:rPr>
          <w:rFonts w:ascii="Amiri" w:hAnsi="Amiri" w:eastAsia="Amiri" w:cs="Amiri"/>
          <w:color w:val="111111"/>
          <w:sz w:val="28"/>
          <w:sz w:val="28"/>
          <w:szCs w:val="28"/>
          <w:rtl w:val="true"/>
          <w:lang w:bidi="ar-SA"/>
        </w:rPr>
        <w:t xml:space="preserve">،أنا محمّد بن المظفر، أنا بكر بن أحمد بن حفص، نا أحمد بن محمّد بن عيسى البغدادي </w:t>
      </w:r>
      <w:r>
        <w:rPr>
          <w:rStyle w:val="FootnoteAnchor"/>
          <w:rtl w:val="true"/>
        </w:rPr>
        <w:footnoteReference w:id="123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ممن نزلها من مصر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نجيح العرباض بن سارية السلمي، سألت عن منزله،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قناة الحبشة، و ذكر أن لهم منزلا بمريمين، و هو قديم الموت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الفضل بن ناصر، أنا أحمد بن علي بن عبيد اللّه، و أبو الحسين المبارك بن عبد الجبار،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الفرج الحسين بن علي، ثنا محمّد بن إبراهيم بن البسري، نا عبد الملك بن بدر بن الهيثم، نا أحمد بن هارون الحافظ‍‌، قال في الطبقة الأولى من الأسماء 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عرباض بن سارية بالشام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علي بن المسلم، نا عبد العزيز بن أحمد، أنا المسدّد بن علي الحمصي، أنبأ أبي، نا أبو القاسم عبد الصمد بن سعيد القاضي، قال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من نزل حمص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العرباض بن سارية السّلمي، و يكنى أبا نجيح، و منزله في الحولة، </w:t>
      </w:r>
    </w:p>
    <w:p>
      <w:pPr>
        <w:pStyle w:val="BookText"/>
        <w:rPr/>
      </w:pPr>
      <w:r>
        <w:rPr>
          <w:rFonts w:ascii="Amiri" w:hAnsi="Amiri" w:eastAsia="Amiri" w:cs="Amiri"/>
          <w:color w:val="111111"/>
          <w:sz w:val="28"/>
          <w:sz w:val="28"/>
          <w:szCs w:val="28"/>
          <w:rtl w:val="true"/>
          <w:lang w:bidi="ar-SA"/>
        </w:rPr>
        <w:t xml:space="preserve">حدّثني بذلك علي بن الحسن </w:t>
      </w:r>
      <w:r>
        <w:rPr>
          <w:rStyle w:val="FootnoteAnchor"/>
          <w:rtl w:val="true"/>
        </w:rPr>
        <w:footnoteReference w:id="1238"/>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منزله بحمص عند قناة الحبشة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عمرو بن عبسة و العرباض بن سارية‌؟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ربع الإسلام، لا يدرى أيهما أسلم، قبل صاحبه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معاوية السّلمي عن منزل العرباض بن سارية‌؟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منزله خارج مدينة حمص، في قرية يقال لها مريمين </w:t>
      </w:r>
      <w:r>
        <w:rPr>
          <w:rStyle w:val="FootnoteAnchor"/>
          <w:rtl w:val="true"/>
        </w:rPr>
        <w:footnoteReference w:id="1240"/>
      </w:r>
      <w:r>
        <w:rPr>
          <w:rFonts w:ascii="Amiri" w:hAnsi="Amiri" w:eastAsia="Amiri" w:cs="Amiri"/>
          <w:color w:val="111111"/>
          <w:sz w:val="28"/>
          <w:sz w:val="28"/>
          <w:szCs w:val="28"/>
          <w:rtl w:val="true"/>
          <w:lang w:bidi="ar-SA"/>
        </w:rPr>
        <w:t xml:space="preserve">،و ولده بها إلى اليوم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السّلمي، و يقال الفزاري، يكنى أبا نجيح، روى عنه جبير بن نفير، و عبد الرّحمن بن عمرو، و حجر بن حجر، و حبيب بن عبيد، و فيه نزلت و في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تَوَلَّوْا وَ أَعْيُنُهُمْ‌ تَفِيضُ‌ مِنَ‌ الدَّمْعِ‌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أحمد، أنا أبو الحسين بن النقور، أنا أبو القاسم عيسى بن علي، أنبأ أبو القاسم البغوي، حدّثني ابن زنجويه، نا أبو المغيرة، نا أبو بكر بن أبي مريم، عن حبيب بن عبيد، عن عرباض،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يقال فعل أبو نجيح هي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أحمد بن حنبل، عن أبي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أنا أبو الحسين، أنا أبو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عباس بن محمّد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بكر وجيه بن طاهر، أنبأ أبو صالح أحمد بن عبد الملك، أنا أبو الحسن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بن سارية، كنيته أبو نجيح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رواية أبي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العرباض أبو نجيح، و عمرو بن عبسة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عمر بن عبيد اللّه بن عمر، أنبأ عبد الواحد بن محمّد، أنبأ الحسن بن محمّد بن إسحاق، نا إسماعيل بن إسحاق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أبو تميلة أن أبا نجيح السّلمي هو العرباض بن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نجيح عرباض بن سارية،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عمرو بن عبسة، و كلاهما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المقدمي، نا أبو بشر الدولابي قال </w:t>
      </w:r>
      <w:r>
        <w:rPr>
          <w:rStyle w:val="FootnoteAnchor"/>
          <w:rtl w:val="true"/>
        </w:rPr>
        <w:footnoteReference w:id="1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نجيح العرباض بن سارية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245"/>
      </w:r>
      <w:r>
        <w:rPr>
          <w:rFonts w:ascii="Amiri" w:hAnsi="Amiri" w:eastAsia="Amiri" w:cs="Amiri"/>
          <w:color w:val="111111"/>
          <w:sz w:val="28"/>
          <w:sz w:val="28"/>
          <w:szCs w:val="28"/>
          <w:rtl w:val="true"/>
          <w:lang w:bidi="ar-SA"/>
        </w:rPr>
        <w:t>أبو جعفر محمّد بن أبي علي، أنا أبو بكر الصفار، أنبأ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نجيح العرباض بن سارية السّلمي من بني سليم بن منصور بن عكرمة بن خصفة </w:t>
      </w:r>
      <w:r>
        <w:rPr>
          <w:rStyle w:val="FootnoteAnchor"/>
          <w:rtl w:val="true"/>
        </w:rPr>
        <w:footnoteReference w:id="1246"/>
      </w:r>
      <w:r>
        <w:rPr>
          <w:rFonts w:ascii="Amiri" w:hAnsi="Amiri" w:eastAsia="Amiri" w:cs="Amiri"/>
          <w:color w:val="111111"/>
          <w:sz w:val="28"/>
          <w:sz w:val="28"/>
          <w:szCs w:val="28"/>
          <w:rtl w:val="true"/>
          <w:lang w:bidi="ar-SA"/>
        </w:rPr>
        <w:t>بن قيس بن عيلان، له صحبة من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سكن</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الشام، مات في فتنة ابن الزبير،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w:t>
      </w:r>
      <w:r>
        <w:rPr>
          <w:rFonts w:eastAsia="Amiri" w:cs="Amiri" w:ascii="Amiri" w:hAnsi="Amiri"/>
          <w:color w:val="111111"/>
          <w:sz w:val="28"/>
          <w:szCs w:val="28"/>
          <w:rtl w:val="true"/>
          <w:lang w:bidi="ar-SA"/>
        </w:rPr>
        <w:t>.</w:t>
      </w:r>
      <w:r>
        <w:rPr>
          <w:rStyle w:val="FootnoteAnchor"/>
          <w:rtl w:val="true"/>
        </w:rPr>
        <w:footnoteReference w:id="1248"/>
      </w: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عيسى بن علي، أنا عبد اللّه بن محمّد بن الهيثم القاضي، نا محمّد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عياش، حدثني أبي </w:t>
      </w:r>
      <w:r>
        <w:rPr>
          <w:rStyle w:val="FootnoteAnchor"/>
          <w:rtl w:val="true"/>
        </w:rPr>
        <w:footnoteReference w:id="1249"/>
      </w:r>
      <w:r>
        <w:rPr>
          <w:rFonts w:ascii="Amiri" w:hAnsi="Amiri" w:eastAsia="Amiri" w:cs="Amiri"/>
          <w:color w:val="111111"/>
          <w:sz w:val="28"/>
          <w:sz w:val="28"/>
          <w:szCs w:val="28"/>
          <w:rtl w:val="true"/>
          <w:lang w:bidi="ar-SA"/>
        </w:rPr>
        <w:t>،عن ضمضم،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عتبة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إذا أتاه </w:t>
      </w:r>
    </w:p>
    <w:p>
      <w:pPr>
        <w:pStyle w:val="BookText"/>
        <w:rPr/>
      </w:pPr>
      <w:r>
        <w:rPr>
          <w:rFonts w:ascii="Amiri" w:hAnsi="Amiri" w:eastAsia="Amiri" w:cs="Amiri"/>
          <w:color w:val="111111"/>
          <w:sz w:val="28"/>
          <w:sz w:val="28"/>
          <w:szCs w:val="28"/>
          <w:rtl w:val="true"/>
          <w:lang w:bidi="ar-SA"/>
        </w:rPr>
        <w:t>رجل و له اسم لا يحبه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فأتيناه، و نحن سبعة من بني سليم، أكبرنا عرباض، فبايعناه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زنجويه، نا أبو صالح، حدّثني الليث، حدّثني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إبراهيم، عن خالد بن معدان، عن العرباض بن سارية، و كان عرباض رجلا من بني سليم، من أهل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أسقط‍‌ منه جبير بن نفير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علي بن المذهب، أنا أحمد بن جعفر، نا عبد اللّه بن أحمد </w:t>
      </w:r>
      <w:r>
        <w:rPr>
          <w:rStyle w:val="FootnoteAnchor"/>
          <w:rtl w:val="true"/>
        </w:rPr>
        <w:footnoteReference w:id="1250"/>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Style w:val="FootnoteAnchor"/>
          <w:rtl w:val="true"/>
        </w:rPr>
        <w:footnoteReference w:id="1251"/>
      </w:r>
      <w:r>
        <w:rPr>
          <w:rFonts w:ascii="Amiri" w:hAnsi="Amiri" w:eastAsia="Amiri" w:cs="Amiri"/>
          <w:color w:val="111111"/>
          <w:sz w:val="28"/>
          <w:sz w:val="28"/>
          <w:szCs w:val="28"/>
          <w:rtl w:val="true"/>
          <w:lang w:bidi="ar-SA"/>
        </w:rPr>
        <w:t>،نا حسن بن موسى، نا شيبان، عن يحيى، عن محمّد بن إبراهيم أن خالد بن معدان حدّثه أن جبير بن نفير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العرباض حدثه، و كان العرباض من أصحاب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أنا سهل بن بشر، أنبأ أبو الحسن </w:t>
      </w:r>
      <w:r>
        <w:rPr>
          <w:rStyle w:val="FootnoteAnchor"/>
          <w:rtl w:val="true"/>
        </w:rPr>
        <w:footnoteReference w:id="1252"/>
      </w:r>
      <w:r>
        <w:rPr>
          <w:rFonts w:ascii="Amiri" w:hAnsi="Amiri" w:eastAsia="Amiri" w:cs="Amiri"/>
          <w:color w:val="111111"/>
          <w:sz w:val="28"/>
          <w:sz w:val="28"/>
          <w:szCs w:val="28"/>
          <w:rtl w:val="true"/>
          <w:lang w:bidi="ar-SA"/>
        </w:rPr>
        <w:t>علي بن ربيعة بن علي البزار، أنبأنا الحسن بن رشيق، نا يحيى بن محمّد بن عمرو، ثنا إسحاق بن إبراهيم بن العلاء بن الضحاك، حدّثنا بقية بن الوليد، عن سعيد بن عبد العزيز، عن ربيعة بن يزيد، عن عبادة بن أوفى النّميري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العرباض بن سارية، و كان من أصحاب الصّفّة 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1253"/>
      </w:r>
      <w:r>
        <w:rPr>
          <w:rFonts w:ascii="Amiri" w:hAnsi="Amiri" w:eastAsia="Amiri" w:cs="Amiri"/>
          <w:color w:val="111111"/>
          <w:sz w:val="28"/>
          <w:sz w:val="28"/>
          <w:szCs w:val="28"/>
          <w:rtl w:val="true"/>
          <w:lang w:bidi="ar-SA"/>
        </w:rPr>
        <w:t>،حدّثني أبي، نا الحكم بن نافع، نا إسماعيل بن عيّاش، عن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صلّى اللّه عليه و سلّم يخرج إلينا في الصّفّة و علينا الحوتكية </w:t>
      </w:r>
      <w:r>
        <w:rPr>
          <w:rStyle w:val="FootnoteAnchor"/>
          <w:rtl w:val="true"/>
        </w:rPr>
        <w:footnoteReference w:id="1254"/>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تعلمون ما ذخر لكم ما حزنتم على ما زوي عنكم، و ليفتحنّ‌ لكم فارس و الروم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8098</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 أبو عمر بن حيّوية، أنبأ عبد الوهاب بن أبي حيّة، أنا محمّد بن شجاع، أنا محمّد بن عمر </w:t>
      </w:r>
      <w:r>
        <w:rPr>
          <w:rStyle w:val="FootnoteAnchor"/>
          <w:rtl w:val="true"/>
        </w:rPr>
        <w:footnoteReference w:id="1255"/>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سعيد بن عطاء بن أبي مروان، عن أبيه، عن جده،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بعث رسول اللّه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أراد الخروج لغزو مكة إلى بني سليم الحجّاج بن علاط‍‌ السّلمي ثمّ‌ البهزي و عرباض بن سارية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الفرضي، نا عبد العزيز بن أحمد، أنا ابن مسعود </w:t>
      </w:r>
      <w:r>
        <w:rPr>
          <w:rStyle w:val="FootnoteAnchor"/>
          <w:rtl w:val="true"/>
        </w:rPr>
        <w:footnoteReference w:id="1256"/>
      </w:r>
      <w:r>
        <w:rPr>
          <w:rFonts w:ascii="Amiri" w:hAnsi="Amiri" w:eastAsia="Amiri" w:cs="Amiri"/>
          <w:color w:val="111111"/>
          <w:sz w:val="28"/>
          <w:sz w:val="28"/>
          <w:szCs w:val="28"/>
          <w:rtl w:val="true"/>
          <w:lang w:bidi="ar-SA"/>
        </w:rPr>
        <w:t xml:space="preserve">بن علي، أنبأ أبي، نا عبد الصمد بن سعيد القاضي، نا محمّد بن عوف، عن محمّد بن إسماعيل، عن أبيه، عن ضمضم، عن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عتبة بن عبد يقول </w:t>
      </w:r>
      <w:r>
        <w:rPr>
          <w:rStyle w:val="FootnoteAnchor"/>
          <w:rtl w:val="true"/>
        </w:rPr>
        <w:footnoteReference w:id="1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عرباض خير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علي الحداد، و حدّثني أبو مسعود الأصبهاني، أنا أبو نعيم الحافظ‍‌، ثنا سليمان بن أحمد، نا عمرو بن إسحاق بن إبراهيم بن العلاء، ثنا محمّد بن إسماعيل، ثنا أبي، عن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عتبة </w:t>
      </w:r>
      <w:r>
        <w:rPr>
          <w:rStyle w:val="FootnoteAnchor"/>
          <w:rtl w:val="true"/>
        </w:rPr>
        <w:footnoteReference w:id="1258"/>
      </w:r>
      <w:r>
        <w:rPr>
          <w:rFonts w:ascii="Amiri" w:hAnsi="Amiri" w:eastAsia="Amiri" w:cs="Amiri"/>
          <w:color w:val="111111"/>
          <w:sz w:val="28"/>
          <w:sz w:val="28"/>
          <w:szCs w:val="28"/>
          <w:rtl w:val="true"/>
          <w:lang w:bidi="ar-SA"/>
        </w:rPr>
        <w:t>بن عبد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العرباض بن سارية خير مني، سبقني إلى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أنبأ أحمد بن جعفر، نا عبد اللّه بن أحمد </w:t>
      </w:r>
      <w:r>
        <w:rPr>
          <w:rStyle w:val="FootnoteAnchor"/>
          <w:rtl w:val="true"/>
        </w:rPr>
        <w:footnoteReference w:id="1259"/>
      </w:r>
      <w:r>
        <w:rPr>
          <w:rFonts w:ascii="Amiri" w:hAnsi="Amiri" w:eastAsia="Amiri" w:cs="Amiri"/>
          <w:color w:val="111111"/>
          <w:sz w:val="28"/>
          <w:sz w:val="28"/>
          <w:szCs w:val="28"/>
          <w:rtl w:val="true"/>
          <w:lang w:bidi="ar-SA"/>
        </w:rPr>
        <w:t>،حدّثني أبي، نا الحكم بن نافع، نا إسماعيل بن عياش، عن ضمضم بن زرعة، عن شريح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عتبة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عرباض خير مني، و عرباض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خير مني، سبقني إلى النبي صلّى اللّه عليه و سلّم بسنة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1260"/>
      </w:r>
      <w:r>
        <w:rPr>
          <w:rFonts w:ascii="Amiri" w:hAnsi="Amiri" w:eastAsia="Amiri" w:cs="Amiri"/>
          <w:color w:val="111111"/>
          <w:sz w:val="28"/>
          <w:sz w:val="28"/>
          <w:szCs w:val="28"/>
          <w:rtl w:val="true"/>
          <w:lang w:bidi="ar-SA"/>
        </w:rPr>
        <w:t xml:space="preserve">بن علي، أنا أبو عمر بن حيّوية، أنبأ عبد الوهاب بن أبي حيّة، أنا محمّد بن شجاع، ثنا محمّد بن عمر </w:t>
      </w:r>
      <w:r>
        <w:rPr>
          <w:rStyle w:val="FootnoteAnchor"/>
          <w:rtl w:val="true"/>
        </w:rPr>
        <w:footnoteReference w:id="1261"/>
      </w:r>
      <w:r>
        <w:rPr>
          <w:rFonts w:ascii="Amiri" w:hAnsi="Amiri" w:eastAsia="Amiri" w:cs="Amiri"/>
          <w:color w:val="111111"/>
          <w:sz w:val="28"/>
          <w:sz w:val="28"/>
          <w:szCs w:val="28"/>
          <w:rtl w:val="true"/>
          <w:lang w:bidi="ar-SA"/>
        </w:rPr>
        <w:t xml:space="preserve">،حدّثني ابن أبي سبرة، عن موسى بن سعد </w:t>
      </w:r>
      <w:r>
        <w:rPr>
          <w:rStyle w:val="FootnoteAnchor"/>
          <w:rtl w:val="true"/>
        </w:rPr>
        <w:footnoteReference w:id="1262"/>
      </w:r>
      <w:r>
        <w:rPr>
          <w:rFonts w:ascii="Amiri" w:hAnsi="Amiri" w:eastAsia="Amiri" w:cs="Amiri"/>
          <w:color w:val="111111"/>
          <w:sz w:val="28"/>
          <w:sz w:val="28"/>
          <w:szCs w:val="28"/>
          <w:rtl w:val="true"/>
          <w:lang w:bidi="ar-SA"/>
        </w:rPr>
        <w:t>،عن عرباض بن سارية قال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ألزم باب رسول اللّه صلّى اللّه عليه و سلّم في الحضر و السفر، فرأيتنا </w:t>
      </w:r>
      <w:r>
        <w:rPr>
          <w:rStyle w:val="FootnoteAnchor"/>
          <w:rtl w:val="true"/>
        </w:rPr>
        <w:footnoteReference w:id="1263"/>
      </w:r>
      <w:r>
        <w:rPr>
          <w:rFonts w:ascii="Amiri" w:hAnsi="Amiri" w:eastAsia="Amiri" w:cs="Amiri"/>
          <w:color w:val="111111"/>
          <w:sz w:val="28"/>
          <w:sz w:val="28"/>
          <w:szCs w:val="28"/>
          <w:rtl w:val="true"/>
          <w:lang w:bidi="ar-SA"/>
        </w:rPr>
        <w:t xml:space="preserve">ليلة و نحن بتبوك، و ذهبنا لحاجة، فرجعنا إلى منزل رسول اللّه صلّى اللّه عليه و سلّم و قد تعشى و من عنده من أضيافه، و رسول اللّه صلّى اللّه عليه و سلّم </w:t>
      </w:r>
    </w:p>
    <w:p>
      <w:pPr>
        <w:pStyle w:val="BookText"/>
        <w:rPr/>
      </w:pPr>
      <w:r>
        <w:rPr>
          <w:rFonts w:ascii="Amiri" w:hAnsi="Amiri" w:eastAsia="Amiri" w:cs="Amiri"/>
          <w:color w:val="111111"/>
          <w:sz w:val="28"/>
          <w:sz w:val="28"/>
          <w:szCs w:val="28"/>
          <w:rtl w:val="true"/>
          <w:lang w:bidi="ar-SA"/>
        </w:rPr>
        <w:t>يريد أن يدخل في قبته، و معه زوجته أم سلمة بنت أبي أمية، فلما طلعت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 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فطلع جعال بن سراقة، و عبد اللّه بن مغفّل المزني، فكنا ثلاثة، كلنا جائع إنّما نعيش بباب النبي صلّى اللّه عليه و سلّم 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سلّم البيت فطلب</w:t>
      </w:r>
      <w:r>
        <w:rPr>
          <w:rFonts w:eastAsia="Amiri" w:cs="Amiri" w:ascii="Amiri" w:hAnsi="Amiri"/>
          <w:color w:val="111111"/>
          <w:sz w:val="28"/>
          <w:szCs w:val="28"/>
          <w:rtl w:val="true"/>
          <w:lang w:bidi="ar-SA"/>
        </w:rPr>
        <w:t xml:space="preserve">] </w:t>
      </w:r>
      <w:r>
        <w:rPr>
          <w:rStyle w:val="FootnoteAnchor"/>
          <w:rtl w:val="true"/>
        </w:rPr>
        <w:footnoteReference w:id="1264"/>
      </w:r>
      <w:r>
        <w:rPr>
          <w:rFonts w:ascii="Amiri" w:hAnsi="Amiri" w:eastAsia="Amiri" w:cs="Amiri"/>
          <w:color w:val="111111"/>
          <w:sz w:val="28"/>
          <w:sz w:val="28"/>
          <w:szCs w:val="28"/>
          <w:rtl w:val="true"/>
          <w:lang w:bidi="ar-SA"/>
        </w:rPr>
        <w:t>شيئا نأكله فلم يجده فخرج علينا فنادى بلالا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هل من عشاء لهؤلاء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الذي بعثك بالحق لقد نفضنا جربنا و حميتنا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عسى أن تجد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الجرب ينفضها جرابا جرابا فتقع التمرة و التمرتان، حتى رأيت بين يديه سبع تمرات، ثم دعا بصحفة، فوضع فيها التمر، ثم وضع يده على التمرات، و سمى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فأكلنا، فأحصيت أربعة </w:t>
      </w:r>
      <w:r>
        <w:rPr>
          <w:rStyle w:val="FootnoteAnchor"/>
          <w:rtl w:val="true"/>
        </w:rPr>
        <w:footnoteReference w:id="1266"/>
      </w:r>
      <w:r>
        <w:rPr>
          <w:rFonts w:ascii="Amiri" w:hAnsi="Amiri" w:eastAsia="Amiri" w:cs="Amiri"/>
          <w:color w:val="111111"/>
          <w:sz w:val="28"/>
          <w:sz w:val="28"/>
          <w:szCs w:val="28"/>
          <w:rtl w:val="true"/>
          <w:lang w:bidi="ar-SA"/>
        </w:rPr>
        <w:t>و خمسين تمرة أكلتها، أعدّها و نواها في يدي الأخرى، و صاحباي يصنعان ما أصنع، و شبعنا و أكل كلّ‌ واحد منهما خمسين تمرة، و رفعنا أيدينا فإذا التمرات السبع كما هي،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بلال ارفعها في جرابك فإنه لا يأكل منها أحد إلاّ نهل شبعا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فبتنا حول قبة رسول اللّه صلّى اللّه عليه و سلّم فكان يتهجّد من الليل، فقام تلك الليلة يصلّي، فلما طلع الفجر ركع ركعتي الفجر، و أذّن بلال، و أقام، فصلّى رسول اللّه صلّى اللّه عليه و سلّم بالناس ثمّ‌ انصرف إلى فناء قبته فجلس و جلسنا حوله فقرأ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Style w:val="FootnoteAnchor"/>
          <w:rtl w:val="true"/>
        </w:rPr>
        <w:footnoteReference w:id="126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في الغداء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أقول في نفسي أي غداء، فدعا بلال بالتمرات، فوضع يده عليه في الصحفة،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كلوا 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فأكلنا، و الذي بعثه بالحق حتى شبعنا و إنّا لعشرة، ثم رفعوا أيديهم منها شبعا و إذا التمرات كما هي،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أنّي أستحي من ربّي لأكلنا من هذه التمرات حتى نرد المدينة من آخرنا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فطلع غليم من أهل البلد، فأخذ رسول اللّه صلّى اللّه عليه و سلّم التمرات بيده، فدفعها إليه، فولّى الغلام يلوكهنّ‌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الفرضي، و أبو الفتح نصر اللّه بن محمّد الفقيهان، نا أبو الفتح الزاهد، و أبو القاسم بن أبي العلاء،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نا محمّد بن موسى بن الحسين، أنا أبو بكر بن خريم، نا حميد بن زنجويه، نا النّضر بن شميل، أنبأ شعبة، عن </w:t>
      </w:r>
    </w:p>
    <w:p>
      <w:pPr>
        <w:pStyle w:val="BookText"/>
        <w:rPr/>
      </w:pPr>
      <w:r>
        <w:rPr>
          <w:rFonts w:ascii="Amiri" w:hAnsi="Amiri" w:eastAsia="Amiri" w:cs="Amiri"/>
          <w:color w:val="111111"/>
          <w:sz w:val="28"/>
          <w:sz w:val="28"/>
          <w:szCs w:val="28"/>
          <w:rtl w:val="true"/>
          <w:lang w:bidi="ar-SA"/>
        </w:rPr>
        <w:t>أبي الفيض،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أبا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الحمصي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معاوية المقداد حمارا من المغنم، فقال له العرباض بن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 أن تأخذه و ما كان لمعاوية أن يعطيكه، كأني بك في النار تحمله على عنقك أسفله أعلاه، فردّه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المكرم المبارك بن الحسين بن أحمد، أنبأ رزق اللّه بن عبد الوهاب، أنا أحمد بن محمّد بن يوسف بن محمّد بن دوست العلاّف، أنبأ الحسين 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القاسم بن هاشم، حدّثني علي بن عياش، عن إسماعيل بن عياش </w:t>
      </w:r>
      <w:r>
        <w:rPr>
          <w:rStyle w:val="FootnoteAnchor"/>
          <w:rtl w:val="true"/>
        </w:rPr>
        <w:footnoteReference w:id="1269"/>
      </w:r>
      <w:r>
        <w:rPr>
          <w:rFonts w:ascii="Amiri" w:hAnsi="Amiri" w:eastAsia="Amiri" w:cs="Amiri"/>
          <w:color w:val="111111"/>
          <w:sz w:val="28"/>
          <w:sz w:val="28"/>
          <w:szCs w:val="28"/>
          <w:rtl w:val="true"/>
          <w:lang w:bidi="ar-SA"/>
        </w:rPr>
        <w:t>،نا أبو بكر بن عبد اللّه، عن حبيب بن عبيد، عن العرباض بن سارية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يقال فعل أبو نجيح لألحقت مالي سبيله </w:t>
      </w:r>
      <w:r>
        <w:rPr>
          <w:rStyle w:val="FootnoteAnchor"/>
          <w:rtl w:val="true"/>
        </w:rPr>
        <w:footnoteReference w:id="1270"/>
      </w:r>
      <w:r>
        <w:rPr>
          <w:rFonts w:ascii="Amiri" w:hAnsi="Amiri" w:eastAsia="Amiri" w:cs="Amiri"/>
          <w:color w:val="111111"/>
          <w:sz w:val="28"/>
          <w:sz w:val="28"/>
          <w:szCs w:val="28"/>
          <w:rtl w:val="true"/>
          <w:lang w:bidi="ar-SA"/>
        </w:rPr>
        <w:t>،ثم لحقت واديا من أودية لبنان، فعبدت اللّه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الفتح عبد اللّه بن محمّد بن محمّد بن البيضاوي،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بكر محمّد بن عمر بن علي بن خلف الوراق، نا أبو بكر بن أبي داود، نا كثير بن عبيد، نا بقية، عن الترمذي، حدّثني لقمان بن عامر، عن سويد بن جبلة، عن عرباض بن سارية أنه أوصى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ألحدوا لي لحدا، أو سنّوا </w:t>
      </w:r>
      <w:r>
        <w:rPr>
          <w:rStyle w:val="FootnoteAnchor"/>
          <w:rtl w:val="true"/>
        </w:rPr>
        <w:footnoteReference w:id="1271"/>
      </w:r>
      <w:r>
        <w:rPr>
          <w:rFonts w:ascii="Amiri" w:hAnsi="Amiri" w:eastAsia="Amiri" w:cs="Amiri"/>
          <w:color w:val="111111"/>
          <w:sz w:val="28"/>
          <w:sz w:val="28"/>
          <w:szCs w:val="28"/>
          <w:rtl w:val="true"/>
          <w:lang w:bidi="ar-SA"/>
        </w:rPr>
        <w:t>عليّ‌ التراب سنا و لا تجعلوه ضريحا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الحسن الماوردي، أنبأ أبو الحسن </w:t>
      </w:r>
      <w:r>
        <w:rPr>
          <w:rStyle w:val="FootnoteAnchor"/>
          <w:rtl w:val="true"/>
        </w:rPr>
        <w:footnoteReference w:id="1272"/>
      </w:r>
      <w:r>
        <w:rPr>
          <w:rFonts w:ascii="Amiri" w:hAnsi="Amiri" w:eastAsia="Amiri" w:cs="Amiri"/>
          <w:color w:val="111111"/>
          <w:sz w:val="28"/>
          <w:sz w:val="28"/>
          <w:szCs w:val="28"/>
          <w:rtl w:val="true"/>
          <w:lang w:bidi="ar-SA"/>
        </w:rPr>
        <w:t xml:space="preserve">السيرافي، أنبأ أحمد بن إسحاق، نا أحمد بن عمران، نا موسى، نا خليفة، قال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فتنة ابن الزبير مات العرباض بن سارية السلمي، و ثابت بن الضحاك الأشهلي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علي الحداد و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ريذة أخبرنا أبو القاسم الطّبراني، نا أبو زرعة الدمشقي،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العرباض بن سارية بالشام في خلافة عبد الملك بن مروان سنة خمس و سبعين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w:t>
      </w:r>
      <w:r>
        <w:rPr>
          <w:rStyle w:val="FootnoteAnchor"/>
          <w:rtl w:val="true"/>
        </w:rPr>
        <w:footnoteReference w:id="1275"/>
      </w:r>
      <w:r>
        <w:rPr>
          <w:rFonts w:ascii="Amiri" w:hAnsi="Amiri" w:eastAsia="Amiri" w:cs="Amiri"/>
          <w:color w:val="111111"/>
          <w:sz w:val="28"/>
          <w:sz w:val="28"/>
          <w:szCs w:val="28"/>
          <w:rtl w:val="true"/>
          <w:lang w:bidi="ar-SA"/>
        </w:rPr>
        <w:t>بن النقور، نا عيسى بن علي، أنا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العرباض بن سارية السّلمي مات بالشام في خلافة عبد الملك بن مروان سنة خمس و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ابن زنجويه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1277"/>
      </w:r>
      <w:r>
        <w:rPr>
          <w:rFonts w:ascii="Amiri" w:hAnsi="Amiri" w:eastAsia="Amiri" w:cs="Amiri"/>
          <w:color w:val="111111"/>
          <w:sz w:val="28"/>
          <w:sz w:val="28"/>
          <w:szCs w:val="28"/>
          <w:rtl w:val="true"/>
          <w:lang w:bidi="ar-SA"/>
        </w:rPr>
        <w:t>توفي العرباض بن سارية أبو نجيح السّلمي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أنبأ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سبعين فيها توفي العرباض بن سارية السّلمي بالشام، و كذا حكى الزيادي</w:t>
      </w:r>
      <w:r>
        <w:rPr>
          <w:rFonts w:eastAsia="Amiri" w:cs="Amiri" w:ascii="Amiri" w:hAnsi="Amiri"/>
          <w:color w:val="111111"/>
          <w:sz w:val="28"/>
          <w:szCs w:val="28"/>
          <w:rtl w:val="true"/>
          <w:lang w:bidi="ar-SA"/>
        </w:rPr>
        <w:t xml:space="preserve">. </w:t>
      </w:r>
      <w:bookmarkStart w:id="193" w:name="pg11466_112765"/>
    </w:p>
    <w:p>
      <w:pPr>
        <w:pStyle w:val="Heading3"/>
        <w:numPr>
          <w:ilvl w:val="2"/>
          <w:numId w:val="1"/>
        </w:numPr>
        <w:rPr/>
      </w:pPr>
      <w:bookmarkStart w:id="194" w:name="__RefHeading___Toc2729225_73709187"/>
      <w:bookmarkStart w:id="195" w:name="_Toc72"/>
      <w:bookmarkEnd w:id="193"/>
      <w:bookmarkEnd w:id="194"/>
      <w:r>
        <w:rPr>
          <w:rtl w:val="true"/>
        </w:rPr>
        <w:t xml:space="preserve">ذكر من اسمه </w:t>
      </w:r>
      <w:r>
        <w:rPr>
          <w:rtl w:val="true"/>
        </w:rPr>
        <w:t>[</w:t>
      </w:r>
      <w:r>
        <w:rPr>
          <w:rtl w:val="true"/>
        </w:rPr>
        <w:t>عروة</w:t>
      </w:r>
      <w:r>
        <w:rPr>
          <w:rtl w:val="true"/>
        </w:rPr>
        <w:t>]</w:t>
      </w:r>
      <w:bookmarkEnd w:id="195"/>
    </w:p>
    <w:p>
      <w:pPr>
        <w:pStyle w:val="Heading4"/>
        <w:numPr>
          <w:ilvl w:val="3"/>
          <w:numId w:val="1"/>
        </w:numPr>
        <w:rPr/>
      </w:pPr>
      <w:bookmarkStart w:id="196" w:name="__RefHeading___Toc2729227_73709187"/>
      <w:bookmarkStart w:id="197" w:name="_Toc73"/>
      <w:bookmarkEnd w:id="196"/>
      <w:r>
        <w:rPr>
          <w:rtl w:val="true"/>
        </w:rPr>
        <w:t>اشارة</w:t>
      </w:r>
      <w:bookmarkEnd w:id="197"/>
    </w:p>
    <w:p>
      <w:pPr>
        <w:pStyle w:val="BookText"/>
        <w:rPr/>
      </w:pPr>
      <w:r>
        <w:rPr>
          <w:rFonts w:ascii="Amiri" w:hAnsi="Amiri" w:eastAsia="Amiri" w:cs="Amiri"/>
          <w:color w:val="111111"/>
          <w:sz w:val="28"/>
          <w:sz w:val="28"/>
          <w:szCs w:val="28"/>
          <w:rtl w:val="true"/>
          <w:lang w:bidi="ar-SA"/>
        </w:rPr>
        <w:t xml:space="preserve">ذكر من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Heading4"/>
        <w:numPr>
          <w:ilvl w:val="3"/>
          <w:numId w:val="1"/>
        </w:numPr>
        <w:rPr/>
      </w:pPr>
      <w:bookmarkStart w:id="198" w:name="__RefHeading___Toc2729229_73709187"/>
      <w:bookmarkStart w:id="199" w:name="_Toc74"/>
      <w:bookmarkEnd w:id="198"/>
      <w:r>
        <w:rPr/>
        <w:t>4679</w:t>
      </w:r>
      <w:r>
        <w:rPr>
          <w:rtl w:val="true"/>
        </w:rPr>
        <w:t xml:space="preserve"> - </w:t>
      </w:r>
      <w:r>
        <w:rPr>
          <w:rtl w:val="true"/>
        </w:rPr>
        <w:t>عروة بن أذينة</w:t>
      </w:r>
      <w:bookmarkEnd w:id="199"/>
    </w:p>
    <w:p>
      <w:pPr>
        <w:pStyle w:val="BookText"/>
        <w:rPr/>
      </w:pPr>
      <w:r>
        <w:rPr>
          <w:rFonts w:ascii="Amiri" w:hAnsi="Amiri" w:eastAsia="Amiri" w:cs="Amiri"/>
          <w:color w:val="111111"/>
          <w:sz w:val="28"/>
          <w:sz w:val="28"/>
          <w:szCs w:val="28"/>
          <w:rtl w:val="true"/>
          <w:lang w:bidi="ar-SA"/>
        </w:rPr>
        <w:t>،و هو لقب، و اسم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مالك بن الحارث بن عمرو ابن عبد اللّه بن رجل </w:t>
      </w:r>
      <w:r>
        <w:rPr>
          <w:rStyle w:val="FootnoteAnchor"/>
          <w:rtl w:val="true"/>
        </w:rPr>
        <w:footnoteReference w:id="1279"/>
      </w:r>
      <w:r>
        <w:rPr>
          <w:rFonts w:ascii="Amiri" w:hAnsi="Amiri" w:eastAsia="Amiri" w:cs="Amiri"/>
          <w:color w:val="111111"/>
          <w:sz w:val="28"/>
          <w:sz w:val="28"/>
          <w:szCs w:val="28"/>
          <w:rtl w:val="true"/>
          <w:lang w:bidi="ar-SA"/>
        </w:rPr>
        <w:t xml:space="preserve">بن يعمر الشّدّاخ </w:t>
      </w:r>
      <w:r>
        <w:rPr>
          <w:rStyle w:val="FootnoteAnchor"/>
          <w:rtl w:val="true"/>
        </w:rPr>
        <w:footnoteReference w:id="1280"/>
      </w:r>
      <w:r>
        <w:rPr>
          <w:rFonts w:ascii="Amiri" w:hAnsi="Amiri" w:eastAsia="Amiri" w:cs="Amiri"/>
          <w:color w:val="111111"/>
          <w:sz w:val="28"/>
          <w:sz w:val="28"/>
          <w:szCs w:val="28"/>
          <w:rtl w:val="true"/>
          <w:lang w:bidi="ar-SA"/>
        </w:rPr>
        <w:t xml:space="preserve">بن عوف بن كعب ابن عامر بن ليث بن بكر بن عبد مناة بن كنانة بن خزيمة أبو عامر الليثي </w:t>
      </w:r>
      <w:r>
        <w:rPr>
          <w:rStyle w:val="FootnoteAnchor"/>
          <w:rtl w:val="true"/>
        </w:rPr>
        <w:footnoteReference w:id="1281"/>
      </w:r>
      <w:r>
        <w:rPr>
          <w:rFonts w:ascii="IRNazanin" w:hAnsi="IRNazanin" w:eastAsia="IRNazanin"/>
          <w:color w:val="111111"/>
          <w:sz w:val="28"/>
          <w:sz w:val="28"/>
          <w:szCs w:val="28"/>
          <w:rtl w:val="true"/>
          <w:lang w:bidi="fa-IR"/>
        </w:rPr>
        <w:t>من أهل الحجاز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هشام بن عبد الملك، و له معه 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عن ابن عمر، و نصيب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يحيى بن عروة، و عمّار بن عبد اللّه بن عيسى الدّيلي، و مالك بن أنس، و عبيد اللّه العمري، و أبو سلمة أيوب بن عمرو الغفاري، و عيسى بن بكر بن داب، و عبد اللّه بن يزيد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محمّد بن عبد الرّحمن بن أبي بكر الخطيب </w:t>
      </w:r>
      <w:r>
        <w:rPr>
          <w:rStyle w:val="FootnoteAnchor"/>
          <w:rtl w:val="true"/>
        </w:rPr>
        <w:footnoteReference w:id="1282"/>
      </w:r>
      <w:r>
        <w:rPr>
          <w:rFonts w:ascii="Amiri" w:hAnsi="Amiri" w:eastAsia="Amiri" w:cs="Amiri"/>
          <w:color w:val="111111"/>
          <w:sz w:val="28"/>
          <w:sz w:val="28"/>
          <w:szCs w:val="28"/>
          <w:rtl w:val="true"/>
          <w:lang w:bidi="ar-SA"/>
        </w:rPr>
        <w:t xml:space="preserve">،و أبو يعقوب يوسف بن أبي سهل بن أبي سعيد بن محمود، و أبو محمّد مسعود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أسعد بن سعيد بن فضل اللّه بن أبي الحسين الميهني بمرو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أبي الحسن العارف الميهني ثمّ‌ الطوسي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طاهر محمّد بن </w:t>
      </w:r>
      <w:r>
        <w:rPr>
          <w:rStyle w:val="FootnoteAnchor"/>
          <w:rtl w:val="true"/>
        </w:rPr>
        <w:footnoteReference w:id="1284"/>
      </w:r>
      <w:r>
        <w:rPr>
          <w:rFonts w:ascii="Amiri" w:hAnsi="Amiri" w:eastAsia="Amiri" w:cs="Amiri"/>
          <w:color w:val="111111"/>
          <w:sz w:val="28"/>
          <w:sz w:val="28"/>
          <w:szCs w:val="28"/>
          <w:rtl w:val="true"/>
          <w:lang w:bidi="ar-SA"/>
        </w:rPr>
        <w:t xml:space="preserve">عبد اللّه، أنبأ أبو علي نصر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الخشنامي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أنا محمّد بن عبد اللّه بن عبد الحكم، أنا ابن وهب، أخبرني مالك بن أنس، و عبد اللّه بن عمر، عن عروة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جدّة لي عليها مشي حتى إذا كنا ببعض الطريق عجزت، فأرسلت مولى لها إلى عبد اللّه بن عمر يسأله فخرجت معه، فسأل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مرها فلتركب ثمّ‌ لتمشي من حيث عجزت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غالب أبو محمّد السيدي، أنا أبو عثمان البحيري، أنبأ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زاهر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أنبأ إبراهيم بن عبد الصمد، نا أبو مصعب، نا مالك، عن عروة بن أذينة الليثي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مع جدّة لي عليها مشي إلى البيت، حتى إذا كنا ببعض الطريق، فأرسلت مولّى لها يسأل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معه نسأله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مرها لتركب ثمّ‌ لتمشي </w:t>
      </w:r>
      <w:r>
        <w:rPr>
          <w:rStyle w:val="FootnoteAnchor"/>
          <w:rtl w:val="true"/>
        </w:rPr>
        <w:footnoteReference w:id="1285"/>
      </w:r>
      <w:r>
        <w:rPr>
          <w:rFonts w:ascii="Amiri" w:hAnsi="Amiri" w:eastAsia="Amiri" w:cs="Amiri"/>
          <w:color w:val="111111"/>
          <w:sz w:val="28"/>
          <w:sz w:val="28"/>
          <w:szCs w:val="28"/>
          <w:rtl w:val="true"/>
          <w:lang w:bidi="ar-SA"/>
        </w:rPr>
        <w:t>من حيث عجزت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نرى مع ذلك عليها الهدى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طالب علي بن عبد الرّحمن، أنا أبو الحسن الخلعي، أنا أبو محمّد بن النحاس، أنا أبو سعيد بن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عباس بن محمّد الدّوري </w:t>
      </w:r>
      <w:r>
        <w:rPr>
          <w:rStyle w:val="FootnoteAnchor"/>
          <w:rtl w:val="true"/>
        </w:rPr>
        <w:footnoteReference w:id="128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مني مالك بن أنس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روى مالك بن أنس عن ابن أذينة، و هو مديني </w:t>
      </w:r>
      <w:r>
        <w:rPr>
          <w:rStyle w:val="FootnoteAnchor"/>
          <w:rtl w:val="true"/>
        </w:rPr>
        <w:footnoteReference w:id="1287"/>
      </w: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أنبأ أبو الحسن بن السّقّا، و أبو محمّد بن مالوية،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يعقوب، نا عباس </w:t>
      </w:r>
      <w:r>
        <w:rPr>
          <w:rStyle w:val="FootnoteAnchor"/>
          <w:rtl w:val="true"/>
        </w:rPr>
        <w:footnoteReference w:id="1288"/>
      </w:r>
      <w:r>
        <w:rPr>
          <w:rFonts w:ascii="Amiri" w:hAnsi="Amiri" w:eastAsia="Amiri" w:cs="Amiri"/>
          <w:color w:val="111111"/>
          <w:sz w:val="28"/>
          <w:sz w:val="28"/>
          <w:szCs w:val="28"/>
          <w:rtl w:val="true"/>
          <w:lang w:bidi="ar-SA"/>
        </w:rPr>
        <w:t>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مالك عن عروة بن أذينة، و هو مديني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1290"/>
      </w:r>
      <w:r>
        <w:rPr>
          <w:rFonts w:ascii="IRNazanin" w:hAnsi="IRNazanin" w:eastAsia="IRNazanin"/>
          <w:color w:val="111111"/>
          <w:sz w:val="28"/>
          <w:sz w:val="28"/>
          <w:szCs w:val="28"/>
          <w:rtl w:val="true"/>
          <w:lang w:bidi="fa-IR"/>
        </w:rPr>
        <w:t xml:space="preserve">أنبأ </w:t>
      </w:r>
      <w:r>
        <w:rPr>
          <w:rStyle w:val="FootnoteAnchor"/>
          <w:rtl w:val="true"/>
        </w:rPr>
        <w:footnoteReference w:id="1291"/>
      </w:r>
      <w:r>
        <w:rPr>
          <w:rFonts w:ascii="Amiri" w:hAnsi="Amiri" w:eastAsia="Amiri" w:cs="Amiri"/>
          <w:color w:val="111111"/>
          <w:sz w:val="28"/>
          <w:sz w:val="28"/>
          <w:szCs w:val="28"/>
          <w:rtl w:val="true"/>
          <w:lang w:bidi="ar-SA"/>
        </w:rPr>
        <w:t xml:space="preserve">أبو الغنائم محمّد بن علي، ثم حدّثنا أبو الفضل بن ناصر، أنبأ أحمد بن الحسن بن خيرون،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أذينة اللّيثي المديني، روى عنه مالك، و عبيد اللّه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Style w:val="FootnoteAnchor"/>
          <w:rtl w:val="true"/>
        </w:rPr>
        <w:footnoteReference w:id="1293"/>
      </w:r>
      <w:r>
        <w:rPr>
          <w:rFonts w:ascii="Amiri" w:hAnsi="Amiri" w:eastAsia="Amiri" w:cs="Amiri"/>
          <w:color w:val="111111"/>
          <w:sz w:val="28"/>
          <w:sz w:val="28"/>
          <w:szCs w:val="28"/>
          <w:rtl w:val="true"/>
          <w:lang w:bidi="ar-SA"/>
        </w:rPr>
        <w:t xml:space="preserve">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2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أذينة الليثي مديني، روى عن عبد اللّه بن عمر، روى عنه 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أنس</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و عبيد اللّه بن عمر،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أحمد بن كامل بن ديسم،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w:t>
      </w:r>
      <w:r>
        <w:rPr>
          <w:rStyle w:val="FootnoteAnchor"/>
          <w:rtl w:val="true"/>
        </w:rPr>
        <w:footnoteReference w:id="1297"/>
      </w:r>
      <w:r>
        <w:rPr>
          <w:rFonts w:ascii="Amiri" w:hAnsi="Amiri" w:eastAsia="Amiri" w:cs="Amiri"/>
          <w:color w:val="111111"/>
          <w:sz w:val="28"/>
          <w:sz w:val="28"/>
          <w:szCs w:val="28"/>
          <w:rtl w:val="true"/>
          <w:lang w:bidi="ar-SA"/>
        </w:rPr>
        <w:t xml:space="preserve">جعفر بن المسلمة يذكر أن أبا عبد اللّه محمّد بن عمران بن موسى المرزباني أخبرهم في كتابه </w:t>
      </w:r>
      <w:r>
        <w:rPr>
          <w:rStyle w:val="FootnoteAnchor"/>
          <w:rtl w:val="true"/>
        </w:rPr>
        <w:footnoteReference w:id="129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بن أذينة الكناني و اسم أذينة يحيى بن مالك، و هو أبو </w:t>
      </w:r>
      <w:r>
        <w:rPr>
          <w:rStyle w:val="FootnoteAnchor"/>
          <w:rtl w:val="true"/>
        </w:rPr>
        <w:footnoteReference w:id="1299"/>
      </w:r>
      <w:r>
        <w:rPr>
          <w:rFonts w:ascii="Amiri" w:hAnsi="Amiri" w:eastAsia="Amiri" w:cs="Amiri"/>
          <w:color w:val="111111"/>
          <w:sz w:val="28"/>
          <w:sz w:val="28"/>
          <w:szCs w:val="28"/>
          <w:rtl w:val="true"/>
          <w:lang w:bidi="ar-SA"/>
        </w:rPr>
        <w:t xml:space="preserve">سعيد بن الحارث بن </w:t>
      </w:r>
    </w:p>
    <w:p>
      <w:pPr>
        <w:pStyle w:val="BookText"/>
        <w:rPr/>
      </w:pPr>
      <w:r>
        <w:rPr>
          <w:rFonts w:ascii="Amiri" w:hAnsi="Amiri" w:eastAsia="Amiri" w:cs="Amiri"/>
          <w:color w:val="111111"/>
          <w:sz w:val="28"/>
          <w:sz w:val="28"/>
          <w:szCs w:val="28"/>
          <w:rtl w:val="true"/>
          <w:lang w:bidi="ar-SA"/>
        </w:rPr>
        <w:t xml:space="preserve">عمرو بن عبد اللّه بن رجل بن يعمر، و هو الشّداح بن </w:t>
      </w:r>
      <w:r>
        <w:rPr>
          <w:rStyle w:val="FootnoteAnchor"/>
          <w:rtl w:val="true"/>
        </w:rPr>
        <w:footnoteReference w:id="1300"/>
      </w:r>
      <w:r>
        <w:rPr>
          <w:rFonts w:ascii="Amiri" w:hAnsi="Amiri" w:eastAsia="Amiri" w:cs="Amiri"/>
          <w:color w:val="111111"/>
          <w:sz w:val="28"/>
          <w:sz w:val="28"/>
          <w:szCs w:val="28"/>
          <w:rtl w:val="true"/>
          <w:lang w:bidi="ar-SA"/>
        </w:rPr>
        <w:t>عوف بن كعب بن مالك بن عامر بن ليث بن بكر بن عبد مناة بن كنانة بن خزيمة بن مدركة بن إلياس بن مضر،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عروة بن أذينة بن الحارث بن مالك بن رجل بن يعمر بن عوف بن كعب بن عامر بن ليث، و عروة يكنى أبا عامر، و هو شاعر مكثر فصيح مأمون على ما روى عن المسند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عنه عبيد اللّه بن عمر بن حفص بن عاصم بن عمر بن الخطاب، و مالك بن أنس، و لحق عروة الدولة العباسية بعد سن عالية و هو القائل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علمت و ما الإشراف من خلقي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إليه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جلست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أتاني</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لا يعنيني</w:t>
      </w:r>
    </w:p>
    <w:p>
      <w:pPr>
        <w:pStyle w:val="BookText"/>
        <w:rPr/>
      </w:pPr>
      <w:r>
        <w:rPr>
          <w:rFonts w:ascii="Amiri" w:hAnsi="Amiri" w:eastAsia="Amiri" w:cs="Amiri"/>
          <w:color w:val="111111"/>
          <w:sz w:val="28"/>
          <w:sz w:val="28"/>
          <w:szCs w:val="28"/>
          <w:rtl w:val="true"/>
          <w:lang w:bidi="ar-SA"/>
        </w:rPr>
        <w:t xml:space="preserve">و ما اشتريت بمالي قط‍‌ 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تيقّنت أنّي غير مغبون</w:t>
      </w:r>
    </w:p>
    <w:p>
      <w:pPr>
        <w:pStyle w:val="BookText"/>
        <w:rPr/>
      </w:pPr>
      <w:r>
        <w:rPr>
          <w:rFonts w:ascii="Amiri" w:hAnsi="Amiri" w:eastAsia="Amiri" w:cs="Amiri"/>
          <w:color w:val="111111"/>
          <w:sz w:val="28"/>
          <w:sz w:val="28"/>
          <w:szCs w:val="28"/>
          <w:rtl w:val="true"/>
          <w:lang w:bidi="ar-SA"/>
        </w:rPr>
        <w:t xml:space="preserve">و لا دعيت إلى مجد و لا 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أجبت إليه من يناديني</w:t>
      </w:r>
    </w:p>
    <w:p>
      <w:pPr>
        <w:pStyle w:val="BookText"/>
        <w:rPr/>
      </w:pPr>
      <w:r>
        <w:rPr>
          <w:rFonts w:ascii="IRNazanin" w:hAnsi="IRNazanin" w:eastAsia="IRNazanin"/>
          <w:color w:val="111111"/>
          <w:sz w:val="28"/>
          <w:sz w:val="28"/>
          <w:szCs w:val="28"/>
          <w:rtl w:val="true"/>
          <w:lang w:bidi="fa-IR"/>
        </w:rPr>
        <w:t>و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تقربن مقالة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تستطيع إذا مضت إدراكها</w:t>
      </w:r>
    </w:p>
    <w:p>
      <w:pPr>
        <w:pStyle w:val="BookText"/>
        <w:rPr/>
      </w:pPr>
      <w:r>
        <w:rPr>
          <w:rFonts w:ascii="Amiri" w:hAnsi="Amiri" w:eastAsia="Amiri" w:cs="Amiri"/>
          <w:color w:val="111111"/>
          <w:sz w:val="28"/>
          <w:sz w:val="28"/>
          <w:szCs w:val="28"/>
          <w:rtl w:val="true"/>
          <w:lang w:bidi="ar-SA"/>
        </w:rPr>
        <w:t xml:space="preserve">و ارفق بذي الودّ القديم و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أضعاف أكرم شيمه أولاكها</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بالراء المكسورة و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عروة بن أذينة، و هو يحيى بن أبي سعيد مالك بن الحارث بن عمرو بن عبد اللّه بن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يعمر بن عوف بن كعب بن عامر بن ليث بن بكر بن عبد مناة بن كنانة، شاعر مشهور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طاوس، أنبأ أبو الحسين </w:t>
      </w:r>
      <w:r>
        <w:rPr>
          <w:rStyle w:val="FootnoteAnchor"/>
          <w:rtl w:val="true"/>
        </w:rPr>
        <w:footnoteReference w:id="1305"/>
      </w:r>
      <w:r>
        <w:rPr>
          <w:rFonts w:ascii="IRNazanin" w:hAnsi="IRNazanin" w:eastAsia="IRNazanin"/>
          <w:color w:val="111111"/>
          <w:sz w:val="28"/>
          <w:sz w:val="28"/>
          <w:szCs w:val="28"/>
          <w:rtl w:val="true"/>
          <w:lang w:bidi="fa-IR"/>
        </w:rPr>
        <w:t xml:space="preserve">عاصم بن الحسن </w:t>
      </w:r>
      <w:r>
        <w:rPr>
          <w:rStyle w:val="FootnoteAnchor"/>
          <w:rtl w:val="true"/>
        </w:rPr>
        <w:footnoteReference w:id="1306"/>
      </w:r>
      <w:r>
        <w:rPr>
          <w:rFonts w:ascii="Amiri" w:hAnsi="Amiri" w:eastAsia="Amiri" w:cs="Amiri"/>
          <w:color w:val="111111"/>
          <w:sz w:val="28"/>
          <w:sz w:val="28"/>
          <w:szCs w:val="28"/>
          <w:rtl w:val="true"/>
          <w:lang w:bidi="ar-SA"/>
        </w:rPr>
        <w:t xml:space="preserve">،أنبأ أبو سهل محمود بن عمر بن جعفر، أنبأ أبو الحسين علي بن الفرج بن علي بن أبي روح، ثنا </w:t>
      </w:r>
    </w:p>
    <w:p>
      <w:pPr>
        <w:pStyle w:val="BookText"/>
        <w:rPr/>
      </w:pPr>
      <w:r>
        <w:rPr>
          <w:rFonts w:ascii="Amiri" w:hAnsi="Amiri" w:eastAsia="Amiri" w:cs="Amiri"/>
          <w:color w:val="111111"/>
          <w:sz w:val="28"/>
          <w:sz w:val="28"/>
          <w:szCs w:val="28"/>
          <w:rtl w:val="true"/>
          <w:lang w:bidi="ar-SA"/>
        </w:rPr>
        <w:t>ابن أبي الدنيا، حدّثني أبو عبد اللّه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عمر الأسلمي، أنبأ ابن أبي الزناد،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بالرصافة حين قدم ابن أذينة على هشام، فلما دخل عليه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قعدت أتاني لا يعنّيني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جئت و أنا أعلم أن ذاك كذاك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هشام حين انصرف أربع مائة دينار، و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أقل، فاختلفوا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بكر و الشعر أنشدنيه صالح بن محمّد القرشي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علمت و ما الإشراف </w:t>
      </w:r>
      <w:r>
        <w:rPr>
          <w:rStyle w:val="FootnoteAnchor"/>
          <w:rtl w:val="true"/>
        </w:rPr>
        <w:footnoteReference w:id="1307"/>
      </w:r>
      <w:r>
        <w:rPr>
          <w:rFonts w:ascii="Amiri" w:hAnsi="Amiri" w:eastAsia="Amiri" w:cs="Amiri"/>
          <w:color w:val="111111"/>
          <w:sz w:val="28"/>
          <w:sz w:val="28"/>
          <w:szCs w:val="28"/>
          <w:rtl w:val="true"/>
          <w:lang w:bidi="ar-SA"/>
        </w:rPr>
        <w:t xml:space="preserve">في طمعي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قعدت أتاني لا يعنّيني</w:t>
      </w:r>
    </w:p>
    <w:p>
      <w:pPr>
        <w:pStyle w:val="BookText"/>
        <w:rPr/>
      </w:pPr>
      <w:r>
        <w:rPr>
          <w:rFonts w:ascii="Amiri" w:hAnsi="Amiri" w:eastAsia="Amiri" w:cs="Amiri"/>
          <w:color w:val="111111"/>
          <w:sz w:val="28"/>
          <w:sz w:val="28"/>
          <w:szCs w:val="28"/>
          <w:rtl w:val="true"/>
          <w:lang w:bidi="ar-SA"/>
        </w:rPr>
        <w:t>أخبرنا أبو القاسم محمود بن أحمد بن الحسن القاضي، أنا أبو الفتح أحمد بن عبد اللّه بن أحمد بن علي، نا أبو نعيم أحمد بن عبد اللّه بن أحمد بن إسحاق الحافظ‍‌، ثنا سليمان بن أحمد بن أيوب، نا علي بن عبد العزيز، ثنا الزبير بن بكّار، حدّثني محمّد بن الضحاك الحزامي،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أذينة على هشام بن عبد الملك في وفد أهل المدينة، فلما انتسب له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علمت فما الاشراف </w:t>
      </w:r>
      <w:r>
        <w:rPr>
          <w:rStyle w:val="FootnoteAnchor"/>
          <w:rtl w:val="true"/>
        </w:rPr>
        <w:footnoteReference w:id="1308"/>
      </w:r>
      <w:r>
        <w:rPr>
          <w:rFonts w:ascii="Amiri" w:hAnsi="Amiri" w:eastAsia="Amiri" w:cs="Amiri"/>
          <w:color w:val="111111"/>
          <w:sz w:val="28"/>
          <w:sz w:val="28"/>
          <w:szCs w:val="28"/>
          <w:rtl w:val="true"/>
          <w:lang w:bidi="ar-SA"/>
        </w:rPr>
        <w:t xml:space="preserve">في طمعي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قعدت أتاني لا يعنّيني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سعيت له، فلما خرج ابن أذينة ركب راحلته و مضى يقصد المدينة، فلما دعا هشام بالوفد لجوائزهم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Style w:val="FootnoteAnchor"/>
          <w:rtl w:val="true"/>
        </w:rPr>
        <w:footnoteReference w:id="1309"/>
      </w:r>
      <w:r>
        <w:rPr>
          <w:rFonts w:ascii="Amiri" w:hAnsi="Amiri" w:eastAsia="Amiri" w:cs="Amiri"/>
          <w:color w:val="111111"/>
          <w:sz w:val="28"/>
          <w:sz w:val="28"/>
          <w:szCs w:val="28"/>
          <w:rtl w:val="true"/>
          <w:lang w:bidi="ar-SA"/>
        </w:rPr>
        <w:t>ابن أذينة الليثي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حشمه كلامك يا أمير المؤمنين، فرجع إلى المدينة فأرسل في أثره بجائزته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بختيار بن عبد اللّه الهندي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ببوشنج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قاضي القضاة أبو الفرج محمّد بن عبيد اللّه بن الحسين </w:t>
      </w:r>
      <w:r>
        <w:rPr>
          <w:rStyle w:val="FootnoteAnchor"/>
          <w:rtl w:val="true"/>
        </w:rPr>
        <w:footnoteReference w:id="1310"/>
      </w:r>
      <w:r>
        <w:rPr>
          <w:rFonts w:ascii="Amiri" w:hAnsi="Amiri" w:eastAsia="Amiri" w:cs="Amiri"/>
          <w:color w:val="111111"/>
          <w:sz w:val="28"/>
          <w:sz w:val="28"/>
          <w:szCs w:val="28"/>
          <w:rtl w:val="true"/>
          <w:lang w:bidi="ar-SA"/>
        </w:rPr>
        <w:t xml:space="preserve">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القاسم علي بن المحسن </w:t>
      </w:r>
      <w:r>
        <w:rPr>
          <w:rStyle w:val="FootnoteAnchor"/>
          <w:rtl w:val="true"/>
        </w:rPr>
        <w:footnoteReference w:id="1311"/>
      </w:r>
      <w:r>
        <w:rPr>
          <w:rFonts w:ascii="Amiri" w:hAnsi="Amiri" w:eastAsia="Amiri" w:cs="Amiri"/>
          <w:color w:val="111111"/>
          <w:sz w:val="28"/>
          <w:sz w:val="28"/>
          <w:szCs w:val="28"/>
          <w:rtl w:val="true"/>
          <w:lang w:bidi="ar-SA"/>
        </w:rPr>
        <w:t xml:space="preserve">التنوخي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عليه، ثنا علي بن عيسى بن علي النحوي، أنا أبو بكر بن </w:t>
      </w:r>
    </w:p>
    <w:p>
      <w:pPr>
        <w:pStyle w:val="BookText"/>
        <w:rPr/>
      </w:pPr>
      <w:r>
        <w:rPr>
          <w:rFonts w:ascii="Amiri" w:hAnsi="Amiri" w:eastAsia="Amiri" w:cs="Amiri"/>
          <w:color w:val="111111"/>
          <w:sz w:val="28"/>
          <w:sz w:val="28"/>
          <w:szCs w:val="28"/>
          <w:rtl w:val="true"/>
          <w:lang w:bidi="ar-SA"/>
        </w:rPr>
        <w:t>دريد، أنا أبو معمر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عروة بن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أبي و جماعة من الشعراء هشام بن عبد الملك، فأنشدوه، فنسبهم، فلما عرف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علمت و ما الإسراف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أقمت أتاني لا يعنّيني</w:t>
      </w:r>
    </w:p>
    <w:p>
      <w:pPr>
        <w:pStyle w:val="BookText"/>
        <w:rPr/>
      </w:pPr>
      <w:r>
        <w:rPr>
          <w:rFonts w:ascii="Amiri" w:hAnsi="Amiri" w:eastAsia="Amiri" w:cs="Amiri"/>
          <w:color w:val="111111"/>
          <w:sz w:val="28"/>
          <w:sz w:val="28"/>
          <w:szCs w:val="28"/>
          <w:rtl w:val="true"/>
          <w:lang w:bidi="ar-SA"/>
        </w:rPr>
        <w:t>أ لا قعدت حتى يأتيك رزقك، فلما خرجوا من عنده جلس أبي على راحلته حتى قدم المدينة، و تنبه عليهم هشام فأمر بجوائزهم، و قعد أبي، فسأل عنه، فأخبر بانصرافه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ليعلمنّ‌ أن ذلك سيأتيه في بيته، ثم أضعف له ما أعطى واحدا من أصحابه، و كتب له فريضتين كنت أنا أخذهما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312"/>
      </w:r>
      <w:r>
        <w:rPr>
          <w:rFonts w:ascii="Amiri" w:hAnsi="Amiri" w:eastAsia="Amiri" w:cs="Amiri"/>
          <w:color w:val="111111"/>
          <w:sz w:val="28"/>
          <w:sz w:val="28"/>
          <w:szCs w:val="28"/>
          <w:rtl w:val="true"/>
          <w:lang w:bidi="ar-SA"/>
        </w:rPr>
        <w:t xml:space="preserve">أبو العباس أحمد بن يحيى بن أحمد بن ناقة الكوفي </w:t>
      </w:r>
      <w:r>
        <w:rPr>
          <w:rStyle w:val="FootnoteAnchor"/>
          <w:rtl w:val="true"/>
        </w:rPr>
        <w:footnoteReference w:id="1313"/>
      </w:r>
      <w:r>
        <w:rPr>
          <w:rFonts w:ascii="Amiri" w:hAnsi="Amiri" w:eastAsia="Amiri" w:cs="Amiri"/>
          <w:color w:val="111111"/>
          <w:sz w:val="28"/>
          <w:sz w:val="28"/>
          <w:szCs w:val="28"/>
          <w:rtl w:val="true"/>
          <w:lang w:bidi="ar-SA"/>
        </w:rPr>
        <w:t xml:space="preserve">،أنا أبو البقاء المعمر بن محمّد بن علي بن الحبال، أنا أبو الطيب أحمد بن أحمد بن علي بن محمّد الجعفري، حدّثني أبو الحسن أحمد بن عمر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الخير زيد بن رفاعة الكاتب، نا أبو بكر محمّد بن الحسن بن دريد، عن أبي حاتم عن العيني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غاضرة بن حاتم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عروة بن أذينة على هشام بن عبد الملك، فلما دخل إليه شكا خلّة و دينا،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و ما الإشراف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جلست أتاني لا يعنّيني</w:t>
      </w:r>
    </w:p>
    <w:p>
      <w:pPr>
        <w:pStyle w:val="BookText"/>
        <w:rPr/>
      </w:pPr>
      <w:r>
        <w:rPr>
          <w:rFonts w:ascii="Amiri" w:hAnsi="Amiri" w:eastAsia="Amiri" w:cs="Amiri"/>
          <w:color w:val="111111"/>
          <w:sz w:val="28"/>
          <w:sz w:val="28"/>
          <w:szCs w:val="28"/>
          <w:rtl w:val="true"/>
          <w:lang w:bidi="ar-SA"/>
        </w:rPr>
        <w:t>ثم قد جئت من الحجاز إلى الشام في طلب الرزق،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وعظت يا أمير المؤمنين فأبلغت، و خرج إلى راحلته، فركبها، ثم وجّهها نحو الحجاز، فمكث هشام يومه فلما كان في الليل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قريش وفد إليّ‌ فجبهته و رددته عن حاجته، و هو مع ذا شاعر و لا آمن أن يقول فيّ‌ ما يبقى ذكره، فلما أصبح دعا مولاه فدفع إليه ألفي دينار و قال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بهذه ابن أذينة،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المدينة فقرعت عليه الباب، فخرج إليّ‌ فأعطيته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أمير المؤمنين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قولي‌؟ سعيت فأكذبت، و رجعت إلى منزلي فأتاني، و لكني قد قلت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شاد الملوك قصورهم و تحصنوا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طالب حاجة أو راغب</w:t>
      </w:r>
    </w:p>
    <w:p>
      <w:pPr>
        <w:pStyle w:val="BookText"/>
        <w:rPr/>
      </w:pPr>
      <w:r>
        <w:rPr>
          <w:rFonts w:ascii="Amiri" w:hAnsi="Amiri" w:eastAsia="Amiri" w:cs="Amiri"/>
          <w:color w:val="111111"/>
          <w:sz w:val="28"/>
          <w:sz w:val="28"/>
          <w:szCs w:val="28"/>
          <w:rtl w:val="true"/>
          <w:lang w:bidi="ar-SA"/>
        </w:rPr>
        <w:t xml:space="preserve">فإذا تلطف للدخول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 </w:t>
      </w:r>
      <w:r>
        <w:rPr>
          <w:rStyle w:val="FootnoteAnchor"/>
          <w:rtl w:val="true"/>
        </w:rPr>
        <w:footnoteReference w:id="1315"/>
      </w:r>
      <w:r>
        <w:rPr>
          <w:rFonts w:ascii="Amiri" w:hAnsi="Amiri" w:eastAsia="Amiri" w:cs="Amiri"/>
          <w:color w:val="111111"/>
          <w:sz w:val="28"/>
          <w:sz w:val="28"/>
          <w:szCs w:val="28"/>
          <w:rtl w:val="true"/>
          <w:lang w:bidi="ar-SA"/>
        </w:rPr>
        <w:t>تلقوه بوعد كاذب</w:t>
      </w:r>
    </w:p>
    <w:p>
      <w:pPr>
        <w:pStyle w:val="BookText"/>
        <w:rPr/>
      </w:pPr>
      <w:r>
        <w:rPr>
          <w:rFonts w:ascii="IRNazanin" w:hAnsi="IRNazanin" w:eastAsia="IRNazanin"/>
          <w:color w:val="111111"/>
          <w:sz w:val="28"/>
          <w:sz w:val="28"/>
          <w:szCs w:val="28"/>
          <w:rtl w:val="true"/>
          <w:lang w:bidi="fa-IR"/>
        </w:rPr>
        <w:t xml:space="preserve">فارغب </w:t>
      </w:r>
      <w:r>
        <w:rPr>
          <w:rStyle w:val="FootnoteAnchor"/>
          <w:rtl w:val="true"/>
        </w:rPr>
        <w:footnoteReference w:id="1316"/>
      </w:r>
      <w:r>
        <w:rPr>
          <w:rFonts w:ascii="Amiri" w:hAnsi="Amiri" w:eastAsia="Amiri" w:cs="Amiri"/>
          <w:color w:val="111111"/>
          <w:sz w:val="28"/>
          <w:sz w:val="28"/>
          <w:szCs w:val="28"/>
          <w:rtl w:val="true"/>
          <w:lang w:bidi="ar-SA"/>
        </w:rPr>
        <w:t xml:space="preserve">إلى ملك الملوك و 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ذا </w:t>
      </w:r>
      <w:r>
        <w:rPr>
          <w:rStyle w:val="FootnoteAnchor"/>
          <w:rtl w:val="true"/>
        </w:rPr>
        <w:footnoteReference w:id="1317"/>
      </w:r>
      <w:r>
        <w:rPr>
          <w:rFonts w:ascii="Amiri" w:hAnsi="Amiri" w:eastAsia="Amiri" w:cs="Amiri"/>
          <w:color w:val="111111"/>
          <w:sz w:val="28"/>
          <w:sz w:val="28"/>
          <w:szCs w:val="28"/>
          <w:rtl w:val="true"/>
          <w:lang w:bidi="ar-SA"/>
        </w:rPr>
        <w:t>الضراعة طالبا من طالب</w:t>
      </w:r>
    </w:p>
    <w:p>
      <w:pPr>
        <w:pStyle w:val="BookText"/>
        <w:rPr/>
      </w:pPr>
      <w:r>
        <w:rPr>
          <w:rFonts w:ascii="Amiri" w:hAnsi="Amiri" w:eastAsia="Amiri" w:cs="Amiri"/>
          <w:color w:val="111111"/>
          <w:sz w:val="28"/>
          <w:sz w:val="28"/>
          <w:szCs w:val="28"/>
          <w:rtl w:val="true"/>
          <w:lang w:bidi="ar-SA"/>
        </w:rPr>
        <w:t>فأقسم باللّه لا سألت أحدا حاجة حتى ألقى اللّه، فكان ربما سقط‍‌ سوطه فنزل عن فرسه و يأخذه و لا يسأل أحدا أن يناوله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318"/>
      </w:r>
      <w:r>
        <w:rPr>
          <w:rFonts w:ascii="Amiri" w:hAnsi="Amiri" w:eastAsia="Amiri" w:cs="Amiri"/>
          <w:color w:val="111111"/>
          <w:sz w:val="28"/>
          <w:sz w:val="28"/>
          <w:szCs w:val="28"/>
          <w:rtl w:val="true"/>
          <w:lang w:bidi="ar-SA"/>
        </w:rPr>
        <w:t xml:space="preserve">أبو الفضل محمّد بن عمر بن يوسف الأرموي الفقيه، أنا أبو بكر الخطيب، أنا أبو الحسن محمّد بن أحمد بن محمّد بن رزقويه </w:t>
      </w:r>
      <w:r>
        <w:rPr>
          <w:rStyle w:val="FootnoteAnchor"/>
          <w:rtl w:val="true"/>
        </w:rPr>
        <w:footnoteReference w:id="1319"/>
      </w:r>
      <w:r>
        <w:rPr>
          <w:rFonts w:ascii="Amiri" w:hAnsi="Amiri" w:eastAsia="Amiri" w:cs="Amiri"/>
          <w:color w:val="111111"/>
          <w:sz w:val="28"/>
          <w:sz w:val="28"/>
          <w:szCs w:val="28"/>
          <w:rtl w:val="true"/>
          <w:lang w:bidi="ar-SA"/>
        </w:rPr>
        <w:t>،أنا أبو محمّد جعفر بن محمّد بن نصير الخواص، نا أبو العباس أحمد بن مسروق الطوسي الصّوفي، نا أبو علي سهل بن علي، نا عمر بن شبة البصري، نا عيسى بن محمّد بن النضر السّلمي، حدّثني يحيى بن عروة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أتى أبي و جماعة من الشعراء هشام بن عبد الملك، فأنشدوه، فنسبهم، فلما عرف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و ما الإسراف من خلقي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رزقي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قعدت أتاني لا يعنّيني</w:t>
      </w:r>
    </w:p>
    <w:p>
      <w:pPr>
        <w:pStyle w:val="BookText"/>
        <w:rPr/>
      </w:pPr>
      <w:r>
        <w:rPr>
          <w:rFonts w:ascii="Amiri" w:hAnsi="Amiri" w:eastAsia="Amiri" w:cs="Amiri"/>
          <w:color w:val="111111"/>
          <w:sz w:val="28"/>
          <w:sz w:val="28"/>
          <w:szCs w:val="28"/>
          <w:rtl w:val="true"/>
          <w:lang w:bidi="ar-SA"/>
        </w:rPr>
        <w:t>فهلاّ جلست في بيتك حتى يأتيك،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أبي فلم يجبه </w:t>
      </w:r>
      <w:r>
        <w:rPr>
          <w:rStyle w:val="FootnoteAnchor"/>
          <w:rtl w:val="true"/>
        </w:rPr>
        <w:footnoteReference w:id="1320"/>
      </w:r>
      <w:r>
        <w:rPr>
          <w:rFonts w:ascii="Amiri" w:hAnsi="Amiri" w:eastAsia="Amiri" w:cs="Amiri"/>
          <w:color w:val="111111"/>
          <w:sz w:val="28"/>
          <w:sz w:val="28"/>
          <w:szCs w:val="28"/>
          <w:rtl w:val="true"/>
          <w:lang w:bidi="ar-SA"/>
        </w:rPr>
        <w:t xml:space="preserve">فلما خرجوا من عنده جلس أبي على راحلته حتى قدم </w:t>
      </w:r>
      <w:r>
        <w:rPr>
          <w:rStyle w:val="FootnoteAnchor"/>
          <w:rtl w:val="true"/>
        </w:rPr>
        <w:footnoteReference w:id="1321"/>
      </w:r>
      <w:r>
        <w:rPr>
          <w:rFonts w:ascii="Amiri" w:hAnsi="Amiri" w:eastAsia="Amiri" w:cs="Amiri"/>
          <w:color w:val="111111"/>
          <w:sz w:val="28"/>
          <w:sz w:val="28"/>
          <w:szCs w:val="28"/>
          <w:rtl w:val="true"/>
          <w:lang w:bidi="ar-SA"/>
        </w:rPr>
        <w:t xml:space="preserve">المدينة، و تنبّه هشام عليهم فأمر بجوائزهم، ففقد أبي، فسأل عنه، فأخبر </w:t>
      </w:r>
      <w:r>
        <w:rPr>
          <w:rStyle w:val="FootnoteAnchor"/>
          <w:rtl w:val="true"/>
        </w:rPr>
        <w:footnoteReference w:id="1322"/>
      </w:r>
      <w:r>
        <w:rPr>
          <w:rFonts w:ascii="Amiri" w:hAnsi="Amiri" w:eastAsia="Amiri" w:cs="Amiri"/>
          <w:color w:val="111111"/>
          <w:sz w:val="28"/>
          <w:sz w:val="28"/>
          <w:szCs w:val="28"/>
          <w:rtl w:val="true"/>
          <w:lang w:bidi="ar-SA"/>
        </w:rPr>
        <w:t>بانصرافه،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لتعلمن هذا أن ذاك سيأتيه في بيته،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أضعف له ما أعطى واحدا من أصحابه، و كتب له فريضتين كنت أنا آخذهما </w:t>
      </w:r>
      <w:r>
        <w:rPr>
          <w:rStyle w:val="FootnoteAnchor"/>
          <w:rtl w:val="true"/>
        </w:rPr>
        <w:footnoteReference w:id="1323"/>
      </w:r>
    </w:p>
    <w:p>
      <w:pPr>
        <w:pStyle w:val="BookText"/>
        <w:rPr/>
      </w:pPr>
      <w:r>
        <w:rPr>
          <w:rFonts w:ascii="Amiri" w:hAnsi="Amiri" w:eastAsia="Amiri" w:cs="Amiri"/>
          <w:color w:val="111111"/>
          <w:sz w:val="28"/>
          <w:sz w:val="28"/>
          <w:szCs w:val="28"/>
          <w:rtl w:val="true"/>
          <w:lang w:bidi="ar-SA"/>
        </w:rPr>
        <w:t>و ليس رزق الفتى من حسن حيلته لكن حدود و أرزاق بأقسام</w:t>
      </w:r>
    </w:p>
    <w:p>
      <w:pPr>
        <w:pStyle w:val="BookText"/>
        <w:rPr/>
      </w:pPr>
      <w:r>
        <w:rPr>
          <w:rFonts w:ascii="Amiri" w:hAnsi="Amiri" w:eastAsia="Amiri" w:cs="Amiri"/>
          <w:color w:val="111111"/>
          <w:sz w:val="28"/>
          <w:sz w:val="28"/>
          <w:szCs w:val="28"/>
          <w:rtl w:val="true"/>
          <w:lang w:bidi="ar-SA"/>
        </w:rPr>
        <w:t>كالصيد بحرمة الرامي و قد يرمى و يرزق من ليس بالرامي أخبرنا أبو علي محمّد بن سعيد بن نبهان ثمّ‌ حدثنا أبو الفضل بن ناصر، أنا أحمد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بن إبراهيم و محمّد بن سعيد بن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مقسم، أنا أحمد بن يحيى ثعلب، أنا عمر بن شبة،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نا يحيى بن عروة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أبي و جماعة من الشعراء هشام بن عبد الملك فأنشدوه، فنسبهم فلما عرف أبي أ 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و ما الاسراف من خلقي أن الذي هو رزقي سوف يأتيني</w:t>
      </w:r>
    </w:p>
    <w:p>
      <w:pPr>
        <w:pStyle w:val="BookText"/>
        <w:rPr/>
      </w:pPr>
      <w:r>
        <w:rPr>
          <w:rFonts w:ascii="Amiri" w:hAnsi="Amiri" w:eastAsia="Amiri" w:cs="Amiri"/>
          <w:color w:val="111111"/>
          <w:sz w:val="28"/>
          <w:sz w:val="28"/>
          <w:szCs w:val="28"/>
          <w:rtl w:val="true"/>
          <w:lang w:bidi="ar-SA"/>
        </w:rPr>
        <w:t>أسعى له فيعنيني تطلبه و لو قعدت أتاني لا يعنيني فهلا جلست حتى يأتيك،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أبي فلم يجبه، فلما خرجوا من عنده جلس أبي على راحلته حتى قدم المدينة، و تنبه هشام عليهم فأمر بجوائزهم، ففقد أبي، فسأل عنه، فأخبر بانصرافه،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ليعلمن هذا أن ذاك سيأتيه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أضعف له ما أعطى واحدا من أصحابه و كتب له فريضتين كنت أنا آخذهما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إبراهيم و محمّد بن سعيد بن نبهان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الحسن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أبو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مقسم، أنا أحمد بن يحيى ثعلب، أنا عمر بن شبة، حدثني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السلمي، نا يحيى بن عروة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أبي و جماعة من الشعراء هشام بن عبد الملك فأنشدوه، فنسبهم فلما عرف أبي أ لست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و ما الاسراف من خلقي أن الذي هو رزقي سوف يأتيني</w:t>
      </w:r>
    </w:p>
    <w:p>
      <w:pPr>
        <w:pStyle w:val="BookText"/>
        <w:rPr/>
      </w:pPr>
      <w:r>
        <w:rPr>
          <w:rFonts w:ascii="Amiri" w:hAnsi="Amiri" w:eastAsia="Amiri" w:cs="Amiri"/>
          <w:color w:val="111111"/>
          <w:sz w:val="28"/>
          <w:sz w:val="28"/>
          <w:szCs w:val="28"/>
          <w:rtl w:val="true"/>
          <w:lang w:bidi="ar-SA"/>
        </w:rPr>
        <w:t>أسعى له فيعنيني تطلبه و لو قعدت أتاني لا يعنيني فهلا جلست حتى يأتيك،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أبي فلم يجبه، فلما خرجوا من عنده جلس أبي على راحلته حتى قدم المدينة، و تنبه هشام عليهم فأمر بجوائزهم، ففقد أبي، فسأل عنه، فأخبر بانصرافه،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و اللّه ليعلمن هذا أن ذاك سيأتيه في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أضعف له ما أعطى واحدا من أصحابه و كتب له فريضتين كنت أنا آخذهما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محمّد الحسين </w:t>
      </w:r>
      <w:r>
        <w:rPr>
          <w:rStyle w:val="FootnoteAnchor"/>
          <w:rtl w:val="true"/>
        </w:rPr>
        <w:footnoteReference w:id="1324"/>
      </w:r>
      <w:r>
        <w:rPr>
          <w:rFonts w:ascii="Amiri" w:hAnsi="Amiri" w:eastAsia="Amiri" w:cs="Amiri"/>
          <w:color w:val="111111"/>
          <w:sz w:val="28"/>
          <w:sz w:val="28"/>
          <w:szCs w:val="28"/>
          <w:rtl w:val="true"/>
          <w:lang w:bidi="ar-SA"/>
        </w:rPr>
        <w:t xml:space="preserve">بن علي بن عبد الصمد، أنا أبو القاسم تمّام بن محمّد، أنبأ أبي أبو الحسين، أخبرني أبو الميمون أحمد بن محمّد بن ياسين القومسي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أبي، نا أبو الحكم، حدّثني محمّد بن إدريس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ابن أذينة قدم على هشام بن عبد الملك بالرّصافة، فدخل عليه فسلّم و دعا له،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الشاعر المديني‌؟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بك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علمت و ما الإشراف في طمعي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هو حظّي سوف يأتيني</w:t>
      </w:r>
    </w:p>
    <w:p>
      <w:pPr>
        <w:pStyle w:val="BookText"/>
        <w:rPr/>
      </w:pPr>
      <w:r>
        <w:rPr>
          <w:rFonts w:ascii="Amiri" w:hAnsi="Amiri" w:eastAsia="Amiri" w:cs="Amiri"/>
          <w:color w:val="111111"/>
          <w:sz w:val="28"/>
          <w:sz w:val="28"/>
          <w:szCs w:val="28"/>
          <w:rtl w:val="true"/>
          <w:lang w:bidi="ar-SA"/>
        </w:rPr>
        <w:t xml:space="preserve">أسعى له فيعنّيني تطلّبه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بعدت أتاني لا يعنّيني</w:t>
      </w:r>
    </w:p>
    <w:p>
      <w:pPr>
        <w:pStyle w:val="BookText"/>
        <w:rPr/>
      </w:pPr>
      <w:r>
        <w:rPr>
          <w:rFonts w:ascii="Amiri" w:hAnsi="Amiri" w:eastAsia="Amiri" w:cs="Amiri"/>
          <w:color w:val="111111"/>
          <w:sz w:val="28"/>
          <w:sz w:val="28"/>
          <w:szCs w:val="28"/>
          <w:rtl w:val="true"/>
          <w:lang w:bidi="ar-SA"/>
        </w:rPr>
        <w:t xml:space="preserve">و إنّ‌ حظ‍‌ امرئ غيري سيبلغه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لا بدّ أن يجتازه </w:t>
      </w:r>
      <w:r>
        <w:rPr>
          <w:rStyle w:val="FootnoteAnchor"/>
          <w:rtl w:val="true"/>
        </w:rPr>
        <w:footnoteReference w:id="1325"/>
      </w:r>
      <w:r>
        <w:rPr>
          <w:rFonts w:ascii="Amiri" w:hAnsi="Amiri" w:eastAsia="Amiri" w:cs="Amiri"/>
          <w:color w:val="111111"/>
          <w:sz w:val="28"/>
          <w:sz w:val="28"/>
          <w:szCs w:val="28"/>
          <w:rtl w:val="true"/>
          <w:lang w:bidi="ar-SA"/>
        </w:rPr>
        <w:t>دوني</w:t>
      </w:r>
    </w:p>
    <w:p>
      <w:pPr>
        <w:pStyle w:val="BookText"/>
        <w:rPr/>
      </w:pPr>
      <w:r>
        <w:rPr>
          <w:rFonts w:ascii="Amiri" w:hAnsi="Amiri" w:eastAsia="Amiri" w:cs="Amiri"/>
          <w:color w:val="111111"/>
          <w:sz w:val="28"/>
          <w:sz w:val="28"/>
          <w:szCs w:val="28"/>
          <w:rtl w:val="true"/>
          <w:lang w:bidi="ar-SA"/>
        </w:rPr>
        <w:t>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جاء 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أمران يا أمير المؤمنين، و إن شئت أن أذكر ما 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أمرك قال تحريك رزق أو أجل،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التالية ما ذا؟ قال</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هشام من كلامه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بك أمك أفلح أغبر، 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وجدنا قريشا حين ننسبها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بالفضل في الناس مثل الروح في الجسد</w:t>
      </w:r>
    </w:p>
    <w:p>
      <w:pPr>
        <w:pStyle w:val="BookText"/>
        <w:rPr/>
      </w:pPr>
      <w:r>
        <w:rPr>
          <w:rFonts w:ascii="Amiri" w:hAnsi="Amiri" w:eastAsia="Amiri" w:cs="Amiri"/>
          <w:color w:val="111111"/>
          <w:sz w:val="28"/>
          <w:sz w:val="28"/>
          <w:szCs w:val="28"/>
          <w:rtl w:val="true"/>
          <w:lang w:bidi="ar-SA"/>
        </w:rPr>
        <w:t xml:space="preserve">من سود و أساد و استعلت مروءته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رموا لم يكن شيئا و لم يسد</w:t>
      </w:r>
    </w:p>
    <w:p>
      <w:pPr>
        <w:pStyle w:val="BookText"/>
        <w:rPr/>
      </w:pPr>
      <w:r>
        <w:rPr>
          <w:rFonts w:ascii="Amiri" w:hAnsi="Amiri" w:eastAsia="Amiri" w:cs="Amiri"/>
          <w:color w:val="111111"/>
          <w:sz w:val="28"/>
          <w:sz w:val="28"/>
          <w:szCs w:val="28"/>
          <w:rtl w:val="true"/>
          <w:lang w:bidi="ar-SA"/>
        </w:rPr>
        <w:t xml:space="preserve">يوما إذا عاهدوا أوفوا و إن عقدوا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يسلموا الخان مكتوفا من العقد</w:t>
      </w:r>
    </w:p>
    <w:p>
      <w:pPr>
        <w:pStyle w:val="BookText"/>
        <w:rPr/>
      </w:pPr>
      <w:r>
        <w:rPr>
          <w:rFonts w:ascii="Amiri" w:hAnsi="Amiri" w:eastAsia="Amiri" w:cs="Amiri"/>
          <w:color w:val="111111"/>
          <w:sz w:val="28"/>
          <w:sz w:val="28"/>
          <w:szCs w:val="28"/>
          <w:rtl w:val="true"/>
          <w:lang w:bidi="ar-SA"/>
        </w:rPr>
        <w:t xml:space="preserve">هم آل لمن آووا و هم عصم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الجار فيهم و لا المولى بمضطهد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أوردوا أصدروا رسلا و 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و من منعوه الورد لم يرد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الفضل يوما عن قريش نظامه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 لم تقدر عليه المعاشر</w:t>
      </w:r>
    </w:p>
    <w:p>
      <w:pPr>
        <w:pStyle w:val="BookText"/>
        <w:rPr/>
      </w:pPr>
      <w:r>
        <w:rPr>
          <w:rFonts w:ascii="Amiri" w:hAnsi="Amiri" w:eastAsia="Amiri" w:cs="Amiri"/>
          <w:color w:val="111111"/>
          <w:sz w:val="28"/>
          <w:sz w:val="28"/>
          <w:szCs w:val="28"/>
          <w:rtl w:val="true"/>
          <w:lang w:bidi="ar-SA"/>
        </w:rPr>
        <w:t xml:space="preserve">و كم قريش من عدو و متبع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زادها يؤدي حقها و هو صاغر</w:t>
      </w:r>
    </w:p>
    <w:p>
      <w:pPr>
        <w:pStyle w:val="BookText"/>
        <w:rPr/>
      </w:pPr>
      <w:r>
        <w:rPr>
          <w:rFonts w:ascii="Amiri" w:hAnsi="Amiri" w:eastAsia="Amiri" w:cs="Amiri"/>
          <w:color w:val="111111"/>
          <w:sz w:val="28"/>
          <w:sz w:val="28"/>
          <w:szCs w:val="28"/>
          <w:rtl w:val="true"/>
          <w:lang w:bidi="ar-SA"/>
        </w:rPr>
        <w:t xml:space="preserve">و إني امرؤ حيران جار به الهدي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حب قوم عن قريش لجائر</w:t>
      </w:r>
    </w:p>
    <w:p>
      <w:pPr>
        <w:pStyle w:val="BookText"/>
        <w:rPr/>
      </w:pPr>
      <w:r>
        <w:rPr>
          <w:rFonts w:ascii="Amiri" w:hAnsi="Amiri" w:eastAsia="Amiri" w:cs="Amiri"/>
          <w:color w:val="111111"/>
          <w:sz w:val="28"/>
          <w:sz w:val="28"/>
          <w:szCs w:val="28"/>
          <w:rtl w:val="true"/>
          <w:lang w:bidi="ar-SA"/>
        </w:rPr>
        <w:t xml:space="preserve">فخلهم يكفوك ما لست كافيا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الهدر الغر و مرّ الخواطر</w:t>
      </w:r>
    </w:p>
    <w:p>
      <w:pPr>
        <w:pStyle w:val="BookText"/>
        <w:rPr/>
      </w:pPr>
      <w:r>
        <w:rPr>
          <w:rFonts w:ascii="Amiri" w:hAnsi="Amiri" w:eastAsia="Amiri" w:cs="Amiri"/>
          <w:color w:val="111111"/>
          <w:sz w:val="28"/>
          <w:sz w:val="28"/>
          <w:szCs w:val="28"/>
          <w:rtl w:val="true"/>
          <w:lang w:bidi="ar-SA"/>
        </w:rPr>
        <w:t xml:space="preserve">و لو لا قريش ضاع في الناس حظه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فدارت عليه بالهوان الدوائر</w:t>
      </w:r>
    </w:p>
    <w:p>
      <w:pPr>
        <w:pStyle w:val="BookText"/>
        <w:rPr/>
      </w:pPr>
      <w:r>
        <w:rPr>
          <w:rFonts w:ascii="Amiri" w:hAnsi="Amiri" w:eastAsia="Amiri" w:cs="Amiri"/>
          <w:color w:val="111111"/>
          <w:sz w:val="28"/>
          <w:sz w:val="28"/>
          <w:szCs w:val="28"/>
          <w:rtl w:val="true"/>
          <w:lang w:bidi="ar-SA"/>
        </w:rPr>
        <w:t xml:space="preserve">هم أفضل الأحياء حيّا و ميّتهم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أفضل ميت غيبته المقابر</w:t>
      </w:r>
    </w:p>
    <w:p>
      <w:pPr>
        <w:pStyle w:val="BookText"/>
        <w:rPr/>
      </w:pPr>
      <w:r>
        <w:rPr>
          <w:rFonts w:ascii="Amiri" w:hAnsi="Amiri" w:eastAsia="Amiri" w:cs="Amiri"/>
          <w:color w:val="111111"/>
          <w:sz w:val="28"/>
          <w:sz w:val="28"/>
          <w:szCs w:val="28"/>
          <w:rtl w:val="true"/>
          <w:lang w:bidi="ar-SA"/>
        </w:rPr>
        <w:t xml:space="preserve">فتمت له سودا و عقد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لهم ما دام للقريب عاصر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الذي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قريشا هم الأولى سلفوا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القائل الصدق من يفضلها</w:t>
      </w:r>
    </w:p>
    <w:p>
      <w:pPr>
        <w:pStyle w:val="BookText"/>
        <w:rPr/>
      </w:pPr>
      <w:r>
        <w:rPr>
          <w:rFonts w:ascii="Amiri" w:hAnsi="Amiri" w:eastAsia="Amiri" w:cs="Amiri"/>
          <w:color w:val="111111"/>
          <w:sz w:val="28"/>
          <w:sz w:val="28"/>
          <w:szCs w:val="28"/>
          <w:rtl w:val="true"/>
          <w:lang w:bidi="ar-SA"/>
        </w:rPr>
        <w:t xml:space="preserve">فعلموا الناس كلما جهلوا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نرى جاهلا يعلمها</w:t>
      </w:r>
    </w:p>
    <w:p>
      <w:pPr>
        <w:pStyle w:val="BookText"/>
        <w:rPr/>
      </w:pPr>
      <w:r>
        <w:rPr>
          <w:rFonts w:ascii="Amiri" w:hAnsi="Amiri" w:eastAsia="Amiri" w:cs="Amiri"/>
          <w:color w:val="111111"/>
          <w:sz w:val="28"/>
          <w:sz w:val="28"/>
          <w:szCs w:val="28"/>
          <w:rtl w:val="true"/>
          <w:lang w:bidi="ar-SA"/>
        </w:rPr>
        <w:t xml:space="preserve">يأبى لها اللّه أن تذل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قدم من فضلها يكرمها</w:t>
      </w:r>
    </w:p>
    <w:p>
      <w:pPr>
        <w:pStyle w:val="BookText"/>
        <w:rPr/>
      </w:pPr>
      <w:r>
        <w:rPr>
          <w:rFonts w:ascii="Amiri" w:hAnsi="Amiri" w:eastAsia="Amiri" w:cs="Amiri"/>
          <w:color w:val="111111"/>
          <w:sz w:val="28"/>
          <w:sz w:val="28"/>
          <w:szCs w:val="28"/>
          <w:rtl w:val="true"/>
          <w:lang w:bidi="ar-SA"/>
        </w:rPr>
        <w:t xml:space="preserve">أخبرنا أبو القاسم العلوي، أنبأ رشأ بن نظيف، أنبأ أبو محمّد الحسن بن إسماعيل، أنا أحمد بن مروان أنشدنا ابن قتيبة </w:t>
      </w:r>
      <w:r>
        <w:rPr>
          <w:rStyle w:val="FootnoteAnchor"/>
          <w:rtl w:val="true"/>
        </w:rPr>
        <w:footnoteReference w:id="1327"/>
      </w:r>
      <w:r>
        <w:rPr>
          <w:rFonts w:ascii="Amiri" w:hAnsi="Amiri" w:eastAsia="Amiri" w:cs="Amiri"/>
          <w:color w:val="111111"/>
          <w:sz w:val="28"/>
          <w:sz w:val="28"/>
          <w:szCs w:val="28"/>
          <w:rtl w:val="true"/>
          <w:lang w:bidi="ar-SA"/>
        </w:rPr>
        <w:t xml:space="preserve">لعروة بن أذينة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نراع إذا الجنائز قابلتنا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نلهو حين نخفى ذاهبات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 xml:space="preserve">كروعة ثلة لمغار 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غاب عادت راتعات </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 xml:space="preserve">و كتبه إلينا أبو الفضل بن ناصر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حدّثنا أبو سعد </w:t>
      </w:r>
      <w:r>
        <w:rPr>
          <w:rStyle w:val="FootnoteAnchor"/>
          <w:rtl w:val="true"/>
        </w:rPr>
        <w:footnoteReference w:id="1332"/>
      </w:r>
      <w:r>
        <w:rPr>
          <w:rFonts w:ascii="Amiri" w:hAnsi="Amiri" w:eastAsia="Amiri" w:cs="Amiri"/>
          <w:color w:val="111111"/>
          <w:sz w:val="28"/>
          <w:sz w:val="28"/>
          <w:szCs w:val="28"/>
          <w:rtl w:val="true"/>
          <w:lang w:bidi="ar-SA"/>
        </w:rPr>
        <w:t xml:space="preserve">عبد الكريم بن محمّد السّمعاني عنه، أنبأ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أحمد بن الحسن بن خيرون، أنا أبو الحسين محمّد بن عبد الواحد بن رزمة، أنا أبو محمّد بن المغيرة </w:t>
      </w:r>
    </w:p>
    <w:p>
      <w:pPr>
        <w:pStyle w:val="BookText"/>
        <w:rPr/>
      </w:pPr>
      <w:r>
        <w:rPr>
          <w:rFonts w:ascii="Amiri" w:hAnsi="Amiri" w:eastAsia="Amiri" w:cs="Amiri"/>
          <w:color w:val="111111"/>
          <w:sz w:val="28"/>
          <w:sz w:val="28"/>
          <w:szCs w:val="28"/>
          <w:rtl w:val="true"/>
          <w:lang w:bidi="ar-SA"/>
        </w:rPr>
        <w:t>الجوهري، نا</w:t>
      </w:r>
      <w:r>
        <w:rPr>
          <w:rFonts w:eastAsia="Amiri" w:cs="Amiri" w:ascii="Amiri" w:hAnsi="Amiri"/>
          <w:color w:val="111111"/>
          <w:sz w:val="28"/>
          <w:szCs w:val="28"/>
          <w:rtl w:val="true"/>
          <w:lang w:bidi="ar-SA"/>
        </w:rPr>
        <w:t xml:space="preserve">] </w:t>
      </w:r>
      <w:r>
        <w:rPr>
          <w:rStyle w:val="FootnoteAnchor"/>
          <w:rtl w:val="true"/>
        </w:rPr>
        <w:footnoteReference w:id="1333"/>
      </w:r>
      <w:r>
        <w:rPr>
          <w:rFonts w:ascii="Amiri" w:hAnsi="Amiri" w:eastAsia="Amiri" w:cs="Amiri"/>
          <w:color w:val="111111"/>
          <w:sz w:val="28"/>
          <w:sz w:val="28"/>
          <w:szCs w:val="28"/>
          <w:rtl w:val="true"/>
          <w:lang w:bidi="ar-SA"/>
        </w:rPr>
        <w:t xml:space="preserve">أحمد بن سعيد الدمشقي، نا الزبير بن بكار، حدّثني عروة بن عبيد اللّه بن عروة بن </w:t>
      </w:r>
      <w:r>
        <w:rPr>
          <w:rStyle w:val="FootnoteAnchor"/>
          <w:rtl w:val="true"/>
        </w:rPr>
        <w:footnoteReference w:id="1334"/>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عروة بن أذينة نازلا مع أبي في قصر عروة بن الزبير بالعقيق، فسمعه ينشد نفسه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التي زعمت فؤادك ملّها </w:t>
      </w:r>
      <w:r>
        <w:rPr>
          <w:rStyle w:val="FootnoteAnchor"/>
          <w:rtl w:val="true"/>
        </w:rPr>
        <w:footnoteReference w:id="1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w:t>
      </w:r>
      <w:r>
        <w:rPr>
          <w:rStyle w:val="FootnoteAnchor"/>
          <w:rtl w:val="true"/>
        </w:rPr>
        <w:footnoteReference w:id="1337"/>
      </w:r>
      <w:r>
        <w:rPr>
          <w:rFonts w:ascii="Amiri" w:hAnsi="Amiri" w:eastAsia="Amiri" w:cs="Amiri"/>
          <w:color w:val="111111"/>
          <w:sz w:val="28"/>
          <w:sz w:val="28"/>
          <w:szCs w:val="28"/>
          <w:rtl w:val="true"/>
          <w:lang w:bidi="ar-SA"/>
        </w:rPr>
        <w:t xml:space="preserve">هواك كما خلقت </w:t>
      </w:r>
      <w:r>
        <w:rPr>
          <w:rStyle w:val="FootnoteAnchor"/>
          <w:rtl w:val="true"/>
        </w:rPr>
        <w:footnoteReference w:id="1338"/>
      </w:r>
      <w:r>
        <w:rPr>
          <w:rFonts w:ascii="IRNazanin" w:hAnsi="IRNazanin" w:eastAsia="IRNazanin"/>
          <w:color w:val="111111"/>
          <w:sz w:val="28"/>
          <w:sz w:val="28"/>
          <w:szCs w:val="28"/>
          <w:rtl w:val="true"/>
          <w:lang w:bidi="fa-IR"/>
        </w:rPr>
        <w:t>هوى لها</w:t>
      </w:r>
    </w:p>
    <w:p>
      <w:pPr>
        <w:pStyle w:val="BookText"/>
        <w:rPr/>
      </w:pPr>
      <w:r>
        <w:rPr>
          <w:rFonts w:ascii="Amiri" w:hAnsi="Amiri" w:eastAsia="Amiri" w:cs="Amiri"/>
          <w:color w:val="111111"/>
          <w:sz w:val="28"/>
          <w:sz w:val="28"/>
          <w:szCs w:val="28"/>
          <w:rtl w:val="true"/>
          <w:lang w:bidi="ar-SA"/>
        </w:rPr>
        <w:t xml:space="preserve">فبك الذي زعمت بها و كلاكما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أبدى لخلته </w:t>
      </w:r>
      <w:r>
        <w:rPr>
          <w:rStyle w:val="FootnoteAnchor"/>
          <w:rtl w:val="true"/>
        </w:rPr>
        <w:footnoteReference w:id="1339"/>
      </w:r>
      <w:r>
        <w:rPr>
          <w:rFonts w:ascii="Amiri" w:hAnsi="Amiri" w:eastAsia="Amiri" w:cs="Amiri"/>
          <w:color w:val="111111"/>
          <w:sz w:val="28"/>
          <w:sz w:val="28"/>
          <w:szCs w:val="28"/>
          <w:rtl w:val="true"/>
          <w:lang w:bidi="ar-SA"/>
        </w:rPr>
        <w:t>الصبابة كلها</w:t>
      </w:r>
    </w:p>
    <w:p>
      <w:pPr>
        <w:pStyle w:val="BookText"/>
        <w:rPr/>
      </w:pPr>
      <w:r>
        <w:rPr>
          <w:rFonts w:ascii="Amiri" w:hAnsi="Amiri" w:eastAsia="Amiri" w:cs="Amiri"/>
          <w:color w:val="111111"/>
          <w:sz w:val="28"/>
          <w:sz w:val="28"/>
          <w:szCs w:val="28"/>
          <w:rtl w:val="true"/>
          <w:lang w:bidi="ar-SA"/>
        </w:rPr>
        <w:t xml:space="preserve">و لعمرها لو كان حبك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قد حجبت إذا لأظلها</w:t>
      </w:r>
    </w:p>
    <w:p>
      <w:pPr>
        <w:pStyle w:val="BookText"/>
        <w:rPr/>
      </w:pPr>
      <w:r>
        <w:rPr>
          <w:rFonts w:ascii="Amiri" w:hAnsi="Amiri" w:eastAsia="Amiri" w:cs="Amiri"/>
          <w:color w:val="111111"/>
          <w:sz w:val="28"/>
          <w:sz w:val="28"/>
          <w:szCs w:val="28"/>
          <w:rtl w:val="true"/>
          <w:lang w:bidi="ar-SA"/>
        </w:rPr>
        <w:t xml:space="preserve">و إذا وجدت لها وساوس سلوة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شفع الضمير لها إليك فسلّها </w:t>
      </w:r>
      <w:r>
        <w:rPr>
          <w:rStyle w:val="FootnoteAnchor"/>
          <w:rtl w:val="true"/>
        </w:rPr>
        <w:footnoteReference w:id="1340"/>
      </w:r>
    </w:p>
    <w:p>
      <w:pPr>
        <w:pStyle w:val="BookText"/>
        <w:rPr/>
      </w:pPr>
      <w:r>
        <w:rPr>
          <w:rFonts w:ascii="Amiri" w:hAnsi="Amiri" w:eastAsia="Amiri" w:cs="Amiri"/>
          <w:color w:val="111111"/>
          <w:sz w:val="28"/>
          <w:sz w:val="28"/>
          <w:szCs w:val="28"/>
          <w:rtl w:val="true"/>
          <w:lang w:bidi="ar-SA"/>
        </w:rPr>
        <w:t xml:space="preserve">بيضاء باكرها النعيم فصاغها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بلباقة فأدقها و أجلّها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 xml:space="preserve">لما عرضت مسلّما لي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صعوبتها و أرجو دلّها </w:t>
      </w:r>
      <w:r>
        <w:rPr>
          <w:rStyle w:val="FootnoteAnchor"/>
          <w:rtl w:val="true"/>
        </w:rPr>
        <w:footnoteReference w:id="1342"/>
      </w:r>
    </w:p>
    <w:p>
      <w:pPr>
        <w:pStyle w:val="BookText"/>
        <w:rPr/>
      </w:pPr>
      <w:r>
        <w:rPr>
          <w:rFonts w:ascii="IRNazanin" w:hAnsi="IRNazanin" w:eastAsia="IRNazanin"/>
          <w:color w:val="111111"/>
          <w:sz w:val="28"/>
          <w:sz w:val="28"/>
          <w:szCs w:val="28"/>
          <w:rtl w:val="true"/>
          <w:lang w:bidi="fa-IR"/>
        </w:rPr>
        <w:t xml:space="preserve">حجبت </w:t>
      </w:r>
      <w:r>
        <w:rPr>
          <w:rStyle w:val="FootnoteAnchor"/>
          <w:rtl w:val="true"/>
        </w:rPr>
        <w:footnoteReference w:id="1343"/>
      </w:r>
      <w:r>
        <w:rPr>
          <w:rFonts w:ascii="Amiri" w:hAnsi="Amiri" w:eastAsia="Amiri" w:cs="Amiri"/>
          <w:color w:val="111111"/>
          <w:sz w:val="28"/>
          <w:sz w:val="28"/>
          <w:szCs w:val="28"/>
          <w:rtl w:val="true"/>
          <w:lang w:bidi="ar-SA"/>
        </w:rPr>
        <w:t>تحيتها فقلت لصاحبي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أكثرها لنا و أقلّها</w:t>
      </w:r>
    </w:p>
    <w:p>
      <w:pPr>
        <w:pStyle w:val="BookText"/>
        <w:rPr/>
      </w:pPr>
      <w:r>
        <w:rPr>
          <w:rFonts w:ascii="Amiri" w:hAnsi="Amiri" w:eastAsia="Amiri" w:cs="Amiri"/>
          <w:color w:val="111111"/>
          <w:sz w:val="28"/>
          <w:sz w:val="28"/>
          <w:szCs w:val="28"/>
          <w:rtl w:val="true"/>
          <w:lang w:bidi="ar-SA"/>
        </w:rPr>
        <w:t>فدنا،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لعلها معذورة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w:t>
      </w:r>
      <w:r>
        <w:rPr>
          <w:rStyle w:val="FootnoteAnchor"/>
          <w:rtl w:val="true"/>
        </w:rPr>
        <w:footnoteReference w:id="1344"/>
      </w:r>
      <w:r>
        <w:rPr>
          <w:rFonts w:ascii="IRNazanin" w:hAnsi="IRNazanin" w:eastAsia="IRNazanin"/>
          <w:color w:val="111111"/>
          <w:sz w:val="28"/>
          <w:sz w:val="28"/>
          <w:szCs w:val="28"/>
          <w:rtl w:val="true"/>
          <w:lang w:bidi="fa-IR"/>
        </w:rPr>
        <w:t>رقبتها،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لعلها</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فجاءني أبو السائب يوما بالعقيق فألفاني في مجلس</w:t>
      </w:r>
      <w:r>
        <w:rPr>
          <w:rFonts w:eastAsia="Amiri" w:cs="Amiri" w:ascii="Amiri" w:hAnsi="Amiri"/>
          <w:color w:val="111111"/>
          <w:sz w:val="28"/>
          <w:szCs w:val="28"/>
          <w:rtl w:val="true"/>
          <w:lang w:bidi="ar-SA"/>
        </w:rPr>
        <w:t xml:space="preserve">... </w:t>
      </w:r>
      <w:r>
        <w:rPr>
          <w:rStyle w:val="FootnoteAnchor"/>
          <w:rtl w:val="true"/>
        </w:rPr>
        <w:footnoteReference w:id="1345"/>
      </w:r>
      <w:r>
        <w:rPr>
          <w:rFonts w:ascii="Amiri" w:hAnsi="Amiri" w:eastAsia="Amiri" w:cs="Amiri"/>
          <w:color w:val="111111"/>
          <w:sz w:val="28"/>
          <w:sz w:val="28"/>
          <w:szCs w:val="28"/>
          <w:rtl w:val="true"/>
          <w:lang w:bidi="ar-SA"/>
        </w:rPr>
        <w:t xml:space="preserve">فسلّم و جلس </w:t>
      </w:r>
    </w:p>
    <w:p>
      <w:pPr>
        <w:pStyle w:val="BookText"/>
        <w:rPr/>
      </w:pPr>
      <w:r>
        <w:rPr>
          <w:rFonts w:ascii="Amiri" w:hAnsi="Amiri" w:eastAsia="Amiri" w:cs="Amiri"/>
          <w:color w:val="111111"/>
          <w:sz w:val="28"/>
          <w:sz w:val="28"/>
          <w:szCs w:val="28"/>
          <w:rtl w:val="true"/>
          <w:lang w:bidi="ar-SA"/>
        </w:rPr>
        <w:t>إليّ‌، فقلت له بعد الترحيب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حاجة‌؟ يا أبا السائب‌؟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تكون الحاجة أبيات لعروة بن أذينة بلغني أنك سمعتها منه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يخفى القمر؟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التي زعمت فؤادك 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هواك كما جعلت هوى لها</w:t>
      </w:r>
    </w:p>
    <w:p>
      <w:pPr>
        <w:pStyle w:val="BookText"/>
        <w:rPr/>
      </w:pPr>
      <w:r>
        <w:rPr>
          <w:rFonts w:ascii="Amiri" w:hAnsi="Amiri" w:eastAsia="Amiri" w:cs="Amiri"/>
          <w:color w:val="111111"/>
          <w:sz w:val="28"/>
          <w:sz w:val="28"/>
          <w:szCs w:val="28"/>
          <w:rtl w:val="true"/>
          <w:lang w:bidi="ar-SA"/>
        </w:rPr>
        <w:t>فأنشدته إياها،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يروي هذه إلاّ أهل المعرفة و العقل، هذا و اللّه الصادق الودّ، الدائم العهد لا الهذلي الذي يقول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كان أهلك يمنعونك رغبة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عني فأهلي بي أضن و أرغب</w:t>
      </w:r>
    </w:p>
    <w:p>
      <w:pPr>
        <w:pStyle w:val="BookText"/>
        <w:rPr/>
      </w:pPr>
      <w:r>
        <w:rPr>
          <w:rFonts w:ascii="Amiri" w:hAnsi="Amiri" w:eastAsia="Amiri" w:cs="Amiri"/>
          <w:color w:val="111111"/>
          <w:sz w:val="28"/>
          <w:sz w:val="28"/>
          <w:szCs w:val="28"/>
          <w:rtl w:val="true"/>
          <w:lang w:bidi="ar-SA"/>
        </w:rPr>
        <w:t>لقد عدا الإعرابي طوره، و إني لأرجو أن يغفر اللّه لصاحبه في حسن الظن بها، و طلب العذر لها، و دعوت له بطعام،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أروي هذه الأبيات، فلما رواها وثب،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يغفر اللّه لك حتى تأكل،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لأخلط‍‌ بمحبتي لها و أخذي إياها و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بكر محمّد بن عبد اللّه بن نصر الزاغوني، أنا أبو القاسم عبد الواحد بن علي بن محمّد بن فهد العلاّف، أنا عبد اللّه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نا علي بن عمر الحافظ‍‌، نا أبو روق، نا الرّياشي، عن الأصمعي، عن ابن أذينة، أنشدني أبي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نرى لئيم القوم ينزل عرصة </w:t>
      </w:r>
      <w:r>
        <w:rPr>
          <w:rFonts w:eastAsia="Amiri" w:cs="Amiri" w:ascii="Amiri" w:hAnsi="Amiri"/>
          <w:color w:val="111111"/>
          <w:sz w:val="28"/>
          <w:szCs w:val="28"/>
          <w:rtl w:val="true"/>
          <w:lang w:bidi="ar-SA"/>
        </w:rPr>
        <w:t xml:space="preserve">*** ... </w:t>
      </w:r>
      <w:r>
        <w:rPr>
          <w:rStyle w:val="FootnoteAnchor"/>
          <w:rtl w:val="true"/>
        </w:rPr>
        <w:footnoteReference w:id="1348"/>
      </w:r>
      <w:r>
        <w:rPr>
          <w:rFonts w:ascii="Amiri" w:hAnsi="Amiri" w:eastAsia="Amiri" w:cs="Amiri"/>
          <w:color w:val="111111"/>
          <w:sz w:val="28"/>
          <w:sz w:val="28"/>
          <w:szCs w:val="28"/>
          <w:rtl w:val="true"/>
          <w:lang w:bidi="ar-SA"/>
        </w:rPr>
        <w:t>و يمسح نعله و شراكها</w:t>
      </w:r>
    </w:p>
    <w:p>
      <w:pPr>
        <w:pStyle w:val="BookText"/>
        <w:rPr/>
      </w:pPr>
      <w:r>
        <w:rPr>
          <w:rFonts w:ascii="Amiri" w:hAnsi="Amiri" w:eastAsia="Amiri" w:cs="Amiri"/>
          <w:color w:val="111111"/>
          <w:sz w:val="28"/>
          <w:sz w:val="28"/>
          <w:szCs w:val="28"/>
          <w:rtl w:val="true"/>
          <w:lang w:bidi="ar-SA"/>
        </w:rPr>
        <w:t xml:space="preserve">أكرم صديق أبيك حيث لقيته </w:t>
      </w:r>
      <w:r>
        <w:rPr>
          <w:rFonts w:eastAsia="Amiri" w:cs="Amiri" w:ascii="Amiri" w:hAnsi="Amiri"/>
          <w:color w:val="111111"/>
          <w:sz w:val="28"/>
          <w:szCs w:val="28"/>
          <w:rtl w:val="true"/>
          <w:lang w:bidi="ar-SA"/>
        </w:rPr>
        <w:t xml:space="preserve">*** ... </w:t>
      </w:r>
      <w:r>
        <w:rPr>
          <w:rStyle w:val="FootnoteAnchor"/>
          <w:rtl w:val="true"/>
        </w:rPr>
        <w:footnoteReference w:id="1349"/>
      </w:r>
      <w:r>
        <w:rPr>
          <w:rFonts w:ascii="Amiri" w:hAnsi="Amiri" w:eastAsia="Amiri" w:cs="Amiri"/>
          <w:color w:val="111111"/>
          <w:sz w:val="28"/>
          <w:sz w:val="28"/>
          <w:szCs w:val="28"/>
          <w:rtl w:val="true"/>
          <w:lang w:bidi="ar-SA"/>
        </w:rPr>
        <w:t>الكرامة من</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فجزاكها</w:t>
      </w:r>
    </w:p>
    <w:p>
      <w:pPr>
        <w:pStyle w:val="BookText"/>
        <w:rPr/>
      </w:pPr>
      <w:r>
        <w:rPr>
          <w:rFonts w:ascii="Amiri" w:hAnsi="Amiri" w:eastAsia="Amiri" w:cs="Amiri"/>
          <w:color w:val="111111"/>
          <w:sz w:val="28"/>
          <w:sz w:val="28"/>
          <w:szCs w:val="28"/>
          <w:rtl w:val="true"/>
          <w:lang w:bidi="ar-SA"/>
        </w:rPr>
        <w:t xml:space="preserve">إن العروض و إن تقادم 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الكريم إذا تكون جزاكها</w:t>
      </w:r>
    </w:p>
    <w:p>
      <w:pPr>
        <w:pStyle w:val="BookText"/>
        <w:rPr/>
      </w:pPr>
      <w:r>
        <w:rPr>
          <w:rFonts w:ascii="Amiri" w:hAnsi="Amiri" w:eastAsia="Amiri" w:cs="Amiri"/>
          <w:color w:val="111111"/>
          <w:sz w:val="28"/>
          <w:sz w:val="28"/>
          <w:szCs w:val="28"/>
          <w:rtl w:val="true"/>
          <w:lang w:bidi="ar-SA"/>
        </w:rPr>
        <w:t xml:space="preserve">و إذا الكريم أخو الكريم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فعلا فعاتب نفسه فجزاكها</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 بكر اللّفتواني، أنا أبو عمرو بن منده، أنا الحسن بن محمّد أنا أحمد بن محمّد بن عمر، أنا أبو بكر 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عباس بن الفرج الرياشي، نا أيوب بن عمر الغفاري، عن يحيى بن عروة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رآني أبي و أنا أربي حماما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ما سمعت قولي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يرى</w:t>
      </w:r>
    </w:p>
    <w:p>
      <w:pPr>
        <w:pStyle w:val="BookText"/>
        <w:rPr/>
      </w:pPr>
      <w:r>
        <w:rPr>
          <w:rFonts w:ascii="Amiri" w:hAnsi="Amiri" w:eastAsia="Amiri" w:cs="Amiri"/>
          <w:color w:val="111111"/>
          <w:sz w:val="28"/>
          <w:sz w:val="28"/>
          <w:szCs w:val="28"/>
          <w:rtl w:val="true"/>
          <w:lang w:bidi="ar-SA"/>
        </w:rPr>
        <w:t xml:space="preserve">لئيم القوم ينزل عرصة </w:t>
      </w:r>
      <w:r>
        <w:rPr>
          <w:rFonts w:eastAsia="Amiri" w:cs="Amiri" w:ascii="Amiri" w:hAnsi="Amiri"/>
          <w:color w:val="111111"/>
          <w:sz w:val="28"/>
          <w:szCs w:val="28"/>
          <w:rtl w:val="true"/>
          <w:lang w:bidi="ar-SA"/>
        </w:rPr>
        <w:t xml:space="preserve">*** ... </w:t>
      </w:r>
      <w:r>
        <w:rPr>
          <w:rStyle w:val="FootnoteAnchor"/>
          <w:rtl w:val="true"/>
        </w:rPr>
        <w:footnoteReference w:id="1352"/>
      </w:r>
      <w:r>
        <w:rPr>
          <w:rFonts w:ascii="Amiri" w:hAnsi="Amiri" w:eastAsia="Amiri" w:cs="Amiri"/>
          <w:color w:val="111111"/>
          <w:sz w:val="28"/>
          <w:sz w:val="28"/>
          <w:szCs w:val="28"/>
          <w:rtl w:val="true"/>
          <w:lang w:bidi="ar-SA"/>
        </w:rPr>
        <w:t>و بمسح نعله و شراكها</w:t>
      </w:r>
    </w:p>
    <w:p>
      <w:pPr>
        <w:pStyle w:val="BookText"/>
        <w:rPr/>
      </w:pPr>
      <w:r>
        <w:rPr>
          <w:rFonts w:ascii="Amiri" w:hAnsi="Amiri" w:eastAsia="Amiri" w:cs="Amiri"/>
          <w:color w:val="111111"/>
          <w:sz w:val="28"/>
          <w:sz w:val="28"/>
          <w:szCs w:val="28"/>
          <w:rtl w:val="true"/>
          <w:lang w:bidi="ar-SA"/>
        </w:rPr>
        <w:t xml:space="preserve">حرما أدار أم الأمور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 العدو لها يريد هلاكها</w:t>
      </w:r>
    </w:p>
    <w:p>
      <w:pPr>
        <w:pStyle w:val="BookText"/>
        <w:rPr/>
      </w:pPr>
      <w:r>
        <w:rPr>
          <w:rFonts w:ascii="Amiri" w:hAnsi="Amiri" w:eastAsia="Amiri" w:cs="Amiri"/>
          <w:color w:val="111111"/>
          <w:sz w:val="28"/>
          <w:sz w:val="28"/>
          <w:szCs w:val="28"/>
          <w:rtl w:val="true"/>
          <w:lang w:bidi="ar-SA"/>
        </w:rPr>
        <w:t xml:space="preserve">أكرم صديق أبيك حيث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أحب الكرامة من</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فجزاكها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محمّد بن </w:t>
      </w:r>
      <w:r>
        <w:rPr>
          <w:rStyle w:val="FootnoteAnchor"/>
          <w:rtl w:val="true"/>
        </w:rPr>
        <w:footnoteReference w:id="1354"/>
      </w:r>
      <w:r>
        <w:rPr>
          <w:rFonts w:ascii="Amiri" w:hAnsi="Amiri" w:eastAsia="Amiri" w:cs="Amiri"/>
          <w:color w:val="111111"/>
          <w:sz w:val="28"/>
          <w:sz w:val="28"/>
          <w:szCs w:val="28"/>
          <w:rtl w:val="true"/>
          <w:lang w:bidi="ar-SA"/>
        </w:rPr>
        <w:t>عبد العزيز بن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الحجاج يوسف بن مكي بن يوسف، أنا أبو الحسن أحمد بن محمّد بن أحمد العتيقي، أنا أبو بكر أحمد بن إبراهيم بن الحسن </w:t>
      </w:r>
      <w:r>
        <w:rPr>
          <w:rStyle w:val="FootnoteAnchor"/>
          <w:rtl w:val="true"/>
        </w:rPr>
        <w:footnoteReference w:id="1355"/>
      </w:r>
      <w:r>
        <w:rPr>
          <w:rFonts w:ascii="Amiri" w:hAnsi="Amiri" w:eastAsia="Amiri" w:cs="Amiri"/>
          <w:color w:val="111111"/>
          <w:sz w:val="28"/>
          <w:sz w:val="28"/>
          <w:szCs w:val="28"/>
          <w:rtl w:val="true"/>
          <w:lang w:bidi="ar-SA"/>
        </w:rPr>
        <w:t>بن محمّد بن شاذان، نا محمّد بن مريد ابن أبي الأزهر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أنشدونا لابن أذينة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وقفت على الديار لعلها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بجواب رجع تحية تتكلم</w:t>
      </w:r>
    </w:p>
    <w:p>
      <w:pPr>
        <w:pStyle w:val="BookText"/>
        <w:rPr/>
      </w:pPr>
      <w:r>
        <w:rPr>
          <w:rFonts w:ascii="Amiri" w:hAnsi="Amiri" w:eastAsia="Amiri" w:cs="Amiri"/>
          <w:color w:val="111111"/>
          <w:sz w:val="28"/>
          <w:sz w:val="28"/>
          <w:szCs w:val="28"/>
          <w:rtl w:val="true"/>
          <w:lang w:bidi="ar-SA"/>
        </w:rPr>
        <w:t xml:space="preserve">لبثوا ثلاث منى بمنزل غبطة </w:t>
      </w:r>
      <w:r>
        <w:rPr>
          <w:rStyle w:val="FootnoteAnchor"/>
          <w:rtl w:val="true"/>
        </w:rPr>
        <w:footnoteReference w:id="13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على عجل </w:t>
      </w:r>
      <w:r>
        <w:rPr>
          <w:rStyle w:val="FootnoteAnchor"/>
          <w:rtl w:val="true"/>
        </w:rPr>
        <w:footnoteReference w:id="1358"/>
      </w:r>
      <w:r>
        <w:rPr>
          <w:rFonts w:ascii="Amiri" w:hAnsi="Amiri" w:eastAsia="Amiri" w:cs="Amiri"/>
          <w:color w:val="111111"/>
          <w:sz w:val="28"/>
          <w:sz w:val="28"/>
          <w:szCs w:val="28"/>
          <w:rtl w:val="true"/>
          <w:lang w:bidi="ar-SA"/>
        </w:rPr>
        <w:t>لعمرك ما هم</w:t>
      </w:r>
    </w:p>
    <w:p>
      <w:pPr>
        <w:pStyle w:val="BookText"/>
        <w:rPr/>
      </w:pPr>
      <w:r>
        <w:rPr>
          <w:rFonts w:ascii="Amiri" w:hAnsi="Amiri" w:eastAsia="Amiri" w:cs="Amiri"/>
          <w:color w:val="111111"/>
          <w:sz w:val="28"/>
          <w:sz w:val="28"/>
          <w:szCs w:val="28"/>
          <w:rtl w:val="true"/>
          <w:lang w:bidi="ar-SA"/>
        </w:rPr>
        <w:t xml:space="preserve">متجاورين </w:t>
      </w:r>
      <w:r>
        <w:rPr>
          <w:rStyle w:val="FootnoteAnchor"/>
          <w:rtl w:val="true"/>
        </w:rPr>
        <w:footnoteReference w:id="1359"/>
      </w:r>
      <w:r>
        <w:rPr>
          <w:rFonts w:ascii="Amiri" w:hAnsi="Amiri" w:eastAsia="Amiri" w:cs="Amiri"/>
          <w:color w:val="111111"/>
          <w:sz w:val="28"/>
          <w:sz w:val="28"/>
          <w:szCs w:val="28"/>
          <w:rtl w:val="true"/>
          <w:lang w:bidi="ar-SA"/>
        </w:rPr>
        <w:t xml:space="preserve">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أجد رحيلهم لم يندموا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العيس تسجع بالحنين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المبارك حين تسجع ما تم</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ascii="Amiri" w:hAnsi="Amiri" w:eastAsia="Amiri" w:cs="Amiri"/>
          <w:color w:val="111111"/>
          <w:sz w:val="28"/>
          <w:sz w:val="28"/>
          <w:szCs w:val="28"/>
          <w:rtl w:val="true"/>
          <w:lang w:bidi="ar-SA"/>
        </w:rPr>
        <w:t xml:space="preserve">و 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يعرفهن لو يتكلّم</w:t>
      </w:r>
    </w:p>
    <w:p>
      <w:pPr>
        <w:pStyle w:val="BookText"/>
        <w:rPr/>
      </w:pPr>
      <w:r>
        <w:rPr>
          <w:rFonts w:ascii="Amiri" w:hAnsi="Amiri" w:eastAsia="Amiri" w:cs="Amiri"/>
          <w:color w:val="111111"/>
          <w:sz w:val="28"/>
          <w:sz w:val="28"/>
          <w:szCs w:val="28"/>
          <w:rtl w:val="true"/>
          <w:lang w:bidi="ar-SA"/>
        </w:rPr>
        <w:t xml:space="preserve">لو 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الحطيم وجوههن و زمزم</w:t>
      </w:r>
    </w:p>
    <w:p>
      <w:pPr>
        <w:pStyle w:val="BookText"/>
        <w:rPr/>
      </w:pPr>
      <w:r>
        <w:rPr>
          <w:rFonts w:ascii="Amiri" w:hAnsi="Amiri" w:eastAsia="Amiri" w:cs="Amiri"/>
          <w:color w:val="111111"/>
          <w:sz w:val="28"/>
          <w:sz w:val="28"/>
          <w:szCs w:val="28"/>
          <w:rtl w:val="true"/>
          <w:lang w:bidi="ar-SA"/>
        </w:rPr>
        <w:t xml:space="preserve">و كأنهن و قد حسرن لواغبا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بأكناف الحطيم مركّم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انصرفت لهن رئى فاخر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فأقضّ‌ في رفث أدخل المخرم</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 xml:space="preserve">كتب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عبد اللّه محمّد بن أحمد بن إبراهيم، أنبأ أبو القاسم علي بن محمّد بن علي الفارسي، أنبأ القاضي أبو الطاهر محمّد بن أحمد بن عبد اللّه بن نصر، أخبرني محمّد بن الحسن، نا الرياشي، عن محمّد بن سلاّم، عن عبد اللّه بن أبي عبيدة بن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السائب أحسن عروة بن أذينة حيث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نزلوا ثلاث منى بمنزل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غرض لعمرك ما هم</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متجاورين </w:t>
      </w:r>
      <w:r>
        <w:rPr>
          <w:rStyle w:val="FootnoteAnchor"/>
          <w:rtl w:val="true"/>
        </w:rPr>
        <w:footnoteReference w:id="1363"/>
      </w:r>
      <w:r>
        <w:rPr>
          <w:rFonts w:ascii="Amiri" w:hAnsi="Amiri" w:eastAsia="Amiri" w:cs="Amiri"/>
          <w:color w:val="111111"/>
          <w:sz w:val="28"/>
          <w:sz w:val="28"/>
          <w:szCs w:val="28"/>
          <w:rtl w:val="true"/>
          <w:lang w:bidi="ar-SA"/>
        </w:rPr>
        <w:t xml:space="preserve">بغير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قد أجد رحيلهم لم يندموا </w:t>
      </w:r>
    </w:p>
    <w:p>
      <w:pPr>
        <w:pStyle w:val="BookText"/>
        <w:rPr/>
      </w:pPr>
      <w:r>
        <w:rPr>
          <w:rFonts w:ascii="Amiri" w:hAnsi="Amiri" w:eastAsia="Amiri" w:cs="Amiri"/>
          <w:color w:val="111111"/>
          <w:sz w:val="28"/>
          <w:sz w:val="28"/>
          <w:szCs w:val="28"/>
          <w:rtl w:val="true"/>
          <w:lang w:bidi="ar-SA"/>
        </w:rPr>
        <w:t xml:space="preserve">و 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يعرفهن لو يتكلم</w:t>
      </w:r>
    </w:p>
    <w:p>
      <w:pPr>
        <w:pStyle w:val="BookText"/>
        <w:rPr/>
      </w:pPr>
      <w:r>
        <w:rPr>
          <w:rFonts w:ascii="Amiri" w:hAnsi="Amiri" w:eastAsia="Amiri" w:cs="Amiri"/>
          <w:color w:val="111111"/>
          <w:sz w:val="28"/>
          <w:sz w:val="28"/>
          <w:szCs w:val="28"/>
          <w:rtl w:val="true"/>
          <w:lang w:bidi="ar-SA"/>
        </w:rPr>
        <w:t xml:space="preserve">لو 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الحطيم وجوههن و زمزم</w:t>
      </w:r>
    </w:p>
    <w:p>
      <w:pPr>
        <w:pStyle w:val="BookText"/>
        <w:rPr/>
      </w:pPr>
      <w:r>
        <w:rPr>
          <w:rFonts w:ascii="Amiri" w:hAnsi="Amiri" w:eastAsia="Amiri" w:cs="Amiri"/>
          <w:color w:val="111111"/>
          <w:sz w:val="28"/>
          <w:sz w:val="28"/>
          <w:szCs w:val="28"/>
          <w:rtl w:val="true"/>
          <w:lang w:bidi="ar-SA"/>
        </w:rPr>
        <w:t xml:space="preserve">و كأنهن و قد حسرن لواغبا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بأكناف الحطيم مركم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أحسن و لا أجمل بل أهجر و أخطأ، يصفهن هذه الصفة، و لا يندم على رحيلهن، ما هكذا قال كثيّر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تفرّق أهواء </w:t>
      </w:r>
      <w:r>
        <w:rPr>
          <w:rStyle w:val="FootnoteAnchor"/>
          <w:rtl w:val="true"/>
        </w:rPr>
        <w:footnoteReference w:id="1365"/>
      </w:r>
      <w:r>
        <w:rPr>
          <w:rFonts w:ascii="Amiri" w:hAnsi="Amiri" w:eastAsia="Amiri" w:cs="Amiri"/>
          <w:color w:val="111111"/>
          <w:sz w:val="28"/>
          <w:sz w:val="28"/>
          <w:szCs w:val="28"/>
          <w:rtl w:val="true"/>
          <w:lang w:bidi="ar-SA"/>
        </w:rPr>
        <w:t xml:space="preserve">الحجيج على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فرقهم صرف </w:t>
      </w:r>
      <w:r>
        <w:rPr>
          <w:rStyle w:val="FootnoteAnchor"/>
          <w:rtl w:val="true"/>
        </w:rPr>
        <w:footnoteReference w:id="1366"/>
      </w:r>
      <w:r>
        <w:rPr>
          <w:rFonts w:ascii="Amiri" w:hAnsi="Amiri" w:eastAsia="Amiri" w:cs="Amiri"/>
          <w:color w:val="111111"/>
          <w:sz w:val="28"/>
          <w:sz w:val="28"/>
          <w:szCs w:val="28"/>
          <w:rtl w:val="true"/>
          <w:lang w:bidi="ar-SA"/>
        </w:rPr>
        <w:t>النوى مشي أربع</w:t>
      </w:r>
    </w:p>
    <w:p>
      <w:pPr>
        <w:pStyle w:val="BookText"/>
        <w:rPr/>
      </w:pPr>
      <w:r>
        <w:rPr>
          <w:rFonts w:ascii="Amiri" w:hAnsi="Amiri" w:eastAsia="Amiri" w:cs="Amiri"/>
          <w:color w:val="111111"/>
          <w:sz w:val="28"/>
          <w:sz w:val="28"/>
          <w:szCs w:val="28"/>
          <w:rtl w:val="true"/>
          <w:lang w:bidi="ar-SA"/>
        </w:rPr>
        <w:t xml:space="preserve">فريقان منهم سالك بطن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منهم جازع ظهر </w:t>
      </w:r>
      <w:r>
        <w:rPr>
          <w:rStyle w:val="FootnoteAnchor"/>
          <w:rtl w:val="true"/>
        </w:rPr>
        <w:footnoteReference w:id="1367"/>
      </w:r>
      <w:r>
        <w:rPr>
          <w:rFonts w:ascii="IRNazanin" w:hAnsi="IRNazanin" w:eastAsia="IRNazanin"/>
          <w:color w:val="111111"/>
          <w:sz w:val="28"/>
          <w:sz w:val="28"/>
          <w:szCs w:val="28"/>
          <w:rtl w:val="true"/>
          <w:lang w:bidi="fa-IR"/>
        </w:rPr>
        <w:t>تضرع</w:t>
      </w:r>
    </w:p>
    <w:p>
      <w:pPr>
        <w:pStyle w:val="BookText"/>
        <w:rPr/>
      </w:pPr>
      <w:r>
        <w:rPr>
          <w:rFonts w:ascii="IRNazanin" w:hAnsi="IRNazanin" w:eastAsia="IRNazanin"/>
          <w:color w:val="111111"/>
          <w:sz w:val="28"/>
          <w:sz w:val="28"/>
          <w:szCs w:val="28"/>
          <w:rtl w:val="true"/>
          <w:lang w:bidi="fa-IR"/>
        </w:rPr>
        <w:t xml:space="preserve">فلم أر دارا مثلها </w:t>
      </w:r>
      <w:r>
        <w:rPr>
          <w:rStyle w:val="FootnoteAnchor"/>
          <w:rtl w:val="true"/>
        </w:rPr>
        <w:footnoteReference w:id="1368"/>
      </w:r>
      <w:r>
        <w:rPr>
          <w:rFonts w:ascii="Amiri" w:hAnsi="Amiri" w:eastAsia="Amiri" w:cs="Amiri"/>
          <w:color w:val="111111"/>
          <w:sz w:val="28"/>
          <w:sz w:val="28"/>
          <w:szCs w:val="28"/>
          <w:rtl w:val="true"/>
          <w:lang w:bidi="ar-SA"/>
        </w:rPr>
        <w:t xml:space="preserve">دار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ملقى إذا التفّ‌ الحجيج بمجمع</w:t>
      </w:r>
    </w:p>
    <w:p>
      <w:pPr>
        <w:pStyle w:val="BookText"/>
        <w:rPr/>
      </w:pPr>
      <w:r>
        <w:rPr>
          <w:rFonts w:ascii="Amiri" w:hAnsi="Amiri" w:eastAsia="Amiri" w:cs="Amiri"/>
          <w:color w:val="111111"/>
          <w:sz w:val="28"/>
          <w:sz w:val="28"/>
          <w:szCs w:val="28"/>
          <w:rtl w:val="true"/>
          <w:lang w:bidi="ar-SA"/>
        </w:rPr>
        <w:t xml:space="preserve">أقل مقيما راضيا بمكانه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جارا ظاعنا لم يودع</w:t>
      </w:r>
    </w:p>
    <w:p>
      <w:pPr>
        <w:pStyle w:val="BookText"/>
        <w:rPr/>
      </w:pPr>
      <w:r>
        <w:rPr>
          <w:rFonts w:ascii="Amiri" w:hAnsi="Amiri" w:eastAsia="Amiri" w:cs="Amiri"/>
          <w:color w:val="111111"/>
          <w:sz w:val="28"/>
          <w:sz w:val="28"/>
          <w:szCs w:val="28"/>
          <w:rtl w:val="true"/>
          <w:lang w:bidi="ar-SA"/>
        </w:rPr>
        <w:t>و هل يغتبط‍‌ عاقل بمكان و لا يرضى به، و لكن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مكره أخاك لا بطل، و العرجي </w:t>
      </w:r>
      <w:r>
        <w:rPr>
          <w:rStyle w:val="FootnoteAnchor"/>
          <w:rtl w:val="true"/>
        </w:rPr>
        <w:footnoteReference w:id="1369"/>
      </w:r>
      <w:r>
        <w:rPr>
          <w:rFonts w:ascii="Amiri" w:hAnsi="Amiri" w:eastAsia="Amiri" w:cs="Amiri"/>
          <w:color w:val="111111"/>
          <w:sz w:val="28"/>
          <w:sz w:val="28"/>
          <w:szCs w:val="28"/>
          <w:rtl w:val="true"/>
          <w:lang w:bidi="ar-SA"/>
        </w:rPr>
        <w:t xml:space="preserve">أوفى بالعهد و أولى بالصواب حيث يقول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عرجي عليّ‌ فسلمي جبر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الصدود و أنتم سفر</w:t>
      </w:r>
    </w:p>
    <w:p>
      <w:pPr>
        <w:pStyle w:val="BookText"/>
        <w:rPr/>
      </w:pPr>
      <w:r>
        <w:rPr>
          <w:rFonts w:ascii="Amiri" w:hAnsi="Amiri" w:eastAsia="Amiri" w:cs="Amiri"/>
          <w:color w:val="111111"/>
          <w:sz w:val="28"/>
          <w:sz w:val="28"/>
          <w:szCs w:val="28"/>
          <w:rtl w:val="true"/>
          <w:lang w:bidi="ar-SA"/>
        </w:rPr>
        <w:t xml:space="preserve">ما نلتقي إلا ثلاث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يفرق بيننا النفر</w:t>
      </w:r>
    </w:p>
    <w:p>
      <w:pPr>
        <w:pStyle w:val="BookText"/>
        <w:rPr/>
      </w:pPr>
      <w:r>
        <w:rPr>
          <w:rFonts w:ascii="Amiri" w:hAnsi="Amiri" w:eastAsia="Amiri" w:cs="Amiri"/>
          <w:color w:val="111111"/>
          <w:sz w:val="28"/>
          <w:sz w:val="28"/>
          <w:szCs w:val="28"/>
          <w:rtl w:val="true"/>
          <w:lang w:bidi="ar-SA"/>
        </w:rPr>
        <w:t xml:space="preserve">و الشهر ثمّ‌ الحول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الدهر إلاّ الحول و الشهر</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371"/>
      </w:r>
      <w:r>
        <w:rPr>
          <w:rFonts w:ascii="Amiri" w:hAnsi="Amiri" w:eastAsia="Amiri" w:cs="Amiri"/>
          <w:color w:val="111111"/>
          <w:sz w:val="28"/>
          <w:sz w:val="28"/>
          <w:szCs w:val="28"/>
          <w:rtl w:val="true"/>
          <w:lang w:bidi="ar-SA"/>
        </w:rPr>
        <w:t>أبو الحسن علي بن محمّد بن العلاّف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1372"/>
      </w:r>
      <w:r>
        <w:rPr>
          <w:rFonts w:ascii="Amiri" w:hAnsi="Amiri" w:eastAsia="Amiri" w:cs="Amiri"/>
          <w:color w:val="111111"/>
          <w:sz w:val="28"/>
          <w:sz w:val="28"/>
          <w:szCs w:val="28"/>
          <w:rtl w:val="true"/>
          <w:lang w:bidi="ar-SA"/>
        </w:rPr>
        <w:t>أبو المعمّر الأنصاري عنه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علي بن أبي جعفر،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بشران، أنا أحمد بن إبراهيم الكندي، أنا محمّد بن جعفر الخرائطي،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عروة بن أذينة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كيس في الناس يحمد 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فيوجد إلاّ و هو في الحب أحمق</w:t>
      </w:r>
    </w:p>
    <w:p>
      <w:pPr>
        <w:pStyle w:val="BookText"/>
        <w:rPr/>
      </w:pPr>
      <w:r>
        <w:rPr>
          <w:rFonts w:ascii="Amiri" w:hAnsi="Amiri" w:eastAsia="Amiri" w:cs="Amiri"/>
          <w:color w:val="111111"/>
          <w:sz w:val="28"/>
          <w:sz w:val="28"/>
          <w:szCs w:val="28"/>
          <w:rtl w:val="true"/>
          <w:lang w:bidi="ar-SA"/>
        </w:rPr>
        <w:t xml:space="preserve">و ما من فتى ما ذاق طعم 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فيعشق إلاّ ذاقها حين يعشق</w:t>
      </w:r>
    </w:p>
    <w:p>
      <w:pPr>
        <w:pStyle w:val="BookText"/>
        <w:rPr/>
      </w:pPr>
      <w:r>
        <w:rPr>
          <w:rFonts w:ascii="Amiri" w:hAnsi="Amiri" w:eastAsia="Amiri" w:cs="Amiri"/>
          <w:color w:val="111111"/>
          <w:sz w:val="28"/>
          <w:sz w:val="28"/>
          <w:szCs w:val="28"/>
          <w:rtl w:val="true"/>
          <w:lang w:bidi="ar-SA"/>
        </w:rPr>
        <w:t>قال الخرائطي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يروى أن عروة بن أذينة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الثقات، روى عنه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عليه امرأة،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يقال له الرجل الصالح‌؟ و أنت تقول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وجدت أوار الحب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عمدت نحو سقاء القوم أتبرد</w:t>
      </w:r>
    </w:p>
    <w:p>
      <w:pPr>
        <w:pStyle w:val="BookText"/>
        <w:rPr/>
      </w:pPr>
      <w:r>
        <w:rPr>
          <w:rFonts w:ascii="Amiri" w:hAnsi="Amiri" w:eastAsia="Amiri" w:cs="Amiri"/>
          <w:color w:val="111111"/>
          <w:sz w:val="28"/>
          <w:sz w:val="28"/>
          <w:szCs w:val="28"/>
          <w:rtl w:val="true"/>
          <w:lang w:bidi="ar-SA"/>
        </w:rPr>
        <w:t xml:space="preserve">هذا بردت ببرد الماء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لنار على الأحشاء يتّقد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الخرائطي، نا الحسن بن علي الوراق، عن عبد الرّحمن بن حبيب،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امرأة على عروة بن أذينة،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عروة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قالت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لست القائل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قالت و أبثثتها وجدي فبحت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عندي تحب الستر فاستتر</w:t>
      </w:r>
    </w:p>
    <w:p>
      <w:pPr>
        <w:pStyle w:val="BookText"/>
        <w:rPr/>
      </w:pPr>
      <w:r>
        <w:rPr>
          <w:rFonts w:ascii="Amiri" w:hAnsi="Amiri" w:eastAsia="Amiri" w:cs="Amiri"/>
          <w:color w:val="111111"/>
          <w:sz w:val="28"/>
          <w:sz w:val="28"/>
          <w:szCs w:val="28"/>
          <w:rtl w:val="true"/>
          <w:lang w:bidi="ar-SA"/>
        </w:rPr>
        <w:t>أ لست تبصر من حولي‌؟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غطي هواك و ما ألقى على بصري</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و أبو الحسن بن قبيس، و أبو تراب حيدرة بن أحمد، قالوا </w:t>
      </w:r>
      <w:r>
        <w:rPr>
          <w:rStyle w:val="FootnoteAnchor"/>
          <w:rtl w:val="true"/>
        </w:rPr>
        <w:footnoteReference w:id="1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أبو بكر الخطيب </w:t>
      </w:r>
      <w:r>
        <w:rPr>
          <w:rStyle w:val="FootnoteAnchor"/>
          <w:rtl w:val="true"/>
        </w:rPr>
        <w:footnoteReference w:id="1377"/>
      </w:r>
      <w:r>
        <w:rPr>
          <w:rFonts w:ascii="Amiri" w:hAnsi="Amiri" w:eastAsia="Amiri" w:cs="Amiri"/>
          <w:color w:val="111111"/>
          <w:sz w:val="28"/>
          <w:sz w:val="28"/>
          <w:szCs w:val="28"/>
          <w:rtl w:val="true"/>
          <w:lang w:bidi="ar-SA"/>
        </w:rPr>
        <w:t>،أخبرني علي بن أيوب القمّي، أنبأ محمّد بن عمران المرزباني، حدّثني محمّد بن طاهر الطاهري، نا أحمد بن يحيى النحوي، حدّثني عبد اللّه بن شبيب، حدّثني عمر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 سكينة بعروة بن أذينة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نظرة لي ضرت يوم ذي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متى لي هذا الضر في نضري</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أبثثتها </w:t>
      </w:r>
      <w:r>
        <w:rPr>
          <w:rStyle w:val="FootnoteAnchor"/>
          <w:rtl w:val="true"/>
        </w:rPr>
        <w:footnoteReference w:id="1378"/>
      </w:r>
      <w:r>
        <w:rPr>
          <w:rFonts w:ascii="Amiri" w:hAnsi="Amiri" w:eastAsia="Amiri" w:cs="Amiri"/>
          <w:color w:val="111111"/>
          <w:sz w:val="28"/>
          <w:sz w:val="28"/>
          <w:szCs w:val="28"/>
          <w:rtl w:val="true"/>
          <w:lang w:bidi="ar-SA"/>
        </w:rPr>
        <w:t xml:space="preserve">سري فبحت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عندي تحب الستر، فاستتر</w:t>
      </w:r>
    </w:p>
    <w:p>
      <w:pPr>
        <w:pStyle w:val="BookText"/>
        <w:rPr/>
      </w:pPr>
      <w:r>
        <w:rPr>
          <w:rFonts w:ascii="Amiri" w:hAnsi="Amiri" w:eastAsia="Amiri" w:cs="Amiri"/>
          <w:color w:val="111111"/>
          <w:sz w:val="28"/>
          <w:sz w:val="28"/>
          <w:szCs w:val="28"/>
          <w:rtl w:val="true"/>
          <w:lang w:bidi="ar-SA"/>
        </w:rPr>
        <w:t>أ لست تبصر من حولي‌؟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غطي هوال و ما القى على بصري</w:t>
      </w:r>
    </w:p>
    <w:p>
      <w:pPr>
        <w:pStyle w:val="BookText"/>
        <w:rPr/>
      </w:pPr>
      <w:r>
        <w:rPr>
          <w:rFonts w:ascii="IRNazanin" w:hAnsi="IRNazanin" w:eastAsia="IRNazanin"/>
          <w:color w:val="111111"/>
          <w:sz w:val="28"/>
          <w:sz w:val="28"/>
          <w:szCs w:val="28"/>
          <w:rtl w:val="true"/>
          <w:lang w:bidi="fa-IR"/>
        </w:rPr>
        <w:t>و أنت القائل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وجدت أذى للحب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نحو سقاء القوم أتبرد </w:t>
      </w:r>
    </w:p>
    <w:p>
      <w:pPr>
        <w:pStyle w:val="BookText"/>
        <w:rPr/>
      </w:pPr>
      <w:r>
        <w:rPr>
          <w:rFonts w:ascii="Amiri" w:hAnsi="Amiri" w:eastAsia="Amiri" w:cs="Amiri"/>
          <w:color w:val="111111"/>
          <w:sz w:val="28"/>
          <w:sz w:val="28"/>
          <w:szCs w:val="28"/>
          <w:rtl w:val="true"/>
          <w:lang w:bidi="ar-SA"/>
        </w:rPr>
        <w:t xml:space="preserve">هذا بردت ببرد الماء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لحرّ على الأحشاء يتّقد؟</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 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أشارت إلى جواريها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خرج من 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أخبرنا بهذا الخبر الحسن بن أبي بكر، أنا أبو علي الطوماري، أنا أبو العباس أحمد بن يحيى، حدّثني عبد اللّه بن شبيب، حدّثني أبو معاوية عبد الجبار بن سعيد المساحقي </w:t>
      </w:r>
      <w:r>
        <w:rPr>
          <w:rStyle w:val="FootnoteAnchor"/>
          <w:rtl w:val="true"/>
        </w:rPr>
        <w:footnoteReference w:id="13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سكينة على ابن أذينة فذكر نحوه في المعنى إلاّ أنه اختصره، و لم يذكر من الشعر غير بيتين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الفرج غيث بن علي، ثنا أبو بكر الخطيب، أنا أبو علي بن شاذان، أنا أبو علي عيسى بن محمّد بن أحمد الطّوماري، نا أبو العباس أحمد بن يحيى، حدّثني عبد اللّه بن شبيب، حدّثني أبو معاوية عبد الجبار بن سعيد المساحقي،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وقفت سكينة على ابن أذينة في موكبها و معها جواريها،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أ أنت تزعم أنك مري و أنك هني و أنت الذي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أبثثتها سري فبحت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عندي تحب الستر، فاستتر</w:t>
      </w:r>
    </w:p>
    <w:p>
      <w:pPr>
        <w:pStyle w:val="BookText"/>
        <w:rPr/>
      </w:pPr>
      <w:r>
        <w:rPr>
          <w:rFonts w:ascii="Amiri" w:hAnsi="Amiri" w:eastAsia="Amiri" w:cs="Amiri"/>
          <w:color w:val="111111"/>
          <w:sz w:val="28"/>
          <w:sz w:val="28"/>
          <w:szCs w:val="28"/>
          <w:rtl w:val="true"/>
          <w:lang w:bidi="ar-SA"/>
        </w:rPr>
        <w:t xml:space="preserve">أ لست تبصر من حولي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غطي هواك و ما ألقى على بصري</w:t>
      </w:r>
    </w:p>
    <w:p>
      <w:pPr>
        <w:pStyle w:val="BookText"/>
        <w:rPr/>
      </w:pPr>
      <w:r>
        <w:rPr>
          <w:rFonts w:ascii="Amiri" w:hAnsi="Amiri" w:eastAsia="Amiri" w:cs="Amiri"/>
          <w:color w:val="111111"/>
          <w:sz w:val="28"/>
          <w:sz w:val="28"/>
          <w:szCs w:val="28"/>
          <w:rtl w:val="true"/>
          <w:lang w:bidi="ar-SA"/>
        </w:rPr>
        <w:t>قال لها بلى،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 حرائر إن كان خرج هذا من قلب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 عليّ‌ إسناده أنا محمّد بن الحسين، أنبأ القاضي أبو الفرج المعافى بن زكريا </w:t>
      </w:r>
      <w:r>
        <w:rPr>
          <w:rStyle w:val="FootnoteAnchor"/>
          <w:rtl w:val="true"/>
        </w:rPr>
        <w:footnoteReference w:id="1380"/>
      </w:r>
      <w:r>
        <w:rPr>
          <w:rFonts w:ascii="Amiri" w:hAnsi="Amiri" w:eastAsia="Amiri" w:cs="Amiri"/>
          <w:color w:val="111111"/>
          <w:sz w:val="28"/>
          <w:sz w:val="28"/>
          <w:szCs w:val="28"/>
          <w:rtl w:val="true"/>
          <w:lang w:bidi="ar-SA"/>
        </w:rPr>
        <w:t xml:space="preserve">،نا محمّد بن القاسم الأنباري، نا أحمد بن يحيى النحوي، نا عبد اللّه بن شبيب، عن عمر </w:t>
      </w:r>
      <w:r>
        <w:rPr>
          <w:rStyle w:val="FootnoteAnchor"/>
          <w:rtl w:val="true"/>
        </w:rPr>
        <w:footnoteReference w:id="1381"/>
      </w:r>
      <w:r>
        <w:rPr>
          <w:rFonts w:ascii="IRNazanin" w:hAnsi="IRNazanin" w:eastAsia="IRNazanin"/>
          <w:color w:val="111111"/>
          <w:sz w:val="28"/>
          <w:sz w:val="28"/>
          <w:szCs w:val="28"/>
          <w:rtl w:val="true"/>
          <w:lang w:bidi="fa-IR"/>
        </w:rPr>
        <w:t>بن عثمان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مرت سكينة بعروة بن أذينة، و كان يتنسّك،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عامر، 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وجدت أوار الحب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نحو سقاء القوم أتبرد </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هذا بردت ببرد الماء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لحرّ على الأحشاء يتقد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و لست القائل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قالت و أبثثتها سري فبحت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عهدي تحب الستر فاستتر</w:t>
      </w:r>
    </w:p>
    <w:p>
      <w:pPr>
        <w:pStyle w:val="BookText"/>
        <w:rPr/>
      </w:pPr>
      <w:r>
        <w:rPr>
          <w:rFonts w:ascii="Amiri" w:hAnsi="Amiri" w:eastAsia="Amiri" w:cs="Amiri"/>
          <w:color w:val="111111"/>
          <w:sz w:val="28"/>
          <w:sz w:val="28"/>
          <w:szCs w:val="28"/>
          <w:rtl w:val="true"/>
          <w:lang w:bidi="ar-SA"/>
        </w:rPr>
        <w:t>أ لست تبصر من حولي‌؟ فقلت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غطي هواك و ما ألقى على بصري</w:t>
      </w:r>
    </w:p>
    <w:p>
      <w:pPr>
        <w:pStyle w:val="BookText"/>
        <w:rPr/>
      </w:pPr>
      <w:r>
        <w:rPr>
          <w:rFonts w:ascii="Amiri" w:hAnsi="Amiri" w:eastAsia="Amiri" w:cs="Amiri"/>
          <w:color w:val="111111"/>
          <w:sz w:val="28"/>
          <w:sz w:val="28"/>
          <w:szCs w:val="28"/>
          <w:rtl w:val="true"/>
          <w:lang w:bidi="ar-SA"/>
        </w:rPr>
        <w:t xml:space="preserve">هؤلاء أحرار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أشارت إلى جواريها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خرج من قلب 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القاضي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أنشدنا بيتي عروة الأولين من غير هذه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وجدت أوار الحب في كبدي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أقبلت نحو سجال القوم أتبرد</w:t>
      </w:r>
    </w:p>
    <w:p>
      <w:pPr>
        <w:pStyle w:val="BookText"/>
        <w:rPr/>
      </w:pPr>
      <w:r>
        <w:rPr>
          <w:rFonts w:ascii="IRNazanin" w:hAnsi="IRNazanin" w:eastAsia="IRNazanin"/>
          <w:color w:val="111111"/>
          <w:sz w:val="28"/>
          <w:sz w:val="28"/>
          <w:szCs w:val="28"/>
          <w:rtl w:val="true"/>
          <w:lang w:bidi="fa-IR"/>
        </w:rPr>
        <w:t xml:space="preserve">هذا بردت ببرد الماء ظاهره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لنار على الأحشاء تتقد</w:t>
      </w:r>
    </w:p>
    <w:p>
      <w:pPr>
        <w:pStyle w:val="BookText"/>
        <w:rPr/>
      </w:pPr>
      <w:r>
        <w:rPr>
          <w:rFonts w:ascii="Amiri" w:hAnsi="Amiri" w:eastAsia="Amiri" w:cs="Amiri"/>
          <w:color w:val="111111"/>
          <w:sz w:val="28"/>
          <w:sz w:val="28"/>
          <w:szCs w:val="28"/>
          <w:rtl w:val="true"/>
          <w:lang w:bidi="ar-SA"/>
        </w:rPr>
        <w:t>و الأوار من يجد الغلة و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النار قد تشفى من الأوار </w:t>
      </w:r>
      <w:r>
        <w:rPr>
          <w:rStyle w:val="FootnoteAnchor"/>
          <w:rtl w:val="true"/>
        </w:rPr>
        <w:footnoteReference w:id="1384"/>
      </w:r>
    </w:p>
    <w:p>
      <w:pPr>
        <w:pStyle w:val="BookText"/>
        <w:rPr/>
      </w:pPr>
      <w:r>
        <w:rPr>
          <w:rFonts w:ascii="Amiri" w:hAnsi="Amiri" w:eastAsia="Amiri" w:cs="Amiri"/>
          <w:color w:val="111111"/>
          <w:sz w:val="28"/>
          <w:sz w:val="28"/>
          <w:szCs w:val="28"/>
          <w:rtl w:val="true"/>
          <w:lang w:bidi="ar-SA"/>
        </w:rPr>
        <w:t xml:space="preserve">و أما السّجال فجمع سجل، و هو الكبير من الدلاء، قال الراجز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لطالما </w:t>
      </w:r>
      <w:r>
        <w:rPr>
          <w:rStyle w:val="FootnoteAnchor"/>
          <w:rtl w:val="true"/>
        </w:rPr>
        <w:footnoteReference w:id="1386"/>
      </w:r>
      <w:r>
        <w:rPr>
          <w:rFonts w:ascii="IRNazanin" w:hAnsi="IRNazanin" w:eastAsia="IRNazanin"/>
          <w:color w:val="111111"/>
          <w:sz w:val="28"/>
          <w:sz w:val="28"/>
          <w:szCs w:val="28"/>
          <w:rtl w:val="true"/>
          <w:lang w:bidi="fa-IR"/>
        </w:rPr>
        <w:t>حلّأتماها لا ترد</w:t>
      </w:r>
    </w:p>
    <w:p>
      <w:pPr>
        <w:pStyle w:val="BookText"/>
        <w:rPr/>
      </w:pPr>
      <w:r>
        <w:rPr>
          <w:rFonts w:ascii="Amiri" w:hAnsi="Amiri" w:eastAsia="Amiri" w:cs="Amiri"/>
          <w:color w:val="111111"/>
          <w:sz w:val="28"/>
          <w:sz w:val="28"/>
          <w:szCs w:val="28"/>
          <w:rtl w:val="true"/>
          <w:lang w:bidi="ar-SA"/>
        </w:rPr>
        <w:t>فخلياها و السجال تبترد</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ابترد، فهو افتعل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 الماء حرارة جوفي، قال الشاعر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عطّل قلوصي في الركاب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ستبرد أكبادا و تبكي بواكيا</w:t>
      </w:r>
    </w:p>
    <w:p>
      <w:pPr>
        <w:pStyle w:val="BookText"/>
        <w:rPr/>
      </w:pPr>
      <w:r>
        <w:rPr>
          <w:rFonts w:ascii="Amiri" w:hAnsi="Amiri" w:eastAsia="Amiri" w:cs="Amiri"/>
          <w:color w:val="111111"/>
          <w:sz w:val="28"/>
          <w:sz w:val="28"/>
          <w:szCs w:val="28"/>
          <w:rtl w:val="true"/>
          <w:lang w:bidi="ar-SA"/>
        </w:rPr>
        <w:t>و روي لنا قوله في الشعر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أبثثتها وجدي مكان سري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388"/>
      </w:r>
      <w:r>
        <w:rPr>
          <w:rFonts w:ascii="Amiri" w:hAnsi="Amiri" w:eastAsia="Amiri" w:cs="Amiri"/>
          <w:color w:val="111111"/>
          <w:sz w:val="28"/>
          <w:sz w:val="28"/>
          <w:szCs w:val="28"/>
          <w:rtl w:val="true"/>
          <w:lang w:bidi="ar-SA"/>
        </w:rPr>
        <w:t>العلاف، و أخبرني عنه أبو المعمر الأنصاري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أخبرنا أبو القاسم بن السّمرقندي، أنا أبو علي بن المسلمة، و أبو الحسن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الملك بن محمّد بن بشران، أنا أحمد بن إبراهيم الكندي، أنا محمّد بن جعفر الخرائطي، أنشدني أبو يوسف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الزبير بن بكّار لعروة بن أذينة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لهن بالبيت العتيق لبانة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البيت يعرفهن لو يتكلم</w:t>
      </w:r>
    </w:p>
    <w:p>
      <w:pPr>
        <w:pStyle w:val="BookText"/>
        <w:rPr/>
      </w:pPr>
      <w:r>
        <w:rPr>
          <w:rFonts w:ascii="Amiri" w:hAnsi="Amiri" w:eastAsia="Amiri" w:cs="Amiri"/>
          <w:color w:val="111111"/>
          <w:sz w:val="28"/>
          <w:sz w:val="28"/>
          <w:szCs w:val="28"/>
          <w:rtl w:val="true"/>
          <w:lang w:bidi="ar-SA"/>
        </w:rPr>
        <w:t xml:space="preserve">نزلوا ثلاث منى بمنزل غبطة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على غرض لعمرك ما هم</w:t>
      </w:r>
    </w:p>
    <w:p>
      <w:pPr>
        <w:pStyle w:val="BookText"/>
        <w:rPr/>
      </w:pPr>
      <w:r>
        <w:rPr>
          <w:rFonts w:ascii="Amiri" w:hAnsi="Amiri" w:eastAsia="Amiri" w:cs="Amiri"/>
          <w:color w:val="111111"/>
          <w:sz w:val="28"/>
          <w:sz w:val="28"/>
          <w:szCs w:val="28"/>
          <w:rtl w:val="true"/>
          <w:lang w:bidi="ar-SA"/>
        </w:rPr>
        <w:t xml:space="preserve">متجاورين لغير دار 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 أجد رحيلهم لم يندموا</w:t>
      </w:r>
    </w:p>
    <w:p>
      <w:pPr>
        <w:pStyle w:val="BookText"/>
        <w:rPr/>
      </w:pPr>
      <w:r>
        <w:rPr>
          <w:rFonts w:ascii="Amiri" w:hAnsi="Amiri" w:eastAsia="Amiri" w:cs="Amiri"/>
          <w:color w:val="111111"/>
          <w:sz w:val="28"/>
          <w:sz w:val="28"/>
          <w:szCs w:val="28"/>
          <w:rtl w:val="true"/>
          <w:lang w:bidi="ar-SA"/>
        </w:rPr>
        <w:t xml:space="preserve">لو كان حيّا قبلهنّ‌ ظعائنا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الحطيم وجوههن و زمزم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الخرائطي، أنشدني أبو جعفر المروزي لعروة بن أذينة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تلقني الواشون من كل 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واش واجد للقانيا</w:t>
      </w:r>
    </w:p>
    <w:p>
      <w:pPr>
        <w:pStyle w:val="BookText"/>
        <w:rPr/>
      </w:pPr>
      <w:r>
        <w:rPr>
          <w:rFonts w:ascii="Amiri" w:hAnsi="Amiri" w:eastAsia="Amiri" w:cs="Amiri"/>
          <w:color w:val="111111"/>
          <w:sz w:val="28"/>
          <w:sz w:val="28"/>
          <w:szCs w:val="28"/>
          <w:rtl w:val="true"/>
          <w:lang w:bidi="ar-SA"/>
        </w:rPr>
        <w:t xml:space="preserve">إذا ما قعدنا مقعد استلذه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تواشوا بنا حتى أمل مكانيا</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المسلمة، أنا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هلك عامر بن حمزة بواسط‍‌ عند خالد بن عبد اللّه القسري </w:t>
      </w:r>
      <w:r>
        <w:rPr>
          <w:rStyle w:val="FootnoteAnchor"/>
          <w:rtl w:val="true"/>
        </w:rPr>
        <w:footnoteReference w:id="1390"/>
      </w:r>
      <w:r>
        <w:rPr>
          <w:rFonts w:ascii="Amiri" w:hAnsi="Amiri" w:eastAsia="Amiri" w:cs="Amiri"/>
          <w:color w:val="111111"/>
          <w:sz w:val="28"/>
          <w:sz w:val="28"/>
          <w:szCs w:val="28"/>
          <w:rtl w:val="true"/>
          <w:lang w:bidi="ar-SA"/>
        </w:rPr>
        <w:t>،فقال عروة بن أذينة يرثيه، أخبرني ذلك طيبة مولاة فاطمة بنت عمر بن مصعب، عن يحيى بن جعفر بن مصعب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لعين كثيرة الهملان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لحزن قد شفّني و براني</w:t>
      </w:r>
    </w:p>
    <w:p>
      <w:pPr>
        <w:pStyle w:val="BookText"/>
        <w:rPr/>
      </w:pPr>
      <w:r>
        <w:rPr>
          <w:rFonts w:ascii="Amiri" w:hAnsi="Amiri" w:eastAsia="Amiri" w:cs="Amiri"/>
          <w:color w:val="111111"/>
          <w:sz w:val="28"/>
          <w:sz w:val="28"/>
          <w:szCs w:val="28"/>
          <w:rtl w:val="true"/>
          <w:lang w:bidi="ar-SA"/>
        </w:rPr>
        <w:t xml:space="preserve">أن تولى أخي و عارف حقي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أميني في السر و الإعلان</w:t>
      </w:r>
    </w:p>
    <w:p>
      <w:pPr>
        <w:pStyle w:val="BookText"/>
        <w:rPr/>
      </w:pPr>
      <w:r>
        <w:rPr>
          <w:rFonts w:ascii="Amiri" w:hAnsi="Amiri" w:eastAsia="Amiri" w:cs="Amiri"/>
          <w:color w:val="111111"/>
          <w:sz w:val="28"/>
          <w:sz w:val="28"/>
          <w:szCs w:val="28"/>
          <w:rtl w:val="true"/>
          <w:lang w:bidi="ar-SA"/>
        </w:rPr>
        <w:t xml:space="preserve">عامر، من كعامر رقع الثلم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يكفيك حضرة السلطان</w:t>
      </w:r>
    </w:p>
    <w:p>
      <w:pPr>
        <w:pStyle w:val="BookText"/>
        <w:rPr/>
      </w:pPr>
      <w:r>
        <w:rPr>
          <w:rFonts w:ascii="Amiri" w:hAnsi="Amiri" w:eastAsia="Amiri" w:cs="Amiri"/>
          <w:color w:val="111111"/>
          <w:sz w:val="28"/>
          <w:sz w:val="28"/>
          <w:szCs w:val="28"/>
          <w:rtl w:val="true"/>
          <w:lang w:bidi="ar-SA"/>
        </w:rPr>
        <w:t xml:space="preserve">حيث لا ينفع الضعيف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الوغل في الجد في القيام يدان</w:t>
      </w:r>
    </w:p>
    <w:p>
      <w:pPr>
        <w:pStyle w:val="BookText"/>
        <w:rPr/>
      </w:pPr>
      <w:r>
        <w:rPr>
          <w:rFonts w:ascii="Amiri" w:hAnsi="Amiri" w:eastAsia="Amiri" w:cs="Amiri"/>
          <w:color w:val="111111"/>
          <w:sz w:val="28"/>
          <w:sz w:val="28"/>
          <w:szCs w:val="28"/>
          <w:rtl w:val="true"/>
          <w:lang w:bidi="ar-SA"/>
        </w:rPr>
        <w:t xml:space="preserve">فنوا بالعراق رصا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بدار و لا حر القطان</w:t>
      </w:r>
    </w:p>
    <w:p>
      <w:pPr>
        <w:pStyle w:val="BookText"/>
        <w:rPr/>
      </w:pPr>
      <w:r>
        <w:rPr>
          <w:rFonts w:ascii="Amiri" w:hAnsi="Amiri" w:eastAsia="Amiri" w:cs="Amiri"/>
          <w:color w:val="111111"/>
          <w:sz w:val="28"/>
          <w:sz w:val="28"/>
          <w:szCs w:val="28"/>
          <w:rtl w:val="true"/>
          <w:lang w:bidi="ar-SA"/>
        </w:rPr>
        <w:t xml:space="preserve">نائبا عن بني الزبير مقيما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أنهار واسط‍‌ و الجنان</w:t>
      </w:r>
    </w:p>
    <w:p>
      <w:pPr>
        <w:pStyle w:val="BookText"/>
        <w:rPr/>
      </w:pPr>
      <w:r>
        <w:rPr>
          <w:rFonts w:ascii="Amiri" w:hAnsi="Amiri" w:eastAsia="Amiri" w:cs="Amiri"/>
          <w:color w:val="111111"/>
          <w:sz w:val="28"/>
          <w:sz w:val="28"/>
          <w:szCs w:val="28"/>
          <w:rtl w:val="true"/>
          <w:lang w:bidi="ar-SA"/>
        </w:rPr>
        <w:t xml:space="preserve">سيد و ابن سادة يشترون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قدما بأربح الأثمان</w:t>
      </w:r>
    </w:p>
    <w:p>
      <w:pPr>
        <w:pStyle w:val="BookText"/>
        <w:rPr/>
      </w:pPr>
      <w:r>
        <w:rPr>
          <w:rFonts w:ascii="Amiri" w:hAnsi="Amiri" w:eastAsia="Amiri" w:cs="Amiri"/>
          <w:color w:val="111111"/>
          <w:sz w:val="28"/>
          <w:sz w:val="28"/>
          <w:szCs w:val="28"/>
          <w:rtl w:val="true"/>
          <w:lang w:bidi="ar-SA"/>
        </w:rPr>
        <w:t xml:space="preserve">قدموا أفضل المكارم مجد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كل عرق هجان</w:t>
      </w:r>
    </w:p>
    <w:p>
      <w:pPr>
        <w:pStyle w:val="BookText"/>
        <w:rPr/>
      </w:pPr>
      <w:r>
        <w:rPr>
          <w:rFonts w:ascii="Amiri" w:hAnsi="Amiri" w:eastAsia="Amiri" w:cs="Amiri"/>
          <w:color w:val="111111"/>
          <w:sz w:val="28"/>
          <w:sz w:val="28"/>
          <w:szCs w:val="28"/>
          <w:rtl w:val="true"/>
          <w:lang w:bidi="ar-SA"/>
        </w:rPr>
        <w:t xml:space="preserve">و رثوه مجد الحياة فتنا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بأن أشاد في البنيان</w:t>
      </w:r>
    </w:p>
    <w:p>
      <w:pPr>
        <w:pStyle w:val="BookText"/>
        <w:rPr/>
      </w:pPr>
      <w:r>
        <w:rPr>
          <w:rFonts w:ascii="Amiri" w:hAnsi="Amiri" w:eastAsia="Amiri" w:cs="Amiri"/>
          <w:color w:val="111111"/>
          <w:sz w:val="28"/>
          <w:sz w:val="28"/>
          <w:szCs w:val="28"/>
          <w:rtl w:val="true"/>
          <w:lang w:bidi="ar-SA"/>
        </w:rPr>
        <w:t xml:space="preserve">بقيام على الجسيم من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ضيغم للمترف الحيران</w:t>
      </w:r>
    </w:p>
    <w:p>
      <w:pPr>
        <w:pStyle w:val="BookText"/>
        <w:rPr/>
      </w:pPr>
      <w:r>
        <w:rPr>
          <w:rFonts w:ascii="Amiri" w:hAnsi="Amiri" w:eastAsia="Amiri" w:cs="Amiri"/>
          <w:color w:val="111111"/>
          <w:sz w:val="28"/>
          <w:sz w:val="28"/>
          <w:szCs w:val="28"/>
          <w:rtl w:val="true"/>
          <w:lang w:bidi="ar-SA"/>
        </w:rPr>
        <w:t xml:space="preserve">و انصراف عن جهل ذي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المفرط‍‌ لو شاء</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 xml:space="preserve">من يلم في بكائه لا أطعمه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أقل مثل عامر أبكاني</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يصادي سخطي و يحكم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أداء قلت من لأمري كفاني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حدثتنا طيبة أنها سمعت يحيى بن جعفر بن مصعب ينشد لعروة بن أذينة أيضا يرثي عامر 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أرقت فما أنام و لا أنيم </w:t>
      </w:r>
      <w:r>
        <w:rPr>
          <w:rFonts w:eastAsia="Amiri" w:cs="Amiri" w:ascii="Amiri" w:hAnsi="Amiri"/>
          <w:color w:val="111111"/>
          <w:sz w:val="28"/>
          <w:szCs w:val="28"/>
          <w:rtl w:val="true"/>
          <w:lang w:bidi="ar-SA"/>
        </w:rPr>
        <w:t xml:space="preserve">*** ... </w:t>
      </w:r>
      <w:r>
        <w:rPr>
          <w:rStyle w:val="FootnoteAnchor"/>
          <w:rtl w:val="true"/>
        </w:rPr>
        <w:footnoteReference w:id="1392"/>
      </w:r>
      <w:r>
        <w:rPr>
          <w:rFonts w:ascii="Amiri" w:hAnsi="Amiri" w:eastAsia="Amiri" w:cs="Amiri"/>
          <w:color w:val="111111"/>
          <w:sz w:val="28"/>
          <w:sz w:val="28"/>
          <w:szCs w:val="28"/>
          <w:rtl w:val="true"/>
          <w:lang w:bidi="ar-SA"/>
        </w:rPr>
        <w:t>في الليل البهيم</w:t>
      </w:r>
    </w:p>
    <w:p>
      <w:pPr>
        <w:pStyle w:val="BookText"/>
        <w:rPr/>
      </w:pPr>
      <w:r>
        <w:rPr>
          <w:rFonts w:ascii="Amiri" w:hAnsi="Amiri" w:eastAsia="Amiri" w:cs="Amiri"/>
          <w:color w:val="111111"/>
          <w:sz w:val="28"/>
          <w:sz w:val="28"/>
          <w:szCs w:val="28"/>
          <w:rtl w:val="true"/>
          <w:lang w:bidi="ar-SA"/>
        </w:rPr>
        <w:t xml:space="preserve">و أصبح عامر قد هلل كنى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فارقني به اللطف الحميم</w:t>
      </w:r>
    </w:p>
    <w:p>
      <w:pPr>
        <w:pStyle w:val="BookText"/>
        <w:rPr/>
      </w:pPr>
      <w:r>
        <w:rPr>
          <w:rFonts w:ascii="Amiri" w:hAnsi="Amiri" w:eastAsia="Amiri" w:cs="Amiri"/>
          <w:color w:val="111111"/>
          <w:sz w:val="28"/>
          <w:sz w:val="28"/>
          <w:szCs w:val="28"/>
          <w:rtl w:val="true"/>
          <w:lang w:bidi="ar-SA"/>
        </w:rPr>
        <w:t xml:space="preserve">و كان ثمالنا نأوي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أراملنا و عائلنا اليتيم</w:t>
      </w:r>
    </w:p>
    <w:p>
      <w:pPr>
        <w:pStyle w:val="BookText"/>
        <w:rPr/>
      </w:pPr>
      <w:r>
        <w:rPr>
          <w:rFonts w:ascii="Amiri" w:hAnsi="Amiri" w:eastAsia="Amiri" w:cs="Amiri"/>
          <w:color w:val="111111"/>
          <w:sz w:val="28"/>
          <w:sz w:val="28"/>
          <w:szCs w:val="28"/>
          <w:rtl w:val="true"/>
          <w:lang w:bidi="ar-SA"/>
        </w:rPr>
        <w:t xml:space="preserve">و مديره خصمنا في كل 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تجثو على الركب الخصوم</w:t>
      </w:r>
    </w:p>
    <w:p>
      <w:pPr>
        <w:pStyle w:val="BookText"/>
        <w:rPr/>
      </w:pPr>
      <w:r>
        <w:rPr>
          <w:rFonts w:ascii="Amiri" w:hAnsi="Amiri" w:eastAsia="Amiri" w:cs="Amiri"/>
          <w:color w:val="111111"/>
          <w:sz w:val="28"/>
          <w:sz w:val="28"/>
          <w:szCs w:val="28"/>
          <w:rtl w:val="true"/>
          <w:lang w:bidi="ar-SA"/>
        </w:rPr>
        <w:t xml:space="preserve">و تيممنا </w:t>
      </w:r>
      <w:r>
        <w:rPr>
          <w:rStyle w:val="FootnoteAnchor"/>
          <w:rtl w:val="true"/>
        </w:rPr>
        <w:footnoteReference w:id="1393"/>
      </w:r>
      <w:r>
        <w:rPr>
          <w:rFonts w:ascii="Amiri" w:hAnsi="Amiri" w:eastAsia="Amiri" w:cs="Amiri"/>
          <w:color w:val="111111"/>
          <w:sz w:val="28"/>
          <w:sz w:val="28"/>
          <w:szCs w:val="28"/>
          <w:rtl w:val="true"/>
          <w:lang w:bidi="ar-SA"/>
        </w:rPr>
        <w:t xml:space="preserve">على الجلا عدا إذا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الكرب أقطع من يقوم</w:t>
      </w:r>
    </w:p>
    <w:p>
      <w:pPr>
        <w:pStyle w:val="BookText"/>
        <w:rPr/>
      </w:pPr>
      <w:r>
        <w:rPr>
          <w:rFonts w:ascii="Amiri" w:hAnsi="Amiri" w:eastAsia="Amiri" w:cs="Amiri"/>
          <w:color w:val="111111"/>
          <w:sz w:val="28"/>
          <w:sz w:val="28"/>
          <w:szCs w:val="28"/>
          <w:rtl w:val="true"/>
          <w:lang w:bidi="ar-SA"/>
        </w:rPr>
        <w:t xml:space="preserve">أتى الركبان بالأخبار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 بهم حراجيج هجوم</w:t>
      </w:r>
    </w:p>
    <w:p>
      <w:pPr>
        <w:pStyle w:val="BookText"/>
        <w:rPr/>
      </w:pPr>
      <w:r>
        <w:rPr>
          <w:rFonts w:ascii="Amiri" w:hAnsi="Amiri" w:eastAsia="Amiri" w:cs="Amiri"/>
          <w:color w:val="111111"/>
          <w:sz w:val="28"/>
          <w:sz w:val="28"/>
          <w:szCs w:val="28"/>
          <w:rtl w:val="true"/>
          <w:lang w:bidi="ar-SA"/>
        </w:rPr>
        <w:t xml:space="preserve">فقالوا قد تركناه سقيما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و ما صح السقيم</w:t>
      </w:r>
    </w:p>
    <w:p>
      <w:pPr>
        <w:pStyle w:val="BookText"/>
        <w:rPr/>
      </w:pPr>
      <w:r>
        <w:rPr>
          <w:rFonts w:ascii="Amiri" w:hAnsi="Amiri" w:eastAsia="Amiri" w:cs="Amiri"/>
          <w:color w:val="111111"/>
          <w:sz w:val="28"/>
          <w:sz w:val="28"/>
          <w:szCs w:val="28"/>
          <w:rtl w:val="true"/>
          <w:lang w:bidi="ar-SA"/>
        </w:rPr>
        <w:t xml:space="preserve">بعد على أن القوم أبوا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بواسط‍‌ حيث مقيم</w:t>
      </w:r>
    </w:p>
    <w:p>
      <w:pPr>
        <w:pStyle w:val="BookText"/>
        <w:rPr/>
      </w:pPr>
      <w:r>
        <w:rPr>
          <w:rFonts w:ascii="Amiri" w:hAnsi="Amiri" w:eastAsia="Amiri" w:cs="Amiri"/>
          <w:color w:val="111111"/>
          <w:sz w:val="28"/>
          <w:sz w:val="28"/>
          <w:szCs w:val="28"/>
          <w:rtl w:val="true"/>
          <w:lang w:bidi="ar-SA"/>
        </w:rPr>
        <w:t xml:space="preserve">جزاك اللّه خير حيث أمست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البلدان أعظمك الرميم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فنعم الشيء كنت و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الدنيا و ما فيها يدوم</w:t>
      </w:r>
    </w:p>
    <w:p>
      <w:pPr>
        <w:pStyle w:val="BookText"/>
        <w:rPr/>
      </w:pPr>
      <w:r>
        <w:rPr>
          <w:rFonts w:ascii="Amiri" w:hAnsi="Amiri" w:eastAsia="Amiri" w:cs="Amiri"/>
          <w:color w:val="111111"/>
          <w:sz w:val="28"/>
          <w:sz w:val="28"/>
          <w:szCs w:val="28"/>
          <w:rtl w:val="true"/>
          <w:lang w:bidi="ar-SA"/>
        </w:rPr>
        <w:t xml:space="preserve">تضعضع جل قومك و استكانوا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لفقدك إنه حدث عظيم</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قضى نحبا فبان و كان 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يعوذ به المدفع القديم</w:t>
      </w:r>
    </w:p>
    <w:p>
      <w:pPr>
        <w:pStyle w:val="BookText"/>
        <w:rPr/>
      </w:pPr>
      <w:r>
        <w:rPr>
          <w:rFonts w:ascii="Amiri" w:hAnsi="Amiri" w:eastAsia="Amiri" w:cs="Amiri"/>
          <w:color w:val="111111"/>
          <w:sz w:val="28"/>
          <w:sz w:val="28"/>
          <w:szCs w:val="28"/>
          <w:rtl w:val="true"/>
          <w:lang w:bidi="ar-SA"/>
        </w:rPr>
        <w:t xml:space="preserve">بريش الأقربين و بطيبهم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تبري كما تبري القدوم</w:t>
      </w:r>
    </w:p>
    <w:p>
      <w:pPr>
        <w:pStyle w:val="BookText"/>
        <w:rPr/>
      </w:pPr>
      <w:r>
        <w:rPr>
          <w:rFonts w:ascii="Amiri" w:hAnsi="Amiri" w:eastAsia="Amiri" w:cs="Amiri"/>
          <w:color w:val="111111"/>
          <w:sz w:val="28"/>
          <w:sz w:val="28"/>
          <w:szCs w:val="28"/>
          <w:rtl w:val="true"/>
          <w:lang w:bidi="ar-SA"/>
        </w:rPr>
        <w:t>و هي أكثر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حدّثتنا طيبة مولاة فاطمة بنت عمر بن مصعب،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يحيى بن جعفر بن مصعب بن الزبير لعروة بن أذينة يرثي يحيى بن حمزة بن عبد اللّه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يحيى بن حمزة 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عالته عن الاخوان عول</w:t>
      </w:r>
    </w:p>
    <w:p>
      <w:pPr>
        <w:pStyle w:val="BookText"/>
        <w:rPr/>
      </w:pPr>
      <w:r>
        <w:rPr>
          <w:rFonts w:ascii="Amiri" w:hAnsi="Amiri" w:eastAsia="Amiri" w:cs="Amiri"/>
          <w:color w:val="111111"/>
          <w:sz w:val="28"/>
          <w:sz w:val="28"/>
          <w:szCs w:val="28"/>
          <w:rtl w:val="true"/>
          <w:lang w:bidi="ar-SA"/>
        </w:rPr>
        <w:t xml:space="preserve">حميد الود لا يزرى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مؤاخ في الاخاء و لا دخيل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الأكفاني، نا عبد العزيز بن أحمد، أنبأ علي بن محمّد الحنّائي، أنا عبيد اللّه بن أحمد المقرئ، نا أبو بكر الجعابي، نا عبد اللّه بن محمّد البزّار، نا ابن شبيب، نا يحيى بن أبي قتيلة، نا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عروة بن أذينة الشاعر </w:t>
      </w:r>
      <w:bookmarkStart w:id="200" w:name="pg11466_112802"/>
    </w:p>
    <w:p>
      <w:pPr>
        <w:pStyle w:val="BookText"/>
        <w:rPr/>
      </w:pPr>
      <w:bookmarkEnd w:id="200"/>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علم أنه يموت كيف لا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نا أبو الحسين بن المهتدي، أنبأ علي بن عمر بن محمّد السكري، نا عبد اللّه بن محمّد البغوي، نا إسحاق بن إسماعيل، نا جرير، عن 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عروة بن أذينة إذا نام الناس بالبصرة خرج فنادى في سككها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البصرة، الصلاة الصلاة، ثم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فَأَمِنَ‌ أَهْلُ‌ الْقُرىٰ‌ أَنْ‌ يَأْتِيَهُمْ‌ بَأْسُنٰا بَيٰاتاً وَ هُمْ‌ نٰائِمُونَ‌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ابن أبي الدنيا عن إسحاق بن إسماعيل</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2729231_73709187"/>
      <w:bookmarkStart w:id="202" w:name="_Toc75"/>
      <w:bookmarkEnd w:id="201"/>
      <w:r>
        <w:rPr/>
        <w:t>4680</w:t>
      </w:r>
      <w:r>
        <w:rPr>
          <w:rtl w:val="true"/>
        </w:rPr>
        <w:t xml:space="preserve"> - </w:t>
      </w:r>
      <w:r>
        <w:rPr>
          <w:rtl w:val="true"/>
        </w:rPr>
        <w:t>عروة بن أنيف</w:t>
      </w:r>
      <w:bookmarkEnd w:id="202"/>
    </w:p>
    <w:p>
      <w:pPr>
        <w:pStyle w:val="BookText"/>
        <w:rPr/>
      </w:pPr>
      <w:r>
        <w:rPr>
          <w:rFonts w:ascii="Amiri" w:hAnsi="Amiri" w:eastAsia="Amiri" w:cs="Amiri"/>
          <w:color w:val="111111"/>
          <w:sz w:val="28"/>
          <w:sz w:val="28"/>
          <w:szCs w:val="28"/>
          <w:rtl w:val="true"/>
          <w:lang w:bidi="ar-SA"/>
        </w:rPr>
        <w:t>بعثه عبد الملك بن مروان واليا على المدينة،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عبد الباقي، أنا أبو محمّد الجوهري، أنا أبو عمر بن حيّوية، أنا أحمد بن معروف الخشاب، نا الحسين الفهم، نا محمّد بن سعد، أنا محمّد بن عمر، أنا موسى بن يعقوب، عن عمه أبي الحارث بن عبد اللّه بن وهب بن زمعة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شرحبيل بن أبي عون، و عبد اللّه بن جعفر، عن أبي 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3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موسى، عن عكرمة بن خالد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3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أبو صفوان العطاف </w:t>
      </w:r>
      <w:r>
        <w:rPr>
          <w:rStyle w:val="FootnoteAnchor"/>
          <w:rtl w:val="true"/>
        </w:rPr>
        <w:footnoteReference w:id="1398"/>
      </w:r>
      <w:r>
        <w:rPr>
          <w:rFonts w:ascii="Amiri" w:hAnsi="Amiri" w:eastAsia="Amiri" w:cs="Amiri"/>
          <w:color w:val="111111"/>
          <w:sz w:val="28"/>
          <w:sz w:val="28"/>
          <w:szCs w:val="28"/>
          <w:rtl w:val="true"/>
          <w:lang w:bidi="ar-SA"/>
        </w:rPr>
        <w:t>بن خالد عن أخيه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بويع عبد الملك بن مروان بعث عروة بن أنيف في ستة آلاف إلى المدينة و أمرهم أن لا ينزلوا على أحد و لا يدخلوا المدينة إلاّ لحاجة لا بدّ منها، و أن يعسكروا بالعرصة </w:t>
      </w:r>
      <w:r>
        <w:rPr>
          <w:rStyle w:val="FootnoteAnchor"/>
          <w:rtl w:val="true"/>
        </w:rPr>
        <w:footnoteReference w:id="1399"/>
      </w:r>
      <w:r>
        <w:rPr>
          <w:rFonts w:ascii="Amiri" w:hAnsi="Amiri" w:eastAsia="Amiri" w:cs="Amiri"/>
          <w:color w:val="111111"/>
          <w:sz w:val="28"/>
          <w:sz w:val="28"/>
          <w:szCs w:val="28"/>
          <w:rtl w:val="true"/>
          <w:lang w:bidi="ar-SA"/>
        </w:rPr>
        <w:t>،فنزل عروة بجيشه العرصة و هرب الحارث بن حاطب عامل ابن الزبير عن المدينة، فكان عروة ينزل فيصلّي بالناس الجمعة ثمّ‌ يرجع إلى معسكره، فلم يبعث إليهم ابن الزبير أحدا، و لم يلقوا قتالا، فكتب إليهم عبد الملك أن يقبلوا إلى الشام، ففعلوا، و لم يتخلّف منهم أحد، و رجع الحارث بن حاطب إلى المدينة عاملا لابن الزبير</w:t>
      </w:r>
      <w:r>
        <w:rPr>
          <w:rFonts w:eastAsia="Amiri" w:cs="Amiri" w:ascii="Amiri" w:hAnsi="Amiri"/>
          <w:color w:val="111111"/>
          <w:sz w:val="28"/>
          <w:szCs w:val="28"/>
          <w:rtl w:val="true"/>
          <w:lang w:bidi="ar-SA"/>
        </w:rPr>
        <w:t xml:space="preserve">. </w:t>
      </w:r>
      <w:bookmarkStart w:id="203" w:name="pg11466_112804"/>
    </w:p>
    <w:p>
      <w:pPr>
        <w:pStyle w:val="Heading4"/>
        <w:numPr>
          <w:ilvl w:val="3"/>
          <w:numId w:val="1"/>
        </w:numPr>
        <w:rPr/>
      </w:pPr>
      <w:bookmarkStart w:id="204" w:name="__RefHeading___Toc2729233_73709187"/>
      <w:bookmarkStart w:id="205" w:name="_Toc76"/>
      <w:bookmarkEnd w:id="203"/>
      <w:bookmarkEnd w:id="204"/>
      <w:r>
        <w:rPr/>
        <w:t>4681</w:t>
      </w:r>
      <w:r>
        <w:rPr>
          <w:rtl w:val="true"/>
        </w:rPr>
        <w:t xml:space="preserve"> - </w:t>
      </w:r>
      <w:r>
        <w:rPr>
          <w:rtl w:val="true"/>
        </w:rPr>
        <w:t xml:space="preserve">عروة بن الجعد </w:t>
      </w:r>
      <w:r>
        <w:rPr>
          <w:rtl w:val="true"/>
        </w:rPr>
        <w:t xml:space="preserve">- </w:t>
      </w:r>
      <w:r>
        <w:rPr>
          <w:rtl w:val="true"/>
        </w:rPr>
        <w:t>و يقال</w:t>
      </w:r>
      <w:r>
        <w:rPr>
          <w:rtl w:val="true"/>
        </w:rPr>
        <w:t xml:space="preserve">: </w:t>
      </w:r>
      <w:r>
        <w:rPr>
          <w:rtl w:val="true"/>
        </w:rPr>
        <w:t>ابن أبي الجعد</w:t>
      </w:r>
      <w:bookmarkEnd w:id="205"/>
    </w:p>
    <w:p>
      <w:pPr>
        <w:pStyle w:val="BookText"/>
        <w:rPr/>
      </w:pPr>
      <w:r>
        <w:rPr>
          <w:rFonts w:ascii="Amiri" w:hAnsi="Amiri" w:eastAsia="Amiri" w:cs="Amiri"/>
          <w:color w:val="111111"/>
          <w:sz w:val="28"/>
          <w:sz w:val="28"/>
          <w:szCs w:val="28"/>
          <w:rtl w:val="true"/>
          <w:lang w:bidi="ar-SA"/>
        </w:rPr>
        <w:t xml:space="preserve">الأزدي، ثم البارقي الكوفي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 xml:space="preserve">و بارق جبل نزل عنده بعض الأزد </w:t>
      </w:r>
      <w:r>
        <w:rPr>
          <w:rStyle w:val="FootnoteAnchor"/>
          <w:rtl w:val="true"/>
        </w:rPr>
        <w:footnoteReference w:id="1401"/>
      </w:r>
      <w:r>
        <w:rPr>
          <w:rFonts w:ascii="Amiri" w:hAnsi="Amiri" w:eastAsia="Amiri" w:cs="Amiri"/>
          <w:color w:val="111111"/>
          <w:sz w:val="28"/>
          <w:sz w:val="28"/>
          <w:szCs w:val="28"/>
          <w:rtl w:val="true"/>
          <w:lang w:bidi="ar-SA"/>
        </w:rPr>
        <w:t>،فنسبوا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لعروة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الشعبي و أبو لبيد </w:t>
      </w:r>
      <w:r>
        <w:rPr>
          <w:rStyle w:val="FootnoteAnchor"/>
          <w:rtl w:val="true"/>
        </w:rPr>
        <w:footnoteReference w:id="1402"/>
      </w:r>
      <w:r>
        <w:rPr>
          <w:rFonts w:ascii="Amiri" w:hAnsi="Amiri" w:eastAsia="Amiri" w:cs="Amiri"/>
          <w:color w:val="111111"/>
          <w:sz w:val="28"/>
          <w:sz w:val="28"/>
          <w:szCs w:val="28"/>
          <w:rtl w:val="true"/>
          <w:lang w:bidi="ar-SA"/>
        </w:rPr>
        <w:t xml:space="preserve">لمازة بن زبّار </w:t>
      </w:r>
      <w:r>
        <w:rPr>
          <w:rStyle w:val="FootnoteAnchor"/>
          <w:rtl w:val="true"/>
        </w:rPr>
        <w:footnoteReference w:id="1403"/>
      </w:r>
      <w:r>
        <w:rPr>
          <w:rFonts w:ascii="Amiri" w:hAnsi="Amiri" w:eastAsia="Amiri" w:cs="Amiri"/>
          <w:color w:val="111111"/>
          <w:sz w:val="28"/>
          <w:sz w:val="28"/>
          <w:szCs w:val="28"/>
          <w:rtl w:val="true"/>
          <w:lang w:bidi="ar-SA"/>
        </w:rPr>
        <w:t xml:space="preserve">الجهضمي </w:t>
      </w:r>
      <w:r>
        <w:rPr>
          <w:rStyle w:val="FootnoteAnchor"/>
          <w:rtl w:val="true"/>
        </w:rPr>
        <w:footnoteReference w:id="1404"/>
      </w:r>
      <w:r>
        <w:rPr>
          <w:rFonts w:ascii="Amiri" w:hAnsi="Amiri" w:eastAsia="Amiri" w:cs="Amiri"/>
          <w:color w:val="111111"/>
          <w:sz w:val="28"/>
          <w:sz w:val="28"/>
          <w:szCs w:val="28"/>
          <w:rtl w:val="true"/>
          <w:lang w:bidi="ar-SA"/>
        </w:rPr>
        <w:t xml:space="preserve">البصري، و شبيب بن غرقدة، و شهاب البارقي، و العيزار بن حريث الكندي، و شريح بن هانئ، و أبو إسحاق السّبيعي، و نعيم بن أبي هند، و سماك بن حرب، و عائذ </w:t>
      </w:r>
      <w:r>
        <w:rPr>
          <w:rStyle w:val="FootnoteAnchor"/>
          <w:rtl w:val="true"/>
        </w:rPr>
        <w:footnoteReference w:id="1405"/>
      </w:r>
      <w:r>
        <w:rPr>
          <w:rFonts w:ascii="Amiri" w:hAnsi="Amiri" w:eastAsia="Amiri" w:cs="Amiri"/>
          <w:color w:val="111111"/>
          <w:sz w:val="28"/>
          <w:sz w:val="28"/>
          <w:szCs w:val="28"/>
          <w:rtl w:val="true"/>
          <w:lang w:bidi="ar-SA"/>
        </w:rPr>
        <w:t>بن نصيب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من جملة من سيّر من أهل الكوفة في خلافة عثمان بن عفان، و قد سبقت الرواية بذلك في ترجمة جندب بن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أنبأ أبو القاسم عيسى بن علي، أنا أبو القاسم البغوي، نا شريح بن يونس، و عمرو الناقد، و داود بن أمية، و زياد بن أيوب، و غيرهم،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سفيان، عن شبيب بن غرقدة، سمع عروة بن الجعد البارقي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الخير معقود في نواصي الخيل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لشريح</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منصور الجوّاز </w:t>
      </w:r>
      <w:r>
        <w:rPr>
          <w:rStyle w:val="FootnoteAnchor"/>
          <w:rtl w:val="true"/>
        </w:rPr>
        <w:footnoteReference w:id="1406"/>
      </w:r>
      <w:r>
        <w:rPr>
          <w:rFonts w:ascii="Amiri" w:hAnsi="Amiri" w:eastAsia="Amiri" w:cs="Amiri"/>
          <w:color w:val="111111"/>
          <w:sz w:val="28"/>
          <w:sz w:val="28"/>
          <w:szCs w:val="28"/>
          <w:rtl w:val="true"/>
          <w:lang w:bidi="ar-SA"/>
        </w:rPr>
        <w:t xml:space="preserve">،عن سفيان و زاد في إسناده رجلا، و لا أعلم تابعه أحد على حديثه الجوّاز، نا ابن عيينة، عن شبيب بن غرقدة، عن شهاب البارقي </w:t>
      </w:r>
    </w:p>
    <w:p>
      <w:pPr>
        <w:pStyle w:val="BookText"/>
        <w:rPr/>
      </w:pPr>
      <w:r>
        <w:rPr>
          <w:rFonts w:ascii="Amiri" w:hAnsi="Amiri" w:eastAsia="Amiri" w:cs="Amiri"/>
          <w:color w:val="111111"/>
          <w:sz w:val="28"/>
          <w:sz w:val="28"/>
          <w:szCs w:val="28"/>
          <w:rtl w:val="true"/>
          <w:lang w:bidi="ar-SA"/>
        </w:rPr>
        <w:t>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الشعبي عن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التميمي، أنا أبو بكر القطيعي </w:t>
      </w:r>
      <w:r>
        <w:rPr>
          <w:rStyle w:val="FootnoteAnchor"/>
          <w:rtl w:val="true"/>
        </w:rPr>
        <w:footnoteReference w:id="1407"/>
      </w:r>
      <w:r>
        <w:rPr>
          <w:rFonts w:ascii="IRNazanin" w:hAnsi="IRNazanin" w:eastAsia="IRNazanin"/>
          <w:color w:val="111111"/>
          <w:sz w:val="28"/>
          <w:sz w:val="28"/>
          <w:szCs w:val="28"/>
          <w:rtl w:val="true"/>
          <w:lang w:bidi="fa-IR"/>
        </w:rPr>
        <w:t xml:space="preserve">،نا عبد اللّه بن أحمد </w:t>
      </w:r>
      <w:r>
        <w:rPr>
          <w:rStyle w:val="FootnoteAnchor"/>
          <w:rtl w:val="true"/>
        </w:rPr>
        <w:footnoteReference w:id="1408"/>
      </w:r>
      <w:r>
        <w:rPr>
          <w:rFonts w:ascii="Amiri" w:hAnsi="Amiri" w:eastAsia="Amiri" w:cs="Amiri"/>
          <w:color w:val="111111"/>
          <w:sz w:val="28"/>
          <w:sz w:val="28"/>
          <w:szCs w:val="28"/>
          <w:rtl w:val="true"/>
          <w:lang w:bidi="ar-SA"/>
        </w:rPr>
        <w:t xml:space="preserve">،حدّثني أبي، نا هشيم أنا </w:t>
      </w:r>
      <w:r>
        <w:rPr>
          <w:rStyle w:val="FootnoteAnchor"/>
          <w:rtl w:val="true"/>
        </w:rPr>
        <w:footnoteReference w:id="1409"/>
      </w:r>
      <w:r>
        <w:rPr>
          <w:rFonts w:ascii="Amiri" w:hAnsi="Amiri" w:eastAsia="Amiri" w:cs="Amiri"/>
          <w:color w:val="111111"/>
          <w:sz w:val="28"/>
          <w:sz w:val="28"/>
          <w:szCs w:val="28"/>
          <w:rtl w:val="true"/>
          <w:lang w:bidi="ar-SA"/>
        </w:rPr>
        <w:t>حصين، عن الشعبي، عن عروة البارقي،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الخيل معقود بنواصيها الخير و الأجر و المغنم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1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حدّثني أبي، نا أبو كامل، عن سعيد بن زيد، عن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الخرّيت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لبيد، عن عروة بن أبي الجعد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ثنا يحيى بن آدم، عن إسرائيل، عن أبي إسحاق، عن عروة بن أبي الجعد، كلهم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يعلى بن الفراء، أنبأ أبو محمّد عبد اللّه بن محمّد بن عبد اللّه الضرير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إسماعيل بن محمّد الصفار، نا سعدان بن نصر البزّار، نا سفيان 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عبد اللّه الفراوي، أنا أبو بكر البيهقي، ثنا أبو محمّد بن يوسف، أنا أبو سعيد بن الأعرابي، نا سعدان بن نصر، نا سفيان، عن شبيب عن </w:t>
      </w:r>
      <w:r>
        <w:rPr>
          <w:rStyle w:val="FootnoteAnchor"/>
          <w:rtl w:val="true"/>
        </w:rPr>
        <w:footnoteReference w:id="1411"/>
      </w:r>
      <w:r>
        <w:rPr>
          <w:rFonts w:ascii="Amiri" w:hAnsi="Amiri" w:eastAsia="Amiri" w:cs="Amiri"/>
          <w:color w:val="111111"/>
          <w:sz w:val="28"/>
          <w:sz w:val="28"/>
          <w:szCs w:val="28"/>
          <w:rtl w:val="true"/>
          <w:lang w:bidi="ar-SA"/>
        </w:rPr>
        <w:t>عروة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النبي صلّى اللّه عليه و سلّم أعطاه دينارا ليشتري له شاة للأضحية، فاشترى له شاتين، و باع إحداهما بدينار، فدعا له النبي صلّى اللّه عليه و سلّم بالبركة في بيعه، فكان لو اشترى التراب ربح فيه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الرضا </w:t>
      </w:r>
      <w:r>
        <w:rPr>
          <w:rStyle w:val="FootnoteAnchor"/>
          <w:rtl w:val="true"/>
        </w:rPr>
        <w:footnoteReference w:id="1413"/>
      </w:r>
      <w:r>
        <w:rPr>
          <w:rFonts w:ascii="Amiri" w:hAnsi="Amiri" w:eastAsia="Amiri" w:cs="Amiri"/>
          <w:color w:val="111111"/>
          <w:sz w:val="28"/>
          <w:sz w:val="28"/>
          <w:szCs w:val="28"/>
          <w:rtl w:val="true"/>
          <w:lang w:bidi="ar-SA"/>
        </w:rPr>
        <w:t xml:space="preserve">أسعد بن محمّد بن أبي عاصم الماليني، و أبو النّضر </w:t>
      </w:r>
      <w:r>
        <w:rPr>
          <w:rStyle w:val="FootnoteAnchor"/>
          <w:rtl w:val="true"/>
        </w:rPr>
        <w:footnoteReference w:id="1414"/>
      </w:r>
      <w:r>
        <w:rPr>
          <w:rFonts w:ascii="Amiri" w:hAnsi="Amiri" w:eastAsia="Amiri" w:cs="Amiri"/>
          <w:color w:val="111111"/>
          <w:sz w:val="28"/>
          <w:sz w:val="28"/>
          <w:szCs w:val="28"/>
          <w:rtl w:val="true"/>
          <w:lang w:bidi="ar-SA"/>
        </w:rPr>
        <w:t xml:space="preserve">عبد الرّحمن بن عبد الجبار بن عثمان، و أبو عبد اللّه محمّد بن علي بن محمّد الطّيّب </w:t>
      </w:r>
      <w:r>
        <w:rPr>
          <w:rStyle w:val="FootnoteAnchor"/>
          <w:rtl w:val="true"/>
        </w:rPr>
        <w:footnoteReference w:id="141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علي بن محمّد العميري، أنا أحمد بن الحسين الحيري، أنا حاجب بن أحمد الطوسي، نا عبد الرحيم بن شبيب، نا سفيان، عن شبيب بن غرقدة يخبر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عروة البارقي و هو رجل من قومه بعثه للنبي صلّى اللّه عليه و سلّم يشتري له أضحية أو شاة، فاشترى شاتين بدينار، فباع أحدهما بدينار و أتى النبي صلّى اللّه عليه و سلّم بشاة و دينار، فدعا له بالبركة في بيعه، فكان لو اشترى ترابا ربح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الطبري، أنا أبو الحسين بن الفضل، أنا عبد اللّه بن جعفر، نا يعقوب قال </w:t>
      </w:r>
      <w:r>
        <w:rPr>
          <w:rStyle w:val="FootnoteAnchor"/>
          <w:rtl w:val="true"/>
        </w:rPr>
        <w:footnoteReference w:id="14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بكر الحميدي في حديث عروة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أعطاه دينارا يشتري به أضحية،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w:t>
      </w:r>
      <w:r>
        <w:rPr>
          <w:rStyle w:val="FootnoteAnchor"/>
          <w:rtl w:val="true"/>
        </w:rPr>
        <w:footnoteReference w:id="1417"/>
      </w:r>
      <w:r>
        <w:rPr>
          <w:rFonts w:ascii="Amiri" w:hAnsi="Amiri" w:eastAsia="Amiri" w:cs="Amiri"/>
          <w:color w:val="111111"/>
          <w:sz w:val="28"/>
          <w:sz w:val="28"/>
          <w:szCs w:val="28"/>
          <w:rtl w:val="true"/>
          <w:lang w:bidi="ar-SA"/>
        </w:rPr>
        <w:t>بن عمارة سمعناه يحدثه، فقال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شبيبا </w:t>
      </w:r>
      <w:r>
        <w:rPr>
          <w:rStyle w:val="FootnoteAnchor"/>
          <w:rtl w:val="true"/>
        </w:rPr>
        <w:footnoteReference w:id="1418"/>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عروة كلما سأل شبيبا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أسمعه من عروة، حدّثنيه الحسن عن عروة</w:t>
      </w:r>
      <w:r>
        <w:rPr>
          <w:rFonts w:eastAsia="Amiri" w:cs="Amiri" w:ascii="Amiri" w:hAnsi="Amiri"/>
          <w:color w:val="111111"/>
          <w:sz w:val="28"/>
          <w:szCs w:val="28"/>
          <w:rtl w:val="true"/>
          <w:lang w:bidi="ar-SA"/>
        </w:rPr>
        <w:t>.</w:t>
      </w:r>
      <w:r>
        <w:rPr>
          <w:rStyle w:val="FootnoteAnchor"/>
          <w:rtl w:val="true"/>
        </w:rPr>
        <w:footnoteReference w:id="1419"/>
      </w:r>
      <w:r>
        <w:rPr>
          <w:rFonts w:ascii="Amiri" w:hAnsi="Amiri" w:eastAsia="Amiri" w:cs="Amiri"/>
          <w:color w:val="111111"/>
          <w:sz w:val="28"/>
          <w:sz w:val="28"/>
          <w:szCs w:val="28"/>
          <w:rtl w:val="true"/>
          <w:lang w:bidi="ar-SA"/>
        </w:rPr>
        <w:t>أخبرنا أبو البركات عبد الوهاب بن المبارك،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نا محمّد بن أحمد بن إسحاق، أنا عمر بن أحمد بن إسحاق، نا خليفة بن خياط‍‌، قال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بارق، و هو سعد بن عدي بن حارثة بن عمرو </w:t>
      </w:r>
      <w:r>
        <w:rPr>
          <w:rStyle w:val="FootnoteAnchor"/>
          <w:rtl w:val="true"/>
        </w:rPr>
        <w:footnoteReference w:id="1421"/>
      </w:r>
      <w:r>
        <w:rPr>
          <w:rFonts w:ascii="Amiri" w:hAnsi="Amiri" w:eastAsia="Amiri" w:cs="Amiri"/>
          <w:color w:val="111111"/>
          <w:sz w:val="28"/>
          <w:sz w:val="28"/>
          <w:szCs w:val="28"/>
          <w:rtl w:val="true"/>
          <w:lang w:bidi="ar-SA"/>
        </w:rPr>
        <w:t xml:space="preserve">بن عامر بن حارثة بن امرئ </w:t>
      </w:r>
    </w:p>
    <w:p>
      <w:pPr>
        <w:pStyle w:val="BookText"/>
        <w:rPr/>
      </w:pPr>
      <w:r>
        <w:rPr>
          <w:rFonts w:ascii="Amiri" w:hAnsi="Amiri" w:eastAsia="Amiri" w:cs="Amiri"/>
          <w:color w:val="111111"/>
          <w:sz w:val="28"/>
          <w:sz w:val="28"/>
          <w:szCs w:val="28"/>
          <w:rtl w:val="true"/>
          <w:lang w:bidi="ar-SA"/>
        </w:rPr>
        <w:t>القيس بن ثعلبة بن مازن بن الأزد بن الغوث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أبي الجعد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عمر بن حيّوية، أنا أحمد بن معروف، نا الحسين بن فهم، نا محمّد بن سعد، قال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بارق و اسمه سعد بن عدي بن حارثة بن عمرو و مزيقيا بن عامر، ماء السماء بن حارثة الغطريف بن امرئ القيس بن ثعلبة بن مازن بن الأزد بن الغوث بن نبت بن مالك بن زيد بن كهلان بن سبأ بن يشجب بن يعرب بن قحطان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أبي الجعد البارقي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محمّد بن الآبنوسي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الفضل بن ناصر عنه، أنا أبو محمّد الجوهري، أنا أبو الحسين بن المظفر، أنا أبو علي المدائني، أنا أبو بكر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بارق بن عوف بن عدي بن حارثة بن عمرو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أبي الجعد البارقي، و كان من سكان الكوفة، جاء عنه ثلاثة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424"/>
      </w:r>
      <w:r>
        <w:rPr>
          <w:rFonts w:ascii="Amiri" w:hAnsi="Amiri" w:eastAsia="Amiri" w:cs="Amiri"/>
          <w:color w:val="111111"/>
          <w:sz w:val="28"/>
          <w:sz w:val="28"/>
          <w:szCs w:val="28"/>
          <w:rtl w:val="true"/>
          <w:lang w:bidi="ar-SA"/>
        </w:rPr>
        <w:t xml:space="preserve">أبو الغنائم محمّد بن علي، ثم حدّثنا أبو الفضل، أنا أبو الفضل، و أبو الحسين </w:t>
      </w:r>
      <w:r>
        <w:rPr>
          <w:rStyle w:val="FootnoteAnchor"/>
          <w:rtl w:val="true"/>
        </w:rPr>
        <w:footnoteReference w:id="1425"/>
      </w:r>
      <w:r>
        <w:rPr>
          <w:rFonts w:ascii="Amiri" w:hAnsi="Amiri" w:eastAsia="Amiri" w:cs="Amiri"/>
          <w:color w:val="111111"/>
          <w:sz w:val="28"/>
          <w:sz w:val="28"/>
          <w:szCs w:val="28"/>
          <w:rtl w:val="true"/>
          <w:lang w:bidi="ar-SA"/>
        </w:rPr>
        <w:t xml:space="preserve">،و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الغندجاني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426"/>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أبي الجعد البارقي،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الجعد، و بارق جبل نزل به بعض الأزد، نزل الكوفة،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Style w:val="FootnoteAnchor"/>
          <w:rtl w:val="true"/>
        </w:rPr>
        <w:footnoteReference w:id="1428"/>
      </w:r>
      <w:r>
        <w:rPr>
          <w:rFonts w:ascii="Amiri" w:hAnsi="Amiri" w:eastAsia="Amiri" w:cs="Amiri"/>
          <w:color w:val="111111"/>
          <w:sz w:val="28"/>
          <w:sz w:val="28"/>
          <w:szCs w:val="28"/>
          <w:rtl w:val="true"/>
          <w:lang w:bidi="ar-SA"/>
        </w:rPr>
        <w:t xml:space="preserve">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4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أبي الجعد البارقي، و بارق جبل نزله بعض الأزديين، و نزل عروة الكوفة، له صحبة، روى عنه العيزار بن حريث، و أبو لبيد، و شبيب بن غرقدة </w:t>
      </w:r>
      <w:r>
        <w:rPr>
          <w:rStyle w:val="FootnoteAnchor"/>
          <w:rtl w:val="true"/>
        </w:rPr>
        <w:footnoteReference w:id="1431"/>
      </w:r>
      <w:r>
        <w:rPr>
          <w:rFonts w:ascii="Amiri" w:hAnsi="Amiri" w:eastAsia="Amiri" w:cs="Amiri"/>
          <w:color w:val="111111"/>
          <w:sz w:val="28"/>
          <w:sz w:val="28"/>
          <w:szCs w:val="28"/>
          <w:rtl w:val="true"/>
          <w:lang w:bidi="ar-SA"/>
        </w:rPr>
        <w:t>،سمعت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أنا محمّد بن طاهر، أنبأ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432"/>
      </w:r>
      <w:r>
        <w:rPr>
          <w:rFonts w:ascii="Amiri" w:hAnsi="Amiri" w:eastAsia="Amiri" w:cs="Amiri"/>
          <w:color w:val="111111"/>
          <w:sz w:val="28"/>
          <w:sz w:val="28"/>
          <w:szCs w:val="28"/>
          <w:rtl w:val="true"/>
          <w:lang w:bidi="ar-SA"/>
        </w:rPr>
        <w:t>الجعد،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الجعد البارقي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بارق جبل نزل به بعض الأزد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 سمع النبي صلّى اللّه عليه و سلّم، روى عنه الشعبي، و شبيب بن غرقدة في الجهاد و الخمس و صفة النبي صلّى اللّه عليه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433"/>
      </w:r>
      <w:r>
        <w:rPr>
          <w:rFonts w:ascii="Amiri" w:hAnsi="Amiri" w:eastAsia="Amiri" w:cs="Amiri"/>
          <w:color w:val="111111"/>
          <w:sz w:val="28"/>
          <w:sz w:val="28"/>
          <w:szCs w:val="28"/>
          <w:rtl w:val="true"/>
          <w:lang w:bidi="ar-SA"/>
        </w:rPr>
        <w:t xml:space="preserve">بن قبيس،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قال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عروة بن الجعد،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الجعد البارقي، حدث عن رسول اللّه صلّى اللّه عليه و سلّم عدة أحاديث، روى عنه العيزار بن حريث، و عامر الشعبي، و شبيب بن غرقدة، و كان قد نزل الكوفة، و ولي القضاء بها، و أتى المدائن ثمّ‌ انتقل إلى براز الروز </w:t>
      </w:r>
      <w:r>
        <w:rPr>
          <w:rStyle w:val="FootnoteAnchor"/>
          <w:rtl w:val="true"/>
        </w:rPr>
        <w:footnoteReference w:id="1435"/>
      </w:r>
      <w:r>
        <w:rPr>
          <w:rFonts w:ascii="Amiri" w:hAnsi="Amiri" w:eastAsia="Amiri" w:cs="Amiri"/>
          <w:color w:val="111111"/>
          <w:sz w:val="28"/>
          <w:sz w:val="28"/>
          <w:szCs w:val="28"/>
          <w:rtl w:val="true"/>
          <w:lang w:bidi="ar-SA"/>
        </w:rPr>
        <w:t>على مرحلة من النهروان، فأقام بها مرابطا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و أنا القاسم بن البسري،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نصر بن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حاجب بن سليمان المنبجي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البارقي من الأزد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 بن أبي الجعد البارقي،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الجعد الأزدي، عداده في أهل الكوفة، روى </w:t>
      </w:r>
    </w:p>
    <w:p>
      <w:pPr>
        <w:pStyle w:val="BookText"/>
        <w:rPr/>
      </w:pPr>
      <w:r>
        <w:rPr>
          <w:rFonts w:ascii="Amiri" w:hAnsi="Amiri" w:eastAsia="Amiri" w:cs="Amiri"/>
          <w:color w:val="111111"/>
          <w:sz w:val="28"/>
          <w:sz w:val="28"/>
          <w:szCs w:val="28"/>
          <w:rtl w:val="true"/>
          <w:lang w:bidi="ar-SA"/>
        </w:rPr>
        <w:t>عنه عامر الشعبي، و أبو إسحاق السّبيعي، و العيزار بن حريث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436"/>
      </w:r>
      <w:r>
        <w:rPr>
          <w:rFonts w:ascii="Amiri" w:hAnsi="Amiri" w:eastAsia="Amiri" w:cs="Amiri"/>
          <w:color w:val="111111"/>
          <w:sz w:val="28"/>
          <w:sz w:val="28"/>
          <w:szCs w:val="28"/>
          <w:rtl w:val="true"/>
          <w:lang w:bidi="ar-SA"/>
        </w:rPr>
        <w:t>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أبي الجعد البارقي،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الجعد الأزدي، سكن الكوفة، حديثه عند الشعبي، و أبي إسحاق السّبيعي، و شبيب بن غرقدة، و نعيم بن أبي هند، و سماك بن حرب، و شريح بن هانئ، و عائذ بن نصيب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خيرون، أنا أبو القاسم بن بشران، أنا أبو علي بن الصواف، نا محمّد بن عثمان بن أبي شيبة، نا عون بن سلام، نا قيس، عن أشعث،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قضى على الكوفة عروة بن الجعد البارقي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المنجاب بن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القاسم بن معن، عن مجالد،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قضى بالكوفة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نا ابن إدريس، عن أبيه، عن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قضى على الكوفة سلمان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Style w:val="FootnoteAnchor"/>
          <w:rtl w:val="true"/>
        </w:rPr>
        <w:footnoteReference w:id="1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1439"/>
      </w:r>
      <w:r>
        <w:rPr>
          <w:rFonts w:ascii="Amiri" w:hAnsi="Amiri" w:eastAsia="Amiri" w:cs="Amiri"/>
          <w:color w:val="111111"/>
          <w:sz w:val="28"/>
          <w:sz w:val="28"/>
          <w:szCs w:val="28"/>
          <w:rtl w:val="true"/>
          <w:lang w:bidi="ar-SA"/>
        </w:rPr>
        <w:t>،أنا أبو القاسم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بن حيّوية، أنا أحمد بن معروف، نا الحسين بن الفهم، نا محمّد بن سعد، أنا الفضل بن دكين، نا الحسين بن صالح، عن أشعث،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قضاء الكوفة قبل شريح عروة بن أبي الجعد، و سلمان بن ربيعة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هذا الحديث، و كان عروة مرابطا ببراز الروز، و كان له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أفراس منها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 أخذه بعشرين ألف درهم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440"/>
      </w:r>
      <w:r>
        <w:rPr>
          <w:rFonts w:ascii="Amiri" w:hAnsi="Amiri" w:eastAsia="Amiri" w:cs="Amiri"/>
          <w:color w:val="111111"/>
          <w:sz w:val="28"/>
          <w:sz w:val="28"/>
          <w:szCs w:val="28"/>
          <w:rtl w:val="true"/>
          <w:lang w:bidi="ar-SA"/>
        </w:rPr>
        <w:t xml:space="preserve">أبو الغنائم محمّد بن علي بن ميمون، أنا محمّد بن علي بن الحسين </w:t>
      </w:r>
      <w:r>
        <w:rPr>
          <w:rStyle w:val="FootnoteAnchor"/>
          <w:rtl w:val="true"/>
        </w:rPr>
        <w:footnoteReference w:id="1441"/>
      </w:r>
      <w:r>
        <w:rPr>
          <w:rFonts w:ascii="Amiri" w:hAnsi="Amiri" w:eastAsia="Amiri" w:cs="Amiri"/>
          <w:color w:val="111111"/>
          <w:sz w:val="28"/>
          <w:sz w:val="28"/>
          <w:szCs w:val="28"/>
          <w:rtl w:val="true"/>
          <w:lang w:bidi="ar-SA"/>
        </w:rPr>
        <w:t>الحسني، نا محمّد بن العباس الحذّاء، نا أحمد بن محمّد الأحمسي، نا الحسين بن حميد، نا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قضى بالكوفة عروة بن أبي </w:t>
      </w:r>
      <w:bookmarkStart w:id="206" w:name="pg11466_112816"/>
    </w:p>
    <w:p>
      <w:pPr>
        <w:pStyle w:val="BookText"/>
        <w:rPr/>
      </w:pPr>
      <w:bookmarkEnd w:id="206"/>
      <w:r>
        <w:rPr>
          <w:rFonts w:ascii="Amiri" w:hAnsi="Amiri" w:eastAsia="Amiri" w:cs="Amiri"/>
          <w:color w:val="111111"/>
          <w:sz w:val="28"/>
          <w:sz w:val="28"/>
          <w:szCs w:val="28"/>
          <w:rtl w:val="true"/>
          <w:lang w:bidi="ar-SA"/>
        </w:rPr>
        <w:t xml:space="preserve">الجعد البارقي، و سلمان </w:t>
      </w:r>
      <w:r>
        <w:rPr>
          <w:rStyle w:val="FootnoteAnchor"/>
          <w:rtl w:val="true"/>
        </w:rPr>
        <w:footnoteReference w:id="1442"/>
      </w:r>
      <w:r>
        <w:rPr>
          <w:rFonts w:ascii="Amiri" w:hAnsi="Amiri" w:eastAsia="Amiri" w:cs="Amiri"/>
          <w:color w:val="111111"/>
          <w:sz w:val="28"/>
          <w:sz w:val="28"/>
          <w:szCs w:val="28"/>
          <w:rtl w:val="true"/>
          <w:lang w:bidi="ar-SA"/>
        </w:rPr>
        <w:t>بن ربيعة، و شريح بن الحارث الكندي، يعني كل واحد منهم بعد صاحبه و ذكر بقيتهم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الخوّاص، أنا أبو بكر أحمد بن الحسين، أنا أبو إسحاق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إبراهيم بن محمّد الأرموي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النّضر </w:t>
      </w:r>
      <w:r>
        <w:rPr>
          <w:rStyle w:val="FootnoteAnchor"/>
          <w:rtl w:val="true"/>
        </w:rPr>
        <w:footnoteReference w:id="1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شافع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سلامة، نا المرى، حدّثنا الشافعي، أنا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شبيب بن غرقدة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دار عروة سبعين فرسا مربوطة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 w:name="__RefHeading___Toc2729235_73709187"/>
      <w:bookmarkStart w:id="208" w:name="_Toc77"/>
      <w:bookmarkEnd w:id="207"/>
      <w:r>
        <w:rPr/>
        <w:t>4682</w:t>
      </w:r>
      <w:r>
        <w:rPr>
          <w:rtl w:val="true"/>
        </w:rPr>
        <w:t xml:space="preserve"> - </w:t>
      </w:r>
      <w:r>
        <w:rPr>
          <w:rtl w:val="true"/>
        </w:rPr>
        <w:t>عروة بن حزام بن مهاصر، و يقال</w:t>
      </w:r>
      <w:r>
        <w:rPr>
          <w:rtl w:val="true"/>
        </w:rPr>
        <w:t xml:space="preserve">: </w:t>
      </w:r>
      <w:r>
        <w:rPr>
          <w:rtl w:val="true"/>
        </w:rPr>
        <w:t>بن حزام بن مالك</w:t>
      </w:r>
      <w:bookmarkEnd w:id="208"/>
    </w:p>
    <w:p>
      <w:pPr>
        <w:pStyle w:val="BookText"/>
        <w:rPr/>
      </w:pPr>
      <w:r>
        <w:rPr>
          <w:rFonts w:ascii="Amiri" w:hAnsi="Amiri" w:eastAsia="Amiri" w:cs="Amiri"/>
          <w:color w:val="111111"/>
          <w:sz w:val="28"/>
          <w:sz w:val="28"/>
          <w:szCs w:val="28"/>
          <w:rtl w:val="true"/>
          <w:lang w:bidi="ar-SA"/>
        </w:rPr>
        <w:t xml:space="preserve">أبو سعيد العذري </w:t>
      </w:r>
      <w:r>
        <w:rPr>
          <w:rStyle w:val="FootnoteAnchor"/>
          <w:rtl w:val="true"/>
        </w:rPr>
        <w:footnoteReference w:id="1445"/>
      </w:r>
    </w:p>
    <w:p>
      <w:pPr>
        <w:pStyle w:val="BookText"/>
        <w:rPr/>
      </w:pPr>
      <w:r>
        <w:rPr>
          <w:rFonts w:ascii="Amiri" w:hAnsi="Amiri" w:eastAsia="Amiri" w:cs="Amiri"/>
          <w:color w:val="111111"/>
          <w:sz w:val="28"/>
          <w:sz w:val="28"/>
          <w:szCs w:val="28"/>
          <w:rtl w:val="true"/>
          <w:lang w:bidi="ar-SA"/>
        </w:rPr>
        <w:t xml:space="preserve">أحد بني ضنّة </w:t>
      </w:r>
      <w:r>
        <w:rPr>
          <w:rStyle w:val="FootnoteAnchor"/>
          <w:rtl w:val="true"/>
        </w:rPr>
        <w:footnoteReference w:id="1446"/>
      </w:r>
      <w:r>
        <w:rPr>
          <w:rFonts w:ascii="Amiri" w:hAnsi="Amiri" w:eastAsia="Amiri" w:cs="Amiri"/>
          <w:color w:val="111111"/>
          <w:sz w:val="28"/>
          <w:sz w:val="28"/>
          <w:szCs w:val="28"/>
          <w:rtl w:val="true"/>
          <w:lang w:bidi="ar-SA"/>
        </w:rPr>
        <w:t xml:space="preserve">بن عبد بن كبير </w:t>
      </w:r>
      <w:r>
        <w:rPr>
          <w:rStyle w:val="FootnoteAnchor"/>
          <w:rtl w:val="true"/>
        </w:rPr>
        <w:footnoteReference w:id="1447"/>
      </w:r>
      <w:r>
        <w:rPr>
          <w:rFonts w:ascii="Amiri" w:hAnsi="Amiri" w:eastAsia="Amiri" w:cs="Amiri"/>
          <w:color w:val="111111"/>
          <w:sz w:val="28"/>
          <w:sz w:val="28"/>
          <w:szCs w:val="28"/>
          <w:rtl w:val="true"/>
          <w:lang w:bidi="ar-SA"/>
        </w:rPr>
        <w:t>بن 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شاعر حجازي مشهور، و هو الذي كان يشبّب بابنة عمه عفراء بنت مهاصر بن مالك، و يقال بنت عقال بن مهاصر، و كان أهلها خرجوا من الحجاز إلى الشام، فتبعهم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في شعره كونه ببصرى في أبيات قرأتها له في كتاب أبي الفرج الأصبهاني، و هي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لعمرك إني يوم بصرى </w:t>
      </w:r>
      <w:r>
        <w:rPr>
          <w:rStyle w:val="FootnoteAnchor"/>
          <w:rtl w:val="true"/>
        </w:rPr>
        <w:footnoteReference w:id="1449"/>
      </w:r>
      <w:r>
        <w:rPr>
          <w:rFonts w:ascii="Amiri" w:hAnsi="Amiri" w:eastAsia="Amiri" w:cs="Amiri"/>
          <w:color w:val="111111"/>
          <w:sz w:val="28"/>
          <w:sz w:val="28"/>
          <w:szCs w:val="28"/>
          <w:rtl w:val="true"/>
          <w:lang w:bidi="ar-SA"/>
        </w:rPr>
        <w:t xml:space="preserve">و ناقتي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لمختلفا الأهواء مصطحبان</w:t>
      </w:r>
    </w:p>
    <w:p>
      <w:pPr>
        <w:pStyle w:val="BookText"/>
        <w:rPr/>
      </w:pPr>
      <w:r>
        <w:rPr>
          <w:rFonts w:ascii="Amiri" w:hAnsi="Amiri" w:eastAsia="Amiri" w:cs="Amiri"/>
          <w:color w:val="111111"/>
          <w:sz w:val="28"/>
          <w:sz w:val="28"/>
          <w:szCs w:val="28"/>
          <w:rtl w:val="true"/>
          <w:lang w:bidi="ar-SA"/>
        </w:rPr>
        <w:t xml:space="preserve">من تحملي شوقي و شوقك تظلعي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مالك بالحمل الثقيل يدان</w:t>
      </w:r>
    </w:p>
    <w:p>
      <w:pPr>
        <w:pStyle w:val="BookText"/>
        <w:rPr/>
      </w:pPr>
      <w:r>
        <w:rPr>
          <w:rFonts w:ascii="Amiri" w:hAnsi="Amiri" w:eastAsia="Amiri" w:cs="Amiri"/>
          <w:color w:val="111111"/>
          <w:sz w:val="28"/>
          <w:sz w:val="28"/>
          <w:szCs w:val="28"/>
          <w:rtl w:val="true"/>
          <w:lang w:bidi="ar-SA"/>
        </w:rPr>
        <w:t xml:space="preserve">جعلت لعرّاف اليمامة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عرّاف حجر </w:t>
      </w:r>
      <w:r>
        <w:rPr>
          <w:rStyle w:val="FootnoteAnchor"/>
          <w:rtl w:val="true"/>
        </w:rPr>
        <w:footnoteReference w:id="1450"/>
      </w:r>
      <w:r>
        <w:rPr>
          <w:rFonts w:ascii="Amiri" w:hAnsi="Amiri" w:eastAsia="Amiri" w:cs="Amiri"/>
          <w:color w:val="111111"/>
          <w:sz w:val="28"/>
          <w:sz w:val="28"/>
          <w:szCs w:val="28"/>
          <w:rtl w:val="true"/>
          <w:lang w:bidi="ar-SA"/>
        </w:rPr>
        <w:t>إن هما شفياني</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تركا من حيلة يعلمانها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رقيّة إلاّ رقياني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شفاك اللّه و اللّه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 منك الضلوع يدان</w:t>
      </w:r>
    </w:p>
    <w:p>
      <w:pPr>
        <w:pStyle w:val="BookText"/>
        <w:rPr/>
      </w:pPr>
      <w:r>
        <w:rPr>
          <w:rFonts w:ascii="Amiri" w:hAnsi="Amiri" w:eastAsia="Amiri" w:cs="Amiri"/>
          <w:color w:val="111111"/>
          <w:sz w:val="28"/>
          <w:sz w:val="28"/>
          <w:szCs w:val="28"/>
          <w:rtl w:val="true"/>
          <w:lang w:bidi="ar-SA"/>
        </w:rPr>
        <w:t xml:space="preserve">كأن قطاة علقت بجناحها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شدة الخفقان</w:t>
      </w:r>
    </w:p>
    <w:p>
      <w:pPr>
        <w:pStyle w:val="BookText"/>
        <w:rPr/>
      </w:pPr>
      <w:r>
        <w:rPr>
          <w:rFonts w:ascii="Amiri" w:hAnsi="Amiri" w:eastAsia="Amiri" w:cs="Amiri"/>
          <w:color w:val="111111"/>
          <w:sz w:val="28"/>
          <w:sz w:val="28"/>
          <w:szCs w:val="28"/>
          <w:rtl w:val="true"/>
          <w:lang w:bidi="ar-SA"/>
        </w:rPr>
        <w:t>أخبرنا أبو بكر اللفتواني، أنبأ أبو صادق محمّد بن أحمد بن جعفر، أنا أحمد بن محمّد بن زنجويه، أنبأ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حزام الحاء مكسورة غير معجمة، و الزاي 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حزام بن مالك الشاعر، قتيل الحب، و له خبر مع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حزام الشاعر صاحب عفراء، أبو سعيد، كناه ابن دريد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نصر بن ماكولا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ولد حارثة ابن هند بن حزام بن ضنّة بن عبد بن كثير بن عروة بن سعد بن زيد بن ليث بن هود بن سليم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حزام بن مالك الشاعر، قتيل الحب، و عفراء ابنة المهاصر بن مالك، ابنة عمه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باب حزام بكسر الحاء المهملة و الزاي عروة بن حزام الشاعر، صاحب عفراء، 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كنيته أبو سعيد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4"/>
      </w:r>
      <w:r>
        <w:rPr>
          <w:rFonts w:ascii="IRNazanin" w:hAnsi="IRNazanin" w:eastAsia="IRNazanin"/>
          <w:color w:val="111111"/>
          <w:sz w:val="28"/>
          <w:sz w:val="28"/>
          <w:szCs w:val="28"/>
          <w:rtl w:val="true"/>
          <w:lang w:bidi="fa-IR"/>
        </w:rPr>
        <w:t xml:space="preserve">أنبأ أبو </w:t>
      </w:r>
      <w:r>
        <w:rPr>
          <w:rStyle w:val="FootnoteAnchor"/>
          <w:rtl w:val="true"/>
        </w:rPr>
        <w:footnoteReference w:id="1455"/>
      </w:r>
      <w:r>
        <w:rPr>
          <w:rFonts w:ascii="Amiri" w:hAnsi="Amiri" w:eastAsia="Amiri" w:cs="Amiri"/>
          <w:color w:val="111111"/>
          <w:sz w:val="28"/>
          <w:sz w:val="28"/>
          <w:szCs w:val="28"/>
          <w:rtl w:val="true"/>
          <w:lang w:bidi="ar-SA"/>
        </w:rPr>
        <w:t xml:space="preserve">منصور بن خيرون النسيب و غيره، عن أبي بكر الخطيب، أنبأ أبو علي </w:t>
      </w:r>
    </w:p>
    <w:p>
      <w:pPr>
        <w:pStyle w:val="BookText"/>
        <w:rPr/>
      </w:pPr>
      <w:r>
        <w:rPr>
          <w:rFonts w:ascii="IRNazanin" w:hAnsi="IRNazanin" w:eastAsia="IRNazanin"/>
          <w:color w:val="111111"/>
          <w:sz w:val="28"/>
          <w:sz w:val="28"/>
          <w:szCs w:val="28"/>
          <w:rtl w:val="true"/>
          <w:lang w:bidi="fa-IR"/>
        </w:rPr>
        <w:t xml:space="preserve">الحسن </w:t>
      </w:r>
      <w:r>
        <w:rPr>
          <w:rStyle w:val="FootnoteAnchor"/>
          <w:rtl w:val="true"/>
        </w:rPr>
        <w:footnoteReference w:id="1456"/>
      </w:r>
      <w:r>
        <w:rPr>
          <w:rFonts w:ascii="Amiri" w:hAnsi="Amiri" w:eastAsia="Amiri" w:cs="Amiri"/>
          <w:color w:val="111111"/>
          <w:sz w:val="28"/>
          <w:sz w:val="28"/>
          <w:szCs w:val="28"/>
          <w:rtl w:val="true"/>
          <w:lang w:bidi="ar-SA"/>
        </w:rPr>
        <w:t xml:space="preserve">بن محمّد بن عمر النرسي، أنبأ أبو الحسن أحمد بن محمّد بن المكتفي باللّه </w:t>
      </w:r>
      <w:r>
        <w:rPr>
          <w:rStyle w:val="FootnoteAnchor"/>
          <w:rtl w:val="true"/>
        </w:rPr>
        <w:footnoteReference w:id="1457"/>
      </w:r>
      <w:r>
        <w:rPr>
          <w:rFonts w:ascii="Amiri" w:hAnsi="Amiri" w:eastAsia="Amiri" w:cs="Amiri"/>
          <w:color w:val="111111"/>
          <w:sz w:val="28"/>
          <w:sz w:val="28"/>
          <w:szCs w:val="28"/>
          <w:rtl w:val="true"/>
          <w:lang w:bidi="ar-SA"/>
        </w:rPr>
        <w:t xml:space="preserve">،أنا أبو بكر بن دريد </w:t>
      </w:r>
      <w:r>
        <w:rPr>
          <w:rStyle w:val="FootnoteAnchor"/>
          <w:rtl w:val="true"/>
        </w:rPr>
        <w:footnoteReference w:id="1458"/>
      </w:r>
      <w:r>
        <w:rPr>
          <w:rFonts w:ascii="Amiri" w:hAnsi="Amiri" w:eastAsia="Amiri" w:cs="Amiri"/>
          <w:color w:val="111111"/>
          <w:sz w:val="28"/>
          <w:sz w:val="28"/>
          <w:szCs w:val="28"/>
          <w:rtl w:val="true"/>
          <w:lang w:bidi="ar-SA"/>
        </w:rPr>
        <w:t xml:space="preserve">،أنبأ العكلي أن عروة بن حزام 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بعفراء جعل يلصق بطنه بحياض الماء فرآه شيخ منهم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يا ابن أخ، فو اللّه ما فعل منهما هذا أحد إلاّ 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إنّي لمكروب، و إنّي لأجد حرا على كبدي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 اليأس أو داء </w:t>
      </w:r>
      <w:r>
        <w:rPr>
          <w:rStyle w:val="FootnoteAnchor"/>
          <w:rtl w:val="true"/>
        </w:rPr>
        <w:footnoteReference w:id="1460"/>
      </w:r>
      <w:r>
        <w:rPr>
          <w:rFonts w:ascii="Amiri" w:hAnsi="Amiri" w:eastAsia="Amiri" w:cs="Amiri"/>
          <w:color w:val="111111"/>
          <w:sz w:val="28"/>
          <w:sz w:val="28"/>
          <w:szCs w:val="28"/>
          <w:rtl w:val="true"/>
          <w:lang w:bidi="ar-SA"/>
        </w:rPr>
        <w:t xml:space="preserve">السمام شربته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عني لا يكن بك ما بيا</w:t>
      </w:r>
    </w:p>
    <w:p>
      <w:pPr>
        <w:pStyle w:val="BookText"/>
        <w:rPr/>
      </w:pPr>
      <w:r>
        <w:rPr>
          <w:rFonts w:ascii="Amiri" w:hAnsi="Amiri" w:eastAsia="Amiri" w:cs="Amiri"/>
          <w:color w:val="111111"/>
          <w:sz w:val="28"/>
          <w:sz w:val="28"/>
          <w:szCs w:val="28"/>
          <w:rtl w:val="true"/>
          <w:lang w:bidi="ar-SA"/>
        </w:rPr>
        <w:t xml:space="preserve">فما زادني الناهون إلاّ صبابة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كثرة الواشين إلاّ تماديا</w:t>
      </w:r>
    </w:p>
    <w:p>
      <w:pPr>
        <w:pStyle w:val="BookText"/>
        <w:rPr/>
      </w:pPr>
      <w:r>
        <w:rPr>
          <w:rFonts w:ascii="Amiri" w:hAnsi="Amiri" w:eastAsia="Amiri" w:cs="Amiri"/>
          <w:color w:val="111111"/>
          <w:sz w:val="28"/>
          <w:sz w:val="28"/>
          <w:szCs w:val="28"/>
          <w:rtl w:val="true"/>
          <w:lang w:bidi="ar-SA"/>
        </w:rPr>
        <w:t>فما زال به الحب حتى هلك، فبلغ ذلك معاوية بن أبي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بهذين الكريمين لجمعنا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1461"/>
      </w:r>
      <w:r>
        <w:rPr>
          <w:rFonts w:ascii="Amiri" w:hAnsi="Amiri" w:eastAsia="Amiri" w:cs="Amiri"/>
          <w:color w:val="111111"/>
          <w:sz w:val="28"/>
          <w:sz w:val="28"/>
          <w:szCs w:val="28"/>
          <w:rtl w:val="true"/>
          <w:lang w:bidi="ar-SA"/>
        </w:rPr>
        <w:t>أبو علي محمّد بن إبراهيم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الفضل بن ناصر، أنا أبو طاهر أحمد بن الحسن، و أبو الحسن محمّد بن إسحاق، و أبو علي بن نبهان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طاهر أحمد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علي الحسن بن أحمد، أنا أبو بكر محمّد بن الحسن بن مقسم، ثنا أبو العباس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قرأنا على عبد اللّه بن شبيب، حدّثني</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الملك بن بنت الماجشون عن أبي السائب، أخبرني ابن أبي عتيق</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اللّه إني لأسير في أرض غدرة، إذا أنا بامرأة تحمل غلاما خدلا </w:t>
      </w:r>
      <w:r>
        <w:rPr>
          <w:rStyle w:val="FootnoteAnchor"/>
          <w:rtl w:val="true"/>
        </w:rPr>
        <w:footnoteReference w:id="1463"/>
      </w:r>
      <w:r>
        <w:rPr>
          <w:rFonts w:ascii="Amiri" w:hAnsi="Amiri" w:eastAsia="Amiri" w:cs="Amiri"/>
          <w:color w:val="111111"/>
          <w:sz w:val="28"/>
          <w:sz w:val="28"/>
          <w:szCs w:val="28"/>
          <w:rtl w:val="true"/>
          <w:lang w:bidi="ar-SA"/>
        </w:rPr>
        <w:t xml:space="preserve">،ليس مثله يتورّك </w:t>
      </w:r>
      <w:r>
        <w:rPr>
          <w:rStyle w:val="FootnoteAnchor"/>
          <w:rtl w:val="true"/>
        </w:rPr>
        <w:footnoteReference w:id="1464"/>
      </w:r>
      <w:r>
        <w:rPr>
          <w:rFonts w:ascii="IRNazanin" w:hAnsi="IRNazanin" w:eastAsia="IRNazanin"/>
          <w:color w:val="111111"/>
          <w:sz w:val="28"/>
          <w:sz w:val="28"/>
          <w:szCs w:val="28"/>
          <w:rtl w:val="true"/>
          <w:lang w:bidi="fa-IR"/>
        </w:rPr>
        <w:t xml:space="preserve">فعجبت </w:t>
      </w:r>
      <w:r>
        <w:rPr>
          <w:rStyle w:val="FootnoteAnchor"/>
          <w:rtl w:val="true"/>
        </w:rPr>
        <w:footnoteReference w:id="1465"/>
      </w:r>
      <w:r>
        <w:rPr>
          <w:rFonts w:ascii="Amiri" w:hAnsi="Amiri" w:eastAsia="Amiri" w:cs="Amiri"/>
          <w:color w:val="111111"/>
          <w:sz w:val="28"/>
          <w:sz w:val="28"/>
          <w:szCs w:val="28"/>
          <w:rtl w:val="true"/>
          <w:lang w:bidi="ar-SA"/>
        </w:rPr>
        <w:t>لذلك، فتقبل به، فإذا برجل له لحية،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فدعوتها فجاءت،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ويحك،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بعروة بن حزام‌؟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عروة،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عروة‌؟ فكلّمني و عيناه تدوران في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466"/>
      </w:r>
      <w:r>
        <w:rPr>
          <w:rFonts w:ascii="Amiri" w:hAnsi="Amiri" w:eastAsia="Amiri" w:cs="Amiri"/>
          <w:color w:val="111111"/>
          <w:sz w:val="28"/>
          <w:sz w:val="28"/>
          <w:szCs w:val="28"/>
          <w:rtl w:val="true"/>
          <w:lang w:bidi="ar-SA"/>
        </w:rPr>
        <w:t>أنا و اللّه الذي أقول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جعلت لعرّاف اليمامة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عرّاف حجر إن هما سقياني</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نشفي من الداء كله </w:t>
      </w:r>
      <w:r>
        <w:rPr>
          <w:rStyle w:val="FootnoteAnchor"/>
          <w:rtl w:val="true"/>
        </w:rPr>
        <w:footnoteReference w:id="1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قاما </w:t>
      </w:r>
      <w:r>
        <w:rPr>
          <w:rStyle w:val="FootnoteAnchor"/>
          <w:rtl w:val="true"/>
        </w:rPr>
        <w:footnoteReference w:id="1468"/>
      </w:r>
      <w:r>
        <w:rPr>
          <w:rFonts w:ascii="Amiri" w:hAnsi="Amiri" w:eastAsia="Amiri" w:cs="Amiri"/>
          <w:color w:val="111111"/>
          <w:sz w:val="28"/>
          <w:sz w:val="28"/>
          <w:szCs w:val="28"/>
          <w:rtl w:val="true"/>
          <w:lang w:bidi="ar-SA"/>
        </w:rPr>
        <w:t>مع العواد يبتدران</w:t>
      </w:r>
    </w:p>
    <w:p>
      <w:pPr>
        <w:pStyle w:val="BookText"/>
        <w:rPr/>
      </w:pPr>
      <w:r>
        <w:rPr>
          <w:rFonts w:ascii="Amiri" w:hAnsi="Amiri" w:eastAsia="Amiri" w:cs="Amiri"/>
          <w:color w:val="111111"/>
          <w:sz w:val="28"/>
          <w:sz w:val="28"/>
          <w:szCs w:val="28"/>
          <w:rtl w:val="true"/>
          <w:lang w:bidi="ar-SA"/>
        </w:rPr>
        <w:t xml:space="preserve">فما تركا من سلوة يعلمانها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شربة إلاّ و قد سقياني</w:t>
      </w:r>
    </w:p>
    <w:p>
      <w:pPr>
        <w:pStyle w:val="BookText"/>
        <w:rPr/>
      </w:pPr>
      <w:r>
        <w:rPr>
          <w:rFonts w:ascii="Amiri" w:hAnsi="Amiri" w:eastAsia="Amiri" w:cs="Amiri"/>
          <w:color w:val="111111"/>
          <w:sz w:val="28"/>
          <w:sz w:val="28"/>
          <w:szCs w:val="28"/>
          <w:rtl w:val="true"/>
          <w:lang w:bidi="ar-SA"/>
        </w:rPr>
        <w:t xml:space="preserve">فقالا شفاك اللّه و اللّه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ضمنت منك الضلوع يدان</w:t>
      </w:r>
    </w:p>
    <w:p>
      <w:pPr>
        <w:pStyle w:val="BookText"/>
        <w:rPr/>
      </w:pPr>
      <w:r>
        <w:rPr>
          <w:rFonts w:ascii="Amiri" w:hAnsi="Amiri" w:eastAsia="Amiri" w:cs="Amiri"/>
          <w:color w:val="111111"/>
          <w:sz w:val="28"/>
          <w:sz w:val="28"/>
          <w:szCs w:val="28"/>
          <w:rtl w:val="true"/>
          <w:lang w:bidi="ar-SA"/>
        </w:rPr>
        <w:t xml:space="preserve">فلهفي على عفراء لهف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النحر </w:t>
      </w:r>
      <w:r>
        <w:rPr>
          <w:rStyle w:val="FootnoteAnchor"/>
          <w:rtl w:val="true"/>
        </w:rPr>
        <w:footnoteReference w:id="1469"/>
      </w:r>
      <w:r>
        <w:rPr>
          <w:rFonts w:ascii="IRNazanin" w:hAnsi="IRNazanin" w:eastAsia="IRNazanin"/>
          <w:color w:val="111111"/>
          <w:sz w:val="28"/>
          <w:sz w:val="28"/>
          <w:szCs w:val="28"/>
          <w:rtl w:val="true"/>
          <w:lang w:bidi="fa-IR"/>
        </w:rPr>
        <w:t>و الأحشاء حد سنان</w:t>
      </w:r>
    </w:p>
    <w:p>
      <w:pPr>
        <w:pStyle w:val="BookText"/>
        <w:rPr/>
      </w:pPr>
      <w:r>
        <w:rPr>
          <w:rFonts w:ascii="Amiri" w:hAnsi="Amiri" w:eastAsia="Amiri" w:cs="Amiri"/>
          <w:color w:val="111111"/>
          <w:sz w:val="28"/>
          <w:sz w:val="28"/>
          <w:szCs w:val="28"/>
          <w:rtl w:val="true"/>
          <w:lang w:bidi="ar-SA"/>
        </w:rPr>
        <w:t xml:space="preserve">فعفراء أحظى الناس عندي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عفراء عني المعرض المتواني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ذهبت، فما برحت ممر الماء حتى سمعت الصيحة،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عروة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عبد اللّه بن شبيب، حدثني حماد بن عمر، نا الهيثم بن عدي عن هشام بن عروة عن أبيه عن النعمان بن بشير قال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بعثني عثمان بن عفان على صدقات سعد هذيم و هم بلي و عذرة و سلامان و ضنة و الحارث و وائل بن زيد، فلما قبضت الصدقة و قسمتها بين أهلها، أقبلت بالسهمين إلى عثمان، فبينا أنا أسير في بلاد عذرة إذا أنا ببيت حريد </w:t>
      </w:r>
      <w:r>
        <w:rPr>
          <w:rStyle w:val="FootnoteAnchor"/>
          <w:rtl w:val="true"/>
        </w:rPr>
        <w:footnoteReference w:id="1471"/>
      </w:r>
      <w:r>
        <w:rPr>
          <w:rFonts w:ascii="IRNazanin" w:hAnsi="IRNazanin" w:eastAsia="IRNazanin"/>
          <w:color w:val="111111"/>
          <w:sz w:val="28"/>
          <w:sz w:val="28"/>
          <w:szCs w:val="28"/>
          <w:rtl w:val="true"/>
          <w:lang w:bidi="fa-IR"/>
        </w:rPr>
        <w:t xml:space="preserve">،جاحش </w:t>
      </w:r>
      <w:r>
        <w:rPr>
          <w:rStyle w:val="FootnoteAnchor"/>
          <w:rtl w:val="true"/>
        </w:rPr>
        <w:footnoteReference w:id="1472"/>
      </w:r>
      <w:r>
        <w:rPr>
          <w:rFonts w:ascii="Amiri" w:hAnsi="Amiri" w:eastAsia="Amiri" w:cs="Amiri"/>
          <w:color w:val="111111"/>
          <w:sz w:val="28"/>
          <w:sz w:val="28"/>
          <w:szCs w:val="28"/>
          <w:rtl w:val="true"/>
          <w:lang w:bidi="ar-SA"/>
        </w:rPr>
        <w:t xml:space="preserve">عن الحي، فملت إليه فإذا أنا بشاب عاقل بفناء البيت، و إذا أنا بعجوز من ورائه في كسر البيت </w:t>
      </w:r>
      <w:r>
        <w:rPr>
          <w:rStyle w:val="FootnoteAnchor"/>
          <w:rtl w:val="true"/>
        </w:rPr>
        <w:footnoteReference w:id="1473"/>
      </w:r>
      <w:r>
        <w:rPr>
          <w:rFonts w:ascii="Amiri" w:hAnsi="Amiri" w:eastAsia="Amiri" w:cs="Amiri"/>
          <w:color w:val="111111"/>
          <w:sz w:val="28"/>
          <w:sz w:val="28"/>
          <w:szCs w:val="28"/>
          <w:rtl w:val="true"/>
          <w:lang w:bidi="ar-SA"/>
        </w:rPr>
        <w:t>،فسلّمت، فردّ عليّ‌ بصوت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كأن قطاة علقت بجناحها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شدة الخفقان</w:t>
      </w:r>
    </w:p>
    <w:p>
      <w:pPr>
        <w:pStyle w:val="BookText"/>
        <w:rPr/>
      </w:pPr>
      <w:r>
        <w:rPr>
          <w:rFonts w:ascii="Amiri" w:hAnsi="Amiri" w:eastAsia="Amiri" w:cs="Amiri"/>
          <w:color w:val="111111"/>
          <w:sz w:val="28"/>
          <w:sz w:val="28"/>
          <w:szCs w:val="28"/>
          <w:rtl w:val="true"/>
          <w:lang w:bidi="ar-SA"/>
        </w:rPr>
        <w:t xml:space="preserve">جعلت لعراف اليمامة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عراف نجد إن هما شفياني</w:t>
      </w:r>
    </w:p>
    <w:p>
      <w:pPr>
        <w:pStyle w:val="BookText"/>
        <w:rPr/>
      </w:pPr>
      <w:r>
        <w:rPr>
          <w:rFonts w:ascii="Amiri" w:hAnsi="Amiri" w:eastAsia="Amiri" w:cs="Amiri"/>
          <w:color w:val="111111"/>
          <w:sz w:val="28"/>
          <w:sz w:val="28"/>
          <w:szCs w:val="28"/>
          <w:rtl w:val="true"/>
          <w:lang w:bidi="ar-SA"/>
        </w:rPr>
        <w:t xml:space="preserve">فما تركا من رقبة يعلمانها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سلوة إلاّ و قد سقياني</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شفاك اللّه و اللّه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ضمّنت منك الضلوع يدان </w:t>
      </w:r>
    </w:p>
    <w:p>
      <w:pPr>
        <w:pStyle w:val="BookText"/>
        <w:rPr/>
      </w:pPr>
      <w:r>
        <w:rPr>
          <w:rFonts w:ascii="Amiri" w:hAnsi="Amiri" w:eastAsia="Amiri" w:cs="Amiri"/>
          <w:color w:val="111111"/>
          <w:sz w:val="28"/>
          <w:sz w:val="28"/>
          <w:szCs w:val="28"/>
          <w:rtl w:val="true"/>
          <w:lang w:bidi="ar-SA"/>
        </w:rPr>
        <w:t>ثم شهق شهقة خفيفة، كانت نفسه فيها، فقمت فنظرت في وجهه، فإذا هو قد مات، فقلت أيتها العجوز، من هذا الشاب الراقد بفناء بيتك، هذا، فقد مات‌؟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 أرى ذلك، فقامت فنظرت في وجهه،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فاظ‍‌ و رب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من هذا الشاب‌؟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عروة بن حزام الضّنّي و أنا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بلغ به ما أرى‌؟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الحب، و اللّه ما سمعت له كلمة و لا أنّة منذ سنة حتى كان في صدر هذا اليوم فإني سمعته يقول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كان من أمهاتي </w:t>
      </w:r>
      <w:r>
        <w:rPr>
          <w:rStyle w:val="FootnoteAnchor"/>
          <w:rtl w:val="true"/>
        </w:rPr>
        <w:footnoteReference w:id="1475"/>
      </w:r>
      <w:r>
        <w:rPr>
          <w:rFonts w:ascii="Amiri" w:hAnsi="Amiri" w:eastAsia="Amiri" w:cs="Amiri"/>
          <w:color w:val="111111"/>
          <w:sz w:val="28"/>
          <w:sz w:val="28"/>
          <w:szCs w:val="28"/>
          <w:rtl w:val="true"/>
          <w:lang w:bidi="ar-SA"/>
        </w:rPr>
        <w:t xml:space="preserve">باكيا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إني أراني اليوم مقبوضا</w:t>
      </w:r>
    </w:p>
    <w:p>
      <w:pPr>
        <w:pStyle w:val="BookText"/>
        <w:rPr/>
      </w:pPr>
      <w:r>
        <w:rPr>
          <w:rFonts w:ascii="Amiri" w:hAnsi="Amiri" w:eastAsia="Amiri" w:cs="Amiri"/>
          <w:color w:val="111111"/>
          <w:sz w:val="28"/>
          <w:sz w:val="28"/>
          <w:szCs w:val="28"/>
          <w:rtl w:val="true"/>
          <w:lang w:bidi="ar-SA"/>
        </w:rPr>
        <w:t xml:space="preserve">يسمعننيه </w:t>
      </w:r>
      <w:r>
        <w:rPr>
          <w:rStyle w:val="FootnoteAnchor"/>
          <w:rtl w:val="true"/>
        </w:rPr>
        <w:footnoteReference w:id="1476"/>
      </w:r>
      <w:r>
        <w:rPr>
          <w:rFonts w:ascii="Amiri" w:hAnsi="Amiri" w:eastAsia="Amiri" w:cs="Amiri"/>
          <w:color w:val="111111"/>
          <w:sz w:val="28"/>
          <w:sz w:val="28"/>
          <w:szCs w:val="28"/>
          <w:rtl w:val="true"/>
          <w:lang w:bidi="ar-SA"/>
        </w:rPr>
        <w:t xml:space="preserve">فإني غير 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رقاب القوم معروضا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قمت عنده حتى غسّلته، و كفنته، و صليت عليه، و دفنته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رسول اللّه صلّى اللّه عليه و سلّم، ما دعاك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احتساب الأجر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علي الحسن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البنّا، أنا أبو الحسن علي بن أحمد بن عمر بن الحمّامي، أنبأ أحمد بن جعفر الختّلي، نا أبو دلف الخزاعي، ثنا الرياشي، نا عمرو بن بكير، نا الهيثم بن عدي،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النعمان بن بشير،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استعملني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شك الهيثم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صدقات سعد هذيم و عذرة، و سلامان و ضنّة و الحارث و هم قضاعة فلما قبضت الصدقة و قسمتها من أهلها أقبلت بالسهمين الباقيين إلى عمر أو عثمان، فلما كنت بعد ذلك في أيام يزيد ببلاد عذرة في حي منهم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هند، إذا أنا ببيت حريد منفرد عن الحيّ‌، جاحش عن الحيّ‌، فملت إليه، فإذا عجوز جالسة عند كسر البيت، و إذا شاب نائم في ظل البيت، فلما دنوت و سلّمت ترنّم بصوت له ضعيف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بذلت لعرّاف اليمامة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عرّاف حجر إن هما شفياني</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نشفي من الداء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قاما مع العوّاد يبتدران</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بلى،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كنت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ليستخبراني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زمان </w:t>
      </w:r>
    </w:p>
    <w:p>
      <w:pPr>
        <w:pStyle w:val="BookText"/>
        <w:rPr/>
      </w:pPr>
      <w:r>
        <w:rPr>
          <w:rFonts w:ascii="Amiri" w:hAnsi="Amiri" w:eastAsia="Amiri" w:cs="Amiri"/>
          <w:color w:val="111111"/>
          <w:sz w:val="28"/>
          <w:sz w:val="28"/>
          <w:szCs w:val="28"/>
          <w:rtl w:val="true"/>
          <w:lang w:bidi="ar-SA"/>
        </w:rPr>
        <w:t xml:space="preserve">فما تركا من رقيّة تعلمانها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سلوة إلاّ بها سقياني</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شفاك اللّه و اللّه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 منك الضلوع يدان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شهق شهقة خفيفة، فنظرت فإذا هو قد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العجوز ما أظن هذا النائم بفناء بيتك إلاّ قد مات،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و اللّه نفسه ثلاث مرات، فدخلني من ذلك ما لا يعلمه إلاّ اللّه، و اغتممت و خفت أن يكون موته لكلامي، فلما رأت العجوز جزعي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هوّن عليك، فإنّه قد مات بأجله و استراح مما كان فيه، و قدم على رب غفور، فهل لك في استكمال الأجر، هذه الأبيات منك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تأتيهم، فتنعاه لهم، و تسألهم حضوره فاسترحت إلى قولها، و وثبت فركبت فأتيت أبياتا منهم على قدر ميل، فنعيته إليهم و حفظت الشعر، فجعل الرجل بعد الرجل يسترجع إذا أخبرته، فبينما أنا أدور إذا بامرأة كأنها الشمس طالعة،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الناعي بفيك الكثكث </w:t>
      </w:r>
      <w:r>
        <w:rPr>
          <w:rStyle w:val="FootnoteAnchor"/>
          <w:rtl w:val="true"/>
        </w:rPr>
        <w:footnoteReference w:id="1477"/>
      </w:r>
      <w:r>
        <w:rPr>
          <w:rFonts w:ascii="Amiri" w:hAnsi="Amiri" w:eastAsia="Amiri" w:cs="Amiri"/>
          <w:color w:val="111111"/>
          <w:sz w:val="28"/>
          <w:sz w:val="28"/>
          <w:szCs w:val="28"/>
          <w:rtl w:val="true"/>
          <w:lang w:bidi="ar-SA"/>
        </w:rPr>
        <w:t>،بفيك الحجر، من تنعي‌؟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حزام،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أرسل محمّدا بالحق و اصطفاه بالنبوة هل مات‌؟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فعل قبل موته‌؟ فأنشدتها الشعر، فو اللّه ما نهنهت أن قالت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عداني </w:t>
      </w:r>
      <w:r>
        <w:rPr>
          <w:rStyle w:val="FootnoteAnchor"/>
          <w:rtl w:val="true"/>
        </w:rPr>
        <w:footnoteReference w:id="1479"/>
      </w:r>
      <w:r>
        <w:rPr>
          <w:rFonts w:ascii="Amiri" w:hAnsi="Amiri" w:eastAsia="Amiri" w:cs="Amiri"/>
          <w:color w:val="111111"/>
          <w:sz w:val="28"/>
          <w:sz w:val="28"/>
          <w:szCs w:val="28"/>
          <w:rtl w:val="true"/>
          <w:lang w:bidi="ar-SA"/>
        </w:rPr>
        <w:t xml:space="preserve">أن أزورك يا 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كلهم واش حسود</w:t>
      </w:r>
    </w:p>
    <w:p>
      <w:pPr>
        <w:pStyle w:val="BookText"/>
        <w:rPr/>
      </w:pPr>
      <w:r>
        <w:rPr>
          <w:rFonts w:ascii="Amiri" w:hAnsi="Amiri" w:eastAsia="Amiri" w:cs="Amiri"/>
          <w:color w:val="111111"/>
          <w:sz w:val="28"/>
          <w:sz w:val="28"/>
          <w:szCs w:val="28"/>
          <w:rtl w:val="true"/>
          <w:lang w:bidi="ar-SA"/>
        </w:rPr>
        <w:t xml:space="preserve">أشاعوا ما سمعت من الدواهي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عابونا و ما فيهم رشيد</w:t>
      </w:r>
    </w:p>
    <w:p>
      <w:pPr>
        <w:pStyle w:val="BookText"/>
        <w:rPr/>
      </w:pPr>
      <w:r>
        <w:rPr>
          <w:rFonts w:ascii="Amiri" w:hAnsi="Amiri" w:eastAsia="Amiri" w:cs="Amiri"/>
          <w:color w:val="111111"/>
          <w:sz w:val="28"/>
          <w:sz w:val="28"/>
          <w:szCs w:val="28"/>
          <w:rtl w:val="true"/>
          <w:lang w:bidi="ar-SA"/>
        </w:rPr>
        <w:t xml:space="preserve">فأما إذا ثوبت اليوم لحدا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دور الناس كلهم لحود</w:t>
      </w:r>
    </w:p>
    <w:p>
      <w:pPr>
        <w:pStyle w:val="BookText"/>
        <w:rPr/>
      </w:pPr>
      <w:r>
        <w:rPr>
          <w:rFonts w:ascii="Amiri" w:hAnsi="Amiri" w:eastAsia="Amiri" w:cs="Amiri"/>
          <w:color w:val="111111"/>
          <w:sz w:val="28"/>
          <w:sz w:val="28"/>
          <w:szCs w:val="28"/>
          <w:rtl w:val="true"/>
          <w:lang w:bidi="ar-SA"/>
        </w:rPr>
        <w:t xml:space="preserve">فلا طابت لي الدنيا فواقا </w:t>
      </w:r>
      <w:r>
        <w:rPr>
          <w:rStyle w:val="FootnoteAnchor"/>
          <w:rtl w:val="true"/>
        </w:rPr>
        <w:footnoteReference w:id="14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لهم و لا أثري عديد </w:t>
      </w:r>
      <w:r>
        <w:rPr>
          <w:rStyle w:val="FootnoteAnchor"/>
          <w:rtl w:val="true"/>
        </w:rPr>
        <w:footnoteReference w:id="1481"/>
      </w:r>
    </w:p>
    <w:p>
      <w:pPr>
        <w:pStyle w:val="BookText"/>
        <w:rPr/>
      </w:pPr>
      <w:r>
        <w:rPr>
          <w:rFonts w:ascii="Amiri" w:hAnsi="Amiri" w:eastAsia="Amiri" w:cs="Amiri"/>
          <w:color w:val="111111"/>
          <w:sz w:val="28"/>
          <w:sz w:val="28"/>
          <w:szCs w:val="28"/>
          <w:rtl w:val="true"/>
          <w:lang w:bidi="ar-SA"/>
        </w:rPr>
        <w:t>ثم مضت معي و مع القوم تصيح و تولول حتى انتهينا إليه، فغسّلناه و كفّناه و صلّينا عليه و قبرناه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فأكبت على قبره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حركت مطيتي، و قدمت الشام، فدخلت على يزيد بن معاوية، فدفعت الكتاب، و أخبرته بالأمر الذي قدمت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فسألني عن أمور الناس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في طريقك شيئا تحدثني‌؟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رأيت عجبا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حدثته الحديث، فاستوى </w:t>
      </w:r>
    </w:p>
    <w:p>
      <w:pPr>
        <w:pStyle w:val="BookText"/>
        <w:rPr/>
      </w:pPr>
      <w:r>
        <w:rPr>
          <w:rFonts w:ascii="Amiri" w:hAnsi="Amiri" w:eastAsia="Amiri" w:cs="Amiri"/>
          <w:color w:val="111111"/>
          <w:sz w:val="28"/>
          <w:sz w:val="28"/>
          <w:szCs w:val="28"/>
          <w:rtl w:val="true"/>
          <w:lang w:bidi="ar-SA"/>
        </w:rPr>
        <w:t>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بن قيس، امض </w:t>
      </w:r>
      <w:r>
        <w:rPr>
          <w:rStyle w:val="FootnoteAnchor"/>
          <w:rtl w:val="true"/>
        </w:rPr>
        <w:footnoteReference w:id="1482"/>
      </w:r>
      <w:r>
        <w:rPr>
          <w:rFonts w:ascii="Amiri" w:hAnsi="Amiri" w:eastAsia="Amiri" w:cs="Amiri"/>
          <w:color w:val="111111"/>
          <w:sz w:val="28"/>
          <w:sz w:val="28"/>
          <w:szCs w:val="28"/>
          <w:rtl w:val="true"/>
          <w:lang w:bidi="ar-SA"/>
        </w:rPr>
        <w:t xml:space="preserve">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تعرف ما قدمت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فمررت بموضع الحي، فوجدت إلى جانبه قبرا آخر، فسألت عنه،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التي أكبّت على هذا القبر لم تذق طعاما و لا شرابا، و لم ترفع إلاّ ميّتة بعد ثلاث، فجئت ببني عمّه و عمّها فأتيت بهم أمير المدينة، و ألحقتهم </w:t>
      </w:r>
      <w:r>
        <w:rPr>
          <w:rStyle w:val="FootnoteAnchor"/>
          <w:rtl w:val="true"/>
        </w:rPr>
        <w:footnoteReference w:id="1483"/>
      </w:r>
      <w:r>
        <w:rPr>
          <w:rFonts w:ascii="Amiri" w:hAnsi="Amiri" w:eastAsia="Amiri" w:cs="Amiri"/>
          <w:color w:val="111111"/>
          <w:sz w:val="28"/>
          <w:sz w:val="28"/>
          <w:szCs w:val="28"/>
          <w:rtl w:val="true"/>
          <w:lang w:bidi="ar-SA"/>
        </w:rPr>
        <w:t>جميعا في شرف 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484"/>
      </w:r>
      <w:r>
        <w:rPr>
          <w:rFonts w:ascii="Amiri" w:hAnsi="Amiri" w:eastAsia="Amiri" w:cs="Amiri"/>
          <w:color w:val="111111"/>
          <w:sz w:val="28"/>
          <w:sz w:val="28"/>
          <w:szCs w:val="28"/>
          <w:rtl w:val="true"/>
          <w:lang w:bidi="ar-SA"/>
        </w:rPr>
        <w:t xml:space="preserve">أبو محمّد هبة اللّه بن أحمد المزكّي، و عبد اللّه بن أحمد بن عمرو، أنبأنا أبو بكر الخطيب قراءة عليه، أخبرني أبو الحسن علي بن أيوب القمّي، أنا أبو عبيد اللّه محمّد بن عمران بن موسى المرزباني الكاتب، أنا عبد اللّه بن مالك النحوي </w:t>
      </w:r>
      <w:r>
        <w:rPr>
          <w:rStyle w:val="FootnoteAnchor"/>
          <w:rtl w:val="true"/>
        </w:rPr>
        <w:footnoteReference w:id="1485"/>
      </w:r>
      <w:r>
        <w:rPr>
          <w:rFonts w:ascii="Amiri" w:hAnsi="Amiri" w:eastAsia="Amiri" w:cs="Amiri"/>
          <w:color w:val="111111"/>
          <w:sz w:val="28"/>
          <w:sz w:val="28"/>
          <w:szCs w:val="28"/>
          <w:rtl w:val="true"/>
          <w:lang w:bidi="ar-SA"/>
        </w:rPr>
        <w:t xml:space="preserve">،أنا حمّاد بن إسحاق بن إبراهيم الموصلي </w:t>
      </w:r>
      <w:r>
        <w:rPr>
          <w:rStyle w:val="FootnoteAnchor"/>
          <w:rtl w:val="true"/>
        </w:rPr>
        <w:footnoteReference w:id="1486"/>
      </w:r>
      <w:r>
        <w:rPr>
          <w:rFonts w:ascii="Amiri" w:hAnsi="Amiri" w:eastAsia="Amiri" w:cs="Amiri"/>
          <w:color w:val="111111"/>
          <w:sz w:val="28"/>
          <w:sz w:val="28"/>
          <w:szCs w:val="28"/>
          <w:rtl w:val="true"/>
          <w:lang w:bidi="ar-SA"/>
        </w:rPr>
        <w:t>عن أبيه، عن لقيط‍‌ بن بكير المحاربي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عروة بن حزام بن ضبّة و عفراء ابنة مالك و هما من بطن من بني عذرة يقال لهم بنو هند، و إنهما نشئا جميعا، فعلقها علاقة الضبي، و كان يتيما في حجر عمه حتى بلغ، و كان عروة يسأله أن يزوجه إياها، فكان يسوّفه إلى أن خرج في عير أهله إلى الشام، و قدم على أبي عفراء ابن عمّ‌ له من البلقاء، و كان حاجا فخطبها فزوّجوه إيّاها، فحملها، و أقبل عروة في عيره تلك، حتى إذا كان بتبوك نظر إلى رفقة مقبلة من نحو المدينة فيها امرأة على جمل أحمر،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لكأنها شمائل عفراء،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تترك ذكر عفراء على حال من الحال، فلما تبيّنها بقي مبهوتا لا يحير كلاما حتى بعد القوم فذلك قوله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إني لتعروني لذكراك روعة </w:t>
      </w:r>
      <w:r>
        <w:rPr>
          <w:rStyle w:val="FootnoteAnchor"/>
          <w:rtl w:val="true"/>
        </w:rPr>
        <w:footnoteReference w:id="1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بين جلدي و العظام دبيب</w:t>
      </w:r>
    </w:p>
    <w:p>
      <w:pPr>
        <w:pStyle w:val="BookText"/>
        <w:rPr/>
      </w:pPr>
      <w:r>
        <w:rPr>
          <w:rFonts w:ascii="Amiri" w:hAnsi="Amiri" w:eastAsia="Amiri" w:cs="Amiri"/>
          <w:color w:val="111111"/>
          <w:sz w:val="28"/>
          <w:sz w:val="28"/>
          <w:szCs w:val="28"/>
          <w:rtl w:val="true"/>
          <w:lang w:bidi="ar-SA"/>
        </w:rPr>
        <w:t xml:space="preserve">و ما هو إلاّ أن أراها فجاءة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أبهت حتى ما أكاد أجيب</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أصرف </w:t>
      </w:r>
      <w:r>
        <w:rPr>
          <w:rStyle w:val="FootnoteAnchor"/>
          <w:rtl w:val="true"/>
        </w:rPr>
        <w:footnoteReference w:id="1489"/>
      </w:r>
      <w:r>
        <w:rPr>
          <w:rFonts w:ascii="Amiri" w:hAnsi="Amiri" w:eastAsia="Amiri" w:cs="Amiri"/>
          <w:color w:val="111111"/>
          <w:sz w:val="28"/>
          <w:sz w:val="28"/>
          <w:szCs w:val="28"/>
          <w:rtl w:val="true"/>
          <w:lang w:bidi="ar-SA"/>
        </w:rPr>
        <w:t xml:space="preserve">عن رأيي الذي كنت أرتئي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أنسى الذي أعددت </w:t>
      </w:r>
      <w:r>
        <w:rPr>
          <w:rStyle w:val="FootnoteAnchor"/>
          <w:rtl w:val="true"/>
        </w:rPr>
        <w:footnoteReference w:id="1490"/>
      </w:r>
      <w:r>
        <w:rPr>
          <w:rFonts w:ascii="Amiri" w:hAnsi="Amiri" w:eastAsia="Amiri" w:cs="Amiri"/>
          <w:color w:val="111111"/>
          <w:sz w:val="28"/>
          <w:sz w:val="28"/>
          <w:szCs w:val="28"/>
          <w:rtl w:val="true"/>
          <w:lang w:bidi="ar-SA"/>
        </w:rPr>
        <w:t xml:space="preserve">حين تغيب </w:t>
      </w:r>
    </w:p>
    <w:p>
      <w:pPr>
        <w:pStyle w:val="BookText"/>
        <w:rPr/>
      </w:pPr>
      <w:r>
        <w:rPr>
          <w:rFonts w:ascii="Amiri" w:hAnsi="Amiri" w:eastAsia="Amiri" w:cs="Amiri"/>
          <w:color w:val="111111"/>
          <w:sz w:val="28"/>
          <w:sz w:val="28"/>
          <w:szCs w:val="28"/>
          <w:rtl w:val="true"/>
          <w:lang w:bidi="ar-SA"/>
        </w:rPr>
        <w:t xml:space="preserve">و يظهر قلبي عذرها و يعينها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فما لي من الفؤاد نصيب</w:t>
      </w:r>
    </w:p>
    <w:p>
      <w:pPr>
        <w:pStyle w:val="BookText"/>
        <w:rPr/>
      </w:pPr>
      <w:r>
        <w:rPr>
          <w:rFonts w:ascii="Amiri" w:hAnsi="Amiri" w:eastAsia="Amiri" w:cs="Amiri"/>
          <w:color w:val="111111"/>
          <w:sz w:val="28"/>
          <w:sz w:val="28"/>
          <w:szCs w:val="28"/>
          <w:rtl w:val="true"/>
          <w:lang w:bidi="ar-SA"/>
        </w:rPr>
        <w:t xml:space="preserve">و قد علمت نفسي مكان شفائها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و هل ما لا ينال قريب</w:t>
      </w:r>
    </w:p>
    <w:p>
      <w:pPr>
        <w:pStyle w:val="BookText"/>
        <w:rPr/>
      </w:pPr>
      <w:r>
        <w:rPr>
          <w:rFonts w:ascii="Amiri" w:hAnsi="Amiri" w:eastAsia="Amiri" w:cs="Amiri"/>
          <w:color w:val="111111"/>
          <w:sz w:val="28"/>
          <w:sz w:val="28"/>
          <w:szCs w:val="28"/>
          <w:rtl w:val="true"/>
          <w:lang w:bidi="ar-SA"/>
        </w:rPr>
        <w:t xml:space="preserve">حلفت برب الراكعين </w:t>
      </w:r>
      <w:r>
        <w:rPr>
          <w:rStyle w:val="FootnoteAnchor"/>
          <w:rtl w:val="true"/>
        </w:rPr>
        <w:footnoteReference w:id="1491"/>
      </w:r>
      <w:r>
        <w:rPr>
          <w:rFonts w:ascii="Amiri" w:hAnsi="Amiri" w:eastAsia="Amiri" w:cs="Amiri"/>
          <w:color w:val="111111"/>
          <w:sz w:val="28"/>
          <w:sz w:val="28"/>
          <w:szCs w:val="28"/>
          <w:rtl w:val="true"/>
          <w:lang w:bidi="ar-SA"/>
        </w:rPr>
        <w:t xml:space="preserve">لربهم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ركوعا و فوق الراكعين رقيب</w:t>
      </w:r>
    </w:p>
    <w:p>
      <w:pPr>
        <w:pStyle w:val="BookText"/>
        <w:rPr/>
      </w:pPr>
      <w:r>
        <w:rPr>
          <w:rFonts w:ascii="Amiri" w:hAnsi="Amiri" w:eastAsia="Amiri" w:cs="Amiri"/>
          <w:color w:val="111111"/>
          <w:sz w:val="28"/>
          <w:sz w:val="28"/>
          <w:szCs w:val="28"/>
          <w:rtl w:val="true"/>
          <w:lang w:bidi="ar-SA"/>
        </w:rPr>
        <w:t xml:space="preserve">لئن كان برد الماء عطشان </w:t>
      </w:r>
      <w:r>
        <w:rPr>
          <w:rStyle w:val="FootnoteAnchor"/>
          <w:rtl w:val="true"/>
        </w:rPr>
        <w:footnoteReference w:id="1492"/>
      </w:r>
      <w:r>
        <w:rPr>
          <w:rFonts w:ascii="Amiri" w:hAnsi="Amiri" w:eastAsia="Amiri" w:cs="Amiri"/>
          <w:color w:val="111111"/>
          <w:sz w:val="28"/>
          <w:sz w:val="28"/>
          <w:szCs w:val="28"/>
          <w:rtl w:val="true"/>
          <w:lang w:bidi="ar-SA"/>
        </w:rPr>
        <w:t xml:space="preserve">صاديا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حبيبا إنها لحبيب</w:t>
      </w:r>
    </w:p>
    <w:p>
      <w:pPr>
        <w:pStyle w:val="BookText"/>
        <w:rPr/>
      </w:pPr>
      <w:r>
        <w:rPr>
          <w:rFonts w:ascii="IRNazanin" w:hAnsi="IRNazanin" w:eastAsia="IRNazanin"/>
          <w:color w:val="111111"/>
          <w:sz w:val="28"/>
          <w:sz w:val="28"/>
          <w:szCs w:val="28"/>
          <w:rtl w:val="true"/>
          <w:lang w:bidi="fa-IR"/>
        </w:rPr>
        <w:t xml:space="preserve">و قلت </w:t>
      </w:r>
      <w:r>
        <w:rPr>
          <w:rStyle w:val="FootnoteAnchor"/>
          <w:rtl w:val="true"/>
        </w:rPr>
        <w:footnoteReference w:id="1493"/>
      </w:r>
      <w:r>
        <w:rPr>
          <w:rFonts w:ascii="Amiri" w:hAnsi="Amiri" w:eastAsia="Amiri" w:cs="Amiri"/>
          <w:color w:val="111111"/>
          <w:sz w:val="28"/>
          <w:sz w:val="28"/>
          <w:szCs w:val="28"/>
          <w:rtl w:val="true"/>
          <w:lang w:bidi="ar-SA"/>
        </w:rPr>
        <w:t xml:space="preserve">لعراف اليمامة داوني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إن داويتني لطبيب</w:t>
      </w:r>
    </w:p>
    <w:p>
      <w:pPr>
        <w:pStyle w:val="BookText"/>
        <w:rPr/>
      </w:pPr>
      <w:r>
        <w:rPr>
          <w:rFonts w:ascii="Amiri" w:hAnsi="Amiri" w:eastAsia="Amiri" w:cs="Amiri"/>
          <w:color w:val="111111"/>
          <w:sz w:val="28"/>
          <w:sz w:val="28"/>
          <w:szCs w:val="28"/>
          <w:rtl w:val="true"/>
          <w:lang w:bidi="ar-SA"/>
        </w:rPr>
        <w:t xml:space="preserve">فما بي من سقم و لا طيف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عمي الحميري كذوب </w:t>
      </w:r>
      <w:r>
        <w:rPr>
          <w:rStyle w:val="FootnoteAnchor"/>
          <w:rtl w:val="true"/>
        </w:rPr>
        <w:footnoteReference w:id="1494"/>
      </w:r>
    </w:p>
    <w:p>
      <w:pPr>
        <w:pStyle w:val="BookText"/>
        <w:rPr/>
      </w:pPr>
      <w:r>
        <w:rPr>
          <w:rFonts w:ascii="Amiri" w:hAnsi="Amiri" w:eastAsia="Amiri" w:cs="Amiri"/>
          <w:color w:val="111111"/>
          <w:sz w:val="28"/>
          <w:sz w:val="28"/>
          <w:szCs w:val="28"/>
          <w:rtl w:val="true"/>
          <w:lang w:bidi="ar-SA"/>
        </w:rPr>
        <w:t xml:space="preserve">عشية لا عفراء منك بعيدة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فتسلو، و لا عفراء منك قريب</w:t>
      </w:r>
    </w:p>
    <w:p>
      <w:pPr>
        <w:pStyle w:val="BookText"/>
        <w:rPr/>
      </w:pPr>
      <w:r>
        <w:rPr>
          <w:rFonts w:ascii="Amiri" w:hAnsi="Amiri" w:eastAsia="Amiri" w:cs="Amiri"/>
          <w:color w:val="111111"/>
          <w:sz w:val="28"/>
          <w:sz w:val="28"/>
          <w:szCs w:val="28"/>
          <w:rtl w:val="true"/>
          <w:lang w:bidi="ar-SA"/>
        </w:rPr>
        <w:t xml:space="preserve">ثم انصرف عروة إلى أهله، فأخذه البكاء و الهلاس </w:t>
      </w:r>
      <w:r>
        <w:rPr>
          <w:rStyle w:val="FootnoteAnchor"/>
          <w:rtl w:val="true"/>
        </w:rPr>
        <w:footnoteReference w:id="1495"/>
      </w:r>
      <w:r>
        <w:rPr>
          <w:rFonts w:ascii="Amiri" w:hAnsi="Amiri" w:eastAsia="Amiri" w:cs="Amiri"/>
          <w:color w:val="111111"/>
          <w:sz w:val="28"/>
          <w:sz w:val="28"/>
          <w:szCs w:val="28"/>
          <w:rtl w:val="true"/>
          <w:lang w:bidi="ar-SA"/>
        </w:rPr>
        <w:t>حتى لم يبق منه شيء، فقال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إنه لمسحور، و إنّ‌ به جنّة و إنه لموسوس، و بالحضارم من اليمامة طبيب يقال له سالم، له تابع من الجن و هو أطبّ‌ الناس، فساروا إليه من أرض عذرة حتى جاءوا به فجعل يسقيه </w:t>
      </w:r>
      <w:r>
        <w:rPr>
          <w:rStyle w:val="FootnoteAnchor"/>
          <w:rtl w:val="true"/>
        </w:rPr>
        <w:footnoteReference w:id="1496"/>
      </w:r>
      <w:r>
        <w:rPr>
          <w:rFonts w:ascii="Amiri" w:hAnsi="Amiri" w:eastAsia="Amiri" w:cs="Amiri"/>
          <w:color w:val="111111"/>
          <w:sz w:val="28"/>
          <w:sz w:val="28"/>
          <w:szCs w:val="28"/>
          <w:rtl w:val="true"/>
          <w:lang w:bidi="ar-SA"/>
        </w:rPr>
        <w:t xml:space="preserve">و ينشر </w:t>
      </w:r>
      <w:r>
        <w:rPr>
          <w:rStyle w:val="FootnoteAnchor"/>
          <w:rtl w:val="true"/>
        </w:rPr>
        <w:footnoteReference w:id="1497"/>
      </w:r>
      <w:r>
        <w:rPr>
          <w:rFonts w:ascii="Amiri" w:hAnsi="Amiri" w:eastAsia="Amiri" w:cs="Amiri"/>
          <w:color w:val="111111"/>
          <w:sz w:val="28"/>
          <w:sz w:val="28"/>
          <w:szCs w:val="28"/>
          <w:rtl w:val="true"/>
          <w:lang w:bidi="ar-SA"/>
        </w:rPr>
        <w:t>عنه،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هناه، هل عندك للحب من رقيّة‌؟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فانصرفوا حتى مروا بطبيب بحجر </w:t>
      </w:r>
      <w:r>
        <w:rPr>
          <w:rStyle w:val="FootnoteAnchor"/>
          <w:rtl w:val="true"/>
        </w:rPr>
        <w:footnoteReference w:id="1498"/>
      </w:r>
      <w:r>
        <w:rPr>
          <w:rFonts w:ascii="Amiri" w:hAnsi="Amiri" w:eastAsia="Amiri" w:cs="Amiri"/>
          <w:color w:val="111111"/>
          <w:sz w:val="28"/>
          <w:sz w:val="28"/>
          <w:szCs w:val="28"/>
          <w:rtl w:val="true"/>
          <w:lang w:bidi="ar-SA"/>
        </w:rPr>
        <w:t>فعالجه، و صنع به مثل ذلك،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دوائي إلاّ شخص مقيم بالبلقاء، فانصرفوا به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لعراف اليمامة و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عرّاف حجر إن هما شفياني</w:t>
      </w:r>
    </w:p>
    <w:p>
      <w:pPr>
        <w:pStyle w:val="BookText"/>
        <w:rPr/>
      </w:pPr>
      <w:r>
        <w:rPr>
          <w:rFonts w:ascii="Amiri" w:hAnsi="Amiri" w:eastAsia="Amiri" w:cs="Amiri"/>
          <w:color w:val="111111"/>
          <w:sz w:val="28"/>
          <w:sz w:val="28"/>
          <w:szCs w:val="28"/>
          <w:rtl w:val="true"/>
          <w:lang w:bidi="ar-SA"/>
        </w:rPr>
        <w:t xml:space="preserve">فما تركا من رقية يعلمانها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سلوة إلاّ بها سقياني</w:t>
      </w:r>
    </w:p>
    <w:p>
      <w:pPr>
        <w:pStyle w:val="BookText"/>
        <w:rPr/>
      </w:pP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شفاك اللّه و اللّه ما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حملت منك الضلوع يدان</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فويلي على عفراء ويل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الصدر </w:t>
      </w:r>
      <w:r>
        <w:rPr>
          <w:rStyle w:val="FootnoteAnchor"/>
          <w:rtl w:val="true"/>
        </w:rPr>
        <w:footnoteReference w:id="1499"/>
      </w:r>
      <w:r>
        <w:rPr>
          <w:rFonts w:ascii="IRNazanin" w:hAnsi="IRNazanin" w:eastAsia="IRNazanin"/>
          <w:color w:val="111111"/>
          <w:sz w:val="28"/>
          <w:sz w:val="28"/>
          <w:szCs w:val="28"/>
          <w:rtl w:val="true"/>
          <w:lang w:bidi="fa-IR"/>
        </w:rPr>
        <w:t xml:space="preserve">و الأحشاء حد سنان </w:t>
      </w:r>
    </w:p>
    <w:p>
      <w:pPr>
        <w:pStyle w:val="BookText"/>
        <w:rPr/>
      </w:pPr>
      <w:r>
        <w:rPr>
          <w:rFonts w:ascii="Amiri" w:hAnsi="Amiri" w:eastAsia="Amiri" w:cs="Amiri"/>
          <w:color w:val="111111"/>
          <w:sz w:val="28"/>
          <w:sz w:val="28"/>
          <w:szCs w:val="28"/>
          <w:rtl w:val="true"/>
          <w:lang w:bidi="ar-SA"/>
        </w:rPr>
        <w:t xml:space="preserve">و عينان ما أوفيت نشزا فتنظرا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بمأقيهما إلاّ هما تكفان</w:t>
      </w:r>
    </w:p>
    <w:p>
      <w:pPr>
        <w:pStyle w:val="BookText"/>
        <w:rPr/>
      </w:pPr>
      <w:r>
        <w:rPr>
          <w:rFonts w:ascii="Amiri" w:hAnsi="Amiri" w:eastAsia="Amiri" w:cs="Amiri"/>
          <w:color w:val="111111"/>
          <w:sz w:val="28"/>
          <w:sz w:val="28"/>
          <w:szCs w:val="28"/>
          <w:rtl w:val="true"/>
          <w:lang w:bidi="ar-SA"/>
        </w:rPr>
        <w:t xml:space="preserve">فإن قطاة علّقت بجناحها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كبدي من شدة الخفقان</w:t>
      </w:r>
    </w:p>
    <w:p>
      <w:pPr>
        <w:pStyle w:val="BookText"/>
        <w:rPr/>
      </w:pPr>
      <w:r>
        <w:rPr>
          <w:rFonts w:ascii="Amiri" w:hAnsi="Amiri" w:eastAsia="Amiri" w:cs="Amiri"/>
          <w:color w:val="111111"/>
          <w:sz w:val="28"/>
          <w:sz w:val="28"/>
          <w:szCs w:val="28"/>
          <w:rtl w:val="true"/>
          <w:lang w:bidi="ar-SA"/>
        </w:rPr>
        <w:t xml:space="preserve">فو اللّه ما حدثت سرك صاحبا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نصحا </w:t>
      </w:r>
      <w:r>
        <w:rPr>
          <w:rStyle w:val="FootnoteAnchor"/>
          <w:rtl w:val="true"/>
        </w:rPr>
        <w:footnoteReference w:id="1500"/>
      </w:r>
      <w:r>
        <w:rPr>
          <w:rFonts w:ascii="IRNazanin" w:hAnsi="IRNazanin" w:eastAsia="IRNazanin"/>
          <w:color w:val="111111"/>
          <w:sz w:val="28"/>
          <w:sz w:val="28"/>
          <w:szCs w:val="28"/>
          <w:rtl w:val="true"/>
          <w:lang w:bidi="fa-IR"/>
        </w:rPr>
        <w:t>و لا فاهت به الشفتان</w:t>
      </w:r>
    </w:p>
    <w:p>
      <w:pPr>
        <w:pStyle w:val="BookText"/>
        <w:rPr/>
      </w:pPr>
      <w:r>
        <w:rPr>
          <w:rFonts w:ascii="Amiri" w:hAnsi="Amiri" w:eastAsia="Amiri" w:cs="Amiri"/>
          <w:color w:val="111111"/>
          <w:sz w:val="28"/>
          <w:sz w:val="28"/>
          <w:szCs w:val="28"/>
          <w:rtl w:val="true"/>
          <w:lang w:bidi="ar-SA"/>
        </w:rPr>
        <w:t xml:space="preserve">سوى أنني قد قلت يوما لصاحبي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و قلوصانا بنا تخدّان</w:t>
      </w:r>
    </w:p>
    <w:p>
      <w:pPr>
        <w:pStyle w:val="BookText"/>
        <w:rPr/>
      </w:pPr>
      <w:r>
        <w:rPr>
          <w:rFonts w:ascii="Amiri" w:hAnsi="Amiri" w:eastAsia="Amiri" w:cs="Amiri"/>
          <w:color w:val="111111"/>
          <w:sz w:val="28"/>
          <w:sz w:val="28"/>
          <w:szCs w:val="28"/>
          <w:rtl w:val="true"/>
          <w:lang w:bidi="ar-SA"/>
        </w:rPr>
        <w:t xml:space="preserve">ألا حبذا من حب عفراء ملتقى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نعام و ألا لا حيث يلتقيان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غرابي دمنة الدار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لهجر </w:t>
      </w:r>
      <w:r>
        <w:rPr>
          <w:rStyle w:val="FootnoteAnchor"/>
          <w:rtl w:val="true"/>
        </w:rPr>
        <w:footnoteReference w:id="1501"/>
      </w:r>
      <w:r>
        <w:rPr>
          <w:rFonts w:ascii="IRNazanin" w:hAnsi="IRNazanin" w:eastAsia="IRNazanin"/>
          <w:color w:val="111111"/>
          <w:sz w:val="28"/>
          <w:sz w:val="28"/>
          <w:szCs w:val="28"/>
          <w:rtl w:val="true"/>
          <w:lang w:bidi="fa-IR"/>
        </w:rPr>
        <w:t>من عفراء تنتحبان</w:t>
      </w:r>
    </w:p>
    <w:p>
      <w:pPr>
        <w:pStyle w:val="BookText"/>
        <w:rPr/>
      </w:pPr>
      <w:r>
        <w:rPr>
          <w:rFonts w:ascii="Amiri" w:hAnsi="Amiri" w:eastAsia="Amiri" w:cs="Amiri"/>
          <w:color w:val="111111"/>
          <w:sz w:val="28"/>
          <w:sz w:val="28"/>
          <w:szCs w:val="28"/>
          <w:rtl w:val="true"/>
          <w:lang w:bidi="ar-SA"/>
        </w:rPr>
        <w:t xml:space="preserve">فإن كان حقا ما تقولان فاذهبا </w:t>
      </w:r>
      <w:r>
        <w:rPr>
          <w:rStyle w:val="FootnoteAnchor"/>
          <w:rtl w:val="true"/>
        </w:rPr>
        <w:footnoteReference w:id="15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بلحمي إلى وكريكما فكلاني</w:t>
      </w:r>
    </w:p>
    <w:p>
      <w:pPr>
        <w:pStyle w:val="BookText"/>
        <w:rPr/>
      </w:pPr>
      <w:r>
        <w:rPr>
          <w:rFonts w:ascii="Amiri" w:hAnsi="Amiri" w:eastAsia="Amiri" w:cs="Amiri"/>
          <w:color w:val="111111"/>
          <w:sz w:val="28"/>
          <w:sz w:val="28"/>
          <w:szCs w:val="28"/>
          <w:rtl w:val="true"/>
          <w:lang w:bidi="ar-SA"/>
        </w:rPr>
        <w:t xml:space="preserve">و لا يدرين </w:t>
      </w:r>
      <w:r>
        <w:rPr>
          <w:rStyle w:val="FootnoteAnchor"/>
          <w:rtl w:val="true"/>
        </w:rPr>
        <w:footnoteReference w:id="1503"/>
      </w:r>
      <w:r>
        <w:rPr>
          <w:rFonts w:ascii="Amiri" w:hAnsi="Amiri" w:eastAsia="Amiri" w:cs="Amiri"/>
          <w:color w:val="111111"/>
          <w:sz w:val="28"/>
          <w:sz w:val="28"/>
          <w:szCs w:val="28"/>
          <w:rtl w:val="true"/>
          <w:lang w:bidi="ar-SA"/>
        </w:rPr>
        <w:t xml:space="preserve">الناس ما كان ميتتي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يأكلن الطير ما تذران</w:t>
      </w:r>
    </w:p>
    <w:p>
      <w:pPr>
        <w:pStyle w:val="BookText"/>
        <w:rPr/>
      </w:pPr>
      <w:r>
        <w:rPr>
          <w:rFonts w:ascii="Amiri" w:hAnsi="Amiri" w:eastAsia="Amiri" w:cs="Amiri"/>
          <w:color w:val="111111"/>
          <w:sz w:val="28"/>
          <w:sz w:val="28"/>
          <w:szCs w:val="28"/>
          <w:rtl w:val="true"/>
          <w:lang w:bidi="ar-SA"/>
        </w:rPr>
        <w:t xml:space="preserve">فعفراء أصفى الناس عندي 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عفراء عني المعرض المتواني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عروة بن حزام حين خرجت عفراء يلصق خده بحياض النّعم التي كانت ترد عليه إبلها،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لا تقتل نفسك أ لا تتقي اللّه، فقال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 اليأس و الداء </w:t>
      </w:r>
      <w:r>
        <w:rPr>
          <w:rStyle w:val="FootnoteAnchor"/>
          <w:rtl w:val="true"/>
        </w:rPr>
        <w:footnoteReference w:id="1505"/>
      </w:r>
      <w:r>
        <w:rPr>
          <w:rFonts w:ascii="Amiri" w:hAnsi="Amiri" w:eastAsia="Amiri" w:cs="Amiri"/>
          <w:color w:val="111111"/>
          <w:sz w:val="28"/>
          <w:sz w:val="28"/>
          <w:szCs w:val="28"/>
          <w:rtl w:val="true"/>
          <w:lang w:bidi="ar-SA"/>
        </w:rPr>
        <w:t xml:space="preserve">الهيام شربته </w:t>
      </w:r>
      <w:r>
        <w:rPr>
          <w:rStyle w:val="FootnoteAnchor"/>
          <w:rtl w:val="true"/>
        </w:rPr>
        <w:footnoteReference w:id="15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فإياك عني لا يكن بك ما بيا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 خبره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بخبر هذين الشريفين لجمعت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وجدت هذه الرواية من وجه آخر، و فيها زيادة أن عروة قال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 نظرت إلى عفراء ذهب وجعي، فخرجوا به حتى نزلوا البلقاء مستخفين، فكان لا يزال يلمّ‌ بعفراء ينظر إليها، و كانت عند رجل سيد كثير المال و الحاشية، فبينا عروة يوما بسوق البلقاء إذ لقيه رجل من بني عذرة، فسأله متى قدم‌؟ فأخبره، فلما أمسى الرجل تعشى مع زوج عفراء،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قدم هذا الكلب عليكم الذي قد فضحكم‌؟ قال زوج عفراء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بأن تكون كلبا منه، ما علمت على عروة إلاّ خيرا، و لا رأيت فتى في العرب أحيا منه، و لا علمت بمقدمه، و لو علمت لضممته إلى منزلي، فلما أصبح غدا، يستدل عليهم حتى جاءهم، فقال لهم</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انزلتم و لم تروا أن تعلموني منزلكم، عليّ‌ و عليّ‌ إن كان منزلكم إلاّ عندي،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نتحول </w:t>
      </w:r>
    </w:p>
    <w:p>
      <w:pPr>
        <w:pStyle w:val="BookText"/>
        <w:rPr/>
      </w:pPr>
      <w:r>
        <w:rPr>
          <w:rFonts w:ascii="Amiri" w:hAnsi="Amiri" w:eastAsia="Amiri" w:cs="Amiri"/>
          <w:color w:val="111111"/>
          <w:sz w:val="28"/>
          <w:sz w:val="28"/>
          <w:szCs w:val="28"/>
          <w:rtl w:val="true"/>
          <w:lang w:bidi="ar-SA"/>
        </w:rPr>
        <w:t>إليك هذه الليلة أو من غد، فلمّا ولّوا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من الأمر ما ترين، و لئن أنتن لم تخرجن معي لأركبن رأسي، الحقوا بقومكم، فليس بي بأس، فقربوا ظهرهم فارتحلوا، و نكس و لم يزل يثقل حتى نزلوا وادي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مخبر عن عروة بن </w:t>
      </w:r>
      <w:r>
        <w:rPr>
          <w:rStyle w:val="FootnoteAnchor"/>
          <w:rtl w:val="true"/>
        </w:rPr>
        <w:footnoteReference w:id="1507"/>
      </w:r>
      <w:r>
        <w:rPr>
          <w:rFonts w:ascii="Amiri" w:hAnsi="Amiri" w:eastAsia="Amiri" w:cs="Amiri"/>
          <w:color w:val="111111"/>
          <w:sz w:val="28"/>
          <w:sz w:val="28"/>
          <w:szCs w:val="28"/>
          <w:rtl w:val="true"/>
          <w:lang w:bidi="ar-SA"/>
        </w:rPr>
        <w:t>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مررت بوادي القرى فقيل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في عروة‌؟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508"/>
      </w:r>
      <w:r>
        <w:rPr>
          <w:rFonts w:ascii="IRNazanin" w:hAnsi="IRNazanin" w:eastAsia="IRNazanin"/>
          <w:color w:val="111111"/>
          <w:sz w:val="28"/>
          <w:sz w:val="28"/>
          <w:szCs w:val="28"/>
          <w:rtl w:val="true"/>
          <w:lang w:bidi="fa-IR"/>
        </w:rPr>
        <w:t>فخرجت حتى جئته،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 إلى إخوانه </w:t>
      </w:r>
      <w:r>
        <w:rPr>
          <w:rStyle w:val="FootnoteAnchor"/>
          <w:rtl w:val="true"/>
        </w:rPr>
        <w:footnoteReference w:id="1509"/>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كان من أمهاتي باكيا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فالآن إني أراني اليوم مقبوضا</w:t>
      </w:r>
    </w:p>
    <w:p>
      <w:pPr>
        <w:pStyle w:val="BookText"/>
        <w:rPr/>
      </w:pPr>
      <w:r>
        <w:rPr>
          <w:rFonts w:ascii="Amiri" w:hAnsi="Amiri" w:eastAsia="Amiri" w:cs="Amiri"/>
          <w:color w:val="111111"/>
          <w:sz w:val="28"/>
          <w:sz w:val="28"/>
          <w:szCs w:val="28"/>
          <w:rtl w:val="true"/>
          <w:lang w:bidi="ar-SA"/>
        </w:rPr>
        <w:t xml:space="preserve">يسمعننيه </w:t>
      </w:r>
      <w:r>
        <w:rPr>
          <w:rStyle w:val="FootnoteAnchor"/>
          <w:rtl w:val="true"/>
        </w:rPr>
        <w:footnoteReference w:id="1510"/>
      </w:r>
      <w:r>
        <w:rPr>
          <w:rFonts w:ascii="Amiri" w:hAnsi="Amiri" w:eastAsia="Amiri" w:cs="Amiri"/>
          <w:color w:val="111111"/>
          <w:sz w:val="28"/>
          <w:sz w:val="28"/>
          <w:szCs w:val="28"/>
          <w:rtl w:val="true"/>
          <w:lang w:bidi="ar-SA"/>
        </w:rPr>
        <w:t xml:space="preserve">فإني غير سامعه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علوت رقاب القوم معروضا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فبرزن و اللّه يضربن وجوههن و يمزقن </w:t>
      </w:r>
      <w:r>
        <w:rPr>
          <w:rStyle w:val="FootnoteAnchor"/>
          <w:rtl w:val="true"/>
        </w:rPr>
        <w:footnoteReference w:id="1511"/>
      </w:r>
      <w:r>
        <w:rPr>
          <w:rFonts w:ascii="Amiri" w:hAnsi="Amiri" w:eastAsia="Amiri" w:cs="Amiri"/>
          <w:color w:val="111111"/>
          <w:sz w:val="28"/>
          <w:sz w:val="28"/>
          <w:szCs w:val="28"/>
          <w:rtl w:val="true"/>
          <w:lang w:bidi="ar-SA"/>
        </w:rPr>
        <w:t>ثيابهن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قمت فما وصلت إلى منزلي حتى لحقني رجل فخبرني أنه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غيره، عن أبي الحسن رشأ بن نظيف، و نقلته من خطه، أنا أبو الفتح إبراهيم بن علي بن إبراهيم بن الحسين، أنا أبو بكر محمّد بن يحيى الصولي، نا ثعلب، نا عبد اللّه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أنشدنا الزبير لعروة بن حزام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 عهدي من عفيراء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تدير بنانا كلهن خضيب</w:t>
      </w:r>
    </w:p>
    <w:p>
      <w:pPr>
        <w:pStyle w:val="BookText"/>
        <w:rPr/>
      </w:pPr>
      <w:r>
        <w:rPr>
          <w:rFonts w:ascii="Amiri" w:hAnsi="Amiri" w:eastAsia="Amiri" w:cs="Amiri"/>
          <w:color w:val="111111"/>
          <w:sz w:val="28"/>
          <w:sz w:val="28"/>
          <w:szCs w:val="28"/>
          <w:rtl w:val="true"/>
          <w:lang w:bidi="ar-SA"/>
        </w:rPr>
        <w:t xml:space="preserve">عشية ما تقضي لي النفس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أدر إذ نوديت كيف أجيب</w:t>
      </w:r>
    </w:p>
    <w:p>
      <w:pPr>
        <w:pStyle w:val="BookText"/>
        <w:rPr/>
      </w:pPr>
      <w:r>
        <w:rPr>
          <w:rFonts w:ascii="Amiri" w:hAnsi="Amiri" w:eastAsia="Amiri" w:cs="Amiri"/>
          <w:color w:val="111111"/>
          <w:sz w:val="28"/>
          <w:sz w:val="28"/>
          <w:szCs w:val="28"/>
          <w:rtl w:val="true"/>
          <w:lang w:bidi="ar-SA"/>
        </w:rPr>
        <w:t>أخبرنا أبو العزّ بن كادش، أنا أبو محمّد الجوهري، أنا أبو عمر بن حيّوية، عن أبي عبد اللّه بن المرزبان،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إسحاق بن محمّد، حدّثني أبو معاذ النميري،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مجنون بني عامر الأحوص بن محمّد الأنصاري،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حديث عروة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الأحوص يحدثه و هو يسمع حتى فرغ من حديثه، 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عجبت لعروة العذري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أحاديثا لقوم بعد قوم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عروة مات موتا مستريحا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ها أنا ذا أموت كل يوم </w:t>
      </w:r>
      <w:bookmarkStart w:id="209" w:name="pg11466_112836"/>
    </w:p>
    <w:p>
      <w:pPr>
        <w:pStyle w:val="Heading4"/>
        <w:numPr>
          <w:ilvl w:val="3"/>
          <w:numId w:val="1"/>
        </w:numPr>
        <w:rPr/>
      </w:pPr>
      <w:bookmarkStart w:id="210" w:name="__RefHeading___Toc2729237_73709187"/>
      <w:bookmarkStart w:id="211" w:name="_Toc78"/>
      <w:bookmarkEnd w:id="209"/>
      <w:bookmarkEnd w:id="210"/>
      <w:r>
        <w:rPr/>
        <w:t>4683</w:t>
      </w:r>
      <w:r>
        <w:rPr>
          <w:rtl w:val="true"/>
        </w:rPr>
        <w:t xml:space="preserve"> - </w:t>
      </w:r>
      <w:r>
        <w:rPr>
          <w:rtl w:val="true"/>
        </w:rPr>
        <w:t>عروة بن الحكم التميمي</w:t>
      </w:r>
      <w:bookmarkEnd w:id="211"/>
    </w:p>
    <w:p>
      <w:pPr>
        <w:pStyle w:val="BookText"/>
        <w:rPr/>
      </w:pPr>
      <w:r>
        <w:rPr>
          <w:rFonts w:ascii="Amiri" w:hAnsi="Amiri" w:eastAsia="Amiri" w:cs="Amiri"/>
          <w:color w:val="111111"/>
          <w:sz w:val="28"/>
          <w:sz w:val="28"/>
          <w:szCs w:val="28"/>
          <w:rtl w:val="true"/>
          <w:lang w:bidi="ar-SA"/>
        </w:rPr>
        <w:t>حكى بسامراء أخبار أبي العميطر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أحمد بن المعلّى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الرازي، حدّثني محمّد بن أحمد بن غزوان، نا أحمد بن المعلّى، حدّثني عروة بن الحكم التميمي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يحيى بن سمرة القرشي يقوم إلى جانب المنبر إذا صعده أبو العميطر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دمشق ليفرضنّ‌ لصبيانكم في الكتبات </w:t>
      </w:r>
      <w:r>
        <w:rPr>
          <w:rStyle w:val="FootnoteAnchor"/>
          <w:rtl w:val="true"/>
        </w:rPr>
        <w:footnoteReference w:id="1512"/>
      </w:r>
      <w:r>
        <w:rPr>
          <w:rFonts w:ascii="Amiri" w:hAnsi="Amiri" w:eastAsia="Amiri" w:cs="Amiri"/>
          <w:color w:val="111111"/>
          <w:sz w:val="28"/>
          <w:sz w:val="28"/>
          <w:szCs w:val="28"/>
          <w:rtl w:val="true"/>
          <w:lang w:bidi="ar-SA"/>
        </w:rPr>
        <w:t>،و ليعطينّ‌ نساؤكم العشرات، هذا أمير المؤمنين علي بن عبد اللّه أولى بها من الغادرين الجائرين، أولي المكر، و قل يا أمير المؤمنين، فإنه وليّ‌ حباه اللّه بالعزّ و الفخر،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موالي أمير المؤمنين ابن أبي الزعيزعة، أين مثل ابن أبي الزعيزعة، و ابن أبي ذويد، و أين مثل ابن أبي ذويد، لا كهرثمة، و إنما كان إسكافا، و لا كالسندي، و إنّما كان حجّاما</w:t>
      </w:r>
      <w:r>
        <w:rPr>
          <w:rFonts w:eastAsia="Amiri" w:cs="Amiri" w:ascii="Amiri" w:hAnsi="Amiri"/>
          <w:color w:val="111111"/>
          <w:sz w:val="28"/>
          <w:szCs w:val="28"/>
          <w:rtl w:val="true"/>
          <w:lang w:bidi="ar-SA"/>
        </w:rPr>
        <w:t>.</w:t>
      </w:r>
    </w:p>
    <w:p>
      <w:pPr>
        <w:pStyle w:val="Heading4"/>
        <w:numPr>
          <w:ilvl w:val="3"/>
          <w:numId w:val="1"/>
        </w:numPr>
        <w:rPr/>
      </w:pPr>
      <w:bookmarkStart w:id="212" w:name="__RefHeading___Toc2729239_73709187"/>
      <w:bookmarkStart w:id="213" w:name="_Toc79"/>
      <w:bookmarkEnd w:id="212"/>
      <w:r>
        <w:rPr/>
        <w:t>4684</w:t>
      </w:r>
      <w:r>
        <w:rPr>
          <w:rtl w:val="true"/>
        </w:rPr>
        <w:t xml:space="preserve"> - </w:t>
      </w:r>
      <w:r>
        <w:rPr>
          <w:rtl w:val="true"/>
        </w:rPr>
        <w:t>عروة بن داود</w:t>
      </w:r>
      <w:bookmarkEnd w:id="213"/>
    </w:p>
    <w:p>
      <w:pPr>
        <w:pStyle w:val="BookText"/>
        <w:rPr/>
      </w:pPr>
      <w:r>
        <w:rPr>
          <w:rFonts w:ascii="Amiri" w:hAnsi="Amiri" w:eastAsia="Amiri" w:cs="Amiri"/>
          <w:color w:val="111111"/>
          <w:sz w:val="28"/>
          <w:sz w:val="28"/>
          <w:szCs w:val="28"/>
          <w:rtl w:val="true"/>
          <w:lang w:bidi="ar-SA"/>
        </w:rPr>
        <w:t>شهد صفّين مع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1513"/>
      </w:r>
      <w:r>
        <w:rPr>
          <w:rFonts w:ascii="Amiri" w:hAnsi="Amiri" w:eastAsia="Amiri" w:cs="Amiri"/>
          <w:color w:val="111111"/>
          <w:sz w:val="28"/>
          <w:sz w:val="28"/>
          <w:szCs w:val="28"/>
          <w:rtl w:val="true"/>
          <w:lang w:bidi="ar-SA"/>
        </w:rPr>
        <w:t xml:space="preserve">،أنبأ أبو الحسن السيرافي، أنا أحمد بن إسحاق، نا أحمد بن عمران، نا موسى، نا خليفة </w:t>
      </w:r>
      <w:r>
        <w:rPr>
          <w:rStyle w:val="FootnoteAnchor"/>
          <w:rtl w:val="true"/>
        </w:rPr>
        <w:footnoteReference w:id="151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قتل مع معاوية بصفّين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داود الدمشقي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قرأت على أبي الفتح نصر اللّه بن محمّد الفقيه، عن أبي الحسين المبارك بن عبد الجبار بن أحمد، أنا أبو بكر عبد الباقي بن عبد الكريم بن عمر الشيرازي، أنا أبو الحسين عبد الرّحمن بن عمر بن أحمد الخلاّل، نا أبو بكر محمّد بن أحمد بن يعقوب بن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يعقوب بن شيبة في تسمية من قتل من أصحاب معاوية ممن عرف من أشرافهم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الدمشقي قتله قنبر </w:t>
      </w:r>
      <w:r>
        <w:rPr>
          <w:rStyle w:val="FootnoteAnchor"/>
          <w:rtl w:val="true"/>
        </w:rPr>
        <w:footnoteReference w:id="1515"/>
      </w:r>
      <w:r>
        <w:rPr>
          <w:rFonts w:ascii="Amiri" w:hAnsi="Amiri" w:eastAsia="Amiri" w:cs="Amiri"/>
          <w:color w:val="111111"/>
          <w:sz w:val="28"/>
          <w:sz w:val="28"/>
          <w:szCs w:val="28"/>
          <w:rtl w:val="true"/>
          <w:lang w:bidi="ar-SA"/>
        </w:rPr>
        <w:t>مولى علي عليه السلام</w:t>
      </w:r>
      <w:r>
        <w:rPr>
          <w:rFonts w:eastAsia="Amiri" w:cs="Amiri" w:ascii="Amiri" w:hAnsi="Amiri"/>
          <w:color w:val="111111"/>
          <w:sz w:val="28"/>
          <w:szCs w:val="28"/>
          <w:rtl w:val="true"/>
          <w:lang w:bidi="ar-SA"/>
        </w:rPr>
        <w:t xml:space="preserve">. </w:t>
      </w:r>
      <w:bookmarkStart w:id="214" w:name="pg11466_112838"/>
    </w:p>
    <w:p>
      <w:pPr>
        <w:pStyle w:val="Heading4"/>
        <w:numPr>
          <w:ilvl w:val="3"/>
          <w:numId w:val="1"/>
        </w:numPr>
        <w:rPr/>
      </w:pPr>
      <w:bookmarkStart w:id="215" w:name="__RefHeading___Toc2729241_73709187"/>
      <w:bookmarkStart w:id="216" w:name="_Toc80"/>
      <w:bookmarkEnd w:id="214"/>
      <w:bookmarkEnd w:id="215"/>
      <w:r>
        <w:rPr/>
        <w:t>4685</w:t>
      </w:r>
      <w:r>
        <w:rPr>
          <w:rtl w:val="true"/>
        </w:rPr>
        <w:t xml:space="preserve"> - </w:t>
      </w:r>
      <w:r>
        <w:rPr>
          <w:rtl w:val="true"/>
        </w:rPr>
        <w:t>عروة بن رجاء</w:t>
      </w:r>
      <w:bookmarkEnd w:id="216"/>
    </w:p>
    <w:p>
      <w:pPr>
        <w:pStyle w:val="BookText"/>
        <w:rPr/>
      </w:pPr>
      <w:r>
        <w:rPr>
          <w:rFonts w:ascii="Amiri" w:hAnsi="Amiri" w:eastAsia="Amiri" w:cs="Amiri"/>
          <w:color w:val="111111"/>
          <w:sz w:val="28"/>
          <w:sz w:val="28"/>
          <w:szCs w:val="28"/>
          <w:rtl w:val="true"/>
          <w:lang w:bidi="ar-SA"/>
        </w:rPr>
        <w:t>كان من أقران يونس بن ميسرة بن حلبس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شجرة بن مسلم حكاية في الملاحم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تقدمت حكايته في ترجمة شجرة بن مسلم</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2729243_73709187"/>
      <w:bookmarkStart w:id="218" w:name="_Toc81"/>
      <w:bookmarkEnd w:id="217"/>
      <w:r>
        <w:rPr/>
        <w:t>4686</w:t>
      </w:r>
      <w:r>
        <w:rPr>
          <w:rtl w:val="true"/>
        </w:rPr>
        <w:t xml:space="preserve"> - </w:t>
      </w:r>
      <w:r>
        <w:rPr>
          <w:rtl w:val="true"/>
        </w:rPr>
        <w:t>عروة بن رويم</w:t>
      </w:r>
      <w:bookmarkEnd w:id="218"/>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رويم </w:t>
      </w:r>
      <w:r>
        <w:rPr>
          <w:rStyle w:val="FootnoteAnchor"/>
          <w:rtl w:val="true"/>
        </w:rPr>
        <w:footnoteReference w:id="1516"/>
      </w:r>
    </w:p>
    <w:p>
      <w:pPr>
        <w:pStyle w:val="BookText"/>
        <w:rPr/>
      </w:pPr>
      <w:r>
        <w:rPr>
          <w:rFonts w:ascii="Amiri" w:hAnsi="Amiri" w:eastAsia="Amiri" w:cs="Amiri"/>
          <w:color w:val="111111"/>
          <w:sz w:val="28"/>
          <w:sz w:val="28"/>
          <w:szCs w:val="28"/>
          <w:rtl w:val="true"/>
          <w:lang w:bidi="ar-SA"/>
        </w:rPr>
        <w:t xml:space="preserve">أبو القاسم اللخمي </w:t>
      </w:r>
      <w:r>
        <w:rPr>
          <w:rStyle w:val="FootnoteAnchor"/>
          <w:rtl w:val="true"/>
        </w:rPr>
        <w:footnoteReference w:id="1517"/>
      </w:r>
    </w:p>
    <w:p>
      <w:pPr>
        <w:pStyle w:val="BookText"/>
        <w:rPr/>
      </w:pPr>
      <w:r>
        <w:rPr>
          <w:rFonts w:ascii="IRNazanin" w:hAnsi="IRNazanin" w:eastAsia="IRNazanin"/>
          <w:color w:val="111111"/>
          <w:sz w:val="28"/>
          <w:sz w:val="28"/>
          <w:szCs w:val="28"/>
          <w:rtl w:val="true"/>
          <w:lang w:bidi="fa-IR"/>
        </w:rPr>
        <w:t>من أهل الأردن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الجابية، و سمع بها أنس بن مالك يحدث الخليفة، و كانت له بدمشق دار بناحية قنطرة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عبد اللّه بن الديلمي، و أرسل الحديث عن جماعة من الصحابة،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جابر، و أبو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أبا ثعلبة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ذرّ، و ثوبان، و معاوية بن حكيم المقرئ </w:t>
      </w:r>
      <w:r>
        <w:rPr>
          <w:rStyle w:val="FootnoteAnchor"/>
          <w:rtl w:val="true"/>
        </w:rPr>
        <w:footnoteReference w:id="1518"/>
      </w:r>
      <w:r>
        <w:rPr>
          <w:rFonts w:ascii="Amiri" w:hAnsi="Amiri" w:eastAsia="Amiri" w:cs="Amiri"/>
          <w:color w:val="111111"/>
          <w:sz w:val="28"/>
          <w:sz w:val="28"/>
          <w:szCs w:val="28"/>
          <w:rtl w:val="true"/>
          <w:lang w:bidi="ar-SA"/>
        </w:rPr>
        <w:t xml:space="preserve">،و أبو كبشة الأنماري، و عبد الرّحمن بن غنم، و روى عن خالد بن يزيد بن معاوية، و هشام بن عروة من طريق ضعيف، و أبي </w:t>
      </w:r>
      <w:r>
        <w:rPr>
          <w:rStyle w:val="FootnoteAnchor"/>
          <w:rtl w:val="true"/>
        </w:rPr>
        <w:footnoteReference w:id="1519"/>
      </w:r>
      <w:r>
        <w:rPr>
          <w:rFonts w:ascii="Amiri" w:hAnsi="Amiri" w:eastAsia="Amiri" w:cs="Amiri"/>
          <w:color w:val="111111"/>
          <w:sz w:val="28"/>
          <w:sz w:val="28"/>
          <w:szCs w:val="28"/>
          <w:rtl w:val="true"/>
          <w:lang w:bidi="ar-SA"/>
        </w:rPr>
        <w:t xml:space="preserve">مالك الأشعري، و القاسم أبي </w:t>
      </w:r>
      <w:r>
        <w:rPr>
          <w:rStyle w:val="FootnoteAnchor"/>
          <w:rtl w:val="true"/>
        </w:rPr>
        <w:footnoteReference w:id="1520"/>
      </w:r>
      <w:r>
        <w:rPr>
          <w:rFonts w:ascii="Amiri" w:hAnsi="Amiri" w:eastAsia="Amiri" w:cs="Amiri"/>
          <w:color w:val="111111"/>
          <w:sz w:val="28"/>
          <w:sz w:val="28"/>
          <w:szCs w:val="28"/>
          <w:rtl w:val="true"/>
          <w:lang w:bidi="ar-SA"/>
        </w:rPr>
        <w:t>عبد الرّحمن، و أبي إدريس الخولاني</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الأوزاعي، و سعيد بن عبد العزيز، و محمّد بن شعيب بن شابور، و أبو فروة يزيد بن سنان الرّهاوي، و محمّد بن مهاجر، و المغيرة بن المغيرة، و هشام بن يحيى بن يحيى، و محمّد بن الحجاج القرشي الدمشقي، و محمّد بن يزيد الرّحبي، و عمرو بن واقد، و يحيى بن حمزة، و عبد الملك بن عمير،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محمّد اللّخمي من أهل نوى، و عبد اللّه بن راشد الدمشقي، و أبو عبد اللّه مسكين بن ميمون الرملي، و أبو سعيد مدرك بن أبي سعد الفرّاء، و عبد ربّه بن صالح القرشي، و عثمان بن حصن بن عبيدة بن </w:t>
      </w:r>
    </w:p>
    <w:p>
      <w:pPr>
        <w:pStyle w:val="BookText"/>
        <w:rPr/>
      </w:pPr>
      <w:r>
        <w:rPr>
          <w:rFonts w:ascii="Amiri" w:hAnsi="Amiri" w:eastAsia="Amiri" w:cs="Amiri"/>
          <w:color w:val="111111"/>
          <w:sz w:val="28"/>
          <w:sz w:val="28"/>
          <w:szCs w:val="28"/>
          <w:rtl w:val="true"/>
          <w:lang w:bidi="ar-SA"/>
        </w:rPr>
        <w:t xml:space="preserve">علاّق، و صدقة بن المنتصر، و تميم بن سنان شيخ لأبي إسحاق الفزاري، و عاصم بن رجاء بن حيوة </w:t>
      </w:r>
      <w:r>
        <w:rPr>
          <w:rStyle w:val="FootnoteAnchor"/>
          <w:rtl w:val="true"/>
        </w:rPr>
        <w:footnoteReference w:id="1521"/>
      </w:r>
      <w:r>
        <w:rPr>
          <w:rFonts w:ascii="Amiri" w:hAnsi="Amiri" w:eastAsia="Amiri" w:cs="Amiri"/>
          <w:color w:val="111111"/>
          <w:sz w:val="28"/>
          <w:sz w:val="28"/>
          <w:szCs w:val="28"/>
          <w:rtl w:val="true"/>
          <w:lang w:bidi="ar-SA"/>
        </w:rPr>
        <w:t>،و إسحاق بن عبد اللّه بن أبي فروة، و محمّد بن سعيد المصلوب، و هشام بن سعد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سهل،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الخير</w:t>
      </w:r>
      <w:r>
        <w:rPr>
          <w:rFonts w:eastAsia="Amiri" w:cs="Amiri" w:ascii="Amiri" w:hAnsi="Amiri"/>
          <w:color w:val="111111"/>
          <w:sz w:val="28"/>
          <w:szCs w:val="28"/>
          <w:rtl w:val="true"/>
          <w:lang w:bidi="ar-SA"/>
        </w:rPr>
        <w:t xml:space="preserve">... </w:t>
      </w:r>
      <w:r>
        <w:rPr>
          <w:rStyle w:val="FootnoteAnchor"/>
          <w:rtl w:val="true"/>
        </w:rPr>
        <w:footnoteReference w:id="1522"/>
      </w:r>
      <w:r>
        <w:rPr>
          <w:rFonts w:ascii="Amiri" w:hAnsi="Amiri" w:eastAsia="Amiri" w:cs="Amiri"/>
          <w:color w:val="111111"/>
          <w:sz w:val="28"/>
          <w:sz w:val="28"/>
          <w:szCs w:val="28"/>
          <w:rtl w:val="true"/>
          <w:lang w:bidi="ar-SA"/>
        </w:rPr>
        <w:t>أنا أبو عمرو بن حمدان، أنا الحسن بن سفيان، نا محمّد بن المتوكل، نا صدقة بن المنتصر، نا عروة بن رويم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عبد الملك بن مروان حين قدم عليه أنس بن مالك فقال له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بحديث سمعته من رسول اللّه صلّى اللّه عليه و سلّم، ليس بينك و بينه أحد، ليس فيه زيادة و لا نقصان، فقال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يمان إلى لخم و جذام، إلاّ أنّ‌ الكفر و قسوة القلوب في هذين الحيين من ربيعة و مضر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523"/>
      </w:r>
      <w:r>
        <w:rPr>
          <w:rFonts w:ascii="Amiri" w:hAnsi="Amiri" w:eastAsia="Amiri" w:cs="Amiri"/>
          <w:color w:val="111111"/>
          <w:sz w:val="28"/>
          <w:sz w:val="28"/>
          <w:szCs w:val="28"/>
          <w:rtl w:val="true"/>
          <w:lang w:bidi="ar-SA"/>
        </w:rPr>
        <w:t>الفرضي، و علي بن زيد المؤدب،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 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عوف بن أحمد بن عوف </w:t>
      </w:r>
      <w:r>
        <w:rPr>
          <w:rStyle w:val="FootnoteAnchor"/>
          <w:rtl w:val="true"/>
        </w:rPr>
        <w:footnoteReference w:id="1524"/>
      </w:r>
      <w:r>
        <w:rPr>
          <w:rFonts w:ascii="Amiri" w:hAnsi="Amiri" w:eastAsia="Amiri" w:cs="Amiri"/>
          <w:color w:val="111111"/>
          <w:sz w:val="28"/>
          <w:sz w:val="28"/>
          <w:szCs w:val="28"/>
          <w:rtl w:val="true"/>
          <w:lang w:bidi="ar-SA"/>
        </w:rPr>
        <w:t xml:space="preserve">،أنبأ الحسن بن منير التنوخي، ثنا محمّد بن خريم بن محمّد </w:t>
      </w:r>
      <w:r>
        <w:rPr>
          <w:rStyle w:val="FootnoteAnchor"/>
          <w:rtl w:val="true"/>
        </w:rPr>
        <w:footnoteReference w:id="1525"/>
      </w:r>
      <w:r>
        <w:rPr>
          <w:rFonts w:ascii="Amiri" w:hAnsi="Amiri" w:eastAsia="Amiri" w:cs="Amiri"/>
          <w:color w:val="111111"/>
          <w:sz w:val="28"/>
          <w:sz w:val="28"/>
          <w:szCs w:val="28"/>
          <w:rtl w:val="true"/>
          <w:lang w:bidi="ar-SA"/>
        </w:rPr>
        <w:t>،ثنا هشام بن عمّار، نا عبد ربه بن صالح، عن عروة بن رويم، عن جابر بن عبد اللّه الأنصاري، عن النبي صلّى اللّه عليه و سلّم قال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أنزلت إِذٰا وَقَعَتِ‌ الْوٰاقِعَةُ‌ فذكر فيها ثُلَّةٌ‌ مِنَ‌ الْأَوَّلِينَ‌ وَ قَلِيلٌ‌ مِنَ‌ الْآخِرِينَ‌ </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ثلة من الأولين و قليل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آخر السورة سنة، ثم أنزل اللّه تبارك و تعالى ثُلَّةٌ‌ مِنَ‌ الْأَوَّلِينَ‌ وَ ثُلَّةٌ‌ مِنَ‌ الْآخِرِينَ‌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تعال اسمع ما قد أنزل اللّه ثُلَّةٌ‌ مِنَ‌ الْأَوَّلِينَ‌ وَ ثُلَّةٌ‌ مِنَ‌ الْآخِرِينَ‌ ألا و إنّ‌ من آدم ثلة، و أمّتي ثلّة، و لن تستكمل ثلّتنا حتى نستعين بالسودان من رعاة الإبل ممن يشهد أن لا إله إلاّ اللّه وحده لا شريك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حدّثنا عبد ربه بن صالح عن عروة بن رويم أنه سمع يحدث عن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سلّم أنه قال</w:t>
      </w:r>
      <w:r>
        <w:rPr>
          <w:rFonts w:eastAsia="Amiri" w:cs="Amiri" w:ascii="Amiri" w:hAnsi="Amiri"/>
          <w:color w:val="111111"/>
          <w:sz w:val="28"/>
          <w:szCs w:val="28"/>
          <w:rtl w:val="true"/>
          <w:lang w:bidi="ar-SA"/>
        </w:rPr>
        <w:t xml:space="preserve">:] </w:t>
      </w:r>
      <w:r>
        <w:rPr>
          <w:rStyle w:val="FootnoteAnchor"/>
          <w:rtl w:val="true"/>
        </w:rPr>
        <w:footnoteReference w:id="15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في أمتي رجفة، يهلك فيها عشرة آلاف، عشرون ألف </w:t>
      </w:r>
      <w:r>
        <w:rPr>
          <w:rStyle w:val="FootnoteAnchor"/>
          <w:rtl w:val="true"/>
        </w:rPr>
        <w:footnoteReference w:id="1528"/>
      </w:r>
      <w:r>
        <w:rPr>
          <w:rFonts w:ascii="IRNazanin" w:hAnsi="IRNazanin" w:eastAsia="IRNazanin"/>
          <w:color w:val="111111"/>
          <w:sz w:val="28"/>
          <w:sz w:val="28"/>
          <w:szCs w:val="28"/>
          <w:rtl w:val="true"/>
          <w:lang w:bidi="fa-IR"/>
        </w:rPr>
        <w:t xml:space="preserve">،ثلاثون ألف </w:t>
      </w:r>
      <w:r>
        <w:rPr>
          <w:rStyle w:val="FootnoteAnchor"/>
          <w:rtl w:val="true"/>
        </w:rPr>
        <w:footnoteReference w:id="1529"/>
      </w:r>
      <w:r>
        <w:rPr>
          <w:rFonts w:ascii="Amiri" w:hAnsi="Amiri" w:eastAsia="Amiri" w:cs="Amiri"/>
          <w:color w:val="111111"/>
          <w:sz w:val="28"/>
          <w:sz w:val="28"/>
          <w:szCs w:val="28"/>
          <w:rtl w:val="true"/>
          <w:lang w:bidi="ar-SA"/>
        </w:rPr>
        <w:t>،يجعلها اللّه موعظة للمتقين، و رحمة للمؤمنين، و عذابا على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عبد ربه، نا عروة بن رويم، عن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لارجفنّ‌ بعبادي في خير ليال، فمن قبضته فيها كافرا كانت ميتته التي قدّرت عليه، و من قبضته فيها مؤمنا كانت له 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أبو طاهر المخلّص، أنبأ رضوان بن أحمد بن جالينوس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530"/>
      </w:r>
      <w:r>
        <w:rPr>
          <w:rFonts w:ascii="Amiri" w:hAnsi="Amiri" w:eastAsia="Amiri" w:cs="Amiri"/>
          <w:color w:val="111111"/>
          <w:sz w:val="28"/>
          <w:sz w:val="28"/>
          <w:szCs w:val="28"/>
          <w:rtl w:val="true"/>
          <w:lang w:bidi="ar-SA"/>
        </w:rPr>
        <w:t xml:space="preserve">أبو بكر عبد الغفّار بن محمّد الشيرويي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أبو بكر محمّد بن عبد اللّه بن حبيب عنه، أنبأ أبو بكر الحيري، نا أبو العباس الأصم،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ثنا يونس بن بكير، عن سفيان </w:t>
      </w:r>
      <w:r>
        <w:rPr>
          <w:rStyle w:val="FootnoteAnchor"/>
          <w:rtl w:val="true"/>
        </w:rPr>
        <w:footnoteReference w:id="1531"/>
      </w:r>
      <w:r>
        <w:rPr>
          <w:rFonts w:ascii="Amiri" w:hAnsi="Amiri" w:eastAsia="Amiri" w:cs="Amiri"/>
          <w:color w:val="111111"/>
          <w:sz w:val="28"/>
          <w:sz w:val="28"/>
          <w:szCs w:val="28"/>
          <w:rtl w:val="true"/>
          <w:lang w:bidi="ar-SA"/>
        </w:rPr>
        <w:t xml:space="preserve">بن أبي فروة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الشيرويي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سنان، عن أبي فروة الرّهاوي </w:t>
      </w:r>
      <w:r>
        <w:rPr>
          <w:rStyle w:val="FootnoteAnchor"/>
          <w:rtl w:val="true"/>
        </w:rPr>
        <w:footnoteReference w:id="15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عروة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ثعلبة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 سلّم في غزاة له فدخل المسجد، فصلّى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يعجبه إذا قدم أن يدخل المسجد فيصلّي فيه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فأتى فاطمة فبدأ بها قبل بيوت أزواجه، فاستقبلته فاطمة، فجعلت تقبّل وجهه و عينيه و تبكي،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يا رسول اللّه قد شحب لونك، و اخلولقت ثيابك،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 اللّه بعث أباك بأمر لم </w:t>
      </w:r>
      <w:r>
        <w:rPr>
          <w:rStyle w:val="FootnoteAnchor"/>
          <w:rtl w:val="true"/>
        </w:rPr>
        <w:footnoteReference w:id="1533"/>
      </w:r>
      <w:r>
        <w:rPr>
          <w:rFonts w:ascii="Amiri" w:hAnsi="Amiri" w:eastAsia="Amiri" w:cs="Amiri"/>
          <w:color w:val="111111"/>
          <w:sz w:val="28"/>
          <w:sz w:val="28"/>
          <w:szCs w:val="28"/>
          <w:rtl w:val="true"/>
          <w:lang w:bidi="ar-SA"/>
        </w:rPr>
        <w:t>يبق على ظهر الأرض بيت مدر و لا شعر إلاّ أدخله اللّه به عزّا أو ذلا حتى يبلغ حيث يبلغ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8105</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أنبأ سليمان بن أحمد، نا </w:t>
      </w:r>
    </w:p>
    <w:p>
      <w:pPr>
        <w:pStyle w:val="BookText"/>
        <w:rPr/>
      </w:pPr>
      <w:r>
        <w:rPr>
          <w:rFonts w:ascii="Amiri" w:hAnsi="Amiri" w:eastAsia="Amiri" w:cs="Amiri"/>
          <w:color w:val="111111"/>
          <w:sz w:val="28"/>
          <w:sz w:val="28"/>
          <w:szCs w:val="28"/>
          <w:rtl w:val="true"/>
          <w:lang w:bidi="ar-SA"/>
        </w:rPr>
        <w:t xml:space="preserve">عبيد بن غنّام </w:t>
      </w:r>
      <w:r>
        <w:rPr>
          <w:rStyle w:val="FootnoteAnchor"/>
          <w:rtl w:val="true"/>
        </w:rPr>
        <w:footnoteReference w:id="1534"/>
      </w:r>
      <w:r>
        <w:rPr>
          <w:rFonts w:ascii="Amiri" w:hAnsi="Amiri" w:eastAsia="Amiri" w:cs="Amiri"/>
          <w:color w:val="111111"/>
          <w:sz w:val="28"/>
          <w:sz w:val="28"/>
          <w:szCs w:val="28"/>
          <w:rtl w:val="true"/>
          <w:lang w:bidi="ar-SA"/>
        </w:rPr>
        <w:t>،ثنا أبو بكر بن أبي شيبة، نا أبو أسامة، حدّثني أبو فروة، حدّثني عروة بن رويم اللّخمي، عن أبي ثعلبة، و لقيته فكلمته، فذكر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بكر الخطيب، أنا أبو بكر البرقاني، أنا محمّد بن عبد اللّه بن خميرويه، نا الحسين بن إدريس، أنا محمّد بن عبد اللّه بن عمّار الموصلي </w:t>
      </w:r>
      <w:r>
        <w:rPr>
          <w:rStyle w:val="FootnoteAnchor"/>
          <w:rtl w:val="true"/>
        </w:rPr>
        <w:footnoteReference w:id="15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رويم، لم يسمع من أبي </w:t>
      </w:r>
      <w:r>
        <w:rPr>
          <w:rStyle w:val="FootnoteAnchor"/>
          <w:rtl w:val="true"/>
        </w:rPr>
        <w:footnoteReference w:id="1536"/>
      </w:r>
      <w:r>
        <w:rPr>
          <w:rFonts w:ascii="Amiri" w:hAnsi="Amiri" w:eastAsia="Amiri" w:cs="Amiri"/>
          <w:color w:val="111111"/>
          <w:sz w:val="28"/>
          <w:sz w:val="28"/>
          <w:szCs w:val="28"/>
          <w:rtl w:val="true"/>
          <w:lang w:bidi="ar-SA"/>
        </w:rPr>
        <w:t>ثعلبة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الفتح نصر بن إبراهيم، عن أبي خازم </w:t>
      </w:r>
      <w:r>
        <w:rPr>
          <w:rStyle w:val="FootnoteAnchor"/>
          <w:rtl w:val="true"/>
        </w:rPr>
        <w:footnoteReference w:id="1537"/>
      </w:r>
      <w:r>
        <w:rPr>
          <w:rFonts w:ascii="Amiri" w:hAnsi="Amiri" w:eastAsia="Amiri" w:cs="Amiri"/>
          <w:color w:val="111111"/>
          <w:sz w:val="28"/>
          <w:sz w:val="28"/>
          <w:szCs w:val="28"/>
          <w:rtl w:val="true"/>
          <w:lang w:bidi="ar-SA"/>
        </w:rPr>
        <w:t>محمّد بن الحسين، أنا أبو العباس منير بن أحمد، أنا علي بن أحمد بن إسحاق، نا أحمد بن مروان الرملي، نا الوليد بن طلحة، نا ضمرة بن ربيعة، عن الحكم بن سليمان بن أبي غيلان، عن عروة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كاد المقلّسون </w:t>
      </w:r>
      <w:r>
        <w:rPr>
          <w:rStyle w:val="FootnoteAnchor"/>
          <w:rtl w:val="true"/>
        </w:rPr>
        <w:footnoteReference w:id="1538"/>
      </w:r>
      <w:r>
        <w:rPr>
          <w:rFonts w:ascii="Amiri" w:hAnsi="Amiri" w:eastAsia="Amiri" w:cs="Amiri"/>
          <w:color w:val="111111"/>
          <w:sz w:val="28"/>
          <w:sz w:val="28"/>
          <w:szCs w:val="28"/>
          <w:rtl w:val="true"/>
          <w:lang w:bidi="ar-SA"/>
        </w:rPr>
        <w:t>يحولون بيننا و بين جنازة عبد الملك، قوم يقلّسون للوليد بن عبد الملك، و نحن نذهب بجنازة عبد الملك إلى المقابر، و بدمشق مات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أنا عمر بن أحمد، نا خليفة قال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الثالثة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رويم اللّخمي، مات سنة اثنتين </w:t>
      </w:r>
      <w:r>
        <w:rPr>
          <w:rStyle w:val="FootnoteAnchor"/>
          <w:rtl w:val="true"/>
        </w:rPr>
        <w:footnoteReference w:id="1540"/>
      </w:r>
      <w:r>
        <w:rPr>
          <w:rFonts w:ascii="Amiri" w:hAnsi="Amiri" w:eastAsia="Amiri" w:cs="Amiri"/>
          <w:color w:val="111111"/>
          <w:sz w:val="28"/>
          <w:sz w:val="28"/>
          <w:szCs w:val="28"/>
          <w:rtl w:val="true"/>
          <w:lang w:bidi="ar-SA"/>
        </w:rPr>
        <w:t>و ثلاثين و مائة،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w:t>
      </w:r>
      <w:r>
        <w:rPr>
          <w:rStyle w:val="FootnoteAnchor"/>
          <w:rtl w:val="true"/>
        </w:rPr>
        <w:footnoteReference w:id="1541"/>
      </w:r>
      <w:r>
        <w:rPr>
          <w:rFonts w:ascii="Amiri" w:hAnsi="Amiri" w:eastAsia="Amiri" w:cs="Amiri"/>
          <w:color w:val="111111"/>
          <w:sz w:val="28"/>
          <w:sz w:val="28"/>
          <w:szCs w:val="28"/>
          <w:rtl w:val="true"/>
          <w:lang w:bidi="ar-SA"/>
        </w:rPr>
        <w:t>بن مندة، أنا الحسن بن محمّد بن أحمد، أنا أحمد بن محمّد بن عمر، نا أبو بكر بن أبي الدنيا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542"/>
      </w:r>
      <w:r>
        <w:rPr>
          <w:rFonts w:ascii="Amiri" w:hAnsi="Amiri" w:eastAsia="Amiri" w:cs="Amiri"/>
          <w:color w:val="111111"/>
          <w:sz w:val="28"/>
          <w:sz w:val="28"/>
          <w:szCs w:val="28"/>
          <w:rtl w:val="true"/>
          <w:lang w:bidi="ar-SA"/>
        </w:rPr>
        <w:t xml:space="preserve">و قرأت على أبي غالب بن البنا، عن أبي محمّد الجوهري، أنا أبو عمر بن </w:t>
      </w:r>
    </w:p>
    <w:p>
      <w:pPr>
        <w:pStyle w:val="BookText"/>
        <w:rPr/>
      </w:pPr>
      <w:r>
        <w:rPr>
          <w:rFonts w:ascii="Amiri" w:hAnsi="Amiri" w:eastAsia="Amiri" w:cs="Amiri"/>
          <w:color w:val="111111"/>
          <w:sz w:val="28"/>
          <w:sz w:val="28"/>
          <w:szCs w:val="28"/>
          <w:rtl w:val="true"/>
          <w:lang w:bidi="ar-SA"/>
        </w:rPr>
        <w:t>حيّوية، أنا أحمد بن معروف، نا الحسين بن الفهم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محمّد بن سعد قال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الرابعة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رويم اللّخمي، مات سنة اثنتين </w:t>
      </w:r>
      <w:r>
        <w:rPr>
          <w:rStyle w:val="FootnoteAnchor"/>
          <w:rtl w:val="true"/>
        </w:rPr>
        <w:footnoteReference w:id="1544"/>
      </w:r>
      <w:r>
        <w:rPr>
          <w:rFonts w:ascii="Amiri" w:hAnsi="Amiri" w:eastAsia="Amiri" w:cs="Amiri"/>
          <w:color w:val="111111"/>
          <w:sz w:val="28"/>
          <w:sz w:val="28"/>
          <w:szCs w:val="28"/>
          <w:rtl w:val="true"/>
          <w:lang w:bidi="ar-SA"/>
        </w:rPr>
        <w:t xml:space="preserve">و ثلاثين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ثم حدّثنا أبو الفضل بن ناصر، أنا أحمد بن الحسن، و المبارك بن عبد الجبار، و محمّد بن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Style w:val="FootnoteAnchor"/>
          <w:rtl w:val="true"/>
        </w:rPr>
        <w:footnoteReference w:id="1545"/>
      </w:r>
      <w:r>
        <w:rPr>
          <w:rFonts w:ascii="Amiri" w:hAnsi="Amiri" w:eastAsia="Amiri" w:cs="Amiri"/>
          <w:color w:val="111111"/>
          <w:sz w:val="28"/>
          <w:sz w:val="28"/>
          <w:szCs w:val="28"/>
          <w:rtl w:val="true"/>
          <w:lang w:bidi="ar-SA"/>
        </w:rPr>
        <w:t xml:space="preserve">،أنا محمّد بن سهل، أنا محمّد بن إسماعيل، قال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رويم اللخمي، سمع أبا ثعلبة، قاله زكريا عن حمّاد بن أسامة، عن أبي فروة، عن عروة، و هو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5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ابن أبي حاتم قال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رويم اللّخمي، روى عن أبي ثعلبة الخشني، مرسل، روى عن أنس، و عبد اللّه بن الدّيلمي، روى عنه الأوزاعي، و يزيد بن سنان الرّهاوي، سمعت أبي يقول ذلك</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549"/>
      </w:r>
      <w:r>
        <w:rPr>
          <w:rFonts w:ascii="Amiri" w:hAnsi="Amiri" w:eastAsia="Amiri" w:cs="Amiri"/>
          <w:color w:val="111111"/>
          <w:sz w:val="28"/>
          <w:sz w:val="28"/>
          <w:szCs w:val="28"/>
          <w:rtl w:val="true"/>
          <w:lang w:bidi="ar-SA"/>
        </w:rPr>
        <w:t>،أنا أبو القاسم تمام بن محمّد، أنا أبو عبد اللّه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زرعة يقول في تسمية الأصاغر من أصحاب واثلة </w:t>
      </w:r>
      <w:r>
        <w:rPr>
          <w:rStyle w:val="FootnoteAnchor"/>
          <w:rtl w:val="true"/>
        </w:rPr>
        <w:footnoteReference w:id="1550"/>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رويم اللّخمي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أنبأ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نصر بن أحمد، أنا أبو عبد اللّه الحسن </w:t>
      </w:r>
      <w:r>
        <w:rPr>
          <w:rStyle w:val="FootnoteAnchor"/>
          <w:rtl w:val="true"/>
        </w:rPr>
        <w:footnoteReference w:id="1551"/>
      </w:r>
      <w:r>
        <w:rPr>
          <w:rFonts w:ascii="Amiri" w:hAnsi="Amiri" w:eastAsia="Amiri" w:cs="Amiri"/>
          <w:color w:val="111111"/>
          <w:sz w:val="28"/>
          <w:sz w:val="28"/>
          <w:szCs w:val="28"/>
          <w:rtl w:val="true"/>
          <w:lang w:bidi="ar-SA"/>
        </w:rPr>
        <w:t xml:space="preserve">بن أحمد بن أبي الحديد، أنبأ أبو الحسن </w:t>
      </w:r>
      <w:r>
        <w:rPr>
          <w:rStyle w:val="FootnoteAnchor"/>
          <w:rtl w:val="true"/>
        </w:rPr>
        <w:footnoteReference w:id="1552"/>
      </w:r>
      <w:r>
        <w:rPr>
          <w:rFonts w:ascii="Amiri" w:hAnsi="Amiri" w:eastAsia="Amiri" w:cs="Amiri"/>
          <w:color w:val="111111"/>
          <w:sz w:val="28"/>
          <w:sz w:val="28"/>
          <w:szCs w:val="28"/>
          <w:rtl w:val="true"/>
          <w:lang w:bidi="ar-SA"/>
        </w:rPr>
        <w:t>الربعي، أنبأ عبد الوهاب الكلابي، أنبأ أحمد بن عمير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رويم اللّخمي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الفضل أيضا، عن محمّد بن أحمد بن أبي الصقر، أنا هبة اللّه بن إبراهيم بن عمر، أنا أبو بكر المهندس، نا أبو بشر الدولابي، قال </w:t>
      </w:r>
      <w:r>
        <w:rPr>
          <w:rStyle w:val="FootnoteAnchor"/>
          <w:rtl w:val="true"/>
        </w:rPr>
        <w:footnoteReference w:id="1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ثنا أبو بكر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أحمد بن محمّد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أحمد بن محمّد بن عبدوس الطرائفي،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سعيد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فعروة بن رويم‌؟ قال</w:t>
      </w:r>
      <w:r>
        <w:rPr>
          <w:rFonts w:eastAsia="Amiri" w:cs="Amiri" w:ascii="Amiri" w:hAnsi="Amiri"/>
          <w:color w:val="111111"/>
          <w:sz w:val="28"/>
          <w:szCs w:val="28"/>
          <w:rtl w:val="true"/>
          <w:lang w:bidi="ar-SA"/>
        </w:rPr>
        <w:t xml:space="preserve">:...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أبي عبد اللّه، أنا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5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557"/>
      </w:r>
      <w:r>
        <w:rPr>
          <w:rFonts w:ascii="Amiri" w:hAnsi="Amiri" w:eastAsia="Amiri" w:cs="Amiri"/>
          <w:color w:val="111111"/>
          <w:sz w:val="28"/>
          <w:sz w:val="28"/>
          <w:szCs w:val="28"/>
          <w:rtl w:val="true"/>
          <w:lang w:bidi="ar-SA"/>
        </w:rPr>
        <w:t>عروة بن رويم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تابعي عامة حديثه مراسيل، لقي أنسا و أبا كبشة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موسى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أن أعلم عروة بن رويم ممن سمع، فإن عامة حديثه مراسيل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ذكر أبو عبد اللّه محمّد بن إبراهيم الأصبهاني أنه سأل أبا حاتم الرازي عن عروة بن رويم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البلخي، أنا أبو منصور محمّد بن الحسين بن عبد اللّه، أنا أحمد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الدارقطني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رويم شامي، لا بأس به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القاسم زاهر بن طاهر، عن أبي بكر البيهقي، أنا أبو عبد اللّه الحافظ‍‌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أحمد الحافظ‍‌ يقول و هو محمّد بن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عمير الدمشقي </w:t>
      </w:r>
      <w:r>
        <w:rPr>
          <w:rStyle w:val="FootnoteAnchor"/>
          <w:rtl w:val="true"/>
        </w:rPr>
        <w:footnoteReference w:id="156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ذاكرت أبا إسحاق البرلّسي </w:t>
      </w:r>
      <w:r>
        <w:rPr>
          <w:rStyle w:val="FootnoteAnchor"/>
          <w:rtl w:val="true"/>
        </w:rPr>
        <w:footnoteReference w:id="1561"/>
      </w:r>
      <w:r>
        <w:rPr>
          <w:rFonts w:ascii="Amiri" w:hAnsi="Amiri" w:eastAsia="Amiri" w:cs="Amiri"/>
          <w:color w:val="111111"/>
          <w:sz w:val="28"/>
          <w:sz w:val="28"/>
          <w:szCs w:val="28"/>
          <w:rtl w:val="true"/>
          <w:lang w:bidi="ar-SA"/>
        </w:rPr>
        <w:t>،و كان من أوعية الحديث بحديث عروة بن رويم اللّخمي،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ما يجب على الشامي أن يجمعه و يحفظه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الفرضي،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عبد اللّه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أنبأ أبو علي بن منير، أنبأ أبو بكر بن خريم، نا هشام بن عمّار، نا مدرك بن أبي سعد، نا عروة بن رويم اللّخمي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w:t>
      </w:r>
      <w:r>
        <w:rPr>
          <w:rStyle w:val="FootnoteAnchor"/>
          <w:rtl w:val="true"/>
        </w:rPr>
        <w:footnoteReference w:id="1562"/>
      </w:r>
      <w:r>
        <w:rPr>
          <w:rFonts w:ascii="Amiri" w:hAnsi="Amiri" w:eastAsia="Amiri" w:cs="Amiri"/>
          <w:color w:val="111111"/>
          <w:sz w:val="28"/>
          <w:sz w:val="28"/>
          <w:szCs w:val="28"/>
          <w:rtl w:val="true"/>
          <w:lang w:bidi="ar-SA"/>
        </w:rPr>
        <w:t>من جاء بإحداهن زوّجه اللّه من أيّ‌ الحور العين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طمعا فاتّقى اللّه فأدى الأمانة، و من ضرب بسيفه بين يدي كتيبة يريد ما عند اللّه، و من ردّ غيظه و هو قادر على أن يمضيه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1563"/>
      </w:r>
      <w:r>
        <w:rPr>
          <w:rFonts w:ascii="Amiri" w:hAnsi="Amiri" w:eastAsia="Amiri" w:cs="Amiri"/>
          <w:color w:val="111111"/>
          <w:sz w:val="28"/>
          <w:sz w:val="28"/>
          <w:szCs w:val="28"/>
          <w:rtl w:val="true"/>
          <w:lang w:bidi="ar-SA"/>
        </w:rPr>
        <w:t xml:space="preserve">،نا أبو محمّد بن أبي نصر، أنا أبو الميمون، نا أبو زرعة </w:t>
      </w:r>
      <w:r>
        <w:rPr>
          <w:rStyle w:val="FootnoteAnchor"/>
          <w:rtl w:val="true"/>
        </w:rPr>
        <w:footnoteReference w:id="1564"/>
      </w:r>
      <w:r>
        <w:rPr>
          <w:rFonts w:ascii="Amiri" w:hAnsi="Amiri" w:eastAsia="Amiri" w:cs="Amiri"/>
          <w:color w:val="111111"/>
          <w:sz w:val="28"/>
          <w:sz w:val="28"/>
          <w:szCs w:val="28"/>
          <w:rtl w:val="true"/>
          <w:lang w:bidi="ar-SA"/>
        </w:rPr>
        <w:t>،نا أبو مسهر، نا سعيد بن عبد العزيز،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عنهم السلف رضي اللّه عنهم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جعفر أحمد بن محمّد بن عبد العزيز، أنا الحسن </w:t>
      </w:r>
      <w:r>
        <w:rPr>
          <w:rStyle w:val="FootnoteAnchor"/>
          <w:rtl w:val="true"/>
        </w:rPr>
        <w:footnoteReference w:id="1565"/>
      </w:r>
      <w:r>
        <w:rPr>
          <w:rFonts w:ascii="Amiri" w:hAnsi="Amiri" w:eastAsia="Amiri" w:cs="Amiri"/>
          <w:color w:val="111111"/>
          <w:sz w:val="28"/>
          <w:sz w:val="28"/>
          <w:szCs w:val="28"/>
          <w:rtl w:val="true"/>
          <w:lang w:bidi="ar-SA"/>
        </w:rPr>
        <w:t xml:space="preserve">بن عبد الرّحمن بن الحسن الشافعي، أنا أحمد بن إبراهيم بن أحمد بن فراس، نا محمّد بن إبراهيم بن محمّد </w:t>
      </w:r>
    </w:p>
    <w:p>
      <w:pPr>
        <w:pStyle w:val="BookText"/>
        <w:rPr/>
      </w:pPr>
      <w:r>
        <w:rPr>
          <w:rFonts w:ascii="Amiri" w:hAnsi="Amiri" w:eastAsia="Amiri" w:cs="Amiri"/>
          <w:color w:val="111111"/>
          <w:sz w:val="28"/>
          <w:sz w:val="28"/>
          <w:szCs w:val="28"/>
          <w:rtl w:val="true"/>
          <w:lang w:bidi="ar-SA"/>
        </w:rPr>
        <w:t xml:space="preserve">الدّيبلي </w:t>
      </w:r>
      <w:r>
        <w:rPr>
          <w:rStyle w:val="FootnoteAnchor"/>
          <w:rtl w:val="true"/>
        </w:rPr>
        <w:footnoteReference w:id="1566"/>
      </w:r>
      <w:r>
        <w:rPr>
          <w:rFonts w:ascii="Amiri" w:hAnsi="Amiri" w:eastAsia="Amiri" w:cs="Amiri"/>
          <w:color w:val="111111"/>
          <w:sz w:val="28"/>
          <w:sz w:val="28"/>
          <w:szCs w:val="28"/>
          <w:rtl w:val="true"/>
          <w:lang w:bidi="ar-SA"/>
        </w:rPr>
        <w:t xml:space="preserve">،نا البرلسي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سليمان بن أبي الرئاب، نا مسكين بن ميمون المؤذن، نا عروة بن رويم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يأتي على الناس زمان يسمّى فيه الأمر بالمعروف و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رواه لنا، و إنما سمعه ابن فراس من عباس بن محمّد بن قتيبة، عن البرلّسي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الحسين، أنا سهل بن بشر، أنبأ خليل بن هبة اللّه بن خليل، أنا عبد الوهاب الكلابي، نا أحمد بن الحسين بن طلاّب، نا العباس بن الوليد بن صبح، نا أبو مسهر، نا سعيد بن عبد العزيز أن عروة بن رويم هلك بذي حشب </w:t>
      </w:r>
      <w:r>
        <w:rPr>
          <w:rStyle w:val="FootnoteAnchor"/>
          <w:rtl w:val="true"/>
        </w:rPr>
        <w:footnoteReference w:id="1567"/>
      </w:r>
      <w:r>
        <w:rPr>
          <w:rFonts w:ascii="Amiri" w:hAnsi="Amiri" w:eastAsia="Amiri" w:cs="Amiri"/>
          <w:color w:val="111111"/>
          <w:sz w:val="28"/>
          <w:sz w:val="28"/>
          <w:szCs w:val="28"/>
          <w:rtl w:val="true"/>
          <w:lang w:bidi="ar-SA"/>
        </w:rPr>
        <w:t>،فحمل إلى المدينة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أبي نصر، أنا أبو الميمون، نا أبو زرعة </w:t>
      </w:r>
      <w:r>
        <w:rPr>
          <w:rStyle w:val="FootnoteAnchor"/>
          <w:rtl w:val="true"/>
        </w:rPr>
        <w:footnoteReference w:id="1568"/>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عروة بن رويم بذي خشب فحمل فدفن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الفضل، أنا أبو الفضل، و أبو الحسين، و أبو الغنائم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قالا </w:t>
      </w:r>
      <w:r>
        <w:rPr>
          <w:rStyle w:val="FootnoteAnchor"/>
          <w:rtl w:val="true"/>
        </w:rPr>
        <w:footnoteReference w:id="15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1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الحسن بن واقع </w:t>
      </w:r>
      <w:r>
        <w:rPr>
          <w:rStyle w:val="FootnoteAnchor"/>
          <w:rtl w:val="true"/>
        </w:rPr>
        <w:footnoteReference w:id="1571"/>
      </w:r>
      <w:r>
        <w:rPr>
          <w:rFonts w:ascii="Amiri" w:hAnsi="Amiri" w:eastAsia="Amiri" w:cs="Amiri"/>
          <w:color w:val="111111"/>
          <w:sz w:val="28"/>
          <w:sz w:val="28"/>
          <w:szCs w:val="28"/>
          <w:rtl w:val="true"/>
          <w:lang w:bidi="ar-SA"/>
        </w:rPr>
        <w:t>،عن ضمرة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علي بن المسلمة، و أبو القاسم عبد الواحد بن علي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أنا الحسن بن محمّد بن الحسن، نا محمّد بن عبد اللّه بن سليمان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عروة بن رويم اللّخمي الشامي سنة خمس و عشرين و مائة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أنا أبو طاهر المخلّص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 اللّه بن عبد الرّحمن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المغيرة، أخبرني أبي، حدّثني أبو عبيد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إحدى و ثلاثين و مائة فيها مات عروة بن رويم اللّخمي بالشام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أسلفت القول عن خليفة بن خياط‍‌، و محمّد بن سعد أنه مات سنة اثنتين </w:t>
      </w:r>
      <w:r>
        <w:rPr>
          <w:rStyle w:val="FootnoteAnchor"/>
          <w:rtl w:val="true"/>
        </w:rPr>
        <w:footnoteReference w:id="1574"/>
      </w:r>
      <w:r>
        <w:rPr>
          <w:rFonts w:ascii="Amiri" w:hAnsi="Amiri" w:eastAsia="Amiri" w:cs="Amiri"/>
          <w:color w:val="111111"/>
          <w:sz w:val="28"/>
          <w:sz w:val="28"/>
          <w:szCs w:val="28"/>
          <w:rtl w:val="true"/>
          <w:lang w:bidi="ar-SA"/>
        </w:rPr>
        <w:t>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علي بن عبيد اللّه بن عمر، أنبأ أبو الفضل عبيد اللّه بن أحمد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575"/>
      </w:r>
      <w:r>
        <w:rPr>
          <w:rFonts w:ascii="Amiri" w:hAnsi="Amiri" w:eastAsia="Amiri" w:cs="Amiri"/>
          <w:color w:val="111111"/>
          <w:sz w:val="28"/>
          <w:sz w:val="28"/>
          <w:szCs w:val="28"/>
          <w:rtl w:val="true"/>
          <w:lang w:bidi="ar-SA"/>
        </w:rPr>
        <w:t>و قرأت على أبي غالب بن البنّا، عن عبيد اللّه بن أحمد، أنبأ أحمد بن محمّد بن عمران، أنبأ ابن أبي داود، نا ابن مصفّى، نا ضمرة، عن ابن شوذب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عطاء الخراساني و عروة بن رويم سنة خمس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و مائة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أنا يوسف بن رباح، أنبأ أحمد بن محمّد بن إسماعيل،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رويم اللّخمي أخبرني عيسى بن سليمان،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قال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فأخبرني محمّد بن أبي أسامة،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عروة بن رويم، و عطاء الخراساني سنة خمس و ثلاثين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1578"/>
      </w:r>
      <w:r>
        <w:rPr>
          <w:rFonts w:ascii="Amiri" w:hAnsi="Amiri" w:eastAsia="Amiri" w:cs="Amiri"/>
          <w:color w:val="111111"/>
          <w:sz w:val="28"/>
          <w:sz w:val="28"/>
          <w:szCs w:val="28"/>
          <w:rtl w:val="true"/>
          <w:lang w:bidi="ar-SA"/>
        </w:rPr>
        <w:t xml:space="preserve">أبو الحسين بن </w:t>
      </w:r>
      <w:r>
        <w:rPr>
          <w:rStyle w:val="FootnoteAnchor"/>
          <w:rtl w:val="true"/>
        </w:rPr>
        <w:footnoteReference w:id="1579"/>
      </w:r>
      <w:r>
        <w:rPr>
          <w:rFonts w:ascii="Amiri" w:hAnsi="Amiri" w:eastAsia="Amiri" w:cs="Amiri"/>
          <w:color w:val="111111"/>
          <w:sz w:val="28"/>
          <w:sz w:val="28"/>
          <w:szCs w:val="28"/>
          <w:rtl w:val="true"/>
          <w:lang w:bidi="ar-SA"/>
        </w:rPr>
        <w:t>الفضل، أنا عبد اللّه بن جعفر، نا يعقوب، نا حيوة بن شريح الحمصي، نا ضمرة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عروة بن رويم سنة خمس و ثلاثين و مائة</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الماوردي، أنا أبو الحسن السّيرافي، أنا أحمد بن إسحاق، ثنا أحمد بن عمران، نا موسى، نا خليفة قال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 xml:space="preserve">: </w:t>
      </w:r>
      <w:bookmarkStart w:id="219" w:name="pg11466_112858"/>
    </w:p>
    <w:p>
      <w:pPr>
        <w:pStyle w:val="BookText"/>
        <w:rPr/>
      </w:pPr>
      <w:bookmarkEnd w:id="219"/>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 أنبأ مكي بن محمّد بن الغمر، أنا أبو سليمان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أبي، نا علي بن عثمان، 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بن رويم سنة أربعين و مائة، و حمل إلى المدينة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581"/>
      </w: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1582"/>
      </w:r>
      <w:r>
        <w:rPr>
          <w:rFonts w:ascii="Amiri" w:hAnsi="Amiri" w:eastAsia="Amiri" w:cs="Amiri"/>
          <w:color w:val="111111"/>
          <w:sz w:val="28"/>
          <w:sz w:val="28"/>
          <w:szCs w:val="28"/>
          <w:rtl w:val="true"/>
          <w:lang w:bidi="ar-SA"/>
        </w:rPr>
        <w:t>،نا العباس بن الوليد بن صبح، نا أبو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بن رويم سنة أربعين و مائة، و مات بذي حشب، و حمل إلى المدينة فدفن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البقّال، أنا أبو الحسين بن بشران، أنا عثمان بن أحمد، نا حنبل بن إسحاق، نا عبد الرّحمن بن إبراهيم دحيم،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عروة بن رويم سنة أربع و أربعين و مائة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 w:name="__RefHeading___Toc2729245_73709187"/>
      <w:bookmarkStart w:id="221" w:name="_Toc82"/>
      <w:bookmarkEnd w:id="220"/>
      <w:r>
        <w:rPr/>
        <w:t>4687</w:t>
      </w:r>
      <w:r>
        <w:rPr>
          <w:rtl w:val="true"/>
        </w:rPr>
        <w:t xml:space="preserve"> - </w:t>
      </w:r>
      <w:r>
        <w:rPr>
          <w:rtl w:val="true"/>
        </w:rPr>
        <w:t>عروة بن الزّبير بن العوّام بن خويلد بن أسد</w:t>
      </w:r>
      <w:bookmarkEnd w:id="221"/>
    </w:p>
    <w:p>
      <w:pPr>
        <w:pStyle w:val="BookText"/>
        <w:rPr/>
      </w:pP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بن العوّام بن خويلد </w:t>
      </w:r>
      <w:r>
        <w:rPr>
          <w:rStyle w:val="FootnoteAnchor"/>
          <w:rtl w:val="true"/>
        </w:rPr>
        <w:footnoteReference w:id="1584"/>
      </w:r>
      <w:r>
        <w:rPr>
          <w:rFonts w:ascii="IRNazanin" w:hAnsi="IRNazanin" w:eastAsia="IRNazanin"/>
          <w:color w:val="111111"/>
          <w:sz w:val="28"/>
          <w:sz w:val="28"/>
          <w:szCs w:val="28"/>
          <w:rtl w:val="true"/>
          <w:lang w:bidi="fa-IR"/>
        </w:rPr>
        <w:t>بن أسد</w:t>
      </w:r>
    </w:p>
    <w:p>
      <w:pPr>
        <w:pStyle w:val="BookText"/>
        <w:rPr/>
      </w:pPr>
      <w:r>
        <w:rPr>
          <w:rFonts w:ascii="IRNazanin" w:hAnsi="IRNazanin" w:eastAsia="IRNazanin"/>
          <w:color w:val="111111"/>
          <w:sz w:val="28"/>
          <w:sz w:val="28"/>
          <w:szCs w:val="28"/>
          <w:rtl w:val="true"/>
          <w:lang w:bidi="fa-IR"/>
        </w:rPr>
        <w:t xml:space="preserve">ابن عبد العزّى </w:t>
      </w:r>
      <w:r>
        <w:rPr>
          <w:rStyle w:val="FootnoteAnchor"/>
          <w:rtl w:val="true"/>
        </w:rPr>
        <w:footnoteReference w:id="1585"/>
      </w:r>
      <w:r>
        <w:rPr>
          <w:rFonts w:ascii="Amiri" w:hAnsi="Amiri" w:eastAsia="Amiri" w:cs="Amiri"/>
          <w:color w:val="111111"/>
          <w:sz w:val="28"/>
          <w:sz w:val="28"/>
          <w:szCs w:val="28"/>
          <w:rtl w:val="true"/>
          <w:lang w:bidi="ar-SA"/>
        </w:rPr>
        <w:t>بن قصيّ‌ بن كلاب</w:t>
      </w:r>
    </w:p>
    <w:p>
      <w:pPr>
        <w:pStyle w:val="BookText"/>
        <w:rPr/>
      </w:pPr>
      <w:r>
        <w:rPr>
          <w:rFonts w:ascii="Amiri" w:hAnsi="Amiri" w:eastAsia="Amiri" w:cs="Amiri"/>
          <w:color w:val="111111"/>
          <w:sz w:val="28"/>
          <w:sz w:val="28"/>
          <w:szCs w:val="28"/>
          <w:rtl w:val="true"/>
          <w:lang w:bidi="ar-SA"/>
        </w:rPr>
        <w:t xml:space="preserve">أبو عبد اللّه الأسدي القرشي الفقيه المديني </w:t>
      </w:r>
      <w:r>
        <w:rPr>
          <w:rStyle w:val="FootnoteAnchor"/>
          <w:rtl w:val="true"/>
        </w:rPr>
        <w:footnoteReference w:id="1586"/>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 أبيه الزبير، و أخيه عبد اللّه، و أمّه أسماء بنت أبي بكر، و خالته عائشة، و ابن عمر، و ابن عباس، و أبي هريرة، و زيد بن ثابت، و المغيرة بن شعبة، و أسامة بن زيد، و أبي أيوب الأنصاري، و أبي </w:t>
      </w:r>
      <w:r>
        <w:rPr>
          <w:rStyle w:val="FootnoteAnchor"/>
          <w:rtl w:val="true"/>
        </w:rPr>
        <w:footnoteReference w:id="1587"/>
      </w:r>
      <w:r>
        <w:rPr>
          <w:rFonts w:ascii="Amiri" w:hAnsi="Amiri" w:eastAsia="Amiri" w:cs="Amiri"/>
          <w:color w:val="111111"/>
          <w:sz w:val="28"/>
          <w:sz w:val="28"/>
          <w:szCs w:val="28"/>
          <w:rtl w:val="true"/>
          <w:lang w:bidi="ar-SA"/>
        </w:rPr>
        <w:t xml:space="preserve">حميد الساعدي، و عبد اللّه بن الأرقم، و عمرو بن العاص، و عبد اللّه بن عمرو بن العاص، و معاوية بن أبي سفيان، و المسور بن مخرمة، و عمر بن </w:t>
      </w:r>
    </w:p>
    <w:p>
      <w:pPr>
        <w:pStyle w:val="BookText"/>
        <w:rPr/>
      </w:pPr>
      <w:r>
        <w:rPr>
          <w:rFonts w:ascii="Amiri" w:hAnsi="Amiri" w:eastAsia="Amiri" w:cs="Amiri"/>
          <w:color w:val="111111"/>
          <w:sz w:val="28"/>
          <w:sz w:val="28"/>
          <w:szCs w:val="28"/>
          <w:rtl w:val="true"/>
          <w:lang w:bidi="ar-SA"/>
        </w:rPr>
        <w:t xml:space="preserve">أبي سلمة، و عبد اللّه بن جعفر، و عبد اللّه بن زمعة، و حكيم بن حزام، و قيس بن سعد بن عبادة، و عثمان بن طلحة، و مروان بن الحكم، و الحسين بن علي، و بشير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588"/>
      </w:r>
      <w:r>
        <w:rPr>
          <w:rFonts w:ascii="Amiri" w:hAnsi="Amiri" w:eastAsia="Amiri" w:cs="Amiri"/>
          <w:color w:val="111111"/>
          <w:sz w:val="28"/>
          <w:sz w:val="28"/>
          <w:szCs w:val="28"/>
          <w:rtl w:val="true"/>
          <w:lang w:bidi="ar-SA"/>
        </w:rPr>
        <w:t xml:space="preserve">مسعود، و عبد الرّحمن بن عبد القارئ، و يحيى بن عبد الرّحمن بن حاطب، و زبيد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الصّلت </w:t>
      </w:r>
      <w:r>
        <w:rPr>
          <w:rStyle w:val="FootnoteAnchor"/>
          <w:rtl w:val="true"/>
        </w:rPr>
        <w:footnoteReference w:id="1589"/>
      </w:r>
      <w:r>
        <w:rPr>
          <w:rFonts w:ascii="Amiri" w:hAnsi="Amiri" w:eastAsia="Amiri" w:cs="Amiri"/>
          <w:color w:val="111111"/>
          <w:sz w:val="28"/>
          <w:sz w:val="28"/>
          <w:szCs w:val="28"/>
          <w:rtl w:val="true"/>
          <w:lang w:bidi="ar-SA"/>
        </w:rPr>
        <w:t>،و أم هانئ بنت أبي طالب، و زينب بنت أبي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و عثمان، و هشام، و محمّد، و الزهري، و صفوان بن سليم، و أبو سلمة بن عبد الرّحمن، و علي بن زيد بن جدعان، و سليمان بن يسار </w:t>
      </w:r>
      <w:r>
        <w:rPr>
          <w:rStyle w:val="FootnoteAnchor"/>
          <w:rtl w:val="true"/>
        </w:rPr>
        <w:footnoteReference w:id="1590"/>
      </w:r>
      <w:r>
        <w:rPr>
          <w:rFonts w:ascii="Amiri" w:hAnsi="Amiri" w:eastAsia="Amiri" w:cs="Amiri"/>
          <w:color w:val="111111"/>
          <w:sz w:val="28"/>
          <w:sz w:val="28"/>
          <w:szCs w:val="28"/>
          <w:rtl w:val="true"/>
          <w:lang w:bidi="ar-SA"/>
        </w:rPr>
        <w:t xml:space="preserve">،و يزيد بن خصيفة </w:t>
      </w:r>
      <w:r>
        <w:rPr>
          <w:rStyle w:val="FootnoteAnchor"/>
          <w:rtl w:val="true"/>
        </w:rPr>
        <w:footnoteReference w:id="1591"/>
      </w:r>
      <w:r>
        <w:rPr>
          <w:rFonts w:ascii="Amiri" w:hAnsi="Amiri" w:eastAsia="Amiri" w:cs="Amiri"/>
          <w:color w:val="111111"/>
          <w:sz w:val="28"/>
          <w:sz w:val="28"/>
          <w:szCs w:val="28"/>
          <w:rtl w:val="true"/>
          <w:lang w:bidi="ar-SA"/>
        </w:rPr>
        <w:t>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على عبد الملك بن مروان، و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أنبأ أبو طالب بن غيلان، أنا أبو بكر الشافعي، نا محمّد بن غالب، نا يحيى بن هاشم، نا هشام،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يحبّ‌ الحلواء و العسل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و أنا محمّد بن هبة اللّه بن سهل بن عمر، و إسماعيل بن أبي القاسم بن أبي بكر، و أبو القاسم تميم بن أبي سعيد،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حفص عمر بن أحمد بن عمر، أنا أبو عمرو إسماعيل بن محمّد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أيوب الرازي، أنا يحيى بن هاشم الغساني، عن هشام بن عروة، عن أبيه،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حضر الطعام أو العشاء، و حضرت الصلاة فابدءوا بالطعام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علي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الجوهري، أنبأ أبو بكر بن مالك، نا أبو مسلم إبراهيم </w:t>
      </w:r>
      <w:r>
        <w:rPr>
          <w:rStyle w:val="FootnoteAnchor"/>
          <w:rtl w:val="true"/>
        </w:rPr>
        <w:footnoteReference w:id="1592"/>
      </w:r>
      <w:r>
        <w:rPr>
          <w:rFonts w:ascii="Amiri" w:hAnsi="Amiri" w:eastAsia="Amiri" w:cs="Amiri"/>
          <w:color w:val="111111"/>
          <w:sz w:val="28"/>
          <w:sz w:val="28"/>
          <w:szCs w:val="28"/>
          <w:rtl w:val="true"/>
          <w:lang w:bidi="ar-SA"/>
        </w:rPr>
        <w:t xml:space="preserve">بن عبد اللّه بن مسلم الكشي </w:t>
      </w:r>
      <w:r>
        <w:rPr>
          <w:rStyle w:val="FootnoteAnchor"/>
          <w:rtl w:val="true"/>
        </w:rPr>
        <w:footnoteReference w:id="1593"/>
      </w:r>
      <w:r>
        <w:rPr>
          <w:rFonts w:ascii="Amiri" w:hAnsi="Amiri" w:eastAsia="Amiri" w:cs="Amiri"/>
          <w:color w:val="111111"/>
          <w:sz w:val="28"/>
          <w:sz w:val="28"/>
          <w:szCs w:val="28"/>
          <w:rtl w:val="true"/>
          <w:lang w:bidi="ar-SA"/>
        </w:rPr>
        <w:t>،نا مسلم بن إبراهيم، نا هشام، نا يحيى، عن أبي سلمة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 أبو عبد اللّه الفراوي، و أبو القاسم زاهر بن 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يعلى </w:t>
      </w:r>
    </w:p>
    <w:p>
      <w:pPr>
        <w:pStyle w:val="BookText"/>
        <w:rPr/>
      </w:pPr>
      <w:r>
        <w:rPr>
          <w:rFonts w:ascii="Amiri" w:hAnsi="Amiri" w:eastAsia="Amiri" w:cs="Amiri"/>
          <w:color w:val="111111"/>
          <w:sz w:val="28"/>
          <w:sz w:val="28"/>
          <w:szCs w:val="28"/>
          <w:rtl w:val="true"/>
          <w:lang w:bidi="ar-SA"/>
        </w:rPr>
        <w:t xml:space="preserve">إسحاق بن عبد الرّحمن الصابوني، أنا أبو سعيد عبد اللّه بن محمّد القرشي، أنبأ محمّد بن أيوب بن يحيى بن الضّريس الرازي، أنا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هشام، نا يحيى بن أبي كثير، عن أبي سلمة بن عبد الرّحمن، عن عروة، عن عائشة، عن النبي صلّى اللّه عليه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يقبّل و هو صائم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و أبو الحسين بن الفراء </w:t>
      </w:r>
      <w:r>
        <w:rPr>
          <w:rStyle w:val="FootnoteAnchor"/>
          <w:rtl w:val="true"/>
        </w:rPr>
        <w:footnoteReference w:id="1594"/>
      </w:r>
      <w:r>
        <w:rPr>
          <w:rFonts w:ascii="Amiri" w:hAnsi="Amiri" w:eastAsia="Amiri" w:cs="Amiri"/>
          <w:color w:val="111111"/>
          <w:sz w:val="28"/>
          <w:sz w:val="28"/>
          <w:szCs w:val="28"/>
          <w:rtl w:val="true"/>
          <w:lang w:bidi="ar-SA"/>
        </w:rPr>
        <w:t>،أنا أبو جعفر بن المسلمة، أنا أبو طاهر المخلّص، أنا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الزبير بن العوّام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و به كان الزبير يكنى، و المنذر، و عروة، و عاصم، لا بقية له، و المهاجر لا بقية له، و خديجة الكبرى بنت الزبير، تزوجها عبد اللّه بن أبي ربيعة بن المغيرة، ثم خلف عليها جبير بن مطعم بن عدي بن نوفل بن عبد مناف، ثم خلف عليها السائب بن أبي خنيش بن المطلّب بن أسد، و أم حسن بنت الزبير، تزوجها عبد الرّحمن بن الحارث بن هشام بن المغيرة، فولدت له عبد اللّه، و أبا سلمة، و الحارث، و عباسا، و عائشة، و أم الزبير، و أم سعيد، و عائلة، و أم كلثوم، و أسماء بني عبد الرّحمن، و عائشة بنت الزبير تزوجها الوليد بن عثمان بن عفان، فولدت له عبد اللّه بن الوليد و أمّهم أسماء بنت أبي بكر الصّدّيق ذات النطاقين، و إنّما سميت ذات النطاقين أن رسول اللّه صلّى اللّه عليه و سلّم لما تجهز مهاجرا و معه أبو بكر الصّدّيق لم يكن أشعر بهما سباق، فشقت لها أسماء نطاقها فشنقتها به، فقال لها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بدّلك اللّه بنطاقك هذا نطاقين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النطاقين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أحمد بن الحسن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أحمد، أنا عمر بن أحمد، نا خليفة قال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عروة بن الزّبير بن العوّام بن خويلد بن أسد بن عبد العزّى </w:t>
      </w:r>
      <w:r>
        <w:rPr>
          <w:rStyle w:val="FootnoteAnchor"/>
          <w:rtl w:val="true"/>
        </w:rPr>
        <w:footnoteReference w:id="1596"/>
      </w:r>
      <w:r>
        <w:rPr>
          <w:rFonts w:ascii="Amiri" w:hAnsi="Amiri" w:eastAsia="Amiri" w:cs="Amiri"/>
          <w:color w:val="111111"/>
          <w:sz w:val="28"/>
          <w:sz w:val="28"/>
          <w:szCs w:val="28"/>
          <w:rtl w:val="true"/>
          <w:lang w:bidi="ar-SA"/>
        </w:rPr>
        <w:t>بن قصي بن كلاب، أمه أسماء بنت أبي بكر الصدّيق، و يكنى أبا عبد اللّه، توفي سنة ثلاث و تسعين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أنبأ نعمة اللّه بن محمّد، أنبأ أحمد بن محمّد بن عبد اللّه، نا محمّد بن </w:t>
      </w:r>
      <w:r>
        <w:rPr>
          <w:rStyle w:val="FootnoteAnchor"/>
          <w:rtl w:val="true"/>
        </w:rPr>
        <w:footnoteReference w:id="1597"/>
      </w:r>
      <w:r>
        <w:rPr>
          <w:rFonts w:ascii="Amiri" w:hAnsi="Amiri" w:eastAsia="Amiri" w:cs="Amiri"/>
          <w:color w:val="111111"/>
          <w:sz w:val="28"/>
          <w:sz w:val="28"/>
          <w:szCs w:val="28"/>
          <w:rtl w:val="true"/>
          <w:lang w:bidi="ar-SA"/>
        </w:rPr>
        <w:t xml:space="preserve">سليمان، أنا سفيان بن محمّد بن سفيان، حدّثني الحسن </w:t>
      </w:r>
      <w:r>
        <w:rPr>
          <w:rStyle w:val="FootnoteAnchor"/>
          <w:rtl w:val="true"/>
        </w:rPr>
        <w:footnoteReference w:id="1598"/>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 أبو عبد اللّه توفي عروة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أنبأ أحمد بن معروف، نا الحسن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أبي أيوب سليمان بن إسحاق بن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5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بن العوّام بن خويلد بن أسد بن عبد العزّى بن قصي بن كلاب، و أمّه أسماء ابنة أبي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عروة عن أبيه، و عن زيد بن ثابت، و أسامة بن زيد، و عبد اللّه بن الأرقم، و أبي أيوب، و النعمان بن بشير، و أبي هريرة، و معاوية، و عبد اللّه بن عمرو، و عبد اللّه بن عمر، و عبد اللّه بن عباس، و عبد اللّه بن الزبير، و المسور بن مخرمة، و عائشة، و مروان بن الحكم، و زينب بنت أبي سلمة، و عبد الرّحمن بن عبد القارئ، و بشير بن أبي مسعود الأنصاري، و زبيد بن الصّلت، و يحيى بن عبد الرّحمن بن حاطب، و جمهان مولى الأسلميين، و كان ثقة كثير الحديث </w:t>
      </w:r>
      <w:r>
        <w:rPr>
          <w:rStyle w:val="FootnoteAnchor"/>
          <w:rtl w:val="true"/>
        </w:rPr>
        <w:footnoteReference w:id="1600"/>
      </w:r>
      <w:r>
        <w:rPr>
          <w:rFonts w:ascii="Amiri" w:hAnsi="Amiri" w:eastAsia="Amiri" w:cs="Amiri"/>
          <w:color w:val="111111"/>
          <w:sz w:val="28"/>
          <w:sz w:val="28"/>
          <w:szCs w:val="28"/>
          <w:rtl w:val="true"/>
          <w:lang w:bidi="ar-SA"/>
        </w:rPr>
        <w:t xml:space="preserve">،فقيها عالما، مأمونا، ثبتا، و كان عروة يكنى أبا عبد اللّه، و له بالمدينة دار 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دار صفية بنت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أيضا قطعة من دار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بن محمّد بن أحمد، أنا أحمد بن محمّد بن عمر، نا أبو بكر بن أبي الدنيا، ثنا محمّد بن سعد </w:t>
      </w:r>
      <w:r>
        <w:rPr>
          <w:rStyle w:val="FootnoteAnchor"/>
          <w:rtl w:val="true"/>
        </w:rPr>
        <w:footnoteReference w:id="160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عروة بن الزّبير بن العوّام بن خويلد بن أسد بن عبد العزّى، و يكنى أبا عبد اللّه، توفي بأمواله بناحية الفرع، و دفن هناك سنة أربع و تسعين، و له بالمدينة دار ربّة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Style w:val="FootnoteAnchor"/>
          <w:rtl w:val="true"/>
        </w:rPr>
        <w:footnoteReference w:id="1602"/>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عبدن </w:t>
      </w:r>
      <w:r>
        <w:rPr>
          <w:rStyle w:val="FootnoteAnchor"/>
          <w:rtl w:val="true"/>
        </w:rPr>
        <w:footnoteReference w:id="1603"/>
      </w:r>
      <w:r>
        <w:rPr>
          <w:rFonts w:ascii="Amiri" w:hAnsi="Amiri" w:eastAsia="Amiri" w:cs="Amiri"/>
          <w:color w:val="111111"/>
          <w:sz w:val="28"/>
          <w:sz w:val="28"/>
          <w:szCs w:val="28"/>
          <w:rtl w:val="true"/>
          <w:lang w:bidi="ar-SA"/>
        </w:rPr>
        <w:t xml:space="preserve">،أنا محمّد بن إسماعيل </w:t>
      </w:r>
      <w:r>
        <w:rPr>
          <w:rStyle w:val="FootnoteAnchor"/>
          <w:rtl w:val="true"/>
        </w:rPr>
        <w:footnoteReference w:id="1604"/>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عروة بن الزّبير بن العوّام، أبو عبد اللّه القرشي الأسدي، سمع أباه، و عائشة، و عبد اللّه بن عمر، روى عنه الزهري، و ابنه هشام، و روى أبو سلمة بن عبد الرّحمن، عن عمر بن عبد العزيز، عن عروة، و قال محمّد بن مقاتل أنبأ يوسف بن الماجشون،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حدّثني عروة ثمّ‌ حدثتني عمرة صدق عندي حديث عمرة حديث عروة، فلما استخبرتهما إذا عروة بحر لا ينزف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محمّد بن عبد اللّه </w:t>
      </w:r>
      <w:r>
        <w:rPr>
          <w:rStyle w:val="FootnoteAnchor"/>
          <w:rtl w:val="true"/>
        </w:rPr>
        <w:footnoteReference w:id="1605"/>
      </w:r>
      <w:r>
        <w:rPr>
          <w:rFonts w:ascii="Amiri" w:hAnsi="Amiri" w:eastAsia="Amiri" w:cs="Amiri"/>
          <w:color w:val="111111"/>
          <w:sz w:val="28"/>
          <w:sz w:val="28"/>
          <w:szCs w:val="28"/>
          <w:rtl w:val="true"/>
          <w:lang w:bidi="ar-SA"/>
        </w:rPr>
        <w:t>،نا ابن وهب، أخبرني يحيى بن أيوب، عن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عون بن عبد اللّه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أبيك، فذهبت أحدّثه عن السنن فقال لا، غرائب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أبي تعلموا العلم تسودوا به قومكم، و يحتاجوا إليكم فو اللّه ما يسألني الناس حتى لقد نسيت، و كان يدعوني و عبد اللّه بن عروة، و عثمان، و إسماعيل إخوتي و آخر سماه، و هشاما </w:t>
      </w:r>
      <w:r>
        <w:rPr>
          <w:rStyle w:val="FootnoteAnchor"/>
          <w:rtl w:val="true"/>
        </w:rPr>
        <w:footnoteReference w:id="1606"/>
      </w:r>
      <w:r>
        <w:rPr>
          <w:rFonts w:ascii="Amiri" w:hAnsi="Amiri" w:eastAsia="Amiri" w:cs="Amiri"/>
          <w:color w:val="111111"/>
          <w:sz w:val="28"/>
          <w:sz w:val="28"/>
          <w:szCs w:val="28"/>
          <w:rtl w:val="true"/>
          <w:lang w:bidi="ar-SA"/>
        </w:rPr>
        <w:t xml:space="preserve">فيقول لا تغشوني مع الناس و لكن إذا خلوت فسلوني، فكان يحدّثنا بأحاديث </w:t>
      </w:r>
      <w:r>
        <w:rPr>
          <w:rStyle w:val="FootnoteAnchor"/>
          <w:rtl w:val="true"/>
        </w:rPr>
        <w:footnoteReference w:id="1607"/>
      </w:r>
      <w:r>
        <w:rPr>
          <w:rFonts w:ascii="Amiri" w:hAnsi="Amiri" w:eastAsia="Amiri" w:cs="Amiri"/>
          <w:color w:val="111111"/>
          <w:sz w:val="28"/>
          <w:sz w:val="28"/>
          <w:szCs w:val="28"/>
          <w:rtl w:val="true"/>
          <w:lang w:bidi="ar-SA"/>
        </w:rPr>
        <w:t xml:space="preserve">في الطلاق ثمّ‌ الخلع، ثم الحج، ثم الهدي، ثم كذا، ثم كذا، ثم يقول كرروا </w:t>
      </w:r>
      <w:r>
        <w:rPr>
          <w:rStyle w:val="FootnoteAnchor"/>
          <w:rtl w:val="true"/>
        </w:rPr>
        <w:footnoteReference w:id="1608"/>
      </w:r>
      <w:r>
        <w:rPr>
          <w:rFonts w:ascii="Amiri" w:hAnsi="Amiri" w:eastAsia="Amiri" w:cs="Amiri"/>
          <w:color w:val="111111"/>
          <w:sz w:val="28"/>
          <w:sz w:val="28"/>
          <w:szCs w:val="28"/>
          <w:rtl w:val="true"/>
          <w:lang w:bidi="ar-SA"/>
        </w:rPr>
        <w:t>عليّ‌ و كان يعجب من حفظي،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تعلمنا منه جزءا من ألفي جزء،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6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 بن الزّبير بن العوّام، أبو عبد اللّه القرشي، رأى أباه و رأى حكيم بن حزام، و سمع من أبي حميد الساعدي، و ابن عباس، و أبي هريرة، و المغيرة بن شعبة، و عائشة، روى عنه الزهري، و يزيد بن رومان، و هشام، و عثمان، و يحيى، و محمّد، و عبد اللّه بنو عروة بن الزّبير،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أنبأ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الزّبير بن العوّام يكنى أبا عبد اللّه من أهل المدينة، قدم مصر و تزوّج بها امرأة من بني و علة الشيباني ابنة أسميفع بن وعلة، فأقام بمصر سبع سنين، و روى عنه من أهل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بكر بن سوادة، و يزيد بن أبي يزيد، و كان فقيها فاضلا، توفي سنة ثلاث و تسعين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المقدسي، أنا أبو سعيد السجزي، أنبأ أبو الحسين عبد الملك بن الحسين </w:t>
      </w:r>
      <w:r>
        <w:rPr>
          <w:rStyle w:val="FootnoteAnchor"/>
          <w:rtl w:val="true"/>
        </w:rPr>
        <w:footnoteReference w:id="1612"/>
      </w:r>
      <w:r>
        <w:rPr>
          <w:rFonts w:ascii="IRNazanin" w:hAnsi="IRNazanin" w:eastAsia="IRNazanin"/>
          <w:color w:val="111111"/>
          <w:sz w:val="28"/>
          <w:sz w:val="28"/>
          <w:szCs w:val="28"/>
          <w:rtl w:val="true"/>
          <w:lang w:bidi="fa-IR"/>
        </w:rPr>
        <w:t>،أنا أبو نصر أحمد بن محمّد،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عروة بن الزّبير بن العوّام بن خويلد بن أسد بن عبد العزّى </w:t>
      </w:r>
      <w:r>
        <w:rPr>
          <w:rStyle w:val="FootnoteAnchor"/>
          <w:rtl w:val="true"/>
        </w:rPr>
        <w:footnoteReference w:id="1613"/>
      </w:r>
      <w:r>
        <w:rPr>
          <w:rFonts w:ascii="Amiri" w:hAnsi="Amiri" w:eastAsia="Amiri" w:cs="Amiri"/>
          <w:color w:val="111111"/>
          <w:sz w:val="28"/>
          <w:sz w:val="28"/>
          <w:szCs w:val="28"/>
          <w:rtl w:val="true"/>
          <w:lang w:bidi="ar-SA"/>
        </w:rPr>
        <w:t xml:space="preserve">أبو عبد اللّه القرشي الأسدي المدني، سمع أباه الزبير، و أخاه عبد اللّه بن الزبير، و أمه أسماء، و خالته عائشة بنتي أبي بكر الصّدّيق، و ابن عمر، و عبد اللّه بن عمرو، و عبد اللّه بن زمعة، و أبا حميد </w:t>
      </w:r>
      <w:r>
        <w:rPr>
          <w:rStyle w:val="FootnoteAnchor"/>
          <w:rtl w:val="true"/>
        </w:rPr>
        <w:footnoteReference w:id="1614"/>
      </w:r>
      <w:r>
        <w:rPr>
          <w:rFonts w:ascii="Amiri" w:hAnsi="Amiri" w:eastAsia="Amiri" w:cs="Amiri"/>
          <w:color w:val="111111"/>
          <w:sz w:val="28"/>
          <w:sz w:val="28"/>
          <w:szCs w:val="28"/>
          <w:rtl w:val="true"/>
          <w:lang w:bidi="ar-SA"/>
        </w:rPr>
        <w:t xml:space="preserve">،و أبا هريرة، و ابن عباس </w:t>
      </w:r>
      <w:r>
        <w:rPr>
          <w:rStyle w:val="FootnoteAnchor"/>
          <w:rtl w:val="true"/>
        </w:rPr>
        <w:footnoteReference w:id="1615"/>
      </w:r>
      <w:r>
        <w:rPr>
          <w:rFonts w:ascii="Amiri" w:hAnsi="Amiri" w:eastAsia="Amiri" w:cs="Amiri"/>
          <w:color w:val="111111"/>
          <w:sz w:val="28"/>
          <w:sz w:val="28"/>
          <w:szCs w:val="28"/>
          <w:rtl w:val="true"/>
          <w:lang w:bidi="ar-SA"/>
        </w:rPr>
        <w:t>،و أبا أيوب الأنصاري، و عمر بن أبي سلمة، و زينب بنت أبي سلمة، و أمها أم سلمة، روى عنه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عثمان، و يحيى، و عبد اللّه، و ابن ابنه عمر بن عبد اللّه بن عروة، و الزهري، و صالح بن كيسان، و أبو سلمة بن عبد الرّحمن، و عطاء بن أبي رباح، و أبو الأسود محمّد، و عراك بن مالك و أبو بكر </w:t>
      </w:r>
      <w:r>
        <w:rPr>
          <w:rStyle w:val="FootnoteAnchor"/>
          <w:rtl w:val="true"/>
        </w:rPr>
        <w:footnoteReference w:id="1616"/>
      </w:r>
      <w:r>
        <w:rPr>
          <w:rFonts w:ascii="Amiri" w:hAnsi="Amiri" w:eastAsia="Amiri" w:cs="Amiri"/>
          <w:color w:val="111111"/>
          <w:sz w:val="28"/>
          <w:sz w:val="28"/>
          <w:szCs w:val="28"/>
          <w:rtl w:val="true"/>
          <w:lang w:bidi="ar-SA"/>
        </w:rPr>
        <w:t>بن حفص في بدو الوحي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سبع </w:t>
      </w:r>
      <w:r>
        <w:rPr>
          <w:rStyle w:val="FootnoteAnchor"/>
          <w:rtl w:val="true"/>
        </w:rPr>
        <w:footnoteReference w:id="1617"/>
      </w:r>
      <w:r>
        <w:rPr>
          <w:rFonts w:ascii="Amiri" w:hAnsi="Amiri" w:eastAsia="Amiri" w:cs="Amiri"/>
          <w:color w:val="111111"/>
          <w:sz w:val="28"/>
          <w:sz w:val="28"/>
          <w:szCs w:val="28"/>
          <w:rtl w:val="true"/>
          <w:lang w:bidi="ar-SA"/>
        </w:rPr>
        <w:t>و تسعين أو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أو خمس و تسعين</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نمير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أربع و تسعين، و قال الغلابي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استصغر يوم الجمل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السعود أحمد بن علي بن المجلي </w:t>
      </w:r>
      <w:r>
        <w:rPr>
          <w:rStyle w:val="FootnoteAnchor"/>
          <w:rtl w:val="true"/>
        </w:rPr>
        <w:footnoteReference w:id="1618"/>
      </w:r>
      <w:r>
        <w:rPr>
          <w:rFonts w:ascii="Amiri" w:hAnsi="Amiri" w:eastAsia="Amiri" w:cs="Amiri"/>
          <w:color w:val="111111"/>
          <w:sz w:val="28"/>
          <w:sz w:val="28"/>
          <w:szCs w:val="28"/>
          <w:rtl w:val="true"/>
          <w:lang w:bidi="ar-SA"/>
        </w:rPr>
        <w:t xml:space="preserve">،نا أبو الحسين بن المهتدي </w:t>
      </w:r>
      <w:r>
        <w:rPr>
          <w:rStyle w:val="FootnoteAnchor"/>
          <w:rtl w:val="true"/>
        </w:rPr>
        <w:footnoteReference w:id="1619"/>
      </w:r>
      <w:r>
        <w:rPr>
          <w:rFonts w:ascii="Amiri" w:hAnsi="Amiri" w:eastAsia="Amiri" w:cs="Amiri"/>
          <w:color w:val="111111"/>
          <w:sz w:val="28"/>
          <w:sz w:val="28"/>
          <w:szCs w:val="28"/>
          <w:rtl w:val="true"/>
          <w:lang w:bidi="ar-SA"/>
        </w:rPr>
        <w:t>ح و أخبرنا أبو الحسين الفرّاء، أنا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علي، أنا محمّد بن مخلد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يكنى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Style w:val="FootnoteAnchor"/>
          <w:rtl w:val="true"/>
        </w:rPr>
        <w:footnoteReference w:id="1620"/>
      </w:r>
      <w:r>
        <w:rPr>
          <w:rFonts w:ascii="Amiri" w:hAnsi="Amiri" w:eastAsia="Amiri" w:cs="Amiri"/>
          <w:color w:val="111111"/>
          <w:sz w:val="28"/>
          <w:sz w:val="28"/>
          <w:szCs w:val="28"/>
          <w:rtl w:val="true"/>
          <w:lang w:bidi="ar-SA"/>
        </w:rPr>
        <w:t xml:space="preserve">بن مخلد، أنبأ علي بن محمّد بن خزفة </w:t>
      </w:r>
      <w:r>
        <w:rPr>
          <w:rStyle w:val="FootnoteAnchor"/>
          <w:rtl w:val="true"/>
        </w:rPr>
        <w:footnoteReference w:id="1621"/>
      </w:r>
      <w:r>
        <w:rPr>
          <w:rFonts w:ascii="Amiri" w:hAnsi="Amiri" w:eastAsia="Amiri" w:cs="Amiri"/>
          <w:color w:val="111111"/>
          <w:sz w:val="28"/>
          <w:sz w:val="28"/>
          <w:szCs w:val="28"/>
          <w:rtl w:val="true"/>
          <w:lang w:bidi="ar-SA"/>
        </w:rPr>
        <w:t>البزار، نا محمّد بن الحسين الزعفراني، ثنا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أبو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أبو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عروة بن الزّبير بن العوّام، سمع أباه، و أخاه، روى عنه ابنه،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عروة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الخطيب، أنا هبة اللّه بن إبراهيم، أنا أبو بكر المهندس، أنا أبو بشر الدولابي، قال </w:t>
      </w:r>
      <w:r>
        <w:rPr>
          <w:rStyle w:val="FootnoteAnchor"/>
          <w:rtl w:val="true"/>
        </w:rPr>
        <w:footnoteReference w:id="16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اللّه عروة بن الزّبير بن العوّام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الهمذاني </w:t>
      </w:r>
      <w:r>
        <w:rPr>
          <w:rStyle w:val="FootnoteAnchor"/>
          <w:rtl w:val="true"/>
        </w:rPr>
        <w:footnoteReference w:id="1624"/>
      </w:r>
      <w:r>
        <w:rPr>
          <w:rFonts w:ascii="Amiri" w:hAnsi="Amiri" w:eastAsia="Amiri" w:cs="Amiri"/>
          <w:color w:val="111111"/>
          <w:sz w:val="28"/>
          <w:sz w:val="28"/>
          <w:szCs w:val="28"/>
          <w:rtl w:val="true"/>
          <w:lang w:bidi="ar-SA"/>
        </w:rPr>
        <w:t>،أنا أبو بكر الصفار، أنا أحمد بن علي بن منجويه، أنا أبو أحمد الحاكم قال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عروة بن الزّبير بن العوّام بن خويلد بن أسد بن عبد العزّى القرشي الأسدي و أمّه أسماء ابنة أبي بكر الصّدّيق، سمع أباه، و عائشة أم المؤمنين خالته، و أخاه أبا بكر عبد اللّه بن الزّبير الأسدي، و أمه أسماء بنت أبي بكر، و أبا محمّد عبد اللّه بن عمرو بن العاص السّهمي، روى أبو سلمة بن عبد الرّحمن بن عوف، عن عمر بن عبد العزيز عنه، </w:t>
      </w:r>
    </w:p>
    <w:p>
      <w:pPr>
        <w:pStyle w:val="BookText"/>
        <w:rPr/>
      </w:pPr>
      <w:r>
        <w:rPr>
          <w:rFonts w:ascii="Amiri" w:hAnsi="Amiri" w:eastAsia="Amiri" w:cs="Amiri"/>
          <w:color w:val="111111"/>
          <w:sz w:val="28"/>
          <w:sz w:val="28"/>
          <w:szCs w:val="28"/>
          <w:rtl w:val="true"/>
          <w:lang w:bidi="ar-SA"/>
        </w:rPr>
        <w:t>ثم من بعده أبو بكر محمّد بن مسلم بن شهاب القرشي، و أبو إبراهيم سعد بن إبراهيم بن عبد الرّحمن بن عوف الزهري، و أبو المنذر هشام بن عروة بن الزّبير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الحسن سبيع بن المسلّم، عن أبي الحسن رشأ بن نظيف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أخبرنا عبد الرّحمن بن محمّد، و عبد اللّه بن عبد الرّحمن،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الحسن </w:t>
      </w:r>
      <w:r>
        <w:rPr>
          <w:rStyle w:val="FootnoteAnchor"/>
          <w:rtl w:val="true"/>
        </w:rPr>
        <w:footnoteReference w:id="1625"/>
      </w:r>
      <w:r>
        <w:rPr>
          <w:rFonts w:ascii="Amiri" w:hAnsi="Amiri" w:eastAsia="Amiri" w:cs="Amiri"/>
          <w:color w:val="111111"/>
          <w:sz w:val="28"/>
          <w:sz w:val="28"/>
          <w:szCs w:val="28"/>
          <w:rtl w:val="true"/>
          <w:lang w:bidi="ar-SA"/>
        </w:rPr>
        <w:t>بن رشيق، أنبأ أبو بشر الدولابي، حدّثني جعفر بن علي بن إبراهيم بن صالح بن علي بن عبد اللّه بن عباس بن عبد المطلب، نا أحمد بن محمّد بن أيوب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عروة بن الزّبير سنة ثلاث و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عبد الحسن السّيرافي، أنا أحمد بن إسحاق، نا أحمد بن عمران، نا موسى، نا خليفة قال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آخر خلافة عمر يقال في سنة ثلاث و عشرين ولد عروة بن الزّبير</w:t>
      </w:r>
      <w:r>
        <w:rPr>
          <w:rFonts w:eastAsia="Amiri" w:cs="Amiri" w:ascii="Amiri" w:hAnsi="Amiri"/>
          <w:color w:val="111111"/>
          <w:sz w:val="28"/>
          <w:szCs w:val="28"/>
          <w:rtl w:val="true"/>
          <w:lang w:bidi="ar-SA"/>
        </w:rPr>
        <w:t>.</w:t>
      </w:r>
      <w:r>
        <w:rPr>
          <w:rStyle w:val="FootnoteAnchor"/>
          <w:rtl w:val="true"/>
        </w:rPr>
        <w:footnoteReference w:id="1627"/>
      </w:r>
      <w:r>
        <w:rPr>
          <w:rFonts w:ascii="Amiri" w:hAnsi="Amiri" w:eastAsia="Amiri" w:cs="Amiri"/>
          <w:color w:val="111111"/>
          <w:sz w:val="28"/>
          <w:sz w:val="28"/>
          <w:szCs w:val="28"/>
          <w:rtl w:val="true"/>
          <w:lang w:bidi="ar-SA"/>
        </w:rPr>
        <w:t>أخبرنا أبو عبد اللّه الحسين بن عبد الملك، و أبو المجاهد عبد المنعم بن أحمد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بن محمود، أنا أبو بكر بن المقرئ،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الرّحمن محمّد بن عبد اللّه بن عبد السلام مكحول البيروتي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خرّزاذ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مصعب الزبيري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عروة سنة تسع و 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28"/>
      </w:r>
      <w:r>
        <w:rPr>
          <w:rFonts w:ascii="Amiri" w:hAnsi="Amiri" w:eastAsia="Amiri" w:cs="Amiri"/>
          <w:color w:val="111111"/>
          <w:sz w:val="28"/>
          <w:sz w:val="28"/>
          <w:szCs w:val="28"/>
          <w:rtl w:val="true"/>
          <w:lang w:bidi="ar-SA"/>
        </w:rPr>
        <w:t>علي بن محمّد الخطيب، أنبأ أبو منصور محمّد بن الحسن، أنا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المنذر، حدّثني سعيد بن عمرو، حدّثني ابن أبي الزناد، عن هشام بن عروة، عن أبيه قال</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أذكر أني كنت أتعلق بشعر كتفي أبي الزبير و هو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مبارك من ولد الصدّيق</w:t>
      </w:r>
    </w:p>
    <w:p>
      <w:pPr>
        <w:pStyle w:val="BookText"/>
        <w:rPr/>
      </w:pPr>
      <w:r>
        <w:rPr>
          <w:rFonts w:ascii="Amiri" w:hAnsi="Amiri" w:eastAsia="Amiri" w:cs="Amiri"/>
          <w:color w:val="111111"/>
          <w:sz w:val="28"/>
          <w:sz w:val="28"/>
          <w:szCs w:val="28"/>
          <w:rtl w:val="true"/>
          <w:lang w:bidi="ar-SA"/>
        </w:rPr>
        <w:t>أزهر من آل أبي عتيق</w:t>
      </w:r>
    </w:p>
    <w:p>
      <w:pPr>
        <w:pStyle w:val="BookText"/>
        <w:rPr/>
      </w:pPr>
      <w:r>
        <w:rPr>
          <w:rFonts w:ascii="Amiri" w:hAnsi="Amiri" w:eastAsia="Amiri" w:cs="Amiri"/>
          <w:color w:val="111111"/>
          <w:sz w:val="28"/>
          <w:sz w:val="28"/>
          <w:szCs w:val="28"/>
          <w:rtl w:val="true"/>
          <w:lang w:bidi="ar-SA"/>
        </w:rPr>
        <w:t xml:space="preserve">ألذّه كما ألذّ ريقي </w:t>
      </w:r>
      <w:r>
        <w:rPr>
          <w:rStyle w:val="FootnoteAnchor"/>
          <w:rtl w:val="true"/>
        </w:rPr>
        <w:footnoteReference w:id="1629"/>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سعيد بن عمرو بن عوف بن الزبير، حدّثني عبد الرّحمن بن أبي الزّناد،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أتعلق بشعر في ظهر أبي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يرتجز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أبيض من آل أبي عتيق</w:t>
      </w:r>
    </w:p>
    <w:p>
      <w:pPr>
        <w:pStyle w:val="BookText"/>
        <w:rPr/>
      </w:pPr>
      <w:r>
        <w:rPr>
          <w:rFonts w:ascii="Amiri" w:hAnsi="Amiri" w:eastAsia="Amiri" w:cs="Amiri"/>
          <w:color w:val="111111"/>
          <w:sz w:val="28"/>
          <w:sz w:val="28"/>
          <w:szCs w:val="28"/>
          <w:rtl w:val="true"/>
          <w:lang w:bidi="ar-SA"/>
        </w:rPr>
        <w:t>مبارك من ولد الصديق</w:t>
      </w:r>
    </w:p>
    <w:p>
      <w:pPr>
        <w:pStyle w:val="BookText"/>
        <w:rPr/>
      </w:pPr>
      <w:r>
        <w:rPr>
          <w:rFonts w:ascii="Amiri" w:hAnsi="Amiri" w:eastAsia="Amiri" w:cs="Amiri"/>
          <w:color w:val="111111"/>
          <w:sz w:val="28"/>
          <w:sz w:val="28"/>
          <w:szCs w:val="28"/>
          <w:rtl w:val="true"/>
          <w:lang w:bidi="ar-SA"/>
        </w:rPr>
        <w:t>ألذّه كما ألذ ريقي</w:t>
      </w:r>
    </w:p>
    <w:p>
      <w:pPr>
        <w:pStyle w:val="BookText"/>
        <w:rPr/>
      </w:pPr>
      <w:r>
        <w:rPr>
          <w:rFonts w:ascii="Amiri" w:hAnsi="Amiri" w:eastAsia="Amiri" w:cs="Amiri"/>
          <w:color w:val="111111"/>
          <w:sz w:val="28"/>
          <w:sz w:val="28"/>
          <w:szCs w:val="28"/>
          <w:rtl w:val="true"/>
          <w:lang w:bidi="ar-SA"/>
        </w:rPr>
        <w:t xml:space="preserve">أخبرنا أبو سعد محمّد بن محمّد، و أبو علي الحسين </w:t>
      </w:r>
      <w:r>
        <w:rPr>
          <w:rStyle w:val="FootnoteAnchor"/>
          <w:rtl w:val="true"/>
        </w:rPr>
        <w:footnoteReference w:id="1630"/>
      </w:r>
      <w:r>
        <w:rPr>
          <w:rFonts w:ascii="IRNazanin" w:hAnsi="IRNazanin" w:eastAsia="IRNazanin"/>
          <w:color w:val="111111"/>
          <w:sz w:val="28"/>
          <w:sz w:val="28"/>
          <w:szCs w:val="28"/>
          <w:rtl w:val="true"/>
          <w:lang w:bidi="fa-IR"/>
        </w:rPr>
        <w:t xml:space="preserve">بن أحمد، و أبو القاسم غانم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1631"/>
      </w:r>
      <w:r>
        <w:rPr>
          <w:rFonts w:ascii="Amiri" w:hAnsi="Amiri" w:eastAsia="Amiri" w:cs="Amiri"/>
          <w:color w:val="111111"/>
          <w:sz w:val="28"/>
          <w:sz w:val="28"/>
          <w:szCs w:val="28"/>
          <w:rtl w:val="true"/>
          <w:lang w:bidi="ar-SA"/>
        </w:rPr>
        <w:t xml:space="preserve">عبيد اللّه </w:t>
      </w:r>
      <w:r>
        <w:rPr>
          <w:rStyle w:val="FootnoteAnchor"/>
          <w:rtl w:val="true"/>
        </w:rPr>
        <w:footnoteReference w:id="16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أخبرنا أبو المعالي عبد اللّه بن أحمد بن محمّد، أنا أبو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ثنا حبيب بن الحسن، نا أحمد بن إسحاق بن بهلول، حدّثني أبي، نا مصعب بن عبد اللّه الزّبيري، عن أبيه عبد اللّه بن مصعب، عن هشام بن عروة </w:t>
      </w:r>
      <w:r>
        <w:rPr>
          <w:rStyle w:val="FootnoteAnchor"/>
          <w:rtl w:val="true"/>
        </w:rPr>
        <w:footnoteReference w:id="1633"/>
      </w:r>
      <w:r>
        <w:rPr>
          <w:rFonts w:ascii="Amiri" w:hAnsi="Amiri" w:eastAsia="Amiri" w:cs="Amiri"/>
          <w:color w:val="111111"/>
          <w:sz w:val="28"/>
          <w:sz w:val="28"/>
          <w:szCs w:val="28"/>
          <w:rtl w:val="true"/>
          <w:lang w:bidi="ar-SA"/>
        </w:rPr>
        <w:t>،عن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أن أبي الزبير بن العوّام ينقزني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مبارك من ولد الصديق</w:t>
      </w:r>
    </w:p>
    <w:p>
      <w:pPr>
        <w:pStyle w:val="BookText"/>
        <w:rPr/>
      </w:pPr>
      <w:r>
        <w:rPr>
          <w:rFonts w:ascii="Amiri" w:hAnsi="Amiri" w:eastAsia="Amiri" w:cs="Amiri"/>
          <w:color w:val="111111"/>
          <w:sz w:val="28"/>
          <w:sz w:val="28"/>
          <w:szCs w:val="28"/>
          <w:rtl w:val="true"/>
          <w:lang w:bidi="ar-SA"/>
        </w:rPr>
        <w:t>أبيض من آل أبي عتيق</w:t>
      </w:r>
    </w:p>
    <w:p>
      <w:pPr>
        <w:pStyle w:val="BookText"/>
        <w:rPr/>
      </w:pPr>
      <w:r>
        <w:rPr>
          <w:rFonts w:ascii="Amiri" w:hAnsi="Amiri" w:eastAsia="Amiri" w:cs="Amiri"/>
          <w:color w:val="111111"/>
          <w:sz w:val="28"/>
          <w:sz w:val="28"/>
          <w:szCs w:val="28"/>
          <w:rtl w:val="true"/>
          <w:lang w:bidi="ar-SA"/>
        </w:rPr>
        <w:t>ألذه كما ألذ ريقي</w:t>
      </w:r>
    </w:p>
    <w:p>
      <w:pPr>
        <w:pStyle w:val="BookText"/>
        <w:rPr/>
      </w:pPr>
      <w:r>
        <w:rPr>
          <w:rFonts w:ascii="IRNazanin" w:hAnsi="IRNazanin" w:eastAsia="IRNazanin"/>
          <w:color w:val="111111"/>
          <w:sz w:val="28"/>
          <w:sz w:val="28"/>
          <w:szCs w:val="28"/>
          <w:rtl w:val="true"/>
          <w:lang w:bidi="fa-IR"/>
        </w:rPr>
        <w:t xml:space="preserve">عورض </w:t>
      </w:r>
      <w:r>
        <w:rPr>
          <w:rStyle w:val="FootnoteAnchor"/>
          <w:rtl w:val="true"/>
        </w:rPr>
        <w:footnoteReference w:id="1634"/>
      </w:r>
      <w:r>
        <w:rPr>
          <w:rFonts w:ascii="Amiri" w:hAnsi="Amiri" w:eastAsia="Amiri" w:cs="Amiri"/>
          <w:color w:val="111111"/>
          <w:sz w:val="28"/>
          <w:sz w:val="28"/>
          <w:szCs w:val="28"/>
          <w:rtl w:val="true"/>
          <w:lang w:bidi="ar-SA"/>
        </w:rPr>
        <w:t xml:space="preserve">به آخر السادس و الثلاثين بعد الثلاثمائة يتلوه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أبو محمّد بن الأكفاني، نا أبو محمّد الكتاني، أنا أبو محمّد</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بلغت سماعا على</w:t>
      </w:r>
      <w:r>
        <w:rPr>
          <w:rFonts w:eastAsia="IRNazanin" w:cs="IRNazanin"/>
          <w:color w:val="111111"/>
          <w:sz w:val="28"/>
          <w:szCs w:val="28"/>
          <w:rtl w:val="true"/>
          <w:lang w:bidi="fa-IR"/>
        </w:rPr>
        <w:t xml:space="preserve">.... </w:t>
      </w:r>
      <w:r>
        <w:rPr>
          <w:rStyle w:val="FootnoteAnchor"/>
          <w:rtl w:val="true"/>
        </w:rPr>
        <w:footnoteReference w:id="1636"/>
      </w:r>
      <w:r>
        <w:rPr>
          <w:rFonts w:ascii="Amiri" w:hAnsi="Amiri" w:eastAsia="Amiri" w:cs="Amiri"/>
          <w:color w:val="111111"/>
          <w:sz w:val="28"/>
          <w:sz w:val="28"/>
          <w:szCs w:val="28"/>
          <w:rtl w:val="true"/>
          <w:lang w:bidi="ar-SA"/>
        </w:rPr>
        <w:t xml:space="preserve">الإمام العالم الحافظ‍‌ أبو القاسم علي بن الحسن، فسمع </w:t>
      </w:r>
    </w:p>
    <w:p>
      <w:pPr>
        <w:pStyle w:val="BookText"/>
        <w:rPr/>
      </w:pPr>
      <w:r>
        <w:rPr>
          <w:rFonts w:ascii="Amiri" w:hAnsi="Amiri" w:eastAsia="Amiri" w:cs="Amiri"/>
          <w:color w:val="111111"/>
          <w:sz w:val="28"/>
          <w:sz w:val="28"/>
          <w:szCs w:val="28"/>
          <w:rtl w:val="true"/>
          <w:lang w:bidi="ar-SA"/>
        </w:rPr>
        <w:t>أبو محمّد و كتب</w:t>
      </w:r>
      <w:r>
        <w:rPr>
          <w:rFonts w:eastAsia="Amiri" w:cs="Amiri" w:ascii="Amiri" w:hAnsi="Amiri"/>
          <w:color w:val="111111"/>
          <w:sz w:val="28"/>
          <w:szCs w:val="28"/>
          <w:rtl w:val="true"/>
          <w:lang w:bidi="ar-SA"/>
        </w:rPr>
        <w:t xml:space="preserve">... </w:t>
      </w:r>
      <w:r>
        <w:rPr>
          <w:rStyle w:val="FootnoteAnchor"/>
          <w:rtl w:val="true"/>
        </w:rPr>
        <w:footnoteReference w:id="1637"/>
      </w:r>
      <w:r>
        <w:rPr>
          <w:rFonts w:ascii="Amiri" w:hAnsi="Amiri" w:eastAsia="Amiri" w:cs="Amiri"/>
          <w:color w:val="111111"/>
          <w:sz w:val="28"/>
          <w:sz w:val="28"/>
          <w:szCs w:val="28"/>
          <w:rtl w:val="true"/>
          <w:lang w:bidi="ar-SA"/>
        </w:rPr>
        <w:t xml:space="preserve">على في ثامن عشر محرم سنة ثلاثين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والدي الحافظ‍‌ أبو القاسم علي بن الحسن رحمه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أحمد الألقابي، أنبأ أبو محمّد الكتاني، أنا أبو محمّد بن أبي نصر، أنا أبو الميمون البجلي، ثنا أبو زرعة، أنبأ الوليد بن عتبة، نا الوليد بن مسلم، عن ابن لهيعة، عن أبي الأسود، عن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على عهد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محمّد، و أبو غالب أحمد، و أبو عبد اللّه يحيى،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جعفر المعدّل، أنبأ أبو طاهر المخلّص، أنبأ أحمد بن سليمان، ثنا الزبير بن بكار، قال </w:t>
      </w:r>
      <w:r>
        <w:rPr>
          <w:rStyle w:val="FootnoteAnchor"/>
          <w:rtl w:val="true"/>
        </w:rPr>
        <w:footnoteReference w:id="16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الضحاك،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وقفت و أنا غلام انظر إلى الذين حصروا </w:t>
      </w:r>
      <w:r>
        <w:rPr>
          <w:rStyle w:val="FootnoteAnchor"/>
          <w:rtl w:val="true"/>
        </w:rPr>
        <w:footnoteReference w:id="1640"/>
      </w:r>
      <w:r>
        <w:rPr>
          <w:rFonts w:ascii="Amiri" w:hAnsi="Amiri" w:eastAsia="Amiri" w:cs="Amiri"/>
          <w:color w:val="111111"/>
          <w:sz w:val="28"/>
          <w:sz w:val="28"/>
          <w:szCs w:val="28"/>
          <w:rtl w:val="true"/>
          <w:lang w:bidi="ar-SA"/>
        </w:rPr>
        <w:t>عثمان بن عفّان و قد مشى أحدهم على الخشبتين اللتين غرزتا ليدخل منهما إلى عثمان، فلقيه عليهما أخي عبد اللّه بن الزبير، فضربه ابن الزبير ضربة طاح قتيلا على البلاط‍‌، فقلت لصبيان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أخي، فوثب عليّ‌ الذين حصروا عثمان، فكشفوني فلم يجدوني أنبت </w:t>
      </w:r>
      <w:r>
        <w:rPr>
          <w:rStyle w:val="FootnoteAnchor"/>
          <w:rtl w:val="true"/>
        </w:rPr>
        <w:footnoteReference w:id="1641"/>
      </w:r>
      <w:r>
        <w:rPr>
          <w:rFonts w:ascii="Amiri" w:hAnsi="Amiri" w:eastAsia="Amiri" w:cs="Amiri"/>
          <w:color w:val="111111"/>
          <w:sz w:val="28"/>
          <w:sz w:val="28"/>
          <w:szCs w:val="28"/>
          <w:rtl w:val="true"/>
          <w:lang w:bidi="ar-SA"/>
        </w:rPr>
        <w:t xml:space="preserve">،فخلّوني، و قد روي أنه أدرك </w:t>
      </w:r>
      <w:r>
        <w:rPr>
          <w:rStyle w:val="FootnoteAnchor"/>
          <w:rtl w:val="true"/>
        </w:rPr>
        <w:footnoteReference w:id="1642"/>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القاسم إسماعيل بن أحمد، أنبأ أبو بكر محمّد بن هبة اللّه، و محمّد بن علي بن محمّد بن جعفر،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أنا عبد اللّه بن جعفر، نا يعقوب </w:t>
      </w:r>
      <w:r>
        <w:rPr>
          <w:rStyle w:val="FootnoteAnchor"/>
          <w:rtl w:val="true"/>
        </w:rPr>
        <w:footnoteReference w:id="1643"/>
      </w:r>
      <w:r>
        <w:rPr>
          <w:rFonts w:ascii="Amiri" w:hAnsi="Amiri" w:eastAsia="Amiri" w:cs="Amiri"/>
          <w:color w:val="111111"/>
          <w:sz w:val="28"/>
          <w:sz w:val="28"/>
          <w:szCs w:val="28"/>
          <w:rtl w:val="true"/>
          <w:lang w:bidi="ar-SA"/>
        </w:rPr>
        <w:t xml:space="preserve">،نا عيسى بن هلال السّليحي، نا أبو حيوة </w:t>
      </w:r>
      <w:r>
        <w:rPr>
          <w:rStyle w:val="FootnoteAnchor"/>
          <w:rtl w:val="true"/>
        </w:rPr>
        <w:footnoteReference w:id="1644"/>
      </w:r>
      <w:r>
        <w:rPr>
          <w:rFonts w:ascii="Amiri" w:hAnsi="Amiri" w:eastAsia="Amiri" w:cs="Amiri"/>
          <w:color w:val="111111"/>
          <w:sz w:val="28"/>
          <w:sz w:val="28"/>
          <w:szCs w:val="28"/>
          <w:rtl w:val="true"/>
          <w:lang w:bidi="ar-SA"/>
        </w:rPr>
        <w:t xml:space="preserve">شريح </w:t>
      </w:r>
      <w:r>
        <w:rPr>
          <w:rStyle w:val="FootnoteAnchor"/>
          <w:rtl w:val="true"/>
        </w:rPr>
        <w:footnoteReference w:id="1645"/>
      </w:r>
      <w:r>
        <w:rPr>
          <w:rFonts w:ascii="Amiri" w:hAnsi="Amiri" w:eastAsia="Amiri" w:cs="Amiri"/>
          <w:color w:val="111111"/>
          <w:sz w:val="28"/>
          <w:sz w:val="28"/>
          <w:szCs w:val="28"/>
          <w:rtl w:val="true"/>
          <w:lang w:bidi="ar-SA"/>
        </w:rPr>
        <w:t>بن يزيد، نا شعيب بن أبي حمزة، عن الزهري، عن عروة قال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غلاما لي ذؤابتان،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أركع ركعتين بعد العصر،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فبصر بي عمر بن </w:t>
      </w:r>
    </w:p>
    <w:p>
      <w:pPr>
        <w:pStyle w:val="BookText"/>
        <w:rPr/>
      </w:pPr>
      <w:r>
        <w:rPr>
          <w:rFonts w:ascii="Amiri" w:hAnsi="Amiri" w:eastAsia="Amiri" w:cs="Amiri"/>
          <w:color w:val="111111"/>
          <w:sz w:val="28"/>
          <w:sz w:val="28"/>
          <w:szCs w:val="28"/>
          <w:rtl w:val="true"/>
          <w:lang w:bidi="ar-SA"/>
        </w:rPr>
        <w:t xml:space="preserve">الخطاب و معه الدّرّة، فلما رأيته فررت منه، فأحضر </w:t>
      </w:r>
      <w:r>
        <w:rPr>
          <w:rStyle w:val="FootnoteAnchor"/>
          <w:rtl w:val="true"/>
        </w:rPr>
        <w:footnoteReference w:id="1646"/>
      </w:r>
      <w:r>
        <w:rPr>
          <w:rFonts w:ascii="Amiri" w:hAnsi="Amiri" w:eastAsia="Amiri" w:cs="Amiri"/>
          <w:color w:val="111111"/>
          <w:sz w:val="28"/>
          <w:sz w:val="28"/>
          <w:szCs w:val="28"/>
          <w:rtl w:val="true"/>
          <w:lang w:bidi="ar-SA"/>
        </w:rPr>
        <w:t>في طلبي حتى تعلّق بذؤابتي،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فنهاني،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بن المزرفي، أنبأ أبو بكر الخطيب، أنبأ أبو الحسن بن رزقويه، أنبأ أبو عمرو بن السماك، نا حنبل بن إسحاق، حدّثني أبو عبد اللّه، نا أبو أسامة 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بن سفيان، ثنا يوسف بن محمّد الصفار، نا أبو أسامة،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رددنا أنا و أبو بكر بن عبد الرحمن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المزرفي </w:t>
      </w:r>
      <w:r>
        <w:rPr>
          <w:rStyle w:val="FootnoteAnchor"/>
          <w:rtl w:val="true"/>
        </w:rPr>
        <w:footnoteReference w:id="1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 استصغرنا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648"/>
      </w:r>
      <w:r>
        <w:rPr>
          <w:rFonts w:ascii="Amiri" w:hAnsi="Amiri" w:eastAsia="Amiri" w:cs="Amiri"/>
          <w:color w:val="111111"/>
          <w:sz w:val="28"/>
          <w:sz w:val="28"/>
          <w:szCs w:val="28"/>
          <w:rtl w:val="true"/>
          <w:lang w:bidi="ar-SA"/>
        </w:rPr>
        <w:t xml:space="preserve">علي بن محمّد، أنا أبو منصور النّهاوندي، أنا أبو العباس النّهاوندي، أنا أبو القاسم بن الأشقر، نا محمّد بن إسماعيل البخاري </w:t>
      </w:r>
      <w:r>
        <w:rPr>
          <w:rStyle w:val="FootnoteAnchor"/>
          <w:rtl w:val="true"/>
        </w:rPr>
        <w:footnoteReference w:id="1649"/>
      </w:r>
      <w:r>
        <w:rPr>
          <w:rFonts w:ascii="Amiri" w:hAnsi="Amiri" w:eastAsia="Amiri" w:cs="Amiri"/>
          <w:color w:val="111111"/>
          <w:sz w:val="28"/>
          <w:sz w:val="28"/>
          <w:szCs w:val="28"/>
          <w:rtl w:val="true"/>
          <w:lang w:bidi="ar-SA"/>
        </w:rPr>
        <w:t>،حدّثني أحمد بن سليمان، نا أبو أسامة، عن هشام،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 أنا و أبو بكر بن عبد الرّحمن من الطريق يوم الجمل، و استصغرنا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عروة أبو عبد اللّه بن الزّبير بن العوّام الأسدي القرشي المديني، سمع أباه و أخاه عبد اللّه، و خالته عائشة، و أمه 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و أبي عبد اللّه ابني البنا، عن أبي الحسن بن مخلد، أنبأ أبو الحسن بن خزفة </w:t>
      </w:r>
      <w:r>
        <w:rPr>
          <w:rStyle w:val="FootnoteAnchor"/>
          <w:rtl w:val="true"/>
        </w:rPr>
        <w:footnoteReference w:id="1650"/>
      </w:r>
      <w:r>
        <w:rPr>
          <w:rFonts w:ascii="Amiri" w:hAnsi="Amiri" w:eastAsia="Amiri" w:cs="Amiri"/>
          <w:color w:val="111111"/>
          <w:sz w:val="28"/>
          <w:sz w:val="28"/>
          <w:szCs w:val="28"/>
          <w:rtl w:val="true"/>
          <w:lang w:bidi="ar-SA"/>
        </w:rPr>
        <w:t xml:space="preserve">،ثنا محمّد بن الحسين الزّعفراني، نا ابن أبي خيثمة، نا يحيى بن معين، نا هشام </w:t>
      </w:r>
      <w:r>
        <w:rPr>
          <w:rStyle w:val="FootnoteAnchor"/>
          <w:rtl w:val="true"/>
        </w:rPr>
        <w:footnoteReference w:id="1651"/>
      </w:r>
      <w:r>
        <w:rPr>
          <w:rFonts w:ascii="Amiri" w:hAnsi="Amiri" w:eastAsia="Amiri" w:cs="Amiri"/>
          <w:color w:val="111111"/>
          <w:sz w:val="28"/>
          <w:sz w:val="28"/>
          <w:szCs w:val="28"/>
          <w:rtl w:val="true"/>
          <w:lang w:bidi="ar-SA"/>
        </w:rPr>
        <w:t>بن يوسف، عن عبد اللّه بن مصعب، نا موسى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علقمة بن وقاص الليثي </w:t>
      </w:r>
      <w:r>
        <w:rPr>
          <w:rStyle w:val="FootnoteAnchor"/>
          <w:rtl w:val="true"/>
        </w:rPr>
        <w:footnoteReference w:id="16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خرج طلحة و الزبير، و عائشة لطلب دم عثمان، عرضوا من معهم بذات عرق </w:t>
      </w:r>
      <w:r>
        <w:rPr>
          <w:rStyle w:val="FootnoteAnchor"/>
          <w:rtl w:val="true"/>
        </w:rPr>
        <w:footnoteReference w:id="1653"/>
      </w:r>
      <w:r>
        <w:rPr>
          <w:rFonts w:ascii="Amiri" w:hAnsi="Amiri" w:eastAsia="Amiri" w:cs="Amiri"/>
          <w:color w:val="111111"/>
          <w:sz w:val="28"/>
          <w:sz w:val="28"/>
          <w:szCs w:val="28"/>
          <w:rtl w:val="true"/>
          <w:lang w:bidi="ar-SA"/>
        </w:rPr>
        <w:t>، فاستصغر عروة بن الزّبير فردوه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الحسين بن الفراء و</w:t>
      </w:r>
      <w:r>
        <w:rPr>
          <w:rFonts w:eastAsia="Amiri" w:cs="Amiri" w:ascii="Amiri" w:hAnsi="Amiri"/>
          <w:color w:val="111111"/>
          <w:sz w:val="28"/>
          <w:szCs w:val="28"/>
          <w:rtl w:val="true"/>
          <w:lang w:bidi="ar-SA"/>
        </w:rPr>
        <w:t xml:space="preserve">] </w:t>
      </w:r>
      <w:r>
        <w:rPr>
          <w:rStyle w:val="FootnoteAnchor"/>
          <w:rtl w:val="true"/>
        </w:rPr>
        <w:footnoteReference w:id="1654"/>
      </w:r>
      <w:r>
        <w:rPr>
          <w:rFonts w:ascii="IRNazanin" w:hAnsi="IRNazanin" w:eastAsia="IRNazanin"/>
          <w:color w:val="111111"/>
          <w:sz w:val="28"/>
          <w:sz w:val="28"/>
          <w:szCs w:val="28"/>
          <w:rtl w:val="true"/>
          <w:lang w:bidi="fa-IR"/>
        </w:rPr>
        <w:t xml:space="preserve">أبو غالب، و أبو عبد اللّه ابنا البنّا، قالوا </w:t>
      </w:r>
      <w:r>
        <w:rPr>
          <w:rStyle w:val="FootnoteAnchor"/>
          <w:rtl w:val="true"/>
        </w:rPr>
        <w:footnoteReference w:id="16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أبو جعفر بن المسلمة، أنا أبو طاهر، أنا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إبراهيم بن المنذر، عن عبد اللّه بن محمّد بن يحيى بن عروة بن الزّبير، عن هشام بن عروة،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w:t>
      </w:r>
      <w:r>
        <w:rPr>
          <w:rStyle w:val="FootnoteAnchor"/>
          <w:rtl w:val="true"/>
        </w:rPr>
        <w:footnoteReference w:id="1656"/>
      </w:r>
      <w:r>
        <w:rPr>
          <w:rFonts w:ascii="Amiri" w:hAnsi="Amiri" w:eastAsia="Amiri" w:cs="Amiri"/>
          <w:color w:val="111111"/>
          <w:sz w:val="28"/>
          <w:sz w:val="28"/>
          <w:szCs w:val="28"/>
          <w:rtl w:val="true"/>
          <w:lang w:bidi="ar-SA"/>
        </w:rPr>
        <w:t>الزبير، و طلحة الجيش بذات عرق، فقال الزبير لخالد و عمرو، ابني الزبير، ارجعا إلى أمكما،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الزبير ترد ابني بنت خالد و تخرج بنا ابني بنت أبي بكر ثلاثة،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أنتما فارجعا إلى أمكما،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فرجعنا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 أبو صالح أحمد بن عبد الملك، أنا أبو الحسن </w:t>
      </w:r>
      <w:r>
        <w:rPr>
          <w:rStyle w:val="FootnoteAnchor"/>
          <w:rtl w:val="true"/>
        </w:rPr>
        <w:footnoteReference w:id="1657"/>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عروة بن الزّبير من أبيه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صغيرا فربما استمسكت بالشيء من شعر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1658"/>
      </w:r>
      <w:r>
        <w:rPr>
          <w:rFonts w:ascii="IRNazanin" w:hAnsi="IRNazanin" w:eastAsia="IRNazanin"/>
          <w:color w:val="111111"/>
          <w:sz w:val="28"/>
          <w:sz w:val="28"/>
          <w:szCs w:val="28"/>
          <w:rtl w:val="true"/>
          <w:lang w:bidi="fa-IR"/>
        </w:rPr>
        <w:t xml:space="preserve">،أنا أبو الحسن </w:t>
      </w:r>
      <w:r>
        <w:rPr>
          <w:rStyle w:val="FootnoteAnchor"/>
          <w:rtl w:val="true"/>
        </w:rPr>
        <w:footnoteReference w:id="1659"/>
      </w:r>
      <w:r>
        <w:rPr>
          <w:rFonts w:ascii="Amiri" w:hAnsi="Amiri" w:eastAsia="Amiri" w:cs="Amiri"/>
          <w:color w:val="111111"/>
          <w:sz w:val="28"/>
          <w:sz w:val="28"/>
          <w:szCs w:val="28"/>
          <w:rtl w:val="true"/>
          <w:lang w:bidi="ar-SA"/>
        </w:rPr>
        <w:t>علي بن الحسن،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أنا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لم يسمع من الزبير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w:t>
      </w:r>
      <w:r>
        <w:rPr>
          <w:rStyle w:val="FootnoteAnchor"/>
          <w:rtl w:val="true"/>
        </w:rPr>
        <w:footnoteReference w:id="1660"/>
      </w:r>
      <w:r>
        <w:rPr>
          <w:rFonts w:ascii="Amiri" w:hAnsi="Amiri" w:eastAsia="Amiri" w:cs="Amiri"/>
          <w:color w:val="111111"/>
          <w:sz w:val="28"/>
          <w:sz w:val="28"/>
          <w:szCs w:val="28"/>
          <w:rtl w:val="true"/>
          <w:lang w:bidi="ar-SA"/>
        </w:rPr>
        <w:t xml:space="preserve">بن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بن عمر، ثنا أبو بكر بن أبي الدنيا، نا محمّد بن سعد </w:t>
      </w:r>
      <w:r>
        <w:rPr>
          <w:rStyle w:val="FootnoteAnchor"/>
          <w:rtl w:val="true"/>
        </w:rPr>
        <w:footnoteReference w:id="1661"/>
      </w:r>
      <w:r>
        <w:rPr>
          <w:rFonts w:ascii="Amiri" w:hAnsi="Amiri" w:eastAsia="Amiri" w:cs="Amiri"/>
          <w:color w:val="111111"/>
          <w:sz w:val="28"/>
          <w:sz w:val="28"/>
          <w:szCs w:val="28"/>
          <w:rtl w:val="true"/>
          <w:lang w:bidi="ar-SA"/>
        </w:rPr>
        <w:t xml:space="preserve">، أنا محمّد بن عمر، حدّثني محمّد بن مسلم بن حمّاد، عن عثمان بن حفص بن عمر بن خليدة، عن الزهري، عن قبيصة بن ذؤيب بن حلحلة، قال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في خلافة معاوية في آخرها نجتمع في حلقة في المسجد بالليل، أنا، و مصعب، و عروة ابنا الزبير، و أبو بكر بن عبد الرّحمن بن الحارث ابن هشام، و عبد الملك بن مروان، و عبد الرّحمن بن المسور بن مخرمة، و إبراهيم بن عبد الرّحمن بن عوف، و عبيد اللّه بن </w:t>
      </w:r>
    </w:p>
    <w:p>
      <w:pPr>
        <w:pStyle w:val="BookText"/>
        <w:rPr/>
      </w:pPr>
      <w:r>
        <w:rPr>
          <w:rFonts w:ascii="Amiri" w:hAnsi="Amiri" w:eastAsia="Amiri" w:cs="Amiri"/>
          <w:color w:val="111111"/>
          <w:sz w:val="28"/>
          <w:sz w:val="28"/>
          <w:szCs w:val="28"/>
          <w:rtl w:val="true"/>
          <w:lang w:bidi="ar-SA"/>
        </w:rPr>
        <w:t>عبد اللّه بن عتبة، و كنا نتفرق بالنهار، فكنت أنا أجالس زيد بن ثابت، و زيد مترئس بالمدينة في القضاء و الفتوى و القراءة و الفرائض في عهد عمر و عثمان و علي في مقامه بالمدينة، و في الفقه خمس سنين، حتى ولي معاوية سنة أربعين، و كان كذلك حتى توفي زيد سنة خمس و أربعين، فكنت أنا و أبو بكر بن عبد الرّحمن بن الحارث بن هشام نجالس أبا هريرة، و كان عروة بن الزّبير يغلبنا بدخوله على عائشة، و كانت عائشة أعلم الناس، فيسألها الأكابر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الفضل البقّال، أنبأ أبو عمرو بن السماك، نا حنبل بن إسحاق، نا الحميدي، نا سفيان،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ماتت عائشة حتى تركتها قبل ذلك بثلاث سنين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1664"/>
      </w:r>
      <w:r>
        <w:rPr>
          <w:rFonts w:ascii="Amiri" w:hAnsi="Amiri" w:eastAsia="Amiri" w:cs="Amiri"/>
          <w:color w:val="111111"/>
          <w:sz w:val="28"/>
          <w:sz w:val="28"/>
          <w:szCs w:val="28"/>
          <w:rtl w:val="true"/>
          <w:lang w:bidi="ar-SA"/>
        </w:rPr>
        <w:t xml:space="preserve">بن الآبنوسي، أنبأ أحمد بن عبيد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محمّد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 أنبأنا علي بن محمّد بن</w:t>
      </w:r>
      <w:r>
        <w:rPr>
          <w:rFonts w:eastAsia="Amiri" w:cs="Amiri" w:ascii="Amiri" w:hAnsi="Amiri"/>
          <w:color w:val="111111"/>
          <w:sz w:val="28"/>
          <w:szCs w:val="28"/>
          <w:rtl w:val="true"/>
          <w:lang w:bidi="ar-SA"/>
        </w:rPr>
        <w:t xml:space="preserve">] </w:t>
      </w:r>
      <w:r>
        <w:rPr>
          <w:rStyle w:val="FootnoteAnchor"/>
          <w:rtl w:val="true"/>
        </w:rPr>
        <w:footnoteReference w:id="1665"/>
      </w:r>
      <w:r>
        <w:rPr>
          <w:rFonts w:ascii="Amiri" w:hAnsi="Amiri" w:eastAsia="Amiri" w:cs="Amiri"/>
          <w:color w:val="111111"/>
          <w:sz w:val="28"/>
          <w:sz w:val="28"/>
          <w:szCs w:val="28"/>
          <w:rtl w:val="true"/>
          <w:lang w:bidi="ar-SA"/>
        </w:rPr>
        <w:t xml:space="preserve">خزفة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نا ابن أبي خيثمة، ثنا المثنّى بن معاذ، نا عثمان بن عبد الحميد بن لا حق </w:t>
      </w:r>
      <w:r>
        <w:rPr>
          <w:rStyle w:val="FootnoteAnchor"/>
          <w:rtl w:val="true"/>
        </w:rPr>
        <w:footnoteReference w:id="1667"/>
      </w:r>
      <w:r>
        <w:rPr>
          <w:rFonts w:ascii="Amiri" w:hAnsi="Amiri" w:eastAsia="Amiri" w:cs="Amiri"/>
          <w:color w:val="111111"/>
          <w:sz w:val="28"/>
          <w:sz w:val="28"/>
          <w:szCs w:val="28"/>
          <w:rtl w:val="true"/>
          <w:lang w:bidi="ar-SA"/>
        </w:rPr>
        <w:t>ابن عم بشر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أحد أعلم من عروة بن الزّبير، و ما أعلمه يعلم شيئا أجهله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الصوفي، أنبأ أبو محمّد بن أبي نصر، أنبأ أبو الميمون، نا أبو زرعة </w:t>
      </w:r>
      <w:r>
        <w:rPr>
          <w:rStyle w:val="FootnoteAnchor"/>
          <w:rtl w:val="true"/>
        </w:rPr>
        <w:footnoteReference w:id="1668"/>
      </w:r>
      <w:r>
        <w:rPr>
          <w:rFonts w:ascii="Amiri" w:hAnsi="Amiri" w:eastAsia="Amiri" w:cs="Amiri"/>
          <w:color w:val="111111"/>
          <w:sz w:val="28"/>
          <w:sz w:val="28"/>
          <w:szCs w:val="28"/>
          <w:rtl w:val="true"/>
          <w:lang w:bidi="ar-SA"/>
        </w:rPr>
        <w:t xml:space="preserve">،نا يحيى بن معين، نا حفص، و أبو معاوية، عن الأعمش، عن ابن ذكوان يعني أبا الزناد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فقهاء المدينة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قبيصة بن ذؤيب، و عبد الملك بن مروان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سعد محمّد بن محمّد بن محمّد </w:t>
      </w:r>
      <w:r>
        <w:rPr>
          <w:rStyle w:val="FootnoteAnchor"/>
          <w:rtl w:val="true"/>
        </w:rPr>
        <w:footnoteReference w:id="1669"/>
      </w:r>
      <w:r>
        <w:rPr>
          <w:rFonts w:ascii="Amiri" w:hAnsi="Amiri" w:eastAsia="Amiri" w:cs="Amiri"/>
          <w:color w:val="111111"/>
          <w:sz w:val="28"/>
          <w:sz w:val="28"/>
          <w:szCs w:val="28"/>
          <w:rtl w:val="true"/>
          <w:lang w:bidi="ar-SA"/>
        </w:rPr>
        <w:t xml:space="preserve">،و أبو علي الحسن بن أحمد، و أبو </w:t>
      </w:r>
    </w:p>
    <w:p>
      <w:pPr>
        <w:pStyle w:val="BookText"/>
        <w:rPr/>
      </w:pPr>
      <w:r>
        <w:rPr>
          <w:rFonts w:ascii="Amiri" w:hAnsi="Amiri" w:eastAsia="Amiri" w:cs="Amiri"/>
          <w:color w:val="111111"/>
          <w:sz w:val="28"/>
          <w:sz w:val="28"/>
          <w:szCs w:val="28"/>
          <w:rtl w:val="true"/>
          <w:lang w:bidi="ar-SA"/>
        </w:rPr>
        <w:t xml:space="preserve">القاسم غانم بن محمّد بن عبيد اللّه </w:t>
      </w:r>
      <w:r>
        <w:rPr>
          <w:rStyle w:val="FootnoteAnchor"/>
          <w:rtl w:val="true"/>
        </w:rPr>
        <w:footnoteReference w:id="1670"/>
      </w:r>
      <w:r>
        <w:rPr>
          <w:rFonts w:ascii="Amiri" w:hAnsi="Amiri" w:eastAsia="Amiri" w:cs="Amiri"/>
          <w:color w:val="111111"/>
          <w:sz w:val="28"/>
          <w:sz w:val="28"/>
          <w:szCs w:val="28"/>
          <w:rtl w:val="true"/>
          <w:lang w:bidi="ar-SA"/>
        </w:rPr>
        <w:t>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أخبرني أبو المعالي عبد اللّه بن أحمد بن محمّد، أنبأ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نا أبو بكر بن خلاّد، ثنا إسماعيل بن إسحاق القاضي، نا إسماعيل بن أبي أويس، نا عبد الرّحمن بن أبي الزّناد، عن أبيه أبي الزناد قال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من أدركت من فقهائنا بالمدينة ممن ينتهي إلى قولهم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عروة بن الزّبير، و القاسم بن محمّد بن أبي بكر، و أبو بكر بن عبد الرّحمن بن الحارث بن هشام، و خارجة بن زيد بن ثابت، و عبيد اللّه بن عبد اللّه بن عتبة، و سليمان بن يسار في مشيخة سواهم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672"/>
      </w:r>
      <w:r>
        <w:rPr>
          <w:rFonts w:ascii="IRNazanin" w:hAnsi="IRNazanin" w:eastAsia="IRNazanin"/>
          <w:color w:val="111111"/>
          <w:sz w:val="28"/>
          <w:sz w:val="28"/>
          <w:szCs w:val="28"/>
          <w:rtl w:val="true"/>
          <w:lang w:bidi="fa-IR"/>
        </w:rPr>
        <w:t>نظرائهم أهل فقه و 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الحسين بن الفراء </w:t>
      </w:r>
      <w:r>
        <w:rPr>
          <w:rStyle w:val="FootnoteAnchor"/>
          <w:rtl w:val="true"/>
        </w:rPr>
        <w:footnoteReference w:id="1673"/>
      </w:r>
      <w:r>
        <w:rPr>
          <w:rFonts w:ascii="IRNazanin" w:hAnsi="IRNazanin" w:eastAsia="IRNazanin"/>
          <w:color w:val="111111"/>
          <w:sz w:val="28"/>
          <w:sz w:val="28"/>
          <w:szCs w:val="28"/>
          <w:rtl w:val="true"/>
          <w:lang w:bidi="fa-IR"/>
        </w:rPr>
        <w:t xml:space="preserve">،و أبو غالب و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w:t>
      </w:r>
      <w:r>
        <w:rPr>
          <w:rFonts w:eastAsia="IRNazanin" w:cs="IRNazanin"/>
          <w:color w:val="111111"/>
          <w:sz w:val="28"/>
          <w:szCs w:val="28"/>
          <w:rtl w:val="true"/>
          <w:lang w:bidi="fa-IR"/>
        </w:rPr>
        <w:t xml:space="preserve">] </w:t>
      </w:r>
      <w:r>
        <w:rPr>
          <w:rStyle w:val="FootnoteAnchor"/>
          <w:rtl w:val="true"/>
        </w:rPr>
        <w:footnoteReference w:id="1674"/>
      </w:r>
      <w:r>
        <w:rPr>
          <w:rFonts w:ascii="Amiri" w:hAnsi="Amiri" w:eastAsia="Amiri" w:cs="Amiri"/>
          <w:color w:val="111111"/>
          <w:sz w:val="28"/>
          <w:sz w:val="28"/>
          <w:szCs w:val="28"/>
          <w:rtl w:val="true"/>
          <w:lang w:bidi="ar-SA"/>
        </w:rPr>
        <w:t>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عروة بن الزّبير فهو أحد فقهاء أهل المدينة السبعة الذين أخذ عنهم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نافع الصائغ، و إسماعيل بن أبي أويس، عن عبد الرّحمن بن أبي الزناد، عن أبيه أن فقهاء أهل المدينة الذين أخذ عنهم الرأي سبعة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الزّبير أحدهم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الأكفاني، ثنا أبو محمّد الصوفي، أنبأ عبد الرّحمن بن عثمان، أنا أبو الميمون، نا أبو زرعة </w:t>
      </w:r>
      <w:r>
        <w:rPr>
          <w:rStyle w:val="FootnoteAnchor"/>
          <w:rtl w:val="true"/>
        </w:rPr>
        <w:footnoteReference w:id="1676"/>
      </w:r>
      <w:r>
        <w:rPr>
          <w:rFonts w:ascii="Amiri" w:hAnsi="Amiri" w:eastAsia="Amiri" w:cs="Amiri"/>
          <w:color w:val="111111"/>
          <w:sz w:val="28"/>
          <w:sz w:val="28"/>
          <w:szCs w:val="28"/>
          <w:rtl w:val="true"/>
          <w:lang w:bidi="ar-SA"/>
        </w:rPr>
        <w:t xml:space="preserve">،نا أحمد بن صالح، نا ابن وهب، عن يونس بن يزيد </w:t>
      </w:r>
      <w:r>
        <w:rPr>
          <w:rStyle w:val="FootnoteAnchor"/>
          <w:rtl w:val="true"/>
        </w:rPr>
        <w:footnoteReference w:id="1677"/>
      </w:r>
      <w:r>
        <w:rPr>
          <w:rFonts w:ascii="IRNazanin" w:hAnsi="IRNazanin" w:eastAsia="IRNazanin"/>
          <w:color w:val="111111"/>
          <w:sz w:val="28"/>
          <w:sz w:val="28"/>
          <w:szCs w:val="28"/>
          <w:rtl w:val="true"/>
          <w:lang w:bidi="fa-IR"/>
        </w:rPr>
        <w:t>، عن ابن شهاب، قال</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جالست سعيد بن المسيّب و كان يعيد على الرجيع من حديثه، و كان عروة بحرا ما تكدّره </w:t>
      </w:r>
      <w:r>
        <w:rPr>
          <w:rStyle w:val="FootnoteAnchor"/>
          <w:rtl w:val="true"/>
        </w:rPr>
        <w:footnoteReference w:id="1678"/>
      </w:r>
      <w:r>
        <w:rPr>
          <w:rFonts w:ascii="Amiri" w:hAnsi="Amiri" w:eastAsia="Amiri" w:cs="Amiri"/>
          <w:color w:val="111111"/>
          <w:sz w:val="28"/>
          <w:sz w:val="28"/>
          <w:szCs w:val="28"/>
          <w:rtl w:val="true"/>
          <w:lang w:bidi="ar-SA"/>
        </w:rPr>
        <w:t xml:space="preserve">الدلاء، و ما رأيت أغزر </w:t>
      </w:r>
      <w:r>
        <w:rPr>
          <w:rStyle w:val="FootnoteAnchor"/>
          <w:rtl w:val="true"/>
        </w:rPr>
        <w:footnoteReference w:id="1679"/>
      </w:r>
      <w:r>
        <w:rPr>
          <w:rFonts w:ascii="Amiri" w:hAnsi="Amiri" w:eastAsia="Amiri" w:cs="Amiri"/>
          <w:color w:val="111111"/>
          <w:sz w:val="28"/>
          <w:sz w:val="28"/>
          <w:szCs w:val="28"/>
          <w:rtl w:val="true"/>
          <w:lang w:bidi="ar-SA"/>
        </w:rPr>
        <w:t>حديثا من عبيد اللّه بن عبد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بن إسماعيل، نا أحمد بن مروان، نا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علي بن عبد اللّه، عن سفيان بن عيينة،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عروة بن الزّبير فرأيته بحرا لا تكدره الدّلاء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الحسن بن قبيس، أنبأ أبو الحسن </w:t>
      </w:r>
      <w:r>
        <w:rPr>
          <w:rStyle w:val="FootnoteAnchor"/>
          <w:rtl w:val="true"/>
        </w:rPr>
        <w:footnoteReference w:id="1681"/>
      </w:r>
      <w:r>
        <w:rPr>
          <w:rFonts w:ascii="Amiri" w:hAnsi="Amiri" w:eastAsia="Amiri" w:cs="Amiri"/>
          <w:color w:val="111111"/>
          <w:sz w:val="28"/>
          <w:sz w:val="28"/>
          <w:szCs w:val="28"/>
          <w:rtl w:val="true"/>
          <w:lang w:bidi="ar-SA"/>
        </w:rPr>
        <w:t xml:space="preserve">بن أبي الحديد، أنا جدي أبو بكر، أنا أبو محمّد بن زبر، نا محمّد بن يونس، نا عبد الملك بن قريب الأصمعي، نا 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أجالس ثعلبة بن عبد اللّه بن أبي صعير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ثعلبة </w:t>
      </w:r>
      <w:r>
        <w:rPr>
          <w:rStyle w:val="FootnoteAnchor"/>
          <w:rtl w:val="true"/>
        </w:rPr>
        <w:footnoteReference w:id="1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أحسبك تحب العلم، فعليك بذاك الشيخ و أومأ إلى سعيد بن المسيّب، فجلست إليه </w:t>
      </w:r>
      <w:r>
        <w:rPr>
          <w:rStyle w:val="FootnoteAnchor"/>
          <w:rtl w:val="true"/>
        </w:rPr>
        <w:footnoteReference w:id="1683"/>
      </w:r>
      <w:r>
        <w:rPr>
          <w:rFonts w:ascii="Amiri" w:hAnsi="Amiri" w:eastAsia="Amiri" w:cs="Amiri"/>
          <w:color w:val="111111"/>
          <w:sz w:val="28"/>
          <w:sz w:val="28"/>
          <w:szCs w:val="28"/>
          <w:rtl w:val="true"/>
          <w:lang w:bidi="ar-SA"/>
        </w:rPr>
        <w:t xml:space="preserve">سبع سنين، ثم تحوّلت من عنده إلى عروة بن الزبير، ففجّرت به ثبج بحر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أبو بكر محمّد بن علي بن محمّد بن النّضر الديباجي، ثنا علي بن عبد اللّه بن مبشر، نا الرّمادي، نا ابن عفير، نا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القاسم أيضا، أنا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بن سفيان </w:t>
      </w:r>
      <w:r>
        <w:rPr>
          <w:rStyle w:val="FootnoteAnchor"/>
          <w:rtl w:val="true"/>
        </w:rPr>
        <w:footnoteReference w:id="1685"/>
      </w:r>
      <w:r>
        <w:rPr>
          <w:rFonts w:ascii="Amiri" w:hAnsi="Amiri" w:eastAsia="Amiri" w:cs="Amiri"/>
          <w:color w:val="111111"/>
          <w:sz w:val="28"/>
          <w:sz w:val="28"/>
          <w:szCs w:val="28"/>
          <w:rtl w:val="true"/>
          <w:lang w:bidi="ar-SA"/>
        </w:rPr>
        <w:t>،نا سعيد بن عفير، حدّثني يعقوب بن عبد الرّحمن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أبيه، عن ابن </w:t>
      </w:r>
      <w:r>
        <w:rPr>
          <w:rStyle w:val="FootnoteAnchor"/>
          <w:rtl w:val="true"/>
        </w:rPr>
        <w:footnoteReference w:id="1686"/>
      </w:r>
      <w:r>
        <w:rPr>
          <w:rFonts w:ascii="Amiri" w:hAnsi="Amiri" w:eastAsia="Amiri" w:cs="Amiri"/>
          <w:color w:val="111111"/>
          <w:sz w:val="28"/>
          <w:sz w:val="28"/>
          <w:szCs w:val="28"/>
          <w:rtl w:val="true"/>
          <w:lang w:bidi="ar-SA"/>
        </w:rPr>
        <w:t>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أطلب العلم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المسيّب، و كان أفقه الناس، و عروة بن الزّبير، و كان بحرا لا تكدّره الدّلاء، و عبيد اللّه بن عبد اللّه بن عتبة، و كنت </w:t>
      </w:r>
      <w:r>
        <w:rPr>
          <w:rStyle w:val="FootnoteAnchor"/>
          <w:rtl w:val="true"/>
        </w:rPr>
        <w:footnoteReference w:id="1687"/>
      </w:r>
      <w:r>
        <w:rPr>
          <w:rFonts w:ascii="Amiri" w:hAnsi="Amiri" w:eastAsia="Amiri" w:cs="Amiri"/>
          <w:color w:val="111111"/>
          <w:sz w:val="28"/>
          <w:sz w:val="28"/>
          <w:szCs w:val="28"/>
          <w:rtl w:val="true"/>
          <w:lang w:bidi="ar-SA"/>
        </w:rPr>
        <w:t xml:space="preserve">لا أشأ أن أقع منه على علم ما لا أجده عند غيره إلاّ وقعت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بن طاهر، أنبأ أبو صالح أحمد بن عبد الملك، أنبأ أبو الحسن </w:t>
      </w:r>
      <w:r>
        <w:rPr>
          <w:rStyle w:val="FootnoteAnchor"/>
          <w:rtl w:val="true"/>
        </w:rPr>
        <w:footnoteReference w:id="16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السّقا، ثنا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يحيى، نا الأصمعي 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مالك،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ابن صعير عن شيء من الفقه‌؟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 بذا حاجة‌؟ عليك بهذا، و أشار إلى سعيد بن المسيب، فجالسته سبع سنين لا أرى أن عالما غيره، قال ثمّ‌ تحولت إلى عروة، ففجرت به ثبج 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الحسن</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 xml:space="preserve">أنبأ أبو سعيد محمّد بن عبد اللّه، أنا أبو حامد بن الشّرقي، نا محمّد بن يحيى، نا مسلم بن إبراهيم، نا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الماجشون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حدّثني عروة، و حدّثتني عمرة، صدق عندي حديث عمرة حديث عروة فلما أن تبحّرتهما إذا عروة بحر لا ينزف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يحيى، نا عبد الرزاق، أنا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الزهري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قريش وجدتهم بحورا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أبو سلمة بن عبد الرّحمن، و عبيد اللّه بن عبد اللّه، و كان أبو سلمة كثيرا مما يماري ابن عباس، فحرم لذلك من ابن عباس علما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قال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نا محمّد بن يحيى، نا أبو صالح كاتب الليث عن ابن لهيعة، عن عقيل، عن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لزمت ابن المسيّب ثمان سنين حتى توفي رحمه اللّه، و كان عالم الناس، ثم بعثني عبد الملك بن مروان إلى عبد العزيز، فإذا عنده إبراهيم بن قارظ‍‌ الزهري، فسمعني أحدث عن ابن المسيّب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 تحدث عن عروة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صاحب ذلك هو؟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قدمت المدينة لزمت عروة بعد ابن المسيّب، فإذا هو بحر لا تكدّره الدلاء</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693"/>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بن سفيان </w:t>
      </w:r>
      <w:r>
        <w:rPr>
          <w:rStyle w:val="FootnoteAnchor"/>
          <w:rtl w:val="true"/>
        </w:rPr>
        <w:footnoteReference w:id="1694"/>
      </w:r>
      <w:r>
        <w:rPr>
          <w:rFonts w:ascii="Amiri" w:hAnsi="Amiri" w:eastAsia="Amiri" w:cs="Amiri"/>
          <w:color w:val="111111"/>
          <w:sz w:val="28"/>
          <w:sz w:val="28"/>
          <w:szCs w:val="28"/>
          <w:rtl w:val="true"/>
          <w:lang w:bidi="ar-SA"/>
        </w:rPr>
        <w:t>،حدّثني حرملة، أنا ابن وهب، حدّثني ابن لهيعة، عن عقيل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شهاب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مصر على عبد العزيز بن مروان و أنا أحدث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إبراهيم بن عبد اللّه بن قارظ‍‌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أسمعك تحدث إلاّ عن ابن المسيّب،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تركت رجلين من قومك لا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أحدا</w:t>
      </w:r>
      <w:r>
        <w:rPr>
          <w:rFonts w:eastAsia="Amiri" w:cs="Amiri" w:ascii="Amiri" w:hAnsi="Amiri"/>
          <w:color w:val="111111"/>
          <w:sz w:val="28"/>
          <w:szCs w:val="28"/>
          <w:rtl w:val="true"/>
          <w:lang w:bidi="ar-SA"/>
        </w:rPr>
        <w:t xml:space="preserve">] </w:t>
      </w:r>
      <w:r>
        <w:rPr>
          <w:rStyle w:val="FootnoteAnchor"/>
          <w:rtl w:val="true"/>
        </w:rPr>
        <w:footnoteReference w:id="1695"/>
      </w:r>
      <w:r>
        <w:rPr>
          <w:rFonts w:ascii="Amiri" w:hAnsi="Amiri" w:eastAsia="Amiri" w:cs="Amiri"/>
          <w:color w:val="111111"/>
          <w:sz w:val="28"/>
          <w:sz w:val="28"/>
          <w:szCs w:val="28"/>
          <w:rtl w:val="true"/>
          <w:lang w:bidi="ar-SA"/>
        </w:rPr>
        <w:t>أكثر حديثا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و أبو سلمة بن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 xml:space="preserve">فلما رجعت إلى المدينة وجدت عروة بحرا </w:t>
      </w:r>
      <w:r>
        <w:rPr>
          <w:rStyle w:val="FootnoteAnchor"/>
          <w:rtl w:val="true"/>
        </w:rPr>
        <w:footnoteReference w:id="1697"/>
      </w:r>
      <w:r>
        <w:rPr>
          <w:rFonts w:ascii="Amiri" w:hAnsi="Amiri" w:eastAsia="Amiri" w:cs="Amiri"/>
          <w:color w:val="111111"/>
          <w:sz w:val="28"/>
          <w:sz w:val="28"/>
          <w:szCs w:val="28"/>
          <w:rtl w:val="true"/>
          <w:lang w:bidi="ar-SA"/>
        </w:rPr>
        <w:t>لا تكدّره الدّلاء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698"/>
      </w:r>
      <w:r>
        <w:rPr>
          <w:rFonts w:ascii="Amiri" w:hAnsi="Amiri" w:eastAsia="Amiri" w:cs="Amiri"/>
          <w:color w:val="111111"/>
          <w:sz w:val="28"/>
          <w:sz w:val="28"/>
          <w:szCs w:val="28"/>
          <w:rtl w:val="true"/>
          <w:lang w:bidi="ar-SA"/>
        </w:rPr>
        <w:t>،نا أبو صالح عبد اللّه بن صالح، حدّثني الليث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عروة بن الزّبير بحرا لا تكدّره الدّلاء، و أما سعيد بن المسيّب فكان ينصب نفسه للناس، فقال يحيى أما أحلمهم بالسنن و الأقضية عمر، فابن المسيّب، و أما أكثرهم حديثا فعروة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699"/>
      </w:r>
      <w:r>
        <w:rPr>
          <w:rFonts w:ascii="Amiri" w:hAnsi="Amiri" w:eastAsia="Amiri" w:cs="Amiri"/>
          <w:color w:val="111111"/>
          <w:sz w:val="28"/>
          <w:sz w:val="28"/>
          <w:szCs w:val="28"/>
          <w:rtl w:val="true"/>
          <w:lang w:bidi="ar-SA"/>
        </w:rPr>
        <w:t>،حدثني أبو بكر بن عبد الملك، نا عبد الرزاق، عن معمر،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من قريش أربعة 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بن المسيّب، و عروة بن الزّبير، و أبا سلمة، و عبيد اللّه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أحمد </w:t>
      </w:r>
      <w:r>
        <w:rPr>
          <w:rStyle w:val="FootnoteAnchor"/>
          <w:rtl w:val="true"/>
        </w:rPr>
        <w:footnoteReference w:id="17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w:t>
      </w:r>
      <w:r>
        <w:rPr>
          <w:rStyle w:val="FootnoteAnchor"/>
          <w:rtl w:val="true"/>
        </w:rPr>
        <w:footnoteReference w:id="17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أبي، نا هارون بن سعيد الأيلي، أخبرني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نزار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يعني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أعلم الناس بحديث عائشة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و عروة بن الزّبير، و عمرة بنت عبد الرّحمن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1703"/>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1704"/>
      </w:r>
      <w:r>
        <w:rPr>
          <w:rFonts w:ascii="Amiri" w:hAnsi="Amiri" w:eastAsia="Amiri" w:cs="Amiri"/>
          <w:color w:val="111111"/>
          <w:sz w:val="28"/>
          <w:sz w:val="28"/>
          <w:szCs w:val="28"/>
          <w:rtl w:val="true"/>
          <w:lang w:bidi="ar-SA"/>
        </w:rPr>
        <w:t>،حدثني محمود بن خالد، نا مروان بن محمّد، نا ابن أبي الزّناد، حدثني عبد الرّحمن بن حميد بن عبد الرّحمن بن عوف،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مع أبي المسجد، فرأيت الناس قد اجتمعوا على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انظر من هذا؟ فنظرت فإذا هو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هذا عروة، و تعجبت من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تعجب فو اللّه لقد رأيت أصحاب رسول اللّه صلّى اللّه عليه و سلّم و إنّهم ليسألونه</w:t>
      </w:r>
      <w:r>
        <w:rPr>
          <w:rFonts w:eastAsia="Amiri" w:cs="Amiri" w:ascii="Amiri" w:hAnsi="Amiri"/>
          <w:color w:val="111111"/>
          <w:sz w:val="28"/>
          <w:szCs w:val="28"/>
          <w:rtl w:val="true"/>
          <w:lang w:bidi="ar-SA"/>
        </w:rPr>
        <w:t>.</w:t>
      </w:r>
      <w:r>
        <w:rPr>
          <w:rStyle w:val="FootnoteAnchor"/>
          <w:rtl w:val="true"/>
        </w:rPr>
        <w:footnoteReference w:id="1705"/>
      </w: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Style w:val="FootnoteAnchor"/>
          <w:rtl w:val="true"/>
        </w:rPr>
        <w:footnoteReference w:id="1706"/>
      </w:r>
      <w:r>
        <w:rPr>
          <w:rFonts w:ascii="IRNazanin" w:hAnsi="IRNazanin" w:eastAsia="IRNazanin"/>
          <w:color w:val="111111"/>
          <w:sz w:val="28"/>
          <w:sz w:val="28"/>
          <w:szCs w:val="28"/>
          <w:rtl w:val="true"/>
          <w:lang w:bidi="fa-IR"/>
        </w:rPr>
        <w:t xml:space="preserve">،أنا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w:t>
      </w:r>
      <w:r>
        <w:rPr>
          <w:rFonts w:eastAsia="IRNazanin" w:cs="IRNazanin"/>
          <w:color w:val="111111"/>
          <w:sz w:val="28"/>
          <w:szCs w:val="28"/>
          <w:rtl w:val="true"/>
          <w:lang w:bidi="fa-IR"/>
        </w:rPr>
        <w:t xml:space="preserve">] </w:t>
      </w:r>
      <w:r>
        <w:rPr>
          <w:rStyle w:val="FootnoteAnchor"/>
          <w:rtl w:val="true"/>
        </w:rPr>
        <w:footnoteReference w:id="1707"/>
      </w:r>
      <w:r>
        <w:rPr>
          <w:rFonts w:ascii="Amiri" w:hAnsi="Amiri" w:eastAsia="Amiri" w:cs="Amiri"/>
          <w:color w:val="111111"/>
          <w:sz w:val="28"/>
          <w:sz w:val="28"/>
          <w:szCs w:val="28"/>
          <w:rtl w:val="true"/>
          <w:lang w:bidi="ar-SA"/>
        </w:rPr>
        <w:t xml:space="preserve">،نا يعقوب </w:t>
      </w:r>
      <w:r>
        <w:rPr>
          <w:rStyle w:val="FootnoteAnchor"/>
          <w:rtl w:val="true"/>
        </w:rPr>
        <w:footnoteReference w:id="1708"/>
      </w:r>
      <w:r>
        <w:rPr>
          <w:rFonts w:ascii="Amiri" w:hAnsi="Amiri" w:eastAsia="Amiri" w:cs="Amiri"/>
          <w:color w:val="111111"/>
          <w:sz w:val="28"/>
          <w:sz w:val="28"/>
          <w:szCs w:val="28"/>
          <w:rtl w:val="true"/>
          <w:lang w:bidi="ar-SA"/>
        </w:rPr>
        <w:t>،حدثني زيد بن بشر، و عبد العزيز يعني ابن عمران و يونس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يحيى بن أيوب،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عون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أحدثه عن السنن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غرائب أحاديثه، فإن عبد اللّه بن عروة حدثني عن عروة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كتبت إلى معاوية بن أبي سفيان أنّك إن اتّقيت اللّه كفاك </w:t>
      </w:r>
      <w:r>
        <w:rPr>
          <w:rStyle w:val="FootnoteAnchor"/>
          <w:rtl w:val="true"/>
        </w:rPr>
        <w:footnoteReference w:id="1709"/>
      </w:r>
      <w:r>
        <w:rPr>
          <w:rFonts w:ascii="Amiri" w:hAnsi="Amiri" w:eastAsia="Amiri" w:cs="Amiri"/>
          <w:color w:val="111111"/>
          <w:sz w:val="28"/>
          <w:sz w:val="28"/>
          <w:szCs w:val="28"/>
          <w:rtl w:val="true"/>
          <w:lang w:bidi="ar-SA"/>
        </w:rPr>
        <w:t>الناس، و إن اتّقيت الناس لم يغنوا عنك من اللّه شيئا فاتّق اللّه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عتبة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جلست </w:t>
      </w:r>
      <w:r>
        <w:rPr>
          <w:rStyle w:val="FootnoteAnchor"/>
          <w:rtl w:val="true"/>
        </w:rPr>
        <w:footnoteReference w:id="1710"/>
      </w:r>
      <w:r>
        <w:rPr>
          <w:rFonts w:ascii="Amiri" w:hAnsi="Amiri" w:eastAsia="Amiri" w:cs="Amiri"/>
          <w:color w:val="111111"/>
          <w:sz w:val="28"/>
          <w:sz w:val="28"/>
          <w:szCs w:val="28"/>
          <w:rtl w:val="true"/>
          <w:lang w:bidi="ar-SA"/>
        </w:rPr>
        <w:t>مع أبيك فضحكت،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تحيلنا على الأملياء،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يحدث عن عائشة،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كنا أصاغر قوم ثمّ‌ نحن اليوم كبار، و إنكم اليوم أصاغر و ستكونون كبارا، فتعلّموا العلم تسودوا به قومكم و يحتاجوا إليكم، فو اللّه ما سألني الناس حتى لقد نسيت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أبي يدعوني و عبد اللّه بن عروة، و عثمان، و إسماعيل إخوتي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قد سمّاه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تغشوني </w:t>
      </w:r>
      <w:r>
        <w:rPr>
          <w:rStyle w:val="FootnoteAnchor"/>
          <w:rtl w:val="true"/>
        </w:rPr>
        <w:footnoteReference w:id="1711"/>
      </w:r>
      <w:r>
        <w:rPr>
          <w:rFonts w:ascii="Amiri" w:hAnsi="Amiri" w:eastAsia="Amiri" w:cs="Amiri"/>
          <w:color w:val="111111"/>
          <w:sz w:val="28"/>
          <w:sz w:val="28"/>
          <w:szCs w:val="28"/>
          <w:rtl w:val="true"/>
          <w:lang w:bidi="ar-SA"/>
        </w:rPr>
        <w:t>مع الناس إذا خلوت فسلوني، فكان يحدثنا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في الطلاق ثمّ‌ الخلع، ثم الحج، ثم الهدي، ثم كذا، ثم يقول كروا عليه </w:t>
      </w:r>
      <w:r>
        <w:rPr>
          <w:rStyle w:val="FootnoteAnchor"/>
          <w:rtl w:val="true"/>
        </w:rPr>
        <w:footnoteReference w:id="1712"/>
      </w:r>
      <w:r>
        <w:rPr>
          <w:rFonts w:ascii="Amiri" w:hAnsi="Amiri" w:eastAsia="Amiri" w:cs="Amiri"/>
          <w:color w:val="111111"/>
          <w:sz w:val="28"/>
          <w:sz w:val="28"/>
          <w:szCs w:val="28"/>
          <w:rtl w:val="true"/>
          <w:lang w:bidi="ar-SA"/>
        </w:rPr>
        <w:t>فكان يعجب من حفظي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تعلّمنا جزءا من ألف جزء من أحاديثه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أنا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يحيى بن عبد الملك الهديري، عن المغيرة </w:t>
      </w:r>
      <w:r>
        <w:rPr>
          <w:rStyle w:val="FootnoteAnchor"/>
          <w:rtl w:val="true"/>
        </w:rPr>
        <w:footnoteReference w:id="1713"/>
      </w:r>
      <w:r>
        <w:rPr>
          <w:rFonts w:ascii="Amiri" w:hAnsi="Amiri" w:eastAsia="Amiri" w:cs="Amiri"/>
          <w:color w:val="111111"/>
          <w:sz w:val="28"/>
          <w:sz w:val="28"/>
          <w:szCs w:val="28"/>
          <w:rtl w:val="true"/>
          <w:lang w:bidi="ar-SA"/>
        </w:rPr>
        <w:t>بن عبد الرّحمن بن الحارث بن عبد اللّه بن عيّاش بن أبي ربيعة، عن أبيه، عن أبي بكر بن عبد الرّحمن بن الحارث بن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 لواحد 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لذي حسب يزينه به، أو ذي دين يسوس به دينه، أو مختبط‍‌ سلطانا يتحفه بعلمه، و لا أعلم أحدا أشرط‍‌ لهذه الخلال من عروة بن الزّبير، و عمر بن عبد العزيز </w:t>
      </w:r>
      <w:r>
        <w:rPr>
          <w:rStyle w:val="FootnoteAnchor"/>
          <w:rtl w:val="true"/>
        </w:rPr>
        <w:footnoteReference w:id="1714"/>
      </w:r>
      <w:r>
        <w:rPr>
          <w:rFonts w:ascii="Amiri" w:hAnsi="Amiri" w:eastAsia="Amiri" w:cs="Amiri"/>
          <w:color w:val="111111"/>
          <w:sz w:val="28"/>
          <w:sz w:val="28"/>
          <w:szCs w:val="28"/>
          <w:rtl w:val="true"/>
          <w:lang w:bidi="ar-SA"/>
        </w:rPr>
        <w:t xml:space="preserve">كلاهما حسيب ديّن من السلطان بارّا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السعود بن المجلي، نا أبو الحسين </w:t>
      </w:r>
      <w:r>
        <w:rPr>
          <w:rStyle w:val="FootnoteAnchor"/>
          <w:rtl w:val="true"/>
        </w:rPr>
        <w:footnoteReference w:id="1716"/>
      </w:r>
      <w:r>
        <w:rPr>
          <w:rFonts w:ascii="Amiri" w:hAnsi="Amiri" w:eastAsia="Amiri" w:cs="Amiri"/>
          <w:color w:val="111111"/>
          <w:sz w:val="28"/>
          <w:sz w:val="28"/>
          <w:szCs w:val="28"/>
          <w:rtl w:val="true"/>
          <w:lang w:bidi="ar-SA"/>
        </w:rPr>
        <w:t>بن المهتدي، أنبأ أبو بكر محمّد بن علي بن محمّد بن النّضر الدّيباجي، نا أبو الحسين علي بن عبد اللّه بن مبشّر الواسطي، نا محمّد بن حرب النّشائي، نا أبو مروان يحيى بن أبي زكريا الغساني، عن هشام، عن عروة أنه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بالسنن فإنا كنا غلمان قوم و نحن كبارهم و أنتم اليوم غلمان قوم و سوف تكونون كبارهم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1717"/>
      </w:r>
      <w:r>
        <w:rPr>
          <w:rFonts w:ascii="Amiri" w:hAnsi="Amiri" w:eastAsia="Amiri" w:cs="Amiri"/>
          <w:color w:val="111111"/>
          <w:sz w:val="28"/>
          <w:sz w:val="28"/>
          <w:szCs w:val="28"/>
          <w:rtl w:val="true"/>
          <w:lang w:bidi="ar-SA"/>
        </w:rPr>
        <w:t xml:space="preserve">،نا علي بن محمّد </w:t>
      </w:r>
      <w:r>
        <w:rPr>
          <w:rStyle w:val="FootnoteAnchor"/>
          <w:rtl w:val="true"/>
        </w:rPr>
        <w:footnoteReference w:id="1718"/>
      </w:r>
      <w:r>
        <w:rPr>
          <w:rFonts w:ascii="Amiri" w:hAnsi="Amiri" w:eastAsia="Amiri" w:cs="Amiri"/>
          <w:color w:val="111111"/>
          <w:sz w:val="28"/>
          <w:sz w:val="28"/>
          <w:szCs w:val="28"/>
          <w:rtl w:val="true"/>
          <w:lang w:bidi="ar-SA"/>
        </w:rPr>
        <w:t>النسائي، و محمّد بن أبي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p>
    <w:p>
      <w:pPr>
        <w:pStyle w:val="BookText"/>
        <w:rPr/>
      </w:pPr>
      <w:r>
        <w:rPr>
          <w:rFonts w:ascii="Amiri" w:hAnsi="Amiri" w:eastAsia="Amiri" w:cs="Amiri"/>
          <w:color w:val="111111"/>
          <w:sz w:val="28"/>
          <w:sz w:val="28"/>
          <w:szCs w:val="28"/>
          <w:rtl w:val="true"/>
          <w:lang w:bidi="ar-SA"/>
        </w:rPr>
        <w:t>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فتلقوا مني،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نزعها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أبو حفص عمر بن إبراهيم بن أحمد المقرئ، نا أبو القاسم البغوي، نا أبو خيثمة، نا سفيان،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عروة يتآلف الناس على حديثه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خيثمة،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قدم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ائتوني فتلقوا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ثنا أبو الميمون، نا أبو زرعة </w:t>
      </w:r>
      <w:r>
        <w:rPr>
          <w:rStyle w:val="FootnoteAnchor"/>
          <w:rtl w:val="true"/>
        </w:rPr>
        <w:footnoteReference w:id="172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أبي عمر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عروة يتآلف الناس على علمه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عبد الرّحمن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أنا أبو الحسن أحمد بن إبراهيم بن أحمد بن علي بن فراس، نا أبو جعفر محمّد بن إبراهيم بن عبد اللّه الدّيبلي، نا سعيد بن عبد الرّحمن، نا سفيان، عن الزهري، عن عروة أنه كان يتآلف الناس على حديثه</w:t>
      </w:r>
      <w:r>
        <w:rPr>
          <w:rFonts w:eastAsia="Amiri" w:cs="Amiri" w:ascii="Amiri" w:hAnsi="Amiri"/>
          <w:color w:val="111111"/>
          <w:sz w:val="28"/>
          <w:szCs w:val="28"/>
          <w:rtl w:val="true"/>
          <w:lang w:bidi="ar-SA"/>
        </w:rPr>
        <w:t>.</w:t>
      </w:r>
      <w:r>
        <w:rPr>
          <w:rStyle w:val="FootnoteAnchor"/>
          <w:rtl w:val="true"/>
        </w:rPr>
        <w:footnoteReference w:id="1721"/>
      </w: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نا يعقوب </w:t>
      </w:r>
      <w:r>
        <w:rPr>
          <w:rStyle w:val="FootnoteAnchor"/>
          <w:rtl w:val="true"/>
        </w:rPr>
        <w:footnoteReference w:id="1722"/>
      </w:r>
      <w:r>
        <w:rPr>
          <w:rFonts w:ascii="Amiri" w:hAnsi="Amiri" w:eastAsia="Amiri" w:cs="Amiri"/>
          <w:color w:val="111111"/>
          <w:sz w:val="28"/>
          <w:sz w:val="28"/>
          <w:szCs w:val="28"/>
          <w:rtl w:val="true"/>
          <w:lang w:bidi="ar-SA"/>
        </w:rPr>
        <w:t>،نا أبو النعمان، نا حمّاد بن زيد، عن هشام بن عروة، عن أبيه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بني سلوني، و لقد تركت حتى كدت أن أنسى، و إنّي لأسأل عن الحديث فيفتح </w:t>
      </w:r>
      <w:r>
        <w:rPr>
          <w:rStyle w:val="FootnoteAnchor"/>
          <w:rtl w:val="true"/>
        </w:rPr>
        <w:footnoteReference w:id="1723"/>
      </w:r>
      <w:r>
        <w:rPr>
          <w:rFonts w:ascii="Amiri" w:hAnsi="Amiri" w:eastAsia="Amiri" w:cs="Amiri"/>
          <w:color w:val="111111"/>
          <w:sz w:val="28"/>
          <w:sz w:val="28"/>
          <w:szCs w:val="28"/>
          <w:rtl w:val="true"/>
          <w:lang w:bidi="ar-SA"/>
        </w:rPr>
        <w:t>لي حديث يومي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 و أبو عبد اللّه يحيى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حفص عمر بن إبراهيم نا أبو القاسم البغوي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عبد اللّه بن محمّد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زهير بن حرب، أبو خيثمة، نا عبد اللّه بن نمير،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يقال أزهد الناس في عالم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المظفّر بن القشيري و أبو القاسم الشحامي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سعد محمّد بن عبد الرحمن، نا أبو سعيد محمّد بن بشر، أنا عمر بن إدريس الشامي، نا سويد بن عبد العزيز، نا علي بن مسهر عن هشام بن عروة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أزهد الناس في العالم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الشحامي، أنا أبو سعد الأديب، أنا أبو أحمد الحاكم، أنا أبو عروبة الحراني، نا مخلد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إسماعيل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عمارة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هلموا فتعلموا، فإن أزهد الناس في عالم أهله، و ما أشده على أمير بأن يسأل عن شيء من أمر دينه فيجهله</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قرأنا على أبي غالب، و أبي عبد اللّه ابني البنّا، عن أبي الحسن </w:t>
      </w:r>
      <w:r>
        <w:rPr>
          <w:rStyle w:val="FootnoteAnchor"/>
          <w:rtl w:val="true"/>
        </w:rPr>
        <w:footnoteReference w:id="1725"/>
      </w:r>
      <w:r>
        <w:rPr>
          <w:rFonts w:ascii="Amiri" w:hAnsi="Amiri" w:eastAsia="Amiri" w:cs="Amiri"/>
          <w:color w:val="111111"/>
          <w:sz w:val="28"/>
          <w:sz w:val="28"/>
          <w:szCs w:val="28"/>
          <w:rtl w:val="true"/>
          <w:lang w:bidi="ar-SA"/>
        </w:rPr>
        <w:t xml:space="preserve">بن مخلد، أنبأ أبو الحسن بن خزقة </w:t>
      </w:r>
      <w:r>
        <w:rPr>
          <w:rStyle w:val="FootnoteAnchor"/>
          <w:rtl w:val="true"/>
        </w:rPr>
        <w:footnoteReference w:id="1726"/>
      </w:r>
      <w:r>
        <w:rPr>
          <w:rFonts w:ascii="Amiri" w:hAnsi="Amiri" w:eastAsia="Amiri" w:cs="Amiri"/>
          <w:color w:val="111111"/>
          <w:sz w:val="28"/>
          <w:sz w:val="28"/>
          <w:szCs w:val="28"/>
          <w:rtl w:val="true"/>
          <w:lang w:bidi="ar-SA"/>
        </w:rPr>
        <w:t>،أنبأ محمّد بن الحسين الزعفراني، نا ابن أبي خيثمة، نا مصعب بن عبد اللّه، حدّثني عبد اللّه بن معاوية،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عروة يسأل عن شيء قط‍‌ فقال فيه برأيه، إن كان عنده فيه علم قال بعلمه، و إن لم يكن عنده فيه 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خالص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1727"/>
      </w:r>
      <w:r>
        <w:rPr>
          <w:rFonts w:ascii="Amiri" w:hAnsi="Amiri" w:eastAsia="Amiri" w:cs="Amiri"/>
          <w:color w:val="111111"/>
          <w:sz w:val="28"/>
          <w:sz w:val="28"/>
          <w:szCs w:val="28"/>
          <w:rtl w:val="true"/>
          <w:lang w:bidi="ar-SA"/>
        </w:rPr>
        <w:t>،نا زيد بن بشر الحضرمي، و عبد العزيز بن عمران الخزاعي،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وهب، أخبرني ابن أبي الزناد، عن هشام بن عروة، قال</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سمعت أبي يقول في شيء قط‍‌ برأيه،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أخبرت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أحدا بشيء من العلم قط‍‌ إلاّ كان ذلك ضلالة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أنا أبو الحسين، نا عبد اللّه، نا يعقوب </w:t>
      </w:r>
      <w:r>
        <w:rPr>
          <w:rStyle w:val="FootnoteAnchor"/>
          <w:rtl w:val="true"/>
        </w:rPr>
        <w:footnoteReference w:id="1728"/>
      </w:r>
      <w:r>
        <w:rPr>
          <w:rFonts w:ascii="Amiri" w:hAnsi="Amiri" w:eastAsia="Amiri" w:cs="Amiri"/>
          <w:color w:val="111111"/>
          <w:sz w:val="28"/>
          <w:sz w:val="28"/>
          <w:szCs w:val="28"/>
          <w:rtl w:val="true"/>
          <w:lang w:bidi="ar-SA"/>
        </w:rPr>
        <w:t xml:space="preserve">،نا حرملة، أنا ابن وهب، عن ابن </w:t>
      </w:r>
      <w:r>
        <w:rPr>
          <w:rStyle w:val="FootnoteAnchor"/>
          <w:rtl w:val="true"/>
        </w:rPr>
        <w:footnoteReference w:id="1729"/>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علي بن الحسين </w:t>
      </w:r>
      <w:r>
        <w:rPr>
          <w:rStyle w:val="FootnoteAnchor"/>
          <w:rtl w:val="true"/>
        </w:rPr>
        <w:footnoteReference w:id="1730"/>
      </w:r>
      <w:r>
        <w:rPr>
          <w:rFonts w:ascii="Amiri" w:hAnsi="Amiri" w:eastAsia="Amiri" w:cs="Amiri"/>
          <w:color w:val="111111"/>
          <w:sz w:val="28"/>
          <w:sz w:val="28"/>
          <w:szCs w:val="28"/>
          <w:rtl w:val="true"/>
          <w:lang w:bidi="ar-SA"/>
        </w:rPr>
        <w:t>بن علي، نا محمّد بن عمر بن محمّد، نا محمّد بن عبد اللّه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محمّد بن أحمد بن هارون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الختّلي، نا حرملة بن يحيى، ثنا عبد اللّه بن وهب، أخبرني ابن لهيعة، عن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عبيد اللّه بن عبد اللّه ذات ليلة إلى عروة بن الزّبير، فجعل عروة يحدثه، و جعل عبيد اللّه يضحك، فظنّ‌ عروة إنّما ذلك من عبيد اللّه استهزاء،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يضحكك‌؟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تحدثني عن عائشة و تحيلني </w:t>
      </w:r>
      <w:r>
        <w:rPr>
          <w:rStyle w:val="FootnoteAnchor"/>
          <w:rtl w:val="true"/>
        </w:rPr>
        <w:footnoteReference w:id="1731"/>
      </w:r>
      <w:r>
        <w:rPr>
          <w:rFonts w:ascii="Amiri" w:hAnsi="Amiri" w:eastAsia="Amiri" w:cs="Amiri"/>
          <w:color w:val="111111"/>
          <w:sz w:val="28"/>
          <w:sz w:val="28"/>
          <w:szCs w:val="28"/>
          <w:rtl w:val="true"/>
          <w:lang w:bidi="ar-SA"/>
        </w:rPr>
        <w:t xml:space="preserve">على الملاء، و إن غيرك يحيلنا على المغالس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أنبأ أبو صالح أحمد بن عبد الملك، أنا أبو الحسن </w:t>
      </w:r>
      <w:r>
        <w:rPr>
          <w:rStyle w:val="FootnoteAnchor"/>
          <w:rtl w:val="true"/>
        </w:rPr>
        <w:footnoteReference w:id="1733"/>
      </w:r>
      <w:r>
        <w:rPr>
          <w:rFonts w:ascii="IRNazanin" w:hAnsi="IRNazanin" w:eastAsia="IRNazanin"/>
          <w:color w:val="111111"/>
          <w:sz w:val="28"/>
          <w:sz w:val="28"/>
          <w:szCs w:val="28"/>
          <w:rtl w:val="true"/>
          <w:lang w:bidi="fa-IR"/>
        </w:rPr>
        <w:t xml:space="preserve">بن السقاء، قال </w:t>
      </w:r>
      <w:r>
        <w:rPr>
          <w:rStyle w:val="FootnoteAnchor"/>
          <w:rtl w:val="true"/>
        </w:rPr>
        <w:footnoteReference w:id="1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نا يحيى بن معين، حدّثنا عبد الرّزّاق، عن معمر، عن هشام بن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أحرق كتبا له فيها فقه،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أني كنت فديتها بأهلي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أنا أبو نعيم الحافظ‍‌ </w:t>
      </w:r>
      <w:r>
        <w:rPr>
          <w:rStyle w:val="FootnoteAnchor"/>
          <w:rtl w:val="true"/>
        </w:rPr>
        <w:footnoteReference w:id="1735"/>
      </w:r>
      <w:r>
        <w:rPr>
          <w:rFonts w:ascii="Amiri" w:hAnsi="Amiri" w:eastAsia="Amiri" w:cs="Amiri"/>
          <w:color w:val="111111"/>
          <w:sz w:val="28"/>
          <w:sz w:val="28"/>
          <w:szCs w:val="28"/>
          <w:rtl w:val="true"/>
          <w:lang w:bidi="ar-SA"/>
        </w:rPr>
        <w:t>،نا أبو حامد بن جبلة، نا محمّد بن إسحاق، نا محمّد بن عمرو الباهلي، نا الأصمعي، عن ابن أبي الزناد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نقول لا يتخذ كتابا مع كتاب اللّه فمحوت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كتبي،</w:t>
      </w:r>
      <w:r>
        <w:rPr>
          <w:rFonts w:eastAsia="Amiri" w:cs="Amiri" w:ascii="Amiri" w:hAnsi="Amiri"/>
          <w:color w:val="111111"/>
          <w:sz w:val="28"/>
          <w:szCs w:val="28"/>
          <w:rtl w:val="true"/>
          <w:lang w:bidi="ar-SA"/>
        </w:rPr>
        <w:t xml:space="preserve">] </w:t>
      </w:r>
      <w:r>
        <w:rPr>
          <w:rStyle w:val="FootnoteAnchor"/>
          <w:rtl w:val="true"/>
        </w:rPr>
        <w:footnoteReference w:id="1736"/>
      </w:r>
      <w:r>
        <w:rPr>
          <w:rFonts w:ascii="Amiri" w:hAnsi="Amiri" w:eastAsia="Amiri" w:cs="Amiri"/>
          <w:color w:val="111111"/>
          <w:sz w:val="28"/>
          <w:sz w:val="28"/>
          <w:szCs w:val="28"/>
          <w:rtl w:val="true"/>
          <w:lang w:bidi="ar-SA"/>
        </w:rPr>
        <w:t>فو اللّه لوددت أن كتبي عندي إن كتاب اللّه قد استمرت مريرته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جعفر بن المسلمة، أنبأ أبو طاهر المخلّص، نا أحمد بن سليمان، نا الزبير بن بكار، حدّثني عبد الرّحمن بن المغيرة الحزامي، عن عبد الرّحمن بن أبي الزناد،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أحدا أروى للشعر من عروة،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أرواك يا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روايتي من رواية عائشة، ما كان ينزل بها شيء إلاّ أنشدت فيه شعرا </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1738"/>
      </w:r>
      <w:r>
        <w:rPr>
          <w:rFonts w:ascii="Amiri" w:hAnsi="Amiri" w:eastAsia="Amiri" w:cs="Amiri"/>
          <w:color w:val="111111"/>
          <w:sz w:val="28"/>
          <w:sz w:val="28"/>
          <w:szCs w:val="28"/>
          <w:rtl w:val="true"/>
          <w:lang w:bidi="ar-SA"/>
        </w:rPr>
        <w:t>،نا سعيد بن أسد،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عروة بن الزّبير إذا كان أيام الرطب ثلم حائط‍‌ فيدخل الناس فيأكلون </w:t>
      </w:r>
      <w:r>
        <w:rPr>
          <w:rStyle w:val="FootnoteAnchor"/>
          <w:rtl w:val="true"/>
        </w:rPr>
        <w:footnoteReference w:id="1739"/>
      </w:r>
      <w:r>
        <w:rPr>
          <w:rFonts w:ascii="Amiri" w:hAnsi="Amiri" w:eastAsia="Amiri" w:cs="Amiri"/>
          <w:color w:val="111111"/>
          <w:sz w:val="28"/>
          <w:sz w:val="28"/>
          <w:szCs w:val="28"/>
          <w:rtl w:val="true"/>
          <w:lang w:bidi="ar-SA"/>
        </w:rPr>
        <w:t xml:space="preserve">و يحملون و كان إذا دخله ردد هذه الآية فيه حتى يخرج منه وَ لَوْ لاٰ إِذْ دَخَلْتَ‌ جَنَّتَكَ‌ قُلْتَ‌ مٰا شٰاءَ اللّٰهُ‌ لاٰ قُوَّةَ‌ إِلاّٰ بِاللّٰهِ‌ </w:t>
      </w:r>
      <w:r>
        <w:rPr>
          <w:rStyle w:val="FootnoteAnchor"/>
          <w:rtl w:val="true"/>
        </w:rPr>
        <w:footnoteReference w:id="1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ابن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يخرج،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عروة يقرأ ربع القرآن كل يوم نظرا في المصحف، و يقوم به الليل، فما تركه إلاّ ليلة قطعت رجله ثم عاوده من الليلة المقبلة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محمود، أنا أبو بكر بن المقرئ، نا محمّد بن جعفر، نا عبيد اللّه بن سعد، نا هارون، نا ضمرة، عن ابن شوذب، قال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عروة بن الزّبير يقرأ ربع القرآن في كل يوم في المصحف نظرا </w:t>
      </w:r>
      <w:r>
        <w:rPr>
          <w:rStyle w:val="FootnoteAnchor"/>
          <w:rtl w:val="true"/>
        </w:rPr>
        <w:footnoteReference w:id="1742"/>
      </w:r>
      <w:r>
        <w:rPr>
          <w:rFonts w:ascii="Amiri" w:hAnsi="Amiri" w:eastAsia="Amiri" w:cs="Amiri"/>
          <w:color w:val="111111"/>
          <w:sz w:val="28"/>
          <w:sz w:val="28"/>
          <w:szCs w:val="28"/>
          <w:rtl w:val="true"/>
          <w:lang w:bidi="ar-SA"/>
        </w:rPr>
        <w:t>،و يقوم به الليل، فما تركه إلاّ ليلة قطعت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عاود جزءه من الليلة المقبلة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وقع في رجله الأكلة </w:t>
      </w:r>
      <w:r>
        <w:rPr>
          <w:rStyle w:val="FootnoteAnchor"/>
          <w:rtl w:val="true"/>
        </w:rPr>
        <w:footnoteReference w:id="174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فنشرها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عروة بن الزّبير إذا كان أيام الرطب ثلم حائطه ثم يأذن للناس فيه فيدخلون فيأكلون و يحملون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الآبنوسي، أنا عثمان بن عمرو بن المنتاب، نا يحيى بن محمّد بن صاعد، نا الحسين بن الحسين المروزي، نا مؤمّل هو ابن إسماعيل، نا سفيان الثوري، عن سعد بن إبراهيم أن عروة بن الزّبير قطعت رجله من الأكلة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محمّد بن أحمد بن محمّد بن الخليل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خالي أبو الفضل محمّد بن أحمد بن أبي الحسين، أنبأ أبو سعيد محمّد بن موسى بن الفضل، نا محمّد بن عبد اللّه الأصفهاني، أنا عبد اللّه بن محمّد بن عبيد، نا عبد الرّحمن بن بشر بن الحكم، نا عبد الرزاق، نا معمر </w:t>
      </w:r>
      <w:r>
        <w:rPr>
          <w:rStyle w:val="FootnoteAnchor"/>
          <w:rtl w:val="true"/>
        </w:rPr>
        <w:footnoteReference w:id="1744"/>
      </w:r>
      <w:r>
        <w:rPr>
          <w:rFonts w:ascii="Amiri" w:hAnsi="Amiri" w:eastAsia="Amiri" w:cs="Amiri"/>
          <w:color w:val="111111"/>
          <w:sz w:val="28"/>
          <w:sz w:val="28"/>
          <w:szCs w:val="28"/>
          <w:rtl w:val="true"/>
          <w:lang w:bidi="ar-SA"/>
        </w:rPr>
        <w:t>،عن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عروة بن الزّبير لما وقعت الأكلة في رجله بعث إليه الوليد بن عبد الملك الأطباء،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تقطع رجله، فقطعت، فما تضوّر </w:t>
      </w:r>
      <w:r>
        <w:rPr>
          <w:rStyle w:val="FootnoteAnchor"/>
          <w:rtl w:val="true"/>
        </w:rPr>
        <w:footnoteReference w:id="1745"/>
      </w:r>
      <w:r>
        <w:rPr>
          <w:rFonts w:ascii="Amiri" w:hAnsi="Amiri" w:eastAsia="Amiri" w:cs="Amiri"/>
          <w:color w:val="111111"/>
          <w:sz w:val="28"/>
          <w:sz w:val="28"/>
          <w:szCs w:val="28"/>
          <w:rtl w:val="true"/>
          <w:lang w:bidi="ar-SA"/>
        </w:rPr>
        <w:t>وجهه يومئذ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بكر وجيه بن طاهر، أنا أبو حامد الأزهري، أنا محمّد بن عبد اللّه بن حمدون، أنبأ أبو حامد بن الشّرقي، نا محمّد بن يحيى الذهلي، نا عبد الرّزّاق، أنا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وقعت في رجل عروة بن الزّبير الأكلة، فصعدت في ساقه، فبعث إليه الوليد، فحمل إليه، ثم دعا الأطباء،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دواء إلاّ أن تقطع رجله،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فقطعت، فما تضوّر </w:t>
      </w:r>
      <w:r>
        <w:rPr>
          <w:rStyle w:val="FootnoteAnchor"/>
          <w:rtl w:val="true"/>
        </w:rPr>
        <w:footnoteReference w:id="1746"/>
      </w:r>
      <w:r>
        <w:rPr>
          <w:rFonts w:ascii="IRNazanin" w:hAnsi="IRNazanin" w:eastAsia="IRNazanin"/>
          <w:color w:val="111111"/>
          <w:sz w:val="28"/>
          <w:sz w:val="28"/>
          <w:szCs w:val="28"/>
          <w:rtl w:val="true"/>
          <w:lang w:bidi="fa-IR"/>
        </w:rPr>
        <w:t>وجهه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سعد محمّد بن أحمد الفقيه، أنبأ خالي محمّد بن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747"/>
      </w:r>
      <w:r>
        <w:rPr>
          <w:rFonts w:ascii="Amiri" w:hAnsi="Amiri" w:eastAsia="Amiri" w:cs="Amiri"/>
          <w:color w:val="111111"/>
          <w:sz w:val="28"/>
          <w:sz w:val="28"/>
          <w:szCs w:val="28"/>
          <w:rtl w:val="true"/>
          <w:lang w:bidi="ar-SA"/>
        </w:rPr>
        <w:t xml:space="preserve">أبو القاسم إسماعيل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748"/>
      </w:r>
      <w:r>
        <w:rPr>
          <w:rFonts w:ascii="Amiri" w:hAnsi="Amiri" w:eastAsia="Amiri" w:cs="Amiri"/>
          <w:color w:val="111111"/>
          <w:sz w:val="28"/>
          <w:sz w:val="28"/>
          <w:szCs w:val="28"/>
          <w:rtl w:val="true"/>
          <w:lang w:bidi="ar-SA"/>
        </w:rPr>
        <w:t>الفضل، أنبأ إسماعيل بن عثمان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الصّيرفي، نا محمّد بن عبد اللّه، أنا أبو بكر بن أبي الدنيا، حدّثني </w:t>
      </w:r>
    </w:p>
    <w:p>
      <w:pPr>
        <w:pStyle w:val="BookText"/>
        <w:rPr/>
      </w:pPr>
      <w:r>
        <w:rPr>
          <w:rFonts w:ascii="IRNazanin" w:hAnsi="IRNazanin" w:eastAsia="IRNazanin"/>
          <w:color w:val="111111"/>
          <w:sz w:val="28"/>
          <w:sz w:val="28"/>
          <w:szCs w:val="28"/>
          <w:rtl w:val="true"/>
          <w:lang w:bidi="fa-IR"/>
        </w:rPr>
        <w:t xml:space="preserve">أبو العز </w:t>
      </w:r>
      <w:r>
        <w:rPr>
          <w:rStyle w:val="FootnoteAnchor"/>
          <w:rtl w:val="true"/>
        </w:rPr>
        <w:footnoteReference w:id="1749"/>
      </w:r>
      <w:r>
        <w:rPr>
          <w:rFonts w:ascii="Amiri" w:hAnsi="Amiri" w:eastAsia="Amiri" w:cs="Amiri"/>
          <w:color w:val="111111"/>
          <w:sz w:val="28"/>
          <w:sz w:val="28"/>
          <w:szCs w:val="28"/>
          <w:rtl w:val="true"/>
          <w:lang w:bidi="ar-SA"/>
        </w:rPr>
        <w:t>،حدّثني أبو عبد اللّه محمّد بن إسحاق الضبي، نا عمرو بن عبد الغفار، و نا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وقعت الأكلة في رجله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ندعو لك طبيبا،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شئتم، فجاء الطبيب،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شرابا يزول فيه عقلك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ما ظننت، أن خلقا يشرب شرابا يزول فيه عقله حتى لا يعرف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المنشار على ركبته اليسرى و نحن حوله فما سمعنا له حسّا، فلما قطعها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أخذت لقد أبقيت و لئن ابتليت لقد عافيت،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ترك جزءه بالقرآن تلك الليلة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سعد الفقيه، أنبأ خالي أبو سعيد الصيرفي، أنا محمّد بن عبد اللّه، أنبأ أبو بكر بن أبي الدنيا، نا أبو إسحاق، حدّثني عمرو بن خالد، نا ابن لهيعة، عن أبي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برجل عروة الأكلة، فبعث إليه الوليد بطبيب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أن تقطعها، و إلاّ رقيت إلى جسدك،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إلاّ قطعها،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 فجاء بثلاث مناشير صغار، فنشر العظم بالأول ثم بالثاني ثم نشر بالثالث فقطعها و عاش بعد ذلك سنين، و كان من أصبر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سعد الفقيه، أنبأ خالي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سعيد بن أبي عمرو، أنا أبو عبد اللّه محمّد بن عبد اللّه الصفار، نا أبو بكر بن أبي الدنيا، حدّثني أبو يوسف يعقوب بن إبراهيم العبدي </w:t>
      </w:r>
      <w:r>
        <w:rPr>
          <w:rStyle w:val="FootnoteAnchor"/>
          <w:rtl w:val="true"/>
        </w:rPr>
        <w:footnoteReference w:id="1751"/>
      </w:r>
      <w:r>
        <w:rPr>
          <w:rFonts w:ascii="Amiri" w:hAnsi="Amiri" w:eastAsia="Amiri" w:cs="Amiri"/>
          <w:color w:val="111111"/>
          <w:sz w:val="28"/>
          <w:sz w:val="28"/>
          <w:szCs w:val="28"/>
          <w:rtl w:val="true"/>
          <w:lang w:bidi="ar-SA"/>
        </w:rPr>
        <w:t>،نا عامر بن صالح، عن هشام بن عروة، عن أبيه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خرج إلى الوليد بن عبد الملك حتى إذا كان بوادي القرى وجد في رجله شيئا، فظهرت به قرحة، و كانوا على رواحل، فأرادوه على أن يركب محملا فأبى عليهم، ثم غلبوه </w:t>
      </w:r>
    </w:p>
    <w:p>
      <w:pPr>
        <w:pStyle w:val="BookText"/>
        <w:rPr/>
      </w:pPr>
      <w:r>
        <w:rPr>
          <w:rFonts w:ascii="Amiri" w:hAnsi="Amiri" w:eastAsia="Amiri" w:cs="Amiri"/>
          <w:color w:val="111111"/>
          <w:sz w:val="28"/>
          <w:sz w:val="28"/>
          <w:szCs w:val="28"/>
          <w:rtl w:val="true"/>
          <w:lang w:bidi="ar-SA"/>
        </w:rPr>
        <w:t xml:space="preserve">فرحّلوا ناقة له يحمل، فركبها و لم يركب محملا قبل ذلك، فلما أصبح تلا هذه الآية مٰا يَفْتَحِ‌ اللّٰهُ‌ لِلنّٰاسِ‌ مِنْ‌ رَحْمَةٍ‌ فَلاٰ مُمْسِكَ‌ لَهٰا </w:t>
      </w:r>
      <w:r>
        <w:rPr>
          <w:rStyle w:val="FootnoteAnchor"/>
          <w:rtl w:val="true"/>
        </w:rPr>
        <w:footnoteReference w:id="1752"/>
      </w:r>
      <w:r>
        <w:rPr>
          <w:rFonts w:ascii="Amiri" w:hAnsi="Amiri" w:eastAsia="Amiri" w:cs="Amiri"/>
          <w:color w:val="111111"/>
          <w:sz w:val="28"/>
          <w:sz w:val="28"/>
          <w:szCs w:val="28"/>
          <w:rtl w:val="true"/>
          <w:lang w:bidi="ar-SA"/>
        </w:rPr>
        <w:t>حتى فرغ منها،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أنعم اللّه على هذه الأمة في هذه المحامل بنعمة لا تؤدون شكرها، و ترقّى في رجله الوجع حين قدم على الوليد، فلما رآه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اقطعها فإنّي أخاف أن تبالغ فوق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فدونك،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له الطبيب، و قال له اشرب المرقد </w:t>
      </w:r>
      <w:r>
        <w:rPr>
          <w:rStyle w:val="FootnoteAnchor"/>
          <w:rtl w:val="true"/>
        </w:rPr>
        <w:footnoteReference w:id="17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أشرب مرقدا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فقدّرها الطبيب و احتاط‍‌ بشيء من اللحم الحيّ‌ مخافة أن يبقى منها شيء، ضمن فيرقى فأخذ منشارا فأمسّه النار و ارتكأ له عروة، فقطعها من نصف الساق، فما زاد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 حسّ‌،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شيخا قط‍‌ أصبر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أصيب عروة بابن له يقال له محمّد في ذلك السفر، دخل إسطبل دوابّ‌ من الليل ليبول، فركضته بغلة، فقتلته، و كان من أحبّ‌ ولده إليه، فلم يسمع من عروة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البيهقي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حتى رجع، فلما كان بوادي القرى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Style w:val="FootnoteAnchor"/>
          <w:rtl w:val="true"/>
        </w:rPr>
        <w:footnoteReference w:id="1754"/>
      </w:r>
      <w:r>
        <w:rPr>
          <w:rFonts w:ascii="Amiri" w:hAnsi="Amiri" w:eastAsia="Amiri" w:cs="Amiri"/>
          <w:color w:val="111111"/>
          <w:sz w:val="28"/>
          <w:sz w:val="28"/>
          <w:szCs w:val="28"/>
          <w:rtl w:val="true"/>
          <w:lang w:bidi="ar-SA"/>
        </w:rPr>
        <w:t xml:space="preserve">اللّهم كان لي بنون سبعة فأخذت منهم واحدا و بقيت لي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أبقيت منهم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 أطراف أربعة فأخذت مني طرفا و بقّيت لي ثلاثة، و إنّك لئن ابتليت لقد عافيت و لئن أخذت لقد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المدينة جاءه رجل من قومه يقال له عطاء بن ذؤيب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و اللّه ما كنا نحتاج أن نسابق بك، و لا نصارع بك، و لكنا كنا نحتاج إلى رأيك و الأنس بك، فأما ما أصبت به فهو أمر ذخره اللّه لك، و أما ما كنا نحبّ‌ أن يبقى لنا منك فقد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محمّد بن أحمد بن محمّد، أنبأ خالي محمّد بن أحمد بن أبي الحسين </w:t>
      </w:r>
      <w:r>
        <w:rPr>
          <w:rStyle w:val="FootnoteAnchor"/>
          <w:rtl w:val="true"/>
        </w:rPr>
        <w:footnoteReference w:id="1755"/>
      </w:r>
      <w:r>
        <w:rPr>
          <w:rFonts w:ascii="Amiri" w:hAnsi="Amiri" w:eastAsia="Amiri" w:cs="Amiri"/>
          <w:color w:val="111111"/>
          <w:sz w:val="28"/>
          <w:sz w:val="28"/>
          <w:szCs w:val="28"/>
          <w:rtl w:val="true"/>
          <w:lang w:bidi="ar-SA"/>
        </w:rPr>
        <w:t xml:space="preserve">،أنا أبو سعيد بن أبي عمرة </w:t>
      </w:r>
      <w:r>
        <w:rPr>
          <w:rStyle w:val="FootnoteAnchor"/>
          <w:rtl w:val="true"/>
        </w:rPr>
        <w:footnoteReference w:id="1756"/>
      </w:r>
      <w:r>
        <w:rPr>
          <w:rFonts w:ascii="Amiri" w:hAnsi="Amiri" w:eastAsia="Amiri" w:cs="Amiri"/>
          <w:color w:val="111111"/>
          <w:sz w:val="28"/>
          <w:sz w:val="28"/>
          <w:szCs w:val="28"/>
          <w:rtl w:val="true"/>
          <w:lang w:bidi="ar-SA"/>
        </w:rPr>
        <w:t>،أنا محمّد بن عبد اللّه الأصفهاني، أنا أبو بكر بن أبي الدنيا، حدّثني سليمان بن منصور الخزاعي، نا أبو المظفّر المغيرة بن مطرّف، قال</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وفد عروة بن الزّبير على الوليد بن عبد الملك و معه خمسة من بنيه، و قد كان الحجّاج بعث إلى الوليد ببغلة، فحمل الوليد عليها عروة، فضربت البغلة أكبر بنيه، و هو محمّد، فمات، و وقعت في إصبع من أصابع رجل عروة الأكلة،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الأصبع فأبى، </w:t>
      </w:r>
    </w:p>
    <w:p>
      <w:pPr>
        <w:pStyle w:val="BookText"/>
        <w:rPr/>
      </w:pPr>
      <w:r>
        <w:rPr>
          <w:rFonts w:ascii="Amiri" w:hAnsi="Amiri" w:eastAsia="Amiri" w:cs="Amiri"/>
          <w:color w:val="111111"/>
          <w:sz w:val="28"/>
          <w:sz w:val="28"/>
          <w:szCs w:val="28"/>
          <w:rtl w:val="true"/>
          <w:lang w:bidi="ar-SA"/>
        </w:rPr>
        <w:t>فصارت في القدم، فقيل له اقطع القدم، فأبى، فصارت في الساق،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تقطع الساق صارت في الفخذ، و لم </w:t>
      </w:r>
      <w:r>
        <w:rPr>
          <w:rStyle w:val="FootnoteAnchor"/>
          <w:rtl w:val="true"/>
        </w:rPr>
        <w:footnoteReference w:id="1757"/>
      </w:r>
      <w:r>
        <w:rPr>
          <w:rFonts w:ascii="Amiri" w:hAnsi="Amiri" w:eastAsia="Amiri" w:cs="Amiri"/>
          <w:color w:val="111111"/>
          <w:sz w:val="28"/>
          <w:sz w:val="28"/>
          <w:szCs w:val="28"/>
          <w:rtl w:val="true"/>
          <w:lang w:bidi="ar-SA"/>
        </w:rPr>
        <w:t>يمكن قطع الفخذ،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اقطعوها،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نسقيك ما يذهب عقلك حتى لا تجد ألم القطع،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دعوا لي ما أسجد عليه فتركوا له العظم الذي أسفل من الركبة، و نشرها بمنشار ثم جشّموها فما تكلّم و لا تأوه، فلما قدم المدينة تلقاه أهل بيته و أصدقاؤه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لَقِينٰا مِنْ‌ سَفَرِنٰا هٰذٰا نَصَباً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كنت ابتليت لقد عافيت، و لئن كنت أخذت لقد أبقيت، أخذت واحدا و تركت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أخذت واحدا و تركت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نا عمر بن بكير، حدّثني أبو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نشروا رجل عروة، فلما صاروا إلى القصبة وضع رأسه على الوسادة ساعة ثم أفاق و العرق يتحدّر على 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 ابتليت لقد عافيت، و لئن كنت أخذت لقد أبقيت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أبي الدنيا، نا محمّد بن يزيد الآدمي، نا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الحسين بن أبي الحديد، أنا جدي أبو عبد اللّه، أنا أبو الحسين بن السمسار، نا ابن مروان، نا أحمد بن أبي رجاء نصر بن شاكر، نا محمّد بن يزيد الآدمي، نا ابن عيينة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عروة بن الزّبير فعزاه،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تعزّيني، أ برجلي‌؟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بابنك قطعنه الدواب بأرجلها،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أيمك و في حديث ابن أبي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ابتليت لقد عافيت، و لئن أخذت لقد أبقيت، انتهى حديث ابن أبي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ابن أبي رجاء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رجل عروة بالمنشار، فما تكلّم بشيء في ذلك السفر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لَقِينٰا مِنْ‌ سَفَرِنٰا هٰذٰا نَصَباً ،قال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أغنم إلاّ أن أعقل، و إنما أفرح في ساعة العفو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الحسن بن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نشرت رجل عروة في دمشق</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حديث ابن أبي 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بابنك يحيى و هو خطأ فإن يحيى بقي بعد أبيه، و إنّما الذي قتلته الدوابّ‌ محمّد بن عروة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الوقت عبد الأول بن عيسى بن شعيب، أنا أبو صاعد يعلى بن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محمّد الحسن </w:t>
      </w:r>
      <w:r>
        <w:rPr>
          <w:rStyle w:val="FootnoteAnchor"/>
          <w:rtl w:val="true"/>
        </w:rPr>
        <w:footnoteReference w:id="1759"/>
      </w:r>
      <w:r>
        <w:rPr>
          <w:rFonts w:ascii="Amiri" w:hAnsi="Amiri" w:eastAsia="Amiri" w:cs="Amiri"/>
          <w:color w:val="111111"/>
          <w:sz w:val="28"/>
          <w:sz w:val="28"/>
          <w:szCs w:val="28"/>
          <w:rtl w:val="true"/>
          <w:lang w:bidi="ar-SA"/>
        </w:rPr>
        <w:t xml:space="preserve">بن أبي بكر، أنا أبو عاصم الفضل بن منصور </w:t>
      </w:r>
      <w:r>
        <w:rPr>
          <w:rStyle w:val="FootnoteAnchor"/>
          <w:rtl w:val="true"/>
        </w:rPr>
        <w:footnoteReference w:id="176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حرب، أنا محمّد بن عقيل بن الأزهر </w:t>
      </w:r>
      <w:r>
        <w:rPr>
          <w:rStyle w:val="FootnoteAnchor"/>
          <w:rtl w:val="true"/>
        </w:rPr>
        <w:footnoteReference w:id="1761"/>
      </w:r>
      <w:r>
        <w:rPr>
          <w:rFonts w:ascii="Amiri" w:hAnsi="Amiri" w:eastAsia="Amiri" w:cs="Amiri"/>
          <w:color w:val="111111"/>
          <w:sz w:val="28"/>
          <w:sz w:val="28"/>
          <w:szCs w:val="28"/>
          <w:rtl w:val="true"/>
          <w:lang w:bidi="ar-SA"/>
        </w:rPr>
        <w:t>،نا عمر بن شبة، نا أيوب بن عمر بن أبي عمرو عن مسلم بن عبد اللّه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عروة إلى رجله في الطست حين قطعت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ما مشيت </w:t>
      </w:r>
      <w:r>
        <w:rPr>
          <w:rStyle w:val="FootnoteAnchor"/>
          <w:rtl w:val="true"/>
        </w:rPr>
        <w:footnoteReference w:id="1762"/>
      </w:r>
      <w:r>
        <w:rPr>
          <w:rFonts w:ascii="Amiri" w:hAnsi="Amiri" w:eastAsia="Amiri" w:cs="Amiri"/>
          <w:color w:val="111111"/>
          <w:sz w:val="28"/>
          <w:sz w:val="28"/>
          <w:szCs w:val="28"/>
          <w:rtl w:val="true"/>
          <w:lang w:bidi="ar-SA"/>
        </w:rPr>
        <w:t xml:space="preserve">بك إلى معصية اللّه قط‍‌، و أنا أعلم </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الحسين، أنا أبو علي الحسن </w:t>
      </w:r>
      <w:r>
        <w:rPr>
          <w:rStyle w:val="FootnoteAnchor"/>
          <w:rtl w:val="true"/>
        </w:rPr>
        <w:footnoteReference w:id="1764"/>
      </w:r>
      <w:r>
        <w:rPr>
          <w:rFonts w:ascii="Amiri" w:hAnsi="Amiri" w:eastAsia="Amiri" w:cs="Amiri"/>
          <w:color w:val="111111"/>
          <w:sz w:val="28"/>
          <w:sz w:val="28"/>
          <w:szCs w:val="28"/>
          <w:rtl w:val="true"/>
          <w:lang w:bidi="ar-SA"/>
        </w:rPr>
        <w:t xml:space="preserve">بن عبد الودود بن عبد المتكبر </w:t>
      </w:r>
      <w:r>
        <w:rPr>
          <w:rStyle w:val="FootnoteAnchor"/>
          <w:rtl w:val="true"/>
        </w:rPr>
        <w:footnoteReference w:id="1765"/>
      </w:r>
      <w:r>
        <w:rPr>
          <w:rFonts w:ascii="Amiri" w:hAnsi="Amiri" w:eastAsia="Amiri" w:cs="Amiri"/>
          <w:color w:val="111111"/>
          <w:sz w:val="28"/>
          <w:sz w:val="28"/>
          <w:szCs w:val="28"/>
          <w:rtl w:val="true"/>
          <w:lang w:bidi="ar-SA"/>
        </w:rPr>
        <w:t xml:space="preserve">بن هارون بن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 بن المهتدي، أنبأنا أبي أبو الحسن عبد الودود بن عبد المتكبر قراءة عليه، نا أبو بكر محمد بن</w:t>
      </w:r>
      <w:r>
        <w:rPr>
          <w:rFonts w:eastAsia="Amiri" w:cs="Amiri" w:ascii="Amiri" w:hAnsi="Amiri"/>
          <w:color w:val="111111"/>
          <w:sz w:val="28"/>
          <w:szCs w:val="28"/>
          <w:rtl w:val="true"/>
          <w:lang w:bidi="ar-SA"/>
        </w:rPr>
        <w:t xml:space="preserve">] </w:t>
      </w:r>
      <w:r>
        <w:rPr>
          <w:rStyle w:val="FootnoteAnchor"/>
          <w:rtl w:val="true"/>
        </w:rPr>
        <w:footnoteReference w:id="1766"/>
      </w:r>
      <w:r>
        <w:rPr>
          <w:rFonts w:ascii="Amiri" w:hAnsi="Amiri" w:eastAsia="Amiri" w:cs="Amiri"/>
          <w:color w:val="111111"/>
          <w:sz w:val="28"/>
          <w:sz w:val="28"/>
          <w:szCs w:val="28"/>
          <w:rtl w:val="true"/>
          <w:lang w:bidi="ar-SA"/>
        </w:rPr>
        <w:t xml:space="preserve">عبد اللّه بن إبراهيم البزاز </w:t>
      </w:r>
      <w:r>
        <w:rPr>
          <w:rStyle w:val="FootnoteAnchor"/>
          <w:rtl w:val="true"/>
        </w:rPr>
        <w:footnoteReference w:id="1767"/>
      </w:r>
      <w:r>
        <w:rPr>
          <w:rFonts w:ascii="IRNazanin" w:hAnsi="IRNazanin" w:eastAsia="IRNazanin"/>
          <w:color w:val="111111"/>
          <w:sz w:val="28"/>
          <w:sz w:val="28"/>
          <w:szCs w:val="28"/>
          <w:rtl w:val="true"/>
          <w:lang w:bidi="fa-IR"/>
        </w:rPr>
        <w:t xml:space="preserve">نا </w:t>
      </w:r>
      <w:r>
        <w:rPr>
          <w:rStyle w:val="FootnoteAnchor"/>
          <w:rtl w:val="true"/>
        </w:rPr>
        <w:footnoteReference w:id="1768"/>
      </w:r>
      <w:r>
        <w:rPr>
          <w:rFonts w:ascii="Amiri" w:hAnsi="Amiri" w:eastAsia="Amiri" w:cs="Amiri"/>
          <w:color w:val="111111"/>
          <w:sz w:val="28"/>
          <w:sz w:val="28"/>
          <w:szCs w:val="28"/>
          <w:rtl w:val="true"/>
          <w:lang w:bidi="ar-SA"/>
        </w:rPr>
        <w:t xml:space="preserve">الهيثم بن خلف </w:t>
      </w:r>
      <w:r>
        <w:rPr>
          <w:rStyle w:val="FootnoteAnchor"/>
          <w:rtl w:val="true"/>
        </w:rPr>
        <w:footnoteReference w:id="1769"/>
      </w:r>
      <w:r>
        <w:rPr>
          <w:rFonts w:ascii="Amiri" w:hAnsi="Amiri" w:eastAsia="Amiri" w:cs="Amiri"/>
          <w:color w:val="111111"/>
          <w:sz w:val="28"/>
          <w:sz w:val="28"/>
          <w:szCs w:val="28"/>
          <w:rtl w:val="true"/>
          <w:lang w:bidi="ar-SA"/>
        </w:rPr>
        <w:t xml:space="preserve">،نا إبراهيم الهروي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1770"/>
      </w:r>
      <w:r>
        <w:rPr>
          <w:rFonts w:ascii="Amiri" w:hAnsi="Amiri" w:eastAsia="Amiri" w:cs="Amiri"/>
          <w:color w:val="111111"/>
          <w:sz w:val="28"/>
          <w:sz w:val="28"/>
          <w:szCs w:val="28"/>
          <w:rtl w:val="true"/>
          <w:lang w:bidi="ar-SA"/>
        </w:rPr>
        <w:t>جعفر بن عبد اللّه الهاشمي، عن مولى لهم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أنّي لم أمش بها إلى معصية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ترك حزبه تلك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قعد بنوه يخنّون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أباكم لم يكن فرسا يراهن عليه، قد أبقى لي خير خلتين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 عقلي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ثنا أبو محمّد الكتاني </w:t>
      </w:r>
      <w:r>
        <w:rPr>
          <w:rStyle w:val="FootnoteAnchor"/>
          <w:rtl w:val="true"/>
        </w:rPr>
        <w:footnoteReference w:id="1771"/>
      </w:r>
      <w:r>
        <w:rPr>
          <w:rFonts w:ascii="Amiri" w:hAnsi="Amiri" w:eastAsia="Amiri" w:cs="Amiri"/>
          <w:color w:val="111111"/>
          <w:sz w:val="28"/>
          <w:sz w:val="28"/>
          <w:szCs w:val="28"/>
          <w:rtl w:val="true"/>
          <w:lang w:bidi="ar-SA"/>
        </w:rPr>
        <w:t xml:space="preserve">،أنا أبو محمّد بن أبي نصر، أنبأ أبو الميمون، نا أبو زرعة </w:t>
      </w:r>
      <w:r>
        <w:rPr>
          <w:rStyle w:val="FootnoteAnchor"/>
          <w:rtl w:val="true"/>
        </w:rPr>
        <w:footnoteReference w:id="17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عمر عن ابن عيينة،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عروة بن الزّبير إلى الوليد بن عبد الملك، فخرجت برجله أكلة، فقطعها، و سقط‍‌ ابن له عن ظهر بيت، فوقع تحت أرجل </w:t>
      </w:r>
      <w:r>
        <w:rPr>
          <w:rStyle w:val="FootnoteAnchor"/>
          <w:rtl w:val="true"/>
        </w:rPr>
        <w:footnoteReference w:id="1773"/>
      </w:r>
      <w:r>
        <w:rPr>
          <w:rFonts w:ascii="Amiri" w:hAnsi="Amiri" w:eastAsia="Amiri" w:cs="Amiri"/>
          <w:color w:val="111111"/>
          <w:sz w:val="28"/>
          <w:sz w:val="28"/>
          <w:szCs w:val="28"/>
          <w:rtl w:val="true"/>
          <w:lang w:bidi="ar-SA"/>
        </w:rPr>
        <w:t>الدوابّ‌، فقطّعته، فأتاه رجل يعزّيه،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w:t>
      </w:r>
    </w:p>
    <w:p>
      <w:pPr>
        <w:pStyle w:val="BookText"/>
        <w:rPr/>
      </w:pPr>
      <w:r>
        <w:rPr>
          <w:rFonts w:ascii="Amiri" w:hAnsi="Amiri" w:eastAsia="Amiri" w:cs="Amiri"/>
          <w:color w:val="111111"/>
          <w:sz w:val="28"/>
          <w:sz w:val="28"/>
          <w:szCs w:val="28"/>
          <w:rtl w:val="true"/>
          <w:lang w:bidi="ar-SA"/>
        </w:rPr>
        <w:t>شيء تعزيني‌؟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يدر بابنه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Style w:val="FootnoteAnchor"/>
          <w:rtl w:val="true"/>
        </w:rPr>
        <w:footnoteReference w:id="17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ابنك يحيى قطعته الدواب،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أيمك لئن كنت أخذت لقد أعطيت </w:t>
      </w:r>
      <w:r>
        <w:rPr>
          <w:rStyle w:val="FootnoteAnchor"/>
          <w:rtl w:val="true"/>
        </w:rPr>
        <w:footnoteReference w:id="1775"/>
      </w:r>
      <w:r>
        <w:rPr>
          <w:rFonts w:ascii="Amiri" w:hAnsi="Amiri" w:eastAsia="Amiri" w:cs="Amiri"/>
          <w:color w:val="111111"/>
          <w:sz w:val="28"/>
          <w:sz w:val="28"/>
          <w:szCs w:val="28"/>
          <w:rtl w:val="true"/>
          <w:lang w:bidi="ar-SA"/>
        </w:rPr>
        <w:t>،و لئن كنت ابتليت لقد عافيت،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سليمان،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غزيّة محمّد بن موسى، حدّثني عبد الرّحمن بن أبي الزناد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1776"/>
      </w:r>
      <w:r>
        <w:rPr>
          <w:rFonts w:ascii="Amiri" w:hAnsi="Amiri" w:eastAsia="Amiri" w:cs="Amiri"/>
          <w:color w:val="111111"/>
          <w:sz w:val="28"/>
          <w:sz w:val="28"/>
          <w:szCs w:val="28"/>
          <w:rtl w:val="true"/>
          <w:lang w:bidi="ar-SA"/>
        </w:rPr>
        <w:t xml:space="preserve">هشام بن عروة قال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أصيب عروة بن الزّبير برجله و بابنه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كانوا سبعة فأخذت واحدا و أبقيت ستة، و كنّ‌ أربعا فأخذت واحدة و أبقيت ثلاثا، فأيمنك لئن كنت أخذت لقد أبقيت، و إن كنت ابتليت لقد أعفيت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الزبير </w:t>
      </w:r>
      <w:r>
        <w:rPr>
          <w:rStyle w:val="FootnoteAnchor"/>
          <w:rtl w:val="true"/>
        </w:rPr>
        <w:footnoteReference w:id="17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الملك بن عبد العزيز بن وغيرة أن عيسى بن طلحة جاء إلى عروة بن الزّبير حين قدم من عند الوليد بن عبد الملك، و قد قطعت رجله فقال لبعض 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لعمك عن رجلي ينظر إليها، ففعل، فقال عيسى بن طلحة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ما أعددناك للصراع و لا للسباق، و لقد بقّى اللّه لنا ما كنا نحتاج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Style w:val="FootnoteAnchor"/>
          <w:rtl w:val="true"/>
        </w:rPr>
        <w:footnoteReference w:id="1779"/>
      </w:r>
      <w:r>
        <w:rPr>
          <w:rFonts w:ascii="Amiri" w:hAnsi="Amiri" w:eastAsia="Amiri" w:cs="Amiri"/>
          <w:color w:val="111111"/>
          <w:sz w:val="28"/>
          <w:sz w:val="28"/>
          <w:szCs w:val="28"/>
          <w:rtl w:val="true"/>
          <w:lang w:bidi="ar-SA"/>
        </w:rPr>
        <w:t>رأيك و علمك،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عزّاني أحد عن رجلي مثلك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الملك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ذلك يوسف بن الماجشون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المقرئ،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طاهر محمّد بن عبد الرّحمن، أنا أحمد بن سليمان بن داود، نا الزبير بن بكار، الزبيري </w:t>
      </w:r>
      <w:r>
        <w:rPr>
          <w:rStyle w:val="FootnoteAnchor"/>
          <w:rtl w:val="true"/>
        </w:rPr>
        <w:footnoteReference w:id="1780"/>
      </w:r>
      <w:r>
        <w:rPr>
          <w:rFonts w:ascii="Amiri" w:hAnsi="Amiri" w:eastAsia="Amiri" w:cs="Amiri"/>
          <w:color w:val="111111"/>
          <w:sz w:val="28"/>
          <w:sz w:val="28"/>
          <w:szCs w:val="28"/>
          <w:rtl w:val="true"/>
          <w:lang w:bidi="ar-SA"/>
        </w:rPr>
        <w:t>حدّثني إسماعيل بن أبي أويس، عن مالك بن أنس قال</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الناس فيما مضى يطيلون الصلاة، و كان عروة بن الزّبير قد اتّخذ قصرا بالعقيق، </w:t>
      </w:r>
    </w:p>
    <w:p>
      <w:pPr>
        <w:pStyle w:val="BookText"/>
        <w:rPr/>
      </w:pPr>
      <w:r>
        <w:rPr>
          <w:rFonts w:ascii="Amiri" w:hAnsi="Amiri" w:eastAsia="Amiri" w:cs="Amiri"/>
          <w:color w:val="111111"/>
          <w:sz w:val="28"/>
          <w:sz w:val="28"/>
          <w:szCs w:val="28"/>
          <w:rtl w:val="true"/>
          <w:lang w:bidi="ar-SA"/>
        </w:rPr>
        <w:t>فأتاه إنسان و كان فيه بعض الملحة، فلما حضرت الظهر قال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أرقى فوق قصرك هذا حتى انظر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فافعل، فرقى إليه، فلما صلّى عروة الظهر نزل، ثم قال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إنّي لم تكن لي حاجة فوق ظهر قصرك، و لكن ذكرت طول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أبو محمّد الجوهري، أنبأ أبو القاسم إبراهيم بن أحمد بن جعفر الحرفي، أنا أبو بكر جعفر بن محمّد بن الحسن الفريابي، نا عبيد اللّه بن عمر، نا حمّاد بن زيد، عن هشام بن عروة، أن عروة كان يسرد الصوم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جعفر، نا أحمد بن إبراهيم، نا أبو أسامة، عن هشام بن عروة،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مات و هو صائم </w:t>
      </w:r>
      <w:r>
        <w:rPr>
          <w:rStyle w:val="FootnoteAnchor"/>
          <w:rtl w:val="true"/>
        </w:rPr>
        <w:footnoteReference w:id="1782"/>
      </w:r>
      <w:r>
        <w:rPr>
          <w:rFonts w:ascii="Amiri" w:hAnsi="Amiri" w:eastAsia="Amiri" w:cs="Amiri"/>
          <w:color w:val="111111"/>
          <w:sz w:val="28"/>
          <w:sz w:val="28"/>
          <w:szCs w:val="28"/>
          <w:rtl w:val="true"/>
          <w:lang w:bidi="ar-SA"/>
        </w:rPr>
        <w:t>،فجعلوا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أفطر، فلم يفطر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الفهم،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أبي أيوب سليمان بن إسحاق بن الخليل الخلاّل، أنبأ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783"/>
      </w:r>
      <w:r>
        <w:rPr>
          <w:rFonts w:ascii="Amiri" w:hAnsi="Amiri" w:eastAsia="Amiri" w:cs="Amiri"/>
          <w:color w:val="111111"/>
          <w:sz w:val="28"/>
          <w:sz w:val="28"/>
          <w:szCs w:val="28"/>
          <w:rtl w:val="true"/>
          <w:lang w:bidi="ar-SA"/>
        </w:rPr>
        <w:t>،أنا مسلم بن إبراهيم، نا علي بن المبارك الهنائي، نا هشام بن عروة أن أباه كان يصوم الدهر كله إلاّ يوم الفطر و يوم النحر، و مات و هو صائم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و أيوب بن الحسين بن علي بن أحمد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أنا محمّد بن عمر بن علي بن خلف، نا ابن أبي داود، نا عيسى، أنبأ الليث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السيدي، أنا أبو عثمان البحيري، أنبأ زاهر بن أحمد، أنبأ إبراهيم بن عبد الصمد، نا أبو مصعب، نا مالك، عن هشام بن عروة،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لا يؤتى أبدا بطعام و لا شراب حتى الدواء فيطعمه أو يشربه حتى يقول</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هدانا و أطعمنا و سقانا و نعمنا، اللّه أكبر، اللّهم ألفتنا نعمتك بكل شيء، فأصبحنا و أمسينا منها بكل خير، نسألك تمامها و شكرها، لا خير إلاّ خيرك، و لا إله غيرك، إله الصالحين و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السيدي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ما شاء اللّه، لا قوة إلاّ باللّه، اللّهمّ‌ بارك لنا فيما رزقتنا، و قنا عذاب النار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أنا أبو القاسم بن بشران، أنبأ أبو علي بن الصّوّاف، نا محمّد بن عثمان بن أبي شيبة، نا أبي، نا جرير، عن محمّد بن شيبة،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مصعب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أنّي لا أموت حتى أملك المصرين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أتزوج</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سكينة بنت الحسين، و عائشة بنت طلحة، و 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لا أموت حتى أسمّى بهذا الاسم، و قال عروة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اللّه غفر لي و رحمني و أدخلني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يمت هذان حتى أصابا ما طلبا، أرجو أن يصيب هذا ما 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1785"/>
      </w:r>
      <w:r>
        <w:rPr>
          <w:rFonts w:ascii="Amiri" w:hAnsi="Amiri" w:eastAsia="Amiri" w:cs="Amiri"/>
          <w:color w:val="111111"/>
          <w:sz w:val="28"/>
          <w:sz w:val="28"/>
          <w:szCs w:val="28"/>
          <w:rtl w:val="true"/>
          <w:lang w:bidi="ar-SA"/>
        </w:rPr>
        <w:t xml:space="preserve">أبو علي الحدّاد، أنبأ أبو نعيم الحافظ‍‌ </w:t>
      </w:r>
      <w:r>
        <w:rPr>
          <w:rStyle w:val="FootnoteAnchor"/>
          <w:rtl w:val="true"/>
        </w:rPr>
        <w:footnoteReference w:id="1786"/>
      </w:r>
      <w:r>
        <w:rPr>
          <w:rFonts w:ascii="Amiri" w:hAnsi="Amiri" w:eastAsia="Amiri" w:cs="Amiri"/>
          <w:color w:val="111111"/>
          <w:sz w:val="28"/>
          <w:sz w:val="28"/>
          <w:szCs w:val="28"/>
          <w:rtl w:val="true"/>
          <w:lang w:bidi="ar-SA"/>
        </w:rPr>
        <w:t xml:space="preserve">،ثنا أحمد بن بندار، نا عبد اللّه بن سليمان بن </w:t>
      </w:r>
      <w:r>
        <w:rPr>
          <w:rStyle w:val="FootnoteAnchor"/>
          <w:rtl w:val="true"/>
        </w:rPr>
        <w:footnoteReference w:id="1787"/>
      </w:r>
      <w:r>
        <w:rPr>
          <w:rFonts w:ascii="Amiri" w:hAnsi="Amiri" w:eastAsia="Amiri" w:cs="Amiri"/>
          <w:color w:val="111111"/>
          <w:sz w:val="28"/>
          <w:sz w:val="28"/>
          <w:szCs w:val="28"/>
          <w:rtl w:val="true"/>
          <w:lang w:bidi="ar-SA"/>
        </w:rPr>
        <w:t>الأشعث، ثنا سليمان بن معبد، نا الأصمعي، عن عبد الرّحمن بن أبي الزناد،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اجتمع في الحجر </w:t>
      </w:r>
      <w:r>
        <w:rPr>
          <w:rStyle w:val="FootnoteAnchor"/>
          <w:rtl w:val="true"/>
        </w:rPr>
        <w:footnoteReference w:id="1788"/>
      </w:r>
      <w:r>
        <w:rPr>
          <w:rFonts w:ascii="Amiri" w:hAnsi="Amiri" w:eastAsia="Amiri" w:cs="Amiri"/>
          <w:color w:val="111111"/>
          <w:sz w:val="28"/>
          <w:sz w:val="28"/>
          <w:szCs w:val="28"/>
          <w:rtl w:val="true"/>
          <w:lang w:bidi="ar-SA"/>
        </w:rPr>
        <w:t xml:space="preserve">مصعب بن الزبير و عروة بن الزّبير </w:t>
      </w:r>
      <w:r>
        <w:rPr>
          <w:rStyle w:val="FootnoteAnchor"/>
          <w:rtl w:val="true"/>
        </w:rPr>
        <w:footnoteReference w:id="1789"/>
      </w:r>
      <w:r>
        <w:rPr>
          <w:rFonts w:ascii="Amiri" w:hAnsi="Amiri" w:eastAsia="Amiri" w:cs="Amiri"/>
          <w:color w:val="111111"/>
          <w:sz w:val="28"/>
          <w:sz w:val="28"/>
          <w:szCs w:val="28"/>
          <w:rtl w:val="true"/>
          <w:lang w:bidi="ar-SA"/>
        </w:rPr>
        <w:t>،و عبد اللّه بن الزبير، و عبد اللّه بن عمر،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تمنّوا، فقال عبد اللّه بن الزبير </w:t>
      </w:r>
      <w:r>
        <w:rPr>
          <w:rStyle w:val="FootnoteAnchor"/>
          <w:rtl w:val="true"/>
        </w:rPr>
        <w:footnoteReference w:id="1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فأتمنى الخلافة، و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فأتمنى أن يؤخذ عني العلم، 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فأتمنى إمرة العراق، و الجمع بين عائشة بنت طلحة و سكينة بنت الحسين، و قال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فأتمنى المغفرة،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فنالوا </w:t>
      </w:r>
      <w:r>
        <w:rPr>
          <w:rStyle w:val="FootnoteAnchor"/>
          <w:rtl w:val="true"/>
        </w:rPr>
        <w:footnoteReference w:id="1791"/>
      </w:r>
      <w:r>
        <w:rPr>
          <w:rFonts w:ascii="Amiri" w:hAnsi="Amiri" w:eastAsia="Amiri" w:cs="Amiri"/>
          <w:color w:val="111111"/>
          <w:sz w:val="28"/>
          <w:sz w:val="28"/>
          <w:szCs w:val="28"/>
          <w:rtl w:val="true"/>
          <w:lang w:bidi="ar-SA"/>
        </w:rPr>
        <w:t>كلهم ما تمنوا، و لعل ابن عمر قد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الأزهري، أنا أبو سعيد بن حمدون، أنا أبو حامد بن الشّرقي، نا محمّد بن يحيى الذهلي، نا عبد الرّزّاق، عن معمر،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آتي عروة فأجلس في بابه مليا و لو شئت أن أدخل دخلت، فأرجع و ما أدخل إعظاما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أنبأ أبو بكر </w:t>
      </w:r>
      <w:r>
        <w:rPr>
          <w:rStyle w:val="FootnoteAnchor"/>
          <w:rtl w:val="true"/>
        </w:rPr>
        <w:footnoteReference w:id="1792"/>
      </w:r>
      <w:r>
        <w:rPr>
          <w:rFonts w:ascii="Amiri" w:hAnsi="Amiri" w:eastAsia="Amiri" w:cs="Amiri"/>
          <w:color w:val="111111"/>
          <w:sz w:val="28"/>
          <w:sz w:val="28"/>
          <w:szCs w:val="28"/>
          <w:rtl w:val="true"/>
          <w:lang w:bidi="ar-SA"/>
        </w:rPr>
        <w:t>البيهقي، أنا الحاكم أبو عبد اللّه قال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بخط‍‌ أبي عمرو المستملي، حدّثني أبو الحسين أحمد بن محمّد بن همام على باب </w:t>
      </w:r>
    </w:p>
    <w:p>
      <w:pPr>
        <w:pStyle w:val="BookText"/>
        <w:rPr/>
      </w:pPr>
      <w:r>
        <w:rPr>
          <w:rFonts w:ascii="Amiri" w:hAnsi="Amiri" w:eastAsia="Amiri" w:cs="Amiri"/>
          <w:color w:val="111111"/>
          <w:sz w:val="28"/>
          <w:sz w:val="28"/>
          <w:szCs w:val="28"/>
          <w:rtl w:val="true"/>
          <w:lang w:bidi="ar-SA"/>
        </w:rPr>
        <w:t xml:space="preserve">حانوته في شهر رمضان سنة اثنتين </w:t>
      </w:r>
      <w:r>
        <w:rPr>
          <w:rStyle w:val="FootnoteAnchor"/>
          <w:rtl w:val="true"/>
        </w:rPr>
        <w:footnoteReference w:id="1793"/>
      </w:r>
      <w:r>
        <w:rPr>
          <w:rFonts w:ascii="Amiri" w:hAnsi="Amiri" w:eastAsia="Amiri" w:cs="Amiri"/>
          <w:color w:val="111111"/>
          <w:sz w:val="28"/>
          <w:sz w:val="28"/>
          <w:szCs w:val="28"/>
          <w:rtl w:val="true"/>
          <w:lang w:bidi="ar-SA"/>
        </w:rPr>
        <w:t>و ثمانين و مائتين، حدّثني أحمد بن محمّد بن غالب الباهلي، نا علي بن حمّاد، عن جسر بن فرقد القصّاب،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عمر بن عبد العزيز من قبل أن يستخلف إلى أبي عروة بن الزّبير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البارحة عجبا، كنت فوق سطحي مستلقيا على فراشي فسمعت جلبة في الطريق، فأشرفت، فظننت عسكر العسس </w:t>
      </w:r>
      <w:r>
        <w:rPr>
          <w:rStyle w:val="FootnoteAnchor"/>
          <w:rtl w:val="true"/>
        </w:rPr>
        <w:footnoteReference w:id="1794"/>
      </w:r>
      <w:r>
        <w:rPr>
          <w:rFonts w:ascii="Amiri" w:hAnsi="Amiri" w:eastAsia="Amiri" w:cs="Amiri"/>
          <w:color w:val="111111"/>
          <w:sz w:val="28"/>
          <w:sz w:val="28"/>
          <w:szCs w:val="28"/>
          <w:rtl w:val="true"/>
          <w:lang w:bidi="ar-SA"/>
        </w:rPr>
        <w:t xml:space="preserve">،فإذا الشياطين يجيئون كردوسا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كردوسا</w:t>
      </w:r>
      <w:r>
        <w:rPr>
          <w:rFonts w:eastAsia="Amiri" w:cs="Amiri" w:ascii="Amiri" w:hAnsi="Amiri"/>
          <w:color w:val="111111"/>
          <w:sz w:val="28"/>
          <w:szCs w:val="28"/>
          <w:rtl w:val="true"/>
          <w:lang w:bidi="ar-SA"/>
        </w:rPr>
        <w:t xml:space="preserve">] </w:t>
      </w:r>
      <w:r>
        <w:rPr>
          <w:rStyle w:val="FootnoteAnchor"/>
          <w:rtl w:val="true"/>
        </w:rPr>
        <w:footnoteReference w:id="1795"/>
      </w:r>
      <w:r>
        <w:rPr>
          <w:rFonts w:ascii="Amiri" w:hAnsi="Amiri" w:eastAsia="Amiri" w:cs="Amiri"/>
          <w:color w:val="111111"/>
          <w:sz w:val="28"/>
          <w:sz w:val="28"/>
          <w:szCs w:val="28"/>
          <w:rtl w:val="true"/>
          <w:lang w:bidi="ar-SA"/>
        </w:rPr>
        <w:t xml:space="preserve">حتى اجتمعوا في جوبة </w:t>
      </w:r>
      <w:r>
        <w:rPr>
          <w:rStyle w:val="FootnoteAnchor"/>
          <w:rtl w:val="true"/>
        </w:rPr>
        <w:footnoteReference w:id="1796"/>
      </w:r>
      <w:r>
        <w:rPr>
          <w:rFonts w:ascii="Amiri" w:hAnsi="Amiri" w:eastAsia="Amiri" w:cs="Amiri"/>
          <w:color w:val="111111"/>
          <w:sz w:val="28"/>
          <w:sz w:val="28"/>
          <w:szCs w:val="28"/>
          <w:rtl w:val="true"/>
          <w:lang w:bidi="ar-SA"/>
        </w:rPr>
        <w:t>خلف منزلي،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إبليس، فلما اجتمعوا هتف إبليس بصوت عال، فتفازعوا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لي بعروة بن الزّبير؟ فقالت طائفة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فذهبوا و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قدرنا منه على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الثانية أشدّ من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بعروة بن الزّبير؟ فقالت طائفة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فذهبوا فلبثوا طويلا ثم رجعوا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قدرنا منه على شيء، فصاح الثالثة صيحة ظننت أن الأرض قد انشقت، فتفازعوا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بعروة بن الزّبير؟ فقال جماعتهم نحن، فذهبوا ثم لبثوا طويلا ثم رجعوا،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قدرنا منه على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إبليس مغضبا، و اتّبعوه، فقال عروة بن الزّبير لعمر بن عبد العزيز، حدّثني أبي الزبير بن العوّام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رجل يدعو بهذا الدعاء في أول ليله و أول نهاره إلاّ عصمه اللّه من إبليس و جنوده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ذي الشأن عظيم البرهان، شديد السلطان، ما شاء اللّه كان، أعوذ باللّه من الشيطان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أنا رشأ بن نظيف، أنا الحسين بن إسماعيل، أنبأ أحمد بن مروان، نا أحمد بن عبدان الأزدي، نا محمّد بن الحسين البرجلاني، عن عبد اللّه بن محمّد المدني،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في مسجد الرسول ضحوة وحدي، إذ أتاني آت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يمينا و شمالا فلم أر شيئا غير أنّي رددت عليه، و اقشعرّ جلدي،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روع عليك، أنا رجل من أهل الأرض من الخافية أتيتك أخبرك بشيء، و أسألك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تسألني عنه، و ما الذي تخبرني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أخبرك به أنّي شهدت إبليس عليه </w:t>
      </w:r>
    </w:p>
    <w:p>
      <w:pPr>
        <w:pStyle w:val="BookText"/>
        <w:rPr/>
      </w:pPr>
      <w:r>
        <w:rPr>
          <w:rFonts w:ascii="Amiri" w:hAnsi="Amiri" w:eastAsia="Amiri" w:cs="Amiri"/>
          <w:color w:val="111111"/>
          <w:sz w:val="28"/>
          <w:sz w:val="28"/>
          <w:szCs w:val="28"/>
          <w:rtl w:val="true"/>
          <w:lang w:bidi="ar-SA"/>
        </w:rPr>
        <w:t>لعنة اللّه ثلاثة أيام، فرأيت شيطانا مسودا وجهه، مزرقّة عيناه، يقول له إبليس عند المساء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صنعت بالرجل‌؟ فيقول له الشيطان لم أطق الكلام </w:t>
      </w:r>
      <w:r>
        <w:rPr>
          <w:rStyle w:val="FootnoteAnchor"/>
          <w:rtl w:val="true"/>
        </w:rPr>
        <w:footnoteReference w:id="1797"/>
      </w:r>
      <w:r>
        <w:rPr>
          <w:rFonts w:ascii="Amiri" w:hAnsi="Amiri" w:eastAsia="Amiri" w:cs="Amiri"/>
          <w:color w:val="111111"/>
          <w:sz w:val="28"/>
          <w:sz w:val="28"/>
          <w:szCs w:val="28"/>
          <w:rtl w:val="true"/>
          <w:lang w:bidi="ar-SA"/>
        </w:rPr>
        <w:t xml:space="preserve">الذي يقول إذا أمسى و أصبح، فلما كان يوم الثالث قلت للشيطان </w:t>
      </w:r>
      <w:r>
        <w:rPr>
          <w:rStyle w:val="FootnoteAnchor"/>
          <w:rtl w:val="true"/>
        </w:rPr>
        <w:footnoteReference w:id="1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 يسألك إبليس اللعين‌؟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يسألني عن عروة بن الزّبير أن أغويه فما أستطيع ذلك لكلام يتكلم به إذا أصبح و إذا أمسى، فأتيتك أسألك ما ذا تكلم به إذا أصبحت و أمسيت،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 باللّه العظيم، و اعتصمت به، و كفرت بالطاغوت، و استمسكت بالعروة الوثقى التي لا انفصام لها، و اللّه هو السميع العليم، فإذا أصبحت أقول ذلك،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الزبير جزاك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Style w:val="FootnoteAnchor"/>
          <w:rtl w:val="true"/>
        </w:rPr>
        <w:footnoteReference w:id="1799"/>
      </w:r>
      <w:r>
        <w:rPr>
          <w:rFonts w:ascii="IRNazanin" w:hAnsi="IRNazanin" w:eastAsia="IRNazanin"/>
          <w:color w:val="111111"/>
          <w:sz w:val="28"/>
          <w:sz w:val="28"/>
          <w:szCs w:val="28"/>
          <w:rtl w:val="true"/>
          <w:lang w:bidi="fa-IR"/>
        </w:rPr>
        <w:t xml:space="preserve">استفدت </w:t>
      </w:r>
      <w:r>
        <w:rPr>
          <w:rStyle w:val="FootnoteAnchor"/>
          <w:rtl w:val="true"/>
        </w:rPr>
        <w:footnoteReference w:id="1800"/>
      </w:r>
      <w:r>
        <w:rPr>
          <w:rFonts w:ascii="Amiri" w:hAnsi="Amiri" w:eastAsia="Amiri" w:cs="Amiri"/>
          <w:color w:val="111111"/>
          <w:sz w:val="28"/>
          <w:sz w:val="28"/>
          <w:szCs w:val="28"/>
          <w:rtl w:val="true"/>
          <w:lang w:bidi="ar-SA"/>
        </w:rPr>
        <w:t>خيرا و أفدته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1801"/>
      </w:r>
      <w:r>
        <w:rPr>
          <w:rFonts w:ascii="Amiri" w:hAnsi="Amiri" w:eastAsia="Amiri" w:cs="Amiri"/>
          <w:color w:val="111111"/>
          <w:sz w:val="28"/>
          <w:sz w:val="28"/>
          <w:szCs w:val="28"/>
          <w:rtl w:val="true"/>
          <w:lang w:bidi="ar-SA"/>
        </w:rPr>
        <w:t>علي بن أحمد المالكي، أنبأ أبو الحسن بن أبي الحديد، أنبأ جدي أبو بكر، أنا أبو محمّد بن زيد، نا إسماعيل بن إسحاق، حدّثنا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الأصمعي عن ابن أبي الزناد عن أبيه أو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عروة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بأنفسهم أشبه منه بآبائهم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من رجل خلة رائعة من شرّ فاحذروه، و إن كان عند الناس رجل صدق </w:t>
      </w:r>
      <w:r>
        <w:rPr>
          <w:rStyle w:val="FootnoteAnchor"/>
          <w:rtl w:val="true"/>
        </w:rPr>
        <w:footnoteReference w:id="1802"/>
      </w:r>
      <w:r>
        <w:rPr>
          <w:rFonts w:ascii="Amiri" w:hAnsi="Amiri" w:eastAsia="Amiri" w:cs="Amiri"/>
          <w:color w:val="111111"/>
          <w:sz w:val="28"/>
          <w:sz w:val="28"/>
          <w:szCs w:val="28"/>
          <w:rtl w:val="true"/>
          <w:lang w:bidi="ar-SA"/>
        </w:rPr>
        <w:t xml:space="preserve">،فإنّ‌ لها عنده أخوات، و إذا رأيتم من رجل خلة رائعة من خير فلا تقطعوا أناتكم عنهم فإن كان عند الناس رجل سوء فإنّ‌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Style w:val="FootnoteAnchor"/>
          <w:rtl w:val="true"/>
        </w:rPr>
        <w:footnoteReference w:id="1803"/>
      </w:r>
      <w:r>
        <w:rPr>
          <w:rFonts w:ascii="IRNazanin" w:hAnsi="IRNazanin" w:eastAsia="IRNazanin"/>
          <w:color w:val="111111"/>
          <w:sz w:val="28"/>
          <w:sz w:val="28"/>
          <w:szCs w:val="28"/>
          <w:rtl w:val="true"/>
          <w:lang w:bidi="fa-IR"/>
        </w:rPr>
        <w:t>أخوات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لأعشق الشرف كما أعشق الجمال، فعل اللّه بفلانة، ألفت بني فلان و هم بيض طوال فقلبتهم سودا قصارا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w:t>
      </w:r>
      <w:r>
        <w:rPr>
          <w:rStyle w:val="FootnoteAnchor"/>
          <w:rtl w:val="true"/>
        </w:rPr>
        <w:footnoteReference w:id="1804"/>
      </w:r>
      <w:r>
        <w:rPr>
          <w:rFonts w:ascii="Amiri" w:hAnsi="Amiri" w:eastAsia="Amiri" w:cs="Amiri"/>
          <w:color w:val="111111"/>
          <w:sz w:val="28"/>
          <w:sz w:val="28"/>
          <w:szCs w:val="28"/>
          <w:rtl w:val="true"/>
          <w:lang w:bidi="ar-SA"/>
        </w:rPr>
        <w:t>،نا عبد اللّه بن محمّد، نا محمّد بن شبل، نا أبو بكر بن أبي شيبة، نا حفص بن غياث،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الرجل يعمل الحسنة فاعلم أن لها عنده أخوات، و إذا رأيته يعمل السيئة فاعلم أن لها عنده أخوات، فإن الحسنة تدل على أختها </w:t>
      </w:r>
      <w:r>
        <w:rPr>
          <w:rStyle w:val="FootnoteAnchor"/>
          <w:rtl w:val="true"/>
        </w:rPr>
        <w:footnoteReference w:id="1805"/>
      </w:r>
      <w:r>
        <w:rPr>
          <w:rFonts w:ascii="Amiri" w:hAnsi="Amiri" w:eastAsia="Amiri" w:cs="Amiri"/>
          <w:color w:val="111111"/>
          <w:sz w:val="28"/>
          <w:sz w:val="28"/>
          <w:szCs w:val="28"/>
          <w:rtl w:val="true"/>
          <w:lang w:bidi="ar-SA"/>
        </w:rPr>
        <w:t xml:space="preserve">،و إن السيئة تدل على أختها </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القاسم </w:t>
      </w:r>
      <w:r>
        <w:rPr>
          <w:rStyle w:val="FootnoteAnchor"/>
          <w:rtl w:val="true"/>
        </w:rPr>
        <w:footnoteReference w:id="1807"/>
      </w:r>
      <w:r>
        <w:rPr>
          <w:rFonts w:ascii="Amiri" w:hAnsi="Amiri" w:eastAsia="Amiri" w:cs="Amiri"/>
          <w:color w:val="111111"/>
          <w:sz w:val="28"/>
          <w:sz w:val="28"/>
          <w:szCs w:val="28"/>
          <w:rtl w:val="true"/>
          <w:lang w:bidi="ar-SA"/>
        </w:rPr>
        <w:t xml:space="preserve">زاهر بن طاهر، أنا أبو بكر البيهقي، أنا أبو عبد اللّه الحافظ‍‌، نا أبو العباس الأصم، نا أبو بكر محمّد بن إسحاق الصغاني، نا أبو عبيد، نا الحجاج، عن </w:t>
      </w:r>
    </w:p>
    <w:p>
      <w:pPr>
        <w:pStyle w:val="BookText"/>
        <w:rPr/>
      </w:pPr>
      <w:r>
        <w:rPr>
          <w:rFonts w:ascii="IRNazanin" w:hAnsi="IRNazanin" w:eastAsia="IRNazanin"/>
          <w:color w:val="111111"/>
          <w:sz w:val="28"/>
          <w:sz w:val="28"/>
          <w:szCs w:val="28"/>
          <w:rtl w:val="true"/>
          <w:lang w:bidi="fa-IR"/>
        </w:rPr>
        <w:t xml:space="preserve">ابن </w:t>
      </w:r>
      <w:r>
        <w:rPr>
          <w:rStyle w:val="FootnoteAnchor"/>
          <w:rtl w:val="true"/>
        </w:rPr>
        <w:footnoteReference w:id="1808"/>
      </w:r>
      <w:r>
        <w:rPr>
          <w:rFonts w:ascii="Amiri" w:hAnsi="Amiri" w:eastAsia="Amiri" w:cs="Amiri"/>
          <w:color w:val="111111"/>
          <w:sz w:val="28"/>
          <w:sz w:val="28"/>
          <w:szCs w:val="28"/>
          <w:rtl w:val="true"/>
          <w:lang w:bidi="ar-SA"/>
        </w:rPr>
        <w:t>جريج أخبرني عبد اللّه بن كثير،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أصاب رجل رجلا لا يعلم المصاب من أصابه فاعترف له المصيب فهو كفّارة للمصيب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مجاهد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ما أصاب عروة بن الزّبير عين إنسان عند الركن فيما يستلمون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أنا عروة بن الزّبير، فإن كان بعينك بأس فأنا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الصغاني حدّثناه حجّاج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حازم العبدوي </w:t>
      </w:r>
      <w:r>
        <w:rPr>
          <w:rStyle w:val="FootnoteAnchor"/>
          <w:rtl w:val="true"/>
        </w:rPr>
        <w:footnoteReference w:id="1809"/>
      </w:r>
      <w:r>
        <w:rPr>
          <w:rFonts w:ascii="Amiri" w:hAnsi="Amiri" w:eastAsia="Amiri" w:cs="Amiri"/>
          <w:color w:val="111111"/>
          <w:sz w:val="28"/>
          <w:sz w:val="28"/>
          <w:szCs w:val="28"/>
          <w:rtl w:val="true"/>
          <w:lang w:bidi="ar-SA"/>
        </w:rPr>
        <w:t>الحافظ‍‌، أنا أبو الحسن محمّد بن أحمد بن حمزة الهروي، أنا أحمد بن نجدة، حدّثنا سعيد بن منصور، نا هشيم، أخبرني من سمع أبا بكر بن حفص يحدث عن عروة بن الزّبير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لحقت ابن عمر فخطبت إليه ابنته،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1810"/>
      </w:r>
      <w:r>
        <w:rPr>
          <w:rFonts w:ascii="Amiri" w:hAnsi="Amiri" w:eastAsia="Amiri" w:cs="Amiri"/>
          <w:color w:val="111111"/>
          <w:sz w:val="28"/>
          <w:sz w:val="28"/>
          <w:szCs w:val="28"/>
          <w:rtl w:val="true"/>
          <w:lang w:bidi="ar-SA"/>
        </w:rPr>
        <w:t>عبد اللّه‌؟، إنّ‌ ابن أبي عبد اللّه لأهل أن ينكح، نحمد ربّنا و نصلّي على نبينا، و قد أنكحناك على ما أمرنا اللّه به، إمساك بمعروف أو تسريح بإحسان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الحسين بن جعفر، و أبو نصر محمّد بن الحسين </w:t>
      </w:r>
      <w:r>
        <w:rPr>
          <w:rStyle w:val="FootnoteAnchor"/>
          <w:rtl w:val="true"/>
        </w:rPr>
        <w:footnoteReference w:id="181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أنبأ علي بن زكريا، أنا صالح بن أحمد، حدّثني أبي، نا يزيد بن هارون، أنبأ شعبة، عن أبي بكر بن حفص، عن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خطبت إلى ابن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عبد اللّه‌؟ إن ابن أبي عبد اللّه لأهل أن ينكح، قد أنكحناك على إمساك بمعروف أو تسريح بإحسان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أنبأ أحمد بن محمّد بن عمران بن موسى بن الجراح، نا أبو روق أحمد بن محمّد بن بكر، نا عبد اللّه بن شبيب، نا أبو عبد الرّحمن المقرئ، عن حرملة بن عمران التّجيبي عن محمّد بن عبد الرّحمن بن نوفل يتيم عروة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عروة قال</w:t>
      </w:r>
      <w:r>
        <w:rPr>
          <w:rFonts w:eastAsia="Amiri" w:cs="Amiri" w:ascii="Amiri" w:hAnsi="Amiri"/>
          <w:color w:val="111111"/>
          <w:sz w:val="28"/>
          <w:szCs w:val="28"/>
          <w:rtl w:val="true"/>
          <w:lang w:bidi="ar-SA"/>
        </w:rPr>
        <w:t xml:space="preserve">:] </w:t>
      </w:r>
      <w:r>
        <w:rPr>
          <w:rStyle w:val="FootnoteAnchor"/>
          <w:rtl w:val="true"/>
        </w:rPr>
        <w:footnoteReference w:id="1812"/>
      </w:r>
      <w:r>
        <w:rPr>
          <w:rFonts w:ascii="IRNazanin" w:hAnsi="IRNazanin" w:eastAsia="IRNazanin"/>
          <w:color w:val="111111"/>
          <w:sz w:val="28"/>
          <w:sz w:val="28"/>
          <w:szCs w:val="28"/>
          <w:rtl w:val="true"/>
          <w:lang w:bidi="fa-IR"/>
        </w:rPr>
        <w:t xml:space="preserve">خطبت </w:t>
      </w:r>
      <w:r>
        <w:rPr>
          <w:rStyle w:val="FootnoteAnchor"/>
          <w:rtl w:val="true"/>
        </w:rPr>
        <w:footnoteReference w:id="1813"/>
      </w:r>
      <w:r>
        <w:rPr>
          <w:rFonts w:ascii="Amiri" w:hAnsi="Amiri" w:eastAsia="Amiri" w:cs="Amiri"/>
          <w:color w:val="111111"/>
          <w:sz w:val="28"/>
          <w:sz w:val="28"/>
          <w:szCs w:val="28"/>
          <w:rtl w:val="true"/>
          <w:lang w:bidi="ar-SA"/>
        </w:rPr>
        <w:t>إلى عبد اللّه بن عمر ابنته سودة و نحن في الطواف، فلم يجبني بشيء،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رضيني لأجابني، فلمّا انقضى الحج خرج إلى المدينة قبلي، و خرجت بعده فلمّا دخلت المدينة مضيت إليه،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كنت ذكرت سودة بنت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ذكرتها و نحن في الطواف نتخايل اللّه بين أعيننا، فلك فيها حاجة‌؟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أحرص </w:t>
      </w:r>
      <w:r>
        <w:rPr>
          <w:rStyle w:val="FootnoteAnchor"/>
          <w:rtl w:val="true"/>
        </w:rPr>
        <w:footnoteReference w:id="1814"/>
      </w:r>
      <w:r>
        <w:rPr>
          <w:rFonts w:ascii="Amiri" w:hAnsi="Amiri" w:eastAsia="Amiri" w:cs="Amiri"/>
          <w:color w:val="111111"/>
          <w:sz w:val="28"/>
          <w:sz w:val="28"/>
          <w:szCs w:val="28"/>
          <w:rtl w:val="true"/>
          <w:lang w:bidi="ar-SA"/>
        </w:rPr>
        <w:t>ما كنت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ادع عبد اللّه بن عبد اللّه و نافعا مولى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آل الزبير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فمولانا حبيب </w:t>
      </w:r>
      <w:r>
        <w:rPr>
          <w:rStyle w:val="FootnoteAnchor"/>
          <w:rtl w:val="true"/>
        </w:rPr>
        <w:footnoteReference w:id="181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ذاك أبعد، ثم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عروة بن أبي عبد اللّه الزبير و قد علمتما حاله، و قد خطب إلي سودة بنت عبد اللّه، و قد زوّجته إياها بما جعل اللّه للمسلمات على المسلمين من إمساك بمعروف أو تسريح بإحسان، و على أن يستحلّها بما يستحل به مثلها، أقبلت يا عروة‌؟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اللّه لك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1817"/>
      </w:r>
      <w:r>
        <w:rPr>
          <w:rFonts w:ascii="Amiri" w:hAnsi="Amiri" w:eastAsia="Amiri" w:cs="Amiri"/>
          <w:color w:val="111111"/>
          <w:sz w:val="28"/>
          <w:sz w:val="28"/>
          <w:szCs w:val="28"/>
          <w:rtl w:val="true"/>
          <w:lang w:bidi="ar-SA"/>
        </w:rPr>
        <w:t>،نا سليمان بن أحمد، نا أحمد بن شاهين، نا مصعب بن عبد اللّه الزّبيري، حدّثني أبي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كلمة ذلّ‌ احتملتها أورثتني عزا طويلا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Style w:val="FootnoteAnchor"/>
          <w:rtl w:val="true"/>
        </w:rPr>
        <w:footnoteReference w:id="1818"/>
      </w:r>
      <w:r>
        <w:rPr>
          <w:rFonts w:ascii="Amiri" w:hAnsi="Amiri" w:eastAsia="Amiri" w:cs="Amiri"/>
          <w:color w:val="111111"/>
          <w:sz w:val="28"/>
          <w:sz w:val="28"/>
          <w:szCs w:val="28"/>
          <w:rtl w:val="true"/>
          <w:lang w:bidi="ar-SA"/>
        </w:rPr>
        <w:t xml:space="preserve">أبو جعفر المعدل، أنبأ أبو طاهر المخلّص، نا أحمد بن سليمان، نا الزبير </w:t>
      </w:r>
      <w:r>
        <w:rPr>
          <w:rStyle w:val="FootnoteAnchor"/>
          <w:rtl w:val="true"/>
        </w:rPr>
        <w:footnoteReference w:id="18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صالح، أخبرني عامر بن صالح بن عبد اللّه بن عروة بن الزّبير عن هشام بن عروة، عن عروة قال</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تفرّق بنو الزبير في البلاد، فخرج المنذر إلى العراق، و خرج معه بخالد بن الزبير، فأرسل عبد اللّه بن الزبير مصعبا فرد خالدا من بين المطلب، و نفذ المنذر فقدم الكوفة، و خرج عروة حتى قدم البصرة على عبد اللّه بن عباس، و هو عامل عليها، فقال له عروة حين دخل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أمتّ‌ بأرحام إليكم قريبة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قرب بالأرحام ما لم تقرّب </w:t>
      </w:r>
      <w:r>
        <w:rPr>
          <w:rStyle w:val="FootnoteAnchor"/>
          <w:rtl w:val="true"/>
        </w:rPr>
        <w:footnoteReference w:id="1820"/>
      </w:r>
    </w:p>
    <w:p>
      <w:pPr>
        <w:pStyle w:val="BookText"/>
        <w:rPr/>
      </w:pPr>
      <w:r>
        <w:rPr>
          <w:rFonts w:ascii="Amiri" w:hAnsi="Amiri" w:eastAsia="Amiri" w:cs="Amiri"/>
          <w:color w:val="111111"/>
          <w:sz w:val="28"/>
          <w:sz w:val="28"/>
          <w:szCs w:val="28"/>
          <w:rtl w:val="true"/>
          <w:lang w:bidi="ar-SA"/>
        </w:rPr>
        <w:t>فقال له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قالها؟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أحمد بن جحش، قال فهل تدري ما قال له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الحال و أبى عبد اللّه أن يقسم سبع حجج و تألّى أن لا يعجل حتى يقضي دين الزبير، و ليس يؤدي عنه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أجازني و أعطاني ثمّ‌ لحق بمصر </w:t>
      </w:r>
      <w:r>
        <w:rPr>
          <w:rStyle w:val="FootnoteAnchor"/>
          <w:rtl w:val="true"/>
        </w:rPr>
        <w:footnoteReference w:id="1821"/>
      </w:r>
      <w:r>
        <w:rPr>
          <w:rFonts w:ascii="IRNazanin" w:hAnsi="IRNazanin" w:eastAsia="IRNazanin"/>
          <w:color w:val="111111"/>
          <w:sz w:val="28"/>
          <w:sz w:val="28"/>
          <w:szCs w:val="28"/>
          <w:rtl w:val="true"/>
          <w:lang w:bidi="fa-IR"/>
        </w:rPr>
        <w:t>فأقام بها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حدثني عمي مصعب بن عبد اللّه عن جدي عبد اللّه بن مصعب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معاوية إلى عروة بن الزبير مقدمه المدينة، و كشفه و سأله و استنشده،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تروي قول جدتك صفية </w:t>
      </w:r>
      <w:r>
        <w:rPr>
          <w:rStyle w:val="FootnoteAnchor"/>
          <w:rtl w:val="true"/>
        </w:rPr>
        <w:footnoteReference w:id="1822"/>
      </w:r>
      <w:r>
        <w:rPr>
          <w:rFonts w:ascii="Amiri" w:hAnsi="Amiri" w:eastAsia="Amiri" w:cs="Amiri"/>
          <w:color w:val="111111"/>
          <w:sz w:val="28"/>
          <w:sz w:val="28"/>
          <w:szCs w:val="28"/>
          <w:rtl w:val="true"/>
          <w:lang w:bidi="ar-SA"/>
        </w:rPr>
        <w:t>،و أراد أن يحركه،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طيروا دماء الشباب في وجوههم،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خالجت آباد الدهور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أسماء لم تشعر بذلك أيّم</w:t>
      </w:r>
    </w:p>
    <w:p>
      <w:pPr>
        <w:pStyle w:val="BookText"/>
        <w:rPr/>
      </w:pPr>
      <w:r>
        <w:rPr>
          <w:rFonts w:ascii="Amiri" w:hAnsi="Amiri" w:eastAsia="Amiri" w:cs="Amiri"/>
          <w:color w:val="111111"/>
          <w:sz w:val="28"/>
          <w:sz w:val="28"/>
          <w:szCs w:val="28"/>
          <w:rtl w:val="true"/>
          <w:lang w:bidi="ar-SA"/>
        </w:rPr>
        <w:t xml:space="preserve">فلو كان زبر مشركا لعذرته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قد يزعم الناس مسلم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أمتاه، و ما هو إلاّ الزعم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أروي قولها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بني عمي رسولا </w:t>
      </w:r>
      <w:r>
        <w:rPr>
          <w:rStyle w:val="FootnoteAnchor"/>
          <w:rtl w:val="true"/>
        </w:rPr>
        <w:footnoteReference w:id="18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الكيد فينا و الإمار </w:t>
      </w:r>
      <w:r>
        <w:rPr>
          <w:rStyle w:val="FootnoteAnchor"/>
          <w:rtl w:val="true"/>
        </w:rPr>
        <w:footnoteReference w:id="1825"/>
      </w:r>
    </w:p>
    <w:p>
      <w:pPr>
        <w:pStyle w:val="BookText"/>
        <w:rPr/>
      </w:pPr>
      <w:r>
        <w:rPr>
          <w:rFonts w:ascii="Amiri" w:hAnsi="Amiri" w:eastAsia="Amiri" w:cs="Amiri"/>
          <w:color w:val="111111"/>
          <w:sz w:val="28"/>
          <w:sz w:val="28"/>
          <w:szCs w:val="28"/>
          <w:rtl w:val="true"/>
          <w:lang w:bidi="ar-SA"/>
        </w:rPr>
        <w:t xml:space="preserve">و سائل في جموع بني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التناشد و الفخار</w:t>
      </w:r>
    </w:p>
    <w:p>
      <w:pPr>
        <w:pStyle w:val="BookText"/>
        <w:rPr/>
      </w:pPr>
      <w:r>
        <w:rPr>
          <w:rFonts w:ascii="Amiri" w:hAnsi="Amiri" w:eastAsia="Amiri" w:cs="Amiri"/>
          <w:color w:val="111111"/>
          <w:sz w:val="28"/>
          <w:sz w:val="28"/>
          <w:szCs w:val="28"/>
          <w:rtl w:val="true"/>
          <w:lang w:bidi="ar-SA"/>
        </w:rPr>
        <w:t xml:space="preserve">فإنا لا نقر الضيم 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لمن توسمنا نضار</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نقرع بمروتكم نسؤكم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تظعن من أماثلكم ديار </w:t>
      </w:r>
    </w:p>
    <w:p>
      <w:pPr>
        <w:pStyle w:val="BookText"/>
        <w:rPr/>
      </w:pPr>
      <w:r>
        <w:rPr>
          <w:rFonts w:ascii="Amiri" w:hAnsi="Amiri" w:eastAsia="Amiri" w:cs="Amiri"/>
          <w:color w:val="111111"/>
          <w:sz w:val="28"/>
          <w:sz w:val="28"/>
          <w:szCs w:val="28"/>
          <w:rtl w:val="true"/>
          <w:lang w:bidi="ar-SA"/>
        </w:rPr>
        <w:t xml:space="preserve">و يظعن أهل مكة و هي 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الأخيار إن ذكر الخيار</w:t>
      </w:r>
    </w:p>
    <w:p>
      <w:pPr>
        <w:pStyle w:val="BookText"/>
        <w:rPr/>
      </w:pPr>
      <w:r>
        <w:rPr>
          <w:rFonts w:ascii="Amiri" w:hAnsi="Amiri" w:eastAsia="Amiri" w:cs="Amiri"/>
          <w:color w:val="111111"/>
          <w:sz w:val="28"/>
          <w:sz w:val="28"/>
          <w:szCs w:val="28"/>
          <w:rtl w:val="true"/>
          <w:lang w:bidi="ar-SA"/>
        </w:rPr>
        <w:t xml:space="preserve">مجازيل العطاء إذا وهبنا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أيسار إذا جبّ‌ القتار</w:t>
      </w:r>
    </w:p>
    <w:p>
      <w:pPr>
        <w:pStyle w:val="BookText"/>
        <w:rPr/>
      </w:pPr>
      <w:r>
        <w:rPr>
          <w:rFonts w:ascii="Amiri" w:hAnsi="Amiri" w:eastAsia="Amiri" w:cs="Amiri"/>
          <w:color w:val="111111"/>
          <w:sz w:val="28"/>
          <w:sz w:val="28"/>
          <w:szCs w:val="28"/>
          <w:rtl w:val="true"/>
          <w:lang w:bidi="ar-SA"/>
        </w:rPr>
        <w:t xml:space="preserve">و نحن الغافرون إذا قدرنا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فينا عند غدوتنا انتصار</w:t>
      </w:r>
    </w:p>
    <w:p>
      <w:pPr>
        <w:pStyle w:val="BookText"/>
        <w:rPr/>
      </w:pPr>
      <w:r>
        <w:rPr>
          <w:rFonts w:ascii="Amiri" w:hAnsi="Amiri" w:eastAsia="Amiri" w:cs="Amiri"/>
          <w:color w:val="111111"/>
          <w:sz w:val="28"/>
          <w:sz w:val="28"/>
          <w:szCs w:val="28"/>
          <w:rtl w:val="true"/>
          <w:lang w:bidi="ar-SA"/>
        </w:rPr>
        <w:t xml:space="preserve">و لم نبدأ بذي رحم عقوقا </w:t>
      </w:r>
      <w:r>
        <w:rPr>
          <w:rStyle w:val="FootnoteAnchor"/>
          <w:rtl w:val="true"/>
        </w:rPr>
        <w:footnoteReference w:id="18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توقد لنا بالغدر نار</w:t>
      </w:r>
    </w:p>
    <w:p>
      <w:pPr>
        <w:pStyle w:val="BookText"/>
        <w:rPr/>
      </w:pPr>
      <w:r>
        <w:rPr>
          <w:rFonts w:ascii="Amiri" w:hAnsi="Amiri" w:eastAsia="Amiri" w:cs="Amiri"/>
          <w:color w:val="111111"/>
          <w:sz w:val="28"/>
          <w:sz w:val="28"/>
          <w:szCs w:val="28"/>
          <w:rtl w:val="true"/>
          <w:lang w:bidi="ar-SA"/>
        </w:rPr>
        <w:t xml:space="preserve">و إنا و السوابح يوم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بأيديها و قد سطع العبار</w:t>
      </w:r>
    </w:p>
    <w:p>
      <w:pPr>
        <w:pStyle w:val="BookText"/>
        <w:rPr/>
      </w:pPr>
      <w:r>
        <w:rPr>
          <w:rFonts w:ascii="Amiri" w:hAnsi="Amiri" w:eastAsia="Amiri" w:cs="Amiri"/>
          <w:color w:val="111111"/>
          <w:sz w:val="28"/>
          <w:sz w:val="28"/>
          <w:szCs w:val="28"/>
          <w:rtl w:val="true"/>
          <w:lang w:bidi="ar-SA"/>
        </w:rPr>
        <w:t xml:space="preserve">لنصطبرن لأمر 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ربنا أين الفرار</w:t>
      </w:r>
    </w:p>
    <w:p>
      <w:pPr>
        <w:pStyle w:val="BookText"/>
        <w:rPr/>
      </w:pPr>
      <w:r>
        <w:rPr>
          <w:rFonts w:ascii="Amiri" w:hAnsi="Amiri" w:eastAsia="Amiri" w:cs="Amiri"/>
          <w:color w:val="111111"/>
          <w:sz w:val="28"/>
          <w:sz w:val="28"/>
          <w:szCs w:val="28"/>
          <w:rtl w:val="true"/>
          <w:lang w:bidi="ar-SA"/>
        </w:rPr>
        <w:t>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أخي، هذه بتلك،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قالت ذلك في قتل أبي أزيهر تعير به أبا سفيان بن حرب، و كان أبو أزيهر صهر أبي سفيان، و كان يدخل مكة في جوار أبي سفيان، فقتله هشام بن الوليد، فعير به حسان بن ثابت في قوله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عدا أهل حضني ذي المجاز </w:t>
      </w:r>
      <w:r>
        <w:rPr>
          <w:rStyle w:val="FootnoteAnchor"/>
          <w:rtl w:val="true"/>
        </w:rPr>
        <w:footnoteReference w:id="1828"/>
      </w:r>
      <w:r>
        <w:rPr>
          <w:rFonts w:ascii="Amiri" w:hAnsi="Amiri" w:eastAsia="Amiri" w:cs="Amiri"/>
          <w:color w:val="111111"/>
          <w:sz w:val="28"/>
          <w:sz w:val="28"/>
          <w:szCs w:val="28"/>
          <w:rtl w:val="true"/>
          <w:lang w:bidi="ar-SA"/>
        </w:rPr>
        <w:t xml:space="preserve">بسحرة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جار ابن حرب بالمغمّس </w:t>
      </w:r>
      <w:r>
        <w:rPr>
          <w:rStyle w:val="FootnoteAnchor"/>
          <w:rtl w:val="true"/>
        </w:rPr>
        <w:footnoteReference w:id="1829"/>
      </w:r>
      <w:r>
        <w:rPr>
          <w:rFonts w:ascii="Amiri" w:hAnsi="Amiri" w:eastAsia="Amiri" w:cs="Amiri"/>
          <w:color w:val="111111"/>
          <w:sz w:val="28"/>
          <w:sz w:val="28"/>
          <w:szCs w:val="28"/>
          <w:rtl w:val="true"/>
          <w:lang w:bidi="ar-SA"/>
        </w:rPr>
        <w:t>لا يغدو</w:t>
      </w:r>
    </w:p>
    <w:p>
      <w:pPr>
        <w:pStyle w:val="BookText"/>
        <w:rPr/>
      </w:pPr>
      <w:r>
        <w:rPr>
          <w:rFonts w:ascii="Amiri" w:hAnsi="Amiri" w:eastAsia="Amiri" w:cs="Amiri"/>
          <w:color w:val="111111"/>
          <w:sz w:val="28"/>
          <w:sz w:val="28"/>
          <w:szCs w:val="28"/>
          <w:rtl w:val="true"/>
          <w:lang w:bidi="ar-SA"/>
        </w:rPr>
        <w:t xml:space="preserve">كساك هشام بن الوليد ثيابه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 و أخلف مثلها جددا بعد</w:t>
      </w:r>
    </w:p>
    <w:p>
      <w:pPr>
        <w:pStyle w:val="BookText"/>
        <w:rPr/>
      </w:pPr>
      <w:r>
        <w:rPr>
          <w:rFonts w:ascii="IRNazanin" w:hAnsi="IRNazanin" w:eastAsia="IRNazanin"/>
          <w:color w:val="111111"/>
          <w:sz w:val="28"/>
          <w:sz w:val="28"/>
          <w:szCs w:val="28"/>
          <w:rtl w:val="true"/>
          <w:lang w:bidi="fa-IR"/>
        </w:rPr>
        <w:t xml:space="preserve">قضى و طرا منها، فأصبح ما جدا </w:t>
      </w:r>
      <w:r>
        <w:rPr>
          <w:rStyle w:val="FootnoteAnchor"/>
          <w:rtl w:val="true"/>
        </w:rPr>
        <w:footnoteReference w:id="18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أصبحت رخوا ما تخبّ‌ و ما تعدو</w:t>
      </w:r>
    </w:p>
    <w:p>
      <w:pPr>
        <w:pStyle w:val="BookText"/>
        <w:rPr/>
      </w:pPr>
      <w:r>
        <w:rPr>
          <w:rFonts w:ascii="Amiri" w:hAnsi="Amiri" w:eastAsia="Amiri" w:cs="Amiri"/>
          <w:color w:val="111111"/>
          <w:sz w:val="28"/>
          <w:sz w:val="28"/>
          <w:szCs w:val="28"/>
          <w:rtl w:val="true"/>
          <w:lang w:bidi="ar-SA"/>
        </w:rPr>
        <w:t xml:space="preserve">فما منع العير الضروط‍‌ </w:t>
      </w:r>
      <w:r>
        <w:rPr>
          <w:rStyle w:val="FootnoteAnchor"/>
          <w:rtl w:val="true"/>
        </w:rPr>
        <w:footnoteReference w:id="1831"/>
      </w:r>
      <w:r>
        <w:rPr>
          <w:rFonts w:ascii="Amiri" w:hAnsi="Amiri" w:eastAsia="Amiri" w:cs="Amiri"/>
          <w:color w:val="111111"/>
          <w:sz w:val="28"/>
          <w:sz w:val="28"/>
          <w:szCs w:val="28"/>
          <w:rtl w:val="true"/>
          <w:lang w:bidi="ar-SA"/>
        </w:rPr>
        <w:t xml:space="preserve">ذماره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منعت مخزاة والدها هند</w:t>
      </w:r>
    </w:p>
    <w:p>
      <w:pPr>
        <w:pStyle w:val="BookText"/>
        <w:rPr/>
      </w:pPr>
      <w:r>
        <w:rPr>
          <w:rFonts w:ascii="Amiri" w:hAnsi="Amiri" w:eastAsia="Amiri" w:cs="Amiri"/>
          <w:color w:val="111111"/>
          <w:sz w:val="28"/>
          <w:sz w:val="28"/>
          <w:szCs w:val="28"/>
          <w:rtl w:val="true"/>
          <w:lang w:bidi="ar-SA"/>
        </w:rPr>
        <w:t xml:space="preserve">فلو أن أشياخا ببدر تشاهدوا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لبلّ‌ نعال </w:t>
      </w:r>
      <w:r>
        <w:rPr>
          <w:rStyle w:val="FootnoteAnchor"/>
          <w:rtl w:val="true"/>
        </w:rPr>
        <w:footnoteReference w:id="1832"/>
      </w:r>
      <w:r>
        <w:rPr>
          <w:rFonts w:ascii="IRNazanin" w:hAnsi="IRNazanin" w:eastAsia="IRNazanin"/>
          <w:color w:val="111111"/>
          <w:sz w:val="28"/>
          <w:sz w:val="28"/>
          <w:szCs w:val="28"/>
          <w:rtl w:val="true"/>
          <w:lang w:bidi="fa-IR"/>
        </w:rPr>
        <w:t>القوم معتبط‍‌ ورد</w:t>
      </w:r>
    </w:p>
    <w:p>
      <w:pPr>
        <w:pStyle w:val="BookText"/>
        <w:rPr/>
      </w:pPr>
      <w:r>
        <w:rPr>
          <w:rFonts w:ascii="Amiri" w:hAnsi="Amiri" w:eastAsia="Amiri" w:cs="Amiri"/>
          <w:color w:val="111111"/>
          <w:sz w:val="28"/>
          <w:sz w:val="28"/>
          <w:szCs w:val="28"/>
          <w:rtl w:val="true"/>
          <w:lang w:bidi="ar-SA"/>
        </w:rPr>
        <w:t>قال و كانت العرب إذا غدر الرجل أوقدوا له نارا بمنى أيام الحج على الأخشب الجبل المطل على منى، ثم صاحوا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غدرة فلان، ففعلوا ذلك بأبي سفيان في أبي أزيهر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السبب في مقتل أبي أزيهر، و من قتلت به دوس حديث موضعه غير هذا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محمّد بن هبة اللّه، أنا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833"/>
      </w:r>
      <w:r>
        <w:rPr>
          <w:rFonts w:ascii="Amiri" w:hAnsi="Amiri" w:eastAsia="Amiri" w:cs="Amiri"/>
          <w:color w:val="111111"/>
          <w:sz w:val="28"/>
          <w:sz w:val="28"/>
          <w:szCs w:val="28"/>
          <w:rtl w:val="true"/>
          <w:lang w:bidi="ar-SA"/>
        </w:rPr>
        <w:t xml:space="preserve">الحسين، أنا عبد اللّه بن جعفر، نا يعقوب بن سفيان، نا عبد اللّه بن مسلمة، عن مالك، عن هشام بن عروة أن عبد اللّه بن الزّبير أقام بمكة تسع سنين، و عروة بن الزّبير معه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1835"/>
      </w:r>
      <w:r>
        <w:rPr>
          <w:rFonts w:ascii="Amiri" w:hAnsi="Amiri" w:eastAsia="Amiri" w:cs="Amiri"/>
          <w:color w:val="111111"/>
          <w:sz w:val="28"/>
          <w:sz w:val="28"/>
          <w:szCs w:val="28"/>
          <w:rtl w:val="true"/>
          <w:lang w:bidi="ar-SA"/>
        </w:rPr>
        <w:t xml:space="preserve">،حدّثني ابن عبد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صاعقة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ابن الزبير و هو ابن ثلاث و سبعين،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قتل معه ابن صفوان، و ابن مطيع بن الأسود،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كان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بمكة، فلما قتل خرج إلى المدينة بالأموال، فاستودعها، و خرج إلى عبد الملك، فقدم عليه قبل البريد و قبل أن يصل إليه الخبر، فلما انتهى إلى الباب قال للبواب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لأمير المؤمنين أبو عبد اللّه على الباب،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1836"/>
      </w:r>
      <w:r>
        <w:rPr>
          <w:rFonts w:ascii="Amiri" w:hAnsi="Amiri" w:eastAsia="Amiri" w:cs="Amiri"/>
          <w:color w:val="111111"/>
          <w:sz w:val="28"/>
          <w:sz w:val="28"/>
          <w:szCs w:val="28"/>
          <w:rtl w:val="true"/>
          <w:lang w:bidi="ar-SA"/>
        </w:rPr>
        <w:t>أبو عبد اللّه‌؟ فقال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رجل عليه أثر سفر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لأمير المؤمنين أبو عبد اللّه على الباب،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أبو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عروة بن الزّبير، فأذن له، فلما رآه زال له عن 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عبد اللّه بن الزبير؟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عبد الملك عن السرير، فسجد، فكتب إليه الحجاج أن عروة قد خرج و الأموال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الملك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تدعون الرجل حتى يأخذ سيفه فيموت كريما،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كتب إلى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أعرض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أنا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مصعب بن عثمان، عن عامر بن صالح، عن هشام بن عروة </w:t>
      </w:r>
      <w:r>
        <w:rPr>
          <w:rStyle w:val="FootnoteAnchor"/>
          <w:rtl w:val="true"/>
        </w:rPr>
        <w:footnoteReference w:id="18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سقط‍‌ محمّد بن عروة بن الزّبير و أمه بنت الحكم بن أبي العاص بن أمية من على سطح في اصطبل الدوابّ‌ للوليد بن عبد الملك، فضربته بقوائمها حتى قتلته، فأتى عروة رجل يعزيه، فقال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تعزيني برجلي فقد احتبستها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أعزيك بمحمّد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 فخبّره‌؟؟؟ </w:t>
      </w:r>
      <w:r>
        <w:rPr>
          <w:rStyle w:val="FootnoteAnchor"/>
          <w:rtl w:val="true"/>
        </w:rPr>
        <w:footnoteReference w:id="183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كنت إذا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شعري ما لم يصبن صميمي</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أخذت عضوا و تركت أعضاء، و أخذت ابنا و تركت أبناء، فأيمنك إن كنت أخذت لقد أبقيت، و لئن كنت ابتليت لقد أعفيت، فلما قدم المدينة نزل قصره بالعقيق، فأتاه ابن </w:t>
      </w:r>
    </w:p>
    <w:p>
      <w:pPr>
        <w:pStyle w:val="BookText"/>
        <w:rPr/>
      </w:pPr>
      <w:r>
        <w:rPr>
          <w:rFonts w:ascii="Amiri" w:hAnsi="Amiri" w:eastAsia="Amiri" w:cs="Amiri"/>
          <w:color w:val="111111"/>
          <w:sz w:val="28"/>
          <w:sz w:val="28"/>
          <w:szCs w:val="28"/>
          <w:rtl w:val="true"/>
          <w:lang w:bidi="ar-SA"/>
        </w:rPr>
        <w:t>المنكدر حتى قدم،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لَقِينٰا مِنْ‌ سَفَرِنٰا هٰذٰا نَصَباً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طالب عبد القادر بن محمّد بن يوسف، أنا إبراهيم بن عمر البرمكي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المعمّر المبارك بن أحمد الأنصاري، أنا المبارك بن عبد الجبار، أنا علي بن عمر بن الحسن، و إبراهيم بن عمر،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عبيد اللّه بن عبد الرحمن، نا عبد اللّه </w:t>
      </w:r>
      <w:r>
        <w:rPr>
          <w:rStyle w:val="FootnoteAnchor"/>
          <w:rtl w:val="true"/>
        </w:rPr>
        <w:footnoteReference w:id="1840"/>
      </w:r>
      <w:r>
        <w:rPr>
          <w:rFonts w:ascii="Amiri" w:hAnsi="Amiri" w:eastAsia="Amiri" w:cs="Amiri"/>
          <w:color w:val="111111"/>
          <w:sz w:val="28"/>
          <w:sz w:val="28"/>
          <w:szCs w:val="28"/>
          <w:rtl w:val="true"/>
          <w:lang w:bidi="ar-SA"/>
        </w:rPr>
        <w:t>بن مسلم بن قتيبة قال في حديث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الحجاج رآه قاعدا مع عبد الملك بن مروان،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تقعد ابن العمشاء معك على سريرك‌؟ لا أم له،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أم لي‌؟ و أنا ابن عجائز الجنة‌؟ و لكن إن شئت أخبرتك من لا أم له يا بن المتمنية،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أقسمت عليك أن تفعل، فكفّ‌ عروة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المتمنية، أراد أمه، و هي الفريعة بنت همام أم الحجاج بن يوسف، و كانت تحت المغيرة بن شعبة، و هي القائلة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سبيل إلى خمر فأشربها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سبيل إلى نصر بن حجاج</w:t>
      </w:r>
    </w:p>
    <w:p>
      <w:pPr>
        <w:pStyle w:val="BookText"/>
        <w:rPr/>
      </w:pPr>
      <w:r>
        <w:rPr>
          <w:rFonts w:ascii="Amiri" w:hAnsi="Amiri" w:eastAsia="Amiri" w:cs="Amiri"/>
          <w:color w:val="111111"/>
          <w:sz w:val="28"/>
          <w:sz w:val="28"/>
          <w:szCs w:val="28"/>
          <w:rtl w:val="true"/>
          <w:lang w:bidi="ar-SA"/>
        </w:rPr>
        <w:t>و كان نصر بن الحجاج من بني سليم، و كان جميلا رائعا، فمرّ عمر بن الخطّاب ذات ليلة و هذه المرأة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سبيل إلى خمر فأشربها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بنصر بن حجاج فسير إلى البصرة، فأتى مجاشع بن مسعود السلمي، و عنده امرأته شميلة، و كان مجاشع أميّا، فكتب نصر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أحبك حبّا لو كان فوقك لأظلك، و لو كان تحتك لأقلّك، فكتبت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فلبث مجاشع آنا ثمّ‌ أدخل كاتبا فقرأه، فأخرج نصرا، و 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 بن الخطاب سمع قائلا بالمدينة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أعوذ برب الناس من شر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معقل راح البقيع مرجّلا</w:t>
      </w:r>
    </w:p>
    <w:p>
      <w:pPr>
        <w:pStyle w:val="BookText"/>
        <w:rPr/>
      </w:pPr>
      <w:r>
        <w:rPr>
          <w:rFonts w:ascii="Amiri" w:hAnsi="Amiri" w:eastAsia="Amiri" w:cs="Amiri"/>
          <w:color w:val="111111"/>
          <w:sz w:val="28"/>
          <w:sz w:val="28"/>
          <w:szCs w:val="28"/>
          <w:rtl w:val="true"/>
          <w:lang w:bidi="ar-SA"/>
        </w:rPr>
        <w:t>يعني معقل بن شيبان الأشجعي، و كان قدم المدينة،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بباديتك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اللفتواني، أنا أبو بكر السمسار</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841"/>
      </w:r>
      <w:r>
        <w:rPr>
          <w:rFonts w:ascii="Amiri" w:hAnsi="Amiri" w:eastAsia="Amiri" w:cs="Amiri"/>
          <w:color w:val="111111"/>
          <w:sz w:val="28"/>
          <w:sz w:val="28"/>
          <w:szCs w:val="28"/>
          <w:rtl w:val="true"/>
          <w:lang w:bidi="ar-SA"/>
        </w:rPr>
        <w:t>أخبرنا أبو طاهر محمّد بن أبي نصر، أنبأ محمّد بن جعفر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842"/>
      </w:r>
      <w:r>
        <w:rPr>
          <w:rFonts w:ascii="Amiri" w:hAnsi="Amiri" w:eastAsia="Amiri" w:cs="Amiri"/>
          <w:color w:val="111111"/>
          <w:sz w:val="28"/>
          <w:sz w:val="28"/>
          <w:szCs w:val="28"/>
          <w:rtl w:val="true"/>
          <w:lang w:bidi="ar-SA"/>
        </w:rPr>
        <w:t>و أخبرنا أبو محمّد بن طاوس، أنا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إبراهيم بن عبد اللّه، نا أحمد بن محمّد بن سليم، نا الزبير بن بكار، نا إبراهيم بن طلحة بن عبد الرّحمن بن أبي بكر الصّدّيق، و ابن أخيه يحيى بن محمّد بن طلحة، عن عثمان بن عمر بن موسى العمري، عن الزهري قال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دخل عروة بن الزّبير و عبيد اللّه </w:t>
      </w:r>
      <w:r>
        <w:rPr>
          <w:rStyle w:val="FootnoteAnchor"/>
          <w:rtl w:val="true"/>
        </w:rPr>
        <w:footnoteReference w:id="1844"/>
      </w:r>
      <w:r>
        <w:rPr>
          <w:rFonts w:ascii="Amiri" w:hAnsi="Amiri" w:eastAsia="Amiri" w:cs="Amiri"/>
          <w:color w:val="111111"/>
          <w:sz w:val="28"/>
          <w:sz w:val="28"/>
          <w:szCs w:val="28"/>
          <w:rtl w:val="true"/>
          <w:lang w:bidi="ar-SA"/>
        </w:rPr>
        <w:t>بن عبد اللّه بن مسعود على عمر بن عبد العزيز و هو أمير بالمدينة فقال عروة في شيء جرى من ذكر عائشة و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عائشة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أحببت أحدا كحبي عبد اللّه بن الزبير، لا أعني رسول اللّه صلّى اللّه عليه و سلّم و لا أبويّ‌، فقال له عمر إنكم تنتحلون عائشة و ابن الزبير انتحال من لا يرى فيهما لأحد نصيبا، 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عائشة كانت أوسع من أن لا نرى لكل مسلم فيها حقا، و لقد كان عبد اللّه بن الزبير منها بحيث وضعته الرحم و المودة التي لا يشرك </w:t>
      </w:r>
      <w:r>
        <w:rPr>
          <w:rStyle w:val="FootnoteAnchor"/>
          <w:rtl w:val="true"/>
        </w:rPr>
        <w:footnoteReference w:id="1845"/>
      </w:r>
      <w:r>
        <w:rPr>
          <w:rFonts w:ascii="Amiri" w:hAnsi="Amiri" w:eastAsia="Amiri" w:cs="Amiri"/>
          <w:color w:val="111111"/>
          <w:sz w:val="28"/>
          <w:sz w:val="28"/>
          <w:szCs w:val="28"/>
          <w:rtl w:val="true"/>
          <w:lang w:bidi="ar-SA"/>
        </w:rPr>
        <w:t>كل واحد منهما فيها على صاحبه أحد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عبيد اللّه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أني غير كاذب، و إن أكذب الكاذبين لمن كذب الصادقين، فسكت عبيد اللّه و لم يدخل ما بينهما بشيء، فأفّف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بهما</w:t>
      </w:r>
      <w:r>
        <w:rPr>
          <w:rFonts w:eastAsia="Amiri" w:cs="Amiri" w:ascii="Amiri" w:hAnsi="Amiri"/>
          <w:color w:val="111111"/>
          <w:sz w:val="28"/>
          <w:szCs w:val="28"/>
          <w:rtl w:val="true"/>
          <w:lang w:bidi="ar-SA"/>
        </w:rPr>
        <w:t xml:space="preserve">] </w:t>
      </w:r>
      <w:r>
        <w:rPr>
          <w:rStyle w:val="FootnoteAnchor"/>
          <w:rtl w:val="true"/>
        </w:rPr>
        <w:footnoteReference w:id="1846"/>
      </w:r>
      <w:r>
        <w:rPr>
          <w:rFonts w:ascii="Amiri" w:hAnsi="Amiri" w:eastAsia="Amiri" w:cs="Amiri"/>
          <w:color w:val="111111"/>
          <w:sz w:val="28"/>
          <w:sz w:val="28"/>
          <w:szCs w:val="28"/>
          <w:rtl w:val="true"/>
          <w:lang w:bidi="ar-SA"/>
        </w:rPr>
        <w:t>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اخرجا عني فلم يلبث أن بعث إلى عبيد اللّه بن عبد اللّه رسولا يدعوه لبعض ما كان يدعوه له، فكتب إليه عبيد اللّه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لعمر بن ليلى </w:t>
      </w:r>
      <w:r>
        <w:rPr>
          <w:rStyle w:val="FootnoteAnchor"/>
          <w:rtl w:val="true"/>
        </w:rPr>
        <w:footnoteReference w:id="1848"/>
      </w:r>
      <w:r>
        <w:rPr>
          <w:rFonts w:ascii="Amiri" w:hAnsi="Amiri" w:eastAsia="Amiri" w:cs="Amiri"/>
          <w:color w:val="111111"/>
          <w:sz w:val="28"/>
          <w:sz w:val="28"/>
          <w:szCs w:val="28"/>
          <w:rtl w:val="true"/>
          <w:lang w:bidi="ar-SA"/>
        </w:rPr>
        <w:t xml:space="preserve">و ابن عائشة </w:t>
      </w:r>
      <w:r>
        <w:rPr>
          <w:rStyle w:val="FootnoteAnchor"/>
          <w:rtl w:val="true"/>
        </w:rPr>
        <w:footnoteReference w:id="1849"/>
      </w:r>
      <w:r>
        <w:rPr>
          <w:rFonts w:ascii="Amiri" w:hAnsi="Amiri" w:eastAsia="Amiri" w:cs="Amiri"/>
          <w:color w:val="111111"/>
          <w:sz w:val="28"/>
          <w:sz w:val="28"/>
          <w:szCs w:val="28"/>
          <w:rtl w:val="true"/>
          <w:lang w:bidi="ar-SA"/>
        </w:rPr>
        <w:t xml:space="preserve">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لمروان </w:t>
      </w:r>
      <w:r>
        <w:rPr>
          <w:rStyle w:val="FootnoteAnchor"/>
          <w:rtl w:val="true"/>
        </w:rPr>
        <w:footnoteReference w:id="1850"/>
      </w:r>
      <w:r>
        <w:rPr>
          <w:rFonts w:ascii="Amiri" w:hAnsi="Amiri" w:eastAsia="Amiri" w:cs="Amiri"/>
          <w:color w:val="111111"/>
          <w:sz w:val="28"/>
          <w:sz w:val="28"/>
          <w:szCs w:val="28"/>
          <w:rtl w:val="true"/>
          <w:lang w:bidi="ar-SA"/>
        </w:rPr>
        <w:t xml:space="preserve">أدّته، أب غير زمّل </w:t>
      </w:r>
      <w:r>
        <w:rPr>
          <w:rStyle w:val="FootnoteAnchor"/>
          <w:rtl w:val="true"/>
        </w:rPr>
        <w:footnoteReference w:id="1851"/>
      </w:r>
    </w:p>
    <w:p>
      <w:pPr>
        <w:pStyle w:val="BookText"/>
        <w:rPr/>
      </w:pPr>
      <w:r>
        <w:rPr>
          <w:rFonts w:ascii="Amiri" w:hAnsi="Amiri" w:eastAsia="Amiri" w:cs="Amiri"/>
          <w:color w:val="111111"/>
          <w:sz w:val="28"/>
          <w:sz w:val="28"/>
          <w:szCs w:val="28"/>
          <w:rtl w:val="true"/>
          <w:lang w:bidi="ar-SA"/>
        </w:rPr>
        <w:t xml:space="preserve">و لو أنهم عمّا و جدّا و والدا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 فسنّوا سنّة المتعطل</w:t>
      </w:r>
    </w:p>
    <w:p>
      <w:pPr>
        <w:pStyle w:val="BookText"/>
        <w:rPr/>
      </w:pPr>
      <w:r>
        <w:rPr>
          <w:rFonts w:ascii="Amiri" w:hAnsi="Amiri" w:eastAsia="Amiri" w:cs="Amiri"/>
          <w:color w:val="111111"/>
          <w:sz w:val="28"/>
          <w:sz w:val="28"/>
          <w:szCs w:val="28"/>
          <w:rtl w:val="true"/>
          <w:lang w:bidi="ar-SA"/>
        </w:rPr>
        <w:t xml:space="preserve">عذرت أبا حفص و إن كان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القوم يهدى هديهم ليس يأتلي</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لكنهم فاتوا و جئت مصليا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إثر السابق المتمهل </w:t>
      </w:r>
      <w:r>
        <w:rPr>
          <w:rStyle w:val="FootnoteAnchor"/>
          <w:rtl w:val="true"/>
        </w:rPr>
        <w:footnoteReference w:id="1852"/>
      </w:r>
    </w:p>
    <w:p>
      <w:pPr>
        <w:pStyle w:val="BookText"/>
        <w:rPr/>
      </w:pPr>
      <w:r>
        <w:rPr>
          <w:rFonts w:ascii="Amiri" w:hAnsi="Amiri" w:eastAsia="Amiri" w:cs="Amiri"/>
          <w:color w:val="111111"/>
          <w:sz w:val="28"/>
          <w:sz w:val="28"/>
          <w:szCs w:val="28"/>
          <w:rtl w:val="true"/>
          <w:lang w:bidi="ar-SA"/>
        </w:rPr>
        <w:t xml:space="preserve">و عمت فإن تسبق فحضر مبرّز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و إن تسبق فنفسك أعول </w:t>
      </w:r>
      <w:r>
        <w:rPr>
          <w:rStyle w:val="FootnoteAnchor"/>
          <w:rtl w:val="true"/>
        </w:rPr>
        <w:footnoteReference w:id="1853"/>
      </w:r>
    </w:p>
    <w:p>
      <w:pPr>
        <w:pStyle w:val="BookText"/>
        <w:rPr/>
      </w:pPr>
      <w:r>
        <w:rPr>
          <w:rFonts w:ascii="Amiri" w:hAnsi="Amiri" w:eastAsia="Amiri" w:cs="Amiri"/>
          <w:color w:val="111111"/>
          <w:sz w:val="28"/>
          <w:sz w:val="28"/>
          <w:szCs w:val="28"/>
          <w:rtl w:val="true"/>
          <w:lang w:bidi="ar-SA"/>
        </w:rPr>
        <w:t xml:space="preserve">فما لك بالسلطان أن تحمل القذى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جفون عيون بالقذى لم تكحل</w:t>
      </w:r>
    </w:p>
    <w:p>
      <w:pPr>
        <w:pStyle w:val="BookText"/>
        <w:rPr/>
      </w:pPr>
      <w:r>
        <w:rPr>
          <w:rFonts w:ascii="Amiri" w:hAnsi="Amiri" w:eastAsia="Amiri" w:cs="Amiri"/>
          <w:color w:val="111111"/>
          <w:sz w:val="28"/>
          <w:sz w:val="28"/>
          <w:szCs w:val="28"/>
          <w:rtl w:val="true"/>
          <w:lang w:bidi="ar-SA"/>
        </w:rPr>
        <w:t xml:space="preserve">ما الحق أن تهوى فتسعف بالذي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إذا ما كان ليس بأعدل</w:t>
      </w:r>
    </w:p>
    <w:p>
      <w:pPr>
        <w:pStyle w:val="BookText"/>
        <w:rPr/>
      </w:pPr>
      <w:r>
        <w:rPr>
          <w:rFonts w:ascii="IRNazanin" w:hAnsi="IRNazanin" w:eastAsia="IRNazanin"/>
          <w:color w:val="111111"/>
          <w:sz w:val="28"/>
          <w:sz w:val="28"/>
          <w:szCs w:val="28"/>
          <w:rtl w:val="true"/>
          <w:lang w:bidi="fa-IR"/>
        </w:rPr>
        <w:t xml:space="preserve">أبى اللّه و الأحساب أن ترأم الخنى </w:t>
      </w:r>
      <w:r>
        <w:rPr>
          <w:rStyle w:val="FootnoteAnchor"/>
          <w:rtl w:val="true"/>
        </w:rPr>
        <w:footnoteReference w:id="18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كرام بالخنا لم تؤكل</w:t>
      </w:r>
    </w:p>
    <w:p>
      <w:p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855"/>
      </w:r>
      <w:r>
        <w:rPr>
          <w:rFonts w:ascii="Amiri" w:hAnsi="Amiri" w:eastAsia="Amiri" w:cs="Amiri"/>
          <w:color w:val="111111"/>
          <w:sz w:val="28"/>
          <w:sz w:val="28"/>
          <w:szCs w:val="28"/>
          <w:rtl w:val="true"/>
          <w:lang w:bidi="ar-SA"/>
        </w:rPr>
        <w:t xml:space="preserve">البنّا </w:t>
      </w:r>
      <w:r>
        <w:rPr>
          <w:rStyle w:val="FootnoteAnchor"/>
          <w:rtl w:val="true"/>
        </w:rPr>
        <w:footnoteReference w:id="1856"/>
      </w:r>
      <w:r>
        <w:rPr>
          <w:rFonts w:ascii="Amiri" w:hAnsi="Amiri" w:eastAsia="Amiri" w:cs="Amiri"/>
          <w:color w:val="111111"/>
          <w:sz w:val="28"/>
          <w:sz w:val="28"/>
          <w:szCs w:val="28"/>
          <w:rtl w:val="true"/>
          <w:lang w:bidi="ar-SA"/>
        </w:rPr>
        <w:t>،عن أبي تمام علي بن محمّد، أنا أبو بكر أحمد بن عبيد بن الفضل، أنا محمّد بن الحسين، نا أبو بكر بن أبي خيثمة، نا أبي، و يحيى بن معين،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جرير، عن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أحدا من أهل الأهواء يذكر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Style w:val="FootnoteAnchor"/>
          <w:rtl w:val="true"/>
        </w:rPr>
        <w:footnoteReference w:id="1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بن المبارك، أنبأ رشأ بن نظيف، أنا محمّد بن إبراهيم بن محمّد، أنبأ محمّد بن محمّد بن داود، نا عبد الرّحمن بن يوسف بن سعيد بن خراش،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الزّبير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الطّيّوري، و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جعفر، 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w:t>
      </w:r>
      <w:r>
        <w:rPr>
          <w:rStyle w:val="FootnoteAnchor"/>
          <w:rtl w:val="true"/>
        </w:rPr>
        <w:footnoteReference w:id="1858"/>
      </w:r>
      <w:r>
        <w:rPr>
          <w:rFonts w:ascii="Amiri" w:hAnsi="Amiri" w:eastAsia="Amiri" w:cs="Amiri"/>
          <w:color w:val="111111"/>
          <w:sz w:val="28"/>
          <w:sz w:val="28"/>
          <w:szCs w:val="28"/>
          <w:rtl w:val="true"/>
          <w:lang w:bidi="ar-SA"/>
        </w:rPr>
        <w:t xml:space="preserve">بن بكر، أنبأ علي بن أحمد بن زكريا، أنا صالح بن أحمد، حدّثني أبي قال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الزّبير بن العوّام تابعي ثقة، و كان رجلا صالحا، لم يدخل في شيء من الفتن، و وقع في ركبته الأكلة فقطعها و لم يترك جزءه تلك الليلة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و أبو القاسم إسماعيل بن أحمد، و أبو الدّرّ ياقوت بن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عبد اللّه، أنبأ أبو طاهر المخلّص، نا أحمد بن سليمان، ثنا الزبير بن بكار حدّثني علي بن صالح، عن عامر بن صالح، عن هشام بن عروة،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أبي يأتي مكة فتأتيه عجوز كبيرة من مولدات مكة قد أدركت أول الزمان تملح و تنشده هذه القصيدة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ذا ببدر فالعقن‍‌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من مرازبة جحاجح‌؟ </w:t>
      </w:r>
      <w:r>
        <w:rPr>
          <w:rStyle w:val="FootnoteAnchor"/>
          <w:rtl w:val="true"/>
        </w:rPr>
        <w:footnoteReference w:id="1860"/>
      </w:r>
    </w:p>
    <w:p>
      <w:pPr>
        <w:pStyle w:val="BookText"/>
        <w:rPr/>
      </w:pPr>
      <w:r>
        <w:rPr>
          <w:rFonts w:ascii="Amiri" w:hAnsi="Amiri" w:eastAsia="Amiri" w:cs="Amiri"/>
          <w:color w:val="111111"/>
          <w:sz w:val="28"/>
          <w:sz w:val="28"/>
          <w:szCs w:val="28"/>
          <w:rtl w:val="true"/>
          <w:lang w:bidi="ar-SA"/>
        </w:rPr>
        <w:t>و تمشي كأنها راحلة فيضحكون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بن قبيس، أنا أبو الحسن بن أبي الحديد، أنبأ جدي، أنا أبو بكر الخرائطي، نا أحمد بن بديل، ثنا المحاربي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التّرقفي، نا الفريابي جميعا عن الثوري </w:t>
      </w:r>
      <w:r>
        <w:rPr>
          <w:rStyle w:val="FootnoteAnchor"/>
          <w:rtl w:val="true"/>
        </w:rPr>
        <w:footnoteReference w:id="1862"/>
      </w:r>
      <w:r>
        <w:rPr>
          <w:rFonts w:ascii="Amiri" w:hAnsi="Amiri" w:eastAsia="Amiri" w:cs="Amiri"/>
          <w:color w:val="111111"/>
          <w:sz w:val="28"/>
          <w:sz w:val="28"/>
          <w:szCs w:val="28"/>
          <w:rtl w:val="true"/>
          <w:lang w:bidi="ar-SA"/>
        </w:rPr>
        <w:t>،عن معاوية بن إسحاق، عن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بر والده من شدّة الطّرف إليه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أنا أبو عمر بن حيوية، أنا أحمد بن معروف، نا الحسين بن افهم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أبي أيوب سليمان بن إسحاق بن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864"/>
      </w:r>
      <w:r>
        <w:rPr>
          <w:rFonts w:ascii="Amiri" w:hAnsi="Amiri" w:eastAsia="Amiri" w:cs="Amiri"/>
          <w:color w:val="111111"/>
          <w:sz w:val="28"/>
          <w:sz w:val="28"/>
          <w:szCs w:val="28"/>
          <w:rtl w:val="true"/>
          <w:lang w:bidi="ar-SA"/>
        </w:rPr>
        <w:t xml:space="preserve">،أنا إسماعيل بن عبد اللّه بن أبي أويس، حدّثني أبي عن عبد اللّه بن حسن بن حسن </w:t>
      </w:r>
      <w:r>
        <w:rPr>
          <w:rStyle w:val="FootnoteAnchor"/>
          <w:rtl w:val="true"/>
        </w:rPr>
        <w:footnoteReference w:id="1865"/>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علي بن حسين بن علي بن أبي طالب يجلس كل ليلة هو و عروة بن الزّبير في مؤخر مسجد النبي صلّى اللّه عليه و سلّم بعد العشاء الآخرة، فكنت أجلس معهما، فتحدثا </w:t>
      </w:r>
      <w:r>
        <w:rPr>
          <w:rStyle w:val="FootnoteAnchor"/>
          <w:rtl w:val="true"/>
        </w:rPr>
        <w:footnoteReference w:id="1866"/>
      </w:r>
      <w:r>
        <w:rPr>
          <w:rFonts w:ascii="Amiri" w:hAnsi="Amiri" w:eastAsia="Amiri" w:cs="Amiri"/>
          <w:color w:val="111111"/>
          <w:sz w:val="28"/>
          <w:sz w:val="28"/>
          <w:szCs w:val="28"/>
          <w:rtl w:val="true"/>
          <w:lang w:bidi="ar-SA"/>
        </w:rPr>
        <w:t>ليلة فذكرا جور من جار من بني أمية و المقام معهم و هم لا يستطيعون تغيير ذلك، ثم ذكرا ما يخافان من عقوبة اللّه لهم، فقال عروة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من اعتزل أهل الجور و اللّه يعلم منه سخطه لأعمالهم فإن كان منهم على ميل ثمّ‌ أصابتهم عقوبة اللّه رجي له أن يسلم مما أصابهم، قال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 عروة فسكن العقيق، 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خرجت أنا فنزلت سويقة </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المعدل، أنا أبو طاهر الذهبي، أنا أحمد بن سليمان، نا الزبير، حدّثني محمّد بن حسن، حدّثني غير واحد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بن يحيى بن عروة،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قطع عمر بن الخطاب العقيق فدنا من موضع قصر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المستقطعون </w:t>
      </w:r>
      <w:r>
        <w:rPr>
          <w:rStyle w:val="FootnoteAnchor"/>
          <w:rtl w:val="true"/>
        </w:rPr>
        <w:footnoteReference w:id="1868"/>
      </w:r>
      <w:r>
        <w:rPr>
          <w:rFonts w:ascii="Amiri" w:hAnsi="Amiri" w:eastAsia="Amiri" w:cs="Amiri"/>
          <w:color w:val="111111"/>
          <w:sz w:val="28"/>
          <w:sz w:val="28"/>
          <w:szCs w:val="28"/>
          <w:rtl w:val="true"/>
          <w:lang w:bidi="ar-SA"/>
        </w:rPr>
        <w:t>منذ اليوم، فو اللّه ما مررت بقطيعة تشبه هذه القطيعة، فقام إليه خوات بن جبير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أقطعنيها يا أمير المؤمنين، فأقطعه إياها، و كان يقال لموضعها خيف حرّة الوبرة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فلما كانت سنة إحدى و أربعين أقطع مروان بن الحكم عبد اللّه بن عباس بن علقمة بن عبد اللّه بن أبي قيس بن عبد ودّ بن نصر بن مالك بن حسل بن عامر بن لؤي ما بين الميل الرابع من المدينة إلى صفيرة </w:t>
      </w:r>
      <w:r>
        <w:rPr>
          <w:rStyle w:val="FootnoteAnchor"/>
          <w:rtl w:val="true"/>
        </w:rPr>
        <w:footnoteReference w:id="1870"/>
      </w:r>
      <w:r>
        <w:rPr>
          <w:rFonts w:ascii="Amiri" w:hAnsi="Amiri" w:eastAsia="Amiri" w:cs="Amiri"/>
          <w:color w:val="111111"/>
          <w:sz w:val="28"/>
          <w:sz w:val="28"/>
          <w:szCs w:val="28"/>
          <w:rtl w:val="true"/>
          <w:lang w:bidi="ar-SA"/>
        </w:rPr>
        <w:t>أرضي المغيرة بن الأخنس التي في وادي العقيق إلى الجبل الأحمر الذي يطلعك على قباء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شهود قطيعته عبد الملك، و أبان ابنا مروان و عبد اللّه بن عبد اللّه بن أبي أمية، و عبد الرّحمن بن الحارث بن هشام، فاشترى عروة موضع قصره و أرضه و بئاره من عبد اللّه بن عباس، و ابتنى و احتفر و احتجر </w:t>
      </w:r>
      <w:r>
        <w:rPr>
          <w:rStyle w:val="FootnoteAnchor"/>
          <w:rtl w:val="true"/>
        </w:rPr>
        <w:footnoteReference w:id="1871"/>
      </w:r>
      <w:r>
        <w:rPr>
          <w:rFonts w:ascii="IRNazanin" w:hAnsi="IRNazanin" w:eastAsia="IRNazanin"/>
          <w:color w:val="111111"/>
          <w:sz w:val="28"/>
          <w:sz w:val="28"/>
          <w:szCs w:val="28"/>
          <w:rtl w:val="true"/>
          <w:lang w:bidi="fa-IR"/>
        </w:rPr>
        <w:t xml:space="preserve">و ضفر </w:t>
      </w:r>
      <w:r>
        <w:rPr>
          <w:rStyle w:val="FootnoteAnchor"/>
          <w:rtl w:val="true"/>
        </w:rPr>
        <w:footnoteReference w:id="1872"/>
      </w:r>
      <w:r>
        <w:rPr>
          <w:rFonts w:ascii="Amiri" w:hAnsi="Amiri" w:eastAsia="Amiri" w:cs="Amiri"/>
          <w:color w:val="111111"/>
          <w:sz w:val="28"/>
          <w:sz w:val="28"/>
          <w:szCs w:val="28"/>
          <w:rtl w:val="true"/>
          <w:lang w:bidi="ar-SA"/>
        </w:rPr>
        <w:t>،فقيل له يا أبا عبد اللّه انك بغير موضع مدر،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اللّه به من البقيع، فجاء سيل فدخل في مزارعه فكساها من خليج كان خلجه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فرغ عروة من بناء قصره و بئاره، دعا جماعة من الناس و كان فيمن دعا ابن أبي عتيق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فطعم الناس و جعلوا يبرّكون و ينصرفون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ماء أعذب، و لا أطيب، و لا منزلا أكرم،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ابن أبي عتيق فبرّك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خصيلة واحدة ما كان في الأرض مثلها،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فاشرأب عروة و الناس، و قال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وقاية و لا دونها وديعة،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عروة و من حضر و أعجبهم ذلك من قول ابن أبي عتيق</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بن المزرفي </w:t>
      </w:r>
      <w:r>
        <w:rPr>
          <w:rStyle w:val="FootnoteAnchor"/>
          <w:rtl w:val="true"/>
        </w:rPr>
        <w:footnoteReference w:id="1873"/>
      </w:r>
      <w:r>
        <w:rPr>
          <w:rFonts w:ascii="Amiri" w:hAnsi="Amiri" w:eastAsia="Amiri" w:cs="Amiri"/>
          <w:color w:val="111111"/>
          <w:sz w:val="28"/>
          <w:sz w:val="28"/>
          <w:szCs w:val="28"/>
          <w:rtl w:val="true"/>
          <w:lang w:bidi="ar-SA"/>
        </w:rPr>
        <w:t xml:space="preserve">،و أبو القاسم بن السمرقندي، و أبو الدّرّ مولى ابن </w:t>
      </w:r>
    </w:p>
    <w:p>
      <w:pPr>
        <w:pStyle w:val="BookText"/>
        <w:rPr/>
      </w:pPr>
      <w:r>
        <w:rPr>
          <w:rFonts w:ascii="Amiri" w:hAnsi="Amiri" w:eastAsia="Amiri" w:cs="Amiri"/>
          <w:color w:val="111111"/>
          <w:sz w:val="28"/>
          <w:sz w:val="28"/>
          <w:szCs w:val="28"/>
          <w:rtl w:val="true"/>
          <w:lang w:bidi="ar-SA"/>
        </w:rPr>
        <w:t>البخاري،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أبو طاهر المخلّص، أنا أحمد بن سليمان، نا الزبير بن بكار، حدّثني مصعب بن عثمان، عن نوفل بن عمارة، 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فرغ عروة بن الزّبير من بناء قصره و حفر بئاره دعا جماعة من الناس و كان فيمن دعا ابن أبي عتيق، فأطعمهم و سقاهم من ماء بئره، فجعلوا يبرّكون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منزلا أطيب و لا ماء أعذب،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ابن أبي عتيق فبرّك ثمّ‌ قال 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خصلة واحدة ما كان في الأرض مثل بئرك فاشرأب لذلك عروة و الناس، و قال له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دونها وديعة و لا لها وقاية يتوضأ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عروة و من معه و أعجبهم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الخزانة يستودع بالمطر إذا جاء فيكون لها غذاء؛ و الوقاية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لها ميضأة لئلا يرجع عليها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أبي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أبو عبد اللّه،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أبو ضمرة أنس بن عياض الليثي </w:t>
      </w:r>
      <w:r>
        <w:rPr>
          <w:rStyle w:val="FootnoteAnchor"/>
          <w:rtl w:val="true"/>
        </w:rPr>
        <w:footnoteReference w:id="1874"/>
      </w:r>
      <w:r>
        <w:rPr>
          <w:rFonts w:ascii="Amiri" w:hAnsi="Amiri" w:eastAsia="Amiri" w:cs="Amiri"/>
          <w:color w:val="111111"/>
          <w:sz w:val="28"/>
          <w:sz w:val="28"/>
          <w:szCs w:val="28"/>
          <w:rtl w:val="true"/>
          <w:lang w:bidi="ar-SA"/>
        </w:rPr>
        <w:t>،عن هشام بن عروة،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اتّخذ عروة قصرا بالعقيق قال 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جفرت </w:t>
      </w:r>
      <w:r>
        <w:rPr>
          <w:rStyle w:val="FootnoteAnchor"/>
          <w:rtl w:val="true"/>
        </w:rPr>
        <w:footnoteReference w:id="1875"/>
      </w:r>
      <w:r>
        <w:rPr>
          <w:rFonts w:ascii="Amiri" w:hAnsi="Amiri" w:eastAsia="Amiri" w:cs="Amiri"/>
          <w:color w:val="111111"/>
          <w:sz w:val="28"/>
          <w:sz w:val="28"/>
          <w:szCs w:val="28"/>
          <w:rtl w:val="true"/>
          <w:lang w:bidi="ar-SA"/>
        </w:rPr>
        <w:t>عن مسجد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رأيت مساجدهم لاهية، و أسواقهم لاغية، و الفاحشة في فجاجهم عالية، فكان فيما هنالك عما هم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عافية</w:t>
      </w:r>
      <w:r>
        <w:rPr>
          <w:rFonts w:eastAsia="Amiri" w:cs="Amiri" w:ascii="Amiri" w:hAnsi="Amiri"/>
          <w:color w:val="111111"/>
          <w:sz w:val="28"/>
          <w:szCs w:val="28"/>
          <w:rtl w:val="true"/>
          <w:lang w:bidi="ar-SA"/>
        </w:rPr>
        <w:t xml:space="preserve">] </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محمّد بن حسن، عن سفيان بن حمزة، عن كثير بن زيد، عن المطّلب بن عبد اللّه، عن ابن أبي ربيعة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مرّ بعروة بن الزّبير و هو يبني قصره بالعقيق،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الحرث يا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لكنه ذكر لي أنه سيصيبها 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أصابها شيء كنت منتحيا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عثمان بن أحمد، نا حنبل بن إسحاق، نا الحميدي، نا سفيان، عن هشام بن عروة، قال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عروة يكون بالعقيق، فيموت بعض ولده بالمدينة، فلا يأتيه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أنا أبو طاهر، أنا أحمد،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عبد اللّه بن مصعب، عن مصعب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عروة بن الزّبير يجلس في قصره بالعقيق، و معه جلساؤه، فإذا بلغته الشمس وضع يده على جدار القصر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قدرنا أن ندفع دفعناك فيقوم جلساؤه و يقوم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سعيد بن عمرو، عن عبد الرّحمن بن أبي الزناد، عن هشام بن عروة، أن عروة بن الزّبير قال في قصره بالعقيق حين فرغ من بنائه </w:t>
      </w:r>
      <w:r>
        <w:rPr>
          <w:rStyle w:val="FootnoteAnchor"/>
          <w:rtl w:val="true"/>
        </w:rPr>
        <w:footnoteReference w:id="1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بنيناه فأحسنا بناه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اللّه في خير العقيق</w:t>
      </w:r>
    </w:p>
    <w:p>
      <w:pPr>
        <w:pStyle w:val="BookText"/>
        <w:rPr/>
      </w:pPr>
      <w:r>
        <w:rPr>
          <w:rFonts w:ascii="Amiri" w:hAnsi="Amiri" w:eastAsia="Amiri" w:cs="Amiri"/>
          <w:color w:val="111111"/>
          <w:sz w:val="28"/>
          <w:sz w:val="28"/>
          <w:szCs w:val="28"/>
          <w:rtl w:val="true"/>
          <w:lang w:bidi="ar-SA"/>
        </w:rPr>
        <w:t xml:space="preserve">تراهم ينظرون إليه شزرا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يلوح لهم على وضح الطريق</w:t>
      </w:r>
    </w:p>
    <w:p>
      <w:pPr>
        <w:pStyle w:val="BookText"/>
        <w:rPr/>
      </w:pPr>
      <w:r>
        <w:rPr>
          <w:rFonts w:ascii="Amiri" w:hAnsi="Amiri" w:eastAsia="Amiri" w:cs="Amiri"/>
          <w:color w:val="111111"/>
          <w:sz w:val="28"/>
          <w:sz w:val="28"/>
          <w:szCs w:val="28"/>
          <w:rtl w:val="true"/>
          <w:lang w:bidi="ar-SA"/>
        </w:rPr>
        <w:t xml:space="preserve">فساء الكاسحين و كان غيظا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لأعدائي و سرّ به صديقي</w:t>
      </w:r>
    </w:p>
    <w:p>
      <w:pPr>
        <w:pStyle w:val="BookText"/>
        <w:rPr/>
      </w:pPr>
      <w:r>
        <w:rPr>
          <w:rFonts w:ascii="Amiri" w:hAnsi="Amiri" w:eastAsia="Amiri" w:cs="Amiri"/>
          <w:color w:val="111111"/>
          <w:sz w:val="28"/>
          <w:sz w:val="28"/>
          <w:szCs w:val="28"/>
          <w:rtl w:val="true"/>
          <w:lang w:bidi="ar-SA"/>
        </w:rPr>
        <w:t xml:space="preserve">يراه كلّ‌ مختلف و 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معتمر إلى البيت العتيق</w:t>
      </w:r>
    </w:p>
    <w:p>
      <w:pPr>
        <w:pStyle w:val="BookText"/>
        <w:rPr/>
      </w:pPr>
      <w:r>
        <w:rPr>
          <w:rFonts w:ascii="Amiri" w:hAnsi="Amiri" w:eastAsia="Amiri" w:cs="Amiri"/>
          <w:color w:val="111111"/>
          <w:sz w:val="28"/>
          <w:sz w:val="28"/>
          <w:szCs w:val="28"/>
          <w:rtl w:val="true"/>
          <w:lang w:bidi="ar-SA"/>
        </w:rPr>
        <w:t>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أنشأنيها عمي مصعب بن عبد اللّه، و محمّد بن حسن إلاّ البيت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الحسين </w:t>
      </w:r>
      <w:r>
        <w:rPr>
          <w:rStyle w:val="FootnoteAnchor"/>
          <w:rtl w:val="true"/>
        </w:rPr>
        <w:footnoteReference w:id="1878"/>
      </w:r>
      <w:r>
        <w:rPr>
          <w:rFonts w:ascii="Amiri" w:hAnsi="Amiri" w:eastAsia="Amiri" w:cs="Amiri"/>
          <w:color w:val="111111"/>
          <w:sz w:val="28"/>
          <w:sz w:val="28"/>
          <w:szCs w:val="28"/>
          <w:rtl w:val="true"/>
          <w:lang w:bidi="ar-SA"/>
        </w:rPr>
        <w:t>بن أحمد، أنا أحمد بن جعفر بن محمّد الفقيه، أنبأ أبو عمر بن عبد الوهاب، و أبو محمّد بن يوه، و أبو محمّد عبد اللّه بن عمر المديني،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عمر اللّنباني، ثنا عبد اللّه بن محمّد القرشي،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أنشدني محمّد بن عمران الضّبي لعروة بن الزّبير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انتسب الناس كان التقيّ‌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بتقواه أفضل من ينسب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يتق اللّه يكسب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الحظ‍‌ أفضل ما يكسب</w:t>
      </w:r>
      <w:r>
        <w:rPr>
          <w:rStyle w:val="FootnoteAnchor"/>
          <w:rtl w:val="true"/>
        </w:rPr>
        <w:footnoteReference w:id="18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بن السّمرقندي، أنا محمّد بن علي بن الحسين الأنماطي، أنا محمّد بن فارس الوراق، نا محمّد بن جعفر العسكري، نا أبو بكر بن أبي الدنيا، نا أبو بكر بن عياش القطان، نا محمّد بن خالد القرشي مولى بني هاشم، عن عامر بن</w:t>
      </w:r>
      <w:r>
        <w:rPr>
          <w:rFonts w:eastAsia="Amiri" w:cs="Amiri" w:ascii="Amiri" w:hAnsi="Amiri"/>
          <w:color w:val="111111"/>
          <w:sz w:val="28"/>
          <w:szCs w:val="28"/>
          <w:rtl w:val="true"/>
          <w:lang w:bidi="ar-SA"/>
        </w:rPr>
        <w:t xml:space="preserve">... </w:t>
      </w:r>
      <w:r>
        <w:rPr>
          <w:rStyle w:val="FootnoteAnchor"/>
          <w:rtl w:val="true"/>
        </w:rPr>
        <w:footnoteReference w:id="1880"/>
      </w:r>
      <w:r>
        <w:rPr>
          <w:rFonts w:ascii="Amiri" w:hAnsi="Amiri" w:eastAsia="Amiri" w:cs="Amiri"/>
          <w:color w:val="111111"/>
          <w:sz w:val="28"/>
          <w:sz w:val="28"/>
          <w:szCs w:val="28"/>
          <w:rtl w:val="true"/>
          <w:lang w:bidi="ar-SA"/>
        </w:rPr>
        <w:t>عن هشام بن عروة أو غيره عن عروة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أفضل ما أعطي العباد في الدنيا العقل، و أفضل ما أعطوا في الآخرة رضوان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بكر بن أبي الدنيا نا عبد الرحمن بن صالح نا رجل من بني عباد عن هشام بن عروة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الرجل الذي إذا وقع في الأمر تخلص منه، و لكن الرجل يتوقى الأمور حتى لا يقع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محمّد عبد الرّحمن بن </w:t>
      </w:r>
      <w:r>
        <w:rPr>
          <w:rStyle w:val="FootnoteAnchor"/>
          <w:rtl w:val="true"/>
        </w:rPr>
        <w:footnoteReference w:id="1881"/>
      </w:r>
      <w:r>
        <w:rPr>
          <w:rFonts w:ascii="Amiri" w:hAnsi="Amiri" w:eastAsia="Amiri" w:cs="Amiri"/>
          <w:color w:val="111111"/>
          <w:sz w:val="28"/>
          <w:sz w:val="28"/>
          <w:szCs w:val="28"/>
          <w:rtl w:val="true"/>
          <w:lang w:bidi="ar-SA"/>
        </w:rPr>
        <w:t xml:space="preserve">أحمد بن صابر، أنا أبو الحسن علي بن الحسن </w:t>
      </w:r>
      <w:r>
        <w:rPr>
          <w:rStyle w:val="FootnoteAnchor"/>
          <w:rtl w:val="true"/>
        </w:rPr>
        <w:footnoteReference w:id="1882"/>
      </w:r>
      <w:r>
        <w:rPr>
          <w:rFonts w:ascii="Amiri" w:hAnsi="Amiri" w:eastAsia="Amiri" w:cs="Amiri"/>
          <w:color w:val="111111"/>
          <w:sz w:val="28"/>
          <w:sz w:val="28"/>
          <w:szCs w:val="28"/>
          <w:rtl w:val="true"/>
          <w:lang w:bidi="ar-SA"/>
        </w:rPr>
        <w:t>بن عبد السلام بن أبي الحزّور، أنبأ أبو الحسن علي بن موسى بن الحسين، أنبأ أبو سليمان بن زبر، نا الحسين بن غطفان، نا أبو حفص عمر بن محمّد، حدّثني محمّد بن الحسين، نا هارون بن مسلم، نا جعفر بن سعيد، عن عبد اللّه بن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الزّبير حين كف بصره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تمش عيناي في صر</w:t>
      </w:r>
      <w:r>
        <w:rPr>
          <w:rFonts w:eastAsia="Amiri" w:cs="Amiri" w:ascii="Amiri" w:hAnsi="Amiri"/>
          <w:color w:val="111111"/>
          <w:sz w:val="28"/>
          <w:szCs w:val="28"/>
          <w:rtl w:val="true"/>
          <w:lang w:bidi="ar-SA"/>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ريب الزمان و أمر كان قد قدرا</w:t>
      </w:r>
    </w:p>
    <w:p>
      <w:pPr>
        <w:pStyle w:val="BookText"/>
        <w:rPr/>
      </w:pPr>
      <w:r>
        <w:rPr>
          <w:rFonts w:ascii="Amiri" w:hAnsi="Amiri" w:eastAsia="Amiri" w:cs="Amiri"/>
          <w:color w:val="111111"/>
          <w:sz w:val="28"/>
          <w:sz w:val="28"/>
          <w:szCs w:val="28"/>
          <w:rtl w:val="true"/>
          <w:lang w:bidi="ar-SA"/>
        </w:rPr>
        <w:t xml:space="preserve">فما بذلك من عار على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اتقى اللّه و استوصى بما أمرا</w:t>
      </w:r>
    </w:p>
    <w:p>
      <w:pPr>
        <w:pStyle w:val="BookText"/>
        <w:rPr/>
      </w:pPr>
      <w:r>
        <w:rPr>
          <w:rFonts w:ascii="Amiri" w:hAnsi="Amiri" w:eastAsia="Amiri" w:cs="Amiri"/>
          <w:color w:val="111111"/>
          <w:sz w:val="28"/>
          <w:sz w:val="28"/>
          <w:szCs w:val="28"/>
          <w:rtl w:val="true"/>
          <w:lang w:bidi="ar-SA"/>
        </w:rPr>
        <w:t xml:space="preserve">كم من بصير يراه الناس ذا 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 عن الدين أعمى فيه قد نيرا</w:t>
      </w:r>
    </w:p>
    <w:p>
      <w:pPr>
        <w:pStyle w:val="BookText"/>
        <w:rPr/>
      </w:pPr>
      <w:r>
        <w:rPr>
          <w:rFonts w:ascii="Amiri" w:hAnsi="Amiri" w:eastAsia="Amiri" w:cs="Amiri"/>
          <w:color w:val="111111"/>
          <w:sz w:val="28"/>
          <w:sz w:val="28"/>
          <w:szCs w:val="28"/>
          <w:rtl w:val="true"/>
          <w:lang w:bidi="ar-SA"/>
        </w:rPr>
        <w:t xml:space="preserve">و قد أعرتهما حتى دنا أجلي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استبدل العيش بعد الصفوة الكدراء</w:t>
      </w:r>
    </w:p>
    <w:p>
      <w:pPr>
        <w:pStyle w:val="BookText"/>
        <w:rPr/>
      </w:pPr>
      <w:r>
        <w:rPr>
          <w:rFonts w:ascii="Amiri" w:hAnsi="Amiri" w:eastAsia="Amiri" w:cs="Amiri"/>
          <w:color w:val="111111"/>
          <w:sz w:val="28"/>
          <w:sz w:val="28"/>
          <w:szCs w:val="28"/>
          <w:rtl w:val="true"/>
          <w:lang w:bidi="ar-SA"/>
        </w:rPr>
        <w:t xml:space="preserve">و أنكر الناس دنياهم و دينهم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 أنكروا من منكر ظهرا</w:t>
      </w:r>
    </w:p>
    <w:p>
      <w:pPr>
        <w:pStyle w:val="BookText"/>
        <w:rPr/>
      </w:pPr>
      <w:r>
        <w:rPr>
          <w:rFonts w:ascii="Amiri" w:hAnsi="Amiri" w:eastAsia="Amiri" w:cs="Amiri"/>
          <w:color w:val="111111"/>
          <w:sz w:val="28"/>
          <w:sz w:val="28"/>
          <w:szCs w:val="28"/>
          <w:rtl w:val="true"/>
          <w:lang w:bidi="ar-SA"/>
        </w:rPr>
        <w:t>لم يبق لي الدهر إخوانا</w:t>
      </w:r>
      <w:r>
        <w:rPr>
          <w:rFonts w:eastAsia="Amiri" w:cs="Amiri" w:ascii="Amiri" w:hAnsi="Amiri"/>
          <w:color w:val="111111"/>
          <w:sz w:val="28"/>
          <w:szCs w:val="28"/>
          <w:rtl w:val="true"/>
          <w:lang w:bidi="ar-SA"/>
        </w:rPr>
        <w:t xml:space="preserve">... </w:t>
      </w:r>
      <w:r>
        <w:rPr>
          <w:rStyle w:val="FootnoteAnchor"/>
          <w:rtl w:val="true"/>
        </w:rPr>
        <w:footnoteReference w:id="1884"/>
      </w:r>
      <w:r>
        <w:rPr>
          <w:rFonts w:ascii="Amiri" w:hAnsi="Amiri" w:eastAsia="Amiri" w:cs="Amiri"/>
          <w:color w:val="111111"/>
          <w:sz w:val="28"/>
          <w:sz w:val="28"/>
          <w:szCs w:val="28"/>
          <w:rtl w:val="true"/>
          <w:lang w:bidi="ar-SA"/>
        </w:rPr>
        <w:t xml:space="preserve">أعرفهم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قليلا و قد أبقى لي القدرا</w:t>
      </w:r>
    </w:p>
    <w:p>
      <w:pPr>
        <w:pStyle w:val="BookText"/>
        <w:rPr/>
      </w:pPr>
      <w:r>
        <w:rPr>
          <w:rFonts w:ascii="Amiri" w:hAnsi="Amiri" w:eastAsia="Amiri" w:cs="Amiri"/>
          <w:color w:val="111111"/>
          <w:sz w:val="28"/>
          <w:sz w:val="28"/>
          <w:szCs w:val="28"/>
          <w:rtl w:val="true"/>
          <w:lang w:bidi="ar-SA"/>
        </w:rPr>
        <w:t xml:space="preserve">و من لا يكف عن المولى عقاربه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يعين على المعروف إن حضرا</w:t>
      </w:r>
    </w:p>
    <w:p>
      <w:pPr>
        <w:pStyle w:val="BookText"/>
        <w:rPr/>
      </w:pPr>
      <w:r>
        <w:rPr>
          <w:rFonts w:ascii="Amiri" w:hAnsi="Amiri" w:eastAsia="Amiri" w:cs="Amiri"/>
          <w:color w:val="111111"/>
          <w:sz w:val="28"/>
          <w:sz w:val="28"/>
          <w:szCs w:val="28"/>
          <w:rtl w:val="true"/>
          <w:lang w:bidi="ar-SA"/>
        </w:rPr>
        <w:t>أخبرنا أبو القاسم بن السّمرقندي، و أبو عبد اللّه الحسين بن علي بن أحمد بن عبد اللّه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الصّريفيني، أنبأ محمّد بن عمر بن علي بن خلف بن زنبور الوراق، نا عبد اللّه بن سليمان بن الأشعث، نا عيسى بن حجّاج، أنا الليث، عن هشام بن عروة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عروة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أحبّ‌ أن أدفن في البقيع لأن أدفن في غيرها أحبّ‌ إليّ‌ من أن أدفن فيه، إما أحد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ظالم فما أحبّ‌ أن أكون في قبره، و إما صالح فما أحبّ‌ أن تنبش </w:t>
      </w:r>
      <w:r>
        <w:rPr>
          <w:rStyle w:val="FootnoteAnchor"/>
          <w:rtl w:val="true"/>
        </w:rPr>
        <w:footnoteReference w:id="1885"/>
      </w:r>
      <w:r>
        <w:rPr>
          <w:rFonts w:ascii="Amiri" w:hAnsi="Amiri" w:eastAsia="Amiri" w:cs="Amiri"/>
          <w:color w:val="111111"/>
          <w:sz w:val="28"/>
          <w:sz w:val="28"/>
          <w:szCs w:val="28"/>
          <w:rtl w:val="true"/>
          <w:lang w:bidi="ar-SA"/>
        </w:rPr>
        <w:t>لي عظامه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محمّد السيدي، أنا أبو محمّد عثمان البحيري، أنا زاهر بن أحمد، أنبأ إبراهيم بن عبد الصمد، أنا أبو مصعب، نا مالك، عن هشام بن عروة،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أحبّ‌ أن أدفن بالبقيع، لأن أدفن في غيره أحبّ‌ إليّ‌ من أن أدفن فيه، إنّما هو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ظالم فلا أحبّ‌ أن أكون معه، و إمّا صالح فلا أحب أن تنبش لي عظامه </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أخبرنا أبو القاسم بن السّمرقندي، أنا أبو بكر بن الطبري، أنا أبو الحسين بن بشران، أنا أبو علي بن صفوان، نا أبو بكر بن أبي الدنيا، ثنا ابن إدريس، نا ابن نفيل، نا عباد بن كثير القاسطي،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بن الزّبير يوم مات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أخشاك ربي و أرجوك، أخشاك ربي و أرجوك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عمر بن عبيد اللّه </w:t>
      </w:r>
      <w:r>
        <w:rPr>
          <w:rStyle w:val="FootnoteAnchor"/>
          <w:rtl w:val="true"/>
        </w:rPr>
        <w:footnoteReference w:id="1887"/>
      </w:r>
      <w:r>
        <w:rPr>
          <w:rFonts w:ascii="Amiri" w:hAnsi="Amiri" w:eastAsia="Amiri" w:cs="Amiri"/>
          <w:color w:val="111111"/>
          <w:sz w:val="28"/>
          <w:sz w:val="28"/>
          <w:szCs w:val="28"/>
          <w:rtl w:val="true"/>
          <w:lang w:bidi="ar-SA"/>
        </w:rPr>
        <w:t xml:space="preserve">،أنا عبد الواحد بن محمّد بن عثمان، أنبأ أبو علي الحسين </w:t>
      </w:r>
      <w:r>
        <w:rPr>
          <w:rStyle w:val="FootnoteAnchor"/>
          <w:rtl w:val="true"/>
        </w:rPr>
        <w:footnoteReference w:id="1888"/>
      </w:r>
      <w:r>
        <w:rPr>
          <w:rFonts w:ascii="Amiri" w:hAnsi="Amiri" w:eastAsia="Amiri" w:cs="Amiri"/>
          <w:color w:val="111111"/>
          <w:sz w:val="28"/>
          <w:sz w:val="28"/>
          <w:szCs w:val="28"/>
          <w:rtl w:val="true"/>
          <w:lang w:bidi="ar-SA"/>
        </w:rPr>
        <w:t>بن محمّد بن إسحاق، نا إسماعيل بن إسحاق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سعيد بن المسيّب، و عروة بن الزّبير و أبو بكر بن عبد الرّحمن سنة ثلاث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أنبأ أبو بكر بن الطبري، أنا أبو الحسين </w:t>
      </w:r>
      <w:r>
        <w:rPr>
          <w:rStyle w:val="FootnoteAnchor"/>
          <w:rtl w:val="true"/>
        </w:rPr>
        <w:footnoteReference w:id="1889"/>
      </w:r>
      <w:r>
        <w:rPr>
          <w:rFonts w:ascii="Amiri" w:hAnsi="Amiri" w:eastAsia="Amiri" w:cs="Amiri"/>
          <w:color w:val="111111"/>
          <w:sz w:val="28"/>
          <w:sz w:val="28"/>
          <w:szCs w:val="28"/>
          <w:rtl w:val="true"/>
          <w:lang w:bidi="ar-SA"/>
        </w:rPr>
        <w:t>،أنا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و أبو بكر بن عبد الرّحمن، و عبيد اللّه بن عبد اللّه في سنة اثنتين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أنبأ أبو الحسن </w:t>
      </w:r>
      <w:r>
        <w:rPr>
          <w:rStyle w:val="FootnoteAnchor"/>
          <w:rtl w:val="true"/>
        </w:rPr>
        <w:footnoteReference w:id="1890"/>
      </w:r>
      <w:r>
        <w:rPr>
          <w:rFonts w:ascii="Amiri" w:hAnsi="Amiri" w:eastAsia="Amiri" w:cs="Amiri"/>
          <w:color w:val="111111"/>
          <w:sz w:val="28"/>
          <w:sz w:val="28"/>
          <w:szCs w:val="28"/>
          <w:rtl w:val="true"/>
          <w:lang w:bidi="ar-SA"/>
        </w:rPr>
        <w:t>بن الغمر، أنا أبو سليمان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ثنتين و تسعين فيها مات عروة بن الزّبير، و هو ابن سبع و سبعين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محمّد الوكيل، عن عبد العزيز، أنا أبو الحسن، أنا أبو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أبي أبو محمّد بن زبر، نا الحسين بن إسحاق، نا النّضر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نعيم يقول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مات سعيد بن المسيّب و عروة بن الزّبير سنة ثلاث و تسعين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أنا علي بن محمّد بن بشران، أنا عثمان بن أحمد، ثنا محمّد بن أحمد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و ابن المسيّب، و أبو بكر بن عبد الرّحمن سنة إحدى أو اثنتين و تسعين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إملاء، نا أبو الحسن</w:t>
      </w:r>
      <w:r>
        <w:rPr>
          <w:rFonts w:eastAsia="IRNazanin" w:cs="IRNazanin"/>
          <w:color w:val="111111"/>
          <w:sz w:val="28"/>
          <w:szCs w:val="28"/>
          <w:rtl w:val="true"/>
          <w:lang w:bidi="fa-IR"/>
        </w:rPr>
        <w:t xml:space="preserve">] </w:t>
      </w:r>
      <w:r>
        <w:rPr>
          <w:rStyle w:val="FootnoteAnchor"/>
          <w:rtl w:val="true"/>
        </w:rPr>
        <w:footnoteReference w:id="1891"/>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w:t>
      </w:r>
      <w:r>
        <w:rPr>
          <w:rStyle w:val="FootnoteAnchor"/>
          <w:rtl w:val="true"/>
        </w:rPr>
        <w:footnoteReference w:id="18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بن المسيّب، و عروة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البركات، أنا ثابت بن بندار، أنا أبو العلاء، أنا أبو بكر، أنا أبو أمية، نا أبي، نا الواقدي، عن عبد الحكم بن أبي فروة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بن الزبير سنة أربع و تسعين</w:t>
      </w:r>
      <w:r>
        <w:rPr>
          <w:rFonts w:eastAsia="Amiri" w:cs="Amiri" w:ascii="Amiri" w:hAnsi="Amiri"/>
          <w:color w:val="111111"/>
          <w:sz w:val="28"/>
          <w:szCs w:val="28"/>
          <w:rtl w:val="true"/>
          <w:lang w:bidi="ar-SA"/>
        </w:rPr>
        <w:t xml:space="preserve">]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 أبو عمر بن حيّوية، أنا أحمد بن معروف، نا الحسين بن فهم،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على سليمان بن إسحاق الخليل، نا الحارث بن أبي أسامة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سعد </w:t>
      </w:r>
      <w:r>
        <w:rPr>
          <w:rStyle w:val="FootnoteAnchor"/>
          <w:rtl w:val="true"/>
        </w:rPr>
        <w:footnoteReference w:id="1894"/>
      </w:r>
      <w:r>
        <w:rPr>
          <w:rFonts w:ascii="Amiri" w:hAnsi="Amiri" w:eastAsia="Amiri" w:cs="Amiri"/>
          <w:color w:val="111111"/>
          <w:sz w:val="28"/>
          <w:sz w:val="28"/>
          <w:szCs w:val="28"/>
          <w:rtl w:val="true"/>
          <w:lang w:bidi="ar-SA"/>
        </w:rPr>
        <w:t xml:space="preserve">،أنا محمّد بن عمر، نا عبد الحكم </w:t>
      </w:r>
      <w:r>
        <w:rPr>
          <w:rStyle w:val="FootnoteAnchor"/>
          <w:rtl w:val="true"/>
        </w:rPr>
        <w:footnoteReference w:id="1895"/>
      </w:r>
      <w:r>
        <w:rPr>
          <w:rFonts w:ascii="Amiri" w:hAnsi="Amiri" w:eastAsia="Amiri" w:cs="Amiri"/>
          <w:color w:val="111111"/>
          <w:sz w:val="28"/>
          <w:sz w:val="28"/>
          <w:szCs w:val="28"/>
          <w:rtl w:val="true"/>
          <w:lang w:bidi="ar-SA"/>
        </w:rPr>
        <w:t>بن عبد اللّه بن أبي فروة،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عروة بن الزّبير في أمواله بمجاح </w:t>
      </w:r>
      <w:r>
        <w:rPr>
          <w:rStyle w:val="FootnoteAnchor"/>
          <w:rtl w:val="true"/>
        </w:rPr>
        <w:footnoteReference w:id="1896"/>
      </w:r>
      <w:r>
        <w:rPr>
          <w:rFonts w:ascii="Amiri" w:hAnsi="Amiri" w:eastAsia="Amiri" w:cs="Amiri"/>
          <w:color w:val="111111"/>
          <w:sz w:val="28"/>
          <w:sz w:val="28"/>
          <w:szCs w:val="28"/>
          <w:rtl w:val="true"/>
          <w:lang w:bidi="ar-SA"/>
        </w:rPr>
        <w:t>في ناحية الفرع، و دفن هناك يوم الجمعة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يقال لهذه السنة سنة الفقهاء لكثرة من مات منهم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897"/>
      </w:r>
      <w:r>
        <w:rPr>
          <w:rFonts w:ascii="Amiri" w:hAnsi="Amiri" w:eastAsia="Amiri" w:cs="Amiri"/>
          <w:color w:val="111111"/>
          <w:sz w:val="28"/>
          <w:sz w:val="28"/>
          <w:szCs w:val="28"/>
          <w:rtl w:val="true"/>
          <w:lang w:bidi="ar-SA"/>
        </w:rPr>
        <w:t>بن الفراء، أنا أبي أبو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898"/>
      </w:r>
      <w:r>
        <w:rPr>
          <w:rFonts w:ascii="Amiri" w:hAnsi="Amiri" w:eastAsia="Amiri" w:cs="Amiri"/>
          <w:color w:val="111111"/>
          <w:sz w:val="28"/>
          <w:sz w:val="28"/>
          <w:szCs w:val="28"/>
          <w:rtl w:val="true"/>
          <w:lang w:bidi="ar-SA"/>
        </w:rPr>
        <w:t xml:space="preserve">و أخبرنا أبو السعود أحمد بن علي، نا محمّد بن علي </w:t>
      </w:r>
      <w:r>
        <w:rPr>
          <w:rStyle w:val="FootnoteAnchor"/>
          <w:rtl w:val="true"/>
        </w:rPr>
        <w:footnoteReference w:id="1899"/>
      </w:r>
      <w:r>
        <w:rPr>
          <w:rFonts w:ascii="Amiri" w:hAnsi="Amiri" w:eastAsia="Amiri" w:cs="Amiri"/>
          <w:color w:val="111111"/>
          <w:sz w:val="28"/>
          <w:sz w:val="28"/>
          <w:szCs w:val="28"/>
          <w:rtl w:val="true"/>
          <w:lang w:bidi="ar-SA"/>
        </w:rPr>
        <w:t>بن المهتدي</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عبد </w:t>
      </w:r>
      <w:r>
        <w:rPr>
          <w:rStyle w:val="FootnoteAnchor"/>
          <w:rtl w:val="true"/>
        </w:rPr>
        <w:footnoteReference w:id="1900"/>
      </w:r>
      <w:r>
        <w:rPr>
          <w:rFonts w:ascii="Amiri" w:hAnsi="Amiri" w:eastAsia="Amiri" w:cs="Amiri"/>
          <w:color w:val="111111"/>
          <w:sz w:val="28"/>
          <w:sz w:val="28"/>
          <w:szCs w:val="28"/>
          <w:rtl w:val="true"/>
          <w:lang w:bidi="ar-SA"/>
        </w:rPr>
        <w:t>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w:t>
      </w:r>
    </w:p>
    <w:p>
      <w:pPr>
        <w:pStyle w:val="BookText"/>
        <w:rPr/>
      </w:pPr>
      <w:r>
        <w:rPr>
          <w:rFonts w:ascii="Amiri" w:hAnsi="Amiri" w:eastAsia="Amiri" w:cs="Amiri"/>
          <w:color w:val="111111"/>
          <w:sz w:val="28"/>
          <w:sz w:val="28"/>
          <w:szCs w:val="28"/>
          <w:rtl w:val="true"/>
          <w:lang w:bidi="ar-SA"/>
        </w:rPr>
        <w:t>على علي بن عمرو 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الزّبير أحد بني أسد بن عبد العزّى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أنبأ أحمد بن الحسن بن أحمد، أنبأ يوسف بن رباح، أنبأ أبو بكر المهندس، نا أبو بشر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بن عبد الرّحمن مات سنة أربع و تسعين، و عروة، و سعيد، و علي بن الحسين، و كان يقال سنة الفقهاء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01"/>
      </w:r>
      <w:r>
        <w:rPr>
          <w:rFonts w:ascii="Amiri" w:hAnsi="Amiri" w:eastAsia="Amiri" w:cs="Amiri"/>
          <w:color w:val="111111"/>
          <w:sz w:val="28"/>
          <w:sz w:val="28"/>
          <w:szCs w:val="28"/>
          <w:rtl w:val="true"/>
          <w:lang w:bidi="ar-SA"/>
        </w:rPr>
        <w:t xml:space="preserve">أبو القاسم بن السّمرقندي، أنا أبو القاسم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و تسعين فيها توفي عروة 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علي بن المسلمة، و عبد الواحد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w:t>
      </w:r>
      <w:r>
        <w:rPr>
          <w:rStyle w:val="FootnoteAnchor"/>
          <w:rtl w:val="true"/>
        </w:rPr>
        <w:footnoteReference w:id="1902"/>
      </w:r>
      <w:r>
        <w:rPr>
          <w:rFonts w:ascii="Amiri" w:hAnsi="Amiri" w:eastAsia="Amiri" w:cs="Amiri"/>
          <w:color w:val="111111"/>
          <w:sz w:val="28"/>
          <w:sz w:val="28"/>
          <w:szCs w:val="28"/>
          <w:rtl w:val="true"/>
          <w:lang w:bidi="ar-SA"/>
        </w:rPr>
        <w:t>بن الحمّامي، أنا الحسين بن محمّد بن الحسن، نا محمّد بن عبد اللّه بن سليمان، نا ابن نمير،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بن الزّبير سنة أربع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محمّد التميمي،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مكي بن محمّد</w:t>
      </w:r>
      <w:r>
        <w:rPr>
          <w:rFonts w:eastAsia="Amiri" w:cs="Amiri" w:ascii="Amiri" w:hAnsi="Amiri"/>
          <w:color w:val="111111"/>
          <w:sz w:val="28"/>
          <w:szCs w:val="28"/>
          <w:rtl w:val="true"/>
          <w:lang w:bidi="ar-SA"/>
        </w:rPr>
        <w:t xml:space="preserve">] </w:t>
      </w:r>
      <w:r>
        <w:rPr>
          <w:rStyle w:val="FootnoteAnchor"/>
          <w:rtl w:val="true"/>
        </w:rPr>
        <w:footnoteReference w:id="1903"/>
      </w:r>
      <w:r>
        <w:rPr>
          <w:rFonts w:ascii="Amiri" w:hAnsi="Amiri" w:eastAsia="Amiri" w:cs="Amiri"/>
          <w:color w:val="111111"/>
          <w:sz w:val="28"/>
          <w:sz w:val="28"/>
          <w:szCs w:val="28"/>
          <w:rtl w:val="true"/>
          <w:lang w:bidi="ar-SA"/>
        </w:rPr>
        <w:t>أنا أبو سليمان الرّبعي،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أربع و 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سعيد، و عروة، و أبو بكر، و علي بن الحسين، و هذا أثبت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عروة سنة خمس و تسعين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غالب، و أبو عبد اللّه، ابنا </w:t>
      </w:r>
      <w:r>
        <w:rPr>
          <w:rStyle w:val="FootnoteAnchor"/>
          <w:rtl w:val="true"/>
        </w:rPr>
        <w:footnoteReference w:id="1904"/>
      </w:r>
      <w:r>
        <w:rPr>
          <w:rFonts w:ascii="IRNazanin" w:hAnsi="IRNazanin" w:eastAsia="IRNazanin"/>
          <w:color w:val="111111"/>
          <w:sz w:val="28"/>
          <w:sz w:val="28"/>
          <w:szCs w:val="28"/>
          <w:rtl w:val="true"/>
          <w:lang w:bidi="fa-IR"/>
        </w:rPr>
        <w:t>البنّا،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أبو الحسن بن مخلد </w:t>
      </w:r>
      <w:r>
        <w:rPr>
          <w:rStyle w:val="FootnoteAnchor"/>
          <w:rtl w:val="true"/>
        </w:rPr>
        <w:footnoteReference w:id="1905"/>
      </w:r>
      <w:r>
        <w:rPr>
          <w:rFonts w:ascii="IRNazanin" w:hAnsi="IRNazanin" w:eastAsia="IRNazanin"/>
          <w:color w:val="111111"/>
          <w:sz w:val="28"/>
          <w:sz w:val="28"/>
          <w:szCs w:val="28"/>
          <w:rtl w:val="true"/>
          <w:lang w:bidi="fa-IR"/>
        </w:rPr>
        <w:t xml:space="preserve">،أنا </w:t>
      </w:r>
      <w:bookmarkStart w:id="222" w:name="pg11466_112962"/>
    </w:p>
    <w:p>
      <w:pPr>
        <w:pStyle w:val="BookText"/>
        <w:rPr/>
      </w:pPr>
      <w:bookmarkEnd w:id="222"/>
      <w:r>
        <w:rPr>
          <w:rFonts w:ascii="Amiri" w:hAnsi="Amiri" w:eastAsia="Amiri" w:cs="Amiri"/>
          <w:color w:val="111111"/>
          <w:sz w:val="28"/>
          <w:sz w:val="28"/>
          <w:szCs w:val="28"/>
          <w:rtl w:val="true"/>
          <w:lang w:bidi="ar-SA"/>
        </w:rPr>
        <w:t xml:space="preserve">أبو الحسن علي بن محمّد بن خزفة </w:t>
      </w:r>
      <w:r>
        <w:rPr>
          <w:rStyle w:val="FootnoteAnchor"/>
          <w:rtl w:val="true"/>
        </w:rPr>
        <w:footnoteReference w:id="1906"/>
      </w:r>
      <w:r>
        <w:rPr>
          <w:rFonts w:ascii="Amiri" w:hAnsi="Amiri" w:eastAsia="Amiri" w:cs="Amiri"/>
          <w:color w:val="111111"/>
          <w:sz w:val="28"/>
          <w:sz w:val="28"/>
          <w:szCs w:val="28"/>
          <w:rtl w:val="true"/>
          <w:lang w:bidi="ar-SA"/>
        </w:rPr>
        <w:t>البزار،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عروة بن الزّبير مات سنة أربع أو خمس و تسعين، و كان يوم الجمل، ابن ثلاث عشرة سنة، فاستصغروه فردّوه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عروة بن الزّبير و هو ابن سبع و ستين سنة </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النهاوندي، 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الفروي </w:t>
      </w:r>
      <w:r>
        <w:rPr>
          <w:rStyle w:val="FootnoteAnchor"/>
          <w:rtl w:val="true"/>
        </w:rPr>
        <w:footnoteReference w:id="19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عروة سنة سبع </w:t>
      </w:r>
      <w:r>
        <w:rPr>
          <w:rStyle w:val="FootnoteAnchor"/>
          <w:rtl w:val="true"/>
        </w:rPr>
        <w:footnoteReference w:id="1910"/>
      </w:r>
      <w:r>
        <w:rPr>
          <w:rFonts w:ascii="Amiri" w:hAnsi="Amiri" w:eastAsia="Amiri" w:cs="Amiri"/>
          <w:color w:val="111111"/>
          <w:sz w:val="28"/>
          <w:sz w:val="28"/>
          <w:szCs w:val="28"/>
          <w:rtl w:val="true"/>
          <w:lang w:bidi="ar-SA"/>
        </w:rPr>
        <w:t>و تسعين و مائة، أو إحدى و مائة، اختلف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هارون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عروة سنة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تسعين</w:t>
      </w:r>
      <w:r>
        <w:rPr>
          <w:rFonts w:eastAsia="Amiri" w:cs="Amiri" w:ascii="Amiri" w:hAnsi="Amiri"/>
          <w:color w:val="111111"/>
          <w:sz w:val="28"/>
          <w:szCs w:val="28"/>
          <w:rtl w:val="true"/>
          <w:lang w:bidi="ar-SA"/>
        </w:rPr>
        <w:t xml:space="preserve">] </w:t>
      </w:r>
      <w:r>
        <w:rPr>
          <w:rStyle w:val="FootnoteAnchor"/>
          <w:rtl w:val="true"/>
        </w:rPr>
        <w:footnoteReference w:id="1911"/>
      </w:r>
      <w:r>
        <w:rPr>
          <w:rFonts w:ascii="Amiri" w:hAnsi="Amiri" w:eastAsia="Amiri" w:cs="Amiri"/>
          <w:color w:val="111111"/>
          <w:sz w:val="28"/>
          <w:sz w:val="28"/>
          <w:szCs w:val="28"/>
          <w:rtl w:val="true"/>
          <w:lang w:bidi="ar-SA"/>
        </w:rPr>
        <w:t>،أو سنة إحدى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أنبأ أبو طاهر المخلّص، نا أحمد بن سليمان، نا الزبير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عروة بن الزّبير و هو ابن سبع و ستين سنة</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2729247_73709187"/>
      <w:bookmarkStart w:id="224" w:name="_Toc83"/>
      <w:bookmarkEnd w:id="223"/>
      <w:r>
        <w:rPr/>
        <w:t>4688</w:t>
      </w:r>
      <w:r>
        <w:rPr>
          <w:rtl w:val="true"/>
        </w:rPr>
        <w:t xml:space="preserve"> - </w:t>
      </w:r>
      <w:r>
        <w:rPr>
          <w:rtl w:val="true"/>
        </w:rPr>
        <w:t>عروة بن العشبة الكلبي</w:t>
      </w:r>
      <w:bookmarkEnd w:id="224"/>
    </w:p>
    <w:p>
      <w:pPr>
        <w:pStyle w:val="BookText"/>
        <w:rPr/>
      </w:pPr>
      <w:r>
        <w:rPr>
          <w:rFonts w:ascii="IRNazanin" w:hAnsi="IRNazanin" w:eastAsia="IRNazanin"/>
          <w:color w:val="111111"/>
          <w:sz w:val="28"/>
          <w:sz w:val="28"/>
          <w:szCs w:val="28"/>
          <w:rtl w:val="true"/>
          <w:lang w:bidi="fa-IR"/>
        </w:rPr>
        <w:t>شاعر فارس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من أصحاب علي بن أبي طالب، ثم لحق بمعاوية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أحمد بن يحيى بن جابر البلاذري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معاوية رجلا من كلب يقال له زهير بن مكحول من بني عامر إلى السّماوة، فجعل يصدّق الناس، و بلغ ذلك عليا، فبعث ثلاثة نفر جعفر بن عبد اللّه الأشجع، و عروة بن العشبة من كلب من بني عبد ودّ، و الجلاس بن عمير من بني عدي بن جناب الكلبي، و جعل الجلاس كاتبا لهم ليصدّقوا من كان في طاعته من كلب، و بكر بن وائل، </w:t>
      </w:r>
      <w:bookmarkStart w:id="225" w:name="pg11466_112964"/>
    </w:p>
    <w:p>
      <w:pPr>
        <w:pStyle w:val="BookText"/>
        <w:rPr/>
      </w:pPr>
      <w:bookmarkEnd w:id="225"/>
      <w:r>
        <w:rPr>
          <w:rFonts w:ascii="Amiri" w:hAnsi="Amiri" w:eastAsia="Amiri" w:cs="Amiri"/>
          <w:color w:val="111111"/>
          <w:sz w:val="28"/>
          <w:sz w:val="28"/>
          <w:szCs w:val="28"/>
          <w:rtl w:val="true"/>
          <w:lang w:bidi="ar-SA"/>
        </w:rPr>
        <w:t>فأخذوا على شاطئ الفرات حتى أتوا أرض كلب، و وافقا زهيرا الأجدادي فاقتتلوا، فهزم زهير أصحاب علي، و قتل جعفر بن عبد اللّه، و أفلت الجلاس، و أتى ابن العشبة عليا فعنّفه،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جبنت و تعصبت فانهزمت و علاه بالدّرّة، فغضب و لحق بمعاوية، فهدم عليّ‌ داره، و كان زهير حمل ابن العشبة على فرس، فلذلك اتهمه علي، و قال ابن العشبة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أبلغ أبا حسن إذا ما جئته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يدنيك منه الصبح و الإمساء</w:t>
      </w:r>
    </w:p>
    <w:p>
      <w:pPr>
        <w:pStyle w:val="BookText"/>
        <w:rPr/>
      </w:pPr>
      <w:r>
        <w:rPr>
          <w:rFonts w:ascii="Amiri" w:hAnsi="Amiri" w:eastAsia="Amiri" w:cs="Amiri"/>
          <w:color w:val="111111"/>
          <w:sz w:val="28"/>
          <w:sz w:val="28"/>
          <w:szCs w:val="28"/>
          <w:rtl w:val="true"/>
          <w:lang w:bidi="ar-SA"/>
        </w:rPr>
        <w:t xml:space="preserve">لو كنت رائينا عشية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جاشت لديك النفس و الأحشاء</w:t>
      </w:r>
    </w:p>
    <w:p>
      <w:pPr>
        <w:pStyle w:val="BookText"/>
        <w:rPr/>
      </w:pPr>
      <w:r>
        <w:rPr>
          <w:rFonts w:ascii="Amiri" w:hAnsi="Amiri" w:eastAsia="Amiri" w:cs="Amiri"/>
          <w:color w:val="111111"/>
          <w:sz w:val="28"/>
          <w:sz w:val="28"/>
          <w:szCs w:val="28"/>
          <w:rtl w:val="true"/>
          <w:lang w:bidi="ar-SA"/>
        </w:rPr>
        <w:t xml:space="preserve">إذ نحسب الصحراء خلف ظهورنا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خيلا و أن أمامنا صحراء</w:t>
      </w:r>
    </w:p>
    <w:p>
      <w:pPr>
        <w:pStyle w:val="BookText"/>
        <w:rPr/>
      </w:pPr>
      <w:r>
        <w:rPr>
          <w:rFonts w:ascii="Amiri" w:hAnsi="Amiri" w:eastAsia="Amiri" w:cs="Amiri"/>
          <w:color w:val="111111"/>
          <w:sz w:val="28"/>
          <w:sz w:val="28"/>
          <w:szCs w:val="28"/>
          <w:rtl w:val="true"/>
          <w:lang w:bidi="ar-SA"/>
        </w:rPr>
        <w:t xml:space="preserve">إنا لقينا معشرا قبص الحصى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فكأنهم يوم الوغى شجراء</w:t>
      </w:r>
    </w:p>
    <w:p>
      <w:pPr>
        <w:pStyle w:val="BookText"/>
        <w:rPr/>
      </w:pPr>
      <w:r>
        <w:rPr>
          <w:rFonts w:ascii="Amiri" w:hAnsi="Amiri" w:eastAsia="Amiri" w:cs="Amiri"/>
          <w:color w:val="111111"/>
          <w:sz w:val="28"/>
          <w:sz w:val="28"/>
          <w:szCs w:val="28"/>
          <w:rtl w:val="true"/>
          <w:lang w:bidi="ar-SA"/>
        </w:rPr>
        <w:t>و مرّ الجلاس براع فأعطاه جبة خزّ، و أعطاه الراعي عباءة، فلبسها، و أخذ العلبة في يده، و أدركته الخيل،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أخذ هؤلاء الترابيون </w:t>
      </w:r>
      <w:r>
        <w:rPr>
          <w:rStyle w:val="FootnoteAnchor"/>
          <w:rtl w:val="true"/>
        </w:rPr>
        <w:footnoteReference w:id="1912"/>
      </w:r>
      <w:r>
        <w:rPr>
          <w:rFonts w:ascii="Amiri" w:hAnsi="Amiri" w:eastAsia="Amiri" w:cs="Amiri"/>
          <w:color w:val="111111"/>
          <w:sz w:val="28"/>
          <w:sz w:val="28"/>
          <w:szCs w:val="28"/>
          <w:rtl w:val="true"/>
          <w:lang w:bidi="ar-SA"/>
        </w:rPr>
        <w:t>؟فأشار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أخذوا هاهنا، ثم أقبل إلى الكوفة، فقال جوّاس بن القعطل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نجّى جلاسا علبة و عباءة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قولك إني جيد الصّرّ حالب</w:t>
      </w:r>
    </w:p>
    <w:p>
      <w:pPr>
        <w:pStyle w:val="BookText"/>
        <w:rPr/>
      </w:pPr>
      <w:r>
        <w:rPr>
          <w:rFonts w:ascii="Amiri" w:hAnsi="Amiri" w:eastAsia="Amiri" w:cs="Amiri"/>
          <w:color w:val="111111"/>
          <w:sz w:val="28"/>
          <w:sz w:val="28"/>
          <w:szCs w:val="28"/>
          <w:rtl w:val="true"/>
          <w:lang w:bidi="ar-SA"/>
        </w:rPr>
        <w:t xml:space="preserve">و لو ثقفته بالكثيب خيولهم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لأودى كما أودى سمير و حاطب</w:t>
      </w:r>
    </w:p>
    <w:p>
      <w:pPr>
        <w:pStyle w:val="BookText"/>
        <w:rPr/>
      </w:pPr>
      <w:r>
        <w:rPr>
          <w:rFonts w:ascii="Amiri" w:hAnsi="Amiri" w:eastAsia="Amiri" w:cs="Amiri"/>
          <w:color w:val="111111"/>
          <w:sz w:val="28"/>
          <w:sz w:val="28"/>
          <w:szCs w:val="28"/>
          <w:rtl w:val="true"/>
          <w:lang w:bidi="ar-SA"/>
        </w:rPr>
        <w:t xml:space="preserve">و صار لقى بين الفريقين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جبارا </w:t>
      </w:r>
      <w:r>
        <w:rPr>
          <w:rStyle w:val="FootnoteAnchor"/>
          <w:rtl w:val="true"/>
        </w:rPr>
        <w:footnoteReference w:id="1913"/>
      </w:r>
      <w:r>
        <w:rPr>
          <w:rFonts w:ascii="Amiri" w:hAnsi="Amiri" w:eastAsia="Amiri" w:cs="Amiri"/>
          <w:color w:val="111111"/>
          <w:sz w:val="28"/>
          <w:sz w:val="28"/>
          <w:szCs w:val="28"/>
          <w:rtl w:val="true"/>
          <w:lang w:bidi="ar-SA"/>
        </w:rPr>
        <w:t>و لم يثأر به الدهر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هشام 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عروة بن العشبة لأنه كان كالعشب لقومه، و عروة من ولده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العشبة و ذلك باطل</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2729249_73709187"/>
      <w:bookmarkStart w:id="227" w:name="_Toc84"/>
      <w:bookmarkEnd w:id="226"/>
      <w:r>
        <w:rPr/>
        <w:t>4689</w:t>
      </w:r>
      <w:r>
        <w:rPr>
          <w:rtl w:val="true"/>
        </w:rPr>
        <w:t xml:space="preserve"> - </w:t>
      </w:r>
      <w:r>
        <w:rPr>
          <w:rtl w:val="true"/>
        </w:rPr>
        <w:t>عروة بن محمّد بن عطيّة بن عروة بن القين بن عامر</w:t>
      </w:r>
      <w:bookmarkEnd w:id="227"/>
    </w:p>
    <w:p>
      <w:pPr>
        <w:pStyle w:val="BookText"/>
        <w:rPr/>
      </w:pPr>
      <w:r>
        <w:rPr>
          <w:rFonts w:ascii="Amiri" w:hAnsi="Amiri" w:eastAsia="Amiri" w:cs="Amiri"/>
          <w:color w:val="111111"/>
          <w:sz w:val="28"/>
          <w:sz w:val="28"/>
          <w:szCs w:val="28"/>
          <w:rtl w:val="true"/>
          <w:lang w:bidi="ar-SA"/>
        </w:rPr>
        <w:t xml:space="preserve">ابن عميرة بن ملاّن بن ناصرة بن فصيّة </w:t>
      </w:r>
      <w:r>
        <w:rPr>
          <w:rStyle w:val="FootnoteAnchor"/>
          <w:rtl w:val="true"/>
        </w:rPr>
        <w:footnoteReference w:id="1914"/>
      </w:r>
      <w:r>
        <w:rPr>
          <w:rFonts w:ascii="IRNazanin" w:hAnsi="IRNazanin" w:eastAsia="IRNazanin"/>
          <w:color w:val="111111"/>
          <w:sz w:val="28"/>
          <w:sz w:val="28"/>
          <w:szCs w:val="28"/>
          <w:rtl w:val="true"/>
          <w:lang w:bidi="fa-IR"/>
        </w:rPr>
        <w:t>بن نصر</w:t>
      </w:r>
    </w:p>
    <w:p>
      <w:pPr>
        <w:pStyle w:val="BookText"/>
        <w:rPr/>
      </w:pPr>
      <w:r>
        <w:rPr>
          <w:rFonts w:ascii="Amiri" w:hAnsi="Amiri" w:eastAsia="Amiri" w:cs="Amiri"/>
          <w:color w:val="111111"/>
          <w:sz w:val="28"/>
          <w:sz w:val="28"/>
          <w:szCs w:val="28"/>
          <w:rtl w:val="true"/>
          <w:lang w:bidi="ar-SA"/>
        </w:rPr>
        <w:t>ابن سعد بن بكر بن هوازن بن منصور بن عكرمة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بن سعد السّعدي الجشمي </w:t>
      </w:r>
      <w:r>
        <w:rPr>
          <w:rStyle w:val="FootnoteAnchor"/>
          <w:rtl w:val="true"/>
        </w:rPr>
        <w:footnoteReference w:id="191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 أبيه عن جده، و لجده صحبة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يزيد بن جابر، و رجاء ابن أبي سلمة، و محمّد بن خراشة، و عاصم بن عبد اللّه بن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استعمله سليمان بن عبد الملك، و عمر بن عبد العزيز، و يزيد بن عبد الملك على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من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سماك بن الفضل، و أمية بن شبل، و أبو وائل القاصّ‌، و الزبير والد النعمان بن الزبير، و عمرو بن عون الصّنعاني، و عبد اللّه بن نعيم والد عاصم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السيدي، أنا أبو سعد الأديب، أنبأ الحاكم أبو أحمد، أنا محمّد بن محمّد بن سليمان، نا هشام بن عمّار، نا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جابر، حدّثني عروة بن محمّد بن عطيّة السّعدي، حدّثني أبي أن أباه أخبره قال </w:t>
      </w:r>
      <w:r>
        <w:rPr>
          <w:rStyle w:val="FootnoteAnchor"/>
          <w:rtl w:val="true"/>
        </w:rPr>
        <w:footnoteReference w:id="1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قدمت على رسول اللّه صلّى اللّه عليه و سلّم في أناس من بني سعد بن بكر، و كنت أصغر القوم، فخلفوني في رحالهم، ثم أتوا رسول اللّه صلّى اللّه عليه و سلّم فقضى من حوائجهم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غلام منّا خلفناه في رحالنا، و أمرهم أن يبعثوني إليه، فأتوني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سلّم، فأتيته، فلما رآني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أغناك اللّه فلا تسأل الناس شيئا، فإنّ‌ اليد العليا هي المنطية، و إنّ‌ اليد السفلى هي المنطاة، و إنّ‌ مال اللّه مسئول و منطى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يكلمني رسول اللّه صلّى اللّه عليه و سلّم بلغتنا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أبو بكر عبد الغفار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عنه أبو بكر محمّد بن عبد اللّه بن أحمد بن حبيب، و أبو منصور برغش بن عبد اللّه </w:t>
      </w:r>
      <w:r>
        <w:rPr>
          <w:rStyle w:val="FootnoteAnchor"/>
          <w:rtl w:val="true"/>
        </w:rPr>
        <w:footnoteReference w:id="1917"/>
      </w:r>
      <w:r>
        <w:rPr>
          <w:rFonts w:ascii="Amiri" w:hAnsi="Amiri" w:eastAsia="Amiri" w:cs="Amiri"/>
          <w:color w:val="111111"/>
          <w:sz w:val="28"/>
          <w:sz w:val="28"/>
          <w:szCs w:val="28"/>
          <w:rtl w:val="true"/>
          <w:lang w:bidi="ar-SA"/>
        </w:rPr>
        <w:t xml:space="preserve">،عتيق القاضي الهروي </w:t>
      </w:r>
      <w:r>
        <w:rPr>
          <w:rStyle w:val="FootnoteAnchor"/>
          <w:rtl w:val="true"/>
        </w:rPr>
        <w:footnoteReference w:id="1918"/>
      </w:r>
      <w:r>
        <w:rPr>
          <w:rFonts w:ascii="Amiri" w:hAnsi="Amiri" w:eastAsia="Amiri" w:cs="Amiri"/>
          <w:color w:val="111111"/>
          <w:sz w:val="28"/>
          <w:sz w:val="28"/>
          <w:szCs w:val="28"/>
          <w:rtl w:val="true"/>
          <w:lang w:bidi="ar-SA"/>
        </w:rPr>
        <w:t xml:space="preserve">،أنا أبو سعيد الصيرفي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20"/>
      </w:r>
      <w:r>
        <w:rPr>
          <w:rFonts w:ascii="Amiri" w:hAnsi="Amiri" w:eastAsia="Amiri" w:cs="Amiri"/>
          <w:color w:val="111111"/>
          <w:sz w:val="28"/>
          <w:sz w:val="28"/>
          <w:szCs w:val="28"/>
          <w:rtl w:val="true"/>
          <w:lang w:bidi="ar-SA"/>
        </w:rPr>
        <w:t>و أخبرنا أبو القاسم زاهر بن طاهر، أنا أبو بكر البيهقي، أنا أبو عبد اللّه الحافظ‍‌، و أبو طاهر الفقيه، و أبو زكريا بن أبي إسحاق، و أبو العباس أحمد بن محمّد الشّاذياخي، و أبو سعيد بن أبي عمرو، ثنا أبو العباس بن 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بن عبد الحكم،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بن بكر، عن ابن </w:t>
      </w:r>
      <w:r>
        <w:rPr>
          <w:rStyle w:val="FootnoteAnchor"/>
          <w:rtl w:val="true"/>
        </w:rPr>
        <w:footnoteReference w:id="1921"/>
      </w:r>
      <w:r>
        <w:rPr>
          <w:rFonts w:ascii="Amiri" w:hAnsi="Amiri" w:eastAsia="Amiri" w:cs="Amiri"/>
          <w:color w:val="111111"/>
          <w:sz w:val="28"/>
          <w:sz w:val="28"/>
          <w:szCs w:val="28"/>
          <w:rtl w:val="true"/>
          <w:lang w:bidi="ar-SA"/>
        </w:rPr>
        <w:t>جابر، عن عروة بن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أباه أخبره،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رسول اللّه صلّى اللّه عليه و سلّم فذكره،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فقضوا حوائجهم،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الشيرويي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فيكم أحد، و قال ألاّ نسأل،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اليد المنطية العليا،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فكلّمني و الباقي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أنبأنا عثمان بن عمرو بن محمّد بن المنتاب، نا يحيى بن محمّد بن صاعد، نا أحمد بن منصور بن سيّار، نا إبراهيم بن خالد الصنعاني، حدّثني أبو وائل القاصّ‌ </w:t>
      </w:r>
      <w:r>
        <w:rPr>
          <w:rStyle w:val="FootnoteAnchor"/>
          <w:rtl w:val="true"/>
        </w:rPr>
        <w:footnoteReference w:id="19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عند عروة بن محمّد، فدخل رجل فكلّمه بكلام أغضبه، فقام ثمّ‌ رجع و قد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عطية </w:t>
      </w:r>
      <w:r>
        <w:rPr>
          <w:rStyle w:val="FootnoteAnchor"/>
          <w:rtl w:val="true"/>
        </w:rPr>
        <w:footnoteReference w:id="1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24"/>
      </w:r>
      <w:r>
        <w:rPr>
          <w:rFonts w:ascii="Amiri" w:hAnsi="Amiri" w:eastAsia="Amiri" w:cs="Amiri"/>
          <w:color w:val="111111"/>
          <w:sz w:val="28"/>
          <w:sz w:val="28"/>
          <w:szCs w:val="28"/>
          <w:rtl w:val="true"/>
          <w:lang w:bidi="ar-SA"/>
        </w:rPr>
        <w:t xml:space="preserve">و أخبرنا أبو بكر وجيه بن طاهر، أنبأ أبو حامد أحمد بن الحسن بن محمّد بن الحسن، أنا أبو محمّد الحسين </w:t>
      </w:r>
      <w:r>
        <w:rPr>
          <w:rStyle w:val="FootnoteAnchor"/>
          <w:rtl w:val="true"/>
        </w:rPr>
        <w:footnoteReference w:id="1925"/>
      </w:r>
      <w:r>
        <w:rPr>
          <w:rFonts w:ascii="IRNazanin" w:hAnsi="IRNazanin" w:eastAsia="IRNazanin"/>
          <w:color w:val="111111"/>
          <w:sz w:val="28"/>
          <w:sz w:val="28"/>
          <w:szCs w:val="28"/>
          <w:rtl w:val="true"/>
          <w:lang w:bidi="fa-IR"/>
        </w:rPr>
        <w:t xml:space="preserve">بن أحمد بن محمّد، أنبأ أبو الوفاء المؤمّل بن الحسن </w:t>
      </w:r>
      <w:r>
        <w:rPr>
          <w:rStyle w:val="FootnoteAnchor"/>
          <w:rtl w:val="true"/>
        </w:rPr>
        <w:footnoteReference w:id="1926"/>
      </w:r>
      <w:r>
        <w:rPr>
          <w:rFonts w:ascii="Amiri" w:hAnsi="Amiri" w:eastAsia="Amiri" w:cs="Amiri"/>
          <w:color w:val="111111"/>
          <w:sz w:val="28"/>
          <w:sz w:val="28"/>
          <w:szCs w:val="28"/>
          <w:rtl w:val="true"/>
          <w:lang w:bidi="ar-SA"/>
        </w:rPr>
        <w:t xml:space="preserve">بن عيسى، نا أحمد بن منصور، نا إبراهيم بن خالد الصنعاني، نا أبو وائل القاص </w:t>
      </w:r>
      <w:r>
        <w:rPr>
          <w:rStyle w:val="FootnoteAnchor"/>
          <w:rtl w:val="true"/>
        </w:rPr>
        <w:footnoteReference w:id="19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كنا عند عروة بن محمّد فدخل عليه رجل، فكلّمه بكلام أغضبه،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منا ثمّ‌ رجع و قد توضأ،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أبي عن جدي، عن أبيه </w:t>
      </w:r>
      <w:r>
        <w:rPr>
          <w:rStyle w:val="FootnoteAnchor"/>
          <w:rtl w:val="true"/>
        </w:rPr>
        <w:footnoteReference w:id="1928"/>
      </w:r>
      <w:r>
        <w:rPr>
          <w:rFonts w:ascii="Amiri" w:hAnsi="Amiri" w:eastAsia="Amiri" w:cs="Amiri"/>
          <w:color w:val="111111"/>
          <w:sz w:val="28"/>
          <w:sz w:val="28"/>
          <w:szCs w:val="28"/>
          <w:rtl w:val="true"/>
          <w:lang w:bidi="ar-SA"/>
        </w:rPr>
        <w:t>،و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من الشيطان، و إنّ‌ الشيطان خلق من النار، و إنّما يطفئ النار بالماء، فإذا غضب أحدكم فليتوضّأ</w:t>
      </w:r>
      <w:r>
        <w:rPr>
          <w:rFonts w:eastAsia="Amiri" w:cs="Amiri" w:ascii="Amiri" w:hAnsi="Amiri"/>
          <w:color w:val="111111"/>
          <w:sz w:val="28"/>
          <w:szCs w:val="28"/>
          <w:rtl w:val="true"/>
          <w:lang w:bidi="ar-SA"/>
        </w:rPr>
        <w:t xml:space="preserve">»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8111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في حديث ابن صاعد عن أبيه، و هو الصواب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عمر بن عبيد اللّه بن عمر، أنا عبد الواحد بن محمّد بن عثمان، أنا الحسن </w:t>
      </w:r>
      <w:r>
        <w:rPr>
          <w:rStyle w:val="FootnoteAnchor"/>
          <w:rtl w:val="true"/>
        </w:rPr>
        <w:footnoteReference w:id="1930"/>
      </w:r>
      <w:r>
        <w:rPr>
          <w:rFonts w:ascii="Amiri" w:hAnsi="Amiri" w:eastAsia="Amiri" w:cs="Amiri"/>
          <w:color w:val="111111"/>
          <w:sz w:val="28"/>
          <w:sz w:val="28"/>
          <w:szCs w:val="28"/>
          <w:rtl w:val="true"/>
          <w:lang w:bidi="ar-SA"/>
        </w:rPr>
        <w:t xml:space="preserve">بن محمّد بن إسحاق، نا إسماعيل بن إسحاق، قال </w:t>
      </w:r>
      <w:r>
        <w:rPr>
          <w:rStyle w:val="FootnoteAnchor"/>
          <w:rtl w:val="true"/>
        </w:rPr>
        <w:footnoteReference w:id="1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علي بن المديني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محمّد بن عطيّة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عطية هو الذي روى عن النبي صلّى اللّه عليه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غضب أحدكم فليتوضأ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سعد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ولاؤنا لهذا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مولى لعروة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عروة بن محمّد من اليمن و قد وليها سنين </w:t>
      </w:r>
      <w:r>
        <w:rPr>
          <w:rStyle w:val="FootnoteAnchor"/>
          <w:rtl w:val="true"/>
        </w:rPr>
        <w:footnoteReference w:id="1932"/>
      </w:r>
      <w:r>
        <w:rPr>
          <w:rFonts w:ascii="Amiri" w:hAnsi="Amiri" w:eastAsia="Amiri" w:cs="Amiri"/>
          <w:color w:val="111111"/>
          <w:sz w:val="28"/>
          <w:sz w:val="28"/>
          <w:szCs w:val="28"/>
          <w:rtl w:val="true"/>
          <w:lang w:bidi="ar-SA"/>
        </w:rPr>
        <w:t>و ما معه إلاّ سيفه و رمحه و مصحفه، و بلغني أنه لما 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اليمن هذه راحلتي، فإن خرجت بأكثر منها فأنا 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w:t>
      </w:r>
      <w:r>
        <w:rPr>
          <w:rStyle w:val="FootnoteAnchor"/>
          <w:rtl w:val="true"/>
        </w:rPr>
        <w:footnoteReference w:id="1933"/>
      </w:r>
      <w:r>
        <w:rPr>
          <w:rFonts w:ascii="Amiri" w:hAnsi="Amiri" w:eastAsia="Amiri" w:cs="Amiri"/>
          <w:color w:val="111111"/>
          <w:sz w:val="28"/>
          <w:sz w:val="28"/>
          <w:szCs w:val="28"/>
          <w:rtl w:val="true"/>
          <w:lang w:bidi="ar-SA"/>
        </w:rPr>
        <w:t xml:space="preserve">،حدّثنا أبو الفضل بن ناصر،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19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بن محمّد بن عطيّة بن عروة من بني سعد بن بكر،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1936"/>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عروة بن محمّد بن عطيّة بن عروة من بني سعد بن بكر، روى عن أبيه، عن جده، روى عنه سماك بن الفضل و رجاء بن أبي سلمة، و أمية بن شبل، و أبو وائل القاصّ‌، و الزبير أبو النعمان، و محمّد بن خراشة،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عبد الرّحمن بن يزيد بن جابر، و عمرو بن عون الصنعاني، و عبد اللّه بن نعيم والد عاصم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عبد اللّه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1937"/>
      </w:r>
      <w:r>
        <w:rPr>
          <w:rFonts w:ascii="Amiri" w:hAnsi="Amiri" w:eastAsia="Amiri" w:cs="Amiri"/>
          <w:color w:val="111111"/>
          <w:sz w:val="28"/>
          <w:sz w:val="28"/>
          <w:szCs w:val="28"/>
          <w:rtl w:val="true"/>
          <w:lang w:bidi="ar-SA"/>
        </w:rPr>
        <w:t xml:space="preserve">أبو القاسم بن السّوسي أنا أبو عبد اللّه بن أبي الحديد، أنبأ أبو الحسن الرّبعي، أنا عبد الوهاب الكلابي </w:t>
      </w:r>
      <w:r>
        <w:rPr>
          <w:rStyle w:val="FootnoteAnchor"/>
          <w:rtl w:val="true"/>
        </w:rPr>
        <w:footnoteReference w:id="1938"/>
      </w:r>
      <w:r>
        <w:rPr>
          <w:rFonts w:ascii="Amiri" w:hAnsi="Amiri" w:eastAsia="Amiri" w:cs="Amiri"/>
          <w:color w:val="111111"/>
          <w:sz w:val="28"/>
          <w:sz w:val="28"/>
          <w:szCs w:val="28"/>
          <w:rtl w:val="true"/>
          <w:lang w:bidi="ar-SA"/>
        </w:rPr>
        <w:t xml:space="preserve">،أنا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محمّد بن عطيّة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 سليمان، و عمر بن عبد العزيز على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1939"/>
      </w:r>
      <w:r>
        <w:rPr>
          <w:rFonts w:ascii="Amiri" w:hAnsi="Amiri" w:eastAsia="Amiri" w:cs="Amiri"/>
          <w:color w:val="111111"/>
          <w:sz w:val="28"/>
          <w:sz w:val="28"/>
          <w:szCs w:val="28"/>
          <w:rtl w:val="true"/>
          <w:lang w:bidi="ar-SA"/>
        </w:rPr>
        <w:t xml:space="preserve">السيرافي </w:t>
      </w:r>
      <w:r>
        <w:rPr>
          <w:rStyle w:val="FootnoteAnchor"/>
          <w:rtl w:val="true"/>
        </w:rPr>
        <w:footnoteReference w:id="1940"/>
      </w:r>
      <w:r>
        <w:rPr>
          <w:rFonts w:ascii="Amiri" w:hAnsi="Amiri" w:eastAsia="Amiri" w:cs="Amiri"/>
          <w:color w:val="111111"/>
          <w:sz w:val="28"/>
          <w:sz w:val="28"/>
          <w:szCs w:val="28"/>
          <w:rtl w:val="true"/>
          <w:lang w:bidi="ar-SA"/>
        </w:rPr>
        <w:t xml:space="preserve">،أنا أحمد بن إسحاق، نا أحمد بن عمران، نا موسى، نا خليفة قال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تسمية عمال سليمان بن عبد الملك باليمن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محمّد بن عطيّة السعدي من بني سعد بن بكر بن هوازن و أقر يعني عمر بن عبد العزيز عليها عروة حتى مات، و أقر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يزيد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عروة بن محمّد، و ولّى هشام يوسف بن عمر الثقفي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 أنا أبو الحسين أحمد بن محمّد بن الأزهري منجم السمناوي بمصر، أنبأ أبو الحسين محمّد بن علي بن الحسين بن أبي الحديد، أنبأ يونس بن عبد الأعلى الصدفي، أنا 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حدّثني ابن </w:t>
      </w:r>
      <w:r>
        <w:rPr>
          <w:rStyle w:val="FootnoteAnchor"/>
          <w:rtl w:val="true"/>
        </w:rPr>
        <w:footnoteReference w:id="1942"/>
      </w:r>
      <w:r>
        <w:rPr>
          <w:rFonts w:ascii="Amiri" w:hAnsi="Amiri" w:eastAsia="Amiri" w:cs="Amiri"/>
          <w:color w:val="111111"/>
          <w:sz w:val="28"/>
          <w:sz w:val="28"/>
          <w:szCs w:val="28"/>
          <w:rtl w:val="true"/>
          <w:lang w:bidi="ar-SA"/>
        </w:rPr>
        <w:t>لهيعة أن عمر بن عبد العزيز استعمل عروة بن محمّد القيسي من بني سعد بن بكر، و كان من صالح عمّال عمر بن عبد العزيز على اليمن</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w:t>
      </w:r>
    </w:p>
    <w:p>
      <w:pPr>
        <w:pStyle w:val="BookText"/>
        <w:rPr/>
      </w:pP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1943"/>
      </w:r>
      <w:r>
        <w:rPr>
          <w:rFonts w:ascii="Amiri" w:hAnsi="Amiri" w:eastAsia="Amiri" w:cs="Amiri"/>
          <w:color w:val="111111"/>
          <w:sz w:val="28"/>
          <w:sz w:val="28"/>
          <w:szCs w:val="28"/>
          <w:rtl w:val="true"/>
          <w:lang w:bidi="ar-SA"/>
        </w:rPr>
        <w:t>،حدّثني إبراهيم بن محمّد الشافعي، نا عبد الرّحمن بن حسن الزّرقي،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عمر بن عبد العزيز كتب إلى عامله إلى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عروة بن محمّد السعدي، إنّي أكتب إليك آمرك أن تردّ إلى المسلمين مظالمهم، فتكتب إليّ‌ تراجعني، و لا تعرف مسافة ما بيني و بينك، و لا تعرف أحداث </w:t>
      </w:r>
      <w:r>
        <w:rPr>
          <w:rStyle w:val="FootnoteAnchor"/>
          <w:rtl w:val="true"/>
        </w:rPr>
        <w:footnoteReference w:id="1944"/>
      </w:r>
      <w:r>
        <w:rPr>
          <w:rFonts w:ascii="Amiri" w:hAnsi="Amiri" w:eastAsia="Amiri" w:cs="Amiri"/>
          <w:color w:val="111111"/>
          <w:sz w:val="28"/>
          <w:sz w:val="28"/>
          <w:szCs w:val="28"/>
          <w:rtl w:val="true"/>
          <w:lang w:bidi="ar-SA"/>
        </w:rPr>
        <w:t>الموت حتى لو كتبت إليك أن ترد على رجل مظلمة شاة لكتبت إليّ‌ أردّها عفراء أم سوداء، فاردد على المسلمين مظالمهم و لا تراجعني،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الفضل بن البقّال، أنا أبو الحسين بن بشران، أنا عثمان بن أحمد، نا حنبل بن إسحاق، حدّثني أبو عبد اللّه، نا سفيان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هو </w:t>
      </w:r>
      <w:r>
        <w:rPr>
          <w:rStyle w:val="FootnoteAnchor"/>
          <w:rtl w:val="true"/>
        </w:rPr>
        <w:footnoteReference w:id="1945"/>
      </w:r>
      <w:r>
        <w:rPr>
          <w:rFonts w:ascii="Amiri" w:hAnsi="Amiri" w:eastAsia="Amiri" w:cs="Amiri"/>
          <w:color w:val="111111"/>
          <w:sz w:val="28"/>
          <w:sz w:val="28"/>
          <w:szCs w:val="28"/>
          <w:rtl w:val="true"/>
          <w:lang w:bidi="ar-SA"/>
        </w:rPr>
        <w:t xml:space="preserve">كتب عمر بن عبد العزيز إلى عروة صاحب اليمن لا يحمل إليّ‌ من اليمن إلاّ حقّ‌، و لو لم يبلغ خراجها إلاّ حفينة </w:t>
      </w:r>
      <w:r>
        <w:rPr>
          <w:rStyle w:val="FootnoteAnchor"/>
          <w:rtl w:val="true"/>
        </w:rPr>
        <w:footnoteReference w:id="1946"/>
      </w:r>
      <w:r>
        <w:rPr>
          <w:rFonts w:ascii="Amiri" w:hAnsi="Amiri" w:eastAsia="Amiri" w:cs="Amiri"/>
          <w:color w:val="111111"/>
          <w:sz w:val="28"/>
          <w:sz w:val="28"/>
          <w:szCs w:val="28"/>
          <w:rtl w:val="true"/>
          <w:lang w:bidi="ar-SA"/>
        </w:rPr>
        <w:t xml:space="preserve">من كتم </w:t>
      </w:r>
      <w:r>
        <w:rPr>
          <w:rStyle w:val="FootnoteAnchor"/>
          <w:rtl w:val="true"/>
        </w:rPr>
        <w:footnoteReference w:id="1947"/>
      </w:r>
      <w:r>
        <w:rPr>
          <w:rFonts w:ascii="IRNazanin" w:hAnsi="IRNazanin" w:eastAsia="IRNazanin"/>
          <w:color w:val="111111"/>
          <w:sz w:val="28"/>
          <w:sz w:val="28"/>
          <w:szCs w:val="28"/>
          <w:rtl w:val="true"/>
          <w:lang w:bidi="fa-IR"/>
        </w:rPr>
        <w:t>لم أبال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أنبأ أبو القاسم علي بن إبراهيم، و أبو الحسن </w:t>
      </w:r>
      <w:r>
        <w:rPr>
          <w:rStyle w:val="FootnoteAnchor"/>
          <w:rtl w:val="true"/>
        </w:rPr>
        <w:footnoteReference w:id="1948"/>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1949"/>
      </w:r>
      <w:r>
        <w:rPr>
          <w:rFonts w:ascii="Amiri" w:hAnsi="Amiri" w:eastAsia="Amiri" w:cs="Amiri"/>
          <w:color w:val="111111"/>
          <w:sz w:val="28"/>
          <w:sz w:val="28"/>
          <w:szCs w:val="28"/>
          <w:rtl w:val="true"/>
          <w:lang w:bidi="ar-SA"/>
        </w:rPr>
        <w:t>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أبي الحديد، أنا جدي أبو بكر، أنا محمّد بن يوسف بن بشر، أنا محمّد بن حمّاد، أنا عبد الرّزّاق، أنا معمر في 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w:t>
      </w:r>
      <w:r>
        <w:rPr>
          <w:rStyle w:val="FootnoteAnchor"/>
          <w:rtl w:val="true"/>
        </w:rPr>
        <w:footnoteReference w:id="1950"/>
      </w:r>
      <w:r>
        <w:rPr>
          <w:rFonts w:ascii="Amiri" w:hAnsi="Amiri" w:eastAsia="Amiri" w:cs="Amiri"/>
          <w:color w:val="111111"/>
          <w:sz w:val="28"/>
          <w:sz w:val="28"/>
          <w:szCs w:val="28"/>
          <w:rtl w:val="true"/>
          <w:lang w:bidi="ar-SA"/>
        </w:rPr>
        <w:t>حدّثني سماك بن الفضل 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عند عروة بن محمّد جالسا، و عنده وهب بن منبّه، فأتي بعامل لعروة، فشكي، قال فأكثروا عليه،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فعل، و ثبتت عليه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يملك وهب نفسه فضربه على قرنه بعصا، فإذا دماؤه تشخب،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 زمن عمر بن عبد العزيز تصنع مثل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فاشتهاها عروة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استلقى على قفاه و 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يعيب </w:t>
      </w:r>
      <w:r>
        <w:rPr>
          <w:rStyle w:val="FootnoteAnchor"/>
          <w:rtl w:val="true"/>
        </w:rPr>
        <w:footnoteReference w:id="1951"/>
      </w:r>
      <w:r>
        <w:rPr>
          <w:rFonts w:ascii="Amiri" w:hAnsi="Amiri" w:eastAsia="Amiri" w:cs="Amiri"/>
          <w:color w:val="111111"/>
          <w:sz w:val="28"/>
          <w:sz w:val="28"/>
          <w:szCs w:val="28"/>
          <w:rtl w:val="true"/>
          <w:lang w:bidi="ar-SA"/>
        </w:rPr>
        <w:t>علينا أبو عبد اللّه الغضب في حكمته و هو يغضب، فقال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لي لا أغضب و قد غضب خالق </w:t>
      </w:r>
      <w:bookmarkStart w:id="228" w:name="pg11466_112977"/>
    </w:p>
    <w:p>
      <w:pPr>
        <w:pStyle w:val="BookText"/>
        <w:rPr/>
      </w:pPr>
      <w:bookmarkEnd w:id="228"/>
      <w:r>
        <w:rPr>
          <w:rFonts w:ascii="IRNazanin" w:hAnsi="IRNazanin" w:eastAsia="IRNazanin"/>
          <w:color w:val="111111"/>
          <w:sz w:val="28"/>
          <w:sz w:val="28"/>
          <w:szCs w:val="28"/>
          <w:rtl w:val="true"/>
          <w:lang w:bidi="fa-IR"/>
        </w:rPr>
        <w:t xml:space="preserve">الأحلام </w:t>
      </w:r>
      <w:r>
        <w:rPr>
          <w:rStyle w:val="FootnoteAnchor"/>
          <w:rtl w:val="true"/>
        </w:rPr>
        <w:footnoteReference w:id="1952"/>
      </w:r>
      <w:r>
        <w:rPr>
          <w:rFonts w:ascii="Amiri" w:hAnsi="Amiri" w:eastAsia="Amiri" w:cs="Amiri"/>
          <w:color w:val="111111"/>
          <w:sz w:val="28"/>
          <w:sz w:val="28"/>
          <w:szCs w:val="28"/>
          <w:rtl w:val="true"/>
          <w:lang w:bidi="ar-SA"/>
        </w:rPr>
        <w:t>،إنّ‌ اللّه تعالى يقول فَلَمّٰا آسَفُونٰا انْتَقَمْنٰا مِنْهُمْ‌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أغضبونا </w:t>
      </w:r>
      <w:r>
        <w:rPr>
          <w:rStyle w:val="FootnoteAnchor"/>
          <w:rtl w:val="true"/>
        </w:rPr>
        <w:footnoteReference w:id="1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البقّال، أنبأ أبو الحسين بن بشران، أنا عثمان بن أحمد، نا حنبل بن إسحاق، حدّثني أبو عبد اللّه، نا عبد الرّزّاق، أنبأ معمر، عن سماك بن الفضل، قال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عروة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أبرم قوم أمرا قط‍‌ فصدروا فيه عن رأي امرأة إلاّ تبرّوا </w:t>
      </w:r>
      <w:r>
        <w:rPr>
          <w:rStyle w:val="FootnoteAnchor"/>
          <w:rtl w:val="true"/>
        </w:rPr>
        <w:footnoteReference w:id="1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بن الطبري، أنا أبو الحسين بن الفضل، أنا عبد اللّه بن جعفر، نا يعقوب </w:t>
      </w:r>
      <w:r>
        <w:rPr>
          <w:rStyle w:val="FootnoteAnchor"/>
          <w:rtl w:val="true"/>
        </w:rPr>
        <w:footnoteReference w:id="19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عروة بن محمّد اليمن عشرين سنة، و خرج حين خرج و معه سيف، و 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يعقوب </w:t>
      </w:r>
      <w:r>
        <w:rPr>
          <w:rStyle w:val="FootnoteAnchor"/>
          <w:rtl w:val="true"/>
        </w:rPr>
        <w:footnoteReference w:id="195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يعني سنة ثلاث و مائة نزع عروة عن أهل اليمن، و أمّر مسعود بن غوث</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2729251_73709187"/>
      <w:bookmarkStart w:id="230" w:name="_Toc85"/>
      <w:bookmarkEnd w:id="229"/>
      <w:r>
        <w:rPr/>
        <w:t>4690</w:t>
      </w:r>
      <w:r>
        <w:rPr>
          <w:rtl w:val="true"/>
        </w:rPr>
        <w:t xml:space="preserve"> - </w:t>
      </w:r>
      <w:r>
        <w:rPr>
          <w:rtl w:val="true"/>
        </w:rPr>
        <w:t>عروة بن محمّد</w:t>
      </w:r>
      <w:bookmarkEnd w:id="230"/>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وفد على معاوية، و الصواب عمارة بن عمرو بن حزم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2729253_73709187"/>
      <w:bookmarkStart w:id="232" w:name="_Toc86"/>
      <w:bookmarkEnd w:id="231"/>
      <w:r>
        <w:rPr/>
        <w:t>4691</w:t>
      </w:r>
      <w:r>
        <w:rPr>
          <w:rtl w:val="true"/>
        </w:rPr>
        <w:t xml:space="preserve"> - </w:t>
      </w:r>
      <w:r>
        <w:rPr>
          <w:rtl w:val="true"/>
        </w:rPr>
        <w:t>عروة بن مروان</w:t>
      </w:r>
      <w:bookmarkEnd w:id="232"/>
    </w:p>
    <w:p>
      <w:pPr>
        <w:pStyle w:val="BookText"/>
        <w:rPr/>
      </w:pPr>
      <w:r>
        <w:rPr>
          <w:rFonts w:ascii="Amiri" w:hAnsi="Amiri" w:eastAsia="Amiri" w:cs="Amiri"/>
          <w:color w:val="111111"/>
          <w:sz w:val="28"/>
          <w:sz w:val="28"/>
          <w:szCs w:val="28"/>
          <w:rtl w:val="true"/>
          <w:lang w:bidi="ar-SA"/>
        </w:rPr>
        <w:t xml:space="preserve">أبو عبد اللّه العرقي الجرّار </w:t>
      </w:r>
      <w:r>
        <w:rPr>
          <w:rStyle w:val="FootnoteAnchor"/>
          <w:rtl w:val="true"/>
        </w:rPr>
        <w:footnoteReference w:id="1958"/>
      </w:r>
    </w:p>
    <w:p>
      <w:pPr>
        <w:pStyle w:val="BookText"/>
        <w:rPr/>
      </w:pPr>
      <w:r>
        <w:rPr>
          <w:rFonts w:ascii="Amiri" w:hAnsi="Amiri" w:eastAsia="Amiri" w:cs="Amiri"/>
          <w:color w:val="111111"/>
          <w:sz w:val="28"/>
          <w:sz w:val="28"/>
          <w:szCs w:val="28"/>
          <w:rtl w:val="true"/>
          <w:lang w:bidi="ar-SA"/>
        </w:rPr>
        <w:t xml:space="preserve">من أهل عرقة من أعمال الطرابلس </w:t>
      </w:r>
      <w:r>
        <w:rPr>
          <w:rStyle w:val="FootnoteAnchor"/>
          <w:rtl w:val="true"/>
        </w:rPr>
        <w:footnoteReference w:id="1959"/>
      </w:r>
      <w:r>
        <w:rPr>
          <w:rFonts w:ascii="Amiri" w:hAnsi="Amiri" w:eastAsia="Amiri" w:cs="Amiri"/>
          <w:color w:val="111111"/>
          <w:sz w:val="28"/>
          <w:sz w:val="28"/>
          <w:szCs w:val="28"/>
          <w:rtl w:val="true"/>
          <w:lang w:bidi="ar-SA"/>
        </w:rPr>
        <w:t>من نواحي دمشق</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 بمصر عن ابن المبارك، و موسى بن أعين، و يعلى بن الأشدق، و محمّد بن سلمة الحرّاني، و عبيد اللّه بن عمرو </w:t>
      </w:r>
      <w:r>
        <w:rPr>
          <w:rStyle w:val="FootnoteAnchor"/>
          <w:rtl w:val="true"/>
        </w:rPr>
        <w:footnoteReference w:id="1960"/>
      </w:r>
      <w:r>
        <w:rPr>
          <w:rFonts w:ascii="Amiri" w:hAnsi="Amiri" w:eastAsia="Amiri" w:cs="Amiri"/>
          <w:color w:val="111111"/>
          <w:sz w:val="28"/>
          <w:sz w:val="28"/>
          <w:szCs w:val="28"/>
          <w:rtl w:val="true"/>
          <w:lang w:bidi="ar-SA"/>
        </w:rPr>
        <w:t xml:space="preserve">الأسدي الرّقّي، و عمر بن المغيرة، و زهير بن </w:t>
      </w:r>
    </w:p>
    <w:p>
      <w:pPr>
        <w:pStyle w:val="BookText"/>
        <w:rPr/>
      </w:pPr>
      <w:r>
        <w:rPr>
          <w:rFonts w:ascii="Amiri" w:hAnsi="Amiri" w:eastAsia="Amiri" w:cs="Amiri"/>
          <w:color w:val="111111"/>
          <w:sz w:val="28"/>
          <w:sz w:val="28"/>
          <w:szCs w:val="28"/>
          <w:rtl w:val="true"/>
          <w:lang w:bidi="ar-SA"/>
        </w:rPr>
        <w:t xml:space="preserve">معاوية، و إسماعيل بن عيّاش، و محمّد بن عبد اللّه بن عمير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بن عبد الأعلى، و خير بن عرفة، و سعيد بن عثمان التّنوخي، و أيوب بن محمّد الوزان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1963"/>
      </w:r>
      <w:r>
        <w:rPr>
          <w:rFonts w:ascii="Amiri" w:hAnsi="Amiri" w:eastAsia="Amiri" w:cs="Amiri"/>
          <w:color w:val="111111"/>
          <w:sz w:val="28"/>
          <w:sz w:val="28"/>
          <w:szCs w:val="28"/>
          <w:rtl w:val="true"/>
          <w:lang w:bidi="ar-SA"/>
        </w:rPr>
        <w:t xml:space="preserve">أبو القاسم بن الحصين، أنبأ أبو القاسم التّنوخي، نا أبو الحسن علي بن عبد العزيز بن مردك الشيخ الصالح، نا عبد الرّحمن بن أبي حاتم الرازي، نا سعيد بن عثمان التّنوخي، نا عروة بن مروان يعني العرقي، نا موسى بن أعين، عن عطاء بن السائب عن سعيد بن جبير، عن ابن </w:t>
      </w:r>
      <w:r>
        <w:rPr>
          <w:rStyle w:val="FootnoteAnchor"/>
          <w:rtl w:val="true"/>
        </w:rPr>
        <w:footnoteReference w:id="1964"/>
      </w:r>
      <w:r>
        <w:rPr>
          <w:rFonts w:ascii="IRNazanin" w:hAnsi="IRNazanin" w:eastAsia="IRNazanin"/>
          <w:color w:val="111111"/>
          <w:sz w:val="28"/>
          <w:sz w:val="28"/>
          <w:szCs w:val="28"/>
          <w:rtl w:val="true"/>
          <w:lang w:bidi="fa-IR"/>
        </w:rPr>
        <w:t>عمر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أتاكم شهر رمضان تزين فيه الحور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آخر يوم من شهر رمضان أعتق فيه مثل جميع ما أعتق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الفرج سعيد بن أبي الرجاء، أنا منصور بن الحسين </w:t>
      </w:r>
      <w:r>
        <w:rPr>
          <w:rStyle w:val="FootnoteAnchor"/>
          <w:rtl w:val="true"/>
        </w:rPr>
        <w:footnoteReference w:id="1965"/>
      </w:r>
      <w:r>
        <w:rPr>
          <w:rFonts w:ascii="Amiri" w:hAnsi="Amiri" w:eastAsia="Amiri" w:cs="Amiri"/>
          <w:color w:val="111111"/>
          <w:sz w:val="28"/>
          <w:sz w:val="28"/>
          <w:szCs w:val="28"/>
          <w:rtl w:val="true"/>
          <w:lang w:bidi="ar-SA"/>
        </w:rPr>
        <w:t>،و أحمد بن محمود،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إبراهيم بن إسماعيل بن الفرج الغافقي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يونس بن عبد الأعلى، نا عروة العرقي، عن ابن المبارك، عن عاصم،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شفاعتي لأهل الكبائر من أمّتي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196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عروة بن مروان الرّقّي الجرار </w:t>
      </w:r>
      <w:r>
        <w:rPr>
          <w:rStyle w:val="FootnoteAnchor"/>
          <w:rtl w:val="true"/>
        </w:rPr>
        <w:footnoteReference w:id="1968"/>
      </w:r>
      <w:r>
        <w:rPr>
          <w:rFonts w:ascii="Amiri" w:hAnsi="Amiri" w:eastAsia="Amiri" w:cs="Amiri"/>
          <w:color w:val="111111"/>
          <w:sz w:val="28"/>
          <w:sz w:val="28"/>
          <w:szCs w:val="28"/>
          <w:rtl w:val="true"/>
          <w:lang w:bidi="ar-SA"/>
        </w:rPr>
        <w:t xml:space="preserve">،روى عن عبيد اللّه </w:t>
      </w:r>
      <w:r>
        <w:rPr>
          <w:rStyle w:val="FootnoteAnchor"/>
          <w:rtl w:val="true"/>
        </w:rPr>
        <w:footnoteReference w:id="1969"/>
      </w:r>
      <w:r>
        <w:rPr>
          <w:rFonts w:ascii="Amiri" w:hAnsi="Amiri" w:eastAsia="Amiri" w:cs="Amiri"/>
          <w:color w:val="111111"/>
          <w:sz w:val="28"/>
          <w:sz w:val="28"/>
          <w:szCs w:val="28"/>
          <w:rtl w:val="true"/>
          <w:lang w:bidi="ar-SA"/>
        </w:rPr>
        <w:t>بن عمرو، و عمر بن المغيرة، و زهير بن معاوية، و محمّد بن عبد اللّه بن عبيد بن عمير، و إسماعيل بن عيّاش، روى عنه أيوب بن محمّد الوزّان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بعد ترجمة أخرى بعده </w:t>
      </w:r>
      <w:r>
        <w:rPr>
          <w:rStyle w:val="FootnoteAnchor"/>
          <w:rtl w:val="true"/>
        </w:rPr>
        <w:footnoteReference w:id="19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عروة العرقي، روى عن عبد اللّه بن المبارك، روى عنه يونس بن عبد الأعلى، سألت أبي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فرّق بينهما، و هما واحد، و 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أنبأ عمي أبو القاسم، عن أبيه أبي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بكر، أنا أبو عمرو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أبي عبد اللّه، و 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مروان العرقي يكنى أبا عبد اللّه من أهل عرقة، من أهل بلاد الشام، قدم إلى مصر، و كان من العابدين، و كتب عنه، و كان آخر من حدث عنه بمصر خير بن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مروان الجرار يعرف بالعرقي، كان أميّا، يروي عن عبيد اللّه بن عمرو الرّقّي، و موسى بن أعين، و غيره، حدّث عنه أيوب الوزان، و خير بن عرفة، و ليس بالقوي في الحديث، كان يسكن عرقة من أرض الشام، فنسب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زكريا البخاري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 xml:space="preserve">] </w:t>
      </w:r>
      <w:r>
        <w:rPr>
          <w:rStyle w:val="FootnoteAnchor"/>
          <w:rtl w:val="true"/>
        </w:rPr>
        <w:footnoteReference w:id="1971"/>
      </w:r>
      <w:r>
        <w:rPr>
          <w:rFonts w:ascii="Amiri" w:hAnsi="Amiri" w:eastAsia="Amiri" w:cs="Amiri"/>
          <w:color w:val="111111"/>
          <w:sz w:val="28"/>
          <w:sz w:val="28"/>
          <w:szCs w:val="28"/>
          <w:rtl w:val="true"/>
          <w:lang w:bidi="ar-SA"/>
        </w:rPr>
        <w:t>أخبرنا أبو القاسم بن السّوسي، أنا أبو إسحاق إبراهيم بن محمّد بن يونس، أنبأ أبو زكريا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الحسين أحمد بن سلامة بن يحيى، أنبأ سهل بن بشر، أنبأ رشأ بن </w:t>
      </w:r>
      <w:bookmarkStart w:id="233" w:name="pg11466_112983"/>
    </w:p>
    <w:p>
      <w:pPr>
        <w:pStyle w:val="BookText"/>
        <w:rPr/>
      </w:pPr>
      <w:bookmarkEnd w:id="233"/>
      <w:r>
        <w:rPr>
          <w:rFonts w:ascii="Amiri" w:hAnsi="Amiri" w:eastAsia="Amiri" w:cs="Amiri"/>
          <w:color w:val="111111"/>
          <w:sz w:val="28"/>
          <w:sz w:val="28"/>
          <w:szCs w:val="28"/>
          <w:rtl w:val="true"/>
          <w:lang w:bidi="ar-SA"/>
        </w:rPr>
        <w:t>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العرقي بالعين المهملة، و القاف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عروة بن مروان الرّقّي العرقي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العرقي بكسر </w:t>
      </w:r>
      <w:r>
        <w:rPr>
          <w:rStyle w:val="FootnoteAnchor"/>
          <w:rtl w:val="true"/>
        </w:rPr>
        <w:footnoteReference w:id="1973"/>
      </w:r>
      <w:r>
        <w:rPr>
          <w:rFonts w:ascii="Amiri" w:hAnsi="Amiri" w:eastAsia="Amiri" w:cs="Amiri"/>
          <w:color w:val="111111"/>
          <w:sz w:val="28"/>
          <w:sz w:val="28"/>
          <w:szCs w:val="28"/>
          <w:rtl w:val="true"/>
          <w:lang w:bidi="ar-SA"/>
        </w:rPr>
        <w:t>العين، و سكون الراء، بالقاف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 الجرّار </w:t>
      </w:r>
      <w:r>
        <w:rPr>
          <w:rStyle w:val="FootnoteAnchor"/>
          <w:rtl w:val="true"/>
        </w:rPr>
        <w:footnoteReference w:id="19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جيم بعدها راء، و بعد الألف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مروان الجرّار يعرف بالعرقي </w:t>
      </w:r>
      <w:r>
        <w:rPr>
          <w:rStyle w:val="FootnoteAnchor"/>
          <w:rtl w:val="true"/>
        </w:rPr>
        <w:footnoteReference w:id="1975"/>
      </w:r>
      <w:r>
        <w:rPr>
          <w:rFonts w:ascii="Amiri" w:hAnsi="Amiri" w:eastAsia="Amiri" w:cs="Amiri"/>
          <w:color w:val="111111"/>
          <w:sz w:val="28"/>
          <w:sz w:val="28"/>
          <w:szCs w:val="28"/>
          <w:rtl w:val="true"/>
          <w:lang w:bidi="ar-SA"/>
        </w:rPr>
        <w:t>كان أميا، يروي عن عبيد اللّه بن عمرو الرّقيّ‌، و موسى بن أعين، و غيرهما، روى عنه أيوب الوزان، و خير بن عرفة، ليس بالقوي، و كان ينزل عرقة بلد بين رفنية و طرابلس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بن مندة، و حدّثني أبو بكر محمّد بن شجاع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1976"/>
      </w:r>
      <w:r>
        <w:rPr>
          <w:rFonts w:ascii="Amiri" w:hAnsi="Amiri" w:eastAsia="Amiri" w:cs="Amiri"/>
          <w:color w:val="111111"/>
          <w:sz w:val="28"/>
          <w:sz w:val="28"/>
          <w:szCs w:val="28"/>
          <w:rtl w:val="true"/>
          <w:lang w:bidi="ar-SA"/>
        </w:rPr>
        <w:t>،أنبأ عمي،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حدّثني أبو بكر، أنبأ أبو عمرو بن مندة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ثنا أبو سعيد بن يونس، حدّثني أبي عن جدي أنه حدّثه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رأيت أحدا ممن قدم إلينا كان أشدّ تقشفا من عروة بن مروان العرقي، كان رجلا محققا شديد الحمل و الجهد على نفسه، و كان ضيق الكم، ما يقدر أن يخرج يده إلاّ بعد جهد، و كان لا يرى الاشتغال بالتجارة إنّما كان يأتي بريحان ينبت في الجبال إلى مصر فيبيعه فينقوته و أتى إلى ابن </w:t>
      </w:r>
      <w:r>
        <w:rPr>
          <w:rStyle w:val="FootnoteAnchor"/>
          <w:rtl w:val="true"/>
        </w:rPr>
        <w:footnoteReference w:id="1977"/>
      </w:r>
      <w:r>
        <w:rPr>
          <w:rFonts w:ascii="Amiri" w:hAnsi="Amiri" w:eastAsia="Amiri" w:cs="Amiri"/>
          <w:color w:val="111111"/>
          <w:sz w:val="28"/>
          <w:sz w:val="28"/>
          <w:szCs w:val="28"/>
          <w:rtl w:val="true"/>
          <w:lang w:bidi="ar-SA"/>
        </w:rPr>
        <w:t>وهب ليكتب عنه، و أخذ منه كتاب الأشربة، فذهبت معه أريد أن أكتبه معه، فدخل بيننا فيه مجلس مليء براغيث فكتبته له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 أكبر من لقيت، فحدّثني بهذه الأحاديث التي عندي عنه</w:t>
      </w:r>
      <w:r>
        <w:rPr>
          <w:rFonts w:eastAsia="Amiri" w:cs="Amiri" w:ascii="Amiri" w:hAnsi="Amiri"/>
          <w:color w:val="111111"/>
          <w:sz w:val="28"/>
          <w:szCs w:val="28"/>
          <w:rtl w:val="true"/>
          <w:lang w:bidi="ar-SA"/>
        </w:rPr>
        <w:t>.</w:t>
      </w:r>
    </w:p>
    <w:p>
      <w:pPr>
        <w:pStyle w:val="Heading4"/>
        <w:numPr>
          <w:ilvl w:val="3"/>
          <w:numId w:val="1"/>
        </w:numPr>
        <w:rPr/>
      </w:pPr>
      <w:bookmarkStart w:id="234" w:name="__RefHeading___Toc2729255_73709187"/>
      <w:bookmarkStart w:id="235" w:name="_Toc87"/>
      <w:bookmarkEnd w:id="234"/>
      <w:r>
        <w:rPr/>
        <w:t>4692</w:t>
      </w:r>
      <w:r>
        <w:rPr>
          <w:rtl w:val="true"/>
        </w:rPr>
        <w:t xml:space="preserve"> - </w:t>
      </w:r>
      <w:r>
        <w:rPr>
          <w:rtl w:val="true"/>
        </w:rPr>
        <w:t>عروة بن المغيرة بن شعبة</w:t>
      </w:r>
      <w:bookmarkEnd w:id="235"/>
    </w:p>
    <w:p>
      <w:pPr>
        <w:pStyle w:val="BookText"/>
        <w:rPr/>
      </w:pPr>
      <w:r>
        <w:rPr>
          <w:rFonts w:ascii="Amiri" w:hAnsi="Amiri" w:eastAsia="Amiri" w:cs="Amiri"/>
          <w:color w:val="111111"/>
          <w:sz w:val="28"/>
          <w:sz w:val="28"/>
          <w:szCs w:val="28"/>
          <w:rtl w:val="true"/>
          <w:lang w:bidi="ar-SA"/>
        </w:rPr>
        <w:t xml:space="preserve">أبو يعفور </w:t>
      </w:r>
      <w:r>
        <w:rPr>
          <w:rStyle w:val="FootnoteAnchor"/>
          <w:rtl w:val="true"/>
        </w:rPr>
        <w:footnoteReference w:id="1978"/>
      </w:r>
      <w:r>
        <w:rPr>
          <w:rFonts w:ascii="Amiri" w:hAnsi="Amiri" w:eastAsia="Amiri" w:cs="Amiri"/>
          <w:color w:val="111111"/>
          <w:sz w:val="28"/>
          <w:sz w:val="28"/>
          <w:szCs w:val="28"/>
          <w:rtl w:val="true"/>
          <w:lang w:bidi="ar-SA"/>
        </w:rPr>
        <w:t xml:space="preserve">الثقفي </w:t>
      </w:r>
      <w:r>
        <w:rPr>
          <w:rStyle w:val="FootnoteAnchor"/>
          <w:rtl w:val="true"/>
        </w:rPr>
        <w:footnoteReference w:id="1979"/>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نافع بن جبير بن مطعم، و الشعبي، و عبّاد بن زياد، و عمر بن بيان الثعلبي </w:t>
      </w:r>
      <w:r>
        <w:rPr>
          <w:rStyle w:val="FootnoteAnchor"/>
          <w:rtl w:val="true"/>
        </w:rPr>
        <w:footnoteReference w:id="1980"/>
      </w:r>
      <w:r>
        <w:rPr>
          <w:rFonts w:ascii="Amiri" w:hAnsi="Amiri" w:eastAsia="Amiri" w:cs="Amiri"/>
          <w:color w:val="111111"/>
          <w:sz w:val="28"/>
          <w:sz w:val="28"/>
          <w:szCs w:val="28"/>
          <w:rtl w:val="true"/>
          <w:lang w:bidi="ar-SA"/>
        </w:rPr>
        <w:t xml:space="preserve">،و إسماعيل بن محمّد بن سعد بن أبي وقّاص </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الحصين، و أبو نصر بن رضوان،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أنبأ أبو بكر بن مالك، نا بشر بن موسى، نا أبو نعيم، نا زكريا بن أبي زائدة، عن عامر الشعبي، عن عروة بن المغيرة بن شعبة،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رسول اللّه صلّى اللّه عليه و سلّم ذات ليلة في سفر،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معك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فنزل عن راحلته، فمشى حتى توارى عني في سواد الليل ثمّ‌ جاء، فأفرغت عليه ماء من الإداوة </w:t>
      </w:r>
      <w:r>
        <w:rPr>
          <w:rStyle w:val="FootnoteAnchor"/>
          <w:rtl w:val="true"/>
        </w:rPr>
        <w:footnoteReference w:id="1982"/>
      </w:r>
      <w:r>
        <w:rPr>
          <w:rFonts w:ascii="Amiri" w:hAnsi="Amiri" w:eastAsia="Amiri" w:cs="Amiri"/>
          <w:color w:val="111111"/>
          <w:sz w:val="28"/>
          <w:sz w:val="28"/>
          <w:szCs w:val="28"/>
          <w:rtl w:val="true"/>
          <w:lang w:bidi="ar-SA"/>
        </w:rPr>
        <w:t>فغسل يديه و وجهه و عليه جبّة من صوف، فلم يستطع أن يخرج ذراعيه منها حتى أخرجهما من أسفل الجبّة، و غسل ذراعيه، و مسح رأسه، فأهويت لأنزع خفّيه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دعهما فإنّي أدخلتهما طاهرتين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فمسح عليهما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البخاري عن أبي نعيم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بن البنا،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1984"/>
      </w:r>
      <w:r>
        <w:rPr>
          <w:rFonts w:ascii="Amiri" w:hAnsi="Amiri" w:eastAsia="Amiri" w:cs="Amiri"/>
          <w:color w:val="111111"/>
          <w:sz w:val="28"/>
          <w:sz w:val="28"/>
          <w:szCs w:val="28"/>
          <w:rtl w:val="true"/>
          <w:lang w:bidi="ar-SA"/>
        </w:rPr>
        <w:t>محمّد الجوهري، أنا عبيد اللّه بن عبد الرّحمن بن محمّد الزهري، ثنا أبو محمّد عبد اللّه بن إسحاق المدائني، نا يحيى بن حكيم المقوّم، نا سلّم بن قتيبة، نا يونس بن أبي إسحاق، عن الشعبي، عن عروة بن المغيرة، قال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النبي صلّى اللّه عليه و سلّم في سفر، فذهب لحاجته، فتبعته بإداوة، فمضمض و استنشق و غسل وجهه، ثم أراد أن يغسل ذراعيه، فلم يخرج ذراعاه من جبّة ضيقة الكم، فأخرجها من تحت الجبّة، فغسل ذراعيه و مسح رأسه، ثم أهويت إلى خفيه لأجعلهما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مغيرة أفر الخفين فرارهما إنّي أدخلت الخفّين و هما طاهرتين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فتوضّأ رسول اللّه صلّى اللّه عليه و سلّم، و مسح على خفيه، فشهد المغيرة على رسول اللّه صلّى اللّه عليه و سلّم بذلك، و شهد عروة على المغيرة بذلك، و شهد الشعبي على </w:t>
      </w:r>
      <w:r>
        <w:rPr>
          <w:rStyle w:val="FootnoteAnchor"/>
          <w:rtl w:val="true"/>
        </w:rPr>
        <w:footnoteReference w:id="1985"/>
      </w:r>
      <w:r>
        <w:rPr>
          <w:rFonts w:ascii="Amiri" w:hAnsi="Amiri" w:eastAsia="Amiri" w:cs="Amiri"/>
          <w:color w:val="111111"/>
          <w:sz w:val="28"/>
          <w:sz w:val="28"/>
          <w:szCs w:val="28"/>
          <w:rtl w:val="true"/>
          <w:lang w:bidi="ar-SA"/>
        </w:rPr>
        <w:t xml:space="preserve">عروة بذلك، و شهد يونس على </w:t>
      </w:r>
      <w:r>
        <w:rPr>
          <w:rStyle w:val="FootnoteAnchor"/>
          <w:rtl w:val="true"/>
        </w:rPr>
        <w:footnoteReference w:id="1986"/>
      </w:r>
      <w:r>
        <w:rPr>
          <w:rFonts w:ascii="Amiri" w:hAnsi="Amiri" w:eastAsia="Amiri" w:cs="Amiri"/>
          <w:color w:val="111111"/>
          <w:sz w:val="28"/>
          <w:sz w:val="28"/>
          <w:szCs w:val="28"/>
          <w:rtl w:val="true"/>
          <w:lang w:bidi="ar-SA"/>
        </w:rPr>
        <w:t xml:space="preserve">الشعبي بذلك، و شهد سلّم </w:t>
      </w:r>
      <w:r>
        <w:rPr>
          <w:rStyle w:val="FootnoteAnchor"/>
          <w:rtl w:val="true"/>
        </w:rPr>
        <w:footnoteReference w:id="1987"/>
      </w:r>
      <w:r>
        <w:rPr>
          <w:rFonts w:ascii="Amiri" w:hAnsi="Amiri" w:eastAsia="Amiri" w:cs="Amiri"/>
          <w:color w:val="111111"/>
          <w:sz w:val="28"/>
          <w:sz w:val="28"/>
          <w:szCs w:val="28"/>
          <w:rtl w:val="true"/>
          <w:lang w:bidi="ar-SA"/>
        </w:rPr>
        <w:t xml:space="preserve">على يونس بذلك،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سلّم اشهدوا علي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شهد يحيى على سلّم بذلك، قال أبو محمّد اشهدوا عليّ‌ بذلك</w:t>
      </w:r>
      <w:r>
        <w:rPr>
          <w:rFonts w:eastAsia="Amiri" w:cs="Amiri" w:ascii="Amiri" w:hAnsi="Amiri"/>
          <w:color w:val="111111"/>
          <w:sz w:val="28"/>
          <w:szCs w:val="28"/>
          <w:rtl w:val="true"/>
          <w:lang w:bidi="ar-SA"/>
        </w:rPr>
        <w:t xml:space="preserve">]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الفضل الزهري </w:t>
      </w:r>
      <w:r>
        <w:rPr>
          <w:rStyle w:val="FootnoteAnchor"/>
          <w:rtl w:val="true"/>
        </w:rPr>
        <w:footnoteReference w:id="19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على عبد اللّه بذلك، و اشهدوا علي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على الزهري بذلك، و قال لنا أبو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أشهد على الجوهري بذلك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غرائب 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أخبرنا أبو القاسم بن الحصين، أنا أبو طالب بن غيلان، ثنا أبو بكر الشافعي، نا مضر بن محمّد، نا عبد الرّحمن، نا طعمة بن عمرو، نا عمر بن بيان الثعلبي، عن عروة بن المغيرة بن شعبة، عن المغيرة بن شعبة،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باع الخمر فليشقّص الخنازير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الرّحمن بن عمرو البجلي الحرّاني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في كتاب أبي محمّد عبد اللّه بن أحمد بن ربيعة رواية ابنه أبي سليمان عنه، أنبأ أبو سعيد الضّبعي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الرّحمن بن محمّد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وهب بن جرير، نا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خالد الحذّاء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المغيرة بن شعبة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أراد معاوية البيعة ليزيد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أربعين من وجوه أهل الكوفة و أمّر عليهم ابنه عروة بن المغيرة، فدخلوا على معاوية، فقاموا خطباء، فذكروا أنه إنّما أشخصهم إليه التيه و النظر لأمة محمّد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كبرت سنك، و تخوفنا الانتشار </w:t>
      </w:r>
      <w:r>
        <w:rPr>
          <w:rStyle w:val="FootnoteAnchor"/>
          <w:rtl w:val="true"/>
        </w:rPr>
        <w:footnoteReference w:id="1991"/>
      </w:r>
      <w:r>
        <w:rPr>
          <w:rFonts w:ascii="Amiri" w:hAnsi="Amiri" w:eastAsia="Amiri" w:cs="Amiri"/>
          <w:color w:val="111111"/>
          <w:sz w:val="28"/>
          <w:sz w:val="28"/>
          <w:szCs w:val="28"/>
          <w:rtl w:val="true"/>
          <w:lang w:bidi="ar-SA"/>
        </w:rPr>
        <w:t>من بعدك، يا أمير المؤمنين، اعلم لنا علما، و حدّ لنا حدا ننتهي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أشيروا عليّ‌،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عليك بيزيد بن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رضيتموه،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ذاك رأيكم‌؟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رأي من بعدنا، فأصغى إلى عروة، و هو أقرب القوم منه مجلسا،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أبوك، بكم اشترى أبوك من هؤلاء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وجد دينهم عندهم رخيصا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أبو البركات 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بن أحمد، أنا محمّد بن أحمد بن إسحاق، أنا عمر بن أحمد بن إسحاق، نا خليفة بن خياط‍‌ قال </w:t>
      </w:r>
      <w:r>
        <w:rPr>
          <w:rStyle w:val="FootnoteAnchor"/>
          <w:rtl w:val="true"/>
        </w:rPr>
        <w:footnoteReference w:id="1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المغيرة بن شعبة، أمه 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الغنائم محمّد بن علي، حدّثني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الحسين المقرئ، أنا أبو عبد اللّه البخاري، قال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عروة بن المغيرة بن شعبة الثقفي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خير أهل بيته و كان على الكوفة، سمع أباه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1994"/>
      </w:r>
      <w:r>
        <w:rPr>
          <w:rFonts w:ascii="Amiri" w:hAnsi="Amiri" w:eastAsia="Amiri" w:cs="Amiri"/>
          <w:color w:val="111111"/>
          <w:sz w:val="28"/>
          <w:sz w:val="28"/>
          <w:szCs w:val="28"/>
          <w:rtl w:val="true"/>
          <w:lang w:bidi="ar-SA"/>
        </w:rPr>
        <w:t xml:space="preserve">حدّثنا 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طالب بن يوسف، و أنا الجوهري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عمر بن حيوية، أنا أحمد بن معروف، نا الحسين بن الفهم، نا محمّد بن سعد، قال </w:t>
      </w:r>
      <w:r>
        <w:rPr>
          <w:rStyle w:val="FootnoteAnchor"/>
          <w:rtl w:val="true"/>
        </w:rPr>
        <w:footnoteReference w:id="19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الطبقة الأولى </w:t>
      </w:r>
      <w:r>
        <w:rPr>
          <w:rStyle w:val="FootnoteAnchor"/>
          <w:rtl w:val="true"/>
        </w:rPr>
        <w:footnoteReference w:id="1996"/>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المغيرة بن شعبة الثقفي، و يكنى أبا يعفور، روى عنه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أنا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المغيرة بن شعبة يروي عن أبيه، روى عنه عامر الشعبي، و إسماعيل بن محمّد بن سعد بن أبي وقّاص، و عباد بن زياد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w:t>
      </w:r>
      <w:r>
        <w:rPr>
          <w:rStyle w:val="FootnoteAnchor"/>
          <w:rtl w:val="true"/>
        </w:rPr>
        <w:footnoteReference w:id="1997"/>
      </w:r>
      <w:r>
        <w:rPr>
          <w:rFonts w:ascii="Amiri" w:hAnsi="Amiri" w:eastAsia="Amiri" w:cs="Amiri"/>
          <w:color w:val="111111"/>
          <w:sz w:val="28"/>
          <w:sz w:val="28"/>
          <w:szCs w:val="28"/>
          <w:rtl w:val="true"/>
          <w:lang w:bidi="ar-SA"/>
        </w:rPr>
        <w:t>،أنا أبو نصر البخاري، قال</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عروة بن المغيرة بن شعبة الثقفي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Style w:val="FootnoteAnchor"/>
          <w:rtl w:val="true"/>
        </w:rPr>
        <w:footnoteReference w:id="1998"/>
      </w:r>
      <w:r>
        <w:rPr>
          <w:rFonts w:ascii="Amiri" w:hAnsi="Amiri" w:eastAsia="Amiri" w:cs="Amiri"/>
          <w:color w:val="111111"/>
          <w:sz w:val="28"/>
          <w:sz w:val="28"/>
          <w:szCs w:val="28"/>
          <w:rtl w:val="true"/>
          <w:lang w:bidi="ar-SA"/>
        </w:rPr>
        <w:t xml:space="preserve">واليا عليها، و هو أخو حمزة، و غفّار، و يعفور </w:t>
      </w:r>
      <w:r>
        <w:rPr>
          <w:rStyle w:val="FootnoteAnchor"/>
          <w:rtl w:val="true"/>
        </w:rPr>
        <w:footnoteReference w:id="1999"/>
      </w:r>
      <w:r>
        <w:rPr>
          <w:rFonts w:ascii="Amiri" w:hAnsi="Amiri" w:eastAsia="Amiri" w:cs="Amiri"/>
          <w:color w:val="111111"/>
          <w:sz w:val="28"/>
          <w:sz w:val="28"/>
          <w:szCs w:val="28"/>
          <w:rtl w:val="true"/>
          <w:lang w:bidi="ar-SA"/>
        </w:rPr>
        <w:t>،سمع أباه، روى عنه الشعبي، و نافع بن جبير في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البركات الأنماطي، أنبأ أبو الحسين بن الطّيّوري، أنبأ الحسين بن جعفر، و محمّد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أنبأ علي بن أحمد بن زكريا، 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بن المغيرة بن شعبة تابعي ثقة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أنا أبو محمّد بن أبي نصر، أنا أبو الميمون، نا أبو زرعة، قال </w:t>
      </w:r>
      <w:r>
        <w:rPr>
          <w:rStyle w:val="FootnoteAnchor"/>
          <w:rtl w:val="true"/>
        </w:rPr>
        <w:footnoteReference w:id="20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أبي عمر عن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w:t>
      </w:r>
      <w:r>
        <w:rPr>
          <w:rFonts w:eastAsia="Amiri" w:cs="Amiri" w:ascii="Amiri" w:hAnsi="Amiri"/>
          <w:color w:val="111111"/>
          <w:sz w:val="28"/>
          <w:szCs w:val="28"/>
          <w:rtl w:val="true"/>
          <w:lang w:bidi="ar-SA"/>
        </w:rPr>
        <w:t xml:space="preserve">] </w:t>
      </w:r>
      <w:r>
        <w:rPr>
          <w:rStyle w:val="FootnoteAnchor"/>
          <w:rtl w:val="true"/>
        </w:rPr>
        <w:footnoteReference w:id="2002"/>
      </w:r>
      <w:r>
        <w:rPr>
          <w:rFonts w:ascii="Amiri" w:hAnsi="Amiri" w:eastAsia="Amiri" w:cs="Amiri"/>
          <w:color w:val="111111"/>
          <w:sz w:val="28"/>
          <w:sz w:val="28"/>
          <w:szCs w:val="28"/>
          <w:rtl w:val="true"/>
          <w:lang w:bidi="ar-SA"/>
        </w:rPr>
        <w:t>عن الشعبي،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المغيرة بن شعبة ابنه عروة رعاية الغنم، ثم علمه رعاية الإبل،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أجلسوه في مجالسكم حتى يتعلم منكم و يسمع حديثكم، ثم دعاه إليه فزوّجه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زرعة </w:t>
      </w:r>
      <w:r>
        <w:rPr>
          <w:rStyle w:val="FootnoteAnchor"/>
          <w:rtl w:val="true"/>
        </w:rPr>
        <w:footnoteReference w:id="20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سمعت أبا نعيم يذكر عن يونس بن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الشعبي روى عنه حديث المسح على الخفين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2005"/>
      </w:r>
      <w:r>
        <w:rPr>
          <w:rFonts w:ascii="Amiri" w:hAnsi="Amiri" w:eastAsia="Amiri" w:cs="Amiri"/>
          <w:color w:val="111111"/>
          <w:sz w:val="28"/>
          <w:sz w:val="28"/>
          <w:szCs w:val="28"/>
          <w:rtl w:val="true"/>
          <w:lang w:bidi="ar-SA"/>
        </w:rPr>
        <w:t xml:space="preserve">،أنا أبو الحسن السيرافي، أنا أحمد بن إسحاق، ثنا أحمد بن عمران، ثنا موسى، نا خليفة قال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سنة خمسين فيها مات المغيرة بن شعبة بالكوفة، و استخلف ابنه عروة،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استخلف جرير بن عبد اللّه البجلي، فولّى معاوية زيادا </w:t>
      </w:r>
      <w:r>
        <w:rPr>
          <w:rStyle w:val="FootnoteAnchor"/>
          <w:rtl w:val="true"/>
        </w:rPr>
        <w:footnoteReference w:id="2007"/>
      </w:r>
      <w:r>
        <w:rPr>
          <w:rFonts w:ascii="Amiri" w:hAnsi="Amiri" w:eastAsia="Amiri" w:cs="Amiri"/>
          <w:color w:val="111111"/>
          <w:sz w:val="28"/>
          <w:sz w:val="28"/>
          <w:szCs w:val="28"/>
          <w:rtl w:val="true"/>
          <w:lang w:bidi="ar-SA"/>
        </w:rPr>
        <w:t>الكوفة مع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خليفة </w:t>
      </w:r>
      <w:r>
        <w:rPr>
          <w:rStyle w:val="FootnoteAnchor"/>
          <w:rtl w:val="true"/>
        </w:rPr>
        <w:footnoteReference w:id="20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الحجاج سنة خمس و سبعين فولاها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المغيرة بن شعبة،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حوشب بن رويم الشيباني، ثم عزله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2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تسمية عمال الوليد على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المغيرة بن شعبة الثقفي على الصلاة سنة خمس و تسعين، فكأنه وليها مرتين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2010"/>
      </w:r>
      <w:r>
        <w:rPr>
          <w:rFonts w:ascii="Amiri" w:hAnsi="Amiri" w:eastAsia="Amiri" w:cs="Amiri"/>
          <w:color w:val="111111"/>
          <w:sz w:val="28"/>
          <w:sz w:val="28"/>
          <w:szCs w:val="28"/>
          <w:rtl w:val="true"/>
          <w:lang w:bidi="ar-SA"/>
        </w:rPr>
        <w:t xml:space="preserve">،أنا أبو عمر بن حيّوية، </w:t>
      </w:r>
    </w:p>
    <w:p>
      <w:pPr>
        <w:pStyle w:val="BookText"/>
        <w:rPr/>
      </w:pPr>
      <w:r>
        <w:rPr>
          <w:rFonts w:ascii="Amiri" w:hAnsi="Amiri" w:eastAsia="Amiri" w:cs="Amiri"/>
          <w:color w:val="111111"/>
          <w:sz w:val="28"/>
          <w:sz w:val="28"/>
          <w:szCs w:val="28"/>
          <w:rtl w:val="true"/>
          <w:lang w:bidi="ar-SA"/>
        </w:rPr>
        <w:t xml:space="preserve">أنا أحمد بن معروف، نا الحسين بن الفهم، نا محمّد بن سعد </w:t>
      </w:r>
      <w:r>
        <w:rPr>
          <w:rStyle w:val="FootnoteAnchor"/>
          <w:rtl w:val="true"/>
        </w:rPr>
        <w:footnoteReference w:id="2011"/>
      </w:r>
      <w:r>
        <w:rPr>
          <w:rFonts w:ascii="Amiri" w:hAnsi="Amiri" w:eastAsia="Amiri" w:cs="Amiri"/>
          <w:color w:val="111111"/>
          <w:sz w:val="28"/>
          <w:sz w:val="28"/>
          <w:szCs w:val="28"/>
          <w:rtl w:val="true"/>
          <w:lang w:bidi="ar-SA"/>
        </w:rPr>
        <w:t>،أنبأ مسلم بن إبراهيم، نا سلام بن مسكين، نا أبو النّضر المازني، عن الشعبي أن عروة بن المغيرة بن شعبة كان أميرا على الكوفة، و كان خير أهل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 بن حيويه، أنا محمّد بن</w:t>
      </w:r>
      <w:r>
        <w:rPr>
          <w:rFonts w:eastAsia="Amiri" w:cs="Amiri" w:ascii="Amiri" w:hAnsi="Amiri"/>
          <w:color w:val="111111"/>
          <w:sz w:val="28"/>
          <w:szCs w:val="28"/>
          <w:rtl w:val="true"/>
          <w:lang w:bidi="ar-SA"/>
        </w:rPr>
        <w:t xml:space="preserve">] </w:t>
      </w:r>
      <w:r>
        <w:rPr>
          <w:rStyle w:val="FootnoteAnchor"/>
          <w:rtl w:val="true"/>
        </w:rPr>
        <w:footnoteReference w:id="2012"/>
      </w:r>
      <w:r>
        <w:rPr>
          <w:rFonts w:ascii="Amiri" w:hAnsi="Amiri" w:eastAsia="Amiri" w:cs="Amiri"/>
          <w:color w:val="111111"/>
          <w:sz w:val="28"/>
          <w:sz w:val="28"/>
          <w:szCs w:val="28"/>
          <w:rtl w:val="true"/>
          <w:lang w:bidi="ar-SA"/>
        </w:rPr>
        <w:t>القاسم بن جعفر، نا ابن أبي خيثمة، نا مسلم بن إبراهيم، ثنا سلام بن مسكين، ثنا أبو النّضر المازني، عن الشعبي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لشاهد لعروة بن المغيرة بن شعبة، و كان أميرا على الكوفة، و كان من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ذلك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البناء، أنا أبو الحسين محمّد بن أحمد بن محمّد بن النّرسي، أنبأ علي بن عمر بن محمّد الحربي، أنبأ أبو العباس حامد بن محمّد بن شعيب البلخي، نا سريج بن يونس، نا هشيم، أنبأ داود </w:t>
      </w:r>
      <w:r>
        <w:rPr>
          <w:rStyle w:val="FootnoteAnchor"/>
          <w:rtl w:val="true"/>
        </w:rPr>
        <w:footnoteReference w:id="2013"/>
      </w:r>
      <w:r>
        <w:rPr>
          <w:rFonts w:ascii="Amiri" w:hAnsi="Amiri" w:eastAsia="Amiri" w:cs="Amiri"/>
          <w:color w:val="111111"/>
          <w:sz w:val="28"/>
          <w:sz w:val="28"/>
          <w:szCs w:val="28"/>
          <w:rtl w:val="true"/>
          <w:lang w:bidi="ar-SA"/>
        </w:rPr>
        <w:t>،عن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اشترى من رجل خادمه بخمسمائة درهم، فنقده منها ثلاثمائة درهم، فسأله أن يدفعها إليه، فأبى، فانطلق فتحمل له الثمن، ثم أتاه بها فدفعها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فاقبض سلعتك، فوجدها قد ماتت فخاصمه إلى عروة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الثلاثمائة فهي لك، و أما المائتين فإنّك ارتهنت السلعة رهنا، و الرهن بما فيه، فأعجب ذلك الشعبي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بلغني أن عبد الملك بن مروان قال للهيثم بن الأسود النّخعي </w:t>
      </w:r>
      <w:r>
        <w:rPr>
          <w:rStyle w:val="FootnoteAnchor"/>
          <w:rtl w:val="true"/>
        </w:rPr>
        <w:footnoteReference w:id="20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هيثم من سيد ثقيف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المغيرة بن شعبة لا ينازع ذلك، فقال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و لا كرامة، نحن أعلم بقومنا منك، فقال الهيثم للحجاج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أكبر منك سنا و أعلم بالناس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إن لم يكن سماعا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النّقّور، نا القاضي أبو عبد اللّه الحسين بن هارون بن محمّد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علي بن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عروة بن المغيرة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العداوة ما ستر بالمداراة، و أشفاها للأنفس ما فزع لمثلها بادئا و كان ينشده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أتقي حسد الضّغائن بالرّقى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الذليل و لو بقيت وحيدا</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أعدّ لها ضغائن مثلها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أوازي بالحقود حقودا </w:t>
      </w:r>
      <w:bookmarkStart w:id="236" w:name="pg11466_112995"/>
    </w:p>
    <w:p>
      <w:pPr>
        <w:pStyle w:val="BookText"/>
        <w:rPr/>
      </w:pPr>
      <w:bookmarkEnd w:id="236"/>
      <w:r>
        <w:rPr>
          <w:rFonts w:ascii="Amiri" w:hAnsi="Amiri" w:eastAsia="Amiri" w:cs="Amiri"/>
          <w:color w:val="111111"/>
          <w:sz w:val="28"/>
          <w:sz w:val="28"/>
          <w:szCs w:val="28"/>
          <w:rtl w:val="true"/>
          <w:lang w:bidi="ar-SA"/>
        </w:rPr>
        <w:t xml:space="preserve">كالخمر خير دوائها منها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تشفي السقيم و تبرئ المنجودا</w:t>
      </w:r>
    </w:p>
    <w:p>
      <w:pPr>
        <w:pStyle w:val="BookText"/>
        <w:rPr/>
      </w:pPr>
      <w:r>
        <w:rPr>
          <w:rFonts w:ascii="Amiri" w:hAnsi="Amiri" w:eastAsia="Amiri" w:cs="Amiri"/>
          <w:color w:val="111111"/>
          <w:sz w:val="28"/>
          <w:sz w:val="28"/>
          <w:szCs w:val="28"/>
          <w:rtl w:val="true"/>
          <w:lang w:bidi="ar-SA"/>
        </w:rPr>
        <w:t>أخبرنا أبو الحسين بن الفراء، أنبأ أبي أبو يعلى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015"/>
      </w:r>
      <w:r>
        <w:rPr>
          <w:rFonts w:ascii="Amiri" w:hAnsi="Amiri" w:eastAsia="Amiri" w:cs="Amiri"/>
          <w:color w:val="111111"/>
          <w:sz w:val="28"/>
          <w:sz w:val="28"/>
          <w:szCs w:val="28"/>
          <w:rtl w:val="true"/>
          <w:lang w:bidi="ar-SA"/>
        </w:rPr>
        <w:t>و أخبرنا السعود بن المجلي، نا أبو الحسين بن المهتدي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عبيد اللّه </w:t>
      </w:r>
      <w:r>
        <w:rPr>
          <w:rStyle w:val="FootnoteAnchor"/>
          <w:rtl w:val="true"/>
        </w:rPr>
        <w:footnoteReference w:id="2016"/>
      </w:r>
      <w:r>
        <w:rPr>
          <w:rFonts w:ascii="IRNazanin" w:hAnsi="IRNazanin" w:eastAsia="IRNazanin"/>
          <w:color w:val="111111"/>
          <w:sz w:val="28"/>
          <w:sz w:val="28"/>
          <w:szCs w:val="28"/>
          <w:rtl w:val="true"/>
          <w:lang w:bidi="fa-IR"/>
        </w:rPr>
        <w:t xml:space="preserve">بن أحمد بن أحمد </w:t>
      </w:r>
      <w:r>
        <w:rPr>
          <w:rStyle w:val="FootnoteAnchor"/>
          <w:rtl w:val="true"/>
        </w:rPr>
        <w:footnoteReference w:id="2017"/>
      </w:r>
      <w:r>
        <w:rPr>
          <w:rFonts w:ascii="Amiri" w:hAnsi="Amiri" w:eastAsia="Amiri" w:cs="Amiri"/>
          <w:color w:val="111111"/>
          <w:sz w:val="28"/>
          <w:sz w:val="28"/>
          <w:szCs w:val="28"/>
          <w:rtl w:val="true"/>
          <w:lang w:bidi="ar-SA"/>
        </w:rPr>
        <w:t xml:space="preserve">بن علي، أنبأ محمّد بن </w:t>
      </w:r>
      <w:r>
        <w:rPr>
          <w:rStyle w:val="FootnoteAnchor"/>
          <w:rtl w:val="true"/>
        </w:rPr>
        <w:footnoteReference w:id="2018"/>
      </w:r>
      <w:r>
        <w:rPr>
          <w:rFonts w:ascii="Amiri" w:hAnsi="Amiri" w:eastAsia="Amiri" w:cs="Amiri"/>
          <w:color w:val="111111"/>
          <w:sz w:val="28"/>
          <w:sz w:val="28"/>
          <w:szCs w:val="28"/>
          <w:rtl w:val="true"/>
          <w:lang w:bidi="ar-SA"/>
        </w:rPr>
        <w:t>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حدثكم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عيّاش في تسمية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بن المغيرة بن شعبة</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2729257_73709187"/>
      <w:bookmarkStart w:id="238" w:name="_Toc88"/>
      <w:bookmarkEnd w:id="237"/>
      <w:r>
        <w:rPr/>
        <w:t>4693</w:t>
      </w:r>
      <w:r>
        <w:rPr>
          <w:rtl w:val="true"/>
        </w:rPr>
        <w:t xml:space="preserve"> - </w:t>
      </w:r>
      <w:r>
        <w:rPr>
          <w:rtl w:val="true"/>
        </w:rPr>
        <w:t>عريان بن الهيثم بن الأسود بن قيس</w:t>
      </w:r>
      <w:bookmarkEnd w:id="238"/>
    </w:p>
    <w:p>
      <w:pPr>
        <w:pStyle w:val="BookText"/>
        <w:rPr/>
      </w:pP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عريان </w:t>
      </w:r>
      <w:r>
        <w:rPr>
          <w:rStyle w:val="FootnoteAnchor"/>
          <w:rtl w:val="true"/>
        </w:rPr>
        <w:footnoteReference w:id="2019"/>
      </w:r>
      <w:r>
        <w:rPr>
          <w:rFonts w:ascii="Amiri" w:hAnsi="Amiri" w:eastAsia="Amiri" w:cs="Amiri"/>
          <w:color w:val="111111"/>
          <w:sz w:val="28"/>
          <w:sz w:val="28"/>
          <w:szCs w:val="28"/>
          <w:rtl w:val="true"/>
          <w:lang w:bidi="ar-SA"/>
        </w:rPr>
        <w:t xml:space="preserve">بن الهيثم بن الأسود بن قيس </w:t>
      </w:r>
      <w:r>
        <w:rPr>
          <w:rStyle w:val="FootnoteAnchor"/>
          <w:rtl w:val="true"/>
        </w:rPr>
        <w:footnoteReference w:id="2020"/>
      </w:r>
    </w:p>
    <w:p>
      <w:pPr>
        <w:pStyle w:val="BookText"/>
        <w:rPr/>
      </w:pPr>
      <w:r>
        <w:rPr>
          <w:rFonts w:ascii="Amiri" w:hAnsi="Amiri" w:eastAsia="Amiri" w:cs="Amiri"/>
          <w:color w:val="111111"/>
          <w:sz w:val="28"/>
          <w:sz w:val="28"/>
          <w:szCs w:val="28"/>
          <w:rtl w:val="true"/>
          <w:lang w:bidi="ar-SA"/>
        </w:rPr>
        <w:t>ابن معاوية بن سفيان بن هلال بن عمرو بن جشم</w:t>
      </w:r>
    </w:p>
    <w:p>
      <w:pPr>
        <w:pStyle w:val="BookText"/>
        <w:rPr/>
      </w:pPr>
      <w:r>
        <w:rPr>
          <w:rFonts w:ascii="Amiri" w:hAnsi="Amiri" w:eastAsia="Amiri" w:cs="Amiri"/>
          <w:color w:val="111111"/>
          <w:sz w:val="28"/>
          <w:sz w:val="28"/>
          <w:szCs w:val="28"/>
          <w:rtl w:val="true"/>
          <w:lang w:bidi="ar-SA"/>
        </w:rPr>
        <w:t xml:space="preserve">ابن عوف بن النّخع النّخعي الكوفي </w:t>
      </w:r>
      <w:r>
        <w:rPr>
          <w:rStyle w:val="FootnoteAnchor"/>
          <w:rtl w:val="true"/>
        </w:rPr>
        <w:footnoteReference w:id="2021"/>
      </w:r>
    </w:p>
    <w:p>
      <w:pPr>
        <w:pStyle w:val="BookText"/>
        <w:rPr/>
      </w:pPr>
      <w:r>
        <w:rPr>
          <w:rFonts w:ascii="IRNazanin" w:hAnsi="IRNazanin" w:eastAsia="IRNazanin"/>
          <w:color w:val="111111"/>
          <w:sz w:val="28"/>
          <w:sz w:val="28"/>
          <w:szCs w:val="28"/>
          <w:rtl w:val="true"/>
          <w:lang w:bidi="fa-IR"/>
        </w:rPr>
        <w:t>رأى عبد اللّه بن عمرو بن العاص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 عن أبيه، و قبيصة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عبد الملك بن عمير، و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 و على يزيد بن معاوية و عنده رأى عبد اللّه بن عمرو</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نا عبد اللّه بن أحمد </w:t>
      </w:r>
      <w:r>
        <w:rPr>
          <w:rStyle w:val="FootnoteAnchor"/>
          <w:rtl w:val="true"/>
        </w:rPr>
        <w:footnoteReference w:id="2022"/>
      </w:r>
      <w:r>
        <w:rPr>
          <w:rFonts w:ascii="Amiri" w:hAnsi="Amiri" w:eastAsia="Amiri" w:cs="Amiri"/>
          <w:color w:val="111111"/>
          <w:sz w:val="28"/>
          <w:sz w:val="28"/>
          <w:szCs w:val="28"/>
          <w:rtl w:val="true"/>
          <w:lang w:bidi="ar-SA"/>
        </w:rPr>
        <w:t xml:space="preserve">،حدّثني أبي، ثنا حسن </w:t>
      </w:r>
      <w:r>
        <w:rPr>
          <w:rStyle w:val="FootnoteAnchor"/>
          <w:rtl w:val="true"/>
        </w:rPr>
        <w:footnoteReference w:id="2023"/>
      </w:r>
      <w:r>
        <w:rPr>
          <w:rFonts w:ascii="Amiri" w:hAnsi="Amiri" w:eastAsia="Amiri" w:cs="Amiri"/>
          <w:color w:val="111111"/>
          <w:sz w:val="28"/>
          <w:sz w:val="28"/>
          <w:szCs w:val="28"/>
          <w:rtl w:val="true"/>
          <w:lang w:bidi="ar-SA"/>
        </w:rPr>
        <w:t>،نا سفيان، عن عبد الملك، عن العريان بن الهيثم، عن قبيصة بن جابر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مع عجوز لي إلى ابن مسعود، فذكر قصة،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 سلّم يلعن المتنمصات </w:t>
      </w:r>
      <w:r>
        <w:rPr>
          <w:rStyle w:val="FootnoteAnchor"/>
          <w:rtl w:val="true"/>
        </w:rPr>
        <w:footnoteReference w:id="2024"/>
      </w:r>
    </w:p>
    <w:p>
      <w:pPr>
        <w:pStyle w:val="BookText"/>
        <w:rPr/>
      </w:pPr>
      <w:r>
        <w:rPr>
          <w:rFonts w:ascii="IRNazanin" w:hAnsi="IRNazanin" w:eastAsia="IRNazanin"/>
          <w:color w:val="111111"/>
          <w:sz w:val="28"/>
          <w:sz w:val="28"/>
          <w:szCs w:val="28"/>
          <w:rtl w:val="true"/>
          <w:lang w:bidi="fa-IR"/>
        </w:rPr>
        <w:t xml:space="preserve">و المتفلجات </w:t>
      </w:r>
      <w:r>
        <w:rPr>
          <w:rStyle w:val="FootnoteAnchor"/>
          <w:rtl w:val="true"/>
        </w:rPr>
        <w:footnoteReference w:id="2025"/>
      </w:r>
      <w:r>
        <w:rPr>
          <w:rFonts w:ascii="Amiri" w:hAnsi="Amiri" w:eastAsia="Amiri" w:cs="Amiri"/>
          <w:color w:val="111111"/>
          <w:sz w:val="28"/>
          <w:sz w:val="28"/>
          <w:szCs w:val="28"/>
          <w:rtl w:val="true"/>
          <w:lang w:bidi="ar-SA"/>
        </w:rPr>
        <w:t>،و الموشمات اللاتي يغيّرن خلق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محمّد الجوهري، أنا أبو علي الفارسي النحوي، ثنا أبو الحسن </w:t>
      </w:r>
      <w:r>
        <w:rPr>
          <w:rStyle w:val="FootnoteAnchor"/>
          <w:rtl w:val="true"/>
        </w:rPr>
        <w:footnoteReference w:id="2026"/>
      </w:r>
      <w:r>
        <w:rPr>
          <w:rFonts w:ascii="Amiri" w:hAnsi="Amiri" w:eastAsia="Amiri" w:cs="Amiri"/>
          <w:color w:val="111111"/>
          <w:sz w:val="28"/>
          <w:sz w:val="28"/>
          <w:szCs w:val="28"/>
          <w:rtl w:val="true"/>
          <w:lang w:bidi="ar-SA"/>
        </w:rPr>
        <w:t>علي بن الحسين بن معدان، نا أبو يعقوب إسحاق بن إبراهيم الحنظلي، أنبأ أبو الوليد هشام بن عبد الملك، نا أبو عوانة، عن عبد الملك بن عمير، عن العريان بن الهيثم النّخعي الأعور، عن قبيصة بن جابر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نشارك المرأة في السورة من القرآن نعلّمها، فانطلقت مع عجوز من بني أسد إلى عبد اللّه بن مسعود، فرأى جبينها تبرق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تحلقونه فغضبت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تحلق جبينها امرأتك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فاذهبي فانظري فإن كانت تفعله فهي مني بريئة، فانطلقت فدخلت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رأيتها تفعله، فقال عبد اللّه بن مسعود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المتنمّصات و المتفلّجات و المتوشّمات </w:t>
      </w:r>
      <w:r>
        <w:rPr>
          <w:rStyle w:val="FootnoteAnchor"/>
          <w:rtl w:val="true"/>
        </w:rPr>
        <w:footnoteReference w:id="2027"/>
      </w:r>
      <w:r>
        <w:rPr>
          <w:rFonts w:ascii="Amiri" w:hAnsi="Amiri" w:eastAsia="Amiri" w:cs="Amiri"/>
          <w:color w:val="111111"/>
          <w:sz w:val="28"/>
          <w:sz w:val="28"/>
          <w:szCs w:val="28"/>
          <w:rtl w:val="true"/>
          <w:lang w:bidi="ar-SA"/>
        </w:rPr>
        <w:t>اللاتي يغيّرن خلق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أخبرنا أبو القاسم بن السمرقندي، أنبأ يوسف بن الحسين بن محمّد الزنجاني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نعيم، أنا عبد اللّه بن جعفر بن أحمد بن فارس، نا يونس بن حبيب، نا أبو داود الطّيالسي،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يلعن المتنمصات و المتفلّجات و المستوشمات اللاتي يغيّرن خلق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أحمد بن عبدان، أنا محمّد بن سهل، أنا محمّد بن إسماعيل، قال </w:t>
      </w:r>
      <w:r>
        <w:rPr>
          <w:rStyle w:val="FootnoteAnchor"/>
          <w:rtl w:val="true"/>
        </w:rPr>
        <w:footnoteReference w:id="20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حدثا عبد الصمد، نا أبي، نا أبو التياح، عن أبي حمزة، عن الوضيّ‌ العوذيّ‌، عن عريان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إلى معاوية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محمّد بن الحسين، ثنا أبو الحسين بن المهتدي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عيسى بن علي، أنبأ عبد اللّه بن محمّد، نا داود عمرو، ثنا عبّاد بن العوّام، نا هلال بن حباب، عن العريان بن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معاوية بن أبي سفيان فذكروا البصرة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 xml:space="preserve">بعد الأبلّة </w:t>
      </w:r>
      <w:r>
        <w:rPr>
          <w:rStyle w:val="FootnoteAnchor"/>
          <w:rtl w:val="true"/>
        </w:rPr>
        <w:footnoteReference w:id="2030"/>
      </w:r>
      <w:r>
        <w:rPr>
          <w:rFonts w:ascii="Amiri" w:hAnsi="Amiri" w:eastAsia="Amiri" w:cs="Amiri"/>
          <w:color w:val="111111"/>
          <w:sz w:val="28"/>
          <w:sz w:val="28"/>
          <w:szCs w:val="28"/>
          <w:rtl w:val="true"/>
          <w:lang w:bidi="ar-SA"/>
        </w:rPr>
        <w:t>منها، فقالوا أربعة فراسخ، فقال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بنو قنطوراء </w:t>
      </w:r>
      <w:r>
        <w:rPr>
          <w:rStyle w:val="FootnoteAnchor"/>
          <w:rtl w:val="true"/>
        </w:rPr>
        <w:footnoteReference w:id="2031"/>
      </w:r>
      <w:r>
        <w:rPr>
          <w:rFonts w:ascii="Amiri" w:hAnsi="Amiri" w:eastAsia="Amiri" w:cs="Amiri"/>
          <w:color w:val="111111"/>
          <w:sz w:val="28"/>
          <w:sz w:val="28"/>
          <w:szCs w:val="28"/>
          <w:rtl w:val="true"/>
          <w:lang w:bidi="ar-SA"/>
        </w:rPr>
        <w:t xml:space="preserve">عراض الوجوه صغار الأعين كأن وجوههم المجانّ‌ </w:t>
      </w:r>
      <w:r>
        <w:rPr>
          <w:rStyle w:val="FootnoteAnchor"/>
          <w:rtl w:val="true"/>
        </w:rPr>
        <w:footnoteReference w:id="2032"/>
      </w:r>
      <w:r>
        <w:rPr>
          <w:rFonts w:ascii="Amiri" w:hAnsi="Amiri" w:eastAsia="Amiri" w:cs="Amiri"/>
          <w:color w:val="111111"/>
          <w:sz w:val="28"/>
          <w:sz w:val="28"/>
          <w:szCs w:val="28"/>
          <w:rtl w:val="true"/>
          <w:lang w:bidi="ar-SA"/>
        </w:rPr>
        <w:t>المطرقة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عند معاوية و في رواية أخرى عند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أبو القاسم بن السّمرقندي، أنبأ ابن النّقّور، أنا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أنا عبد اللّه، حدّثني إبراهيم بن هانئ، نا حجّاج بن المنهال، نا حمّاد بن سلمة، عن علي بن زيد، عن العريان بن الهيثم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وفدت مع أبي إلى يزيد بن معاوية فجاء رجل طوال أحمر عظيم البطن، فجلس،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أنا محمّد بن أحمد بن إسحاق، أنا عمر بن أحمد بن إسحاق، نا خليفة بن خياط‍‌، قال </w:t>
      </w:r>
      <w:r>
        <w:rPr>
          <w:rStyle w:val="FootnoteAnchor"/>
          <w:rtl w:val="true"/>
        </w:rPr>
        <w:footnoteReference w:id="2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العريان بن الهيثم بن الأسود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أقيش بن</w:t>
      </w:r>
      <w:r>
        <w:rPr>
          <w:rFonts w:eastAsia="Amiri" w:cs="Amiri" w:ascii="Amiri" w:hAnsi="Amiri"/>
          <w:color w:val="111111"/>
          <w:sz w:val="28"/>
          <w:szCs w:val="28"/>
          <w:rtl w:val="true"/>
          <w:lang w:bidi="ar-SA"/>
        </w:rPr>
        <w:t xml:space="preserve">] </w:t>
      </w:r>
      <w:r>
        <w:rPr>
          <w:rStyle w:val="FootnoteAnchor"/>
          <w:rtl w:val="true"/>
        </w:rPr>
        <w:footnoteReference w:id="2034"/>
      </w:r>
      <w:r>
        <w:rPr>
          <w:rFonts w:ascii="Amiri" w:hAnsi="Amiri" w:eastAsia="Amiri" w:cs="Amiri"/>
          <w:color w:val="111111"/>
          <w:sz w:val="28"/>
          <w:sz w:val="28"/>
          <w:szCs w:val="28"/>
          <w:rtl w:val="true"/>
          <w:lang w:bidi="ar-SA"/>
        </w:rPr>
        <w:t>معاوية بن سفيان بن هلال بن عمرو بن جشم بن عوف بن النخع</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الغنائم الكوفي، ثم حدّثنا أبو الفضل، 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0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بكر الشيرازي، أنا أبو الحسن المقرئ، نا أبو عبد اللّه البخاري قال </w:t>
      </w:r>
      <w:r>
        <w:rPr>
          <w:rStyle w:val="FootnoteAnchor"/>
          <w:rtl w:val="true"/>
        </w:rPr>
        <w:footnoteReference w:id="20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عريان بن الهيثم بن الأسود النّخعي، عن أبيه، يعد في الكوفيين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و أبو الوليد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عوانة، نا عبد الملك بن عمير، عن العريان بن الهيثم، عن قبيصة بن جابر، فذكر الحديث </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038"/>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0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عريان بن الهيثم بن الأسود النّخعي، روى عن أبيه، و قبيصة بن جابر، روى عنه عبد الملك بن عمير، سمعت أبي يقول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مجهول</w:t>
      </w:r>
      <w:r>
        <w:rPr>
          <w:rFonts w:eastAsia="Amiri" w:cs="Amiri" w:ascii="Amiri" w:hAnsi="Amiri"/>
          <w:color w:val="111111"/>
          <w:sz w:val="28"/>
          <w:szCs w:val="28"/>
          <w:rtl w:val="true"/>
          <w:lang w:bidi="ar-SA"/>
        </w:rPr>
        <w:t xml:space="preserve">] </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w:t>
      </w:r>
      <w:r>
        <w:rPr>
          <w:rStyle w:val="FootnoteAnchor"/>
          <w:rtl w:val="true"/>
        </w:rPr>
        <w:footnoteReference w:id="2042"/>
      </w:r>
      <w:r>
        <w:rPr>
          <w:rFonts w:ascii="Amiri" w:hAnsi="Amiri" w:eastAsia="Amiri" w:cs="Amiri"/>
          <w:color w:val="111111"/>
          <w:sz w:val="28"/>
          <w:sz w:val="28"/>
          <w:szCs w:val="28"/>
          <w:rtl w:val="true"/>
          <w:lang w:bidi="ar-SA"/>
        </w:rPr>
        <w:t>،أنا علي بن الحسن بن علي 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الفتح محمّد بن إبراهيم،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العريان بن الهيثم جليل، كوفي، من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السمرقندي</w:t>
      </w:r>
      <w:r>
        <w:rPr>
          <w:rFonts w:eastAsia="Amiri" w:cs="Amiri" w:ascii="Amiri" w:hAnsi="Amiri"/>
          <w:color w:val="111111"/>
          <w:sz w:val="28"/>
          <w:szCs w:val="28"/>
          <w:rtl w:val="true"/>
          <w:lang w:bidi="ar-SA"/>
        </w:rPr>
        <w:t xml:space="preserve">] </w:t>
      </w:r>
      <w:r>
        <w:rPr>
          <w:rStyle w:val="FootnoteAnchor"/>
          <w:rtl w:val="true"/>
        </w:rPr>
        <w:footnoteReference w:id="2043"/>
      </w:r>
      <w:r>
        <w:rPr>
          <w:rFonts w:ascii="Amiri" w:hAnsi="Amiri" w:eastAsia="Amiri" w:cs="Amiri"/>
          <w:color w:val="111111"/>
          <w:sz w:val="28"/>
          <w:sz w:val="28"/>
          <w:szCs w:val="28"/>
          <w:rtl w:val="true"/>
          <w:lang w:bidi="ar-SA"/>
        </w:rPr>
        <w:t>،أنبأ أبو الحسين النّقّور، و أبو منصور بن العطار،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طاهر المخلّص، أنبأ أبو محمّد بن عبد الرّحمن بن محمّد السكري، ثنا زكريا بن يحيى المنقري، نا الأصمعي، نا سلمة بن بلال، عن مجالد، 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ولي مسلمة بن عبد الملك العراق، فكان على شرطته بواسط‍‌ قطن ابن دحية الكلبي و استعمل على شرطة الكوفة العريان بن الهيثم النّخعي، ثم ولي العراق عمر بن هبيرة الفزاري، فذكر من كان على شرطه ثم ولي العراق خالد بن عبد اللّه القشيري، و استعمل على الكوفة العريان بن الهيثم النّخعي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w:t>
      </w:r>
      <w:r>
        <w:rPr>
          <w:rStyle w:val="FootnoteAnchor"/>
          <w:rtl w:val="true"/>
        </w:rPr>
        <w:footnoteReference w:id="2044"/>
      </w:r>
      <w:r>
        <w:rPr>
          <w:rFonts w:ascii="Amiri" w:hAnsi="Amiri" w:eastAsia="Amiri" w:cs="Amiri"/>
          <w:color w:val="111111"/>
          <w:sz w:val="28"/>
          <w:sz w:val="28"/>
          <w:szCs w:val="28"/>
          <w:rtl w:val="true"/>
          <w:lang w:bidi="ar-SA"/>
        </w:rPr>
        <w:t>،أنبأ أبو عمر بن حيّوية، أنا أحمد بن معروف، نا الحسين بن الفهم، نا محمّد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العريان بن الهيثم من رجال مذحج و أشرافهم المذكورين، ولي الشرط‍‌ لخالد بن عبد اللّه القشيري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w:t>
      </w:r>
      <w:r>
        <w:rPr>
          <w:rStyle w:val="FootnoteAnchor"/>
          <w:rtl w:val="true"/>
        </w:rPr>
        <w:footnoteReference w:id="2045"/>
      </w:r>
      <w:r>
        <w:rPr>
          <w:rFonts w:ascii="IRNazanin" w:hAnsi="IRNazanin" w:eastAsia="IRNazanin"/>
          <w:color w:val="111111"/>
          <w:sz w:val="28"/>
          <w:sz w:val="28"/>
          <w:szCs w:val="28"/>
          <w:rtl w:val="true"/>
          <w:lang w:bidi="fa-IR"/>
        </w:rPr>
        <w:t xml:space="preserve">،أنبأ أبو محمّد الحسن </w:t>
      </w:r>
      <w:r>
        <w:rPr>
          <w:rStyle w:val="FootnoteAnchor"/>
          <w:rtl w:val="true"/>
        </w:rPr>
        <w:footnoteReference w:id="2046"/>
      </w:r>
      <w:r>
        <w:rPr>
          <w:rFonts w:ascii="Amiri" w:hAnsi="Amiri" w:eastAsia="Amiri" w:cs="Amiri"/>
          <w:color w:val="111111"/>
          <w:sz w:val="28"/>
          <w:sz w:val="28"/>
          <w:szCs w:val="28"/>
          <w:rtl w:val="true"/>
          <w:lang w:bidi="ar-SA"/>
        </w:rPr>
        <w:t>بن عيسى بن المقتدر، نا أبو العباس أحمد بن منصور، نا ابن دريد، نا الرياشي، نا العمري، عن لقيط‍‌ 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رجل من التّجار إلى العريان بن الهيثم و كان التاجر فصيحا، صاحب غريب، و معه خصم، فقال التاجر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إنّي ابتعت من هذا عنجدا </w:t>
      </w:r>
      <w:r>
        <w:rPr>
          <w:rStyle w:val="FootnoteAnchor"/>
          <w:rtl w:val="true"/>
        </w:rPr>
        <w:footnoteReference w:id="2047"/>
      </w:r>
      <w:r>
        <w:rPr>
          <w:rFonts w:ascii="Amiri" w:hAnsi="Amiri" w:eastAsia="Amiri" w:cs="Amiri"/>
          <w:color w:val="111111"/>
          <w:sz w:val="28"/>
          <w:sz w:val="28"/>
          <w:szCs w:val="28"/>
          <w:rtl w:val="true"/>
          <w:lang w:bidi="ar-SA"/>
        </w:rPr>
        <w:t xml:space="preserve">شهرا أؤديه إليه مياومة، و لم ينقض الأجل، و قد لفأته بعض حقه، فليس يلقاني في لقم </w:t>
      </w:r>
      <w:r>
        <w:rPr>
          <w:rStyle w:val="FootnoteAnchor"/>
          <w:rtl w:val="true"/>
        </w:rPr>
        <w:footnoteReference w:id="2048"/>
      </w:r>
      <w:r>
        <w:rPr>
          <w:rFonts w:ascii="Amiri" w:hAnsi="Amiri" w:eastAsia="Amiri" w:cs="Amiri"/>
          <w:color w:val="111111"/>
          <w:sz w:val="28"/>
          <w:sz w:val="28"/>
          <w:szCs w:val="28"/>
          <w:rtl w:val="true"/>
          <w:lang w:bidi="ar-SA"/>
        </w:rPr>
        <w:t>إلاّ فثأني عن حاجتي، و أما مهيئ ما له إلى انقضاء الأجل، فقال له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التّجار،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أتكلم بهذا الكلام‌؟ ضعوا ثيابه، فأهوت الشرط‍‌ إلى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 إزاري مرعبل </w:t>
      </w:r>
      <w:r>
        <w:rPr>
          <w:rStyle w:val="FootnoteAnchor"/>
          <w:rtl w:val="true"/>
        </w:rPr>
        <w:footnoteReference w:id="2049"/>
      </w:r>
      <w:r>
        <w:rPr>
          <w:rFonts w:ascii="Amiri" w:hAnsi="Amiri" w:eastAsia="Amiri" w:cs="Amiri"/>
          <w:color w:val="111111"/>
          <w:sz w:val="28"/>
          <w:sz w:val="28"/>
          <w:szCs w:val="28"/>
          <w:rtl w:val="true"/>
          <w:lang w:bidi="ar-SA"/>
        </w:rPr>
        <w:t>فضحك العريان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الغريب في حال، تركه في هذا الموضع، خلّوا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نصر بن القشيري، أنا أبو بكر البيهقي، أنا أبو عبد اللّه الحافظ‍‌، نا يحيى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زكريا الليثي، نا أبو حامد الأعمش، حدّثني يحيى بن مخلد الهروي، نا عبد اللّه بن مخلد، عن مصعب الزبيري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العريان بشابّ‌ سكران،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الذي لا ينزل الدهر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نزلت يوما فسوف يعود</w:t>
      </w:r>
    </w:p>
    <w:p>
      <w:pPr>
        <w:pStyle w:val="BookText"/>
        <w:rPr/>
      </w:pPr>
      <w:r>
        <w:rPr>
          <w:rFonts w:ascii="IRNazanin" w:hAnsi="IRNazanin" w:eastAsia="IRNazanin"/>
          <w:color w:val="111111"/>
          <w:sz w:val="28"/>
          <w:sz w:val="28"/>
          <w:szCs w:val="28"/>
          <w:rtl w:val="true"/>
          <w:lang w:bidi="fa-IR"/>
        </w:rPr>
        <w:t>فقال لبعض شرطته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عن هذا، فسأل،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صاحب باقلاء</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عبد الرّحمن بن أحمد بن صابر، أنبأ أبو القاسم النّسيب، أنا رشأ بن نظيف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أنبأ الشريف أبو جعفر مسلم بن الحسين الجعفري، نا أبو العباس أحمد بن الحسين بن إسحاق بن عتبة الرازي، نا علي بن محمّد بن يونس الرقاشي، نا الأصمعي </w:t>
      </w:r>
    </w:p>
    <w:p>
      <w:pPr>
        <w:pStyle w:val="BookText"/>
        <w:rPr/>
      </w:pPr>
      <w:r>
        <w:rPr>
          <w:rFonts w:ascii="Amiri" w:hAnsi="Amiri" w:eastAsia="Amiri" w:cs="Amiri"/>
          <w:color w:val="111111"/>
          <w:sz w:val="28"/>
          <w:sz w:val="28"/>
          <w:szCs w:val="28"/>
          <w:rtl w:val="true"/>
          <w:lang w:bidi="ar-SA"/>
        </w:rPr>
        <w:t xml:space="preserve">عبد الملك بن قريب قال </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بينما العريان يطوف ليلة بالكوفة إذ لقي شابا سكرانا </w:t>
      </w:r>
      <w:r>
        <w:rPr>
          <w:rStyle w:val="FootnoteAnchor"/>
          <w:rtl w:val="true"/>
        </w:rPr>
        <w:footnoteReference w:id="2051"/>
      </w:r>
      <w:r>
        <w:rPr>
          <w:rFonts w:ascii="Amiri" w:hAnsi="Amiri" w:eastAsia="Amiri" w:cs="Amiri"/>
          <w:color w:val="111111"/>
          <w:sz w:val="28"/>
          <w:sz w:val="28"/>
          <w:szCs w:val="28"/>
          <w:rtl w:val="true"/>
          <w:lang w:bidi="ar-SA"/>
        </w:rPr>
        <w:t>و هو يتغنى،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 اللّه الأمير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الذي لا ينزل الدهر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أنزلت </w:t>
      </w:r>
      <w:r>
        <w:rPr>
          <w:rStyle w:val="FootnoteAnchor"/>
          <w:rtl w:val="true"/>
        </w:rPr>
        <w:footnoteReference w:id="2052"/>
      </w:r>
      <w:r>
        <w:rPr>
          <w:rFonts w:ascii="Amiri" w:hAnsi="Amiri" w:eastAsia="Amiri" w:cs="Amiri"/>
          <w:color w:val="111111"/>
          <w:sz w:val="28"/>
          <w:sz w:val="28"/>
          <w:szCs w:val="28"/>
          <w:rtl w:val="true"/>
          <w:lang w:bidi="ar-SA"/>
        </w:rPr>
        <w:t xml:space="preserve">يوما فسوف تعود </w:t>
      </w:r>
      <w:r>
        <w:rPr>
          <w:rStyle w:val="FootnoteAnchor"/>
          <w:rtl w:val="true"/>
        </w:rPr>
        <w:footnoteReference w:id="2053"/>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لسبيله، و ظنّ‌ أنه شريف من أشراف الكوفة، فلما أصبح حدّث بحديثه في مجلسه،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عرفته، فقال له رجل من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تحبّ‌ أصلحك اللّه أن آتيك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أصلحك اللّه، أبوه يبيع الباقلاء في جبّانة عرزم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فأتاه به، فأدخله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ابن الذي لا ينزل الدهر 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أنزلت يوما فسوف تعود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فما كذبتك </w:t>
      </w:r>
      <w:r>
        <w:rPr>
          <w:rStyle w:val="FootnoteAnchor"/>
          <w:rtl w:val="true"/>
        </w:rPr>
        <w:footnoteReference w:id="2054"/>
      </w:r>
      <w:r>
        <w:rPr>
          <w:rFonts w:ascii="Amiri" w:hAnsi="Amiri" w:eastAsia="Amiri" w:cs="Amiri"/>
          <w:color w:val="111111"/>
          <w:sz w:val="28"/>
          <w:sz w:val="28"/>
          <w:szCs w:val="28"/>
          <w:rtl w:val="true"/>
          <w:lang w:bidi="ar-SA"/>
        </w:rPr>
        <w:t>إنّ‌ أبي ليبيع الباقلاء، فإذا أنزلت قدره فباع ما فيها أعادها، فضحك، و ضحك جلساؤه، و عجبوا من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الأصمعي،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العريان بن الهيثم بن الأسود النّخعي بشابين قد جنيا جناية فضرب أحدهما، و أمر بتجريد الآخر، فجعل ثيابه و شد إزاره على وسطه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لمذحج قوموا فشدّوا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مآزركم فقد برح الخفاء</w:t>
      </w:r>
    </w:p>
    <w:p>
      <w:pPr>
        <w:pStyle w:val="BookText"/>
        <w:rPr/>
      </w:pPr>
      <w:r>
        <w:rPr>
          <w:rFonts w:ascii="Amiri" w:hAnsi="Amiri" w:eastAsia="Amiri" w:cs="Amiri"/>
          <w:color w:val="111111"/>
          <w:sz w:val="28"/>
          <w:sz w:val="28"/>
          <w:szCs w:val="28"/>
          <w:rtl w:val="true"/>
          <w:lang w:bidi="ar-SA"/>
        </w:rPr>
        <w:t xml:space="preserve">فإن الحرب يجنيها 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يصلي حرّها قوم براء</w:t>
      </w:r>
    </w:p>
    <w:p>
      <w:pPr>
        <w:pStyle w:val="BookText"/>
        <w:rPr/>
      </w:pPr>
      <w:r>
        <w:rPr>
          <w:rFonts w:ascii="Amiri" w:hAnsi="Amiri" w:eastAsia="Amiri" w:cs="Amiri"/>
          <w:color w:val="111111"/>
          <w:sz w:val="28"/>
          <w:sz w:val="28"/>
          <w:szCs w:val="28"/>
          <w:rtl w:val="true"/>
          <w:lang w:bidi="ar-SA"/>
        </w:rPr>
        <w:t>فقال له العريان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قائل هذا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الهيثم بن الأسود النّخعي، فضحك،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أراك </w:t>
      </w:r>
      <w:r>
        <w:rPr>
          <w:rStyle w:val="FootnoteAnchor"/>
          <w:rtl w:val="true"/>
        </w:rPr>
        <w:footnoteReference w:id="2055"/>
      </w:r>
      <w:r>
        <w:rPr>
          <w:rFonts w:ascii="Amiri" w:hAnsi="Amiri" w:eastAsia="Amiri" w:cs="Amiri"/>
          <w:color w:val="111111"/>
          <w:sz w:val="28"/>
          <w:sz w:val="28"/>
          <w:szCs w:val="28"/>
          <w:rtl w:val="true"/>
          <w:lang w:bidi="ar-SA"/>
        </w:rPr>
        <w:t>إلاّ مظلوما، خلوا سبيله</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 أبو علي الحداد، و حدّثني أبو مسعود عبد الرّحيم بن علي بن 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الحافظ‍‌ </w:t>
      </w:r>
      <w:r>
        <w:rPr>
          <w:rStyle w:val="FootnoteAnchor"/>
          <w:rtl w:val="true"/>
        </w:rPr>
        <w:footnoteReference w:id="2056"/>
      </w:r>
      <w:r>
        <w:rPr>
          <w:rFonts w:ascii="Amiri" w:hAnsi="Amiri" w:eastAsia="Amiri" w:cs="Amiri"/>
          <w:color w:val="111111"/>
          <w:sz w:val="28"/>
          <w:sz w:val="28"/>
          <w:szCs w:val="28"/>
          <w:rtl w:val="true"/>
          <w:lang w:bidi="ar-SA"/>
        </w:rPr>
        <w:t xml:space="preserve">،ثنا أبي، نا أحمد بن محمّد بن أبان، نا عبد اللّه بن محمّد بن عبيد، </w:t>
      </w:r>
    </w:p>
    <w:p>
      <w:pPr>
        <w:pStyle w:val="BookText"/>
        <w:rPr/>
      </w:pPr>
      <w:r>
        <w:rPr>
          <w:rFonts w:ascii="Amiri" w:hAnsi="Amiri" w:eastAsia="Amiri" w:cs="Amiri"/>
          <w:color w:val="111111"/>
          <w:sz w:val="28"/>
          <w:sz w:val="28"/>
          <w:szCs w:val="28"/>
          <w:rtl w:val="true"/>
          <w:lang w:bidi="ar-SA"/>
        </w:rPr>
        <w:t xml:space="preserve">أخبرني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57"/>
      </w:r>
      <w:r>
        <w:rPr>
          <w:rFonts w:ascii="Amiri" w:hAnsi="Amiri" w:eastAsia="Amiri" w:cs="Amiri"/>
          <w:color w:val="111111"/>
          <w:sz w:val="28"/>
          <w:sz w:val="28"/>
          <w:szCs w:val="28"/>
          <w:rtl w:val="true"/>
          <w:lang w:bidi="ar-SA"/>
        </w:rPr>
        <w:t>بكير عن هشام بن محمّد، حدّثني رجل من بني تميم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العريان بن الهيثم النّخعي عتاب بن ورقاء التّميمي و هو على أصبهان،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أتيناك لا من حاجة عرضت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قروض نجازيها و لا نعم</w:t>
      </w:r>
    </w:p>
    <w:p>
      <w:pPr>
        <w:pStyle w:val="BookText"/>
        <w:rPr/>
      </w:pPr>
      <w:r>
        <w:rPr>
          <w:rFonts w:ascii="Amiri" w:hAnsi="Amiri" w:eastAsia="Amiri" w:cs="Amiri"/>
          <w:color w:val="111111"/>
          <w:sz w:val="28"/>
          <w:sz w:val="28"/>
          <w:szCs w:val="28"/>
          <w:rtl w:val="true"/>
          <w:lang w:bidi="ar-SA"/>
        </w:rPr>
        <w:t xml:space="preserve">إلاّ بخير عمال العراق و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ابن ورقاء غيث صائب الديم</w:t>
      </w:r>
    </w:p>
    <w:p>
      <w:pPr>
        <w:pStyle w:val="BookText"/>
        <w:rPr/>
      </w:pPr>
      <w:r>
        <w:rPr>
          <w:rFonts w:ascii="Amiri" w:hAnsi="Amiri" w:eastAsia="Amiri" w:cs="Amiri"/>
          <w:color w:val="111111"/>
          <w:sz w:val="28"/>
          <w:sz w:val="28"/>
          <w:szCs w:val="28"/>
          <w:rtl w:val="true"/>
          <w:lang w:bidi="ar-SA"/>
        </w:rPr>
        <w:t xml:space="preserve">فإن نجد فهو شيء كنت تفعله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تكن علّة نرجع و لا نلم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سعد بن البغدادي، أنا أبو عمرو بن مندة، أنا الحسن بن محمّد بن أحمد بن يوسف القرشي، أنا أحمد بن محمّد بن عمر بن أبان العبدي، نا أبو بكر بن أبي الدنيا، حدّثني أبي عن هشام بن محمّد، حدّثني عبيد اللّه </w:t>
      </w:r>
      <w:r>
        <w:rPr>
          <w:rStyle w:val="FootnoteAnchor"/>
          <w:rtl w:val="true"/>
        </w:rPr>
        <w:footnoteReference w:id="2058"/>
      </w:r>
      <w:r>
        <w:rPr>
          <w:rFonts w:ascii="Amiri" w:hAnsi="Amiri" w:eastAsia="Amiri" w:cs="Amiri"/>
          <w:color w:val="111111"/>
          <w:sz w:val="28"/>
          <w:sz w:val="28"/>
          <w:szCs w:val="28"/>
          <w:rtl w:val="true"/>
          <w:lang w:bidi="ar-SA"/>
        </w:rPr>
        <w:t xml:space="preserve">بن عبد اللّه بن العريان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059"/>
      </w:r>
      <w:r>
        <w:rPr>
          <w:rFonts w:ascii="Amiri" w:hAnsi="Amiri" w:eastAsia="Amiri" w:cs="Amiri"/>
          <w:color w:val="111111"/>
          <w:sz w:val="28"/>
          <w:sz w:val="28"/>
          <w:szCs w:val="28"/>
          <w:rtl w:val="true"/>
          <w:lang w:bidi="ar-SA"/>
        </w:rPr>
        <w:t>الهيثم بن الأسود،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ابن العريان و هو على شرطة خالد بن عبد اللّه بالكوفة، فأخرج سريره و معه نوائح، فقال العريان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تحمل المشاة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الجود ماجد الأعراق</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ذاك قولي و لا كقول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 موجعات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bookmarkStart w:id="239" w:name="pg11466_113009"/>
    </w:p>
    <w:p>
      <w:pPr>
        <w:pStyle w:val="Heading3"/>
        <w:numPr>
          <w:ilvl w:val="2"/>
          <w:numId w:val="1"/>
        </w:numPr>
        <w:rPr/>
      </w:pPr>
      <w:bookmarkStart w:id="240" w:name="__RefHeading___Toc2729259_73709187"/>
      <w:bookmarkStart w:id="241" w:name="_Toc89"/>
      <w:bookmarkEnd w:id="239"/>
      <w:bookmarkEnd w:id="240"/>
      <w:r>
        <w:rPr>
          <w:rtl w:val="true"/>
        </w:rPr>
        <w:t>[</w:t>
      </w:r>
      <w:r>
        <w:rPr>
          <w:rtl w:val="true"/>
        </w:rPr>
        <w:t>ذكر من اسمه</w:t>
      </w:r>
      <w:r>
        <w:rPr>
          <w:rtl w:val="true"/>
        </w:rPr>
        <w:t xml:space="preserve">] </w:t>
      </w:r>
      <w:r>
        <w:rPr>
          <w:rtl w:val="true"/>
        </w:rPr>
        <w:t>عزرة</w:t>
      </w:r>
      <w:bookmarkEnd w:id="241"/>
    </w:p>
    <w:p>
      <w:pPr>
        <w:pStyle w:val="Heading4"/>
        <w:numPr>
          <w:ilvl w:val="3"/>
          <w:numId w:val="1"/>
        </w:numPr>
        <w:rPr/>
      </w:pPr>
      <w:bookmarkStart w:id="242" w:name="__RefHeading___Toc2729261_73709187"/>
      <w:bookmarkStart w:id="243" w:name="_Toc90"/>
      <w:bookmarkEnd w:id="242"/>
      <w:r>
        <w:rPr>
          <w:rtl w:val="true"/>
        </w:rPr>
        <w:t>اشارة</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060"/>
      </w:r>
      <w:r>
        <w:rPr>
          <w:rFonts w:ascii="Amiri" w:hAnsi="Amiri" w:eastAsia="Amiri" w:cs="Amiri"/>
          <w:color w:val="111111"/>
          <w:sz w:val="28"/>
          <w:sz w:val="28"/>
          <w:szCs w:val="28"/>
          <w:rtl w:val="true"/>
          <w:lang w:bidi="ar-SA"/>
        </w:rPr>
        <w:t>عزرة</w:t>
      </w:r>
    </w:p>
    <w:p>
      <w:pPr>
        <w:pStyle w:val="Heading4"/>
        <w:numPr>
          <w:ilvl w:val="3"/>
          <w:numId w:val="1"/>
        </w:numPr>
        <w:rPr/>
      </w:pPr>
      <w:bookmarkStart w:id="244" w:name="__RefHeading___Toc2729263_73709187"/>
      <w:bookmarkStart w:id="245" w:name="_Toc91"/>
      <w:bookmarkEnd w:id="244"/>
      <w:r>
        <w:rPr/>
        <w:t>4694</w:t>
      </w:r>
      <w:r>
        <w:rPr>
          <w:rtl w:val="true"/>
        </w:rPr>
        <w:t xml:space="preserve"> - </w:t>
      </w:r>
      <w:r>
        <w:rPr>
          <w:rtl w:val="true"/>
        </w:rPr>
        <w:t>عزرة بن إبراهيم</w:t>
      </w:r>
      <w:bookmarkEnd w:id="245"/>
    </w:p>
    <w:p>
      <w:pPr>
        <w:pStyle w:val="BookText"/>
        <w:rPr/>
      </w:pPr>
      <w:r>
        <w:rPr>
          <w:rFonts w:ascii="Amiri" w:hAnsi="Amiri" w:eastAsia="Amiri" w:cs="Amiri"/>
          <w:color w:val="111111"/>
          <w:sz w:val="28"/>
          <w:sz w:val="28"/>
          <w:szCs w:val="28"/>
          <w:rtl w:val="true"/>
          <w:lang w:bidi="ar-SA"/>
        </w:rPr>
        <w:t>روى عن واثلة بن الأسقع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عمر </w:t>
      </w:r>
      <w:r>
        <w:rPr>
          <w:rStyle w:val="FootnoteAnchor"/>
          <w:rtl w:val="true"/>
        </w:rPr>
        <w:footnoteReference w:id="2061"/>
      </w:r>
      <w:r>
        <w:rPr>
          <w:rFonts w:ascii="Amiri" w:hAnsi="Amiri" w:eastAsia="Amiri" w:cs="Amiri"/>
          <w:color w:val="111111"/>
          <w:sz w:val="28"/>
          <w:sz w:val="28"/>
          <w:szCs w:val="28"/>
          <w:rtl w:val="true"/>
          <w:lang w:bidi="ar-SA"/>
        </w:rPr>
        <w:t>بن الدّرفس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062"/>
      </w:r>
      <w:r>
        <w:rPr>
          <w:rFonts w:ascii="Amiri" w:hAnsi="Amiri" w:eastAsia="Amiri" w:cs="Amiri"/>
          <w:color w:val="111111"/>
          <w:sz w:val="28"/>
          <w:sz w:val="28"/>
          <w:szCs w:val="28"/>
          <w:rtl w:val="true"/>
          <w:lang w:bidi="ar-SA"/>
        </w:rPr>
        <w:t>علي بن المسلّم الفرضي، أنبأ نصر بن إبراهيم، و عبد اللّه بن عبد الرزاق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الحسن علي بن زيد السّلمي، أنبأ نصر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الحسن بن عوف، أنا أبو علي بن منير، أنبأ ابن خريم، نا هشام بن عمّار، حدّثنا عمر بن الدّرفس،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عزرة بن إبراهيم عن واثلة بن الأسقع أنه كان يصلّي على الجنائز إذا كان الطاعون، فكان إذا أشرف على المقبرة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دار مؤمنين، كنتم لنا سلفا، و نحن لكم تبع، و إنا إن شاء اللّه بكم لاحقون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2729265_73709187"/>
      <w:bookmarkStart w:id="247" w:name="_Toc92"/>
      <w:bookmarkEnd w:id="246"/>
      <w:r>
        <w:rPr/>
        <w:t>4695</w:t>
      </w:r>
      <w:r>
        <w:rPr>
          <w:rtl w:val="true"/>
        </w:rPr>
        <w:t xml:space="preserve"> - </w:t>
      </w:r>
      <w:r>
        <w:rPr>
          <w:rtl w:val="true"/>
        </w:rPr>
        <w:t>عزرة بن قيس بن غزيّة الأحمسي</w:t>
      </w:r>
      <w:bookmarkEnd w:id="247"/>
    </w:p>
    <w:p>
      <w:pPr>
        <w:pStyle w:val="BookText"/>
        <w:rPr/>
      </w:pPr>
      <w:r>
        <w:rPr>
          <w:rFonts w:ascii="Amiri" w:hAnsi="Amiri" w:eastAsia="Amiri" w:cs="Amiri"/>
          <w:color w:val="111111"/>
          <w:sz w:val="28"/>
          <w:sz w:val="28"/>
          <w:szCs w:val="28"/>
          <w:rtl w:val="true"/>
          <w:lang w:bidi="ar-SA"/>
        </w:rPr>
        <w:t xml:space="preserve">البجلي الدهني الكوفي </w:t>
      </w:r>
      <w:r>
        <w:rPr>
          <w:rStyle w:val="FootnoteAnchor"/>
          <w:rtl w:val="true"/>
        </w:rPr>
        <w:footnoteReference w:id="2063"/>
      </w:r>
    </w:p>
    <w:p>
      <w:pPr>
        <w:pStyle w:val="BookText"/>
        <w:rPr/>
      </w:pPr>
      <w:r>
        <w:rPr>
          <w:rFonts w:ascii="Amiri" w:hAnsi="Amiri" w:eastAsia="Amiri" w:cs="Amiri"/>
          <w:color w:val="111111"/>
          <w:sz w:val="28"/>
          <w:sz w:val="28"/>
          <w:szCs w:val="28"/>
          <w:rtl w:val="true"/>
          <w:lang w:bidi="ar-SA"/>
        </w:rPr>
        <w:t>شهد خطبة خالد بن الوليد حين جاءه عزل عمر إياه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عنه أبو وائل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ولي عزرة حلوان </w:t>
      </w:r>
      <w:r>
        <w:rPr>
          <w:rStyle w:val="FootnoteAnchor"/>
          <w:rtl w:val="true"/>
        </w:rPr>
        <w:footnoteReference w:id="2064"/>
      </w:r>
      <w:r>
        <w:rPr>
          <w:rFonts w:ascii="Amiri" w:hAnsi="Amiri" w:eastAsia="Amiri" w:cs="Amiri"/>
          <w:color w:val="111111"/>
          <w:sz w:val="28"/>
          <w:sz w:val="28"/>
          <w:szCs w:val="28"/>
          <w:rtl w:val="true"/>
          <w:lang w:bidi="ar-SA"/>
        </w:rPr>
        <w:t xml:space="preserve">في خلافة عمر، و غزا شهرزور منها فلم يفتحها حتى افتتحها عتبة بن فرقد </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بن السمرقندي، أنبأ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w:t>
      </w:r>
      <w:r>
        <w:rPr>
          <w:rStyle w:val="FootnoteAnchor"/>
          <w:rtl w:val="true"/>
        </w:rPr>
        <w:footnoteReference w:id="2066"/>
      </w:r>
      <w:r>
        <w:rPr>
          <w:rFonts w:ascii="Amiri" w:hAnsi="Amiri" w:eastAsia="Amiri" w:cs="Amiri"/>
          <w:color w:val="111111"/>
          <w:sz w:val="28"/>
          <w:sz w:val="28"/>
          <w:szCs w:val="28"/>
          <w:rtl w:val="true"/>
          <w:lang w:bidi="ar-SA"/>
        </w:rPr>
        <w:t xml:space="preserve">،نا أبو الوليد </w:t>
      </w:r>
      <w:r>
        <w:rPr>
          <w:rStyle w:val="FootnoteAnchor"/>
          <w:rtl w:val="true"/>
        </w:rPr>
        <w:footnoteReference w:id="2067"/>
      </w:r>
      <w:r>
        <w:rPr>
          <w:rFonts w:ascii="Amiri" w:hAnsi="Amiri" w:eastAsia="Amiri" w:cs="Amiri"/>
          <w:color w:val="111111"/>
          <w:sz w:val="28"/>
          <w:sz w:val="28"/>
          <w:szCs w:val="28"/>
          <w:rtl w:val="true"/>
          <w:lang w:bidi="ar-SA"/>
        </w:rPr>
        <w:t xml:space="preserve">،نا أبو عوانة </w:t>
      </w:r>
      <w:r>
        <w:rPr>
          <w:rStyle w:val="FootnoteAnchor"/>
          <w:rtl w:val="true"/>
        </w:rPr>
        <w:footnoteReference w:id="2068"/>
      </w:r>
      <w:r>
        <w:rPr>
          <w:rFonts w:ascii="IRNazanin" w:hAnsi="IRNazanin" w:eastAsia="IRNazanin"/>
          <w:color w:val="111111"/>
          <w:sz w:val="28"/>
          <w:sz w:val="28"/>
          <w:szCs w:val="28"/>
          <w:rtl w:val="true"/>
          <w:lang w:bidi="fa-IR"/>
        </w:rPr>
        <w:t xml:space="preserve">،عن عاصم </w:t>
      </w:r>
      <w:r>
        <w:rPr>
          <w:rStyle w:val="FootnoteAnchor"/>
          <w:rtl w:val="true"/>
        </w:rPr>
        <w:footnoteReference w:id="2069"/>
      </w:r>
      <w:r>
        <w:rPr>
          <w:rFonts w:ascii="Amiri" w:hAnsi="Amiri" w:eastAsia="Amiri" w:cs="Amiri"/>
          <w:color w:val="111111"/>
          <w:sz w:val="28"/>
          <w:sz w:val="28"/>
          <w:szCs w:val="28"/>
          <w:rtl w:val="true"/>
          <w:lang w:bidi="ar-SA"/>
        </w:rPr>
        <w:t xml:space="preserve">،عن شقيق، عن عزرة </w:t>
      </w:r>
      <w:r>
        <w:rPr>
          <w:rStyle w:val="FootnoteAnchor"/>
          <w:rtl w:val="true"/>
        </w:rPr>
        <w:footnoteReference w:id="2070"/>
      </w:r>
      <w:r>
        <w:rPr>
          <w:rFonts w:ascii="Amiri" w:hAnsi="Amiri" w:eastAsia="Amiri" w:cs="Amiri"/>
          <w:color w:val="111111"/>
          <w:sz w:val="28"/>
          <w:sz w:val="28"/>
          <w:szCs w:val="28"/>
          <w:rtl w:val="true"/>
          <w:lang w:bidi="ar-SA"/>
        </w:rPr>
        <w:t>بن قيس، عن خالد بن الوليد،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أمير المؤمنين حين ألقى الشام بوانيه بثنيّة و عسلا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إلى أرض الهند، و الهند يومئذ في أنفسنا البصرة، و أنا لذلك كاره،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 اللّه يا أبا سليمان </w:t>
      </w:r>
      <w:r>
        <w:rPr>
          <w:rStyle w:val="FootnoteAnchor"/>
          <w:rtl w:val="true"/>
        </w:rPr>
        <w:footnoteReference w:id="2071"/>
      </w:r>
      <w:r>
        <w:rPr>
          <w:rFonts w:ascii="Amiri" w:hAnsi="Amiri" w:eastAsia="Amiri" w:cs="Amiri"/>
          <w:color w:val="111111"/>
          <w:sz w:val="28"/>
          <w:sz w:val="28"/>
          <w:szCs w:val="28"/>
          <w:rtl w:val="true"/>
          <w:lang w:bidi="ar-SA"/>
        </w:rPr>
        <w:t>،فإن الفتن قد ظهرت،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ابن الخطاب حيّ‌ فلا، إنها إنما يكون بعده، و الناس بذي بليّان أوفي ذي بليّان بمكان كذا و كذا، فينظر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فيتفكر هل يجد مكانا لم ينزل به ما نزل بمكانه </w:t>
      </w:r>
      <w:r>
        <w:rPr>
          <w:rStyle w:val="FootnoteAnchor"/>
          <w:rtl w:val="true"/>
        </w:rPr>
        <w:footnoteReference w:id="2072"/>
      </w:r>
      <w:r>
        <w:rPr>
          <w:rFonts w:ascii="Amiri" w:hAnsi="Amiri" w:eastAsia="Amiri" w:cs="Amiri"/>
          <w:color w:val="111111"/>
          <w:sz w:val="28"/>
          <w:sz w:val="28"/>
          <w:szCs w:val="28"/>
          <w:rtl w:val="true"/>
          <w:lang w:bidi="ar-SA"/>
        </w:rPr>
        <w:t>الذي هو فيه من الفتنة و الشرّ، فلا يجد، أولئك الأيام الذي ذكر رسول اللّه صلّى اللّه عليه و سلّم بين يدي الساعة أيام الهرج، فنعوذ باللّه أن تدركني و إياكم أولئك الأيام</w:t>
      </w:r>
      <w:r>
        <w:rPr>
          <w:rFonts w:eastAsia="Amiri" w:cs="Amiri" w:ascii="Amiri" w:hAnsi="Amiri"/>
          <w:color w:val="111111"/>
          <w:sz w:val="28"/>
          <w:szCs w:val="28"/>
          <w:rtl w:val="true"/>
          <w:lang w:bidi="ar-SA"/>
        </w:rPr>
        <w:t>.</w:t>
      </w:r>
      <w:r>
        <w:rPr>
          <w:rStyle w:val="FootnoteAnchor"/>
          <w:rtl w:val="true"/>
        </w:rPr>
        <w:footnoteReference w:id="2073"/>
      </w:r>
      <w:r>
        <w:rPr>
          <w:rFonts w:ascii="Amiri" w:hAnsi="Amiri" w:eastAsia="Amiri" w:cs="Amiri"/>
          <w:color w:val="111111"/>
          <w:sz w:val="28"/>
          <w:sz w:val="28"/>
          <w:szCs w:val="28"/>
          <w:rtl w:val="true"/>
          <w:lang w:bidi="ar-SA"/>
        </w:rPr>
        <w:t xml:space="preserve">أخبرنا أبو القاسم عبد اللّه بن أحمد بن الحسين بن العلاّف الفرضي، و ابن السّمرقندي، و أبو منصور عبد الجبار بن أحمد بن محمّد العكبري </w:t>
      </w:r>
      <w:r>
        <w:rPr>
          <w:rStyle w:val="FootnoteAnchor"/>
          <w:rtl w:val="true"/>
        </w:rPr>
        <w:footnoteReference w:id="2074"/>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بن النّقّور، أنا عيسى بن علي، أنا عبد اللّه بن محمّد، نا أبو حفص عمر بن زرارة </w:t>
      </w:r>
    </w:p>
    <w:p>
      <w:pPr>
        <w:pStyle w:val="BookText"/>
        <w:rPr/>
      </w:pPr>
      <w:r>
        <w:rPr>
          <w:rFonts w:ascii="Amiri" w:hAnsi="Amiri" w:eastAsia="Amiri" w:cs="Amiri"/>
          <w:color w:val="111111"/>
          <w:sz w:val="28"/>
          <w:sz w:val="28"/>
          <w:szCs w:val="28"/>
          <w:rtl w:val="true"/>
          <w:lang w:bidi="ar-SA"/>
        </w:rPr>
        <w:t xml:space="preserve">الحدثي </w:t>
      </w:r>
      <w:r>
        <w:rPr>
          <w:rStyle w:val="FootnoteAnchor"/>
          <w:rtl w:val="true"/>
        </w:rPr>
        <w:footnoteReference w:id="2075"/>
      </w:r>
      <w:r>
        <w:rPr>
          <w:rFonts w:ascii="Amiri" w:hAnsi="Amiri" w:eastAsia="Amiri" w:cs="Amiri"/>
          <w:color w:val="111111"/>
          <w:sz w:val="28"/>
          <w:sz w:val="28"/>
          <w:szCs w:val="28"/>
          <w:rtl w:val="true"/>
          <w:lang w:bidi="ar-SA"/>
        </w:rPr>
        <w:t>الطّرسوسي، نا عيسى بن يونس، عن الأعمش، عن شقيق بن سلمة، عن عروة بن قيس البجلي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بعثني إلى الشام و هو له مهم فلما ألقى الشام بوانيه و صار سمنا و عسلا أراد أن يؤثر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غيري</w:t>
      </w:r>
      <w:r>
        <w:rPr>
          <w:rFonts w:eastAsia="Amiri" w:cs="Amiri" w:ascii="Amiri" w:hAnsi="Amiri"/>
          <w:color w:val="111111"/>
          <w:sz w:val="28"/>
          <w:szCs w:val="28"/>
          <w:rtl w:val="true"/>
          <w:lang w:bidi="ar-SA"/>
        </w:rPr>
        <w:t xml:space="preserve">] </w:t>
      </w:r>
      <w:r>
        <w:rPr>
          <w:rStyle w:val="FootnoteAnchor"/>
          <w:rtl w:val="true"/>
        </w:rPr>
        <w:footnoteReference w:id="2076"/>
      </w:r>
      <w:r>
        <w:rPr>
          <w:rFonts w:ascii="Amiri" w:hAnsi="Amiri" w:eastAsia="Amiri" w:cs="Amiri"/>
          <w:color w:val="111111"/>
          <w:sz w:val="28"/>
          <w:sz w:val="28"/>
          <w:szCs w:val="28"/>
          <w:rtl w:val="true"/>
          <w:lang w:bidi="ar-SA"/>
        </w:rPr>
        <w:t>و يبعثني إلى الهند، فقال رجل إلى جانبه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اصبر اصبر أيها الأمير، فإن الفتن قد ظهرت،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الخطاب حيّ‌ إنما ذلك بعده، إذا كان الناس بذي بلي و ذي بلي و طلب الرجل أرضا نفر إليها ليس فيها مثل الذي يفر منه فلم يجده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كان في الأصل بخط‍‌ أبي علي البردائي الحافظ‍‌، و هو تصحيف، و الصواب عزرة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أنا أبو طاهر المخلّص، أنا أبو بكر بن سيف، أنا السّري بن يحيى، أنا شعيب بن إبراهيم، نا سيف بن عمر، عن الأعمش، عن شقيق، عن عروة </w:t>
      </w:r>
      <w:r>
        <w:rPr>
          <w:rStyle w:val="FootnoteAnchor"/>
          <w:rtl w:val="true"/>
        </w:rPr>
        <w:footnoteReference w:id="2077"/>
      </w:r>
      <w:r>
        <w:rPr>
          <w:rFonts w:ascii="Amiri" w:hAnsi="Amiri" w:eastAsia="Amiri" w:cs="Amiri"/>
          <w:color w:val="111111"/>
          <w:sz w:val="28"/>
          <w:sz w:val="28"/>
          <w:szCs w:val="28"/>
          <w:rtl w:val="true"/>
          <w:lang w:bidi="ar-SA"/>
        </w:rPr>
        <w:t>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خالد بن الوليد، و شكا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بعثني إلى الشام و هو له مهم حتى إذا أتى بوانيه و عاد بثنيّة و عسلا و أمّر غيري، فقام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الأمير، اصبر، فإنّ‌ الفتن قد وقعت، و أقبلت،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ابن الخطّاب حيّ‌، إنّما ذلك إذا كان الناس بذي بلي و ذي بلي و جعل الرجل يذكر ما منه فلا ما مر فيه فلا أدركني و إياكم تلك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على الصواب أبو عبد اللّه الفراوي، أنا أبو بكر البيهقي، أنا أبو الحسين بن بشران، أنا إسماعيل بن محمّد الصّفّار، نا محمّد بن إسحاق الصّنعاني، نا يعلى بن عبيد، نا الأعمش، عن شقيق، عن عروة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خطبنا خالد بن الوليد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عمر بعثني إلى الشام و هي تهمّه، فألقى بوانيه فكان بثنيّة و عسلا أراد أن يؤثر بها غيري، و يبعثني إلى الهند، فقال رجل من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اصبر أيها الأمير، فإنّ‌ الفتن قد ظهرت،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الخطاب حيّ‌، و إنّما ذاك بعده، إذا كان الناس تدين بلي ذي بلي و تذكر الرجل ما يجد أرضا ليس بها مثل الذي يفر منه، و لا يجد</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تابعه أبو معاوية، عن الأعمش</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وجيه بن طاهر، أنبأ أبو صالح المؤذن، أنا أبو الحسن </w:t>
      </w:r>
      <w:r>
        <w:rPr>
          <w:rStyle w:val="FootnoteAnchor"/>
          <w:rtl w:val="true"/>
        </w:rPr>
        <w:footnoteReference w:id="2078"/>
      </w:r>
      <w:r>
        <w:rPr>
          <w:rFonts w:ascii="Amiri" w:hAnsi="Amiri" w:eastAsia="Amiri" w:cs="Amiri"/>
          <w:color w:val="111111"/>
          <w:sz w:val="28"/>
          <w:sz w:val="28"/>
          <w:szCs w:val="28"/>
          <w:rtl w:val="true"/>
          <w:lang w:bidi="ar-SA"/>
        </w:rPr>
        <w:t>بن السّقّا، نا محمّد بن يعقوب، نا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عفّان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ألقي الشام بوانيه، و مات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 به عن أبي عوانة، عن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عفان فحدّث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ألقى الشام بوائنه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عبد اللّه الثلجي، أنا أبو الحسين الطّيّوري، أنا أبو الحسن العتيقي، أنبأ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عمر بن الحسن الشيباني، نا الحارث بن محمّد بن أبي أسامة، نا محمّد بن أبي أسامة، نا محمّد بن سعد، أنا محمّد بن عمر الواقدي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لا يعرف عندنا أنّ‌ عمر بعثه إلى الشام، و لا أراد أن يبعثه إلى الهند، إنّما بعثه أبو بكر إلى أرض العراق، و استمدّ أهل الشام أبا بكر بالرجال، فكتب إلى خالد أن يسير مددا إلى جند الشام، و كان من ولاية أبي </w:t>
      </w:r>
      <w:r>
        <w:rPr>
          <w:rStyle w:val="FootnoteAnchor"/>
          <w:rtl w:val="true"/>
        </w:rPr>
        <w:footnoteReference w:id="2079"/>
      </w:r>
      <w:r>
        <w:rPr>
          <w:rFonts w:ascii="Amiri" w:hAnsi="Amiri" w:eastAsia="Amiri" w:cs="Amiri"/>
          <w:color w:val="111111"/>
          <w:sz w:val="28"/>
          <w:sz w:val="28"/>
          <w:szCs w:val="28"/>
          <w:rtl w:val="true"/>
          <w:lang w:bidi="ar-SA"/>
        </w:rPr>
        <w:t>بكر حين توفي ثم عزله عمر، فهذا المعروف عندنا و عند أهل الشام، ليس فيه اختلاف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080"/>
      </w:r>
      <w:r>
        <w:rPr>
          <w:rFonts w:ascii="Amiri" w:hAnsi="Amiri" w:eastAsia="Amiri" w:cs="Amiri"/>
          <w:color w:val="111111"/>
          <w:sz w:val="28"/>
          <w:sz w:val="28"/>
          <w:szCs w:val="28"/>
          <w:rtl w:val="true"/>
          <w:lang w:bidi="ar-SA"/>
        </w:rPr>
        <w:t xml:space="preserve">عبد الباقي، أنبأ أبو الحسين بن الآبنوسي، أنا أبو الحسن الدارقطني، أنا عبيد اللّه بن أحمد بن عبد اللّه، أنبأ سهل بن علي التميمي، أنا أبو الحسن </w:t>
      </w:r>
      <w:r>
        <w:rPr>
          <w:rStyle w:val="FootnoteAnchor"/>
          <w:rtl w:val="true"/>
        </w:rPr>
        <w:footnoteReference w:id="2081"/>
      </w:r>
      <w:r>
        <w:rPr>
          <w:rFonts w:ascii="Amiri" w:hAnsi="Amiri" w:eastAsia="Amiri" w:cs="Amiri"/>
          <w:color w:val="111111"/>
          <w:sz w:val="28"/>
          <w:sz w:val="28"/>
          <w:szCs w:val="28"/>
          <w:rtl w:val="true"/>
          <w:lang w:bidi="ar-SA"/>
        </w:rPr>
        <w:t>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الشام بوانيها و صارت بثنية و عسلا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ألقت بوانيها أي استقرت و اطمأنت، يقال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أقام ألقى بوانيه و ألقى مراسيه و ألقى عصاه، و ألقى حذافره و أرواقه </w:t>
      </w:r>
      <w:r>
        <w:rPr>
          <w:rStyle w:val="FootnoteAnchor"/>
          <w:rtl w:val="true"/>
        </w:rPr>
        <w:footnoteReference w:id="2082"/>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البثنية </w:t>
      </w:r>
      <w:r>
        <w:rPr>
          <w:rStyle w:val="FootnoteAnchor"/>
          <w:rtl w:val="true"/>
        </w:rPr>
        <w:footnoteReference w:id="2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 أنا أحمد بن علي البادا و الحسن بن أبي بكر، أنا و علي بن أحمد، نا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عبيد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حديث خالد بن الوليد حين 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استعملني على الشام و هو </w:t>
      </w:r>
    </w:p>
    <w:p>
      <w:pPr>
        <w:pStyle w:val="BookText"/>
        <w:rPr/>
      </w:pPr>
      <w:r>
        <w:rPr>
          <w:rFonts w:ascii="Amiri" w:hAnsi="Amiri" w:eastAsia="Amiri" w:cs="Amiri"/>
          <w:color w:val="111111"/>
          <w:sz w:val="28"/>
          <w:sz w:val="28"/>
          <w:szCs w:val="28"/>
          <w:rtl w:val="true"/>
          <w:lang w:bidi="ar-SA"/>
        </w:rPr>
        <w:t>له مهمّ‌، فلما ألقى الشام بوانيه و صار بثنية و عسلا عزلني و استعمل غيري،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الفتنة، و 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ابن الخطاب حيّ‌ فلا، و لكن ذاك إذا كان الناس بذي بلي و بذي بلي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عبيد </w:t>
      </w:r>
      <w:r>
        <w:rPr>
          <w:rStyle w:val="FootnoteAnchor"/>
          <w:rtl w:val="true"/>
        </w:rPr>
        <w:footnoteReference w:id="20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حدّثناه عدة عن الأعمش، عن أبي وائل، عن عزرة </w:t>
      </w:r>
      <w:r>
        <w:rPr>
          <w:rStyle w:val="FootnoteAnchor"/>
          <w:rtl w:val="true"/>
        </w:rPr>
        <w:footnoteReference w:id="2086"/>
      </w:r>
      <w:r>
        <w:rPr>
          <w:rFonts w:ascii="Amiri" w:hAnsi="Amiri" w:eastAsia="Amiri" w:cs="Amiri"/>
          <w:color w:val="111111"/>
          <w:sz w:val="28"/>
          <w:sz w:val="28"/>
          <w:szCs w:val="28"/>
          <w:rtl w:val="true"/>
          <w:lang w:bidi="ar-SA"/>
        </w:rPr>
        <w:t>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خالد ثم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ألقى الشام بوانيه، إنما هو مثل يقال للإنسان إذا اطمأن بالمكان، و اجتمع له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ألقى بوانيه، و كذلك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ألقى أرواقه، و ألقى عصاه،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فألقت عصاها و استقرت بها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قرّ عينا بالإياب المسافر </w:t>
      </w:r>
      <w:r>
        <w:rPr>
          <w:rStyle w:val="FootnoteAnchor"/>
          <w:rtl w:val="true"/>
        </w:rPr>
        <w:footnoteReference w:id="2087"/>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بثنية و عسلا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البثنية حنطة منسوبة إلى بلاد معروفة بالشام من أرض دمشق يقال لها البثنية، و القول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بالثنية اللينة و ذلك أن الرملة اللينة يقال لها بثنة و تصغيرها بثينة، و بها سميت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 xml:space="preserve">] </w:t>
      </w:r>
      <w:r>
        <w:rPr>
          <w:rStyle w:val="FootnoteAnchor"/>
          <w:rtl w:val="true"/>
        </w:rPr>
        <w:footnoteReference w:id="2088"/>
      </w:r>
      <w:r>
        <w:rPr>
          <w:rFonts w:ascii="Amiri" w:hAnsi="Amiri" w:eastAsia="Amiri" w:cs="Amiri"/>
          <w:color w:val="111111"/>
          <w:sz w:val="28"/>
          <w:sz w:val="28"/>
          <w:szCs w:val="28"/>
          <w:rtl w:val="true"/>
          <w:lang w:bidi="ar-SA"/>
        </w:rPr>
        <w:t>بثينة فأراد خالد أن الشام لما اطمأن و ذهبت شوكته و سكن الحرب فيه و صار لينا لا مكروه فيه، إنما هو خصب كالحنطة و العسل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عزلني و استعمل غيري </w:t>
      </w:r>
      <w:r>
        <w:rPr>
          <w:rStyle w:val="FootnoteAnchor"/>
          <w:rtl w:val="true"/>
        </w:rPr>
        <w:footnoteReference w:id="2089"/>
      </w:r>
      <w:r>
        <w:rPr>
          <w:rFonts w:ascii="Amiri" w:hAnsi="Amiri" w:eastAsia="Amiri" w:cs="Amiri"/>
          <w:color w:val="111111"/>
          <w:sz w:val="28"/>
          <w:sz w:val="28"/>
          <w:szCs w:val="28"/>
          <w:rtl w:val="true"/>
          <w:lang w:bidi="ar-SA"/>
        </w:rPr>
        <w:t>قال ذلك كله أو عامته الأموي، و كان الكسائي و الأصمعي يقولان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الناس بذي بلّي و ذي بلّي، فإنه أراد تفرّق الناس، و أن يكونوا طوائف مع غير إمام يجمعهم و بعد بعضهم من بعض و كذلك كلّ‌ من بعد منك </w:t>
      </w:r>
      <w:r>
        <w:rPr>
          <w:rStyle w:val="FootnoteAnchor"/>
          <w:rtl w:val="true"/>
        </w:rPr>
        <w:footnoteReference w:id="2090"/>
      </w:r>
      <w:r>
        <w:rPr>
          <w:rFonts w:ascii="Amiri" w:hAnsi="Amiri" w:eastAsia="Amiri" w:cs="Amiri"/>
          <w:color w:val="111111"/>
          <w:sz w:val="28"/>
          <w:sz w:val="28"/>
          <w:szCs w:val="28"/>
          <w:rtl w:val="true"/>
          <w:lang w:bidi="ar-SA"/>
        </w:rPr>
        <w:t>حتى لا يعرف موضعه فهو بذي بلي و فيه لغة أخرى، بذي بليان</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يروى عن عاصم بن أبي النجود، عن أبي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بذي بلّيان و الصواب بلّيان و كان </w:t>
      </w:r>
    </w:p>
    <w:p>
      <w:pPr>
        <w:pStyle w:val="BookText"/>
        <w:rPr/>
      </w:pPr>
      <w:r>
        <w:rPr>
          <w:rFonts w:ascii="Amiri" w:hAnsi="Amiri" w:eastAsia="Amiri" w:cs="Amiri"/>
          <w:color w:val="111111"/>
          <w:sz w:val="28"/>
          <w:sz w:val="28"/>
          <w:szCs w:val="28"/>
          <w:rtl w:val="true"/>
          <w:lang w:bidi="ar-SA"/>
        </w:rPr>
        <w:t>الكسائي ينشد هذا البيت في وصف رجل يطيل النوم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ينام و يذهب الأقوام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أتوا على ذي بليان </w:t>
      </w:r>
      <w:r>
        <w:rPr>
          <w:rStyle w:val="FootnoteAnchor"/>
          <w:rtl w:val="true"/>
        </w:rPr>
        <w:footnoteReference w:id="2091"/>
      </w:r>
    </w:p>
    <w:p>
      <w:pPr>
        <w:pStyle w:val="BookText"/>
        <w:rPr/>
      </w:pPr>
      <w:r>
        <w:rPr>
          <w:rFonts w:ascii="Amiri" w:hAnsi="Amiri" w:eastAsia="Amiri" w:cs="Amiri"/>
          <w:color w:val="111111"/>
          <w:sz w:val="28"/>
          <w:sz w:val="28"/>
          <w:szCs w:val="28"/>
          <w:rtl w:val="true"/>
          <w:lang w:bidi="ar-SA"/>
        </w:rPr>
        <w:t>يعني أنه أطال النوم و مضى أصحابه في سفرهم حتى صاروا إلى موضع لا يعرف مكانهم من طول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رواه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الشام نواتيه، و ليس هذا بشيء، إنما النواتي </w:t>
      </w:r>
      <w:r>
        <w:rPr>
          <w:rStyle w:val="FootnoteAnchor"/>
          <w:rtl w:val="true"/>
        </w:rPr>
        <w:footnoteReference w:id="2092"/>
      </w:r>
      <w:r>
        <w:rPr>
          <w:rFonts w:ascii="Amiri" w:hAnsi="Amiri" w:eastAsia="Amiri" w:cs="Amiri"/>
          <w:color w:val="111111"/>
          <w:sz w:val="28"/>
          <w:sz w:val="28"/>
          <w:szCs w:val="28"/>
          <w:rtl w:val="true"/>
          <w:lang w:bidi="ar-SA"/>
        </w:rPr>
        <w:t>في كلام أهل الشام الملاحون الذين في البحر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السابع و الثلاثين بعد الثلاثمائة يتلوه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فيما قرأت عليه، عن أبي محمّد الجوهري، أنا ابن 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سماعا على والدي الإمام العالم الحافظ‍‌ أبي القاسم علي بن الحسن، فسمعه ابني محمّد، و كتب القاسم بن علي بن الحسن في ثاني و عشرين محرم سنة ثلاث و ستين بعد قراءة علي </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Style w:val="FootnoteAnchor"/>
          <w:rtl w:val="true"/>
        </w:rPr>
        <w:footnoteReference w:id="2094"/>
      </w:r>
      <w:r>
        <w:rPr>
          <w:rFonts w:ascii="IRNazanin" w:hAnsi="IRNazanin" w:eastAsia="IRNazanin"/>
          <w:color w:val="111111"/>
          <w:sz w:val="28"/>
          <w:sz w:val="28"/>
          <w:szCs w:val="28"/>
          <w:rtl w:val="true"/>
          <w:lang w:bidi="fa-IR"/>
        </w:rPr>
        <w:t xml:space="preserve">رحمه اللّه قال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2096"/>
      </w:r>
      <w:r>
        <w:rPr>
          <w:rFonts w:ascii="Amiri" w:hAnsi="Amiri" w:eastAsia="Amiri" w:cs="Amiri"/>
          <w:color w:val="111111"/>
          <w:sz w:val="28"/>
          <w:sz w:val="28"/>
          <w:szCs w:val="28"/>
          <w:rtl w:val="true"/>
          <w:lang w:bidi="ar-SA"/>
        </w:rPr>
        <w:t xml:space="preserve">بن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قرأت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الجوهري </w:t>
      </w:r>
      <w:r>
        <w:rPr>
          <w:rStyle w:val="FootnoteAnchor"/>
          <w:rtl w:val="true"/>
        </w:rPr>
        <w:footnoteReference w:id="2097"/>
      </w:r>
      <w:r>
        <w:rPr>
          <w:rFonts w:ascii="Amiri" w:hAnsi="Amiri" w:eastAsia="Amiri" w:cs="Amiri"/>
          <w:color w:val="111111"/>
          <w:sz w:val="28"/>
          <w:sz w:val="28"/>
          <w:szCs w:val="28"/>
          <w:rtl w:val="true"/>
          <w:lang w:bidi="ar-SA"/>
        </w:rPr>
        <w:t xml:space="preserve">،أنبأ أبو عمر بن حيّوية، أنبأ أحمد بن معروف، نا الحسين بن الفهم، نا محمّد بن سعد، قال </w:t>
      </w:r>
      <w:r>
        <w:rPr>
          <w:rStyle w:val="FootnoteAnchor"/>
          <w:rtl w:val="true"/>
        </w:rPr>
        <w:footnoteReference w:id="2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منها أهل الكوفة عزرة بن قيس البجلي من أحمس من بني دهن من أنفسهم، روى عن خالد بن الوليد، و كان معه في مغازيه بالشام، و روى أبو وائل عن عزرة بن قيس</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الغنائم محمّد بن علي في كتابه، ثم حدّثنا أبو الفضل محمّد بن ناصر، أنبأ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إسماعيل </w:t>
      </w:r>
      <w:r>
        <w:rPr>
          <w:rStyle w:val="FootnoteAnchor"/>
          <w:rtl w:val="true"/>
        </w:rPr>
        <w:footnoteReference w:id="2099"/>
      </w:r>
      <w:r>
        <w:rPr>
          <w:rFonts w:ascii="IRNazanin" w:hAnsi="IRNazanin" w:eastAsia="IRNazanin"/>
          <w:color w:val="111111"/>
          <w:sz w:val="28"/>
          <w:sz w:val="28"/>
          <w:szCs w:val="28"/>
          <w:rtl w:val="true"/>
          <w:lang w:bidi="fa-IR"/>
        </w:rPr>
        <w:t xml:space="preserve">،قال </w:t>
      </w:r>
      <w:r>
        <w:rPr>
          <w:rStyle w:val="FootnoteAnchor"/>
          <w:rtl w:val="true"/>
        </w:rPr>
        <w:footnoteReference w:id="2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عزرة </w:t>
      </w:r>
      <w:r>
        <w:rPr>
          <w:rStyle w:val="FootnoteAnchor"/>
          <w:rtl w:val="true"/>
        </w:rPr>
        <w:footnoteReference w:id="2101"/>
      </w:r>
      <w:r>
        <w:rPr>
          <w:rFonts w:ascii="Amiri" w:hAnsi="Amiri" w:eastAsia="Amiri" w:cs="Amiri"/>
          <w:color w:val="111111"/>
          <w:sz w:val="28"/>
          <w:sz w:val="28"/>
          <w:szCs w:val="28"/>
          <w:rtl w:val="true"/>
          <w:lang w:bidi="ar-SA"/>
        </w:rPr>
        <w:t>بن قيس البجلي نسبه عيسى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عزرة </w:t>
      </w:r>
      <w:r>
        <w:rPr>
          <w:rStyle w:val="FootnoteAnchor"/>
          <w:rtl w:val="true"/>
        </w:rPr>
        <w:footnoteReference w:id="2103"/>
      </w:r>
      <w:r>
        <w:rPr>
          <w:rFonts w:ascii="Amiri" w:hAnsi="Amiri" w:eastAsia="Amiri" w:cs="Amiri"/>
          <w:color w:val="111111"/>
          <w:sz w:val="28"/>
          <w:sz w:val="28"/>
          <w:szCs w:val="28"/>
          <w:rtl w:val="true"/>
          <w:lang w:bidi="ar-SA"/>
        </w:rPr>
        <w:t>بن قيس البجلي، روى عن خالد بن الوليد، روى عنه أبو وائل،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غالب بن البنّا، عن أبي الفتح بن المحاملي، أنبأ أبو الحسن الدارقطني،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عزرة بن قيس البجلي، سمع خالد بن الوليد، روى عنه أبو وائل شقيق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شجاع، أنا أبو صادق محمّد بن أحمد، أنبأ أحمد بن محمّد بن زنجويه، أنبأ أبو أحمد العسكري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عزرة العين غير معجمة، و الراء ساكنة منقوطة و الراء غير معجمة عزرة بن قيس البجلي، روى عن خالد بن الوليد، روى عنه أبو وائل شقيق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نصر بن ماكولا قال </w:t>
      </w:r>
      <w:r>
        <w:rPr>
          <w:rStyle w:val="FootnoteAnchor"/>
          <w:rtl w:val="true"/>
        </w:rPr>
        <w:footnoteReference w:id="2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عزرة </w:t>
      </w:r>
      <w:r>
        <w:rPr>
          <w:rStyle w:val="FootnoteAnchor"/>
          <w:rtl w:val="true"/>
        </w:rPr>
        <w:footnoteReference w:id="2105"/>
      </w:r>
      <w:r>
        <w:rPr>
          <w:rFonts w:ascii="Amiri" w:hAnsi="Amiri" w:eastAsia="Amiri" w:cs="Amiri"/>
          <w:color w:val="111111"/>
          <w:sz w:val="28"/>
          <w:sz w:val="28"/>
          <w:szCs w:val="28"/>
          <w:rtl w:val="true"/>
          <w:lang w:bidi="ar-SA"/>
        </w:rPr>
        <w:t xml:space="preserve">بفتح العين و سكون الزاي و فتح الراء فهو عزرة </w:t>
      </w:r>
      <w:r>
        <w:rPr>
          <w:rStyle w:val="FootnoteAnchor"/>
          <w:rtl w:val="true"/>
        </w:rPr>
        <w:footnoteReference w:id="2106"/>
      </w:r>
      <w:r>
        <w:rPr>
          <w:rFonts w:ascii="Amiri" w:hAnsi="Amiri" w:eastAsia="Amiri" w:cs="Amiri"/>
          <w:color w:val="111111"/>
          <w:sz w:val="28"/>
          <w:sz w:val="28"/>
          <w:szCs w:val="28"/>
          <w:rtl w:val="true"/>
          <w:lang w:bidi="ar-SA"/>
        </w:rPr>
        <w:t>بن قيس البجلي، سمع خالد بن الوليد، روى عنه أبو وائل</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أنا أبو الحسن </w:t>
      </w:r>
      <w:r>
        <w:rPr>
          <w:rStyle w:val="FootnoteAnchor"/>
          <w:rtl w:val="true"/>
        </w:rPr>
        <w:footnoteReference w:id="2107"/>
      </w:r>
      <w:r>
        <w:rPr>
          <w:rFonts w:ascii="Amiri" w:hAnsi="Amiri" w:eastAsia="Amiri" w:cs="Amiri"/>
          <w:color w:val="111111"/>
          <w:sz w:val="28"/>
          <w:sz w:val="28"/>
          <w:szCs w:val="28"/>
          <w:rtl w:val="true"/>
          <w:lang w:bidi="ar-SA"/>
        </w:rPr>
        <w:t>علي بن محمّد، أنبأ عثمان بن أحمد، أنبأ محمّد بن أحمد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w:t>
      </w:r>
    </w:p>
    <w:p>
      <w:pPr>
        <w:pStyle w:val="BookText"/>
        <w:rPr/>
      </w:pPr>
      <w:r>
        <w:rPr>
          <w:rFonts w:ascii="Amiri" w:hAnsi="Amiri" w:eastAsia="Amiri" w:cs="Amiri"/>
          <w:color w:val="111111"/>
          <w:sz w:val="28"/>
          <w:sz w:val="28"/>
          <w:szCs w:val="28"/>
          <w:rtl w:val="true"/>
          <w:lang w:bidi="ar-SA"/>
        </w:rPr>
        <w:t>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بكر عن عشرة مجهولين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عزرة </w:t>
      </w:r>
      <w:r>
        <w:rPr>
          <w:rStyle w:val="FootnoteAnchor"/>
          <w:rtl w:val="true"/>
        </w:rPr>
        <w:footnoteReference w:id="2108"/>
      </w:r>
      <w:r>
        <w:rPr>
          <w:rFonts w:ascii="Amiri" w:hAnsi="Amiri" w:eastAsia="Amiri" w:cs="Amiri"/>
          <w:color w:val="111111"/>
          <w:sz w:val="28"/>
          <w:sz w:val="28"/>
          <w:szCs w:val="28"/>
          <w:rtl w:val="true"/>
          <w:lang w:bidi="ar-SA"/>
        </w:rPr>
        <w:t>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عن أبي عمر بن حيّوية، أنبأ محمّد بن القاسم، أنا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عزرة بن قيس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بلغني أن عزرة بقي إلى أيام معاوية</w:t>
      </w:r>
      <w:r>
        <w:rPr>
          <w:rFonts w:eastAsia="Amiri" w:cs="Amiri" w:ascii="Amiri" w:hAnsi="Amiri"/>
          <w:color w:val="111111"/>
          <w:sz w:val="28"/>
          <w:szCs w:val="28"/>
          <w:rtl w:val="true"/>
          <w:lang w:bidi="ar-SA"/>
        </w:rPr>
        <w:t xml:space="preserve">. </w:t>
      </w:r>
      <w:bookmarkStart w:id="248" w:name="pg11466_113026"/>
    </w:p>
    <w:p>
      <w:pPr>
        <w:pStyle w:val="Heading3"/>
        <w:numPr>
          <w:ilvl w:val="2"/>
          <w:numId w:val="1"/>
        </w:numPr>
        <w:rPr/>
      </w:pPr>
      <w:bookmarkStart w:id="249" w:name="__RefHeading___Toc2729267_73709187"/>
      <w:bookmarkStart w:id="250" w:name="_Toc93"/>
      <w:bookmarkEnd w:id="248"/>
      <w:bookmarkEnd w:id="249"/>
      <w:r>
        <w:rPr>
          <w:rtl w:val="true"/>
        </w:rPr>
        <w:t>[</w:t>
      </w:r>
      <w:r>
        <w:rPr>
          <w:rtl w:val="true"/>
        </w:rPr>
        <w:t>ذكر من اسمه</w:t>
      </w:r>
      <w:r>
        <w:rPr>
          <w:rtl w:val="true"/>
        </w:rPr>
        <w:t xml:space="preserve">] </w:t>
      </w:r>
      <w:r>
        <w:rPr>
          <w:rtl w:val="true"/>
        </w:rPr>
        <w:t>عزير</w:t>
      </w:r>
      <w:bookmarkEnd w:id="250"/>
    </w:p>
    <w:p>
      <w:pPr>
        <w:pStyle w:val="Heading4"/>
        <w:numPr>
          <w:ilvl w:val="3"/>
          <w:numId w:val="1"/>
        </w:numPr>
        <w:rPr/>
      </w:pPr>
      <w:bookmarkStart w:id="251" w:name="__RefHeading___Toc2729269_73709187"/>
      <w:bookmarkStart w:id="252" w:name="_Toc94"/>
      <w:bookmarkEnd w:id="251"/>
      <w:r>
        <w:rPr>
          <w:rtl w:val="true"/>
        </w:rPr>
        <w:t>اشارة</w:t>
      </w:r>
      <w:bookmarkEnd w:id="2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109"/>
      </w:r>
      <w:r>
        <w:rPr>
          <w:rFonts w:ascii="Amiri" w:hAnsi="Amiri" w:eastAsia="Amiri" w:cs="Amiri"/>
          <w:color w:val="111111"/>
          <w:sz w:val="28"/>
          <w:sz w:val="28"/>
          <w:szCs w:val="28"/>
          <w:rtl w:val="true"/>
          <w:lang w:bidi="ar-SA"/>
        </w:rPr>
        <w:t>عزير</w:t>
      </w:r>
    </w:p>
    <w:p>
      <w:pPr>
        <w:pStyle w:val="Heading4"/>
        <w:numPr>
          <w:ilvl w:val="3"/>
          <w:numId w:val="1"/>
        </w:numPr>
        <w:rPr/>
      </w:pPr>
      <w:bookmarkStart w:id="253" w:name="__RefHeading___Toc2729271_73709187"/>
      <w:bookmarkStart w:id="254" w:name="_Toc95"/>
      <w:bookmarkEnd w:id="253"/>
      <w:r>
        <w:rPr/>
        <w:t>4696</w:t>
      </w:r>
      <w:r>
        <w:rPr>
          <w:rtl w:val="true"/>
        </w:rPr>
        <w:t xml:space="preserve"> - </w:t>
      </w:r>
      <w:r>
        <w:rPr>
          <w:rtl w:val="true"/>
        </w:rPr>
        <w:t xml:space="preserve">عزير بن جروة </w:t>
      </w:r>
      <w:r>
        <w:rPr>
          <w:rtl w:val="true"/>
        </w:rPr>
        <w:t>-</w:t>
      </w:r>
      <w:r>
        <w:rPr>
          <w:rtl w:val="true"/>
        </w:rPr>
        <w:t>و يقال</w:t>
      </w:r>
      <w:r>
        <w:rPr>
          <w:rtl w:val="true"/>
        </w:rPr>
        <w:t xml:space="preserve">: </w:t>
      </w:r>
      <w:r>
        <w:rPr>
          <w:rtl w:val="true"/>
        </w:rPr>
        <w:t xml:space="preserve">ابن شوريق </w:t>
      </w:r>
      <w:r>
        <w:rPr>
          <w:rtl w:val="true"/>
        </w:rPr>
        <w:t xml:space="preserve">- </w:t>
      </w:r>
      <w:r>
        <w:rPr>
          <w:rtl w:val="true"/>
        </w:rPr>
        <w:t>بن عرنا بن أيوب</w:t>
      </w:r>
      <w:bookmarkEnd w:id="254"/>
    </w:p>
    <w:p>
      <w:pPr>
        <w:pStyle w:val="BookText"/>
        <w:rPr/>
      </w:pP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عزير بن جروة </w:t>
      </w:r>
      <w:r>
        <w:rPr>
          <w:rStyle w:val="FootnoteAnchor"/>
          <w:rtl w:val="true"/>
        </w:rPr>
        <w:footnoteReference w:id="2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شوريق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عرنا بن أيوب</w:t>
      </w:r>
    </w:p>
    <w:p>
      <w:pPr>
        <w:pStyle w:val="BookText"/>
        <w:rPr/>
      </w:pPr>
      <w:r>
        <w:rPr>
          <w:rFonts w:ascii="Amiri" w:hAnsi="Amiri" w:eastAsia="Amiri" w:cs="Amiri"/>
          <w:color w:val="111111"/>
          <w:sz w:val="28"/>
          <w:sz w:val="28"/>
          <w:szCs w:val="28"/>
          <w:rtl w:val="true"/>
          <w:lang w:bidi="ar-SA"/>
        </w:rPr>
        <w:t>ابن درتنا بن غرى بن بقي بن إيشوع بن فنحاس</w:t>
      </w:r>
    </w:p>
    <w:p>
      <w:pPr>
        <w:pStyle w:val="BookText"/>
        <w:rPr/>
      </w:pPr>
      <w:r>
        <w:rPr>
          <w:rFonts w:ascii="Amiri" w:hAnsi="Amiri" w:eastAsia="Amiri" w:cs="Amiri"/>
          <w:color w:val="111111"/>
          <w:sz w:val="28"/>
          <w:sz w:val="28"/>
          <w:szCs w:val="28"/>
          <w:rtl w:val="true"/>
          <w:lang w:bidi="ar-SA"/>
        </w:rPr>
        <w:t xml:space="preserve">ابن العازر بن هارون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بن سروحا </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في بعض الآثار أن قبره بدمشق و قد تقدم ذكر ذلك في فضل الرّبوة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الإسماعيلي بن أحمد، أنا أبو الحسين بن النّقّور </w:t>
      </w:r>
      <w:r>
        <w:rPr>
          <w:rStyle w:val="FootnoteAnchor"/>
          <w:rtl w:val="true"/>
        </w:rPr>
        <w:footnoteReference w:id="2112"/>
      </w:r>
      <w:r>
        <w:rPr>
          <w:rFonts w:ascii="Amiri" w:hAnsi="Amiri" w:eastAsia="Amiri" w:cs="Amiri"/>
          <w:color w:val="111111"/>
          <w:sz w:val="28"/>
          <w:sz w:val="28"/>
          <w:szCs w:val="28"/>
          <w:rtl w:val="true"/>
          <w:lang w:bidi="ar-SA"/>
        </w:rPr>
        <w:t xml:space="preserve">،أنا عيسى بن علي، أنا عبد اللّه بن محمّد، نا داود بن عمرو، نا جبار بن علي، عن محمّد بن كريب، عن أبيه، عن ابن عباس قال </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و ثلاث و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لا يمين فيهن، و ثلاث الملعون فيهن، و ثلاث أشكّ‌ فيهن، أما التي لا يمين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يمين للولد مع والده، و لا للمملوك مع سيده، و لا للمرأة مع زوجها، و أما الملعون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فملعون من دعا لغير أبيه، و ملعون من سبّ‌ والديه، و ملعون من غيّر تخوم الأرض، و أما التي أشك فيهن فلا أدري ألعن تبّع أم لا، و لا أدري أ كان عزير نبيا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8119</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نسيت التاسعة كذا قال، و ذكرها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لا أدري الحدود كفارة لأهله أم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عثمان البحيري، قراءة عليه و أنا حاضر، أنا أبو محمّد الحسن </w:t>
      </w:r>
      <w:r>
        <w:rPr>
          <w:rStyle w:val="FootnoteAnchor"/>
          <w:rtl w:val="true"/>
        </w:rPr>
        <w:footnoteReference w:id="2114"/>
      </w:r>
      <w:r>
        <w:rPr>
          <w:rFonts w:ascii="Amiri" w:hAnsi="Amiri" w:eastAsia="Amiri" w:cs="Amiri"/>
          <w:color w:val="111111"/>
          <w:sz w:val="28"/>
          <w:sz w:val="28"/>
          <w:szCs w:val="28"/>
          <w:rtl w:val="true"/>
          <w:lang w:bidi="ar-SA"/>
        </w:rPr>
        <w:t xml:space="preserve">بن أحمد المخلدي، أنبأ المؤمّل بن الحسن </w:t>
      </w:r>
      <w:r>
        <w:rPr>
          <w:rStyle w:val="FootnoteAnchor"/>
          <w:rtl w:val="true"/>
        </w:rPr>
        <w:footnoteReference w:id="2115"/>
      </w:r>
      <w:r>
        <w:rPr>
          <w:rFonts w:ascii="Amiri" w:hAnsi="Amiri" w:eastAsia="Amiri" w:cs="Amiri"/>
          <w:color w:val="111111"/>
          <w:sz w:val="28"/>
          <w:sz w:val="28"/>
          <w:szCs w:val="28"/>
          <w:rtl w:val="true"/>
          <w:lang w:bidi="ar-SA"/>
        </w:rPr>
        <w:t>،نا محمّد بن إسحاق السّجزي، نا عبد الرزاق، أنا معمر، عن ابن أبي ذئب، عن سعيد المقبري،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 تبّع</w:t>
      </w:r>
      <w:r>
        <w:rPr>
          <w:rFonts w:eastAsia="Amiri" w:cs="Amiri" w:ascii="Amiri" w:hAnsi="Amiri"/>
          <w:color w:val="111111"/>
          <w:sz w:val="28"/>
          <w:szCs w:val="28"/>
          <w:rtl w:val="true"/>
          <w:lang w:bidi="ar-SA"/>
        </w:rPr>
        <w:t xml:space="preserve">.... </w:t>
      </w:r>
      <w:r>
        <w:rPr>
          <w:rStyle w:val="FootnoteAnchor"/>
          <w:rtl w:val="true"/>
        </w:rPr>
        <w:footnoteReference w:id="2116"/>
      </w:r>
      <w:r>
        <w:rPr>
          <w:rFonts w:ascii="Amiri" w:hAnsi="Amiri" w:eastAsia="Amiri" w:cs="Amiri"/>
          <w:color w:val="111111"/>
          <w:sz w:val="28"/>
          <w:sz w:val="28"/>
          <w:szCs w:val="28"/>
          <w:rtl w:val="true"/>
          <w:lang w:bidi="ar-SA"/>
        </w:rPr>
        <w:t>كان أم لا، و ما أدري عزير أ نبيا كان أم لا، و ما أدري الحدود كفارات لأهلها أم 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إنّه كان نبيا حتى تكلّم في القدر فمحي اسمه من الأسماء، و ذلك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أبو الحسن </w:t>
      </w:r>
      <w:r>
        <w:rPr>
          <w:rStyle w:val="FootnoteAnchor"/>
          <w:rtl w:val="true"/>
        </w:rPr>
        <w:footnoteReference w:id="2117"/>
      </w:r>
      <w:r>
        <w:rPr>
          <w:rFonts w:ascii="Amiri" w:hAnsi="Amiri" w:eastAsia="Amiri" w:cs="Amiri"/>
          <w:color w:val="111111"/>
          <w:sz w:val="28"/>
          <w:sz w:val="28"/>
          <w:szCs w:val="28"/>
          <w:rtl w:val="true"/>
          <w:lang w:bidi="ar-SA"/>
        </w:rPr>
        <w:t>محمّد بن أحمد بن رزقويه، أنبأ أحمد بن سيدي، نا الحسين بن علي القطان، نا إسماعيل بن عيسى، أنا إسحاق بن بشر، أنبأ جويبر، و مقاتل عن الضحاك،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عزير من أبناء الأنبياء، و كان قد أحكم التوراة، و لم يكن في زمانه أحد أعلم بالتوراة منه، و لا كان أحفظ‍‌ لها منه، و كان يذكر مع الأنبياء حتى محى اللّه اسمه حين سأل ربّه عن القدر، و كان ممن سباه بخت‌نصر و هو غلام حدث </w:t>
      </w:r>
      <w:r>
        <w:rPr>
          <w:rStyle w:val="FootnoteAnchor"/>
          <w:rtl w:val="true"/>
        </w:rPr>
        <w:footnoteReference w:id="2118"/>
      </w:r>
      <w:r>
        <w:rPr>
          <w:rFonts w:ascii="Amiri" w:hAnsi="Amiri" w:eastAsia="Amiri" w:cs="Amiri"/>
          <w:color w:val="111111"/>
          <w:sz w:val="28"/>
          <w:sz w:val="28"/>
          <w:szCs w:val="28"/>
          <w:rtl w:val="true"/>
          <w:lang w:bidi="ar-SA"/>
        </w:rPr>
        <w:t xml:space="preserve">،فلما بلغ أربعين سنة أعطاه اللّه الحكمة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يحيى بن بطريق بن بشري، و أبو محمّد </w:t>
      </w:r>
      <w:r>
        <w:rPr>
          <w:rStyle w:val="FootnoteAnchor"/>
          <w:rtl w:val="true"/>
        </w:rPr>
        <w:footnoteReference w:id="2120"/>
      </w:r>
      <w:r>
        <w:rPr>
          <w:rFonts w:ascii="Amiri" w:hAnsi="Amiri" w:eastAsia="Amiri" w:cs="Amiri"/>
          <w:color w:val="111111"/>
          <w:sz w:val="28"/>
          <w:sz w:val="28"/>
          <w:szCs w:val="28"/>
          <w:rtl w:val="true"/>
          <w:lang w:bidi="ar-SA"/>
        </w:rPr>
        <w:t>عبد الكريم بن حمزة، و طاهر بن سهل،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مكي، أنا أبو القاسم المؤمل بن أحمد بن محمّد الشيباني، نا يحيى بن محمّد بن صاعد، نا محمّد بن عوف، نا عبد اللّه بن عبد الجبار، نا جميع بن ثوب، عن خالد بن معدان، عن أبي أمامة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عزيرا النبيّ‌ عليه السلام كان من المتعبدين، فرأى في منامه أنهارا تطّرد، و نيرانا تشتعل، ثم نبّه، ثم نام، فرأى في منامه أيضا قطرة ماء كوبيص دمعة، </w:t>
      </w:r>
    </w:p>
    <w:p>
      <w:pPr>
        <w:pStyle w:val="BookText"/>
        <w:rPr/>
      </w:pPr>
      <w:r>
        <w:rPr>
          <w:rFonts w:ascii="Amiri" w:hAnsi="Amiri" w:eastAsia="Amiri" w:cs="Amiri"/>
          <w:color w:val="111111"/>
          <w:sz w:val="28"/>
          <w:sz w:val="28"/>
          <w:szCs w:val="28"/>
          <w:rtl w:val="true"/>
          <w:lang w:bidi="ar-SA"/>
        </w:rPr>
        <w:t xml:space="preserve">فهي في شرارة من نار في دجن </w:t>
      </w:r>
      <w:r>
        <w:rPr>
          <w:rStyle w:val="FootnoteAnchor"/>
          <w:rtl w:val="true"/>
        </w:rPr>
        <w:footnoteReference w:id="2121"/>
      </w:r>
      <w:r>
        <w:rPr>
          <w:rFonts w:ascii="Amiri" w:hAnsi="Amiri" w:eastAsia="Amiri" w:cs="Amiri"/>
          <w:color w:val="111111"/>
          <w:sz w:val="28"/>
          <w:sz w:val="28"/>
          <w:szCs w:val="28"/>
          <w:rtl w:val="true"/>
          <w:lang w:bidi="ar-SA"/>
        </w:rPr>
        <w:t>،ثم إنه نبّه فكلم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رأيت في منامي أنهارا تطّرد و نيرانا تشتعل، و رأيت أيضا قطرة من ماء كوبيصة دمعة و شرارة من نار، فأجابه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رأيت في أول يا عزير، أنهارا تطرد و نيرانا تشتعل فما قد خلا من الدنيا، و أما ما رأيت من قطرة الماء كوبيصة دمعة و شرارة نار في دجن فما قد بقي من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w:t>
      </w:r>
      <w:r>
        <w:rPr>
          <w:rStyle w:val="FootnoteAnchor"/>
          <w:rtl w:val="true"/>
        </w:rPr>
        <w:footnoteReference w:id="2122"/>
      </w:r>
      <w:r>
        <w:rPr>
          <w:rFonts w:ascii="Amiri" w:hAnsi="Amiri" w:eastAsia="Amiri" w:cs="Amiri"/>
          <w:color w:val="111111"/>
          <w:sz w:val="28"/>
          <w:sz w:val="28"/>
          <w:szCs w:val="28"/>
          <w:rtl w:val="true"/>
          <w:lang w:bidi="ar-SA"/>
        </w:rPr>
        <w:t xml:space="preserve">بن إسماعيل، نا أحمد بن مروان، نا محمّد بن أحمد، نا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مناجاة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اخترت من الأنعام الضانية، و من الطير الحمامة، و من النبات الحبلة </w:t>
      </w:r>
      <w:r>
        <w:rPr>
          <w:rStyle w:val="FootnoteAnchor"/>
          <w:rtl w:val="true"/>
        </w:rPr>
        <w:footnoteReference w:id="2123"/>
      </w:r>
      <w:r>
        <w:rPr>
          <w:rFonts w:ascii="Amiri" w:hAnsi="Amiri" w:eastAsia="Amiri" w:cs="Amiri"/>
          <w:color w:val="111111"/>
          <w:sz w:val="28"/>
          <w:sz w:val="28"/>
          <w:szCs w:val="28"/>
          <w:rtl w:val="true"/>
          <w:lang w:bidi="ar-SA"/>
        </w:rPr>
        <w:t xml:space="preserve">،و من البيوت بكا </w:t>
      </w:r>
      <w:r>
        <w:rPr>
          <w:rStyle w:val="FootnoteAnchor"/>
          <w:rtl w:val="true"/>
        </w:rPr>
        <w:footnoteReference w:id="2124"/>
      </w:r>
      <w:r>
        <w:rPr>
          <w:rFonts w:ascii="Amiri" w:hAnsi="Amiri" w:eastAsia="Amiri" w:cs="Amiri"/>
          <w:color w:val="111111"/>
          <w:sz w:val="28"/>
          <w:sz w:val="28"/>
          <w:szCs w:val="28"/>
          <w:rtl w:val="true"/>
          <w:lang w:bidi="ar-SA"/>
        </w:rPr>
        <w:t>،و إيليا و من إيليا بيت المقدس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2125"/>
      </w:r>
      <w:r>
        <w:rPr>
          <w:rFonts w:ascii="Amiri" w:hAnsi="Amiri" w:eastAsia="Amiri" w:cs="Amiri"/>
          <w:color w:val="111111"/>
          <w:sz w:val="28"/>
          <w:sz w:val="28"/>
          <w:szCs w:val="28"/>
          <w:rtl w:val="true"/>
          <w:lang w:bidi="ar-SA"/>
        </w:rPr>
        <w:t xml:space="preserve">أبو القاسم علي بن إبراهيم العلوي، و حدّثنا أبو البركات الخضر بن شبل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العزيز بن أحمد </w:t>
      </w:r>
      <w:r>
        <w:rPr>
          <w:rStyle w:val="FootnoteAnchor"/>
          <w:rtl w:val="true"/>
        </w:rPr>
        <w:footnoteReference w:id="2127"/>
      </w:r>
      <w:r>
        <w:rPr>
          <w:rFonts w:ascii="Amiri" w:hAnsi="Amiri" w:eastAsia="Amiri" w:cs="Amiri"/>
          <w:color w:val="111111"/>
          <w:sz w:val="28"/>
          <w:sz w:val="28"/>
          <w:szCs w:val="28"/>
          <w:rtl w:val="true"/>
          <w:lang w:bidi="ar-SA"/>
        </w:rPr>
        <w:t>،أنا تمام بن محمّد، أنبأ أحمد بن سليمان بن حذلم، نا خالد بن روح، نا زهير بن عبّاد الرواسي، حدّثني أخ لي، عن يوسف بن أسباط‍‌ المتورع، عن سفيان الثوري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عزير النبي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ما علامات </w:t>
      </w:r>
      <w:r>
        <w:rPr>
          <w:rStyle w:val="FootnoteAnchor"/>
          <w:rtl w:val="true"/>
        </w:rPr>
        <w:footnoteReference w:id="2128"/>
      </w:r>
      <w:r>
        <w:rPr>
          <w:rFonts w:ascii="Amiri" w:hAnsi="Amiri" w:eastAsia="Amiri" w:cs="Amiri"/>
          <w:color w:val="111111"/>
          <w:sz w:val="28"/>
          <w:sz w:val="28"/>
          <w:szCs w:val="28"/>
          <w:rtl w:val="true"/>
          <w:lang w:bidi="ar-SA"/>
        </w:rPr>
        <w:t>من صافيته في مودّته،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129"/>
      </w:r>
      <w:r>
        <w:rPr>
          <w:rFonts w:ascii="Amiri" w:hAnsi="Amiri" w:eastAsia="Amiri" w:cs="Amiri"/>
          <w:color w:val="111111"/>
          <w:sz w:val="28"/>
          <w:sz w:val="28"/>
          <w:szCs w:val="28"/>
          <w:rtl w:val="true"/>
          <w:lang w:bidi="ar-SA"/>
        </w:rPr>
        <w:t>من قنّعته باليسير، و حركته للخطر العظيم، قليل الطعم، كثير البكاء، يستغفرني بالأسحار، و يبغض فيّ‌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رشأ بن نظيف، أنا الحسن بن إسماعيل، أنا أحمد بن مروان، نا أحمد بن محمّد، نا عبد المنعم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وهب بن منبه، قال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بلغني أنّ‌ اللّه قال للعزير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والديك، فإنّ‌ من برّ والديه رضيت عليه، و إذا رضيت </w:t>
      </w:r>
    </w:p>
    <w:p>
      <w:pPr>
        <w:pStyle w:val="BookText"/>
        <w:rPr/>
      </w:pP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Style w:val="FootnoteAnchor"/>
          <w:rtl w:val="true"/>
        </w:rPr>
        <w:footnoteReference w:id="2130"/>
      </w:r>
      <w:r>
        <w:rPr>
          <w:rFonts w:ascii="Amiri" w:hAnsi="Amiri" w:eastAsia="Amiri" w:cs="Amiri"/>
          <w:color w:val="111111"/>
          <w:sz w:val="28"/>
          <w:sz w:val="28"/>
          <w:szCs w:val="28"/>
          <w:rtl w:val="true"/>
          <w:lang w:bidi="ar-SA"/>
        </w:rPr>
        <w:t>و إذا باركت بلغت الرابعة من النسل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حمزة، نا أحمد بن علي بن ثابت، أخبرني محمّد بن أحمد بن رزقويه، أنا أحمد بن سندي بن الحسن، نا الحسن </w:t>
      </w:r>
      <w:r>
        <w:rPr>
          <w:rStyle w:val="FootnoteAnchor"/>
          <w:rtl w:val="true"/>
        </w:rPr>
        <w:footnoteReference w:id="2131"/>
      </w:r>
      <w:r>
        <w:rPr>
          <w:rFonts w:ascii="Amiri" w:hAnsi="Amiri" w:eastAsia="Amiri" w:cs="Amiri"/>
          <w:color w:val="111111"/>
          <w:sz w:val="28"/>
          <w:sz w:val="28"/>
          <w:szCs w:val="28"/>
          <w:rtl w:val="true"/>
          <w:lang w:bidi="ar-SA"/>
        </w:rPr>
        <w:t xml:space="preserve">بن علي، نا إسماعيل بن عيسى، نا إسحاق بن بشر </w:t>
      </w:r>
      <w:r>
        <w:rPr>
          <w:rStyle w:val="FootnoteAnchor"/>
          <w:rtl w:val="true"/>
        </w:rPr>
        <w:footnoteReference w:id="2132"/>
      </w:r>
      <w:r>
        <w:rPr>
          <w:rFonts w:ascii="Amiri" w:hAnsi="Amiri" w:eastAsia="Amiri" w:cs="Amiri"/>
          <w:color w:val="111111"/>
          <w:sz w:val="28"/>
          <w:sz w:val="28"/>
          <w:szCs w:val="28"/>
          <w:rtl w:val="true"/>
          <w:lang w:bidi="ar-SA"/>
        </w:rPr>
        <w:t xml:space="preserve">،أنبأ سعيد بن أبي عروبة، عن قتادة، عن الحسن </w:t>
      </w:r>
      <w:r>
        <w:rPr>
          <w:rStyle w:val="FootnoteAnchor"/>
          <w:rtl w:val="true"/>
        </w:rPr>
        <w:footnoteReference w:id="2133"/>
      </w:r>
      <w:r>
        <w:rPr>
          <w:rFonts w:ascii="Amiri" w:hAnsi="Amiri" w:eastAsia="Amiri" w:cs="Amiri"/>
          <w:color w:val="111111"/>
          <w:sz w:val="28"/>
          <w:sz w:val="28"/>
          <w:szCs w:val="28"/>
          <w:rtl w:val="true"/>
          <w:lang w:bidi="ar-SA"/>
        </w:rPr>
        <w:t>،عن عبد اللّه 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عزيرا هو العبد الذي أماته اللّه مائة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عثمان بن السّاج، عن محمّد الكلبي، عن أبي صالح،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عزيرا بن سورخا هو الذي قال اللّه تعالى في كتابه أَوْ كَالَّذِي مَرَّ عَلىٰ‌ قَرْيَةٍ‌ وَ هِيَ‌ خٰاوِيَةٌ‌ عَلىٰ‌ عُرُوشِهٰا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مِائَةَ‌ عٰامٍ‌ </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إسماعيل بن محمّد بن الفضل، أنبأ أبو منصور بن شكرويه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بكر محمّد بن شجاع، أنا محمّد بن أحمد بن علي السمسار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إبراهيم بن عبد اللّه بن محمّد، نا أبو عبد اللّه المحاملي، نا يعقوب، نا عبد الرّحمن بن سفيان، عن أبي إسحاق، عن ناجية بن كعب أَوْ كَالَّذِي مَرَّ عَلىٰ‌ قَرْيَةٍ‌ وَ هِيَ‌ خٰاوِيَةٌ‌ عَلىٰ‌ عُرُوشِهٰا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بها عالية أبو القاسم بن الحصين، إملاء، أنا أبو طالب بن غيلان، أنا أبو بكر الشافعي، نا إسحاق بن الحسن، نا أبو حذيفة، نا سفيان، عن أبي إسحاق عن ناجية بن كعب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كَالَّذِي مَرَّ عَلىٰ‌ قَرْيَةٍ‌ وَ هِيَ‌ خٰاوِيَةٌ‌ عَلىٰ‌ عُرُوشِهٰا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عزير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علي الحسن بن المظفر، نا أبي أبو مبارك</w:t>
      </w:r>
      <w:r>
        <w:rPr>
          <w:rFonts w:eastAsia="Amiri" w:cs="Amiri" w:ascii="Amiri" w:hAnsi="Amiri"/>
          <w:color w:val="111111"/>
          <w:sz w:val="28"/>
          <w:szCs w:val="28"/>
          <w:rtl w:val="true"/>
          <w:lang w:bidi="ar-SA"/>
        </w:rPr>
        <w:t xml:space="preserve">... </w:t>
      </w:r>
      <w:r>
        <w:rPr>
          <w:rStyle w:val="FootnoteAnchor"/>
          <w:rtl w:val="true"/>
        </w:rPr>
        <w:footnoteReference w:id="2135"/>
      </w:r>
      <w:r>
        <w:rPr>
          <w:rFonts w:ascii="Amiri" w:hAnsi="Amiri" w:eastAsia="Amiri" w:cs="Amiri"/>
          <w:color w:val="111111"/>
          <w:sz w:val="28"/>
          <w:sz w:val="28"/>
          <w:szCs w:val="28"/>
          <w:rtl w:val="true"/>
          <w:lang w:bidi="ar-SA"/>
        </w:rPr>
        <w:t xml:space="preserve">أنا أحمد بن إبراهيم بن فراس </w:t>
      </w:r>
      <w:r>
        <w:rPr>
          <w:rStyle w:val="FootnoteAnchor"/>
          <w:rtl w:val="true"/>
        </w:rPr>
        <w:footnoteReference w:id="2136"/>
      </w:r>
      <w:r>
        <w:rPr>
          <w:rFonts w:ascii="Amiri" w:hAnsi="Amiri" w:eastAsia="Amiri" w:cs="Amiri"/>
          <w:color w:val="111111"/>
          <w:sz w:val="28"/>
          <w:sz w:val="28"/>
          <w:szCs w:val="28"/>
          <w:rtl w:val="true"/>
          <w:lang w:bidi="ar-SA"/>
        </w:rPr>
        <w:t xml:space="preserve">نا محمّد بن إبراهيم الديبلي </w:t>
      </w:r>
      <w:r>
        <w:rPr>
          <w:rStyle w:val="FootnoteAnchor"/>
          <w:rtl w:val="true"/>
        </w:rPr>
        <w:footnoteReference w:id="2137"/>
      </w:r>
      <w:r>
        <w:rPr>
          <w:rFonts w:ascii="Amiri" w:hAnsi="Amiri" w:eastAsia="Amiri" w:cs="Amiri"/>
          <w:color w:val="111111"/>
          <w:sz w:val="28"/>
          <w:sz w:val="28"/>
          <w:szCs w:val="28"/>
          <w:rtl w:val="true"/>
          <w:lang w:bidi="ar-SA"/>
        </w:rPr>
        <w:t>،نا أبو عبد اللّه، نا المخزومي، نا سفيان عن رجل عن عكرمة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لِنَجْعَلَكَ‌ آيَةً‌ لِلنّٰاسِ‌ </w:t>
      </w:r>
      <w:r>
        <w:rPr>
          <w:rStyle w:val="FootnoteAnchor"/>
          <w:rtl w:val="true"/>
        </w:rPr>
        <w:footnoteReference w:id="2138"/>
      </w:r>
      <w:r>
        <w:rPr>
          <w:rFonts w:ascii="Amiri" w:hAnsi="Amiri" w:eastAsia="Amiri" w:cs="Amiri"/>
          <w:color w:val="111111"/>
          <w:sz w:val="28"/>
          <w:sz w:val="28"/>
          <w:szCs w:val="28"/>
          <w:rtl w:val="true"/>
          <w:lang w:bidi="ar-SA"/>
        </w:rPr>
        <w:t>قال تبعث شبابا و ولدك شيوخا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حمزة، أنا أبو بكر الخطيب، أنا أبو الحسين بن بشران </w:t>
      </w:r>
      <w:r>
        <w:rPr>
          <w:rStyle w:val="FootnoteAnchor"/>
          <w:rtl w:val="true"/>
        </w:rPr>
        <w:footnoteReference w:id="2139"/>
      </w:r>
      <w:r>
        <w:rPr>
          <w:rFonts w:ascii="Amiri" w:hAnsi="Amiri" w:eastAsia="Amiri" w:cs="Amiri"/>
          <w:color w:val="111111"/>
          <w:sz w:val="28"/>
          <w:sz w:val="28"/>
          <w:szCs w:val="28"/>
          <w:rtl w:val="true"/>
          <w:lang w:bidi="ar-SA"/>
        </w:rPr>
        <w:t xml:space="preserve">أنا الحسين بن صفوان، نا أبو بكر عبد اللّه بن أبي الدنيا، نا إسحاق بن إسماعيل نا قتيبة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سفيان عن الأعمش</w:t>
      </w:r>
      <w:r>
        <w:rPr>
          <w:rFonts w:eastAsia="Amiri" w:cs="Amiri" w:ascii="Amiri" w:hAnsi="Amiri"/>
          <w:color w:val="111111"/>
          <w:sz w:val="28"/>
          <w:szCs w:val="28"/>
          <w:rtl w:val="true"/>
          <w:lang w:bidi="ar-SA"/>
        </w:rPr>
        <w:t xml:space="preserve">] </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الحسين علي بن الحسين بن قريش البنّا، أنا أبو الحسين </w:t>
      </w:r>
      <w:r>
        <w:rPr>
          <w:rStyle w:val="FootnoteAnchor"/>
          <w:rtl w:val="true"/>
        </w:rPr>
        <w:footnoteReference w:id="2141"/>
      </w:r>
      <w:r>
        <w:rPr>
          <w:rFonts w:ascii="Amiri" w:hAnsi="Amiri" w:eastAsia="Amiri" w:cs="Amiri"/>
          <w:color w:val="111111"/>
          <w:sz w:val="28"/>
          <w:sz w:val="28"/>
          <w:szCs w:val="28"/>
          <w:rtl w:val="true"/>
          <w:lang w:bidi="ar-SA"/>
        </w:rPr>
        <w:t>أحمد بن محمّد بن هارون الأهوازي، نا محمّد بن مخلد العطار، نا العباس بن محمّد، نا أبو حذيفة، نا سفيان، عن الأعمش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لِنَجْعَلَكَ‌ آيَةً‌ لِلنّٰاسِ‌ </w:t>
      </w:r>
      <w:r>
        <w:rPr>
          <w:rStyle w:val="FootnoteAnchor"/>
          <w:rtl w:val="true"/>
        </w:rPr>
        <w:footnoteReference w:id="21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 زوجته و ولده أشياخ </w:t>
      </w:r>
      <w:r>
        <w:rPr>
          <w:rStyle w:val="FootnoteAnchor"/>
          <w:rtl w:val="true"/>
        </w:rPr>
        <w:footnoteReference w:id="2143"/>
      </w:r>
      <w:r>
        <w:rPr>
          <w:rFonts w:ascii="IRNazanin" w:hAnsi="IRNazanin" w:eastAsia="IRNazanin"/>
          <w:color w:val="111111"/>
          <w:sz w:val="28"/>
          <w:sz w:val="28"/>
          <w:szCs w:val="28"/>
          <w:rtl w:val="true"/>
          <w:lang w:bidi="fa-IR"/>
        </w:rPr>
        <w:t>و هو شاب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أنا أبو بكر الشافعي، نا إسحاق بن الحسن، نا أبو حذيفة، نا سفيان، عن أبي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144"/>
      </w:r>
      <w:r>
        <w:rPr>
          <w:rFonts w:ascii="Amiri" w:hAnsi="Amiri" w:eastAsia="Amiri" w:cs="Amiri"/>
          <w:color w:val="111111"/>
          <w:sz w:val="28"/>
          <w:sz w:val="28"/>
          <w:szCs w:val="28"/>
          <w:rtl w:val="true"/>
          <w:lang w:bidi="ar-SA"/>
        </w:rPr>
        <w:t>الأعمش، عن المنهال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لِنَجْعَلَكَ‌ آيَةً‌ لِلنّٰاسِ‌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ولده أشياخ و هو 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سفيان، عن أبي إسحاق، عن ناجية بن كعب الأسدي قال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عزير أتى خبازا قريبا منه، قال له عزير هل تعرفني‌؟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أعرفك، و لكني أشبهك رجلا كان عندنا، يقال له عزير، و في 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جبارا</w:t>
      </w:r>
      <w:r>
        <w:rPr>
          <w:rFonts w:eastAsia="Amiri" w:cs="Amiri" w:ascii="Amiri" w:hAnsi="Amiri"/>
          <w:color w:val="111111"/>
          <w:sz w:val="28"/>
          <w:szCs w:val="28"/>
          <w:rtl w:val="true"/>
          <w:lang w:bidi="ar-SA"/>
        </w:rPr>
        <w:t>.</w:t>
      </w:r>
      <w:r>
        <w:rPr>
          <w:rStyle w:val="FootnoteAnchor"/>
          <w:rtl w:val="true"/>
        </w:rPr>
        <w:footnoteReference w:id="2145"/>
      </w:r>
      <w:r>
        <w:rPr>
          <w:rFonts w:ascii="Amiri" w:hAnsi="Amiri" w:eastAsia="Amiri" w:cs="Amiri"/>
          <w:color w:val="111111"/>
          <w:sz w:val="28"/>
          <w:sz w:val="28"/>
          <w:szCs w:val="28"/>
          <w:rtl w:val="true"/>
          <w:lang w:bidi="ar-SA"/>
        </w:rPr>
        <w:t xml:space="preserve">أخبرنا أبو محمّد عبد الكريم بن حمزة، نا أبو بكر الخطيب، أنا أبو الحسن </w:t>
      </w:r>
      <w:r>
        <w:rPr>
          <w:rStyle w:val="FootnoteAnchor"/>
          <w:rtl w:val="true"/>
        </w:rPr>
        <w:footnoteReference w:id="2146"/>
      </w:r>
      <w:r>
        <w:rPr>
          <w:rFonts w:ascii="Amiri" w:hAnsi="Amiri" w:eastAsia="Amiri" w:cs="Amiri"/>
          <w:color w:val="111111"/>
          <w:sz w:val="28"/>
          <w:sz w:val="28"/>
          <w:szCs w:val="28"/>
          <w:rtl w:val="true"/>
          <w:lang w:bidi="ar-SA"/>
        </w:rPr>
        <w:t xml:space="preserve">بن رزقويه، أنا أحمد بن سندي، نا الحسن </w:t>
      </w:r>
      <w:r>
        <w:rPr>
          <w:rStyle w:val="FootnoteAnchor"/>
          <w:rtl w:val="true"/>
        </w:rPr>
        <w:footnoteReference w:id="2147"/>
      </w:r>
      <w:r>
        <w:rPr>
          <w:rFonts w:ascii="Amiri" w:hAnsi="Amiri" w:eastAsia="Amiri" w:cs="Amiri"/>
          <w:color w:val="111111"/>
          <w:sz w:val="28"/>
          <w:sz w:val="28"/>
          <w:szCs w:val="28"/>
          <w:rtl w:val="true"/>
          <w:lang w:bidi="ar-SA"/>
        </w:rPr>
        <w:t xml:space="preserve">بن علي القطان، نا إسماعيل بن عيسى، أنا إسحاق بن بشر، أنبأ سعيد بن بشير </w:t>
      </w:r>
      <w:r>
        <w:rPr>
          <w:rStyle w:val="FootnoteAnchor"/>
          <w:rtl w:val="true"/>
        </w:rPr>
        <w:footnoteReference w:id="2148"/>
      </w:r>
      <w:r>
        <w:rPr>
          <w:rFonts w:ascii="Amiri" w:hAnsi="Amiri" w:eastAsia="Amiri" w:cs="Amiri"/>
          <w:color w:val="111111"/>
          <w:sz w:val="28"/>
          <w:sz w:val="28"/>
          <w:szCs w:val="28"/>
          <w:rtl w:val="true"/>
          <w:lang w:bidi="ar-SA"/>
        </w:rPr>
        <w:t xml:space="preserve">،عن قتادة، عن كعب، و سعيد بن أبي عروبة، عن </w:t>
      </w:r>
    </w:p>
    <w:p>
      <w:pPr>
        <w:pStyle w:val="BookText"/>
        <w:rPr/>
      </w:pPr>
      <w:r>
        <w:rPr>
          <w:rFonts w:ascii="Amiri" w:hAnsi="Amiri" w:eastAsia="Amiri" w:cs="Amiri"/>
          <w:color w:val="111111"/>
          <w:sz w:val="28"/>
          <w:sz w:val="28"/>
          <w:szCs w:val="28"/>
          <w:rtl w:val="true"/>
          <w:lang w:bidi="ar-SA"/>
        </w:rPr>
        <w:t xml:space="preserve">قتادة، عن الحسن </w:t>
      </w:r>
      <w:r>
        <w:rPr>
          <w:rStyle w:val="FootnoteAnchor"/>
          <w:rtl w:val="true"/>
        </w:rPr>
        <w:footnoteReference w:id="2149"/>
      </w:r>
      <w:r>
        <w:rPr>
          <w:rFonts w:ascii="Amiri" w:hAnsi="Amiri" w:eastAsia="Amiri" w:cs="Amiri"/>
          <w:color w:val="111111"/>
          <w:sz w:val="28"/>
          <w:sz w:val="28"/>
          <w:szCs w:val="28"/>
          <w:rtl w:val="true"/>
          <w:lang w:bidi="ar-SA"/>
        </w:rPr>
        <w:t>و مقاتل و جويبر، عن الضحاك، عن ابن عباس، و عبد اللّه بن إسماعيل السّدّي، عن أبيه، عن مجاهد، عن ابن عباس، و إدريس عن جده وهب بن منبّه، قال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حدثوني عن حديث عزير و زاد بعضهم على بعض، قالوا بإسنادهم </w:t>
      </w:r>
      <w:r>
        <w:rPr>
          <w:rStyle w:val="FootnoteAnchor"/>
          <w:rtl w:val="true"/>
        </w:rPr>
        <w:footnoteReference w:id="2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عزيرا كان عبدا صالحا حكيما خرج ذات يوم إلى ضيعة له يتعهدها، فلما انصرف انتهى إلى خربة حتى قامت الظهيرة و أصابه الحرّ، فدخل الخربة، و هو على حمار له، فنزل عن حماره و معه سلة فيها تين و سلة فيها عنب، فنزل في ظل تلك الخربة، و أخرج قصعة معه فاعتصر من العنب الذي كان معه في القصعة ثم أخرج خبزا يابسا معه فألقاه في تلك القصعة في العصير ليبتلّ‌ ليأكله ثم استلقى على قفاه، و أسند رجليه إلى الحائط‍‌، فنظر سقف تلك البيوت و رأى ما فيها، و هي قائمة على عروشها و قد باد أهلها، و رأى عظاما بالية،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أَنّٰى يُحْيِي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2151"/>
      </w:r>
      <w:r>
        <w:rPr>
          <w:rFonts w:ascii="Amiri" w:hAnsi="Amiri" w:eastAsia="Amiri" w:cs="Amiri"/>
          <w:color w:val="111111"/>
          <w:sz w:val="28"/>
          <w:sz w:val="28"/>
          <w:szCs w:val="28"/>
          <w:rtl w:val="true"/>
          <w:lang w:bidi="ar-SA"/>
        </w:rPr>
        <w:t>بَعْدَ مَوْتِهٰا ،فلم يشكّ‌ أنّ‌ اللّه يحييها و لكن قالها تعجبا، فبعث اللّه ملك الموت، فقبض روحه، فَأَمٰاتَهُ‌ اللّٰهُ‌ مِائَةَ‌ عٰامٍ‌ فلما أتت عليه مائة عام، و كانت فيما بين ذلك في بني إسرائيل أمور و أحداث،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إلى عزير ملكا فخلق قلبه ليعقل به، و عينيه لينظر بهما فيعقل كيف يحيي اللّه الموتى، ثم ركّب خلقه و هو ينظر ثم كسا عظامه اللحم و الشعر و الجلد، ثم نفخ فيه الروح، كلّ‌ ذلك يرى و يعقل، فاستوى جالسا،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،و ذلك أنه كان نام في صدر النهار عند الظهيرة، و بعث في آخر النهار و الشمس لم تغب، فقال أَوْ بَعْضَ‌ يَوْمٍ‌ ،و لم يتم لي يوم،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مِائَةَ‌ عٰامٍ‌، فَانْظُرْ إِلىٰ‌ طَعٰامِكَ‌ وَ شَرٰابِكَ‌ يعني الطعام الخبز اليابس و شرابه العصير الذي كان اعتصر في القصعة، فإذا هما على حالهما لم يتغير، العصير، و الخبز يابس، فذلك قوله لَمْ‌ يَتَسَنَّهْ‌ يعني لم يتغير، و كذلك التين و العنب غضّ‌ لم يتغير عن شيء من حالهم فكأنه أنكر في قلبه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أنكرت ما قلت لك‌؟ انظر إلى حمارك، فنظر، فإذا حماره قد بليت عظامه، و صارت نخرة، فنادى </w:t>
      </w:r>
      <w:r>
        <w:rPr>
          <w:rStyle w:val="FootnoteAnchor"/>
          <w:rtl w:val="true"/>
        </w:rPr>
        <w:footnoteReference w:id="2152"/>
      </w:r>
      <w:r>
        <w:rPr>
          <w:rFonts w:ascii="Amiri" w:hAnsi="Amiri" w:eastAsia="Amiri" w:cs="Amiri"/>
          <w:color w:val="111111"/>
          <w:sz w:val="28"/>
          <w:sz w:val="28"/>
          <w:szCs w:val="28"/>
          <w:rtl w:val="true"/>
          <w:lang w:bidi="ar-SA"/>
        </w:rPr>
        <w:t xml:space="preserve">الملك عظام الحمار، فأجابت و أقبلت من كل ناحية حتى ركّبه الملك و عزير ينظر إليه، ثم ألبسها العروق و العصب، ثم كساها اللحم، ثم أنبت عليها </w:t>
      </w:r>
    </w:p>
    <w:p>
      <w:pPr>
        <w:pStyle w:val="BookText"/>
        <w:rPr/>
      </w:pPr>
      <w:r>
        <w:rPr>
          <w:rFonts w:ascii="Amiri" w:hAnsi="Amiri" w:eastAsia="Amiri" w:cs="Amiri"/>
          <w:color w:val="111111"/>
          <w:sz w:val="28"/>
          <w:sz w:val="28"/>
          <w:szCs w:val="28"/>
          <w:rtl w:val="true"/>
          <w:lang w:bidi="ar-SA"/>
        </w:rPr>
        <w:t>الجلد و الشعر ثم نفخ فيه الملك فقام الحمار رافعا رأسه و أذنيه إلى السماء ناهقا يظن أن القيامة قد قامت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إِلىٰ‌ حِمٰارِكَ‌ وَ لِنَجْعَلَكَ‌ آيَةً‌ لِلنّٰاسِ‌، وَ انْظُرْ إِلَى الْعِظٰامِ‌ كَيْفَ‌ نُنْشِزُهٰا ثُمَّ‌ نَكْسُوهٰا لَحْماً </w:t>
      </w:r>
      <w:r>
        <w:rPr>
          <w:rStyle w:val="FootnoteAnchor"/>
          <w:rtl w:val="true"/>
        </w:rPr>
        <w:footnoteReference w:id="2153"/>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إلى عظام حمارك كيف نركّب بعضها بعضا في أوصالها، حتى إذا صارت عظاما مصورا حمارا بلا لحم، ثم انظر كيف نكسوها لحما، فَلَمّٰا تَبَيَّنَ‌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 أَنَّ‌ اللّٰهَ‌ عَلىٰ‌ كُلِّ‌ شَيْ‌ءٍ قَدِيرٌ </w:t>
      </w:r>
      <w:r>
        <w:rPr>
          <w:rStyle w:val="FootnoteAnchor"/>
          <w:rtl w:val="true"/>
        </w:rPr>
        <w:footnoteReference w:id="2154"/>
      </w:r>
      <w:r>
        <w:rPr>
          <w:rFonts w:ascii="Amiri" w:hAnsi="Amiri" w:eastAsia="Amiri" w:cs="Amiri"/>
          <w:color w:val="111111"/>
          <w:sz w:val="28"/>
          <w:sz w:val="28"/>
          <w:szCs w:val="28"/>
          <w:rtl w:val="true"/>
          <w:lang w:bidi="ar-SA"/>
        </w:rPr>
        <w:t xml:space="preserve">من إحياء الموتى و غيره </w:t>
      </w:r>
      <w:r>
        <w:rPr>
          <w:rStyle w:val="FootnoteAnchor"/>
          <w:rtl w:val="true"/>
        </w:rPr>
        <w:footnoteReference w:id="2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حماره حتى أتى محلته، فأنكره الناس، و أنكر الناس منازله، فانطلق على و هم منه حتى أتى منزله فإذا هو </w:t>
      </w:r>
      <w:r>
        <w:rPr>
          <w:rStyle w:val="FootnoteAnchor"/>
          <w:rtl w:val="true"/>
        </w:rPr>
        <w:footnoteReference w:id="2156"/>
      </w:r>
      <w:r>
        <w:rPr>
          <w:rFonts w:ascii="Amiri" w:hAnsi="Amiri" w:eastAsia="Amiri" w:cs="Amiri"/>
          <w:color w:val="111111"/>
          <w:sz w:val="28"/>
          <w:sz w:val="28"/>
          <w:szCs w:val="28"/>
          <w:rtl w:val="true"/>
          <w:lang w:bidi="ar-SA"/>
        </w:rPr>
        <w:t xml:space="preserve">بعجوز عمياء مقعدة قد أتى عليها مائة و عشرون سنة، كانت أمة لهم، فخرج عنهم عزير و هي بنت عشرين سنة كانت عرفته و عقلته، فلما أصابها الكبر أصابها الزمانة </w:t>
      </w:r>
      <w:r>
        <w:rPr>
          <w:rStyle w:val="FootnoteAnchor"/>
          <w:rtl w:val="true"/>
        </w:rPr>
        <w:footnoteReference w:id="2157"/>
      </w:r>
      <w:r>
        <w:rPr>
          <w:rFonts w:ascii="Amiri" w:hAnsi="Amiri" w:eastAsia="Amiri" w:cs="Amiri"/>
          <w:color w:val="111111"/>
          <w:sz w:val="28"/>
          <w:sz w:val="28"/>
          <w:szCs w:val="28"/>
          <w:rtl w:val="true"/>
          <w:lang w:bidi="ar-SA"/>
        </w:rPr>
        <w:t>،فقال لها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هذه أ هذا منزل عزير؟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منزل عزير فبكت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كذا و كذا سنة يذكر عزيرا، و قد نسيه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أنا عزير،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فإنّ‌ عزيرا قد فقدناه منذ مائة سنة، فلم نسمع له بذكر،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أنا عزير، كان اللّه أماتني مائة </w:t>
      </w:r>
      <w:r>
        <w:rPr>
          <w:rStyle w:val="FootnoteAnchor"/>
          <w:rtl w:val="true"/>
        </w:rPr>
        <w:footnoteReference w:id="2158"/>
      </w:r>
      <w:r>
        <w:rPr>
          <w:rFonts w:ascii="Amiri" w:hAnsi="Amiri" w:eastAsia="Amiri" w:cs="Amiri"/>
          <w:color w:val="111111"/>
          <w:sz w:val="28"/>
          <w:sz w:val="28"/>
          <w:szCs w:val="28"/>
          <w:rtl w:val="true"/>
          <w:lang w:bidi="ar-SA"/>
        </w:rPr>
        <w:t>سنة، ثم بعثني،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عزير رجلا مستجاب الدعوة، يدعو للمريض، و لصاحب البلاء بالعافية و الشفاء، فادع اللّه أن يردّ عليّ‌ بصري حتى أراك، فإن كنت عزيرا عرفتك،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و مسح يده على عينها فصحتا فأخذ بيدها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بإذن اللّه فأطلق اللّه رجليها، فقامت صحيحة كأنما نشطت من عقال </w:t>
      </w:r>
      <w:r>
        <w:rPr>
          <w:rStyle w:val="FootnoteAnchor"/>
          <w:rtl w:val="true"/>
        </w:rPr>
        <w:footnoteReference w:id="2159"/>
      </w:r>
      <w:r>
        <w:rPr>
          <w:rFonts w:ascii="Amiri" w:hAnsi="Amiri" w:eastAsia="Amiri" w:cs="Amiri"/>
          <w:color w:val="111111"/>
          <w:sz w:val="28"/>
          <w:sz w:val="28"/>
          <w:szCs w:val="28"/>
          <w:rtl w:val="true"/>
          <w:lang w:bidi="ar-SA"/>
        </w:rPr>
        <w:t>،فنظرت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عزير، فانطلقت إلى محلة بني إسرائيل و هم في أنديتهم و مجالسهم و ابن لعزير لشيخ ابن مائة سنة و ثمان </w:t>
      </w:r>
      <w:r>
        <w:rPr>
          <w:rStyle w:val="FootnoteAnchor"/>
          <w:rtl w:val="true"/>
        </w:rPr>
        <w:footnoteReference w:id="2160"/>
      </w:r>
      <w:r>
        <w:rPr>
          <w:rFonts w:ascii="Amiri" w:hAnsi="Amiri" w:eastAsia="Amiri" w:cs="Amiri"/>
          <w:color w:val="111111"/>
          <w:sz w:val="28"/>
          <w:sz w:val="28"/>
          <w:szCs w:val="28"/>
          <w:rtl w:val="true"/>
          <w:lang w:bidi="ar-SA"/>
        </w:rPr>
        <w:t xml:space="preserve">عشرة سنة و بنو </w:t>
      </w:r>
      <w:r>
        <w:rPr>
          <w:rStyle w:val="FootnoteAnchor"/>
          <w:rtl w:val="true"/>
        </w:rPr>
        <w:footnoteReference w:id="2161"/>
      </w:r>
      <w:r>
        <w:rPr>
          <w:rFonts w:ascii="Amiri" w:hAnsi="Amiri" w:eastAsia="Amiri" w:cs="Amiri"/>
          <w:color w:val="111111"/>
          <w:sz w:val="28"/>
          <w:sz w:val="28"/>
          <w:szCs w:val="28"/>
          <w:rtl w:val="true"/>
          <w:lang w:bidi="ar-SA"/>
        </w:rPr>
        <w:t>بنيه شيوخ في المجلس فنادتهم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عزير قد جاءكم فكذّبوها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فلانة مولاتكم، دعا لي ربّه فرد عليّ‌ بصري و أطلق رجليّ‌، و زعم أن اللّه كان أماته مائة سنة ثم بعثه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الناس، فأقبلوا إليه فنظروا إليه فقال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لأبي شامة سوداء بين </w:t>
      </w:r>
    </w:p>
    <w:p>
      <w:pPr>
        <w:pStyle w:val="BookText"/>
        <w:rPr/>
      </w:pPr>
      <w:r>
        <w:rPr>
          <w:rFonts w:ascii="Amiri" w:hAnsi="Amiri" w:eastAsia="Amiri" w:cs="Amiri"/>
          <w:color w:val="111111"/>
          <w:sz w:val="28"/>
          <w:sz w:val="28"/>
          <w:szCs w:val="28"/>
          <w:rtl w:val="true"/>
          <w:lang w:bidi="ar-SA"/>
        </w:rPr>
        <w:t>كتفيه، فكشف عن كتفيه، فإذا عزير، 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فينا أحد حفظ‍‌ التوراة فيما حدّثنا غير </w:t>
      </w:r>
      <w:r>
        <w:rPr>
          <w:rStyle w:val="FootnoteAnchor"/>
          <w:rtl w:val="true"/>
        </w:rPr>
        <w:footnoteReference w:id="2162"/>
      </w:r>
      <w:r>
        <w:rPr>
          <w:rFonts w:ascii="Amiri" w:hAnsi="Amiri" w:eastAsia="Amiri" w:cs="Amiri"/>
          <w:color w:val="111111"/>
          <w:sz w:val="28"/>
          <w:sz w:val="28"/>
          <w:szCs w:val="28"/>
          <w:rtl w:val="true"/>
          <w:lang w:bidi="ar-SA"/>
        </w:rPr>
        <w:t xml:space="preserve">عزير و قد حرق بخت‌نصر التوراة و لم يبق منها شيء إلاّ ما حفظت الرجال، فاكتبها لنا، و كان أبوه سروخا دفن التوراة أيام بخت‌نصر في موضع لم يعرفه أحد غير عزير فانطلق بهم إلى ذلك الموضع فحفره فاستخرج التوراة و كان قد عفن الورق، و درس </w:t>
      </w:r>
      <w:r>
        <w:rPr>
          <w:rStyle w:val="FootnoteAnchor"/>
          <w:rtl w:val="true"/>
        </w:rPr>
        <w:footnoteReference w:id="2163"/>
      </w:r>
      <w:r>
        <w:rPr>
          <w:rFonts w:ascii="Amiri" w:hAnsi="Amiri" w:eastAsia="Amiri" w:cs="Amiri"/>
          <w:color w:val="111111"/>
          <w:sz w:val="28"/>
          <w:sz w:val="28"/>
          <w:szCs w:val="28"/>
          <w:rtl w:val="true"/>
          <w:lang w:bidi="ar-SA"/>
        </w:rPr>
        <w:t>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في ظل شجرة و بنو إسرائيل حوله، فجدّد لهم التوراة، فنزل من السماء شهابان </w:t>
      </w:r>
      <w:r>
        <w:rPr>
          <w:rStyle w:val="FootnoteAnchor"/>
          <w:rtl w:val="true"/>
        </w:rPr>
        <w:footnoteReference w:id="2164"/>
      </w:r>
      <w:r>
        <w:rPr>
          <w:rFonts w:ascii="Amiri" w:hAnsi="Amiri" w:eastAsia="Amiri" w:cs="Amiri"/>
          <w:color w:val="111111"/>
          <w:sz w:val="28"/>
          <w:sz w:val="28"/>
          <w:szCs w:val="28"/>
          <w:rtl w:val="true"/>
          <w:lang w:bidi="ar-SA"/>
        </w:rPr>
        <w:t xml:space="preserve">حتى دخلا جوفه، فتذكر التوراة فجددها لبني إسرائيل </w:t>
      </w:r>
      <w:r>
        <w:rPr>
          <w:rStyle w:val="FootnoteAnchor"/>
          <w:rtl w:val="true"/>
        </w:rPr>
        <w:footnoteReference w:id="2165"/>
      </w:r>
      <w:r>
        <w:rPr>
          <w:rFonts w:ascii="Amiri" w:hAnsi="Amiri" w:eastAsia="Amiri" w:cs="Amiri"/>
          <w:color w:val="111111"/>
          <w:sz w:val="28"/>
          <w:sz w:val="28"/>
          <w:szCs w:val="28"/>
          <w:rtl w:val="true"/>
          <w:lang w:bidi="ar-SA"/>
        </w:rPr>
        <w:t>فمن ثمّ‌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ابن اللّه، جل اللّه عن الذي كان من أمر الشهابين، و تجديده التوراة، و قيامه بأمر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جدد لهم التوراة بأرض السواد بدير حزقل </w:t>
      </w:r>
      <w:r>
        <w:rPr>
          <w:rStyle w:val="FootnoteAnchor"/>
          <w:rtl w:val="true"/>
        </w:rPr>
        <w:footnoteReference w:id="2166"/>
      </w:r>
      <w:r>
        <w:rPr>
          <w:rFonts w:ascii="Amiri" w:hAnsi="Amiri" w:eastAsia="Amiri" w:cs="Amiri"/>
          <w:color w:val="111111"/>
          <w:sz w:val="28"/>
          <w:sz w:val="28"/>
          <w:szCs w:val="28"/>
          <w:rtl w:val="true"/>
          <w:lang w:bidi="ar-SA"/>
        </w:rPr>
        <w:t>و القرية التي مات فيها فقال لها سابرآباد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كما قال اللّه وَ لِنَجْعَلَكَ‌ آيَةً‌ لِلنّٰاسِ‌ يعني لبني إسرائيل، و ذلك أنه كان يجلس مع بني بنيه و هم شيوخ و هو شاب لأنه كان مات و هو ابن أربعين سنة، فبعثه اللّه شابا كهيئة يوم مات، 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بعد بخت‌نصر، و كذلك قال الحسن </w:t>
      </w:r>
      <w:r>
        <w:rPr>
          <w:rStyle w:val="FootnoteAnchor"/>
          <w:rtl w:val="true"/>
        </w:rPr>
        <w:footnoteReference w:id="2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الحسن </w:t>
      </w:r>
      <w:r>
        <w:rPr>
          <w:rStyle w:val="FootnoteAnchor"/>
          <w:rtl w:val="true"/>
        </w:rPr>
        <w:footnoteReference w:id="21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سلّط‍‌ اللّه على بني إسرائيل بعد بخت‌نصر مرّ أنطياخوس و هدم بيت المقدس، فلما بعث عزير قام بذلك يناشد ربّه فيما نزل ببني إسرائيل من بخت‌نصر و ما لقوا منه و من أنطياخوس</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المظفر بن القشيري، أنبأ أبو سعد الجنزرودي، أنا أبو عمرو بن حمدان، أنا أبو يعلى، نا عبد اللّه بن عمر، نا عبدة، عن النضر بن عدي، عن عكرمة، عن ابن عباس في قول اللّه عز و جل فَانْظُرْ إِلىٰ‌ طَعٰامِكَ‌ وَ شَرٰابِكَ‌ لَمْ‌ يَتَسَنَّهْ‌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يتغير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169"/>
      </w:r>
      <w:r>
        <w:rPr>
          <w:rFonts w:ascii="Amiri" w:hAnsi="Amiri" w:eastAsia="Amiri" w:cs="Amiri"/>
          <w:color w:val="111111"/>
          <w:sz w:val="28"/>
          <w:sz w:val="28"/>
          <w:szCs w:val="28"/>
          <w:rtl w:val="true"/>
          <w:lang w:bidi="ar-SA"/>
        </w:rPr>
        <w:t xml:space="preserve">أبو الحسن عبد اللّه الخباب، أنبأ أبو محمّد بن عبد العزيز بن عراف بن عبد الوهاب، و أبو الخير أحمد بن علي الحمصي </w:t>
      </w:r>
      <w:r>
        <w:rPr>
          <w:rStyle w:val="FootnoteAnchor"/>
          <w:rtl w:val="true"/>
        </w:rPr>
        <w:footnoteReference w:id="2170"/>
      </w:r>
      <w:r>
        <w:rPr>
          <w:rFonts w:ascii="Amiri" w:hAnsi="Amiri" w:eastAsia="Amiri" w:cs="Amiri"/>
          <w:color w:val="111111"/>
          <w:sz w:val="28"/>
          <w:sz w:val="28"/>
          <w:szCs w:val="28"/>
          <w:rtl w:val="true"/>
          <w:lang w:bidi="ar-SA"/>
        </w:rPr>
        <w:t>،حدّثني أبو الفضل العباس بن محمّد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بكر </w:t>
      </w:r>
      <w:r>
        <w:rPr>
          <w:rStyle w:val="FootnoteAnchor"/>
          <w:rtl w:val="true"/>
        </w:rPr>
        <w:footnoteReference w:id="2171"/>
      </w:r>
      <w:r>
        <w:rPr>
          <w:rFonts w:ascii="Amiri" w:hAnsi="Amiri" w:eastAsia="Amiri" w:cs="Amiri"/>
          <w:color w:val="111111"/>
          <w:sz w:val="28"/>
          <w:sz w:val="28"/>
          <w:szCs w:val="28"/>
          <w:rtl w:val="true"/>
          <w:lang w:bidi="ar-SA"/>
        </w:rPr>
        <w:t>يموت ابن المزرّع الأديب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يقول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كَالَّذِي مَرَّ عَلىٰ‌ قَرْيَةٍ‌ وَ هِيَ‌ خٰاوِيَةٌ‌ عَلىٰ‌ عُرُوشِهٰا </w:t>
      </w:r>
      <w:r>
        <w:rPr>
          <w:rStyle w:val="FootnoteAnchor"/>
          <w:rtl w:val="true"/>
        </w:rPr>
        <w:footnoteReference w:id="2172"/>
      </w:r>
      <w:r>
        <w:rPr>
          <w:rFonts w:ascii="IRNazanin" w:hAnsi="IRNazanin" w:eastAsia="IRNazanin"/>
          <w:color w:val="111111"/>
          <w:sz w:val="28"/>
          <w:sz w:val="28"/>
          <w:szCs w:val="28"/>
          <w:rtl w:val="true"/>
          <w:lang w:bidi="fa-IR"/>
        </w:rPr>
        <w:t xml:space="preserve">قال </w:t>
      </w:r>
      <w:r>
        <w:rPr>
          <w:rStyle w:val="FootnoteAnchor"/>
          <w:rtl w:val="true"/>
        </w:rPr>
        <w:footnoteReference w:id="2173"/>
      </w:r>
      <w:r>
        <w:rPr>
          <w:rFonts w:ascii="Amiri" w:hAnsi="Amiri" w:eastAsia="Amiri" w:cs="Amiri"/>
          <w:color w:val="111111"/>
          <w:sz w:val="28"/>
          <w:sz w:val="28"/>
          <w:szCs w:val="28"/>
          <w:rtl w:val="true"/>
          <w:lang w:bidi="ar-SA"/>
        </w:rPr>
        <w:t>القرية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المقدس، و ذلك أن العزير مرّ بها و هي خراب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يُحْيِي هٰذِهِ‌ اللّٰهُ‌ بَعْدَ مَوْتِهٰا، فَأَمٰاتَهُ‌ اللّٰهُ‌ مِائَةَ‌ عٰامٍ‌ ثُمَّ‌ بَعَثَهُ‌ </w:t>
      </w:r>
      <w:r>
        <w:rPr>
          <w:rStyle w:val="FootnoteAnchor"/>
          <w:rtl w:val="true"/>
        </w:rPr>
        <w:footnoteReference w:id="2174"/>
      </w:r>
      <w:r>
        <w:rPr>
          <w:rFonts w:ascii="IRNazanin" w:hAnsi="IRNazanin" w:eastAsia="IRNazanin"/>
          <w:color w:val="111111"/>
          <w:sz w:val="28"/>
          <w:sz w:val="28"/>
          <w:szCs w:val="28"/>
          <w:rtl w:val="true"/>
          <w:lang w:bidi="fa-IR"/>
        </w:rPr>
        <w:t xml:space="preserve">على السن </w:t>
      </w:r>
      <w:r>
        <w:rPr>
          <w:rStyle w:val="FootnoteAnchor"/>
          <w:rtl w:val="true"/>
        </w:rPr>
        <w:footnoteReference w:id="2175"/>
      </w:r>
      <w:r>
        <w:rPr>
          <w:rFonts w:ascii="Amiri" w:hAnsi="Amiri" w:eastAsia="Amiri" w:cs="Amiri"/>
          <w:color w:val="111111"/>
          <w:sz w:val="28"/>
          <w:sz w:val="28"/>
          <w:szCs w:val="28"/>
          <w:rtl w:val="true"/>
          <w:lang w:bidi="ar-SA"/>
        </w:rPr>
        <w:t xml:space="preserve">التي </w:t>
      </w:r>
      <w:r>
        <w:rPr>
          <w:rStyle w:val="FootnoteAnchor"/>
          <w:rtl w:val="true"/>
        </w:rPr>
        <w:footnoteReference w:id="2176"/>
      </w:r>
      <w:r>
        <w:rPr>
          <w:rFonts w:ascii="Amiri" w:hAnsi="Amiri" w:eastAsia="Amiri" w:cs="Amiri"/>
          <w:color w:val="111111"/>
          <w:sz w:val="28"/>
          <w:sz w:val="28"/>
          <w:szCs w:val="28"/>
          <w:rtl w:val="true"/>
          <w:lang w:bidi="ar-SA"/>
        </w:rPr>
        <w:t xml:space="preserve">توفاه عليها بعد مائة سنة، و له أربعون سنة و لأمته </w:t>
      </w:r>
      <w:r>
        <w:rPr>
          <w:rStyle w:val="FootnoteAnchor"/>
          <w:rtl w:val="true"/>
        </w:rPr>
        <w:footnoteReference w:id="2177"/>
      </w:r>
      <w:r>
        <w:rPr>
          <w:rFonts w:ascii="Amiri" w:hAnsi="Amiri" w:eastAsia="Amiri" w:cs="Amiri"/>
          <w:color w:val="111111"/>
          <w:sz w:val="28"/>
          <w:sz w:val="28"/>
          <w:szCs w:val="28"/>
          <w:rtl w:val="true"/>
          <w:lang w:bidi="ar-SA"/>
        </w:rPr>
        <w:t xml:space="preserve">عشرون و مائة </w:t>
      </w:r>
      <w:r>
        <w:rPr>
          <w:rStyle w:val="FootnoteAnchor"/>
          <w:rtl w:val="true"/>
        </w:rPr>
        <w:footnoteReference w:id="2178"/>
      </w:r>
      <w:r>
        <w:rPr>
          <w:rFonts w:ascii="Amiri" w:hAnsi="Amiri" w:eastAsia="Amiri" w:cs="Amiri"/>
          <w:color w:val="111111"/>
          <w:sz w:val="28"/>
          <w:sz w:val="28"/>
          <w:szCs w:val="28"/>
          <w:rtl w:val="true"/>
          <w:lang w:bidi="ar-SA"/>
        </w:rPr>
        <w:t xml:space="preserve">سنة و لابن ابنه تسعون سنة، و أنشد في ذلك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اسودّ رأس شاب من قبله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ابن ابنه فهو أكبر</w:t>
      </w:r>
    </w:p>
    <w:p>
      <w:pPr>
        <w:pStyle w:val="BookText"/>
        <w:rPr/>
      </w:pPr>
      <w:r>
        <w:rPr>
          <w:rFonts w:ascii="Amiri" w:hAnsi="Amiri" w:eastAsia="Amiri" w:cs="Amiri"/>
          <w:color w:val="111111"/>
          <w:sz w:val="28"/>
          <w:sz w:val="28"/>
          <w:szCs w:val="28"/>
          <w:rtl w:val="true"/>
          <w:lang w:bidi="ar-SA"/>
        </w:rPr>
        <w:t xml:space="preserve">ترى ابن ابنه شيخا يدب على 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لحيته سوداء و الرأس أشقر</w:t>
      </w:r>
    </w:p>
    <w:p>
      <w:pPr>
        <w:pStyle w:val="BookText"/>
        <w:rPr/>
      </w:pPr>
      <w:r>
        <w:rPr>
          <w:rFonts w:ascii="Amiri" w:hAnsi="Amiri" w:eastAsia="Amiri" w:cs="Amiri"/>
          <w:color w:val="111111"/>
          <w:sz w:val="28"/>
          <w:sz w:val="28"/>
          <w:szCs w:val="28"/>
          <w:rtl w:val="true"/>
          <w:lang w:bidi="ar-SA"/>
        </w:rPr>
        <w:t xml:space="preserve">و ما لابنه حيل و لا فضل 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كما يمشي الصبيّ‌ فيعثر</w:t>
      </w:r>
    </w:p>
    <w:p>
      <w:pPr>
        <w:pStyle w:val="BookText"/>
        <w:rPr/>
      </w:pPr>
      <w:r>
        <w:rPr>
          <w:rFonts w:ascii="Amiri" w:hAnsi="Amiri" w:eastAsia="Amiri" w:cs="Amiri"/>
          <w:color w:val="111111"/>
          <w:sz w:val="28"/>
          <w:sz w:val="28"/>
          <w:szCs w:val="28"/>
          <w:rtl w:val="true"/>
          <w:lang w:bidi="ar-SA"/>
        </w:rPr>
        <w:t xml:space="preserve">يعد ابنه في الناس تسعين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عشرين لا يجري و لا يتبختر</w:t>
      </w:r>
    </w:p>
    <w:p>
      <w:pPr>
        <w:pStyle w:val="BookText"/>
        <w:rPr/>
      </w:pPr>
      <w:r>
        <w:rPr>
          <w:rFonts w:ascii="Amiri" w:hAnsi="Amiri" w:eastAsia="Amiri" w:cs="Amiri"/>
          <w:color w:val="111111"/>
          <w:sz w:val="28"/>
          <w:sz w:val="28"/>
          <w:szCs w:val="28"/>
          <w:rtl w:val="true"/>
          <w:lang w:bidi="ar-SA"/>
        </w:rPr>
        <w:t xml:space="preserve">و عمر أبيه أربعون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لابن ابنه في الناس تسعون غبّر</w:t>
      </w:r>
    </w:p>
    <w:p>
      <w:pPr>
        <w:pStyle w:val="BookText"/>
        <w:rPr/>
      </w:pPr>
      <w:r>
        <w:rPr>
          <w:rFonts w:ascii="Amiri" w:hAnsi="Amiri" w:eastAsia="Amiri" w:cs="Amiri"/>
          <w:color w:val="111111"/>
          <w:sz w:val="28"/>
          <w:sz w:val="28"/>
          <w:szCs w:val="28"/>
          <w:rtl w:val="true"/>
          <w:lang w:bidi="ar-SA"/>
        </w:rPr>
        <w:t xml:space="preserve">فما هو في المعقول إن كنت داريا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لا تدري فبالجهل تعذر</w:t>
      </w:r>
    </w:p>
    <w:p>
      <w:pPr>
        <w:pStyle w:val="BookText"/>
        <w:rPr/>
      </w:pPr>
      <w:r>
        <w:rPr>
          <w:rFonts w:ascii="Amiri" w:hAnsi="Amiri" w:eastAsia="Amiri" w:cs="Amiri"/>
          <w:color w:val="111111"/>
          <w:sz w:val="28"/>
          <w:sz w:val="28"/>
          <w:szCs w:val="28"/>
          <w:rtl w:val="true"/>
          <w:lang w:bidi="ar-SA"/>
        </w:rPr>
        <w:t>أنبأ أبو القاسم علي بن إبراهيم، أنبأ أبو الحسن بن أبي الحديد، أنبأ جدي، أنا محمّد بن يوسف، أنا محمّد بن حمّاد، أنا عبد الرزاق، نا بكار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تبارك و تعالى بني إسرائيل إلى مدينتهم فكان بخت‌نصر قد حرق التوراة، فأمر اللّه ملكا، فنزل بمغرفة من نور، فقذفها في عزير، فنسخ التوراة حرفا بحرف حتى فرغ منها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أخبرني محمّد بن </w:t>
      </w:r>
    </w:p>
    <w:p>
      <w:pPr>
        <w:pStyle w:val="BookText"/>
        <w:rPr/>
      </w:pPr>
      <w:r>
        <w:rPr>
          <w:rFonts w:ascii="Amiri" w:hAnsi="Amiri" w:eastAsia="Amiri" w:cs="Amiri"/>
          <w:color w:val="111111"/>
          <w:sz w:val="28"/>
          <w:sz w:val="28"/>
          <w:szCs w:val="28"/>
          <w:rtl w:val="true"/>
          <w:lang w:bidi="ar-SA"/>
        </w:rPr>
        <w:t xml:space="preserve">أحمد بن محمّد بن رزقويه، أنبأنا أحمد بن سندي، نا الحسن </w:t>
      </w:r>
      <w:r>
        <w:rPr>
          <w:rStyle w:val="FootnoteAnchor"/>
          <w:rtl w:val="true"/>
        </w:rPr>
        <w:footnoteReference w:id="2181"/>
      </w:r>
      <w:r>
        <w:rPr>
          <w:rFonts w:ascii="Amiri" w:hAnsi="Amiri" w:eastAsia="Amiri" w:cs="Amiri"/>
          <w:color w:val="111111"/>
          <w:sz w:val="28"/>
          <w:sz w:val="28"/>
          <w:szCs w:val="28"/>
          <w:rtl w:val="true"/>
          <w:lang w:bidi="ar-SA"/>
        </w:rPr>
        <w:t>بن علي القطان، نا إسماعيل بن عيسى، نا علي بن عاصم، أخبرني عمران بن حدير، عن أبي مجلز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جاء ابن عباس </w:t>
      </w:r>
      <w:r>
        <w:rPr>
          <w:rStyle w:val="FootnoteAnchor"/>
          <w:rtl w:val="true"/>
        </w:rPr>
        <w:footnoteReference w:id="2182"/>
      </w:r>
      <w:r>
        <w:rPr>
          <w:rFonts w:ascii="Amiri" w:hAnsi="Amiri" w:eastAsia="Amiri" w:cs="Amiri"/>
          <w:color w:val="111111"/>
          <w:sz w:val="28"/>
          <w:sz w:val="28"/>
          <w:szCs w:val="28"/>
          <w:rtl w:val="true"/>
          <w:lang w:bidi="ar-SA"/>
        </w:rPr>
        <w:t>إلى ابن 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جئتك أسألك عن أشياء، فقال له ابن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إن كنت أقرأ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اليهود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عزير ابن اللّه، و قد كان فيهم موسى و هارون و داود و سليمان و الأنبياء فلم يقولوا لأحد منهم هذا، و قالوا لعزير؟ و ما بال سليمان تفقد الهدهد من بين الطير، و سمعت اللّه تعالى يذكر تبّعا فلم يذمه و ذمّ‌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تبعا غزا بيت المقدس فسبا أولاد الأحبار فقدم بهم على قومه،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فأعجب بفتية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يدنيهم و يسمع منهم، و جعل الفتية يخبرونه عن اللّه و ما في الآخرة،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فأعجب بهم فجعلهم في سره دون قومه، فتكلّم قومه في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الفتية قد غلبوا على نوح و يخاف أن يدخلوه في دينهم، فبلغ تبّعا ما يقول قومه، فأرسل إلى الفتية فدخلوا عليه،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تسمعون ما يقول قومي، قال الفتية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بيننا و بينهم النصف </w:t>
      </w:r>
      <w:r>
        <w:rPr>
          <w:rStyle w:val="FootnoteAnchor"/>
          <w:rtl w:val="true"/>
        </w:rPr>
        <w:footnoteReference w:id="2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التي تحرق الكاذب </w:t>
      </w:r>
      <w:r>
        <w:rPr>
          <w:rStyle w:val="FootnoteAnchor"/>
          <w:rtl w:val="true"/>
        </w:rPr>
        <w:footnoteReference w:id="2184"/>
      </w:r>
      <w:r>
        <w:rPr>
          <w:rFonts w:ascii="Amiri" w:hAnsi="Amiri" w:eastAsia="Amiri" w:cs="Amiri"/>
          <w:color w:val="111111"/>
          <w:sz w:val="28"/>
          <w:sz w:val="28"/>
          <w:szCs w:val="28"/>
          <w:rtl w:val="true"/>
          <w:lang w:bidi="ar-SA"/>
        </w:rPr>
        <w:t>و يبرأ فيها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تبّع إلى أحبار قومه، فأدخلهم عليه، فلما دخلوا عليه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يقول هؤلاء؟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لنا ربا هو خلقنا و إليه نعود، و إنّ‌ بين أيدينا جنة و نارا، فإن أبيتم علينا هذا فبيننا و بينكم النار التي تحرق الكاذب و ينجو منها 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قوم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تبّع و قومه، و أخرج الناس معه، و أمر بالفتية </w:t>
      </w:r>
      <w:r>
        <w:rPr>
          <w:rStyle w:val="FootnoteAnchor"/>
          <w:rtl w:val="true"/>
        </w:rPr>
        <w:footnoteReference w:id="2185"/>
      </w:r>
      <w:r>
        <w:rPr>
          <w:rFonts w:ascii="Amiri" w:hAnsi="Amiri" w:eastAsia="Amiri" w:cs="Amiri"/>
          <w:color w:val="111111"/>
          <w:sz w:val="28"/>
          <w:sz w:val="28"/>
          <w:szCs w:val="28"/>
          <w:rtl w:val="true"/>
          <w:lang w:bidi="ar-SA"/>
        </w:rPr>
        <w:t>،فأخرجوا،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النار تقبل، حتى إذا كانت قريبة من الناس ركدت فلم تبرح</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خرج الفتية أقبلت النار حتى إذا كانت قريبة منهم ركدت، قال تبّع للفتية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النار قد أقبلت فتوجهوا نحوها،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فتوجه الفتية نحوها،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إذا توجه قبلها انفرقت فرقتين، فإذا دخلوها و توسطوها، إن كانوا ليسوا بأهلها جاوزوها، فإذا جاوزوها </w:t>
      </w:r>
    </w:p>
    <w:p>
      <w:pPr>
        <w:pStyle w:val="BookText"/>
        <w:rPr/>
      </w:pPr>
      <w:r>
        <w:rPr>
          <w:rFonts w:ascii="Amiri" w:hAnsi="Amiri" w:eastAsia="Amiri" w:cs="Amiri"/>
          <w:color w:val="111111"/>
          <w:sz w:val="28"/>
          <w:sz w:val="28"/>
          <w:szCs w:val="28"/>
          <w:rtl w:val="true"/>
          <w:lang w:bidi="ar-SA"/>
        </w:rPr>
        <w:t>انضمّت، و إن كانوا أهلها أقبلت عليهم فأحرقتهم، فلمّا توجه الفتية نحوها انفرقت فرقتين، فلمّا دنوا منها وجدوا حرّها، و سفعت وجوههم فرجعوا هاربين، قال لهم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لأدخلنها، أنتم دعوتمونا إلى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فأكرههم على أن دخلوها، ثم مشوا حتى خرجوا منها، فانضمّت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تبّع عدّة الفتية من قومه،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منها وجدوا حرّها و سفعت وجوههم و رجعوا هاربين،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الرجل أنا إن كنت حملت الفتية على النار ثم لا أحملكم عليها، ارجعوا فادخلوها،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فدخلوها، فلما توسطوها أحاطت بهم فأحرقتهم،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تبّع، و كان رجلا صالحا، فذكره اللّه و لم يذمه و ذمّ‌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الهدهد فكان بمكان من سليمان لم يكن شيء من الطير عنده بمنزلته، فنزل سليمان مفازة، فسأل كم بعد مسافة الماء؟ 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ندري، فسأل الشياطين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فغضب سليمان،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أخرج حتى أحفر لابن السبيل،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تعلم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الهدهد،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يخرج بخار من الأرض قبل طلوع الشمس فيصعد بقدر مسافة الماء، لا يراه شيء إلاّ الهدهد،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ففقد الهدهد عند ذلك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عزير فإنّ‌ بخت‌نصر حين غزا بيت المقدس فقتلهم، و خرب بيت المقدس، و حرق التوراة، فبقي بنو </w:t>
      </w:r>
      <w:r>
        <w:rPr>
          <w:rStyle w:val="FootnoteAnchor"/>
          <w:rtl w:val="true"/>
        </w:rPr>
        <w:footnoteReference w:id="2186"/>
      </w:r>
      <w:r>
        <w:rPr>
          <w:rFonts w:ascii="Amiri" w:hAnsi="Amiri" w:eastAsia="Amiri" w:cs="Amiri"/>
          <w:color w:val="111111"/>
          <w:sz w:val="28"/>
          <w:sz w:val="28"/>
          <w:szCs w:val="28"/>
          <w:rtl w:val="true"/>
          <w:lang w:bidi="ar-SA"/>
        </w:rPr>
        <w:t>إسرائيل ليس فيهم التوراة، إنما يقرءونها نظرا، فلحق عزير بالجبال، فكان يكون هناك مع الوحوش فمكث ما شاء اللّه أن يمكث،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يصوم، و كان يرد عند الليل عينا يشرب منها فيفطر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فوردها ذات ليلة لإفطاره فإذا هو بامرأة قاعدة على الماء، فلما رآها عزير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و النفس تهم بالشر، و الشيطان للإنسان عدو مبين، فانصرف عنها، و لم يفطر، فلمّا أن كان من الغدّ ورد الماء، فإذا هي قاعدة على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تهمّ‌ بالشر، و امرأة، و الشيطان للإنسان عدو مبين، فانصرف عنها و لم يفطر، فلما كانت الليلة الثالثة ورد الماء، فإذا هي قاعدة على الماء و قد كاد أن ينقطع عنقه عطشا،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نفس، النفس تهمّ‌ بالشر، و الشيطان عدو مبين، و امرأة، و الخلوة، و أنا مضطر، فمضى إليها ليشرب من العين، فإذا هو بها قاعدة تبكي، فأقبل عليها و ترك الشراب،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ابنك هذا يخلق‌؟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ابنك هذا يرزق‌؟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فكيف تبكين على من لا يخلق و لا يرزق،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تصنع هاهنا و أين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قومي‌؟ قد هلك قومي و مزقوا لجّ‌ هذه العين فتخرج على قومك،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إنما مثلت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فولج العين فجعل لا يرفع رجلا و لا يضع أخرى إلاّ زاده اللّه علما حتى طلع في وسط‍‌ المسجد، و قد أثبت اللّه التوراة في قلبه، كما كتبها لموسى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فدعاني بني إسرائيل إلى التوراة، فكتبها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بنو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موسى أن يأتينا بها إلاّ في كتاب، و أتانا بها عزير من غير كتاب، فرماه طوائف منهم،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ابن اللّه، جلّ‌ اللّه و عزّ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الفارسي </w:t>
      </w:r>
      <w:r>
        <w:rPr>
          <w:rStyle w:val="FootnoteAnchor"/>
          <w:rtl w:val="true"/>
        </w:rPr>
        <w:footnoteReference w:id="2187"/>
      </w:r>
      <w:r>
        <w:rPr>
          <w:rFonts w:ascii="Amiri" w:hAnsi="Amiri" w:eastAsia="Amiri" w:cs="Amiri"/>
          <w:color w:val="111111"/>
          <w:sz w:val="28"/>
          <w:sz w:val="28"/>
          <w:szCs w:val="28"/>
          <w:rtl w:val="true"/>
          <w:lang w:bidi="ar-SA"/>
        </w:rPr>
        <w:t xml:space="preserve">،أنا أبو بكر البيهقي، أنا أبو عبد اللّه الحافظ‍‌، نا أبو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القاسم بن</w:t>
      </w:r>
      <w:r>
        <w:rPr>
          <w:rFonts w:eastAsia="Amiri" w:cs="Amiri" w:ascii="Amiri" w:hAnsi="Amiri"/>
          <w:color w:val="111111"/>
          <w:sz w:val="28"/>
          <w:szCs w:val="28"/>
          <w:rtl w:val="true"/>
          <w:lang w:bidi="ar-SA"/>
        </w:rPr>
        <w:t xml:space="preserve">] </w:t>
      </w:r>
      <w:r>
        <w:rPr>
          <w:rStyle w:val="FootnoteAnchor"/>
          <w:rtl w:val="true"/>
        </w:rPr>
        <w:footnoteReference w:id="2188"/>
      </w:r>
      <w:r>
        <w:rPr>
          <w:rFonts w:ascii="Amiri" w:hAnsi="Amiri" w:eastAsia="Amiri" w:cs="Amiri"/>
          <w:color w:val="111111"/>
          <w:sz w:val="28"/>
          <w:sz w:val="28"/>
          <w:szCs w:val="28"/>
          <w:rtl w:val="true"/>
          <w:lang w:bidi="ar-SA"/>
        </w:rPr>
        <w:t xml:space="preserve">القاسم السياري </w:t>
      </w:r>
      <w:r>
        <w:rPr>
          <w:rStyle w:val="FootnoteAnchor"/>
          <w:rtl w:val="true"/>
        </w:rPr>
        <w:footnoteReference w:id="2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موسى، نا حاتم، نا علي بن الحسن </w:t>
      </w:r>
      <w:r>
        <w:rPr>
          <w:rStyle w:val="FootnoteAnchor"/>
          <w:rtl w:val="true"/>
        </w:rPr>
        <w:footnoteReference w:id="2190"/>
      </w:r>
      <w:r>
        <w:rPr>
          <w:rFonts w:ascii="Amiri" w:hAnsi="Amiri" w:eastAsia="Amiri" w:cs="Amiri"/>
          <w:color w:val="111111"/>
          <w:sz w:val="28"/>
          <w:sz w:val="28"/>
          <w:szCs w:val="28"/>
          <w:rtl w:val="true"/>
          <w:lang w:bidi="ar-SA"/>
        </w:rPr>
        <w:t>بن شقيق، أنا الحسين بن واقد، عن يزيد النحوي، عن عكرمة،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وَ مٰا تَعْبُدُونَ‌ مِنْ‌ دُونِ‌ اللّٰهِ‌ حَصَبُ‌ جَهَنَّمَ‌ أَنْتُمْ‌ لَهٰا وٰارِدُونَ‌ لَوْ كٰانَ‌ هٰؤُلاٰءِ آلِهَةً‌ مٰا وَرَدُوهٰا </w:t>
      </w:r>
      <w:r>
        <w:rPr>
          <w:rStyle w:val="FootnoteAnchor"/>
          <w:rtl w:val="true"/>
        </w:rPr>
        <w:footnoteReference w:id="21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هؤلاء الذين تعبدون آلهة ما وردوها، فقالت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الملائكة، و عيسى، و عزير يعبدون من دون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أُولٰئِكَ‌ عَنْهٰا مُبْعَدُونَ‌ </w:t>
      </w:r>
      <w:r>
        <w:rPr>
          <w:rStyle w:val="FootnoteAnchor"/>
          <w:rtl w:val="true"/>
        </w:rPr>
        <w:footnoteReference w:id="2192"/>
      </w:r>
      <w:r>
        <w:rPr>
          <w:rFonts w:ascii="Amiri" w:hAnsi="Amiri" w:eastAsia="Amiri" w:cs="Amiri"/>
          <w:color w:val="111111"/>
          <w:sz w:val="28"/>
          <w:sz w:val="28"/>
          <w:szCs w:val="28"/>
          <w:rtl w:val="true"/>
          <w:lang w:bidi="ar-SA"/>
        </w:rPr>
        <w:t>عيسى، و عزير، و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عمر بن عبد اللّه بن أحمد الفقيه، نا أبو الحسن </w:t>
      </w:r>
      <w:r>
        <w:rPr>
          <w:rStyle w:val="FootnoteAnchor"/>
          <w:rtl w:val="true"/>
        </w:rPr>
        <w:footnoteReference w:id="2193"/>
      </w:r>
      <w:r>
        <w:rPr>
          <w:rFonts w:ascii="Amiri" w:hAnsi="Amiri" w:eastAsia="Amiri" w:cs="Amiri"/>
          <w:color w:val="111111"/>
          <w:sz w:val="28"/>
          <w:sz w:val="28"/>
          <w:szCs w:val="28"/>
          <w:rtl w:val="true"/>
          <w:lang w:bidi="ar-SA"/>
        </w:rPr>
        <w:t xml:space="preserve">الواحدي </w:t>
      </w:r>
      <w:r>
        <w:rPr>
          <w:rStyle w:val="FootnoteAnchor"/>
          <w:rtl w:val="true"/>
        </w:rPr>
        <w:footnoteReference w:id="2194"/>
      </w:r>
      <w:r>
        <w:rPr>
          <w:rFonts w:ascii="Amiri" w:hAnsi="Amiri" w:eastAsia="Amiri" w:cs="Amiri"/>
          <w:color w:val="111111"/>
          <w:sz w:val="28"/>
          <w:sz w:val="28"/>
          <w:szCs w:val="28"/>
          <w:rtl w:val="true"/>
          <w:lang w:bidi="ar-SA"/>
        </w:rPr>
        <w:t xml:space="preserve">، أنبأ عمر بن أحمد بن عمر الماوردي، نا عبد اللّه بن محمّد بن نصير الرازي، أنا محمّد بن أيوب، أنبأ علي بن المديني، نا يحيى بن آدم </w:t>
      </w:r>
      <w:r>
        <w:rPr>
          <w:rStyle w:val="FootnoteAnchor"/>
          <w:rtl w:val="true"/>
        </w:rPr>
        <w:footnoteReference w:id="2195"/>
      </w:r>
      <w:r>
        <w:rPr>
          <w:rFonts w:ascii="Amiri" w:hAnsi="Amiri" w:eastAsia="Amiri" w:cs="Amiri"/>
          <w:color w:val="111111"/>
          <w:sz w:val="28"/>
          <w:sz w:val="28"/>
          <w:szCs w:val="28"/>
          <w:rtl w:val="true"/>
          <w:lang w:bidi="ar-SA"/>
        </w:rPr>
        <w:t>،نا أبو بكر بن عياش، عن عاصم، أخبرني أبو رزين، عن أبي يحيى، عن ابن عباس قال</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لا يسألني الناس عنها، لا أدري أ عرفوها فلم يسألوا عنها، أو جهلوها فلا يسألون </w:t>
      </w:r>
    </w:p>
    <w:p>
      <w:pPr>
        <w:pStyle w:val="BookText"/>
        <w:rPr/>
      </w:pPr>
      <w:r>
        <w:rPr>
          <w:rFonts w:ascii="Amiri" w:hAnsi="Amiri" w:eastAsia="Amiri" w:cs="Amiri"/>
          <w:color w:val="111111"/>
          <w:sz w:val="28"/>
          <w:sz w:val="28"/>
          <w:szCs w:val="28"/>
          <w:rtl w:val="true"/>
          <w:lang w:bidi="ar-SA"/>
        </w:rPr>
        <w:t>عنها،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 أَنْتُمْ‌ لَهٰا وٰارِدُونَ‌ شقّ‌ على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يشتم آلهتنا؟ فجاء ابن الزبعري،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 آلهتنا،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وَ مٰا تَعْبُدُونَ‌ مِنْ‌ دُونِ‌ اللّٰهِ‌ حَصَبُ‌ جَهَنَّمَ‌ أَنْتُمْ‌ لَهٰا وٰارِدُونَ‌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 لي، فلما دعي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شيء لآلهتنا خاصة، أو لكل من عبد من دون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لكل من عبد من 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الزبعري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خصمت و رب هذه البنية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لست تزعم أن الملائكة عباد صالحون، و أن عيسى عبد صالح و أن عزيرا </w:t>
      </w:r>
      <w:r>
        <w:rPr>
          <w:rStyle w:val="FootnoteAnchor"/>
          <w:rtl w:val="true"/>
        </w:rPr>
        <w:footnoteReference w:id="2196"/>
      </w:r>
      <w:r>
        <w:rPr>
          <w:rFonts w:ascii="IRNazanin" w:hAnsi="IRNazanin" w:eastAsia="IRNazanin"/>
          <w:color w:val="111111"/>
          <w:sz w:val="28"/>
          <w:sz w:val="28"/>
          <w:szCs w:val="28"/>
          <w:rtl w:val="true"/>
          <w:lang w:bidi="fa-IR"/>
        </w:rPr>
        <w:t xml:space="preserve">عبد صالح </w:t>
      </w:r>
      <w:r>
        <w:rPr>
          <w:rStyle w:val="FootnoteAnchor"/>
          <w:rtl w:val="true"/>
        </w:rPr>
        <w:footnoteReference w:id="2197"/>
      </w:r>
      <w:r>
        <w:rPr>
          <w:rFonts w:ascii="Amiri" w:hAnsi="Amiri" w:eastAsia="Amiri" w:cs="Amiri"/>
          <w:color w:val="111111"/>
          <w:sz w:val="28"/>
          <w:sz w:val="28"/>
          <w:szCs w:val="28"/>
          <w:rtl w:val="true"/>
          <w:lang w:bidi="ar-SA"/>
        </w:rPr>
        <w:t xml:space="preserve">و هذه بنو مليح </w:t>
      </w:r>
      <w:r>
        <w:rPr>
          <w:rStyle w:val="FootnoteAnchor"/>
          <w:rtl w:val="true"/>
        </w:rPr>
        <w:footnoteReference w:id="2198"/>
      </w:r>
      <w:r>
        <w:rPr>
          <w:rFonts w:ascii="Amiri" w:hAnsi="Amiri" w:eastAsia="Amiri" w:cs="Amiri"/>
          <w:color w:val="111111"/>
          <w:sz w:val="28"/>
          <w:sz w:val="28"/>
          <w:szCs w:val="28"/>
          <w:rtl w:val="true"/>
          <w:lang w:bidi="ar-SA"/>
        </w:rPr>
        <w:t xml:space="preserve">يعبدون الملائكة، و هذه النصارى تعبد </w:t>
      </w:r>
      <w:r>
        <w:rPr>
          <w:rStyle w:val="FootnoteAnchor"/>
          <w:rtl w:val="true"/>
        </w:rPr>
        <w:footnoteReference w:id="2199"/>
      </w:r>
      <w:r>
        <w:rPr>
          <w:rFonts w:ascii="Amiri" w:hAnsi="Amiri" w:eastAsia="Amiri" w:cs="Amiri"/>
          <w:color w:val="111111"/>
          <w:sz w:val="28"/>
          <w:sz w:val="28"/>
          <w:szCs w:val="28"/>
          <w:rtl w:val="true"/>
          <w:lang w:bidi="ar-SA"/>
        </w:rPr>
        <w:t xml:space="preserve">عيسى عليه السلام و هذه اليهود تعبد </w:t>
      </w:r>
      <w:r>
        <w:rPr>
          <w:rStyle w:val="FootnoteAnchor"/>
          <w:rtl w:val="true"/>
        </w:rPr>
        <w:footnoteReference w:id="2200"/>
      </w:r>
      <w:r>
        <w:rPr>
          <w:rFonts w:ascii="Amiri" w:hAnsi="Amiri" w:eastAsia="Amiri" w:cs="Amiri"/>
          <w:color w:val="111111"/>
          <w:sz w:val="28"/>
          <w:sz w:val="28"/>
          <w:szCs w:val="28"/>
          <w:rtl w:val="true"/>
          <w:lang w:bidi="ar-SA"/>
        </w:rPr>
        <w:t>عزيرا،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أهل مكة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سَبَقَتْ‌ لَهُمْ‌ مِنَّا الْحُسْنىٰ‌ الملائكة و عيسى و عزير عليهم السلام أُولٰئِكَ‌ عَنْهٰا مُبْعَدُونَ‌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 بن ميمون، أنا أبو محمّد الجوهري، نا أبو حفص عمر بن محمّد بن علي بن يحيى الزيات، نا أبو إسحاق إبراهيم بن شريك بن الفضل الكوفي الأسدي، نا أحمد بن عبد اللّه بن يونس اليربوعي، نا سوار بن مصعب، نا أبو يحيى، عن ميمون بن مهران،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لما بعث موسى و ناجاه و أنزل عليه التوراة و رأى مكانه من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رب عظيم، لو شئت أن تطاع لأطعت، و لو شئت أن لا تعصى ما عصيت، و أنت تحبّ‌ أن تطاع، و أنت في ذلك تعصى، فكيف هذا أي ربّ‌؟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اسأل عما أفعل و هم يسألون، فانتهى موسى</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بعث اللّه عزيرا و أتاه التوراة بعد ما كان قد رفعها عن بني إسرائيل حتى قال من قال منهم إنّ‌ اللّه إنّما خصّه بالتوراة من بيننا أنه ابنه، فلما رأى منزلته من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رب عظيم، لو شئت أن تطاع لأطعت، و لو شئت أن لا تعصى ما عصيت، و أنت تحبّ‌ أن تطاع، و أنت في ذلك تعصى، كيف هذا أي رب‌؟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أسأل عما أفعل، فأبت نفسه حتى سأل أيضا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ربّ‌ لو شئت أن تطاع لأطعت، و لو شئت أن لا تعصى </w:t>
      </w:r>
    </w:p>
    <w:p>
      <w:pPr>
        <w:pStyle w:val="BookText"/>
        <w:rPr/>
      </w:pPr>
      <w:r>
        <w:rPr>
          <w:rFonts w:ascii="Amiri" w:hAnsi="Amiri" w:eastAsia="Amiri" w:cs="Amiri"/>
          <w:color w:val="111111"/>
          <w:sz w:val="28"/>
          <w:sz w:val="28"/>
          <w:szCs w:val="28"/>
          <w:rtl w:val="true"/>
          <w:lang w:bidi="ar-SA"/>
        </w:rPr>
        <w:t>ما عصيت، و أنت تحبّ‌ أن تطاع، و أنت في ذلك تعصى، فكيف هذا أي رب‌؟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أ تستطيع أن ترد يوم أمس‌؟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تستطيع أن تصرّ صرّة من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أ تستطيع أن تجيء بحصاة من الأرض السابعة‌؟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تستطيع أن تجيء بمثقال من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فتستطيع أن تجيء بقيراط‍‌ من 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فكذا لا تقدر على الذي سألتني عنه، إنّي لا أسأل عما أفعل و هم يسألون،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Style w:val="FootnoteAnchor"/>
          <w:rtl w:val="true"/>
        </w:rPr>
        <w:footnoteReference w:id="2201"/>
      </w:r>
      <w:r>
        <w:rPr>
          <w:rFonts w:ascii="Amiri" w:hAnsi="Amiri" w:eastAsia="Amiri" w:cs="Amiri"/>
          <w:color w:val="111111"/>
          <w:sz w:val="28"/>
          <w:sz w:val="28"/>
          <w:szCs w:val="28"/>
          <w:rtl w:val="true"/>
          <w:lang w:bidi="ar-SA"/>
        </w:rPr>
        <w:t>لا أجعل عقوبتك إلاّ أن أمحو اسمك من الأنبياء فلا تذكر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نبيّ‌ مرسل، أو رسول، الشك من أحمد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بعث اللّه عيسى بن مريم فأنزل عليه الكتاب و الحكمة و التوراة و الإنجيل و يخلق من الطين كهيئة الطير، و يبرئ الأكمه و الأبرص، و يحيي الموتى بإذن اللّه، و ينبئهم بما يأكلون و ما يدخرون في بيوتهم، فرأى مكانه من ربّه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رب عظيم، لو شئت أن لا تعصى ما عصيت، و أنت تحبّ‌ أن تطاع، و أنت في ذلك تعصى، فكيف هذا أي رب‌؟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أسأل عما أفعل، و هم يسألون، إنّما أنت عبدي و رسولي و كلمتي ألقيتها إلى مريم، و روح منّي، خلقتك من تراب ثمّ‌ قلت لك كن فكنت، لئن لم تنته </w:t>
      </w:r>
      <w:r>
        <w:rPr>
          <w:rStyle w:val="FootnoteAnchor"/>
          <w:rtl w:val="true"/>
        </w:rPr>
        <w:footnoteReference w:id="2202"/>
      </w:r>
      <w:r>
        <w:rPr>
          <w:rFonts w:ascii="Amiri" w:hAnsi="Amiri" w:eastAsia="Amiri" w:cs="Amiri"/>
          <w:color w:val="111111"/>
          <w:sz w:val="28"/>
          <w:sz w:val="28"/>
          <w:szCs w:val="28"/>
          <w:rtl w:val="true"/>
          <w:lang w:bidi="ar-SA"/>
        </w:rPr>
        <w:t>لأفعلنّ‌ بك ما فعلت بصاحبك بين يديك، فجمع الحواريين و من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سر اللّه عز و جل فلا تكلفوا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أحمد بن علي الحافظ‍‌، أنبأ محمّد بن أحمد بن رزقويه، أنبأ أحمد بن سندي، نا الحسن </w:t>
      </w:r>
      <w:r>
        <w:rPr>
          <w:rStyle w:val="FootnoteAnchor"/>
          <w:rtl w:val="true"/>
        </w:rPr>
        <w:footnoteReference w:id="2203"/>
      </w:r>
      <w:r>
        <w:rPr>
          <w:rFonts w:ascii="Amiri" w:hAnsi="Amiri" w:eastAsia="Amiri" w:cs="Amiri"/>
          <w:color w:val="111111"/>
          <w:sz w:val="28"/>
          <w:sz w:val="28"/>
          <w:szCs w:val="28"/>
          <w:rtl w:val="true"/>
          <w:lang w:bidi="ar-SA"/>
        </w:rPr>
        <w:t xml:space="preserve">بن علي القطان، نا إسماعيل بن عيسى، أنبأ إسحاق بن بشر، أنبأ سعيد بن أبي عروبة، عن قتادة، عن الحسن </w:t>
      </w:r>
      <w:r>
        <w:rPr>
          <w:rStyle w:val="FootnoteAnchor"/>
          <w:rtl w:val="true"/>
        </w:rPr>
        <w:footnoteReference w:id="2204"/>
      </w:r>
      <w:r>
        <w:rPr>
          <w:rFonts w:ascii="Amiri" w:hAnsi="Amiri" w:eastAsia="Amiri" w:cs="Amiri"/>
          <w:color w:val="111111"/>
          <w:sz w:val="28"/>
          <w:sz w:val="28"/>
          <w:szCs w:val="28"/>
          <w:rtl w:val="true"/>
          <w:lang w:bidi="ar-SA"/>
        </w:rPr>
        <w:t>،و هشام بن حسان عن الحسن، و مقاتل و جويبر عن الضحاك، عن ابن عباس،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من تكلّم من الأنبياء في القدر عزير،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لما قرّب عبده موسى نجيا قال</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ربّ‌ و لو </w:t>
      </w:r>
      <w:r>
        <w:rPr>
          <w:rStyle w:val="FootnoteAnchor"/>
          <w:rtl w:val="true"/>
        </w:rPr>
        <w:footnoteReference w:id="2205"/>
      </w:r>
      <w:r>
        <w:rPr>
          <w:rFonts w:ascii="Amiri" w:hAnsi="Amiri" w:eastAsia="Amiri" w:cs="Amiri"/>
          <w:color w:val="111111"/>
          <w:sz w:val="28"/>
          <w:sz w:val="28"/>
          <w:szCs w:val="28"/>
          <w:rtl w:val="true"/>
          <w:lang w:bidi="ar-SA"/>
        </w:rPr>
        <w:t>شئت أن تطاع لأطعت، و لو شئت أن لا تعصى ما عصيت، و أنت تحبّ‌ أن تطاع و في ذلك تعصى،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كذلك لا يسألني العباد عن ما أفعل و هم يسألون،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فعاود ربّه فزجره، فازدجر حتى إذا كان زمن عيسى و جاء بالآيات و اتّخذ </w:t>
      </w:r>
    </w:p>
    <w:p>
      <w:pPr>
        <w:pStyle w:val="BookText"/>
        <w:rPr/>
      </w:pPr>
      <w:r>
        <w:rPr>
          <w:rFonts w:ascii="Amiri" w:hAnsi="Amiri" w:eastAsia="Amiri" w:cs="Amiri"/>
          <w:color w:val="111111"/>
          <w:sz w:val="28"/>
          <w:sz w:val="28"/>
          <w:szCs w:val="28"/>
          <w:rtl w:val="true"/>
          <w:lang w:bidi="ar-SA"/>
        </w:rPr>
        <w:t>العجائب،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عظيم، لو شئت أن تطاع لأطعت و لو شئت أن لا تعصى ما عصيت، و أنت تحبّ‌ أن تطاع، و في ذلك تعصى،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إنّي كذلك لا يسألني العباد عما أفعل و هم يسألون،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فعاوده، فزجره فازدجر، فجمع عيسى بعد ذلك الحواريين،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الحواريين إن القدر سريرة اللّه فلا تسألوا عن سريرة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اللّه عزيرا بعد ما أماته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عظيم، لو شئت أن تطاع لأطعت و لو شئت أن لا تعصى لما عصيت، و أنت تحبّ‌ أن تطاع، و في ذلك تعصى،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إنّي كذلك لا تسألني العباد عما أفعل و هم يسألون، فعاوده فزجره، فلم يزدجر،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تريد أن تسألني عن أصل علمي‌؟ فوعزتي، لأمحونّ‌ اسمك من النبوة،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فعاقبه اللّه فمحا اسمه من النبوة، فلم يذكر مع الأنبياء،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يكفّ‌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اشتبه عليّ‌ أمري، فبعث اللّه إليه ملكا،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اشتبه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تسليطك على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أبناء أنبيائك و أصفيائك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عبدة النيران، فقتلوا و سبوا و حرقوا </w:t>
      </w:r>
      <w:r>
        <w:rPr>
          <w:rStyle w:val="FootnoteAnchor"/>
          <w:rtl w:val="true"/>
        </w:rPr>
        <w:footnoteReference w:id="2206"/>
      </w:r>
      <w:r>
        <w:rPr>
          <w:rFonts w:ascii="Amiri" w:hAnsi="Amiri" w:eastAsia="Amiri" w:cs="Amiri"/>
          <w:color w:val="111111"/>
          <w:sz w:val="28"/>
          <w:sz w:val="28"/>
          <w:szCs w:val="28"/>
          <w:rtl w:val="true"/>
          <w:lang w:bidi="ar-SA"/>
        </w:rPr>
        <w:t>بيت المقدس، بيتك الذي اخترته لنفسك، و حرقوا كتابك الذي جاء به موسى، فكيف هذا يا رب‌؟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إنّ‌ اللّه جل ثناؤه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و ما أنت و ذاك‌؟ فقال للملك </w:t>
      </w:r>
      <w:r>
        <w:rPr>
          <w:rStyle w:val="FootnoteAnchor"/>
          <w:rtl w:val="true"/>
        </w:rPr>
        <w:footnoteReference w:id="22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اشفع لي إلى اللّه،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أنت فتعبّد، و سل ربك يوما، ثم سأل ربّه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إن بني إسرائيل قتلوا أنبيائي و انتهكوا محارمي، فسلّطت عليهم من لا يرجو ثوابي و لا يخاف عقابي، يكون أبلغ لي منهم في العقوبة، فمن ثمّ‌ سلّطت عليهم بخت‌نصر و عبدة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حكم عدل، و أنت لا تجور، فكيف عذّبت العامة بذنب الخاصة، و الأصاغر بذنب الأكابر، فكيف هذا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اخرج إلى فلاة من الأرض يأتيك أمري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w:t>
      </w:r>
      <w:r>
        <w:rPr>
          <w:rStyle w:val="FootnoteAnchor"/>
          <w:rtl w:val="true"/>
        </w:rPr>
        <w:footnoteReference w:id="2208"/>
      </w:r>
      <w:r>
        <w:rPr>
          <w:rFonts w:ascii="Amiri" w:hAnsi="Amiri" w:eastAsia="Amiri" w:cs="Amiri"/>
          <w:color w:val="111111"/>
          <w:sz w:val="28"/>
          <w:sz w:val="28"/>
          <w:szCs w:val="28"/>
          <w:rtl w:val="true"/>
          <w:lang w:bidi="ar-SA"/>
        </w:rPr>
        <w:t>فأتاه 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إنّ‌ ربك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تستطيع أن ترد يوم أمس‌؟ قال</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أن تصرّ صرة من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أن تكيل مكيالا من نور،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فتستطيع أن تزن مثقالا من الريح‌؟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فتستطيع أن تجيء بحصاة من البحر السابع من قعره‌؟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لا تستطيع أن تعلم أصل علمي، ثم سلّط‍‌ اللّه عليه </w:t>
      </w:r>
    </w:p>
    <w:p>
      <w:pPr>
        <w:pStyle w:val="BookText"/>
        <w:rPr/>
      </w:pPr>
      <w:r>
        <w:rPr>
          <w:rFonts w:ascii="IRNazanin" w:hAnsi="IRNazanin" w:eastAsia="IRNazanin"/>
          <w:color w:val="111111"/>
          <w:sz w:val="28"/>
          <w:sz w:val="28"/>
          <w:szCs w:val="28"/>
          <w:rtl w:val="true"/>
          <w:lang w:bidi="fa-IR"/>
        </w:rPr>
        <w:t xml:space="preserve">الشمس حتى صمحته </w:t>
      </w:r>
      <w:r>
        <w:rPr>
          <w:rStyle w:val="FootnoteAnchor"/>
          <w:rtl w:val="true"/>
        </w:rPr>
        <w:footnoteReference w:id="2209"/>
      </w:r>
      <w:r>
        <w:rPr>
          <w:rFonts w:ascii="Amiri" w:hAnsi="Amiri" w:eastAsia="Amiri" w:cs="Amiri"/>
          <w:color w:val="111111"/>
          <w:sz w:val="28"/>
          <w:sz w:val="28"/>
          <w:szCs w:val="28"/>
          <w:rtl w:val="true"/>
          <w:lang w:bidi="ar-SA"/>
        </w:rPr>
        <w:t xml:space="preserve">من فوق رأسه، و سلّط‍‌ عليه الرمضاء من تحت رجليه حتى بلغ مجهوده و أيقن بالهلاك، فظنّ‌ أنها عقوبة للذي سأل، إذ رفعت له سحابة فعدا إليها و إذا تحتها نهر جار، فاغتسل فيه ثمّ‌ تروّح في ظلّها، فغلبته عيناه، فنام حتى استثقل </w:t>
      </w:r>
      <w:r>
        <w:rPr>
          <w:rStyle w:val="FootnoteAnchor"/>
          <w:rtl w:val="true"/>
        </w:rPr>
        <w:footnoteReference w:id="2210"/>
      </w:r>
      <w:r>
        <w:rPr>
          <w:rFonts w:ascii="Amiri" w:hAnsi="Amiri" w:eastAsia="Amiri" w:cs="Amiri"/>
          <w:color w:val="111111"/>
          <w:sz w:val="28"/>
          <w:sz w:val="28"/>
          <w:szCs w:val="28"/>
          <w:rtl w:val="true"/>
          <w:lang w:bidi="ar-SA"/>
        </w:rPr>
        <w:t>نوما فسلّط‍‌ اللّه عليه قرية النمل،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فارتفعن على ساقيه فنخسته نملة منها، فدلك إحدى رجليه على الأخرى، فقتل نملا و ذرّا كثيرا، و انتبه، فأوحى اللّه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لم قتلت هذا النمل‌؟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نخستني منها نملة،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نخستك نملة و قتلت نملا كثيرا و 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Style w:val="FootnoteAnchor"/>
          <w:rtl w:val="true"/>
        </w:rPr>
        <w:footnoteReference w:id="2211"/>
      </w:r>
      <w:r>
        <w:rPr>
          <w:rFonts w:ascii="Amiri" w:hAnsi="Amiri" w:eastAsia="Amiri" w:cs="Amiri"/>
          <w:color w:val="111111"/>
          <w:sz w:val="28"/>
          <w:sz w:val="28"/>
          <w:szCs w:val="28"/>
          <w:rtl w:val="true"/>
          <w:lang w:bidi="ar-SA"/>
        </w:rPr>
        <w:t>أبو إلياس إدريس عن وهب بن منبّه</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عزيرا قام شافعا إلى اللّه عز و جل في بني إسرائيل و ذكر الذي أصابهم من عظم المصيبة و البلاء، و ما تتابع عليهم من الملك بخت‌نصر، و أنطياخوس،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أنت خلقت الأرض بكلمتك، و كانت على مشيئتك، ثم خلقت فيها آدم بقدرتك جسدا، ثم نفخت فيه من روحك، فكان بشرا سويا، ثم أسجدت له ملائكتك و أسكنته جنتك التي خلقتها بيدك، ثم أمرته </w:t>
      </w:r>
      <w:r>
        <w:rPr>
          <w:rStyle w:val="FootnoteAnchor"/>
          <w:rtl w:val="true"/>
        </w:rPr>
        <w:footnoteReference w:id="2212"/>
      </w:r>
      <w:r>
        <w:rPr>
          <w:rFonts w:ascii="Amiri" w:hAnsi="Amiri" w:eastAsia="Amiri" w:cs="Amiri"/>
          <w:color w:val="111111"/>
          <w:sz w:val="28"/>
          <w:sz w:val="28"/>
          <w:szCs w:val="28"/>
          <w:rtl w:val="true"/>
          <w:lang w:bidi="ar-SA"/>
        </w:rPr>
        <w:t>فعصاك و أخرجته من الجنة، و قضيت عليه الموت و على ولده من بعده، فلما عصاك و أخرجته من الجنة فلم يخرج منه للضعيف الذي به عصاك و أخرجت منه ذريته، فلم يخرج ذلك الضعف من ذريته الذي يعصيك به الخاطئون، ثم اخترت من ذريته نوحا و أهلكت به البرية بدعوته لكفرهم بك، ثم اخترت من ولد نوح إبراهيم، و من ولد إبراهيم إسحاق، و من ولد إسحاق يعقوب، ثم أخرجت آل يعقوب من مصر و رغبت بهم عنها، و بوّأتهم الشام، ثم أنزلت عليهم كتابك، و عهدت إليهم عهدك ثمّ‌ اخترت داود، ثم سليمان من بعده، فأمرت ببناء بيتك المقدس من مالك فسخّرت له في ذلك الإنس و الجن و الشياطين، ذلك البيت ليذكر فيه اسمك و يسبحك فيه خلقك، فعصاك أهل ذلك البيت، و ليسوا بأول من عصاك، فعاقبتهم على معصيتك فسلّطت عليهم من قتل أنبيائك و حرق بيتك، و أحرق آياتك الذي أنزلت، و ذلّل أولياءك و أعز أعداءك، فعجب يا رب كيف أسلمت أولياءك و أعززت أعداءك، و عجبت ما الذي ينفعنا أن نسمّى أولياءك و نحن عبيد لأعدائك، و خول لأهل معصيتك فكيف هذا يا رب‌؟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بكر محمّد بن شجاع </w:t>
      </w:r>
      <w:r>
        <w:rPr>
          <w:rStyle w:val="FootnoteAnchor"/>
          <w:rtl w:val="true"/>
        </w:rPr>
        <w:footnoteReference w:id="2213"/>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214"/>
      </w:r>
      <w:r>
        <w:rPr>
          <w:rFonts w:ascii="Amiri" w:hAnsi="Amiri" w:eastAsia="Amiri" w:cs="Amiri"/>
          <w:color w:val="111111"/>
          <w:sz w:val="28"/>
          <w:sz w:val="28"/>
          <w:szCs w:val="28"/>
          <w:rtl w:val="true"/>
          <w:lang w:bidi="ar-SA"/>
        </w:rPr>
        <w:t>محمّد بن أحمد بن محمّد بن عبد اللّه، و أبو مسعود سليمان بن إبراهيم،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عثمان بن أحمد بن إسحاق، أنبأ أبو جعفر محمّد بن عمر </w:t>
      </w:r>
      <w:r>
        <w:rPr>
          <w:rStyle w:val="FootnoteAnchor"/>
          <w:rtl w:val="true"/>
        </w:rPr>
        <w:footnoteReference w:id="2215"/>
      </w:r>
      <w:r>
        <w:rPr>
          <w:rFonts w:ascii="Amiri" w:hAnsi="Amiri" w:eastAsia="Amiri" w:cs="Amiri"/>
          <w:color w:val="111111"/>
          <w:sz w:val="28"/>
          <w:sz w:val="28"/>
          <w:szCs w:val="28"/>
          <w:rtl w:val="true"/>
          <w:lang w:bidi="ar-SA"/>
        </w:rPr>
        <w:t>بن حفص، نا أبو يعقوب إسحاق بن الفيض، نا إسحاق بن إسماعيل، نا كنانة بن جبلة، عن بكر بن خنيس، عن سوار، عن أبي يحيى الهروي، عن ميمون بن مهران،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قرّب اللّه موسى ناجاه و كلّمه و رأى منزلته من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ربّ‌ عظيم، لو تشاء أن تطاع لأطعت، و لو تشاء أن لا تعصى لما عصيت، أنت تحبّ‌ أن تطاع، و أنت في ذلك تعصى، فكيف هذا يا رب‌؟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إنّي لا أسأل عما أفعل و هم يسألون، فمكث موسى عند ذلك، فلما كان عزير بعد موسى و رد اللّه على بني إسرائيل التوراة على لسان عزير، و رأى منزلته من اللّه عز و جل قال مثل ما قال موسى،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 عما أفعل و هم يسألون، فكتب عزير ما شاء اللّه أن يكتب، ثم لم يصبر حتى قال مثل ذلك، فأوحى اللّه مثل ذلك، فعاد الثالثة، فقال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سأجعل عقوبتك أن أمحي اسمك من الأنبياء، فلما كان عيسى صلّى اللّه عليه و سلّم بعد ذلك قال مثل ذلك، فردّ عليه مثل ذلك، فجمع عيسى الحواريين و من اتّبعه،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سر اللّه فلا تنظروا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محمّد الكتاني </w:t>
      </w:r>
      <w:r>
        <w:rPr>
          <w:rStyle w:val="FootnoteAnchor"/>
          <w:rtl w:val="true"/>
        </w:rPr>
        <w:footnoteReference w:id="2216"/>
      </w:r>
      <w:r>
        <w:rPr>
          <w:rFonts w:ascii="Amiri" w:hAnsi="Amiri" w:eastAsia="Amiri" w:cs="Amiri"/>
          <w:color w:val="111111"/>
          <w:sz w:val="28"/>
          <w:sz w:val="28"/>
          <w:szCs w:val="28"/>
          <w:rtl w:val="true"/>
          <w:lang w:bidi="ar-SA"/>
        </w:rPr>
        <w:t xml:space="preserve">،أنا أبو محمّد بن أبي نصر، أنا خيثمة بن سليمان، نا عباس بن الوليد بن مزيد، نا ابن شعيب، أخبرني محمّد بن يزيد البصري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Style w:val="FootnoteAnchor"/>
          <w:rtl w:val="true"/>
        </w:rPr>
        <w:footnoteReference w:id="2217"/>
      </w:r>
      <w:r>
        <w:rPr>
          <w:rFonts w:ascii="Amiri" w:hAnsi="Amiri" w:eastAsia="Amiri" w:cs="Amiri"/>
          <w:color w:val="111111"/>
          <w:sz w:val="28"/>
          <w:sz w:val="28"/>
          <w:szCs w:val="28"/>
          <w:rtl w:val="true"/>
          <w:lang w:bidi="ar-SA"/>
        </w:rPr>
        <w:t xml:space="preserve">أبي معشر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جعفر </w:t>
      </w:r>
      <w:r>
        <w:rPr>
          <w:rStyle w:val="FootnoteAnchor"/>
          <w:rtl w:val="true"/>
        </w:rPr>
        <w:footnoteReference w:id="22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أخبره عن أبي رجاء العطاردي عن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عزيرا سأل اللّه جل و عز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جعلت الشرّ و قدرته، فلم تعذب عليه،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أعرض عن هذا و إلاّ محوت اسمك من اسم النبوة، فأعاد عزير القول ثلاث مرات، فمحا اللّه اسمه من النبوة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بعث عيسى عليه السلام سأل عن مثل ما سأل عنه عزير،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w:t>
      </w:r>
    </w:p>
    <w:p>
      <w:pPr>
        <w:pStyle w:val="BookText"/>
        <w:rPr/>
      </w:pPr>
      <w:r>
        <w:rPr>
          <w:rFonts w:ascii="Amiri" w:hAnsi="Amiri" w:eastAsia="Amiri" w:cs="Amiri"/>
          <w:color w:val="111111"/>
          <w:sz w:val="28"/>
          <w:sz w:val="28"/>
          <w:szCs w:val="28"/>
          <w:rtl w:val="true"/>
          <w:lang w:bidi="ar-SA"/>
        </w:rPr>
        <w:t>العذراء البتول، إنّه غيبي مكتوب تحت عرشي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Style w:val="FootnoteAnchor"/>
          <w:rtl w:val="true"/>
        </w:rPr>
        <w:footnoteReference w:id="2219"/>
      </w:r>
      <w:r>
        <w:rPr>
          <w:rFonts w:ascii="Amiri" w:hAnsi="Amiri" w:eastAsia="Amiri" w:cs="Amiri"/>
          <w:color w:val="111111"/>
          <w:sz w:val="28"/>
          <w:sz w:val="28"/>
          <w:szCs w:val="28"/>
          <w:rtl w:val="true"/>
          <w:lang w:bidi="ar-SA"/>
        </w:rPr>
        <w:t>،أنبأ محمّد بن أحمد بن محمّد خيرون، أنا أبو الحسن الدارقطني، أنا أبو بكر النيسابوري، نا يونس، نا ابن وهب، أخبرني جعفر بن ميسرة عن رجاء بن سويد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عيسى بن مريم سأل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إنّك عدل و قضاؤك عدل، فكيف تقضي على العبد بالذنب ثمّ‌ تعذبه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البتول اله عن هذا فإنه من مكنون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حفص بن ميسرة، عن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عزيرا سأل ربه مثل ما سأله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عن هذا فأعاد ذلك مرارا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سألتني عن علمي، و إن عقوبتك عندي أن أمحي اسمك من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و أبو الحسن عبيد اللّه </w:t>
      </w:r>
      <w:r>
        <w:rPr>
          <w:rStyle w:val="FootnoteAnchor"/>
          <w:rtl w:val="true"/>
        </w:rPr>
        <w:footnoteReference w:id="2220"/>
      </w:r>
      <w:r>
        <w:rPr>
          <w:rFonts w:ascii="Amiri" w:hAnsi="Amiri" w:eastAsia="Amiri" w:cs="Amiri"/>
          <w:color w:val="111111"/>
          <w:sz w:val="28"/>
          <w:sz w:val="28"/>
          <w:szCs w:val="28"/>
          <w:rtl w:val="true"/>
          <w:lang w:bidi="ar-SA"/>
        </w:rPr>
        <w:t>بن محمّد بن أحمد البيهقي،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أحمد بن الحسين </w:t>
      </w:r>
      <w:r>
        <w:rPr>
          <w:rStyle w:val="FootnoteAnchor"/>
          <w:rtl w:val="true"/>
        </w:rPr>
        <w:footnoteReference w:id="2221"/>
      </w:r>
      <w:r>
        <w:rPr>
          <w:rFonts w:ascii="Amiri" w:hAnsi="Amiri" w:eastAsia="Amiri" w:cs="Amiri"/>
          <w:color w:val="111111"/>
          <w:sz w:val="28"/>
          <w:sz w:val="28"/>
          <w:szCs w:val="28"/>
          <w:rtl w:val="true"/>
          <w:lang w:bidi="ar-SA"/>
        </w:rPr>
        <w:t xml:space="preserve">،أنا أبو القاسم الحرفي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سلمان، نا محمّد بن عثمان العبسي، نا عمي، نا وكيع، عن سفيان، عن داود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222"/>
      </w:r>
      <w:r>
        <w:rPr>
          <w:rFonts w:ascii="Amiri" w:hAnsi="Amiri" w:eastAsia="Amiri" w:cs="Amiri"/>
          <w:color w:val="111111"/>
          <w:sz w:val="28"/>
          <w:sz w:val="28"/>
          <w:szCs w:val="28"/>
          <w:rtl w:val="true"/>
          <w:lang w:bidi="ar-SA"/>
        </w:rPr>
        <w:t>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عزيرا سأل ربه عن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سألتني عن علمي، عقوبتك أن لا أسميك في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ثنا أحمد بن سلمان، نا جعفر بن محمّد الخراساني، نا قتيبة بن سعيد، نا جعفر بن سليمان، نا أبو عمران الجوني عن نوف قال </w:t>
      </w:r>
      <w:r>
        <w:rPr>
          <w:rStyle w:val="FootnoteAnchor"/>
          <w:rtl w:val="true"/>
        </w:rPr>
        <w:footnoteReference w:id="2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عزير فيما يناجي ربه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تخلق خلقا فتضل من تشاء و تهدي من تشاء،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اعرض عن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تخلق خلقا فتضلّ‌ من تشاء و تهدي من تشاء،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أعرض عن هذا، و كان الإنسان أكثر شيء جدلا،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لتعرض عن هذا أو لأمحونّك من النبوة، إنّي لا أسأل عما أفعل و هم يسألون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محمّد الحسن </w:t>
      </w:r>
      <w:r>
        <w:rPr>
          <w:rStyle w:val="FootnoteAnchor"/>
          <w:rtl w:val="true"/>
        </w:rPr>
        <w:footnoteReference w:id="2224"/>
      </w:r>
      <w:r>
        <w:rPr>
          <w:rFonts w:ascii="Amiri" w:hAnsi="Amiri" w:eastAsia="Amiri" w:cs="Amiri"/>
          <w:color w:val="111111"/>
          <w:sz w:val="28"/>
          <w:sz w:val="28"/>
          <w:szCs w:val="28"/>
          <w:rtl w:val="true"/>
          <w:lang w:bidi="ar-SA"/>
        </w:rPr>
        <w:t xml:space="preserve">بن أبي بكر بن أبي الرضا، أنا أبو عاصم الفضيل </w:t>
      </w:r>
      <w:r>
        <w:rPr>
          <w:rStyle w:val="FootnoteAnchor"/>
          <w:rtl w:val="true"/>
        </w:rPr>
        <w:footnoteReference w:id="2225"/>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 xml:space="preserve">يحيى الفضيلي، أنا أبو محمّد بن أبي شريح، نا محمّد بن عقيل بن الأزهر، نا الحسن </w:t>
      </w:r>
      <w:r>
        <w:rPr>
          <w:rStyle w:val="FootnoteAnchor"/>
          <w:rtl w:val="true"/>
        </w:rPr>
        <w:footnoteReference w:id="2226"/>
      </w:r>
      <w:r>
        <w:rPr>
          <w:rFonts w:ascii="Amiri" w:hAnsi="Amiri" w:eastAsia="Amiri" w:cs="Amiri"/>
          <w:color w:val="111111"/>
          <w:sz w:val="28"/>
          <w:sz w:val="28"/>
          <w:szCs w:val="28"/>
          <w:rtl w:val="true"/>
          <w:lang w:bidi="ar-SA"/>
        </w:rPr>
        <w:t>بن أبي الربيع الجرجاني، أنا عبد الرزاق، أنا جعفر، عن أبي عمران الجوني عن نوف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عزير فيما يناجي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تخلق خلقا فتضلّ‌ من تشاء و تهدي من تشاء،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فعاوده،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فعاد،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الإنسان أكثر شيء جدلا،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لتعرض عن هذا أو لأمحونّ‌ اسمك من الأنبياء، إنّي لا أسأل عن شيء و هم يسألون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محمّد بن أحمد بن محمّد بن حسنون النّرسي، أنا أبو القاسم موسى بن عيسى بن عبد اللّه السراج، نا عبد اللّه بن سليمان بن الأشعث، نا وهب بن بيان </w:t>
      </w:r>
      <w:r>
        <w:rPr>
          <w:rStyle w:val="FootnoteAnchor"/>
          <w:rtl w:val="true"/>
        </w:rPr>
        <w:footnoteReference w:id="2227"/>
      </w:r>
      <w:r>
        <w:rPr>
          <w:rFonts w:ascii="Amiri" w:hAnsi="Amiri" w:eastAsia="Amiri" w:cs="Amiri"/>
          <w:color w:val="111111"/>
          <w:sz w:val="28"/>
          <w:sz w:val="28"/>
          <w:szCs w:val="28"/>
          <w:rtl w:val="true"/>
          <w:lang w:bidi="ar-SA"/>
        </w:rPr>
        <w:t>،نا ابن وهب، أخبرني يونس بن يزيد، عن ابن شهاب، عن أبي سلمة بن عبد الرّحمن، و سعيد بن المسيّب، عن أبي هريرة، عن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نملة قرصت نبيا من الأنبياء، فأمر بقرية النمل فأحرقت، فأوحى اللّه إليه أن في قرصة نملة أهلكت أمة من الأمم تسبّح </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النسائي عن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أنبأ أبو نعيم أحمد بن عبد اللّه، نا سليمان بن أحمد بن أيوب الطّبراني، نا أحمد بن عبد الوهاب بن نجدة الحوطي </w:t>
      </w:r>
      <w:r>
        <w:rPr>
          <w:rStyle w:val="FootnoteAnchor"/>
          <w:rtl w:val="true"/>
        </w:rPr>
        <w:footnoteReference w:id="2229"/>
      </w:r>
      <w:r>
        <w:rPr>
          <w:rFonts w:ascii="Amiri" w:hAnsi="Amiri" w:eastAsia="Amiri" w:cs="Amiri"/>
          <w:color w:val="111111"/>
          <w:sz w:val="28"/>
          <w:sz w:val="28"/>
          <w:szCs w:val="28"/>
          <w:rtl w:val="true"/>
          <w:lang w:bidi="ar-SA"/>
        </w:rPr>
        <w:t>،نا أبو اليمان، و هو الحكم بن نافع، أنا شعيب بن أبي حمزة، نا أبو الزّناد، عن الأعرج، 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 نبيّ‌ من الأنبياء تحت شجرة، فلدغته نملة، فأمر بجهازه فأخرج من تحتها ثمّ‌ أمر بها فأحرقت بالنار، فأوحى اللّه إليه فهلاّ نملة واحدة</w:t>
      </w:r>
      <w:r>
        <w:rPr>
          <w:rFonts w:eastAsia="Amiri" w:cs="Amiri" w:ascii="Amiri" w:hAnsi="Amiri"/>
          <w:color w:val="111111"/>
          <w:sz w:val="28"/>
          <w:szCs w:val="28"/>
          <w:rtl w:val="true"/>
          <w:lang w:bidi="ar-SA"/>
        </w:rPr>
        <w:t xml:space="preserve">» </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8123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حمزة، نا أبو بكر الخطيب، أخبرني محمّد بن أحمد بن رزقويه، أنا أحمد بن سندي، نا الحسن </w:t>
      </w:r>
      <w:r>
        <w:rPr>
          <w:rStyle w:val="FootnoteAnchor"/>
          <w:rtl w:val="true"/>
        </w:rPr>
        <w:footnoteReference w:id="2231"/>
      </w:r>
      <w:r>
        <w:rPr>
          <w:rFonts w:ascii="Amiri" w:hAnsi="Amiri" w:eastAsia="Amiri" w:cs="Amiri"/>
          <w:color w:val="111111"/>
          <w:sz w:val="28"/>
          <w:sz w:val="28"/>
          <w:szCs w:val="28"/>
          <w:rtl w:val="true"/>
          <w:lang w:bidi="ar-SA"/>
        </w:rPr>
        <w:t xml:space="preserve">بن علي، نا إسماعيل بن عيسى، نا إسحاق بن </w:t>
      </w:r>
    </w:p>
    <w:p>
      <w:pPr>
        <w:pStyle w:val="BookText"/>
        <w:rPr/>
      </w:pPr>
      <w:r>
        <w:rPr>
          <w:rFonts w:ascii="Amiri" w:hAnsi="Amiri" w:eastAsia="Amiri" w:cs="Amiri"/>
          <w:color w:val="111111"/>
          <w:sz w:val="28"/>
          <w:sz w:val="28"/>
          <w:szCs w:val="28"/>
          <w:rtl w:val="true"/>
          <w:lang w:bidi="ar-SA"/>
        </w:rPr>
        <w:t>بشر، أنبأ ابن جريج، عن عبد الوهاب بن مجاهد، عن أبيه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انتبه عزير و أحرق قرية النمل،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عزير أحرقت قرية النمل، فبلغ من أذاهن إياك أن تحرقهن بالنار و إنما عضتك منها نملة،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إنّما عضتني تلك الواحدة بقوتهن </w:t>
      </w:r>
      <w:r>
        <w:rPr>
          <w:rStyle w:val="FootnoteAnchor"/>
          <w:rtl w:val="true"/>
        </w:rPr>
        <w:footnoteReference w:id="2232"/>
      </w:r>
      <w:r>
        <w:rPr>
          <w:rFonts w:ascii="Amiri" w:hAnsi="Amiri" w:eastAsia="Amiri" w:cs="Amiri"/>
          <w:color w:val="111111"/>
          <w:sz w:val="28"/>
          <w:sz w:val="28"/>
          <w:szCs w:val="28"/>
          <w:rtl w:val="true"/>
          <w:lang w:bidi="ar-SA"/>
        </w:rPr>
        <w:t>،فعلم عزير أن هذا مثل ضربه اللّه له، فقال عند ذلك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أنت لا يدرك أحد كنه علمك و قدرتك،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عزير زعمت أنّي حكم عدل لا أجور بين عبادي، و كذلك أنا، و زعمت أنّي أعذب العامة بذنب الخاصة، و الأصاغر بذنب الأكابر، يا عزير إنّي لا أعذب العامة بذنب الخاصة حتى يعملوا المنكر جهارا، فلا يأمروا و لا ينهوا، فأعذب الخاصة بالذنوب و المعاصي، فأعجلهم إلى النار، و أعاقب العامة بذنب الخاصة، حين تركوا الأمر بالمعروف و النهي عن المنكر و هم يقدرون على ذلك، فإذا كان يوم القيامة حاسبتهم بأعمالهم، و كان الذين عجلت لهم العقوبة في الدنيا لما تركوا من الأمر بالمعروف و النهي عن المنكر، و أمّا الأصاغر فأقبضهم </w:t>
      </w:r>
      <w:r>
        <w:rPr>
          <w:rStyle w:val="FootnoteAnchor"/>
          <w:rtl w:val="true"/>
        </w:rPr>
        <w:footnoteReference w:id="2233"/>
      </w:r>
      <w:r>
        <w:rPr>
          <w:rFonts w:ascii="Amiri" w:hAnsi="Amiri" w:eastAsia="Amiri" w:cs="Amiri"/>
          <w:color w:val="111111"/>
          <w:sz w:val="28"/>
          <w:sz w:val="28"/>
          <w:szCs w:val="28"/>
          <w:rtl w:val="true"/>
          <w:lang w:bidi="ar-SA"/>
        </w:rPr>
        <w:t>بآجالهم قبضا لطيفا إلى راحتي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Style w:val="FootnoteAnchor"/>
          <w:rtl w:val="true"/>
        </w:rPr>
        <w:footnoteReference w:id="2234"/>
      </w:r>
      <w:r>
        <w:rPr>
          <w:rFonts w:ascii="Amiri" w:hAnsi="Amiri" w:eastAsia="Amiri" w:cs="Amiri"/>
          <w:color w:val="111111"/>
          <w:sz w:val="28"/>
          <w:sz w:val="28"/>
          <w:szCs w:val="28"/>
          <w:rtl w:val="true"/>
          <w:lang w:bidi="ar-SA"/>
        </w:rPr>
        <w:t>أنت إلهي، فقال له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عزير، ارجع إلى قومك، و انطلق إلى أهل بيتك </w:t>
      </w:r>
      <w:r>
        <w:rPr>
          <w:rStyle w:val="FootnoteAnchor"/>
          <w:rtl w:val="true"/>
        </w:rPr>
        <w:footnoteReference w:id="2235"/>
      </w:r>
      <w:r>
        <w:rPr>
          <w:rFonts w:ascii="Amiri" w:hAnsi="Amiri" w:eastAsia="Amiri" w:cs="Amiri"/>
          <w:color w:val="111111"/>
          <w:sz w:val="28"/>
          <w:sz w:val="28"/>
          <w:szCs w:val="28"/>
          <w:rtl w:val="true"/>
          <w:lang w:bidi="ar-SA"/>
        </w:rPr>
        <w:t>،فقم فيهم، فقد شفعتك فيهم، و أنا رادّهم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فجمعهم اللّه و خلّصهم من أيدي عدوهم، فجمعهم في بيت المقدس في حسن حال حتى قبض اللّه إليه عزير، فعتوا </w:t>
      </w:r>
      <w:r>
        <w:rPr>
          <w:rStyle w:val="FootnoteAnchor"/>
          <w:rtl w:val="true"/>
        </w:rPr>
        <w:footnoteReference w:id="2236"/>
      </w:r>
      <w:r>
        <w:rPr>
          <w:rFonts w:ascii="Amiri" w:hAnsi="Amiri" w:eastAsia="Amiri" w:cs="Amiri"/>
          <w:color w:val="111111"/>
          <w:sz w:val="28"/>
          <w:sz w:val="28"/>
          <w:szCs w:val="28"/>
          <w:rtl w:val="true"/>
          <w:lang w:bidi="ar-SA"/>
        </w:rPr>
        <w:t xml:space="preserve">بعد ذلك، و بغا بعضهم على بعض، فجعلوا يخرجون من ليست له تبعة </w:t>
      </w:r>
      <w:r>
        <w:rPr>
          <w:rStyle w:val="FootnoteAnchor"/>
          <w:rtl w:val="true"/>
        </w:rPr>
        <w:footnoteReference w:id="2237"/>
      </w:r>
      <w:r>
        <w:rPr>
          <w:rFonts w:ascii="Amiri" w:hAnsi="Amiri" w:eastAsia="Amiri" w:cs="Amiri"/>
          <w:color w:val="111111"/>
          <w:sz w:val="28"/>
          <w:sz w:val="28"/>
          <w:szCs w:val="28"/>
          <w:rtl w:val="true"/>
          <w:lang w:bidi="ar-SA"/>
        </w:rPr>
        <w:t>من ديارهم، و يأخذون أموالهم، فسلط‍‌ اللّه عليهم بعد ذلك طططيس بن سبيس الرومي، فغزا بيت المقدس،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عُدْتُمْ‌ عُدْنٰا </w:t>
      </w:r>
      <w:r>
        <w:rPr>
          <w:rStyle w:val="FootnoteAnchor"/>
          <w:rtl w:val="true"/>
        </w:rPr>
        <w:footnoteReference w:id="2238"/>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فعادوا إلى البغي، فأعاد اللّه عليهم العقوبة، فغزاهم طططيس فهزمهم اللّه فقتل مقاتلتهم، و حمى كنوز بيت المقدس، و ألقى فيه الجيف، و حمل الأموال التي كانت فيها، فهي في بيوت أموالهم بالروم، ففيهم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مَنَعَ‌ مَسٰاجِدَ اللّٰهِ‌ أَنْ‌ يُذْكَرَ فِيهَا اسْمُهُ‌ وَ سَعىٰ‌ فِي خَرٰابِهٰا أُولٰئِكَ‌ مٰا كٰانَ‌ لَهُمْ‌ أَنْ‌ يَدْخُلُوهٰا إِلاّٰ خٰائِفِينَ‌ </w:t>
      </w:r>
      <w:r>
        <w:rPr>
          <w:rStyle w:val="FootnoteAnchor"/>
          <w:rtl w:val="true"/>
        </w:rPr>
        <w:footnoteReference w:id="2239"/>
      </w:r>
      <w:r>
        <w:rPr>
          <w:rFonts w:ascii="Amiri" w:hAnsi="Amiri" w:eastAsia="Amiri" w:cs="Amiri"/>
          <w:color w:val="111111"/>
          <w:sz w:val="28"/>
          <w:sz w:val="28"/>
          <w:szCs w:val="28"/>
          <w:rtl w:val="true"/>
          <w:lang w:bidi="ar-SA"/>
        </w:rPr>
        <w:t xml:space="preserve">يعني أهل الروم، فليس رومي يدخل بيت المقدس إلاّ خائفا، مستنكرا </w:t>
      </w:r>
      <w:r>
        <w:rPr>
          <w:rStyle w:val="FootnoteAnchor"/>
          <w:rtl w:val="true"/>
        </w:rPr>
        <w:footnoteReference w:id="2240"/>
      </w:r>
      <w:r>
        <w:rPr>
          <w:rFonts w:ascii="Amiri" w:hAnsi="Amiri" w:eastAsia="Amiri" w:cs="Amiri"/>
          <w:color w:val="111111"/>
          <w:sz w:val="28"/>
          <w:sz w:val="28"/>
          <w:szCs w:val="28"/>
          <w:rtl w:val="true"/>
          <w:lang w:bidi="ar-SA"/>
        </w:rPr>
        <w:t xml:space="preserve">يستوحشه إذا نظر إلى بيت المقدس، </w:t>
      </w:r>
    </w:p>
    <w:p>
      <w:pPr>
        <w:pStyle w:val="BookText"/>
        <w:rPr/>
      </w:pPr>
      <w:r>
        <w:rPr>
          <w:rFonts w:ascii="Amiri" w:hAnsi="Amiri" w:eastAsia="Amiri" w:cs="Amiri"/>
          <w:color w:val="111111"/>
          <w:sz w:val="28"/>
          <w:sz w:val="28"/>
          <w:szCs w:val="28"/>
          <w:rtl w:val="true"/>
          <w:lang w:bidi="ar-SA"/>
        </w:rPr>
        <w:t xml:space="preserve">ثم يصبح فيدخله لَهُمْ‌ فِي الدُّنْيٰا خِزْيٌ‌ </w:t>
      </w:r>
      <w:r>
        <w:rPr>
          <w:rStyle w:val="FootnoteAnchor"/>
          <w:rtl w:val="true"/>
        </w:rPr>
        <w:footnoteReference w:id="2241"/>
      </w:r>
      <w:r>
        <w:rPr>
          <w:rFonts w:ascii="Amiri" w:hAnsi="Amiri" w:eastAsia="Amiri" w:cs="Amiri"/>
          <w:color w:val="111111"/>
          <w:sz w:val="28"/>
          <w:sz w:val="28"/>
          <w:szCs w:val="28"/>
          <w:rtl w:val="true"/>
          <w:lang w:bidi="ar-SA"/>
        </w:rPr>
        <w:t xml:space="preserve">يعني أن يقتل مقاتلة الروم، و يسبي ذراريهم حتى يفتحها اللّه على أمّة محمّد صلّى اللّه عليه و سلّم في آخر الزمان، وَ لَهُمْ‌ فِي الْآخِرَةِ‌ عَذٰابٌ‌ عَظِيمٌ‌ </w:t>
      </w:r>
      <w:r>
        <w:rPr>
          <w:rStyle w:val="FootnoteAnchor"/>
          <w:rtl w:val="true"/>
        </w:rPr>
        <w:footnoteReference w:id="2242"/>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محمّد بن الفضل، أنا أبو عثمان إسماعيل بن عبد الرّحمن الصابوني، أنبأ أبو جعفر كامل بن أحمد بن محمّد العزائمي، أخبرني أبو علي منصور بن عبد اللّه بن خالد بن أحمد الأمير، نا أحمد بن محمّد بن شجاع البغدادي </w:t>
      </w:r>
      <w:r>
        <w:rPr>
          <w:rStyle w:val="FootnoteAnchor"/>
          <w:rtl w:val="true"/>
        </w:rPr>
        <w:footnoteReference w:id="2243"/>
      </w:r>
      <w:r>
        <w:rPr>
          <w:rFonts w:ascii="Amiri" w:hAnsi="Amiri" w:eastAsia="Amiri" w:cs="Amiri"/>
          <w:color w:val="111111"/>
          <w:sz w:val="28"/>
          <w:sz w:val="28"/>
          <w:szCs w:val="28"/>
          <w:rtl w:val="true"/>
          <w:lang w:bidi="ar-SA"/>
        </w:rPr>
        <w:t>،نا بشر بن موسى، نا محمّد بن منصور المروزي، نا عبد اللّه بن الرّمّاح، نا جعفر العبدي، عن ثابت البناني،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عزير النبي صلّى اللّه عليه و سلّم إلى باب موسى بن عمران بعد ما محي اسمه من ديوان النبوة، فحجب فرجع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موتة أهون من ذلّ‌ ساعة </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جدي أبو الفضل يحيى بن علي بن عبد العزيز القاضي، أنا عبد الرزاق بن عبد اللّه بن الحسن بن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حدّثنا أبو القاسم عبد الرّحمن بن </w:t>
      </w:r>
      <w:r>
        <w:rPr>
          <w:rStyle w:val="FootnoteAnchor"/>
          <w:rtl w:val="true"/>
        </w:rPr>
        <w:footnoteReference w:id="2245"/>
      </w:r>
      <w:r>
        <w:rPr>
          <w:rFonts w:ascii="Amiri" w:hAnsi="Amiri" w:eastAsia="Amiri" w:cs="Amiri"/>
          <w:color w:val="111111"/>
          <w:sz w:val="28"/>
          <w:sz w:val="28"/>
          <w:szCs w:val="28"/>
          <w:rtl w:val="true"/>
          <w:lang w:bidi="ar-SA"/>
        </w:rPr>
        <w:t xml:space="preserve">أحمد بن صابر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القاسم نصر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علي بن الحسن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صابر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عبد اللّه بن عبد الرزاق،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أبو الحسن أحمد بن محمّد بن أحمد العبسي، نا محمّد بن عبد اللّه الشيباني بالكوفة، نا محمّد بن صالح بن الفيض العجلي، نا سعيد بن سيف التميمي، نا أسيد بن زيد البارقي، حدّثني أيمن 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 سليمان بن عمرو النخعي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عطاء بن السائب،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وقف عزير على باب موسى فانطوى عليه بالإذن فانصرف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مائة مرّة أهون من ذلّ‌ ساعة</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بكر الخطيب، أنا أبو الحسن بن رزقويه، أنا أحمد بن سندي، نا الحسن بن علي القطان، نا إسماعيل بن عيسى، أنا </w:t>
      </w:r>
      <w:bookmarkStart w:id="255" w:name="pg11466_113069"/>
    </w:p>
    <w:p>
      <w:pPr>
        <w:pStyle w:val="BookText"/>
        <w:rPr/>
      </w:pPr>
      <w:bookmarkEnd w:id="255"/>
      <w:r>
        <w:rPr>
          <w:rFonts w:ascii="Amiri" w:hAnsi="Amiri" w:eastAsia="Amiri" w:cs="Amiri"/>
          <w:color w:val="111111"/>
          <w:sz w:val="28"/>
          <w:sz w:val="28"/>
          <w:szCs w:val="28"/>
          <w:rtl w:val="true"/>
          <w:lang w:bidi="ar-SA"/>
        </w:rPr>
        <w:t>إسحاق بن بشر، عن مقاتل بن سليمان،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أمر عزير بين عيسى و محمّد صلّى اللّه عليهما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أنا عثمان بن عطاء الخراساني، عن أبيه، و مقاتل عن عطاء بن أبي رياح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الفترة تسعة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بخت‌نصر، و جنة صنعاء، و جنة سبأ، و أصحاب الأخدود، و أمر حاصوراء، و أصحاب الكهف، و أصحاب الفيل، و مدينة أنطاكية، و أمر تبّع </w:t>
      </w:r>
      <w:r>
        <w:rPr>
          <w:rStyle w:val="FootnoteAnchor"/>
          <w:rtl w:val="true"/>
        </w:rPr>
        <w:footnoteReference w:id="2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و أنبأ سعيد، عن قتادة، عن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أمر عزير و بخت‌نصر في الفترة </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إسحاق، عن جويبر، عن الضحاك، و مقاتل، عن عطاء أن هذه الأشياء كانت في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إسحاق أنا إدريس، عن وهب بن منبّه أنها كانت بين عيسى و سليمان </w:t>
      </w:r>
      <w:r>
        <w:rPr>
          <w:rStyle w:val="FootnoteAnchor"/>
          <w:rtl w:val="true"/>
        </w:rPr>
        <w:footnoteReference w:id="2248"/>
      </w:r>
      <w:r>
        <w:rPr>
          <w:rFonts w:ascii="Amiri" w:hAnsi="Amiri" w:eastAsia="Amiri" w:cs="Amiri"/>
          <w:color w:val="111111"/>
          <w:sz w:val="28"/>
          <w:sz w:val="28"/>
          <w:szCs w:val="28"/>
          <w:rtl w:val="true"/>
          <w:lang w:bidi="ar-SA"/>
        </w:rPr>
        <w:t>،فاللّه أعلم أي ذلك كان</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729273_73709187"/>
      <w:bookmarkStart w:id="257" w:name="_Toc96"/>
      <w:bookmarkEnd w:id="256"/>
      <w:r>
        <w:rPr/>
        <w:t>4697</w:t>
      </w:r>
      <w:r>
        <w:rPr>
          <w:rtl w:val="true"/>
        </w:rPr>
        <w:t xml:space="preserve"> - </w:t>
      </w:r>
      <w:r>
        <w:rPr>
          <w:rtl w:val="true"/>
        </w:rPr>
        <w:t>عزير بن الأحنف بن الفضل</w:t>
      </w:r>
      <w:bookmarkEnd w:id="257"/>
    </w:p>
    <w:p>
      <w:pPr>
        <w:pStyle w:val="BookText"/>
        <w:rPr/>
      </w:pPr>
      <w:r>
        <w:rPr>
          <w:rFonts w:ascii="Amiri" w:hAnsi="Amiri" w:eastAsia="Amiri" w:cs="Amiri"/>
          <w:color w:val="111111"/>
          <w:sz w:val="28"/>
          <w:sz w:val="28"/>
          <w:szCs w:val="28"/>
          <w:rtl w:val="true"/>
          <w:lang w:bidi="ar-SA"/>
        </w:rPr>
        <w:t xml:space="preserve">أبو عصمة البخاري البيكندي </w:t>
      </w:r>
      <w:r>
        <w:rPr>
          <w:rStyle w:val="FootnoteAnchor"/>
          <w:rtl w:val="true"/>
        </w:rPr>
        <w:footnoteReference w:id="2249"/>
      </w:r>
      <w:r>
        <w:rPr>
          <w:rStyle w:val="FootnoteAnchor"/>
          <w:rtl w:val="true"/>
        </w:rPr>
        <w:footnoteReference w:id="2250"/>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سكن جرجان فنسب إليها</w:t>
      </w:r>
    </w:p>
    <w:p>
      <w:pPr>
        <w:pStyle w:val="BookText"/>
        <w:rPr/>
      </w:pPr>
      <w:r>
        <w:rPr>
          <w:rFonts w:ascii="Amiri" w:hAnsi="Amiri" w:eastAsia="Amiri" w:cs="Amiri"/>
          <w:color w:val="111111"/>
          <w:sz w:val="28"/>
          <w:sz w:val="28"/>
          <w:szCs w:val="28"/>
          <w:rtl w:val="true"/>
          <w:lang w:bidi="ar-SA"/>
        </w:rPr>
        <w:t>سمع بدمشق هشام بن عمّار، و دحيما، و بالعراق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الصباح الجرجرائي </w:t>
      </w:r>
      <w:r>
        <w:rPr>
          <w:rStyle w:val="FootnoteAnchor"/>
          <w:rtl w:val="true"/>
        </w:rPr>
        <w:footnoteReference w:id="2251"/>
      </w:r>
      <w:r>
        <w:rPr>
          <w:rFonts w:ascii="Amiri" w:hAnsi="Amiri" w:eastAsia="Amiri" w:cs="Amiri"/>
          <w:color w:val="111111"/>
          <w:sz w:val="28"/>
          <w:sz w:val="28"/>
          <w:szCs w:val="28"/>
          <w:rtl w:val="true"/>
          <w:lang w:bidi="ar-SA"/>
        </w:rPr>
        <w:t>، و نصر بن علي الجهضمي، و بخراسان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قتيبة بن سعيد، و يحيى بن موسى ختّ‌، و إبراهيم بن هارون البلخيين، و بمصر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صالح</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أبو الحسن أحمد بن عبد اللّه، و أبو جعفر كميل بن جعفر بن كميل، و محمّد بن أحمد بن إسماعيل الصرامي، و أبو بكر أحمد بن إبراهيم الإسماعيلي الجرجانيون، و أبو حرب محمّد بن محمّد بن أحمد بن أبي عيسى الحافظ‍‌ البلخي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الدارقطني، أخبرني أبو بكر أحمد بن إبراهيم الإسماعيلي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ثنا عزير بن الفضل الجرجاني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منه قبل التسعين و المائتين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قتيبة، نا جعفر بن سليمان،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كان لا يدّخر شيئا لغد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القاسم التنوخي، أنبأ إسحاق بن سعد بن الحسن </w:t>
      </w:r>
      <w:r>
        <w:rPr>
          <w:rStyle w:val="FootnoteAnchor"/>
          <w:rtl w:val="true"/>
        </w:rPr>
        <w:footnoteReference w:id="2252"/>
      </w:r>
      <w:r>
        <w:rPr>
          <w:rFonts w:ascii="Amiri" w:hAnsi="Amiri" w:eastAsia="Amiri" w:cs="Amiri"/>
          <w:color w:val="111111"/>
          <w:sz w:val="28"/>
          <w:sz w:val="28"/>
          <w:szCs w:val="28"/>
          <w:rtl w:val="true"/>
          <w:lang w:bidi="ar-SA"/>
        </w:rPr>
        <w:t>بن سفيان، أنبأنا جدي الحسن بن سفيان، نا قتيبة فذكره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أنا الدارقطني </w:t>
      </w:r>
      <w:r>
        <w:rPr>
          <w:rStyle w:val="FootnoteAnchor"/>
          <w:rtl w:val="true"/>
        </w:rPr>
        <w:footnoteReference w:id="22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عزير فهو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عزير بن الفضل الجرجاني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العين المهملة، و فتح الزاي، و آخره 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عزير بن الأحنف بن الفضل البخاري، سكن جرجان، و حدّث عن قتيبة بن سعيد، و محمّد بن الصّبّاح الجرجرائي </w:t>
      </w:r>
      <w:r>
        <w:rPr>
          <w:rStyle w:val="FootnoteAnchor"/>
          <w:rtl w:val="true"/>
        </w:rPr>
        <w:footnoteReference w:id="2255"/>
      </w:r>
      <w:r>
        <w:rPr>
          <w:rFonts w:ascii="Amiri" w:hAnsi="Amiri" w:eastAsia="Amiri" w:cs="Amiri"/>
          <w:color w:val="111111"/>
          <w:sz w:val="28"/>
          <w:sz w:val="28"/>
          <w:szCs w:val="28"/>
          <w:rtl w:val="true"/>
          <w:lang w:bidi="ar-SA"/>
        </w:rPr>
        <w:t>،و نصر بن علي الجهضمي، حدث عنه أبو الحسن أحمد بن عبد اللّه الجرجاني، و أبو جعفر كميل بن جعفر بن كميل، و محمّد بن أحمد بن إسماعيل الصرامي، و أبو بكر الإسماعيلي، و ربما نسب إلى جده،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عزير بن الفضل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ذكره غنجار في تاريخ بخارى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عصمة عزير بن الفضل بن الأحنف البيكندي، سكن بلخ، روى عن هشام بن عمّار، و دحيم، و أحمد بن صالح، و قتيبة بن سعيد، و يحيى بن موسى ختّ‌، و روى حديثا </w:t>
      </w:r>
      <w:r>
        <w:rPr>
          <w:rStyle w:val="FootnoteAnchor"/>
          <w:rtl w:val="true"/>
        </w:rPr>
        <w:footnoteReference w:id="2256"/>
      </w:r>
      <w:r>
        <w:rPr>
          <w:rFonts w:ascii="Amiri" w:hAnsi="Amiri" w:eastAsia="Amiri" w:cs="Amiri"/>
          <w:color w:val="111111"/>
          <w:sz w:val="28"/>
          <w:sz w:val="28"/>
          <w:szCs w:val="28"/>
          <w:rtl w:val="true"/>
          <w:lang w:bidi="ar-SA"/>
        </w:rPr>
        <w:t>،عن أحمد بن محمّد بن عمر المقرئ، عن أبي حرب محمّد بن محمّد بن أحمد بن أبي عيسى الحافظ‍‌ البلخي ببخارى،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عزير بن الفضل بن الأحنف البخاري أبو 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مقيما ببلخ، و 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إبراهيم بن هارون، نا خالد بن زياد بن جرو، عن مسعر، حديثا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أبو عصمة عزير بن الفضل البخاري ببلخ لستّ‌ </w:t>
      </w:r>
      <w:r>
        <w:rPr>
          <w:rStyle w:val="FootnoteAnchor"/>
          <w:rtl w:val="true"/>
        </w:rPr>
        <w:footnoteReference w:id="2257"/>
      </w:r>
      <w:r>
        <w:rPr>
          <w:rFonts w:ascii="Amiri" w:hAnsi="Amiri" w:eastAsia="Amiri" w:cs="Amiri"/>
          <w:color w:val="111111"/>
          <w:sz w:val="28"/>
          <w:sz w:val="28"/>
          <w:szCs w:val="28"/>
          <w:rtl w:val="true"/>
          <w:lang w:bidi="ar-SA"/>
        </w:rPr>
        <w:t>بقين من المحرم سنة ثمان و ثمانين و مائتين</w:t>
      </w:r>
      <w:r>
        <w:rPr>
          <w:rFonts w:eastAsia="Amiri" w:cs="Amiri" w:ascii="Amiri" w:hAnsi="Amiri"/>
          <w:color w:val="111111"/>
          <w:sz w:val="28"/>
          <w:szCs w:val="28"/>
          <w:rtl w:val="true"/>
          <w:lang w:bidi="ar-SA"/>
        </w:rPr>
        <w:t xml:space="preserve">. </w:t>
      </w:r>
      <w:bookmarkStart w:id="258" w:name="pg11466_113073"/>
    </w:p>
    <w:p>
      <w:pPr>
        <w:pStyle w:val="Heading3"/>
        <w:numPr>
          <w:ilvl w:val="2"/>
          <w:numId w:val="1"/>
        </w:numPr>
        <w:rPr/>
      </w:pPr>
      <w:bookmarkStart w:id="259" w:name="__RefHeading___Toc2729275_73709187"/>
      <w:bookmarkStart w:id="260" w:name="_Toc97"/>
      <w:bookmarkEnd w:id="258"/>
      <w:bookmarkEnd w:id="259"/>
      <w:r>
        <w:rPr>
          <w:rtl w:val="true"/>
        </w:rPr>
        <w:t>[</w:t>
      </w:r>
      <w:r>
        <w:rPr>
          <w:rtl w:val="true"/>
        </w:rPr>
        <w:t>ذكر من اسمه</w:t>
      </w:r>
      <w:r>
        <w:rPr>
          <w:rtl w:val="true"/>
        </w:rPr>
        <w:t xml:space="preserve">] </w:t>
      </w:r>
      <w:r>
        <w:rPr>
          <w:rtl w:val="true"/>
        </w:rPr>
        <w:t>عسكر</w:t>
      </w:r>
      <w:bookmarkEnd w:id="260"/>
    </w:p>
    <w:p>
      <w:pPr>
        <w:pStyle w:val="Heading4"/>
        <w:numPr>
          <w:ilvl w:val="3"/>
          <w:numId w:val="1"/>
        </w:numPr>
        <w:rPr/>
      </w:pPr>
      <w:bookmarkStart w:id="261" w:name="__RefHeading___Toc2729277_73709187"/>
      <w:bookmarkStart w:id="262" w:name="_Toc98"/>
      <w:bookmarkEnd w:id="261"/>
      <w:r>
        <w:rPr>
          <w:rtl w:val="true"/>
        </w:rPr>
        <w:t>اشارة</w:t>
      </w:r>
      <w:bookmarkEnd w:id="2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258"/>
      </w:r>
      <w:r>
        <w:rPr>
          <w:rFonts w:ascii="Amiri" w:hAnsi="Amiri" w:eastAsia="Amiri" w:cs="Amiri"/>
          <w:color w:val="111111"/>
          <w:sz w:val="28"/>
          <w:sz w:val="28"/>
          <w:szCs w:val="28"/>
          <w:rtl w:val="true"/>
          <w:lang w:bidi="ar-SA"/>
        </w:rPr>
        <w:t>عسكر</w:t>
      </w:r>
    </w:p>
    <w:p>
      <w:pPr>
        <w:pStyle w:val="Heading4"/>
        <w:numPr>
          <w:ilvl w:val="3"/>
          <w:numId w:val="1"/>
        </w:numPr>
        <w:rPr/>
      </w:pPr>
      <w:bookmarkStart w:id="263" w:name="__RefHeading___Toc2729279_73709187"/>
      <w:bookmarkStart w:id="264" w:name="_Toc99"/>
      <w:bookmarkEnd w:id="263"/>
      <w:r>
        <w:rPr/>
        <w:t>4698</w:t>
      </w:r>
      <w:r>
        <w:rPr>
          <w:rtl w:val="true"/>
        </w:rPr>
        <w:t xml:space="preserve"> - </w:t>
      </w:r>
      <w:r>
        <w:rPr>
          <w:rtl w:val="true"/>
        </w:rPr>
        <w:t>عسكر بن الحصين</w:t>
      </w:r>
      <w:bookmarkEnd w:id="264"/>
    </w:p>
    <w:p>
      <w:pPr>
        <w:pStyle w:val="BookText"/>
        <w:rPr/>
      </w:pPr>
      <w:r>
        <w:rPr>
          <w:rFonts w:ascii="Amiri" w:hAnsi="Amiri" w:eastAsia="Amiri" w:cs="Amiri"/>
          <w:color w:val="111111"/>
          <w:sz w:val="28"/>
          <w:sz w:val="28"/>
          <w:szCs w:val="28"/>
          <w:rtl w:val="true"/>
          <w:lang w:bidi="ar-SA"/>
        </w:rPr>
        <w:t xml:space="preserve">أبو تراب النّخشبي </w:t>
      </w:r>
      <w:r>
        <w:rPr>
          <w:rStyle w:val="FootnoteAnchor"/>
          <w:rtl w:val="true"/>
        </w:rPr>
        <w:footnoteReference w:id="2259"/>
      </w:r>
    </w:p>
    <w:p>
      <w:pPr>
        <w:pStyle w:val="BookText"/>
        <w:rPr/>
      </w:pPr>
      <w:r>
        <w:rPr>
          <w:rFonts w:ascii="Amiri" w:hAnsi="Amiri" w:eastAsia="Amiri" w:cs="Amiri"/>
          <w:color w:val="111111"/>
          <w:sz w:val="28"/>
          <w:sz w:val="28"/>
          <w:szCs w:val="28"/>
          <w:rtl w:val="true"/>
          <w:lang w:bidi="ar-SA"/>
        </w:rPr>
        <w:t>أحد العباد السائحين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محمّد بن عبد اللّه بن نمير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حكى عنه عبد اللّه بن أحمد بن </w:t>
      </w:r>
      <w:r>
        <w:rPr>
          <w:rStyle w:val="FootnoteAnchor"/>
          <w:rtl w:val="true"/>
        </w:rPr>
        <w:footnoteReference w:id="2260"/>
      </w:r>
      <w:r>
        <w:rPr>
          <w:rFonts w:ascii="IRNazanin" w:hAnsi="IRNazanin" w:eastAsia="IRNazanin"/>
          <w:color w:val="111111"/>
          <w:sz w:val="28"/>
          <w:sz w:val="28"/>
          <w:szCs w:val="28"/>
          <w:rtl w:val="true"/>
          <w:lang w:bidi="fa-IR"/>
        </w:rPr>
        <w:t xml:space="preserve">حنبل، و أبو عبد اللّه أحمد بن </w:t>
      </w:r>
      <w:r>
        <w:rPr>
          <w:rStyle w:val="FootnoteAnchor"/>
          <w:rtl w:val="true"/>
        </w:rPr>
        <w:footnoteReference w:id="2261"/>
      </w:r>
      <w:r>
        <w:rPr>
          <w:rFonts w:ascii="Amiri" w:hAnsi="Amiri" w:eastAsia="Amiri" w:cs="Amiri"/>
          <w:color w:val="111111"/>
          <w:sz w:val="28"/>
          <w:sz w:val="28"/>
          <w:szCs w:val="28"/>
          <w:rtl w:val="true"/>
          <w:lang w:bidi="ar-SA"/>
        </w:rPr>
        <w:t>يحيى بن الجلاء، و الفتح بن شخرف الكشي، و أبو علي الحسين بن جبران الفقيه، و يوسف بن الحسين الرازي، و أحمد بن محمّد بن أبي دارم، و أبو بكر أحمد بن عمرو بن أبي عاصم النبيل، و محمّد بن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 دمشق، و ذكر قدومه في ترجمة الفتح بن شخرف</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إليّ‌ أبو علي الحسن بن أحمد، و 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2262"/>
      </w:r>
      <w:r>
        <w:rPr>
          <w:rFonts w:ascii="Amiri" w:hAnsi="Amiri" w:eastAsia="Amiri" w:cs="Amiri"/>
          <w:color w:val="111111"/>
          <w:sz w:val="28"/>
          <w:sz w:val="28"/>
          <w:szCs w:val="28"/>
          <w:rtl w:val="true"/>
          <w:lang w:bidi="ar-SA"/>
        </w:rPr>
        <w:t xml:space="preserve">أبو مسعود عبد الرحيم </w:t>
      </w:r>
      <w:r>
        <w:rPr>
          <w:rStyle w:val="FootnoteAnchor"/>
          <w:rtl w:val="true"/>
        </w:rPr>
        <w:footnoteReference w:id="2263"/>
      </w:r>
      <w:r>
        <w:rPr>
          <w:rFonts w:ascii="Amiri" w:hAnsi="Amiri" w:eastAsia="Amiri" w:cs="Amiri"/>
          <w:color w:val="111111"/>
          <w:sz w:val="28"/>
          <w:sz w:val="28"/>
          <w:szCs w:val="28"/>
          <w:rtl w:val="true"/>
          <w:lang w:bidi="ar-SA"/>
        </w:rPr>
        <w:t xml:space="preserve">بن علي بن حمد، أنبأ أبو نعيم أحمد بن عبد اللّه </w:t>
      </w:r>
      <w:r>
        <w:rPr>
          <w:rStyle w:val="FootnoteAnchor"/>
          <w:rtl w:val="true"/>
        </w:rPr>
        <w:footnoteReference w:id="2264"/>
      </w:r>
      <w:r>
        <w:rPr>
          <w:rFonts w:ascii="Amiri" w:hAnsi="Amiri" w:eastAsia="Amiri" w:cs="Amiri"/>
          <w:color w:val="111111"/>
          <w:sz w:val="28"/>
          <w:sz w:val="28"/>
          <w:szCs w:val="28"/>
          <w:rtl w:val="true"/>
          <w:lang w:bidi="ar-SA"/>
        </w:rPr>
        <w:t xml:space="preserve">،نا أحمد بن إسحاق، نا محمّد بن عبد اللّه بن مصعب، نا أبو تراب الزاهد عسكر، نا محمّد بن نمير، ثنا محمّد بن ثابت </w:t>
      </w:r>
      <w:r>
        <w:rPr>
          <w:rStyle w:val="FootnoteAnchor"/>
          <w:rtl w:val="true"/>
        </w:rPr>
        <w:footnoteReference w:id="226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شريك بن عبد اللّه، عن الأعمش، عن أبي سفيان،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تكرهوا مرضاكم على الطعام و الشراب، فإنّ‌ اللّه يطعمهم و يسقيهم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أبو عبد الرّحمن السّلمي، عن محمّد بن أحمد بن أبي الفوارس، عن عبد اللّه بن محمّد أبي الشيخ الأصبهاني، عن محمّد بن عبد اللّه بن مصعب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2266"/>
      </w:r>
      <w:r>
        <w:rPr>
          <w:rFonts w:ascii="Amiri" w:hAnsi="Amiri" w:eastAsia="Amiri" w:cs="Amiri"/>
          <w:color w:val="111111"/>
          <w:sz w:val="28"/>
          <w:sz w:val="28"/>
          <w:szCs w:val="28"/>
          <w:rtl w:val="true"/>
          <w:lang w:bidi="ar-SA"/>
        </w:rPr>
        <w:t>عبد الغافر بن إسماعيل بن عبد الغافر، أنبأ أبو بكر يحيى بن إبراهيم المزكّي،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بن الحصين أبو تراب النّخشبي،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عسكر بن محمّد بن حصين أحد فتيان خراسان و المذكورين بالأحوال السنية الرفيعة، و أحد علماء هذه الطبقة، و قد أسند أبو تراب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و حدّثني أبو مسعود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نعيم الحافظ‍‌ </w:t>
      </w:r>
      <w:r>
        <w:rPr>
          <w:rStyle w:val="FootnoteAnchor"/>
          <w:rtl w:val="true"/>
        </w:rPr>
        <w:footnoteReference w:id="2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عسكر بن الحصين أبو تراب الصوفي، قدم أصبهان قديما، كان من أهل نخشب من أهل خراسان، كتب عنه عبد اللّه بن محمّد بن زكريا، و محمّد بن عبد اللّه بن مصعب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وهم أبو نعيم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نخشب من خراسان، إنّما هي مما وراء النهر، و هي نسف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268"/>
      </w:r>
      <w:r>
        <w:rPr>
          <w:rFonts w:ascii="Amiri" w:hAnsi="Amiri" w:eastAsia="Amiri" w:cs="Amiri"/>
          <w:color w:val="111111"/>
          <w:sz w:val="28"/>
          <w:sz w:val="28"/>
          <w:szCs w:val="28"/>
          <w:rtl w:val="true"/>
          <w:lang w:bidi="ar-SA"/>
        </w:rPr>
        <w:t>علي بن أحمد، و أبو منصور محمّد بن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بكر الخطيب </w:t>
      </w:r>
      <w:r>
        <w:rPr>
          <w:rStyle w:val="FootnoteAnchor"/>
          <w:rtl w:val="true"/>
        </w:rPr>
        <w:footnoteReference w:id="2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عسكر بن الحصين أبو تراب النّخشبي الزاهد، كان كثير السفر إلى مكة، و قدم بغداد غير مرة، و اجتمع بها مع أبي عبد اللّه أحمد بن حنبل، حكى عنه عبد اللّه بن أحمد بن حنبل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المظفر عبد المنعم بن الأستاذ أبي القاسم القشيري، أنبأ أبي قال </w:t>
      </w:r>
      <w:r>
        <w:rPr>
          <w:rStyle w:val="FootnoteAnchor"/>
          <w:rtl w:val="true"/>
        </w:rPr>
        <w:footnoteReference w:id="22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منهم أبو تراب عسكر بن الحصين النخشبي، صاحب حاتم الأصم، و أبي </w:t>
      </w:r>
      <w:r>
        <w:rPr>
          <w:rStyle w:val="FootnoteAnchor"/>
          <w:rtl w:val="true"/>
        </w:rPr>
        <w:footnoteReference w:id="2271"/>
      </w:r>
      <w:r>
        <w:rPr>
          <w:rFonts w:ascii="Amiri" w:hAnsi="Amiri" w:eastAsia="Amiri" w:cs="Amiri"/>
          <w:color w:val="111111"/>
          <w:sz w:val="28"/>
          <w:sz w:val="28"/>
          <w:szCs w:val="28"/>
          <w:rtl w:val="true"/>
          <w:lang w:bidi="ar-SA"/>
        </w:rPr>
        <w:t xml:space="preserve">حاتم العطار البصري، مات بالبادية نهشته </w:t>
      </w:r>
      <w:r>
        <w:rPr>
          <w:rStyle w:val="FootnoteAnchor"/>
          <w:rtl w:val="true"/>
        </w:rPr>
        <w:footnoteReference w:id="2272"/>
      </w:r>
      <w:r>
        <w:rPr>
          <w:rFonts w:ascii="IRNazanin" w:hAnsi="IRNazanin" w:eastAsia="IRNazanin"/>
          <w:color w:val="111111"/>
          <w:sz w:val="28"/>
          <w:sz w:val="28"/>
          <w:szCs w:val="28"/>
          <w:rtl w:val="true"/>
          <w:lang w:bidi="fa-IR"/>
        </w:rPr>
        <w:t>السباع</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صحبت ستمائة شيخ ما لقيت فيهم مثل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أبو تراب النّخشبي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الفقير قوته ما وجد، و لباسه ما ستر، و منزله حيث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أبو تراب إذا صدق العبد في العمل وجد حلاوته قبل أن يعمل، و إذا أخلص فيه وجد حلاوته </w:t>
      </w:r>
      <w:r>
        <w:rPr>
          <w:rStyle w:val="FootnoteAnchor"/>
          <w:rtl w:val="true"/>
        </w:rPr>
        <w:footnoteReference w:id="2273"/>
      </w:r>
      <w:r>
        <w:rPr>
          <w:rFonts w:ascii="Amiri" w:hAnsi="Amiri" w:eastAsia="Amiri" w:cs="Amiri"/>
          <w:color w:val="111111"/>
          <w:sz w:val="28"/>
          <w:sz w:val="28"/>
          <w:szCs w:val="28"/>
          <w:rtl w:val="true"/>
          <w:lang w:bidi="ar-SA"/>
        </w:rPr>
        <w:t>وقت مباشرة العمل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274"/>
      </w:r>
      <w:r>
        <w:rPr>
          <w:rFonts w:ascii="Amiri" w:hAnsi="Amiri" w:eastAsia="Amiri" w:cs="Amiri"/>
          <w:color w:val="111111"/>
          <w:sz w:val="28"/>
          <w:sz w:val="28"/>
          <w:szCs w:val="28"/>
          <w:rtl w:val="true"/>
          <w:lang w:bidi="ar-SA"/>
        </w:rPr>
        <w:t>بن قبيس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75"/>
      </w:r>
      <w:r>
        <w:rPr>
          <w:rFonts w:ascii="Amiri" w:hAnsi="Amiri" w:eastAsia="Amiri" w:cs="Amiri"/>
          <w:color w:val="111111"/>
          <w:sz w:val="28"/>
          <w:sz w:val="28"/>
          <w:szCs w:val="28"/>
          <w:rtl w:val="true"/>
          <w:lang w:bidi="ar-SA"/>
        </w:rPr>
        <w:t xml:space="preserve">،أخبرني الأزهري، أخبرني إبراهيم </w:t>
      </w:r>
      <w:r>
        <w:rPr>
          <w:rStyle w:val="FootnoteAnchor"/>
          <w:rtl w:val="true"/>
        </w:rPr>
        <w:footnoteReference w:id="2276"/>
      </w:r>
      <w:r>
        <w:rPr>
          <w:rFonts w:ascii="Amiri" w:hAnsi="Amiri" w:eastAsia="Amiri" w:cs="Amiri"/>
          <w:color w:val="111111"/>
          <w:sz w:val="28"/>
          <w:sz w:val="28"/>
          <w:szCs w:val="28"/>
          <w:rtl w:val="true"/>
          <w:lang w:bidi="ar-SA"/>
        </w:rPr>
        <w:t>بن الحسن، نا أحمد بن مروان المالكي، نا عبد اللّه بن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أبو تراب النّخشبي إلى أبي، فجعل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ضعيف، فلان ثقة، فقال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لا تغتاب العلماء، فالتفت أبي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 هذه نصيحة، ليس هذا 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2277"/>
      </w:r>
      <w:r>
        <w:rPr>
          <w:rFonts w:ascii="Amiri" w:hAnsi="Amiri" w:eastAsia="Amiri" w:cs="Amiri"/>
          <w:color w:val="111111"/>
          <w:sz w:val="28"/>
          <w:sz w:val="28"/>
          <w:szCs w:val="28"/>
          <w:rtl w:val="true"/>
          <w:lang w:bidi="ar-SA"/>
        </w:rPr>
        <w:t xml:space="preserve">الفارسي </w:t>
      </w:r>
      <w:r>
        <w:rPr>
          <w:rStyle w:val="FootnoteAnchor"/>
          <w:rtl w:val="true"/>
        </w:rPr>
        <w:footnoteReference w:id="2278"/>
      </w:r>
      <w:r>
        <w:rPr>
          <w:rFonts w:ascii="Amiri" w:hAnsi="Amiri" w:eastAsia="Amiri" w:cs="Amiri"/>
          <w:color w:val="111111"/>
          <w:sz w:val="28"/>
          <w:sz w:val="28"/>
          <w:szCs w:val="28"/>
          <w:rtl w:val="true"/>
          <w:lang w:bidi="ar-SA"/>
        </w:rPr>
        <w:t>،أنبأنا أبو بكر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يوسف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تراب من أهل نخشب، و كان صاحب حاتم الأصم إلى أن مات، ثم خرج إلى الشام، و كتب الحديث الكثير، و نظر في كتب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بمكة، و يخرج منها إلى عبّادان و الثغر، و يرجع إلى مكة ثمّ‌ مات بين المسجدين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المالكي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79"/>
      </w:r>
      <w:r>
        <w:rPr>
          <w:rFonts w:ascii="Amiri" w:hAnsi="Amiri" w:eastAsia="Amiri" w:cs="Amiri"/>
          <w:color w:val="111111"/>
          <w:sz w:val="28"/>
          <w:sz w:val="28"/>
          <w:szCs w:val="28"/>
          <w:rtl w:val="true"/>
          <w:lang w:bidi="ar-SA"/>
        </w:rPr>
        <w:t>،أخبرني أبو الحسن محمّد بن عبد الواحد، و أحمد بن علي المحتسب،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 محمّد بن الحسين بن موسى النيسابوري </w:t>
      </w:r>
      <w:r>
        <w:rPr>
          <w:rStyle w:val="FootnoteAnchor"/>
          <w:rtl w:val="true"/>
        </w:rPr>
        <w:footnoteReference w:id="22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علي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الرّقّي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ستمائة شيخ ما رأيت فيهم مثل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أبو تراب</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 أبو الحسن </w:t>
      </w:r>
      <w:r>
        <w:rPr>
          <w:rStyle w:val="FootnoteAnchor"/>
          <w:rtl w:val="true"/>
        </w:rPr>
        <w:footnoteReference w:id="2281"/>
      </w:r>
      <w:r>
        <w:rPr>
          <w:rFonts w:ascii="Amiri" w:hAnsi="Amiri" w:eastAsia="Amiri" w:cs="Amiri"/>
          <w:color w:val="111111"/>
          <w:sz w:val="28"/>
          <w:sz w:val="28"/>
          <w:szCs w:val="28"/>
          <w:rtl w:val="true"/>
          <w:lang w:bidi="ar-SA"/>
        </w:rPr>
        <w:t>عبد الغافر بن إسماعيل، أنبأ أبو بكر يحيى بن إبراهيم، أنبأ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سعيد بن عثمان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عطاء </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إسحاق المنبري </w:t>
      </w:r>
      <w:r>
        <w:rPr>
          <w:rStyle w:val="FootnoteAnchor"/>
          <w:rtl w:val="true"/>
        </w:rPr>
        <w:footnoteReference w:id="228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سعد </w:t>
      </w:r>
      <w:r>
        <w:rPr>
          <w:rStyle w:val="FootnoteAnchor"/>
          <w:rtl w:val="true"/>
        </w:rPr>
        <w:footnoteReference w:id="2283"/>
      </w:r>
      <w:r>
        <w:rPr>
          <w:rFonts w:ascii="Amiri" w:hAnsi="Amiri" w:eastAsia="Amiri" w:cs="Amiri"/>
          <w:color w:val="111111"/>
          <w:sz w:val="28"/>
          <w:sz w:val="28"/>
          <w:szCs w:val="28"/>
          <w:rtl w:val="true"/>
          <w:lang w:bidi="ar-SA"/>
        </w:rPr>
        <w:t>الزيادي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تراب يذكر أنه صحب حاتما و شقيقا، و علي الرازي المذبوح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 العطار البصري لأبي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كم تسيح ما جازت سياحتك أقطار الأرض، و كان أبو تراب صحب حاتما </w:t>
      </w:r>
      <w:r>
        <w:rPr>
          <w:rStyle w:val="FootnoteAnchor"/>
          <w:rtl w:val="true"/>
        </w:rPr>
        <w:footnoteReference w:id="2284"/>
      </w:r>
      <w:r>
        <w:rPr>
          <w:rFonts w:ascii="Amiri" w:hAnsi="Amiri" w:eastAsia="Amiri" w:cs="Amiri"/>
          <w:color w:val="111111"/>
          <w:sz w:val="28"/>
          <w:sz w:val="28"/>
          <w:szCs w:val="28"/>
          <w:rtl w:val="true"/>
          <w:lang w:bidi="ar-SA"/>
        </w:rPr>
        <w:t>الأصم، و أخذ منه طريقة التوكل، و دخل أبو تراب البصرة، و تزوج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الشيخ أبا عبد الرّحمن السلمي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جدي إسماعيل بن نجيد يقول </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أبو تراب إذا رأى من أصحابه ما يكره زاد في اجتهاده، و جدّد توبته، و يقول</w:t>
      </w:r>
      <w:r>
        <w:rPr>
          <w:rFonts w:eastAsia="Amiri" w:cs="Amiri" w:ascii="Amiri" w:hAnsi="Amiri"/>
          <w:color w:val="111111"/>
          <w:sz w:val="28"/>
          <w:szCs w:val="28"/>
          <w:rtl w:val="true"/>
          <w:lang w:bidi="ar-SA"/>
        </w:rPr>
        <w:t xml:space="preserve">[ </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بشؤمي دفعوا إلى ما دفعوا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يُغَيِّرُ مٰا بِقَوْمٍ‌ حَتّٰى يُغَيِّرُوا مٰا بِأَنْفُسِهِمْ‌ </w:t>
      </w:r>
      <w:r>
        <w:rPr>
          <w:rStyle w:val="FootnoteAnchor"/>
          <w:rtl w:val="true"/>
        </w:rPr>
        <w:footnoteReference w:id="2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لبس منكم مرقّعة فقد سأل، و من قعد في خانقاه أو مسجد فقد سأل، و من قرأ القرآن من مصحف أو كما يسمع الناس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الناس</w:t>
      </w:r>
      <w:r>
        <w:rPr>
          <w:rFonts w:eastAsia="Amiri" w:cs="Amiri" w:ascii="Amiri" w:hAnsi="Amiri"/>
          <w:color w:val="111111"/>
          <w:sz w:val="28"/>
          <w:szCs w:val="28"/>
          <w:rtl w:val="true"/>
          <w:lang w:bidi="ar-SA"/>
        </w:rPr>
        <w:t xml:space="preserve">] </w:t>
      </w:r>
      <w:r>
        <w:rPr>
          <w:rStyle w:val="FootnoteAnchor"/>
          <w:rtl w:val="true"/>
        </w:rPr>
        <w:footnoteReference w:id="228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8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تراب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 اللّه عزّ و جل، أن لا أمدّ يدي إلى حرام إلاّ قصرت يدي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الفارسي في كتابه، أنبأنا يحيى بن إبراهيم إملاء، 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عن أبي تراب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للأستاذ من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فعل اللّه عن فعل الخلق، و معرفة مقامات العمال، و معرفة الطبائع و النفوس، و تمييز الخلاف من الاختلاف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تراب يقول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شيئا أضرّ بالمريدين من أسفارهم على متابعة قلوبهم و نفوسهم، و ما فسد من فسد من المريدين إلاّ بالأسفار الباطلة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بن شاذان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الأذني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بن الخواص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أخ لي كان يصحب أبا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إلى صوفي مد يده إلى قشر البطيخ و قد طوى ثلاثة أيام، فقال له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 يدك إلى قشر البطيخ‌؟ أنت لا يصلح لك التصوف، الزم السوق </w:t>
      </w:r>
      <w:r>
        <w:rPr>
          <w:rStyle w:val="FootnoteAnchor"/>
          <w:rtl w:val="true"/>
        </w:rPr>
        <w:footnoteReference w:id="2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السعادات أحمد بن أحمد بن عبد الواحد المتوكلي و أبو محمّد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الخطيب، أخبرني عبيد اللّه بن أحمد الصيرفي، نا أبو الفضل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أملانا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عبيد اللّه بن أبي الفتح، و عمر بن الحسين بن إبراهيم الخفاف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w:t>
      </w:r>
      <w:r>
        <w:rPr>
          <w:rStyle w:val="FootnoteAnchor"/>
          <w:rtl w:val="true"/>
        </w:rPr>
        <w:footnoteReference w:id="2292"/>
      </w:r>
      <w:r>
        <w:rPr>
          <w:rFonts w:ascii="Amiri" w:hAnsi="Amiri" w:eastAsia="Amiri" w:cs="Amiri"/>
          <w:color w:val="111111"/>
          <w:sz w:val="28"/>
          <w:sz w:val="28"/>
          <w:szCs w:val="28"/>
          <w:rtl w:val="true"/>
          <w:lang w:bidi="ar-SA"/>
        </w:rPr>
        <w:t>أبو بكر محمّد بن عبد الباقي، أنا أبو القاسم عمر</w:t>
      </w:r>
      <w:r>
        <w:rPr>
          <w:rFonts w:eastAsia="Amiri" w:cs="Amiri" w:ascii="Amiri" w:hAnsi="Amiri"/>
          <w:color w:val="111111"/>
          <w:sz w:val="28"/>
          <w:szCs w:val="28"/>
          <w:rtl w:val="true"/>
          <w:lang w:bidi="ar-SA"/>
        </w:rPr>
        <w:t xml:space="preserve">... </w:t>
      </w:r>
      <w:r>
        <w:rPr>
          <w:rStyle w:val="FootnoteAnchor"/>
          <w:rtl w:val="true"/>
        </w:rPr>
        <w:footnoteReference w:id="2293"/>
      </w:r>
      <w:r>
        <w:rPr>
          <w:rFonts w:ascii="Amiri" w:hAnsi="Amiri" w:eastAsia="Amiri" w:cs="Amiri"/>
          <w:color w:val="111111"/>
          <w:sz w:val="28"/>
          <w:sz w:val="28"/>
          <w:szCs w:val="28"/>
          <w:rtl w:val="true"/>
          <w:lang w:bidi="ar-SA"/>
        </w:rPr>
        <w:t xml:space="preserve">إبراهيم الخفاف </w:t>
      </w:r>
      <w:r>
        <w:rPr>
          <w:rStyle w:val="FootnoteAnchor"/>
          <w:rtl w:val="true"/>
        </w:rPr>
        <w:footnoteReference w:id="2294"/>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عبيد اللّه بن عبد الرحمن الزهري، حدثني أبو الطيب أحمد بن جعفر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الحسين بن خيران الفقيه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تراب النخشبي بمزين،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تحلق رأسي للّه عز و 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يحلق رأسه مرّ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w:t>
      </w:r>
      <w:r>
        <w:rPr>
          <w:rFonts w:eastAsia="Amiri" w:cs="Amiri" w:ascii="Amiri" w:hAnsi="Amiri"/>
          <w:color w:val="111111"/>
          <w:sz w:val="28"/>
          <w:szCs w:val="28"/>
          <w:rtl w:val="true"/>
          <w:lang w:bidi="ar-SA"/>
        </w:rPr>
        <w:t xml:space="preserve">] </w:t>
      </w:r>
      <w:r>
        <w:rPr>
          <w:rStyle w:val="FootnoteAnchor"/>
          <w:rtl w:val="true"/>
        </w:rPr>
        <w:footnoteReference w:id="2295"/>
      </w:r>
      <w:r>
        <w:rPr>
          <w:rFonts w:ascii="Amiri" w:hAnsi="Amiri" w:eastAsia="Amiri" w:cs="Amiri"/>
          <w:color w:val="111111"/>
          <w:sz w:val="28"/>
          <w:sz w:val="28"/>
          <w:szCs w:val="28"/>
          <w:rtl w:val="true"/>
          <w:lang w:bidi="ar-SA"/>
        </w:rPr>
        <w:t>من أهل بلده، فسأل حاشيته،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هذا أبو تراب‌؟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أيش معكم من الدنانير؟ فقال له رجل من خاصته معي خريطة فيها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 فاعطه و اعتذر إليه،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معنا غير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الدنانير</w:t>
      </w:r>
      <w:r>
        <w:rPr>
          <w:rFonts w:eastAsia="Amiri" w:cs="Amiri" w:ascii="Amiri" w:hAnsi="Amiri"/>
          <w:color w:val="111111"/>
          <w:sz w:val="28"/>
          <w:szCs w:val="28"/>
          <w:rtl w:val="true"/>
          <w:lang w:bidi="ar-SA"/>
        </w:rPr>
        <w:t xml:space="preserve">] </w:t>
      </w:r>
      <w:r>
        <w:rPr>
          <w:rStyle w:val="FootnoteAnchor"/>
          <w:rtl w:val="true"/>
        </w:rPr>
        <w:footnoteReference w:id="2296"/>
      </w:r>
      <w:r>
        <w:rPr>
          <w:rFonts w:ascii="Amiri" w:hAnsi="Amiri" w:eastAsia="Amiri" w:cs="Amiri"/>
          <w:color w:val="111111"/>
          <w:sz w:val="28"/>
          <w:sz w:val="28"/>
          <w:szCs w:val="28"/>
          <w:rtl w:val="true"/>
          <w:lang w:bidi="ar-SA"/>
        </w:rPr>
        <w:t>،فجاء الغلام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يقرأ عليك السلام، و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حضر معنا غير هذه الدنانير،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ادفعها إلى المزين، فقال له المزين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إيش أعمل بها؟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و لو أنها ألفي دينار ما أخذتها، فقال له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المزين ما أخذها، خذها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فاصرفها</w:t>
      </w:r>
      <w:r>
        <w:rPr>
          <w:rFonts w:eastAsia="Amiri" w:cs="Amiri" w:ascii="Amiri" w:hAnsi="Amiri"/>
          <w:color w:val="111111"/>
          <w:sz w:val="28"/>
          <w:szCs w:val="28"/>
          <w:rtl w:val="true"/>
          <w:lang w:bidi="ar-SA"/>
        </w:rPr>
        <w:t xml:space="preserve">] </w:t>
      </w:r>
      <w:r>
        <w:rPr>
          <w:rStyle w:val="FootnoteAnchor"/>
          <w:rtl w:val="true"/>
        </w:rPr>
        <w:footnoteReference w:id="2297"/>
      </w:r>
      <w:r>
        <w:rPr>
          <w:rFonts w:ascii="Amiri" w:hAnsi="Amiri" w:eastAsia="Amiri" w:cs="Amiri"/>
          <w:color w:val="111111"/>
          <w:sz w:val="28"/>
          <w:sz w:val="28"/>
          <w:szCs w:val="28"/>
          <w:rtl w:val="true"/>
          <w:lang w:bidi="ar-SA"/>
        </w:rPr>
        <w:t>في مهماتك</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أبا المظفر بن أبي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حاتم </w:t>
      </w:r>
    </w:p>
    <w:p>
      <w:pPr>
        <w:pStyle w:val="BookText"/>
        <w:rPr/>
      </w:pPr>
      <w:r>
        <w:rPr>
          <w:rFonts w:ascii="Amiri" w:hAnsi="Amiri" w:eastAsia="Amiri" w:cs="Amiri"/>
          <w:color w:val="111111"/>
          <w:sz w:val="28"/>
          <w:sz w:val="28"/>
          <w:szCs w:val="28"/>
          <w:rtl w:val="true"/>
          <w:lang w:bidi="ar-SA"/>
        </w:rPr>
        <w:t>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نصر السّرّاج يقول </w:t>
      </w:r>
      <w:r>
        <w:rPr>
          <w:rStyle w:val="FootnoteAnchor"/>
          <w:rtl w:val="true"/>
        </w:rPr>
        <w:footnoteReference w:id="2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شرط‍‌ التوكل ما قاله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299"/>
      </w:r>
      <w:r>
        <w:rPr>
          <w:rFonts w:ascii="Amiri" w:hAnsi="Amiri" w:eastAsia="Amiri" w:cs="Amiri"/>
          <w:color w:val="111111"/>
          <w:sz w:val="28"/>
          <w:sz w:val="28"/>
          <w:szCs w:val="28"/>
          <w:rtl w:val="true"/>
          <w:lang w:bidi="ar-SA"/>
        </w:rPr>
        <w:t>تراب النخشبي، و هو طرح البدن في العبودية، و تعلق القلب بالربوبية، و الطمأنينة إلى الكفاية، فإن أعطي شكر، و إن منع 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علي بن‌؟؟؟ بدار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تراب عن صفة العارف،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يكدره شيء، و يصفو بكل شيء </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أبا المظفر بن القشيري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أحمد بن محمّد بن عبد اللّه الفرغاني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الحسين الرازي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يوسف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تراب النخشبي يقول </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تمنت نفسي من الشهوات </w:t>
      </w:r>
      <w:r>
        <w:rPr>
          <w:rStyle w:val="FootnoteAnchor"/>
          <w:rtl w:val="true"/>
        </w:rPr>
        <w:footnoteReference w:id="2302"/>
      </w:r>
      <w:r>
        <w:rPr>
          <w:rFonts w:ascii="Amiri" w:hAnsi="Amiri" w:eastAsia="Amiri" w:cs="Amiri"/>
          <w:color w:val="111111"/>
          <w:sz w:val="28"/>
          <w:sz w:val="28"/>
          <w:szCs w:val="28"/>
          <w:rtl w:val="true"/>
          <w:lang w:bidi="ar-SA"/>
        </w:rPr>
        <w:t xml:space="preserve">إلاّ مرة واحدة، تمنيت </w:t>
      </w:r>
      <w:r>
        <w:rPr>
          <w:rStyle w:val="FootnoteAnchor"/>
          <w:rtl w:val="true"/>
        </w:rPr>
        <w:footnoteReference w:id="2303"/>
      </w:r>
      <w:r>
        <w:rPr>
          <w:rFonts w:ascii="Amiri" w:hAnsi="Amiri" w:eastAsia="Amiri" w:cs="Amiri"/>
          <w:color w:val="111111"/>
          <w:sz w:val="28"/>
          <w:sz w:val="28"/>
          <w:szCs w:val="28"/>
          <w:rtl w:val="true"/>
          <w:lang w:bidi="ar-SA"/>
        </w:rPr>
        <w:t>خبزا و بيضا، و أنا في سفر، فعدلت إلى قرية فقام واحد و تعلق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مع اللصوص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فألقوني أرضا</w:t>
      </w:r>
      <w:r>
        <w:rPr>
          <w:rFonts w:eastAsia="Amiri" w:cs="Amiri" w:ascii="Amiri" w:hAnsi="Amiri"/>
          <w:color w:val="111111"/>
          <w:sz w:val="28"/>
          <w:szCs w:val="28"/>
          <w:rtl w:val="true"/>
          <w:lang w:bidi="ar-SA"/>
        </w:rPr>
        <w:t xml:space="preserve">] </w:t>
      </w:r>
      <w:r>
        <w:rPr>
          <w:rStyle w:val="FootnoteAnchor"/>
          <w:rtl w:val="true"/>
        </w:rPr>
        <w:footnoteReference w:id="2304"/>
      </w:r>
      <w:r>
        <w:rPr>
          <w:rFonts w:ascii="Amiri" w:hAnsi="Amiri" w:eastAsia="Amiri" w:cs="Amiri"/>
          <w:color w:val="111111"/>
          <w:sz w:val="28"/>
          <w:sz w:val="28"/>
          <w:szCs w:val="28"/>
          <w:rtl w:val="true"/>
          <w:lang w:bidi="ar-SA"/>
        </w:rPr>
        <w:t>فضربوني سبعين درّة، ثم عرفني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تراب، فاعتذروا إليّ‌، فحملني رجل إلى منزله، و قدم إليّ‌ خبزا و بيضا، فقلت 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 بعد سبعين جلدة</w:t>
      </w:r>
      <w:r>
        <w:rPr>
          <w:rFonts w:eastAsia="Amiri" w:cs="Amiri" w:ascii="Amiri" w:hAnsi="Amiri"/>
          <w:color w:val="111111"/>
          <w:sz w:val="28"/>
          <w:szCs w:val="28"/>
          <w:rtl w:val="true"/>
          <w:lang w:bidi="ar-SA"/>
        </w:rPr>
        <w:t xml:space="preserve">] </w:t>
      </w:r>
      <w:r>
        <w:rPr>
          <w:rStyle w:val="FootnoteAnchor"/>
          <w:rtl w:val="true"/>
        </w:rPr>
        <w:footnoteReference w:id="2305"/>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محمّد بن الحسين يقول، سمعت أبا العباس البغدادي يقول</w:t>
      </w:r>
      <w:r>
        <w:rPr>
          <w:rFonts w:eastAsia="Amiri" w:cs="Amiri" w:ascii="Amiri" w:hAnsi="Amiri"/>
          <w:color w:val="111111"/>
          <w:sz w:val="28"/>
          <w:szCs w:val="28"/>
          <w:rtl w:val="true"/>
          <w:lang w:bidi="ar-SA"/>
        </w:rPr>
        <w:t xml:space="preserve">... </w:t>
      </w:r>
      <w:r>
        <w:rPr>
          <w:rStyle w:val="FootnoteAnchor"/>
          <w:rtl w:val="true"/>
        </w:rPr>
        <w:footnoteReference w:id="2306"/>
      </w:r>
      <w:r>
        <w:rPr>
          <w:rFonts w:ascii="Amiri" w:hAnsi="Amiri" w:eastAsia="Amiri" w:cs="Amiri"/>
          <w:color w:val="111111"/>
          <w:sz w:val="28"/>
          <w:sz w:val="28"/>
          <w:szCs w:val="28"/>
          <w:rtl w:val="true"/>
          <w:lang w:bidi="ar-SA"/>
        </w:rPr>
        <w:t>الفارسي يقول سمعت أبا الحسن الرازي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الجنيد يقول سمعت أبا تراب النخشبي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تمنت نفسي علي قط‍‌ إلاّ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تمنت علي</w:t>
      </w:r>
      <w:r>
        <w:rPr>
          <w:rFonts w:eastAsia="Amiri" w:cs="Amiri" w:ascii="Amiri" w:hAnsi="Amiri"/>
          <w:color w:val="111111"/>
          <w:sz w:val="28"/>
          <w:szCs w:val="28"/>
          <w:rtl w:val="true"/>
          <w:lang w:bidi="ar-SA"/>
        </w:rPr>
        <w:t xml:space="preserve">] </w:t>
      </w:r>
      <w:r>
        <w:rPr>
          <w:rStyle w:val="FootnoteAnchor"/>
          <w:rtl w:val="true"/>
        </w:rPr>
        <w:footnoteReference w:id="2307"/>
      </w:r>
      <w:r>
        <w:rPr>
          <w:rFonts w:ascii="Amiri" w:hAnsi="Amiri" w:eastAsia="Amiri" w:cs="Amiri"/>
          <w:color w:val="111111"/>
          <w:sz w:val="28"/>
          <w:sz w:val="28"/>
          <w:szCs w:val="28"/>
          <w:rtl w:val="true"/>
          <w:lang w:bidi="ar-SA"/>
        </w:rPr>
        <w:t xml:space="preserve">خبزا و بيضا و أنا في سفري، فعدلت على الطريق إلى قرية فوثب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تعلق بي،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مع اللصوص</w:t>
      </w:r>
      <w:r>
        <w:rPr>
          <w:rFonts w:eastAsia="Amiri" w:cs="Amiri" w:ascii="Amiri" w:hAnsi="Amiri"/>
          <w:color w:val="111111"/>
          <w:sz w:val="28"/>
          <w:szCs w:val="28"/>
          <w:rtl w:val="true"/>
          <w:lang w:bidi="ar-SA"/>
        </w:rPr>
        <w:t xml:space="preserve">] </w:t>
      </w:r>
      <w:r>
        <w:rPr>
          <w:rStyle w:val="FootnoteAnchor"/>
          <w:rtl w:val="true"/>
        </w:rPr>
        <w:footnoteReference w:id="2308"/>
      </w:r>
      <w:r>
        <w:rPr>
          <w:rFonts w:ascii="Amiri" w:hAnsi="Amiri" w:eastAsia="Amiri" w:cs="Amiri"/>
          <w:color w:val="111111"/>
          <w:sz w:val="28"/>
          <w:sz w:val="28"/>
          <w:szCs w:val="28"/>
          <w:rtl w:val="true"/>
          <w:lang w:bidi="ar-SA"/>
        </w:rPr>
        <w:t xml:space="preserve">فبطحوني و ضربوني سبعين خشبة، فوقف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رجل، فصرخ،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تراب النخشبي، فخلوني و اعتذروا إليّ‌، و أدخلني</w:t>
      </w:r>
      <w:r>
        <w:rPr>
          <w:rFonts w:eastAsia="Amiri" w:cs="Amiri" w:ascii="Amiri" w:hAnsi="Amiri"/>
          <w:color w:val="111111"/>
          <w:sz w:val="28"/>
          <w:szCs w:val="28"/>
          <w:rtl w:val="true"/>
          <w:lang w:bidi="ar-SA"/>
        </w:rPr>
        <w:t xml:space="preserve">] </w:t>
      </w:r>
      <w:r>
        <w:rPr>
          <w:rStyle w:val="FootnoteAnchor"/>
          <w:rtl w:val="true"/>
        </w:rPr>
        <w:footnoteReference w:id="2309"/>
      </w:r>
      <w:r>
        <w:rPr>
          <w:rFonts w:ascii="Amiri" w:hAnsi="Amiri" w:eastAsia="Amiri" w:cs="Amiri"/>
          <w:color w:val="111111"/>
          <w:sz w:val="28"/>
          <w:sz w:val="28"/>
          <w:szCs w:val="28"/>
          <w:rtl w:val="true"/>
          <w:lang w:bidi="ar-SA"/>
        </w:rPr>
        <w:t>الرجل منزله فقدم إليّ‌ خبزا و بيضا،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بعد سبعين جلدة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المظفر بن القشيري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سعد علي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محمّد بن عبد اللّه بن باكويه يقول</w:t>
      </w:r>
      <w:r>
        <w:rPr>
          <w:rFonts w:eastAsia="Amiri" w:cs="Amiri" w:ascii="Amiri" w:hAnsi="Amiri"/>
          <w:color w:val="111111"/>
          <w:sz w:val="28"/>
          <w:szCs w:val="28"/>
          <w:rtl w:val="true"/>
          <w:lang w:bidi="ar-SA"/>
        </w:rPr>
        <w:t xml:space="preserve">:..... </w:t>
      </w:r>
      <w:r>
        <w:rPr>
          <w:rStyle w:val="FootnoteAnchor"/>
          <w:rtl w:val="true"/>
        </w:rPr>
        <w:footnoteReference w:id="2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سمعت أبا بكر</w:t>
      </w:r>
      <w:r>
        <w:rPr>
          <w:rFonts w:eastAsia="Amiri" w:cs="Amiri" w:ascii="Amiri" w:hAnsi="Amiri"/>
          <w:color w:val="111111"/>
          <w:sz w:val="28"/>
          <w:szCs w:val="28"/>
          <w:rtl w:val="true"/>
          <w:lang w:bidi="ar-SA"/>
        </w:rPr>
        <w:t xml:space="preserve">.... </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تراب النخشبي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تواترت على أحدكم النعم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فليبك </w:t>
      </w:r>
      <w:r>
        <w:rPr>
          <w:rStyle w:val="FootnoteAnchor"/>
          <w:rtl w:val="true"/>
        </w:rPr>
        <w:footnoteReference w:id="2314"/>
      </w:r>
      <w:r>
        <w:rPr>
          <w:rFonts w:ascii="Amiri" w:hAnsi="Amiri" w:eastAsia="Amiri" w:cs="Amiri"/>
          <w:color w:val="111111"/>
          <w:sz w:val="28"/>
          <w:sz w:val="28"/>
          <w:szCs w:val="28"/>
          <w:rtl w:val="true"/>
          <w:lang w:bidi="ar-SA"/>
        </w:rPr>
        <w:t>على نفسه، فقد سلك به غير طريق الصالحين</w:t>
      </w:r>
      <w:r>
        <w:rPr>
          <w:rFonts w:eastAsia="Amiri" w:cs="Amiri" w:ascii="Amiri" w:hAnsi="Amiri"/>
          <w:color w:val="111111"/>
          <w:sz w:val="28"/>
          <w:szCs w:val="28"/>
          <w:rtl w:val="true"/>
          <w:lang w:bidi="ar-SA"/>
        </w:rPr>
        <w:t xml:space="preserve">] </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محمّد بن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علوية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تراب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ينال الرضا من قلبه مثقال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316"/>
      </w:r>
      <w:r>
        <w:rPr>
          <w:rFonts w:ascii="Amiri" w:hAnsi="Amiri" w:eastAsia="Amiri" w:cs="Amiri"/>
          <w:color w:val="111111"/>
          <w:sz w:val="28"/>
          <w:sz w:val="28"/>
          <w:szCs w:val="28"/>
          <w:rtl w:val="true"/>
          <w:lang w:bidi="ar-SA"/>
        </w:rPr>
        <w:t xml:space="preserve">بن قبيس، نا و أبو منصور بن خيرون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بكر الخطيب</w:t>
      </w:r>
      <w:r>
        <w:rPr>
          <w:rFonts w:eastAsia="Amiri" w:cs="Amiri" w:ascii="Amiri" w:hAnsi="Amiri"/>
          <w:color w:val="111111"/>
          <w:sz w:val="28"/>
          <w:szCs w:val="28"/>
          <w:rtl w:val="true"/>
          <w:lang w:bidi="ar-SA"/>
        </w:rPr>
        <w:t xml:space="preserve">] </w:t>
      </w:r>
      <w:r>
        <w:rPr>
          <w:rStyle w:val="FootnoteAnchor"/>
          <w:rtl w:val="true"/>
        </w:rPr>
        <w:footnoteReference w:id="2317"/>
      </w:r>
      <w:r>
        <w:rPr>
          <w:rFonts w:ascii="IRNazanin" w:hAnsi="IRNazanin" w:eastAsia="IRNazanin"/>
          <w:color w:val="111111"/>
          <w:sz w:val="28"/>
          <w:sz w:val="28"/>
          <w:szCs w:val="28"/>
          <w:rtl w:val="true"/>
          <w:lang w:bidi="fa-IR"/>
        </w:rPr>
        <w:t xml:space="preserve">،أنبأ </w:t>
      </w:r>
      <w:r>
        <w:rPr>
          <w:rStyle w:val="FootnoteAnchor"/>
          <w:rtl w:val="true"/>
        </w:rPr>
        <w:footnoteReference w:id="2318"/>
      </w:r>
      <w:r>
        <w:rPr>
          <w:rFonts w:ascii="Amiri" w:hAnsi="Amiri" w:eastAsia="Amiri" w:cs="Amiri"/>
          <w:color w:val="111111"/>
          <w:sz w:val="28"/>
          <w:sz w:val="28"/>
          <w:szCs w:val="28"/>
          <w:rtl w:val="true"/>
          <w:lang w:bidi="ar-SA"/>
        </w:rPr>
        <w:t>عبد العزيز بن علي الأزجي، نا علي بن عبد اللّه الهمذاني، نا محمّد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بن الجلاء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أبو تراب مرة إلى مكة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أستاذ أين أكلت‌؟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بفضولك، أكلت أكلة بالبصرة، و أكلة بالنّباج </w:t>
      </w:r>
      <w:r>
        <w:rPr>
          <w:rStyle w:val="FootnoteAnchor"/>
          <w:rtl w:val="true"/>
        </w:rPr>
        <w:footnoteReference w:id="2319"/>
      </w:r>
      <w:r>
        <w:rPr>
          <w:rFonts w:ascii="Amiri" w:hAnsi="Amiri" w:eastAsia="Amiri" w:cs="Amiri"/>
          <w:color w:val="111111"/>
          <w:sz w:val="28"/>
          <w:sz w:val="28"/>
          <w:szCs w:val="28"/>
          <w:rtl w:val="true"/>
          <w:lang w:bidi="ar-SA"/>
        </w:rPr>
        <w:t>،و أكلة عندكم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المظفر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الأستاذ أبا القاسم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حاتم السجستاني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نصر السراج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أملى علينا الوجيهي حكاه عن محمّد بن يوسف البنّا، قال</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تراب النخشبي صابح كرامات، فسافرت معه سنة، و كان معه أربعون نفسا ثمّ‌ أصابنا مرة فاقة، فعدل</w:t>
      </w:r>
      <w:r>
        <w:rPr>
          <w:rFonts w:eastAsia="Amiri" w:cs="Amiri" w:ascii="Amiri" w:hAnsi="Amiri"/>
          <w:color w:val="111111"/>
          <w:sz w:val="28"/>
          <w:szCs w:val="28"/>
          <w:rtl w:val="true"/>
          <w:lang w:bidi="ar-SA"/>
        </w:rPr>
        <w:t xml:space="preserve">] </w:t>
      </w:r>
      <w:r>
        <w:rPr>
          <w:rStyle w:val="FootnoteAnchor"/>
          <w:rtl w:val="true"/>
        </w:rPr>
        <w:footnoteReference w:id="2320"/>
      </w:r>
      <w:r>
        <w:rPr>
          <w:rFonts w:ascii="Amiri" w:hAnsi="Amiri" w:eastAsia="Amiri" w:cs="Amiri"/>
          <w:color w:val="111111"/>
          <w:sz w:val="28"/>
          <w:sz w:val="28"/>
          <w:szCs w:val="28"/>
          <w:rtl w:val="true"/>
          <w:lang w:bidi="ar-SA"/>
        </w:rPr>
        <w:t>أبو تراب عن الطريق و جاء بعذق موز، فناولنا، و فينا شاب، فلم يأكل، فقال له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الحال الذي أعتقده ترك المعلومات، و صرت أنت </w:t>
      </w:r>
    </w:p>
    <w:p>
      <w:pPr>
        <w:pStyle w:val="BookText"/>
        <w:rPr/>
      </w:pPr>
      <w:r>
        <w:rPr>
          <w:rFonts w:ascii="Amiri" w:hAnsi="Amiri" w:eastAsia="Amiri" w:cs="Amiri"/>
          <w:color w:val="111111"/>
          <w:sz w:val="28"/>
          <w:sz w:val="28"/>
          <w:szCs w:val="28"/>
          <w:rtl w:val="true"/>
          <w:lang w:bidi="ar-SA"/>
        </w:rPr>
        <w:t>معلومي، فلا أصحبك بعد هذا، فقال أبو 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مع </w:t>
      </w:r>
      <w:r>
        <w:rPr>
          <w:rStyle w:val="FootnoteAnchor"/>
          <w:rtl w:val="true"/>
        </w:rPr>
        <w:footnoteReference w:id="2321"/>
      </w:r>
      <w:r>
        <w:rPr>
          <w:rFonts w:ascii="Amiri" w:hAnsi="Amiri" w:eastAsia="Amiri" w:cs="Amiri"/>
          <w:color w:val="111111"/>
          <w:sz w:val="28"/>
          <w:sz w:val="28"/>
          <w:szCs w:val="28"/>
          <w:rtl w:val="true"/>
          <w:lang w:bidi="ar-SA"/>
        </w:rPr>
        <w:t>ما وقع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أبي الأستاذ أبو القاسم، نا محمّد بن عبد اللّه الصوفي، نا أحمد بن يوسف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الرّوذباري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العباس الرقي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مع أبي تراب النخشبي في طريق مكة، فعدل عن الطريق إلى ناحية فقال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عطشان، فضرب برجله فإذا عين من ماء زلال، 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أشربه في قدح، فضرب بيده إلى الأرض، فناوله قدحا من زجاج أبيض كأحسن ما رأيت، فشرب و سقانا، و ما زال القدح معنا إلى مكة، فقال لي أبو تراب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أصحابك في هذه الأمور التي يكرم اللّه تعالى بها عباده‌؟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إلاّ و هو يؤمن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يؤمن بها فقد كفر، إنّما سألتك من طريق الأحوال،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لهم قولا فيه، فقال بلى، قد زعم أصحابك أنّها خدع من الجنّ‌ و ليس الأمر كذلك، إنّما الخدع في حال السكون إليها، فأما من لم يقترح ذلك و لم يساكنها فتلك مرتبة الربانيين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مناولة أبو الحسن عبد الغافر بن إسماعيل، أنا أبو بكر المزكّي، أنا أبو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محمّد بن عبد الوهاب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تراب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غناه بماله لم يزل فقيرا، و من كان غناه في قلبه لم يزل غنيا، و من كان غناه بربه فقد قطع عنه اسم الفقر و الغنى، لأنه دخل في حيّز ما لا وصف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الرّوذباري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الجلاّء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تراب النخشبي يقول </w:t>
      </w:r>
      <w:r>
        <w:rPr>
          <w:rStyle w:val="FootnoteAnchor"/>
          <w:rtl w:val="true"/>
        </w:rPr>
        <w:footnoteReference w:id="2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ألفت القلوب الإعراض عن اللّه صحبتها الوقيعة في الأولياء</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23"/>
      </w:r>
      <w:r>
        <w:rPr>
          <w:rFonts w:ascii="Amiri" w:hAnsi="Amiri" w:eastAsia="Amiri" w:cs="Amiri"/>
          <w:color w:val="111111"/>
          <w:sz w:val="28"/>
          <w:sz w:val="28"/>
          <w:szCs w:val="28"/>
          <w:rtl w:val="true"/>
          <w:lang w:bidi="ar-SA"/>
        </w:rPr>
        <w:t xml:space="preserve">، أخبرني مكي بن علي المؤدب </w:t>
      </w:r>
      <w:r>
        <w:rPr>
          <w:rStyle w:val="FootnoteAnchor"/>
          <w:rtl w:val="true"/>
        </w:rPr>
        <w:footnoteReference w:id="2324"/>
      </w:r>
      <w:r>
        <w:rPr>
          <w:rFonts w:ascii="Amiri" w:hAnsi="Amiri" w:eastAsia="Amiri" w:cs="Amiri"/>
          <w:color w:val="111111"/>
          <w:sz w:val="28"/>
          <w:sz w:val="28"/>
          <w:szCs w:val="28"/>
          <w:rtl w:val="true"/>
          <w:lang w:bidi="ar-SA"/>
        </w:rPr>
        <w:t>،نا إبراهيم بن محمّد بن يحيى المزكي،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عبيد دارم بن أبي </w:t>
      </w:r>
      <w:r>
        <w:rPr>
          <w:rStyle w:val="FootnoteAnchor"/>
          <w:rtl w:val="true"/>
        </w:rPr>
        <w:footnoteReference w:id="2325"/>
      </w:r>
      <w:r>
        <w:rPr>
          <w:rFonts w:ascii="Amiri" w:hAnsi="Amiri" w:eastAsia="Amiri" w:cs="Amiri"/>
          <w:color w:val="111111"/>
          <w:sz w:val="28"/>
          <w:sz w:val="28"/>
          <w:szCs w:val="28"/>
          <w:rtl w:val="true"/>
          <w:lang w:bidi="ar-SA"/>
        </w:rPr>
        <w:t>دارم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أخي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تراب النخشبي يقول </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وقفت خمسا </w:t>
      </w:r>
      <w:r>
        <w:rPr>
          <w:rStyle w:val="FootnoteAnchor"/>
          <w:rtl w:val="true"/>
        </w:rPr>
        <w:footnoteReference w:id="2327"/>
      </w:r>
      <w:r>
        <w:rPr>
          <w:rFonts w:ascii="Amiri" w:hAnsi="Amiri" w:eastAsia="Amiri" w:cs="Amiri"/>
          <w:color w:val="111111"/>
          <w:sz w:val="28"/>
          <w:sz w:val="28"/>
          <w:szCs w:val="28"/>
          <w:rtl w:val="true"/>
          <w:lang w:bidi="ar-SA"/>
        </w:rPr>
        <w:t>و خمسين وقفة، فلمّا كان من قابل رأيت الناس بعرفات، ما رأيت قط‍‌ أكثر منهم، و لا أكثر خشوعا و تضرعا و دعاء، فأعجبني ذلك،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لم تتقبّل حجته من هذا الخلق فاجعل ثواب حجتي له، و أفضنا من عرفات، و بتنا بجمع، فرأيت في المنام هاتفا يهتف بي تتسخى علينا و أنا أسخى الأسخياء؟ و عزّتي و جلالي ما وقف هذا الموقف أحد قطّ‍‌ إلاّ غفرت له، فانتبهت فرحا بهذه الرؤيا، فرأيت يحيى بن معاذ الرازي، و قصصت عليه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صدقت رؤياك فإنك تعيش أربعين يوما، فلما كان يوم أحد و أربعين جاءوا إلى يحيى بن معاذ،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تراب مات، فغسّله و دفنه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الحسن </w:t>
      </w:r>
      <w:r>
        <w:rPr>
          <w:rStyle w:val="FootnoteAnchor"/>
          <w:rtl w:val="true"/>
        </w:rPr>
        <w:footnoteReference w:id="2328"/>
      </w:r>
      <w:r>
        <w:rPr>
          <w:rFonts w:ascii="Amiri" w:hAnsi="Amiri" w:eastAsia="Amiri" w:cs="Amiri"/>
          <w:color w:val="111111"/>
          <w:sz w:val="28"/>
          <w:sz w:val="28"/>
          <w:szCs w:val="28"/>
          <w:rtl w:val="true"/>
          <w:lang w:bidi="ar-SA"/>
        </w:rPr>
        <w:t>الفارسي، أنا أبو بكر المزكي، أنا أبو عبد الرّحمن السّلمي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محمّد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عثمان بن الأدمي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إبراهيم الخوّاص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أبو تراب بين مكة و المدينة نهشته </w:t>
      </w:r>
      <w:r>
        <w:rPr>
          <w:rStyle w:val="FootnoteAnchor"/>
          <w:rtl w:val="true"/>
        </w:rPr>
        <w:footnoteReference w:id="2329"/>
      </w:r>
      <w:r>
        <w:rPr>
          <w:rFonts w:ascii="IRNazanin" w:hAnsi="IRNazanin" w:eastAsia="IRNazanin"/>
          <w:color w:val="111111"/>
          <w:sz w:val="28"/>
          <w:sz w:val="28"/>
          <w:szCs w:val="28"/>
          <w:rtl w:val="true"/>
          <w:lang w:bidi="fa-IR"/>
        </w:rPr>
        <w:t xml:space="preserve">السباع </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عمرو الإصطخري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r>
        <w:rPr>
          <w:rStyle w:val="FootnoteAnchor"/>
          <w:rtl w:val="true"/>
        </w:rPr>
        <w:footnoteReference w:id="2331"/>
      </w:r>
      <w:r>
        <w:rPr>
          <w:rFonts w:ascii="Amiri" w:hAnsi="Amiri" w:eastAsia="Amiri" w:cs="Amiri"/>
          <w:color w:val="111111"/>
          <w:sz w:val="28"/>
          <w:sz w:val="28"/>
          <w:szCs w:val="28"/>
          <w:rtl w:val="true"/>
          <w:lang w:bidi="ar-SA"/>
        </w:rPr>
        <w:t>أبا تراب ميتا في البادية قائما منتصبا لا يمسكه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332"/>
      </w:r>
      <w:r>
        <w:rPr>
          <w:rFonts w:ascii="Amiri" w:hAnsi="Amiri" w:eastAsia="Amiri" w:cs="Amiri"/>
          <w:color w:val="111111"/>
          <w:sz w:val="28"/>
          <w:sz w:val="28"/>
          <w:szCs w:val="28"/>
          <w:rtl w:val="true"/>
          <w:lang w:bidi="ar-SA"/>
        </w:rPr>
        <w:t xml:space="preserve">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2333"/>
      </w:r>
      <w:r>
        <w:rPr>
          <w:rFonts w:ascii="Amiri" w:hAnsi="Amiri" w:eastAsia="Amiri" w:cs="Amiri"/>
          <w:color w:val="111111"/>
          <w:sz w:val="28"/>
          <w:sz w:val="28"/>
          <w:szCs w:val="28"/>
          <w:rtl w:val="true"/>
          <w:lang w:bidi="ar-SA"/>
        </w:rPr>
        <w:t>،أنا أحمد بن علي المحتسب، نا أبو عبد الرّحمن السلمي أنّ‌ أبا تراب توفي بالبادية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نهشته السباع سنة خمس و أربعين و مائتين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334"/>
      </w:r>
      <w:r>
        <w:rPr>
          <w:rFonts w:ascii="Amiri" w:hAnsi="Amiri" w:eastAsia="Amiri" w:cs="Amiri"/>
          <w:color w:val="111111"/>
          <w:sz w:val="28"/>
          <w:sz w:val="28"/>
          <w:szCs w:val="28"/>
          <w:rtl w:val="true"/>
          <w:lang w:bidi="ar-SA"/>
        </w:rPr>
        <w:t xml:space="preserve">عبد الغافر بن إسماعيل في كتابه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2335"/>
      </w:r>
      <w:r>
        <w:rPr>
          <w:rFonts w:ascii="Amiri" w:hAnsi="Amiri" w:eastAsia="Amiri" w:cs="Amiri"/>
          <w:color w:val="111111"/>
          <w:sz w:val="28"/>
          <w:sz w:val="28"/>
          <w:szCs w:val="28"/>
          <w:rtl w:val="true"/>
          <w:lang w:bidi="ar-SA"/>
        </w:rPr>
        <w:t xml:space="preserve">بكر المزكي، أنا أبو عبد الرّحمن السّلمي، أخبرني أحمد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إبراهيم القلزمي، عن موت أبي تراب،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تراب سنة خمس و أربعين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منصور بن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أيوب النّهرواني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كأن القيامة قد قامت، و الأهوال قد بدت، و الأمم جاثية على الركب، و الكلّ‌ قد همّه </w:t>
      </w:r>
      <w:bookmarkStart w:id="265" w:name="pg11466_113092"/>
    </w:p>
    <w:p>
      <w:pPr>
        <w:pStyle w:val="BookText"/>
        <w:rPr/>
      </w:pPr>
      <w:bookmarkEnd w:id="265"/>
      <w:r>
        <w:rPr>
          <w:rFonts w:ascii="Amiri" w:hAnsi="Amiri" w:eastAsia="Amiri" w:cs="Amiri"/>
          <w:color w:val="111111"/>
          <w:sz w:val="28"/>
          <w:sz w:val="28"/>
          <w:szCs w:val="28"/>
          <w:rtl w:val="true"/>
          <w:lang w:bidi="ar-SA"/>
        </w:rPr>
        <w:t>شأنه، فبينا هم كذلك إذ لاح علم كبير، و نور ساطع، و أضاءت منه القيامة،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مقرّب أو نبي مرسل، إذا منادي </w:t>
      </w:r>
      <w:r>
        <w:rPr>
          <w:rStyle w:val="FootnoteAnchor"/>
          <w:rtl w:val="true"/>
        </w:rPr>
        <w:footnoteReference w:id="2336"/>
      </w:r>
      <w:r>
        <w:rPr>
          <w:rFonts w:ascii="Amiri" w:hAnsi="Amiri" w:eastAsia="Amiri" w:cs="Amiri"/>
          <w:color w:val="111111"/>
          <w:sz w:val="28"/>
          <w:sz w:val="28"/>
          <w:szCs w:val="28"/>
          <w:rtl w:val="true"/>
          <w:lang w:bidi="ar-SA"/>
        </w:rPr>
        <w:t>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تراب النخشبي الذي آثر اللّه على ما له، و بذل نفسه لمولاه، فهبّت ريح من قبل العرش نثرت على الخلق نثارا فما أحد إلاّ أصابه منه</w:t>
      </w:r>
      <w:r>
        <w:rPr>
          <w:rFonts w:eastAsia="Amiri" w:cs="Amiri" w:ascii="Amiri" w:hAnsi="Amiri"/>
          <w:color w:val="111111"/>
          <w:sz w:val="28"/>
          <w:szCs w:val="28"/>
          <w:rtl w:val="true"/>
          <w:lang w:bidi="ar-SA"/>
        </w:rPr>
        <w:t>.</w:t>
      </w:r>
    </w:p>
    <w:p>
      <w:pPr>
        <w:pStyle w:val="Heading4"/>
        <w:numPr>
          <w:ilvl w:val="3"/>
          <w:numId w:val="1"/>
        </w:numPr>
        <w:rPr/>
      </w:pPr>
      <w:bookmarkStart w:id="266" w:name="__RefHeading___Toc2729281_73709187"/>
      <w:bookmarkStart w:id="267" w:name="_Toc100"/>
      <w:bookmarkEnd w:id="266"/>
      <w:r>
        <w:rPr/>
        <w:t>4699</w:t>
      </w:r>
      <w:r>
        <w:rPr>
          <w:rtl w:val="true"/>
        </w:rPr>
        <w:t xml:space="preserve"> - </w:t>
      </w:r>
      <w:r>
        <w:rPr>
          <w:rtl w:val="true"/>
        </w:rPr>
        <w:t>عشور و يقال</w:t>
      </w:r>
      <w:r>
        <w:rPr>
          <w:rtl w:val="true"/>
        </w:rPr>
        <w:t xml:space="preserve">: </w:t>
      </w:r>
      <w:r>
        <w:rPr>
          <w:rtl w:val="true"/>
        </w:rPr>
        <w:t>غشور السكسكي، و يقال</w:t>
      </w:r>
      <w:r>
        <w:rPr>
          <w:rtl w:val="true"/>
        </w:rPr>
        <w:t xml:space="preserve">: </w:t>
      </w:r>
      <w:r>
        <w:rPr>
          <w:rtl w:val="true"/>
        </w:rPr>
        <w:t>السّلمي</w:t>
      </w:r>
      <w:bookmarkEnd w:id="267"/>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غشور السكسكي،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Style w:val="FootnoteAnchor"/>
          <w:rtl w:val="true"/>
        </w:rPr>
        <w:footnoteReference w:id="2337"/>
      </w:r>
    </w:p>
    <w:p>
      <w:pPr>
        <w:pStyle w:val="BookText"/>
        <w:rPr/>
      </w:pPr>
      <w:r>
        <w:rPr>
          <w:rFonts w:ascii="IRNazanin" w:hAnsi="IRNazanin" w:eastAsia="IRNazanin"/>
          <w:color w:val="111111"/>
          <w:sz w:val="28"/>
          <w:sz w:val="28"/>
          <w:szCs w:val="28"/>
          <w:rtl w:val="true"/>
          <w:lang w:bidi="fa-IR"/>
        </w:rPr>
        <w:t>من أصحاب معاذ بن جبل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يسكن بيت لهيا </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ذكر، و لا أعرف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أحمد، نا عبد العزيز بن أحمد، 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339"/>
      </w: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2340"/>
      </w:r>
      <w:r>
        <w:rPr>
          <w:rFonts w:ascii="Amiri" w:hAnsi="Amiri" w:eastAsia="Amiri" w:cs="Amiri"/>
          <w:color w:val="111111"/>
          <w:sz w:val="28"/>
          <w:sz w:val="28"/>
          <w:szCs w:val="28"/>
          <w:rtl w:val="true"/>
          <w:lang w:bidi="ar-SA"/>
        </w:rPr>
        <w:t xml:space="preserve">،نا محمّد بن أبي أسامة، نا ضمرة، عن السّيباني </w:t>
      </w:r>
      <w:r>
        <w:rPr>
          <w:rStyle w:val="FootnoteAnchor"/>
          <w:rtl w:val="true"/>
        </w:rPr>
        <w:footnoteReference w:id="234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وقعت الفتنة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فتنة الضحاك و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بربيعة بن عمرو الجرشي، و يزيد بن الأسود الجرشي، و يزيد بن نمران </w:t>
      </w:r>
      <w:r>
        <w:rPr>
          <w:rStyle w:val="FootnoteAnchor"/>
          <w:rtl w:val="true"/>
        </w:rPr>
        <w:footnoteReference w:id="2342"/>
      </w:r>
      <w:r>
        <w:rPr>
          <w:rFonts w:ascii="Amiri" w:hAnsi="Amiri" w:eastAsia="Amiri" w:cs="Amiri"/>
          <w:color w:val="111111"/>
          <w:sz w:val="28"/>
          <w:sz w:val="28"/>
          <w:szCs w:val="28"/>
          <w:rtl w:val="true"/>
          <w:lang w:bidi="ar-SA"/>
        </w:rPr>
        <w:t>الذماري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لعبد الرّحمن بن إبراهيم، فأخبرني عن أبي مسهر عن سعيد بن عبد العزيز أن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ربيعة بن عمرو الجرشي، و يزيد بن الأسود، و عشور السّلمي</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قال </w:t>
      </w:r>
      <w:r>
        <w:rPr>
          <w:rStyle w:val="FootnoteAnchor"/>
          <w:rtl w:val="true"/>
        </w:rPr>
        <w:footnoteReference w:id="23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عبد الرّحمن بن إبراهيم، نا أبو مسهر، عن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خليد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هؤلاء الثلاثة فلا أبالي بالفتنة،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أقتدي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ربيعة بن عمرو الجرشي </w:t>
      </w:r>
      <w:r>
        <w:rPr>
          <w:rStyle w:val="FootnoteAnchor"/>
          <w:rtl w:val="true"/>
        </w:rPr>
        <w:footnoteReference w:id="2344"/>
      </w:r>
      <w:r>
        <w:rPr>
          <w:rFonts w:ascii="Amiri" w:hAnsi="Amiri" w:eastAsia="Amiri" w:cs="Amiri"/>
          <w:color w:val="111111"/>
          <w:sz w:val="28"/>
          <w:sz w:val="28"/>
          <w:szCs w:val="28"/>
          <w:rtl w:val="true"/>
          <w:lang w:bidi="ar-SA"/>
        </w:rPr>
        <w:t>،و يزيد بن الأسود الجرشي، و عشور السكسكي،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فلمّا كان يوم راهط‍‌ اختلف هؤلاء الثلاثة، فكان ربيعة زبيريا، و كان عشور مروانيا، و أمسك يزيد بن الأسود، و كان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ربيعة الجرشي يوم راهط‍‌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عبد اللّه بن البنّا، عن أبي تمام علي بن محمّد الواسطي، عن أبي عمر بن حيوية، أنا أبو الطيب محمّد بن القاسم الكوكبي،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بكر بن أبي</w:t>
      </w:r>
      <w:r>
        <w:rPr>
          <w:rFonts w:eastAsia="Amiri" w:cs="Amiri" w:ascii="Amiri" w:hAnsi="Amiri"/>
          <w:color w:val="111111"/>
          <w:sz w:val="28"/>
          <w:szCs w:val="28"/>
          <w:rtl w:val="true"/>
          <w:lang w:bidi="ar-SA"/>
        </w:rPr>
        <w:t xml:space="preserve">] </w:t>
      </w:r>
      <w:r>
        <w:rPr>
          <w:rStyle w:val="FootnoteAnchor"/>
          <w:rtl w:val="true"/>
        </w:rPr>
        <w:footnoteReference w:id="2346"/>
      </w:r>
      <w:r>
        <w:rPr>
          <w:rFonts w:ascii="Amiri" w:hAnsi="Amiri" w:eastAsia="Amiri" w:cs="Amiri"/>
          <w:color w:val="111111"/>
          <w:sz w:val="28"/>
          <w:sz w:val="28"/>
          <w:szCs w:val="28"/>
          <w:rtl w:val="true"/>
          <w:lang w:bidi="ar-SA"/>
        </w:rPr>
        <w:t>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أخبرني أبو محمّد صاحب لي من بني تميم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أصحاب معاذ بن جبل أكبرهم مالك بن عامر السكسكي، و كان رأس القوم، و يزيد بن عميرة الزّبيدي، و كان من رءوسهم، و عبد الرّحمن بن غنم الأشعري، و عشور السكسكي، فحدّثنا سعيد بن عبد العزيز أنّ‌ عشور لا يدري ابن من هو؟ كان في بيت لهيا، و كان يصلّي الصلوات في مسجد دمشق، و كان من أصحاب معاذ</w:t>
      </w:r>
      <w:r>
        <w:rPr>
          <w:rFonts w:eastAsia="Amiri" w:cs="Amiri" w:ascii="Amiri" w:hAnsi="Amiri"/>
          <w:color w:val="111111"/>
          <w:sz w:val="28"/>
          <w:szCs w:val="28"/>
          <w:rtl w:val="true"/>
          <w:lang w:bidi="ar-SA"/>
        </w:rPr>
        <w:t xml:space="preserve">. </w:t>
      </w:r>
      <w:bookmarkStart w:id="268" w:name="pg11466_113096"/>
    </w:p>
    <w:p>
      <w:pPr>
        <w:pStyle w:val="Heading3"/>
        <w:numPr>
          <w:ilvl w:val="2"/>
          <w:numId w:val="1"/>
        </w:numPr>
        <w:rPr/>
      </w:pPr>
      <w:bookmarkStart w:id="269" w:name="__RefHeading___Toc2729283_73709187"/>
      <w:bookmarkStart w:id="270" w:name="_Toc101"/>
      <w:bookmarkEnd w:id="268"/>
      <w:bookmarkEnd w:id="269"/>
      <w:r>
        <w:rPr>
          <w:rtl w:val="true"/>
        </w:rPr>
        <w:t>ذكر من اسمه عصمة</w:t>
      </w:r>
      <w:bookmarkEnd w:id="270"/>
    </w:p>
    <w:p>
      <w:pPr>
        <w:pStyle w:val="Heading4"/>
        <w:numPr>
          <w:ilvl w:val="3"/>
          <w:numId w:val="1"/>
        </w:numPr>
        <w:rPr/>
      </w:pPr>
      <w:bookmarkStart w:id="271" w:name="__RefHeading___Toc2729285_73709187"/>
      <w:bookmarkStart w:id="272" w:name="_Toc102"/>
      <w:bookmarkEnd w:id="271"/>
      <w:r>
        <w:rPr/>
        <w:t>4700</w:t>
      </w:r>
      <w:r>
        <w:rPr>
          <w:rtl w:val="true"/>
        </w:rPr>
        <w:t xml:space="preserve"> - </w:t>
      </w:r>
      <w:r>
        <w:rPr>
          <w:rtl w:val="true"/>
        </w:rPr>
        <w:t>عصمة بن أبي عصمة إسرائيل بن يحماك</w:t>
      </w:r>
      <w:bookmarkEnd w:id="272"/>
    </w:p>
    <w:p>
      <w:pPr>
        <w:pStyle w:val="BookText"/>
        <w:rPr/>
      </w:pPr>
      <w:r>
        <w:rPr>
          <w:rFonts w:ascii="Amiri" w:hAnsi="Amiri" w:eastAsia="Amiri" w:cs="Amiri"/>
          <w:color w:val="111111"/>
          <w:sz w:val="28"/>
          <w:sz w:val="28"/>
          <w:szCs w:val="28"/>
          <w:rtl w:val="true"/>
          <w:lang w:bidi="ar-SA"/>
        </w:rPr>
        <w:t>أبو عمرو البخاري</w:t>
      </w:r>
    </w:p>
    <w:p>
      <w:pPr>
        <w:pStyle w:val="BookText"/>
        <w:rPr/>
      </w:pPr>
      <w:r>
        <w:rPr>
          <w:rFonts w:ascii="Amiri" w:hAnsi="Amiri" w:eastAsia="Amiri" w:cs="Amiri"/>
          <w:color w:val="111111"/>
          <w:sz w:val="28"/>
          <w:sz w:val="28"/>
          <w:szCs w:val="28"/>
          <w:rtl w:val="true"/>
          <w:lang w:bidi="ar-SA"/>
        </w:rPr>
        <w:t>روى عن هلال بن العلاء، و جعفر القلانسي التّمّار، و عمّه زوج بن يحماك، و أحمد بن محمّد بن نافع الأطروشي، و أبي يزيد هارون بن محمّد بن أبي الهيام العسقلاني، و صالح جزرة، و إبراهيم بن فهد بن حكيم، و أبي زرعة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أبو علي بن شعيب، و أبو أحمد بن عدي، و أبو طالب محمّد بن صبح </w:t>
      </w:r>
      <w:r>
        <w:rPr>
          <w:rStyle w:val="FootnoteAnchor"/>
          <w:rtl w:val="true"/>
        </w:rPr>
        <w:footnoteReference w:id="2347"/>
      </w:r>
      <w:r>
        <w:rPr>
          <w:rFonts w:ascii="Amiri" w:hAnsi="Amiri" w:eastAsia="Amiri" w:cs="Amiri"/>
          <w:color w:val="111111"/>
          <w:sz w:val="28"/>
          <w:sz w:val="28"/>
          <w:szCs w:val="28"/>
          <w:rtl w:val="true"/>
          <w:lang w:bidi="ar-SA"/>
        </w:rPr>
        <w:t>بن رجاء، و أبو الميمون بن راشد، و أبو القاسم الحسين بن محمّد بن أحمد بن هشام السّلمي، و الفضل بن جعفر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إسماعيل بن مسعدة، أنا حمزة بن يوسف، نا عبد اللّه بن عدي </w:t>
      </w:r>
      <w:r>
        <w:rPr>
          <w:rStyle w:val="FootnoteAnchor"/>
          <w:rtl w:val="true"/>
        </w:rPr>
        <w:footnoteReference w:id="2348"/>
      </w:r>
      <w:r>
        <w:rPr>
          <w:rFonts w:ascii="Amiri" w:hAnsi="Amiri" w:eastAsia="Amiri" w:cs="Amiri"/>
          <w:color w:val="111111"/>
          <w:sz w:val="28"/>
          <w:sz w:val="28"/>
          <w:szCs w:val="28"/>
          <w:rtl w:val="true"/>
          <w:lang w:bidi="ar-SA"/>
        </w:rPr>
        <w:t xml:space="preserve">،نا أبو عمرو عصمة بن أبي عصمة 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349"/>
      </w:r>
      <w:r>
        <w:rPr>
          <w:rFonts w:ascii="Amiri" w:hAnsi="Amiri" w:eastAsia="Amiri" w:cs="Amiri"/>
          <w:color w:val="111111"/>
          <w:sz w:val="28"/>
          <w:sz w:val="28"/>
          <w:szCs w:val="28"/>
          <w:rtl w:val="true"/>
          <w:lang w:bidi="ar-SA"/>
        </w:rPr>
        <w:t>بجماك البخاري بدمشق حدّثني عمّي زوج ابن بجماك البخاري، أنا عيسى بن موسى الغنجار البخاري، ثنا أبو حمزة السكري، عن الأعمش، حدّثني أيوب السّختياني، عن ابن سيرين، عن أبي هريرة أن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تسمّوا العنب الكرم، فإنّ‌ الكرم الرجل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عدي، نا عصمة بن بجماك كان مقيما بمصر، تحول إلى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محمّد بن الهيثم بحديث ذكره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عبد الكريم بن حمزة، نا أبو محمّد عبد العزيز بن أحمد، أنا </w:t>
      </w:r>
    </w:p>
    <w:p>
      <w:pPr>
        <w:pStyle w:val="BookText"/>
        <w:rPr/>
      </w:pPr>
      <w:r>
        <w:rPr>
          <w:rFonts w:ascii="Amiri" w:hAnsi="Amiri" w:eastAsia="Amiri" w:cs="Amiri"/>
          <w:color w:val="111111"/>
          <w:sz w:val="28"/>
          <w:sz w:val="28"/>
          <w:szCs w:val="28"/>
          <w:rtl w:val="true"/>
          <w:lang w:bidi="ar-SA"/>
        </w:rPr>
        <w:t>تمام بن محمّد، نا أبو علي محمّد بن هارون الأنصاري، حدّثني عصمة بن أبي عصمة البخاري بدمشق، أنا أحمد بن عمّار بن خالد التمار، نا عصمة العبّاداني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أجول في بعض الفلوات إذ أبصرت ديرا، و إذا في الدير صومعة، و في الصومعة راهب، فناديته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راهب، فأشرف عليّ‌،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تأتيك الميرة‌؟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مسيرة شهر،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رأيت في هذا الموضع،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بينا أنا ذات يوم أدير نظري في هذه البرية القفراء و أتفكر في عظمة اللّه و قدرته، إذ رأيت طائرا أبيض مثل النعامة كبيرا قد وقع على تلك الصخرة، و أومأ بيده إلى صخرة بيضاء، فتقايا رأسا ثمّ‌ رجلا، ثم ساقا و إذا هو كلّما تقايا عضوا من تلك الأعضاء التأمت بعضها إلى بعض أسرع من البرق الخاطف، بقدرة اللّه عز و جل، حتى استوى رجلا جالسا بقدرة اللّه تعالى، فإذا همّ‌ بالنهوض نقره الطائر نقرة قطعه أعضاء ثمّ‌ يرجع فيبتلعه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يزل على ذلك أياما، فكثر و اللّه تعجبي منه، و ازددت يقينا لعظمة اللّه عز و جل، و علمت أنّ‌ لهذه الأجساد حياة بعد الموت، فلم يزل على ذلك أياما، فالتفت إليه يوما،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الطائر سألتك بحقّ‌ اللّه الذي خلقك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برأك</w:t>
      </w:r>
      <w:r>
        <w:rPr>
          <w:rFonts w:eastAsia="Amiri" w:cs="Amiri" w:ascii="Amiri" w:hAnsi="Amiri"/>
          <w:color w:val="111111"/>
          <w:sz w:val="28"/>
          <w:szCs w:val="28"/>
          <w:rtl w:val="true"/>
          <w:lang w:bidi="ar-SA"/>
        </w:rPr>
        <w:t xml:space="preserve">] </w:t>
      </w:r>
      <w:r>
        <w:rPr>
          <w:rStyle w:val="FootnoteAnchor"/>
          <w:rtl w:val="true"/>
        </w:rPr>
        <w:footnoteReference w:id="2350"/>
      </w:r>
      <w:r>
        <w:rPr>
          <w:rFonts w:ascii="Amiri" w:hAnsi="Amiri" w:eastAsia="Amiri" w:cs="Amiri"/>
          <w:color w:val="111111"/>
          <w:sz w:val="28"/>
          <w:sz w:val="28"/>
          <w:szCs w:val="28"/>
          <w:rtl w:val="true"/>
          <w:lang w:bidi="ar-SA"/>
        </w:rPr>
        <w:t>إلاّ أمسكت عنه حتى أسائله، فيخبرني بقصته، فأجابني الطائر بصوت 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Style w:val="FootnoteAnchor"/>
          <w:rtl w:val="true"/>
        </w:rPr>
        <w:footnoteReference w:id="2351"/>
      </w:r>
      <w:r>
        <w:rPr>
          <w:rFonts w:ascii="Amiri" w:hAnsi="Amiri" w:eastAsia="Amiri" w:cs="Amiri"/>
          <w:color w:val="111111"/>
          <w:sz w:val="28"/>
          <w:sz w:val="28"/>
          <w:szCs w:val="28"/>
          <w:rtl w:val="true"/>
          <w:lang w:bidi="ar-SA"/>
        </w:rPr>
        <w:t>لربي الملك و له البقاء، الذي يفني كل شيء و يبقى، أنا ملك من ملائكة اللّه عز و جل موكل بهذا الجسد، لما أجرم و جرى عليه من قضاء اللّه، و أمرني اللّه أن آتي هذا المكان لتسأله و تخاطبه ليخبرك بما كان منه، فسله، فالتفت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الرجل المسيء إلى نفسه، ما قصتك‌؟ و من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الرّحمن بن ملحم قاتل علي، و إنّي لما قتلته و صارت روحي بين يدي اللّه عز و جل، ناولني صحيفة مكتوبة فيها ما عملته من الخير و الشر منذ يوم ولدتني أمي إلى أن قتلت عليّ‌ بن أبي طالب، و أمر اللّه هذا الملك بعذابي إلى يوم القيامة، فهو يفعل بي ما قد تراه، ثم سكت، فنقره ذلك الطائر نقرة نثر أعضاءه بها، ثم جعل يبتلعه عضوا عضوا، فلما فرغ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آدمي إنّي ماض عنك، و خير وصيتي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تتقي اللّه في سرك و علانيتك، فهذا جزاء من قتل نفسا زكية قد كتب لها السعادة من اللّه عز و جل، و كتب على قاتلها النار و العذاب من اللّه عز و جل، و قد أتاني رسول اللّه أن أمضي بهذا الجسد جزيرة في البحر الأسود الذي يخرج </w:t>
      </w:r>
      <w:bookmarkStart w:id="273" w:name="pg11466_113100"/>
    </w:p>
    <w:p>
      <w:pPr>
        <w:pStyle w:val="BookText"/>
        <w:rPr/>
      </w:pPr>
      <w:bookmarkEnd w:id="273"/>
      <w:r>
        <w:rPr>
          <w:rFonts w:ascii="Amiri" w:hAnsi="Amiri" w:eastAsia="Amiri" w:cs="Amiri"/>
          <w:color w:val="111111"/>
          <w:sz w:val="28"/>
          <w:sz w:val="28"/>
          <w:szCs w:val="28"/>
          <w:rtl w:val="true"/>
          <w:lang w:bidi="ar-SA"/>
        </w:rPr>
        <w:t>منه هوامّ‌ أهل النار، فأعذبه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الفضل بن جعفر أنه سمع من عصمة سنة ثلاثمائة</w:t>
      </w:r>
      <w:r>
        <w:rPr>
          <w:rFonts w:eastAsia="Amiri" w:cs="Amiri" w:ascii="Amiri" w:hAnsi="Amiri"/>
          <w:color w:val="111111"/>
          <w:sz w:val="28"/>
          <w:szCs w:val="28"/>
          <w:rtl w:val="true"/>
          <w:lang w:bidi="ar-SA"/>
        </w:rPr>
        <w:t>.</w:t>
      </w:r>
    </w:p>
    <w:p>
      <w:pPr>
        <w:pStyle w:val="Heading4"/>
        <w:numPr>
          <w:ilvl w:val="3"/>
          <w:numId w:val="1"/>
        </w:numPr>
        <w:rPr/>
      </w:pPr>
      <w:bookmarkStart w:id="274" w:name="__RefHeading___Toc2729287_73709187"/>
      <w:bookmarkStart w:id="275" w:name="_Toc103"/>
      <w:bookmarkEnd w:id="274"/>
      <w:r>
        <w:rPr/>
        <w:t>4701</w:t>
      </w:r>
      <w:r>
        <w:rPr>
          <w:rtl w:val="true"/>
        </w:rPr>
        <w:t xml:space="preserve"> - </w:t>
      </w:r>
      <w:r>
        <w:rPr>
          <w:rtl w:val="true"/>
        </w:rPr>
        <w:t>عصمة بن عبد اللّه الأسدي</w:t>
      </w:r>
      <w:bookmarkEnd w:id="275"/>
    </w:p>
    <w:p>
      <w:p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عبد اللّه الأسدي </w:t>
      </w:r>
      <w:r>
        <w:rPr>
          <w:rStyle w:val="FootnoteAnchor"/>
          <w:rtl w:val="true"/>
        </w:rPr>
        <w:footnoteReference w:id="2352"/>
      </w:r>
    </w:p>
    <w:p>
      <w:pPr>
        <w:pStyle w:val="BookText"/>
        <w:rPr/>
      </w:pPr>
      <w:r>
        <w:rPr>
          <w:rFonts w:ascii="Amiri" w:hAnsi="Amiri" w:eastAsia="Amiri" w:cs="Amiri"/>
          <w:color w:val="111111"/>
          <w:sz w:val="28"/>
          <w:sz w:val="28"/>
          <w:szCs w:val="28"/>
          <w:rtl w:val="true"/>
          <w:lang w:bidi="ar-SA"/>
        </w:rPr>
        <w:t>من بني أسد بن خزيمة، حليف بن مازن بن النجار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صحبة، و هو ممن شهد مع النبي صلّى اللّه عليه و سلّم بدرا، و شهد اليرموك أميرا على كردوس، و لا أعلم له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الحسين بن النقور، أنا أبو طاهر المخلّص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353"/>
      </w:r>
      <w:r>
        <w:rPr>
          <w:rFonts w:ascii="Amiri" w:hAnsi="Amiri" w:eastAsia="Amiri" w:cs="Amiri"/>
          <w:color w:val="111111"/>
          <w:sz w:val="28"/>
          <w:sz w:val="28"/>
          <w:szCs w:val="28"/>
          <w:rtl w:val="true"/>
          <w:lang w:bidi="ar-SA"/>
        </w:rPr>
        <w:t>و أخبرنا أبو الفتح يوسف بن عبد الواحد، أنا شجاع بن علي، أنا أبو عبد اللّه بن مندة، أنا محمّد بن يعقوب،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أحمد بن عبد الجبار، نا يونس بن بكير، عن محمّد بن إسحاق قال </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شهد بدرا مع رسول اللّه صلّى اللّه عليه و سلّم من بني مازن ابن النجار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w:t>
      </w:r>
      <w:r>
        <w:rPr>
          <w:rStyle w:val="FootnoteAnchor"/>
          <w:rtl w:val="true"/>
        </w:rPr>
        <w:footnoteReference w:id="2355"/>
      </w:r>
      <w:r>
        <w:rPr>
          <w:rFonts w:ascii="Amiri" w:hAnsi="Amiri" w:eastAsia="Amiri" w:cs="Amiri"/>
          <w:color w:val="111111"/>
          <w:sz w:val="28"/>
          <w:sz w:val="28"/>
          <w:szCs w:val="28"/>
          <w:rtl w:val="true"/>
          <w:lang w:bidi="ar-SA"/>
        </w:rPr>
        <w:t xml:space="preserve">حليف لهم من بني 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356"/>
      </w:r>
      <w:r>
        <w:rPr>
          <w:rFonts w:ascii="Amiri" w:hAnsi="Amiri" w:eastAsia="Amiri" w:cs="Amiri"/>
          <w:color w:val="111111"/>
          <w:sz w:val="28"/>
          <w:sz w:val="28"/>
          <w:szCs w:val="28"/>
          <w:rtl w:val="true"/>
          <w:lang w:bidi="ar-SA"/>
        </w:rPr>
        <w:t>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عصيمة بزيادة ياء </w:t>
      </w:r>
      <w:r>
        <w:rPr>
          <w:rStyle w:val="FootnoteAnchor"/>
          <w:rtl w:val="true"/>
        </w:rPr>
        <w:footnoteReference w:id="2357"/>
      </w:r>
      <w:r>
        <w:rPr>
          <w:rFonts w:ascii="Amiri" w:hAnsi="Amiri" w:eastAsia="Amiri" w:cs="Amiri"/>
          <w:color w:val="111111"/>
          <w:sz w:val="28"/>
          <w:sz w:val="28"/>
          <w:szCs w:val="28"/>
          <w:rtl w:val="true"/>
          <w:lang w:bidi="ar-SA"/>
        </w:rPr>
        <w:t>،و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أبو طاهر المخلّص، أنا أبو بكر بن سيف، نا يحيى، نا شعيب بن إبراهيم، نا سيف بن عمر قال </w:t>
      </w:r>
      <w:r>
        <w:rPr>
          <w:rStyle w:val="FootnoteAnchor"/>
          <w:rtl w:val="true"/>
        </w:rPr>
        <w:footnoteReference w:id="2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عصمة بن عبد اللّه حليف لبني مازن بن النجار من بني أسد على كردوس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باليرموك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أنبأ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عصمة شهد بدرا و هو من بني أسد بن خزيمة</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2729289_73709187"/>
      <w:bookmarkStart w:id="277" w:name="_Toc104"/>
      <w:bookmarkEnd w:id="276"/>
      <w:r>
        <w:rPr/>
        <w:t>4702</w:t>
      </w:r>
      <w:r>
        <w:rPr>
          <w:rtl w:val="true"/>
        </w:rPr>
        <w:t xml:space="preserve"> - </w:t>
      </w:r>
      <w:r>
        <w:rPr>
          <w:rtl w:val="true"/>
        </w:rPr>
        <w:t>عصمة بن أبي عصمة البعلبكّي</w:t>
      </w:r>
      <w:bookmarkEnd w:id="277"/>
    </w:p>
    <w:p>
      <w:pPr>
        <w:pStyle w:val="BookText"/>
        <w:rPr/>
      </w:pPr>
      <w:r>
        <w:rPr>
          <w:rFonts w:ascii="Amiri" w:hAnsi="Amiri" w:eastAsia="Amiri" w:cs="Amiri"/>
          <w:color w:val="111111"/>
          <w:sz w:val="28"/>
          <w:sz w:val="28"/>
          <w:szCs w:val="28"/>
          <w:rtl w:val="true"/>
          <w:lang w:bidi="ar-SA"/>
        </w:rPr>
        <w:t>حدّث عن أبي عبد اللّه محمّد بن بكير البصري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مكي بن بندار الزّنجاني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أبو القاسم محمود بن عبد الرّحمن البستي، أنبأ أبو بكر بن خلف، أنا الحاكم أبو عبد اللّه الحافظ‍‌، نا مكي بن بندار الزنجاني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عصمة بن أبي عصمة البعلبكي، نا أبو عبد اللّه محمّد بن بكير البصري، نا عبد اللّه بن المثنى الأنصاري، أبو محمّد، حدّثني أبي، عن ثمامة </w:t>
      </w:r>
      <w:r>
        <w:rPr>
          <w:rStyle w:val="FootnoteAnchor"/>
          <w:rtl w:val="true"/>
        </w:rPr>
        <w:footnoteReference w:id="2359"/>
      </w:r>
      <w:r>
        <w:rPr>
          <w:rFonts w:ascii="Amiri" w:hAnsi="Amiri" w:eastAsia="Amiri" w:cs="Amiri"/>
          <w:color w:val="111111"/>
          <w:sz w:val="28"/>
          <w:sz w:val="28"/>
          <w:szCs w:val="28"/>
          <w:rtl w:val="true"/>
          <w:lang w:bidi="ar-SA"/>
        </w:rPr>
        <w:t>بن عبد اللّه، عن أنس، عن أم سليم زوجة أبي طلحة الأنصاري أنها قالت</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تر فاطمة بنت رسول اللّه صلّى اللّه عليه و سلّم دما قط‍‌ في حيض و لا نفاس، و كانت تصبّ‌ عليها من ماء الجنة، و ذلك أن رسول اللّه صلّى اللّه عليه و سلّم لما أسري به دخل الجنة، و أكل من فاكهة الجنّة، و شرب من ماء الجنة، فنزل من ليلته فوقع على خديجة، فحملت بفاطمة، فكان حمل فاطمة من ماء الجنّة</w:t>
      </w:r>
      <w:r>
        <w:rPr>
          <w:rFonts w:eastAsia="Amiri" w:cs="Amiri" w:ascii="Amiri" w:hAnsi="Amiri"/>
          <w:color w:val="111111"/>
          <w:sz w:val="28"/>
          <w:szCs w:val="28"/>
          <w:rtl w:val="true"/>
          <w:lang w:bidi="ar-SA"/>
        </w:rPr>
        <w:t xml:space="preserve">. </w:t>
      </w:r>
      <w:bookmarkStart w:id="278" w:name="pg11466_113104"/>
    </w:p>
    <w:p>
      <w:pPr>
        <w:pStyle w:val="Heading3"/>
        <w:numPr>
          <w:ilvl w:val="2"/>
          <w:numId w:val="1"/>
        </w:numPr>
        <w:rPr/>
      </w:pPr>
      <w:bookmarkStart w:id="279" w:name="__RefHeading___Toc2729291_73709187"/>
      <w:bookmarkStart w:id="280" w:name="_Toc105"/>
      <w:bookmarkEnd w:id="278"/>
      <w:bookmarkEnd w:id="279"/>
      <w:r>
        <w:rPr>
          <w:rtl w:val="true"/>
        </w:rPr>
        <w:t>[</w:t>
      </w:r>
      <w:r>
        <w:rPr>
          <w:rtl w:val="true"/>
        </w:rPr>
        <w:t>ذكر من اسمه</w:t>
      </w:r>
      <w:r>
        <w:rPr>
          <w:rtl w:val="true"/>
        </w:rPr>
        <w:t xml:space="preserve">] </w:t>
      </w:r>
      <w:r>
        <w:rPr>
          <w:rtl w:val="true"/>
        </w:rPr>
        <w:t>عطارد</w:t>
      </w:r>
      <w:bookmarkEnd w:id="280"/>
    </w:p>
    <w:p>
      <w:pPr>
        <w:pStyle w:val="Heading4"/>
        <w:numPr>
          <w:ilvl w:val="3"/>
          <w:numId w:val="1"/>
        </w:numPr>
        <w:rPr/>
      </w:pPr>
      <w:bookmarkStart w:id="281" w:name="__RefHeading___Toc2729293_73709187"/>
      <w:bookmarkStart w:id="282" w:name="_Toc106"/>
      <w:bookmarkEnd w:id="281"/>
      <w:r>
        <w:rPr>
          <w:rtl w:val="true"/>
        </w:rPr>
        <w:t>اشارة</w:t>
      </w:r>
      <w:bookmarkEnd w:id="2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2360"/>
      </w:r>
      <w:r>
        <w:rPr>
          <w:rFonts w:ascii="IRNazanin" w:hAnsi="IRNazanin" w:eastAsia="IRNazanin"/>
          <w:color w:val="111111"/>
          <w:sz w:val="28"/>
          <w:sz w:val="28"/>
          <w:szCs w:val="28"/>
          <w:rtl w:val="true"/>
          <w:lang w:bidi="fa-IR"/>
        </w:rPr>
        <w:t>عطارد</w:t>
      </w:r>
    </w:p>
    <w:p>
      <w:pPr>
        <w:pStyle w:val="Heading4"/>
        <w:numPr>
          <w:ilvl w:val="3"/>
          <w:numId w:val="1"/>
        </w:numPr>
        <w:rPr/>
      </w:pPr>
      <w:bookmarkStart w:id="283" w:name="__RefHeading___Toc2729295_73709187"/>
      <w:bookmarkStart w:id="284" w:name="_Toc107"/>
      <w:bookmarkEnd w:id="283"/>
      <w:r>
        <w:rPr/>
        <w:t>4703</w:t>
      </w:r>
      <w:r>
        <w:rPr>
          <w:rtl w:val="true"/>
        </w:rPr>
        <w:t xml:space="preserve"> - </w:t>
      </w:r>
      <w:r>
        <w:rPr>
          <w:rtl w:val="true"/>
        </w:rPr>
        <w:t>عطارد بن حاجب بن زرارة بن عدس بن زيد</w:t>
      </w:r>
      <w:bookmarkEnd w:id="284"/>
    </w:p>
    <w:p>
      <w:pPr>
        <w:pStyle w:val="BookText"/>
        <w:rPr/>
      </w:pPr>
      <w:r>
        <w:rPr>
          <w:rFonts w:ascii="Amiri" w:hAnsi="Amiri" w:eastAsia="Amiri" w:cs="Amiri"/>
          <w:color w:val="111111"/>
          <w:sz w:val="28"/>
          <w:sz w:val="28"/>
          <w:szCs w:val="28"/>
          <w:rtl w:val="true"/>
          <w:lang w:bidi="ar-SA"/>
        </w:rPr>
        <w:t>ابن عبد اللّه بن دارم بن مالك</w:t>
      </w:r>
    </w:p>
    <w:p>
      <w:pPr>
        <w:pStyle w:val="BookText"/>
        <w:rPr/>
      </w:pPr>
      <w:r>
        <w:rPr>
          <w:rFonts w:ascii="Amiri" w:hAnsi="Amiri" w:eastAsia="Amiri" w:cs="Amiri"/>
          <w:color w:val="111111"/>
          <w:sz w:val="28"/>
          <w:sz w:val="28"/>
          <w:szCs w:val="28"/>
          <w:rtl w:val="true"/>
          <w:lang w:bidi="ar-SA"/>
        </w:rPr>
        <w:t>ابن حنظلة بن مالك بن زيد مناة بن تميم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حاجبا </w:t>
      </w:r>
      <w:r>
        <w:rPr>
          <w:rStyle w:val="FootnoteAnchor"/>
          <w:rtl w:val="true"/>
        </w:rPr>
        <w:footnoteReference w:id="2361"/>
      </w:r>
      <w:r>
        <w:rPr>
          <w:rFonts w:ascii="Amiri" w:hAnsi="Amiri" w:eastAsia="Amiri" w:cs="Amiri"/>
          <w:color w:val="111111"/>
          <w:sz w:val="28"/>
          <w:sz w:val="28"/>
          <w:szCs w:val="28"/>
          <w:rtl w:val="true"/>
          <w:lang w:bidi="ar-SA"/>
        </w:rPr>
        <w:t>لقب زرارة، و إنما لقب بذلك لكبر حاجبيه</w:t>
      </w:r>
    </w:p>
    <w:p>
      <w:pPr>
        <w:pStyle w:val="BookText"/>
        <w:rPr/>
      </w:pPr>
      <w:r>
        <w:rPr>
          <w:rFonts w:ascii="Amiri" w:hAnsi="Amiri" w:eastAsia="Amiri" w:cs="Amiri"/>
          <w:color w:val="111111"/>
          <w:sz w:val="28"/>
          <w:sz w:val="28"/>
          <w:szCs w:val="28"/>
          <w:rtl w:val="true"/>
          <w:lang w:bidi="ar-SA"/>
        </w:rPr>
        <w:t xml:space="preserve">أبو عكرمة </w:t>
      </w:r>
      <w:r>
        <w:rPr>
          <w:rStyle w:val="FootnoteAnchor"/>
          <w:rtl w:val="true"/>
        </w:rPr>
        <w:footnoteReference w:id="2362"/>
      </w:r>
      <w:r>
        <w:rPr>
          <w:rFonts w:ascii="Amiri" w:hAnsi="Amiri" w:eastAsia="Amiri" w:cs="Amiri"/>
          <w:color w:val="111111"/>
          <w:sz w:val="28"/>
          <w:sz w:val="28"/>
          <w:szCs w:val="28"/>
          <w:rtl w:val="true"/>
          <w:lang w:bidi="ar-SA"/>
        </w:rPr>
        <w:t xml:space="preserve">التيمي </w:t>
      </w:r>
      <w:r>
        <w:rPr>
          <w:rStyle w:val="FootnoteAnchor"/>
          <w:rtl w:val="true"/>
        </w:rPr>
        <w:footnoteReference w:id="2363"/>
      </w:r>
    </w:p>
    <w:p>
      <w:pPr>
        <w:pStyle w:val="BookText"/>
        <w:rPr/>
      </w:pPr>
      <w:r>
        <w:rPr>
          <w:rFonts w:ascii="Amiri" w:hAnsi="Amiri" w:eastAsia="Amiri" w:cs="Amiri"/>
          <w:color w:val="111111"/>
          <w:sz w:val="28"/>
          <w:sz w:val="28"/>
          <w:szCs w:val="28"/>
          <w:rtl w:val="true"/>
          <w:lang w:bidi="ar-SA"/>
        </w:rPr>
        <w:t>أسلم على عهد النبي صلّى اللّه عليه و سلّم، و وفد عليه، و استعمله على صدقات بني دارم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محمّد بن سيرين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محمّد بن يعقوب، نا طاهر بن عمرو بن الربيع، عن أبيه، عن السّري بن يحيى، عن محمّد بن سيرين، عن رجل من بني تميم يقال له 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لي حلة، فقال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لو اشتريت هذه الحلة للوفد و ليوم العيد، لم يرد</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أنبأ </w:t>
      </w:r>
      <w:r>
        <w:rPr>
          <w:rStyle w:val="FootnoteAnchor"/>
          <w:rtl w:val="true"/>
        </w:rPr>
        <w:footnoteReference w:id="2364"/>
      </w:r>
      <w:r>
        <w:rPr>
          <w:rFonts w:ascii="Amiri" w:hAnsi="Amiri" w:eastAsia="Amiri" w:cs="Amiri"/>
          <w:color w:val="111111"/>
          <w:sz w:val="28"/>
          <w:sz w:val="28"/>
          <w:szCs w:val="28"/>
          <w:rtl w:val="true"/>
          <w:lang w:bidi="ar-SA"/>
        </w:rPr>
        <w:t>أبو سعد المطرّز، و أبو علي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نعيم، نا سليمان بن أحمد </w:t>
      </w:r>
      <w:r>
        <w:rPr>
          <w:rStyle w:val="FootnoteAnchor"/>
          <w:rtl w:val="true"/>
        </w:rPr>
        <w:footnoteReference w:id="2365"/>
      </w:r>
      <w:r>
        <w:rPr>
          <w:rFonts w:ascii="Amiri" w:hAnsi="Amiri" w:eastAsia="Amiri" w:cs="Amiri"/>
          <w:color w:val="111111"/>
          <w:sz w:val="28"/>
          <w:sz w:val="28"/>
          <w:szCs w:val="28"/>
          <w:rtl w:val="true"/>
          <w:lang w:bidi="ar-SA"/>
        </w:rPr>
        <w:t xml:space="preserve">،نا علي بن عبد العزيز، نا حجاج بن منهال، نا حمّاد بن سلمة، عن محمّد بن </w:t>
      </w:r>
    </w:p>
    <w:p>
      <w:pPr>
        <w:pStyle w:val="BookText"/>
        <w:rPr/>
      </w:pPr>
      <w:r>
        <w:rPr>
          <w:rFonts w:ascii="Amiri" w:hAnsi="Amiri" w:eastAsia="Amiri" w:cs="Amiri"/>
          <w:color w:val="111111"/>
          <w:sz w:val="28"/>
          <w:sz w:val="28"/>
          <w:szCs w:val="28"/>
          <w:rtl w:val="true"/>
          <w:lang w:bidi="ar-SA"/>
        </w:rPr>
        <w:t>زياد، عن عبد الرّحمن بن عمرو بن معاذ، عن عطارد بن حاجب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أهدى إلى النبي صلّى اللّه عليه و سلّم ثوب ديباج كساه إياه كسرى، فدخل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أنزلت عليك من السماء؟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تعجبون من ذا </w:t>
      </w:r>
      <w:r>
        <w:rPr>
          <w:rStyle w:val="FootnoteAnchor"/>
          <w:rtl w:val="true"/>
        </w:rPr>
        <w:footnoteReference w:id="2366"/>
      </w:r>
      <w:r>
        <w:rPr>
          <w:rFonts w:ascii="Amiri" w:hAnsi="Amiri" w:eastAsia="Amiri" w:cs="Amiri"/>
          <w:color w:val="111111"/>
          <w:sz w:val="28"/>
          <w:sz w:val="28"/>
          <w:szCs w:val="28"/>
          <w:rtl w:val="true"/>
          <w:lang w:bidi="ar-SA"/>
        </w:rPr>
        <w:t>؟، لمنديل من مناديل سعد بن معاذ في الجنة خير من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غلام اذهب به إلى أبي جهم بن حذيفة و قل له يبعث إليّ‌ بالخميصة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هذان الإسنادان غريبان، و هذا المتن مذكور في حديث ابن عمر الصحيح الذي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العزّ أحمد بن عبد اللّه السلمي، أنا أبو محمّد الجوهري، أنبأ أبو حفص عمر بن محمّد </w:t>
      </w:r>
      <w:r>
        <w:rPr>
          <w:rStyle w:val="FootnoteAnchor"/>
          <w:rtl w:val="true"/>
        </w:rPr>
        <w:footnoteReference w:id="2367"/>
      </w:r>
      <w:r>
        <w:rPr>
          <w:rFonts w:ascii="Amiri" w:hAnsi="Amiri" w:eastAsia="Amiri" w:cs="Amiri"/>
          <w:color w:val="111111"/>
          <w:sz w:val="28"/>
          <w:sz w:val="28"/>
          <w:szCs w:val="28"/>
          <w:rtl w:val="true"/>
          <w:lang w:bidi="ar-SA"/>
        </w:rPr>
        <w:t xml:space="preserve">بن علي بن الزيات، أنا أبو بكر جعفر بن محمّد بن الحسن </w:t>
      </w:r>
      <w:r>
        <w:rPr>
          <w:rStyle w:val="FootnoteAnchor"/>
          <w:rtl w:val="true"/>
        </w:rPr>
        <w:footnoteReference w:id="2368"/>
      </w:r>
      <w:r>
        <w:rPr>
          <w:rFonts w:ascii="Amiri" w:hAnsi="Amiri" w:eastAsia="Amiri" w:cs="Amiri"/>
          <w:color w:val="111111"/>
          <w:sz w:val="28"/>
          <w:sz w:val="28"/>
          <w:szCs w:val="28"/>
          <w:rtl w:val="true"/>
          <w:lang w:bidi="ar-SA"/>
        </w:rPr>
        <w:t>بن المستفاض الفريابي، نا شيبان بن فرّوخ، نا جرير بن حازم، نا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عمر عطارد التميمي يقيم بالسوق حلة سيراء </w:t>
      </w:r>
      <w:r>
        <w:rPr>
          <w:rStyle w:val="FootnoteAnchor"/>
          <w:rtl w:val="true"/>
        </w:rPr>
        <w:footnoteReference w:id="2369"/>
      </w:r>
      <w:r>
        <w:rPr>
          <w:rFonts w:ascii="Amiri" w:hAnsi="Amiri" w:eastAsia="Amiri" w:cs="Amiri"/>
          <w:color w:val="111111"/>
          <w:sz w:val="28"/>
          <w:sz w:val="28"/>
          <w:szCs w:val="28"/>
          <w:rtl w:val="true"/>
          <w:lang w:bidi="ar-SA"/>
        </w:rPr>
        <w:t>و كان رجلا يغشى الملوك،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عطارد يقيم في السوق حلة سيراء، فلو اشتريتها فلبستها لوفود العرب إذا قدموا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لبستها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يلبس الحرير في الدنيا من لا خلاق له في الآخرة</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بعد ذلك أتى رسول اللّه صلّى اللّه عليه و سلّم بحلل سيراء فبعث إلى عمر بحلّة، و بعث إلى أسامة بن زيد بحلّة، و أعطى علي بن أبي طالب حلّة،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شققها خمرا بين نسائك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عمر يحملها،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بعثت إليّ‌ بهذه و قلت بالأمس في حلّة عطارد ما قلت،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أبعث بها إليك لتكتسها </w:t>
      </w:r>
      <w:r>
        <w:rPr>
          <w:rStyle w:val="FootnoteAnchor"/>
          <w:rtl w:val="true"/>
        </w:rPr>
        <w:footnoteReference w:id="2370"/>
      </w:r>
      <w:r>
        <w:rPr>
          <w:rFonts w:ascii="Amiri" w:hAnsi="Amiri" w:eastAsia="Amiri" w:cs="Amiri"/>
          <w:color w:val="111111"/>
          <w:sz w:val="28"/>
          <w:sz w:val="28"/>
          <w:szCs w:val="28"/>
          <w:rtl w:val="true"/>
          <w:lang w:bidi="ar-SA"/>
        </w:rPr>
        <w:t>و لكن بعثت بها إليك لتصيب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فأما أسامة فراح في حلّته، فنظر إليه رسول اللّه صلّى اللّه عليه و سلّم نظرا عرف أن رسول اللّه صلّى اللّه عليه و سلّم </w:t>
      </w:r>
      <w:r>
        <w:rPr>
          <w:rStyle w:val="FootnoteAnchor"/>
          <w:rtl w:val="true"/>
        </w:rPr>
        <w:footnoteReference w:id="2371"/>
      </w:r>
      <w:r>
        <w:rPr>
          <w:rFonts w:ascii="Amiri" w:hAnsi="Amiri" w:eastAsia="Amiri" w:cs="Amiri"/>
          <w:color w:val="111111"/>
          <w:sz w:val="28"/>
          <w:sz w:val="28"/>
          <w:szCs w:val="28"/>
          <w:rtl w:val="true"/>
          <w:lang w:bidi="ar-SA"/>
        </w:rPr>
        <w:t>قد أنكر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تنظر إليّ‌ و أنت بعثت بها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أبعث بها إليك لتلبسها و لكن بعثت بها إليك لتشققها خمرا بين نسائك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و أبو المظفر عبد المنعم بن عبد الكريم </w:t>
      </w:r>
      <w:r>
        <w:rPr>
          <w:rStyle w:val="FootnoteAnchor"/>
          <w:rtl w:val="true"/>
        </w:rPr>
        <w:footnoteReference w:id="2372"/>
      </w:r>
      <w:r>
        <w:rPr>
          <w:rFonts w:ascii="Amiri" w:hAnsi="Amiri" w:eastAsia="Amiri" w:cs="Amiri"/>
          <w:color w:val="111111"/>
          <w:sz w:val="28"/>
          <w:sz w:val="28"/>
          <w:szCs w:val="28"/>
          <w:rtl w:val="true"/>
          <w:lang w:bidi="ar-SA"/>
        </w:rPr>
        <w:t>، أنبأ إبراهيم بن منصور، أنبأ أبو بكر بن المقرئ،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يعلى، نا شيبان، نا جرير، نا نافع، عن ابن عمر،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عمر بن الخطاب عطارد التميمي يقيم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المقرئ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حلّة سيراء و كان رجلا يغشى الملوك و يصيب منهم،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رأيت عطارد يقيم في السوق حلة سيراء فلو اشتريتها فكسيتها لوفد العرب إذا قدموا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تلبسها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يلبس الحرير في الدنيا من لا خلاق له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أتى رسول اللّه صلّى اللّه عليه و سلّم بحلل سيراء، فبعث إلى عمر بحلّة، و بعث إلى أسامة بحلّة، و أعطى عليا حلّة،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شققها خمرا </w:t>
      </w:r>
      <w:r>
        <w:rPr>
          <w:rStyle w:val="FootnoteAnchor"/>
          <w:rtl w:val="true"/>
        </w:rPr>
        <w:footnoteReference w:id="2373"/>
      </w:r>
      <w:r>
        <w:rPr>
          <w:rFonts w:ascii="Amiri" w:hAnsi="Amiri" w:eastAsia="Amiri" w:cs="Amiri"/>
          <w:color w:val="111111"/>
          <w:sz w:val="28"/>
          <w:sz w:val="28"/>
          <w:szCs w:val="28"/>
          <w:rtl w:val="true"/>
          <w:lang w:bidi="ar-SA"/>
        </w:rPr>
        <w:t>بين نسائك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فجاء عمر بحلّته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بعثت إليّ‌ بهذه و قد قلت في حلّة عطارد ما قلت،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أبعث بها إليك لتلبسها و لكن بعثت بها إليك لتصيب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أسامة فراح في حلّته، فنظر إليه رسول اللّه صلّى اللّه عليه و سلّم نظرا عرف أن رسول اللّه صلّى اللّه عليه و سلّم قد أنكر ما صنع،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تنظر إليّ‌ و أنت بعثت بها إليّ‌،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أبعث بها إليك لتلبسها و لكني بعثت بها إليك لتشققها خمرا بين نسائك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مسلم عن شيبان </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غالب بن البنّا، عن أبي محمّد الجوهري، أنبأ أبو عمر بن حيّوية، أنا أحمد بن معروف، أنا أبو بكر الحسين بن فهم، نا محمّد بن سعد، قال في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عطارد بن حاجب بن زرارة بن عدس بن زيد بن عبد اللّه بن دارم بن مالك بن حنظلة بن مالك بن زيد مناة بن تميم، و كان في وفد بني تميم الذين قدموا على رسول اللّه صلّى اللّه عليه و سلّم، فقدّموه، فخطب، و فخر، فأمر رسول اللّه صلّى اللّه عليه و سلّم ثابت بن قيس بن شماس فأجابه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w:t>
      </w:r>
    </w:p>
    <w:p>
      <w:pPr>
        <w:pStyle w:val="BookText"/>
        <w:rPr/>
      </w:pPr>
      <w:r>
        <w:rPr>
          <w:rFonts w:ascii="Amiri" w:hAnsi="Amiri" w:eastAsia="Amiri" w:cs="Amiri"/>
          <w:color w:val="111111"/>
          <w:sz w:val="28"/>
          <w:sz w:val="28"/>
          <w:szCs w:val="28"/>
          <w:rtl w:val="true"/>
          <w:lang w:bidi="ar-SA"/>
        </w:rPr>
        <w:t xml:space="preserve">أنا أحمد بن معروف، أنا الحارث بن أبي أسامة، ثنا محمّد بن سعد، أنا محمّد بن عمر </w:t>
      </w:r>
      <w:r>
        <w:rPr>
          <w:rStyle w:val="FootnoteAnchor"/>
          <w:rtl w:val="true"/>
        </w:rPr>
        <w:footnoteReference w:id="2375"/>
      </w:r>
      <w:r>
        <w:rPr>
          <w:rFonts w:ascii="Amiri" w:hAnsi="Amiri" w:eastAsia="Amiri" w:cs="Amiri"/>
          <w:color w:val="111111"/>
          <w:sz w:val="28"/>
          <w:sz w:val="28"/>
          <w:szCs w:val="28"/>
          <w:rtl w:val="true"/>
          <w:lang w:bidi="ar-SA"/>
        </w:rPr>
        <w:t>، نا محمّد بن عبد اللّه،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اللّه بن يزيد، عن سعيد بن عمرو </w:t>
      </w:r>
      <w:r>
        <w:rPr>
          <w:rStyle w:val="FootnoteAnchor"/>
          <w:rtl w:val="true"/>
        </w:rPr>
        <w:footnoteReference w:id="2376"/>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 سلّم بشر </w:t>
      </w:r>
      <w:r>
        <w:rPr>
          <w:rStyle w:val="FootnoteAnchor"/>
          <w:rtl w:val="true"/>
        </w:rPr>
        <w:footnoteReference w:id="2377"/>
      </w:r>
      <w:r>
        <w:rPr>
          <w:rFonts w:ascii="Amiri" w:hAnsi="Amiri" w:eastAsia="Amiri" w:cs="Amiri"/>
          <w:color w:val="111111"/>
          <w:sz w:val="28"/>
          <w:sz w:val="28"/>
          <w:szCs w:val="28"/>
          <w:rtl w:val="true"/>
          <w:lang w:bidi="ar-SA"/>
        </w:rPr>
        <w:t xml:space="preserve">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النّحام العدوي </w:t>
      </w:r>
      <w:r>
        <w:rPr>
          <w:rStyle w:val="FootnoteAnchor"/>
          <w:rtl w:val="true"/>
        </w:rPr>
        <w:footnoteReference w:id="2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صدقات بني كعب من خزاعة، فجاء و قد حلّ‌ بنواحيهم بنو عمرو بن جندب بن العنبر </w:t>
      </w:r>
      <w:r>
        <w:rPr>
          <w:rStyle w:val="FootnoteAnchor"/>
          <w:rtl w:val="true"/>
        </w:rPr>
        <w:footnoteReference w:id="2379"/>
      </w:r>
      <w:r>
        <w:rPr>
          <w:rFonts w:ascii="Amiri" w:hAnsi="Amiri" w:eastAsia="Amiri" w:cs="Amiri"/>
          <w:color w:val="111111"/>
          <w:sz w:val="28"/>
          <w:sz w:val="28"/>
          <w:szCs w:val="28"/>
          <w:rtl w:val="true"/>
          <w:lang w:bidi="ar-SA"/>
        </w:rPr>
        <w:t>بن عمرو بن تميم، فجمعت خزاعة مواشيها للصدقة، فاستنكر ذلك بنو تميم، و أبوا و ابتدروا القسيّ‌ و شهروا السيوف، فقدم المصدّق على النبي صلّى اللّه عليه و سلّم فأخبره،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فابتدر لهم عيينة </w:t>
      </w:r>
      <w:r>
        <w:rPr>
          <w:rStyle w:val="FootnoteAnchor"/>
          <w:rtl w:val="true"/>
        </w:rPr>
        <w:footnoteReference w:id="2380"/>
      </w:r>
      <w:r>
        <w:rPr>
          <w:rFonts w:ascii="Amiri" w:hAnsi="Amiri" w:eastAsia="Amiri" w:cs="Amiri"/>
          <w:color w:val="111111"/>
          <w:sz w:val="28"/>
          <w:sz w:val="28"/>
          <w:szCs w:val="28"/>
          <w:rtl w:val="true"/>
          <w:lang w:bidi="ar-SA"/>
        </w:rPr>
        <w:t xml:space="preserve">بن بدر، فبعثه النبي صلّى اللّه عليه و سلّم في خمسين فارسا من العرب، ليس فيهم مهاجر </w:t>
      </w:r>
      <w:r>
        <w:rPr>
          <w:rStyle w:val="FootnoteAnchor"/>
          <w:rtl w:val="true"/>
        </w:rPr>
        <w:footnoteReference w:id="2381"/>
      </w:r>
      <w:r>
        <w:rPr>
          <w:rFonts w:ascii="Amiri" w:hAnsi="Amiri" w:eastAsia="Amiri" w:cs="Amiri"/>
          <w:color w:val="111111"/>
          <w:sz w:val="28"/>
          <w:sz w:val="28"/>
          <w:szCs w:val="28"/>
          <w:rtl w:val="true"/>
          <w:lang w:bidi="ar-SA"/>
        </w:rPr>
        <w:t xml:space="preserve">و لا أنصاري، فأغار عليهم فأخذ منهم أحد عشر رجلا و إحدى عشرة امرأة و ثلاثين صبيا، فجلبهم </w:t>
      </w:r>
      <w:r>
        <w:rPr>
          <w:rStyle w:val="FootnoteAnchor"/>
          <w:rtl w:val="true"/>
        </w:rPr>
        <w:footnoteReference w:id="2382"/>
      </w:r>
      <w:r>
        <w:rPr>
          <w:rFonts w:ascii="Amiri" w:hAnsi="Amiri" w:eastAsia="Amiri" w:cs="Amiri"/>
          <w:color w:val="111111"/>
          <w:sz w:val="28"/>
          <w:sz w:val="28"/>
          <w:szCs w:val="28"/>
          <w:rtl w:val="true"/>
          <w:lang w:bidi="ar-SA"/>
        </w:rPr>
        <w:t>إلى المدينة و قدّم فيهم عدّة من رؤساء بني 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عطارد بن حاجب، و الزبرقان بن بدر، و قيس بن عاصم، و قيس بن الحارث، و نعيم بن سعد، و الأقرع بن حابس، و رياح بن الحارث، و عمرو بن الأهتم،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تسعين أو ثمانين رجلا، فدخلوا المسجد، و قد أذّن بلال بالظهر، و الناس ينتظرون خروج رسول اللّه صلّى اللّه عليه و سلّم، فعجلوا و استبطئوه فنادوه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فخرج رسول اللّه صلّى اللّه عليه و سلّم و أقام بلال، فصلّى رسول اللّه صلّى اللّه عليه و سلّم ثمّ‌ أتوه، فقال الأقرع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اللّه إنّ‌ حمدي لزين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ذمي لشين</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ذاك اللّه تبارك و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خرج رسول اللّه صلّى اللّه عليه و سلّم فجلس و خطب خطيبهم و هو عطارد بن حاجب فقال رسول اللّه صلّى اللّه عليه و سلّم لثابت بن قيس بن شماس</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ائذن لشاعرنا، فأذن له، فقام الزبرقان بن بدر فأنشد، فقال رسول اللّه صلّى اللّه عليه و سلّم لحسان 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بمثل شعره،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لخطيبه أبلغ من خطيبنا، و لشاعره أشعر من شاعرنا، و لهم أحكم منا، و نزل فيهم إِنَّ‌ الَّذِينَ‌ يُنٰادُونَكَ‌ مِنْ‌ وَرٰاءِ </w:t>
      </w:r>
    </w:p>
    <w:p>
      <w:pPr>
        <w:pStyle w:val="BookText"/>
        <w:rPr/>
      </w:pPr>
      <w:r>
        <w:rPr>
          <w:rFonts w:ascii="Amiri" w:hAnsi="Amiri" w:eastAsia="Amiri" w:cs="Amiri"/>
          <w:color w:val="111111"/>
          <w:sz w:val="28"/>
          <w:sz w:val="28"/>
          <w:szCs w:val="28"/>
          <w:rtl w:val="true"/>
          <w:lang w:bidi="ar-SA"/>
        </w:rPr>
        <w:t xml:space="preserve">اَلْحُجُرٰاتِ‌ أَكْثَرُهُمْ‌ لاٰ يَعْقِلُونَ‌ </w:t>
      </w:r>
      <w:r>
        <w:rPr>
          <w:rStyle w:val="FootnoteAnchor"/>
          <w:rtl w:val="true"/>
        </w:rPr>
        <w:footnoteReference w:id="2383"/>
      </w:r>
      <w:r>
        <w:rPr>
          <w:rFonts w:ascii="Amiri" w:hAnsi="Amiri" w:eastAsia="Amiri" w:cs="Amiri"/>
          <w:color w:val="111111"/>
          <w:sz w:val="28"/>
          <w:sz w:val="28"/>
          <w:szCs w:val="28"/>
          <w:rtl w:val="true"/>
          <w:lang w:bidi="ar-SA"/>
        </w:rPr>
        <w:t>و قال رسول اللّه صلّى اللّه عليه و سلّم في قيس بن عاصم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رد عليهم رسول اللّه صلّى اللّه عليه و سلّم الأسرى و السبي و أموالهم بالجوائز كما كان يجيز للوفد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بكر البيهقي </w:t>
      </w:r>
      <w:r>
        <w:rPr>
          <w:rStyle w:val="FootnoteAnchor"/>
          <w:rtl w:val="true"/>
        </w:rPr>
        <w:footnoteReference w:id="2384"/>
      </w:r>
      <w:r>
        <w:rPr>
          <w:rFonts w:ascii="Amiri" w:hAnsi="Amiri" w:eastAsia="Amiri" w:cs="Amiri"/>
          <w:color w:val="111111"/>
          <w:sz w:val="28"/>
          <w:sz w:val="28"/>
          <w:szCs w:val="28"/>
          <w:rtl w:val="true"/>
          <w:lang w:bidi="ar-SA"/>
        </w:rPr>
        <w:t>،أنا أبو عبد اللّه الحافظ‍‌،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أحمد بن عبد الجبار، نا يونس بن بكير، عن ابن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قدمت وفود العرب على رسول اللّه صلّى اللّه عليه و سلّم، فقدم عليه عطارد بن حاجب بن زرارة التميمي في أشراف من بني تميم،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الأقرع بن حابس، و الزّبرقان بن بدر، و عمرو </w:t>
      </w:r>
      <w:r>
        <w:rPr>
          <w:rStyle w:val="FootnoteAnchor"/>
          <w:rtl w:val="true"/>
        </w:rPr>
        <w:footnoteReference w:id="2385"/>
      </w:r>
      <w:r>
        <w:rPr>
          <w:rFonts w:ascii="IRNazanin" w:hAnsi="IRNazanin" w:eastAsia="IRNazanin"/>
          <w:color w:val="111111"/>
          <w:sz w:val="28"/>
          <w:sz w:val="28"/>
          <w:szCs w:val="28"/>
          <w:rtl w:val="true"/>
          <w:lang w:bidi="fa-IR"/>
        </w:rPr>
        <w:t xml:space="preserve">بن الأهتم، و الحبحاب </w:t>
      </w:r>
      <w:r>
        <w:rPr>
          <w:rStyle w:val="FootnoteAnchor"/>
          <w:rtl w:val="true"/>
        </w:rPr>
        <w:footnoteReference w:id="2386"/>
      </w:r>
      <w:r>
        <w:rPr>
          <w:rFonts w:ascii="Amiri" w:hAnsi="Amiri" w:eastAsia="Amiri" w:cs="Amiri"/>
          <w:color w:val="111111"/>
          <w:sz w:val="28"/>
          <w:sz w:val="28"/>
          <w:szCs w:val="28"/>
          <w:rtl w:val="true"/>
          <w:lang w:bidi="ar-SA"/>
        </w:rPr>
        <w:t xml:space="preserve">،و نعيم بن زيد، و قيس بن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قيس</w:t>
      </w:r>
      <w:r>
        <w:rPr>
          <w:rFonts w:eastAsia="Amiri" w:cs="Amiri" w:ascii="Amiri" w:hAnsi="Amiri"/>
          <w:color w:val="111111"/>
          <w:sz w:val="28"/>
          <w:szCs w:val="28"/>
          <w:rtl w:val="true"/>
          <w:lang w:bidi="ar-SA"/>
        </w:rPr>
        <w:t xml:space="preserve">] </w:t>
      </w:r>
      <w:r>
        <w:rPr>
          <w:rStyle w:val="FootnoteAnchor"/>
          <w:rtl w:val="true"/>
        </w:rPr>
        <w:footnoteReference w:id="2387"/>
      </w:r>
      <w:r>
        <w:rPr>
          <w:rFonts w:ascii="Amiri" w:hAnsi="Amiri" w:eastAsia="Amiri" w:cs="Amiri"/>
          <w:color w:val="111111"/>
          <w:sz w:val="28"/>
          <w:sz w:val="28"/>
          <w:szCs w:val="28"/>
          <w:rtl w:val="true"/>
          <w:lang w:bidi="ar-SA"/>
        </w:rPr>
        <w:t xml:space="preserve">بن عاصم في وفد عظيم من بني تميم و فيهم عيينة بن حصن الفزاري، و كان الأقرع و عيينة شهدا مع رسول اللّه صلّى اللّه عليه و سلّم حنينا و الفتح و الطائف، فلما قدم وفد بني تميم دخلا معهم، فلما دخل وفد بني تميم المسجد نادوا رسول اللّه صلّى اللّه عليه و سلّم من وراء الحجرات </w:t>
      </w:r>
      <w:r>
        <w:rPr>
          <w:rStyle w:val="FootnoteAnchor"/>
          <w:rtl w:val="true"/>
        </w:rPr>
        <w:footnoteReference w:id="2388"/>
      </w:r>
      <w:r>
        <w:rPr>
          <w:rFonts w:ascii="Amiri" w:hAnsi="Amiri" w:eastAsia="Amiri" w:cs="Amiri"/>
          <w:color w:val="111111"/>
          <w:sz w:val="28"/>
          <w:sz w:val="28"/>
          <w:szCs w:val="28"/>
          <w:rtl w:val="true"/>
          <w:lang w:bidi="ar-SA"/>
        </w:rPr>
        <w:t>أن أخرج إليه يا محمّد، فآذى ذلك رسول اللّه صلّى اللّه عليه و سلّم من صياحهم، فخرج إليهم رسول اللّه صلّى اللّه عليه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جئناك لنفاخرك فأذن لشاعرنا و خطيبنا،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أذنت لخطيبكم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عطارد بن 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جعلنا ملوكا الذي له الفضل علينا، و الذي وهب لنا أموالا عظاما نفعل فيها المعروف، و جعلنا أعزّ أهل المشرق و أكبره عددا و أشده </w:t>
      </w:r>
      <w:r>
        <w:rPr>
          <w:rStyle w:val="FootnoteAnchor"/>
          <w:rtl w:val="true"/>
        </w:rPr>
        <w:footnoteReference w:id="2389"/>
      </w:r>
      <w:r>
        <w:rPr>
          <w:rFonts w:ascii="Amiri" w:hAnsi="Amiri" w:eastAsia="Amiri" w:cs="Amiri"/>
          <w:color w:val="111111"/>
          <w:sz w:val="28"/>
          <w:sz w:val="28"/>
          <w:szCs w:val="28"/>
          <w:rtl w:val="true"/>
          <w:lang w:bidi="ar-SA"/>
        </w:rPr>
        <w:t>عدّة، فمن مثلنا في الناس‌؟ ألسنا رءوس الناس و أولي فضلهم، فمن فاخرنا فليعدّ مثل ما عددنا، فلو شئنا لأكثرنا من الكلام و لكنا نستحيي من الإكثار لما أعطانا، أقول هذا الآن فائتوا بمثل قولنا، و أمر أفضل من أمرنا، ثم جلس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سلّم لثابت بن قيس بن شماس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السموات و الأرض خلقه، قضى فيهن </w:t>
      </w:r>
      <w:r>
        <w:rPr>
          <w:rStyle w:val="FootnoteAnchor"/>
          <w:rtl w:val="true"/>
        </w:rPr>
        <w:footnoteReference w:id="2390"/>
      </w:r>
      <w:r>
        <w:rPr>
          <w:rFonts w:ascii="Amiri" w:hAnsi="Amiri" w:eastAsia="Amiri" w:cs="Amiri"/>
          <w:color w:val="111111"/>
          <w:sz w:val="28"/>
          <w:sz w:val="28"/>
          <w:szCs w:val="28"/>
          <w:rtl w:val="true"/>
          <w:lang w:bidi="ar-SA"/>
        </w:rPr>
        <w:t xml:space="preserve">أمره، و وسع كرسيه علمه، و لم يكن شيء قطّ‍‌ </w:t>
      </w:r>
    </w:p>
    <w:p>
      <w:pPr>
        <w:pStyle w:val="BookText"/>
        <w:rPr/>
      </w:pPr>
      <w:r>
        <w:rPr>
          <w:rFonts w:ascii="Amiri" w:hAnsi="Amiri" w:eastAsia="Amiri" w:cs="Amiri"/>
          <w:color w:val="111111"/>
          <w:sz w:val="28"/>
          <w:sz w:val="28"/>
          <w:szCs w:val="28"/>
          <w:rtl w:val="true"/>
          <w:lang w:bidi="ar-SA"/>
        </w:rPr>
        <w:t xml:space="preserve">إلاّ من فضله، ثم كان من فضله أن جعلنا ملوكا، و اصطفى من خير خلقه رسولا أكرمه نسبا، و أصدقه حديثا، و أفضله حسبا، فأنزل عليه كتابه و ائتمنه على عباده </w:t>
      </w:r>
      <w:r>
        <w:rPr>
          <w:rStyle w:val="FootnoteAnchor"/>
          <w:rtl w:val="true"/>
        </w:rPr>
        <w:footnoteReference w:id="2391"/>
      </w:r>
      <w:r>
        <w:rPr>
          <w:rFonts w:ascii="Amiri" w:hAnsi="Amiri" w:eastAsia="Amiri" w:cs="Amiri"/>
          <w:color w:val="111111"/>
          <w:sz w:val="28"/>
          <w:sz w:val="28"/>
          <w:szCs w:val="28"/>
          <w:rtl w:val="true"/>
          <w:lang w:bidi="ar-SA"/>
        </w:rPr>
        <w:t xml:space="preserve">،فكان خيرة اللّه من العالمين، ثم دعا الناس إلى الإيمان باللّه، فآمن به المهاجرون من قومه، و ذوي رحمه أكرم الناس أحسابا و أحسنهم </w:t>
      </w:r>
      <w:r>
        <w:rPr>
          <w:rStyle w:val="FootnoteAnchor"/>
          <w:rtl w:val="true"/>
        </w:rPr>
        <w:footnoteReference w:id="2392"/>
      </w:r>
      <w:r>
        <w:rPr>
          <w:rFonts w:ascii="Amiri" w:hAnsi="Amiri" w:eastAsia="Amiri" w:cs="Amiri"/>
          <w:color w:val="111111"/>
          <w:sz w:val="28"/>
          <w:sz w:val="28"/>
          <w:szCs w:val="28"/>
          <w:rtl w:val="true"/>
          <w:lang w:bidi="ar-SA"/>
        </w:rPr>
        <w:t>وجوها و خير الناس فعلا، ثم كان أول الخلق إجابة، و استجابة للّه حين دعاه رسول اللّه صلّى اللّه عليه و سلّم نحن، فنحن أنصار رسول اللّه صلّى اللّه عليه و سلّم، و وزراء رسوله نقاتل الناس حتى يؤمنوا، فمن آمن باللّه و رسوله منع ماله و دمه، و من نكث جاهدناه في اللّه أبدا، و كان قتله علينا يسيرا، أقول هذا و أستغفر اللّه للمؤمنين و المؤمنات، و السلام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2393"/>
      </w:r>
      <w:r>
        <w:rPr>
          <w:rFonts w:ascii="Amiri" w:hAnsi="Amiri" w:eastAsia="Amiri" w:cs="Amiri"/>
          <w:color w:val="111111"/>
          <w:sz w:val="28"/>
          <w:sz w:val="28"/>
          <w:szCs w:val="28"/>
          <w:rtl w:val="true"/>
          <w:lang w:bidi="ar-SA"/>
        </w:rPr>
        <w:t xml:space="preserve">بن علي، أنا أبو عمر بن حيّوية، أنا عبد الوهاب بن عيسى، أنا محمّد بن شجاع، نا محمّد بن عمر، قال </w:t>
      </w:r>
      <w:r>
        <w:rPr>
          <w:rStyle w:val="FootnoteAnchor"/>
          <w:rtl w:val="true"/>
        </w:rPr>
        <w:footnoteReference w:id="23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بعث ابن اللبيبة الأرحبي </w:t>
      </w:r>
      <w:r>
        <w:rPr>
          <w:rStyle w:val="FootnoteAnchor"/>
          <w:rtl w:val="true"/>
        </w:rPr>
        <w:footnoteReference w:id="2395"/>
      </w:r>
      <w:r>
        <w:rPr>
          <w:rFonts w:ascii="Amiri" w:hAnsi="Amiri" w:eastAsia="Amiri" w:cs="Amiri"/>
          <w:color w:val="111111"/>
          <w:sz w:val="28"/>
          <w:sz w:val="28"/>
          <w:szCs w:val="28"/>
          <w:rtl w:val="true"/>
          <w:lang w:bidi="ar-SA"/>
        </w:rPr>
        <w:t xml:space="preserve">إلى بني ذبيان، و بعث رجلا من بني سعد بن هذيم على صدقاتهم، فخرج بشر </w:t>
      </w:r>
      <w:r>
        <w:rPr>
          <w:rStyle w:val="FootnoteAnchor"/>
          <w:rtl w:val="true"/>
        </w:rPr>
        <w:footnoteReference w:id="2396"/>
      </w:r>
      <w:r>
        <w:rPr>
          <w:rFonts w:ascii="Amiri" w:hAnsi="Amiri" w:eastAsia="Amiri" w:cs="Amiri"/>
          <w:color w:val="111111"/>
          <w:sz w:val="28"/>
          <w:sz w:val="28"/>
          <w:szCs w:val="28"/>
          <w:rtl w:val="true"/>
          <w:lang w:bidi="ar-SA"/>
        </w:rPr>
        <w:t>بن سفيان على صدقات بني كعب،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سعى عليهم نعيم بن عبد اللّه النحام العدوي، فجاء و قد حلّ‌ بنواحيهم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جهيم</w:t>
      </w:r>
      <w:r>
        <w:rPr>
          <w:rFonts w:eastAsia="Amiri" w:cs="Amiri" w:ascii="Amiri" w:hAnsi="Amiri"/>
          <w:color w:val="111111"/>
          <w:sz w:val="28"/>
          <w:szCs w:val="28"/>
          <w:rtl w:val="true"/>
          <w:lang w:bidi="ar-SA"/>
        </w:rPr>
        <w:t xml:space="preserve">] </w:t>
      </w:r>
      <w:r>
        <w:rPr>
          <w:rStyle w:val="FootnoteAnchor"/>
          <w:rtl w:val="true"/>
        </w:rPr>
        <w:footnoteReference w:id="2397"/>
      </w:r>
      <w:r>
        <w:rPr>
          <w:rFonts w:ascii="Amiri" w:hAnsi="Amiri" w:eastAsia="Amiri" w:cs="Amiri"/>
          <w:color w:val="111111"/>
          <w:sz w:val="28"/>
          <w:sz w:val="28"/>
          <w:szCs w:val="28"/>
          <w:rtl w:val="true"/>
          <w:lang w:bidi="ar-SA"/>
        </w:rPr>
        <w:t>من بني تميم،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2398"/>
      </w:r>
      <w:r>
        <w:rPr>
          <w:rFonts w:ascii="IRNazanin" w:hAnsi="IRNazanin" w:eastAsia="IRNazanin"/>
          <w:color w:val="111111"/>
          <w:sz w:val="28"/>
          <w:sz w:val="28"/>
          <w:szCs w:val="28"/>
          <w:rtl w:val="true"/>
          <w:lang w:bidi="fa-IR"/>
        </w:rPr>
        <w:t xml:space="preserve">بنو عمرو بن جندب بن العنبر </w:t>
      </w:r>
      <w:r>
        <w:rPr>
          <w:rStyle w:val="FootnoteAnchor"/>
          <w:rtl w:val="true"/>
        </w:rPr>
        <w:footnoteReference w:id="2399"/>
      </w:r>
      <w:r>
        <w:rPr>
          <w:rFonts w:ascii="Amiri" w:hAnsi="Amiri" w:eastAsia="Amiri" w:cs="Amiri"/>
          <w:color w:val="111111"/>
          <w:sz w:val="28"/>
          <w:sz w:val="28"/>
          <w:szCs w:val="28"/>
          <w:rtl w:val="true"/>
          <w:lang w:bidi="ar-SA"/>
        </w:rPr>
        <w:t xml:space="preserve">بن عمرو بن تميم فهم يشربون معهم على غدير لهم بذات الأشطاط‍‌ </w:t>
      </w:r>
      <w:r>
        <w:rPr>
          <w:rStyle w:val="FootnoteAnchor"/>
          <w:rtl w:val="true"/>
        </w:rPr>
        <w:footnoteReference w:id="2400"/>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وجدهم على عسفان ثمّ‌ أمر بجمع مواشي خزاعة ليأخذ منها للصدقة،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فحشرت عليه خزاعة الصدقة من كل ناحية، و استكثرت ذلك بنو تميم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أ تؤخذ أموالكم منكم بباطل‌؟ و تجيشوا، و تقلدوا القسّي و شهروا السيوف، فقال الخزاعيون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ندين بدين الإسلام، و هذا من ديننا، فقال التميميون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يصل إلى بعير منها أبدا</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رآهم المصدّق هرب منهم، فانطلق موليا و هو يخافهم، و الإسلام يومئذ لم يعم العرب، قد بقيت بقايا من العرب فهم يخافون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w:t>
      </w:r>
      <w:r>
        <w:rPr>
          <w:rFonts w:eastAsia="Amiri" w:cs="Amiri" w:ascii="Amiri" w:hAnsi="Amiri"/>
          <w:color w:val="111111"/>
          <w:sz w:val="28"/>
          <w:szCs w:val="28"/>
          <w:rtl w:val="true"/>
          <w:lang w:bidi="ar-SA"/>
        </w:rPr>
        <w:t xml:space="preserve">] </w:t>
      </w:r>
      <w:r>
        <w:rPr>
          <w:rStyle w:val="FootnoteAnchor"/>
          <w:rtl w:val="true"/>
        </w:rPr>
        <w:footnoteReference w:id="2401"/>
      </w:r>
      <w:r>
        <w:rPr>
          <w:rFonts w:ascii="Amiri" w:hAnsi="Amiri" w:eastAsia="Amiri" w:cs="Amiri"/>
          <w:color w:val="111111"/>
          <w:sz w:val="28"/>
          <w:sz w:val="28"/>
          <w:szCs w:val="28"/>
          <w:rtl w:val="true"/>
          <w:lang w:bidi="ar-SA"/>
        </w:rPr>
        <w:t xml:space="preserve">لما فعل رسول اللّه صلّى اللّه عليه و سلّم بمكة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حنين، و قد كان رسول اللّه صلّى اللّه عليه و سلّم أمر مصدّقيه أن يأخذوا العفو منهم و يتوقّوا كرائم أموالهم، فقدم المصدّق على النبي صلّى اللّه عليه و سلّم فأخبره الخبر،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إنما كنت في ثلاثة نفر، فوثبت خزاعة على التميميين فأخرجوهم من محالهم،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قرابتكم ما وصلتم إلى بلادكم، ليدخلن علينا بلاء من عداوة محمّد و على أنفسكم حيث تعرضون لرسل رسول اللّه صلّى اللّه عليه و سلّم، تردونهم على صدقات أموالنا، فخرجوا راجعين إلى بلادهم،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لهؤلاء القوم الذين فعلوا ما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فانتدب أول الناس عيينة </w:t>
      </w:r>
      <w:r>
        <w:rPr>
          <w:rStyle w:val="FootnoteAnchor"/>
          <w:rtl w:val="true"/>
        </w:rPr>
        <w:footnoteReference w:id="2402"/>
      </w:r>
      <w:r>
        <w:rPr>
          <w:rFonts w:ascii="Amiri" w:hAnsi="Amiri" w:eastAsia="Amiri" w:cs="Amiri"/>
          <w:color w:val="111111"/>
          <w:sz w:val="28"/>
          <w:sz w:val="28"/>
          <w:szCs w:val="28"/>
          <w:rtl w:val="true"/>
          <w:lang w:bidi="ar-SA"/>
        </w:rPr>
        <w:t>بن حصن الفزاري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اللّه لهم، أتبع آثارهم و لو بلغوا ببرين </w:t>
      </w:r>
      <w:r>
        <w:rPr>
          <w:rStyle w:val="FootnoteAnchor"/>
          <w:rtl w:val="true"/>
        </w:rPr>
        <w:footnoteReference w:id="2403"/>
      </w:r>
      <w:r>
        <w:rPr>
          <w:rFonts w:ascii="Amiri" w:hAnsi="Amiri" w:eastAsia="Amiri" w:cs="Amiri"/>
          <w:color w:val="111111"/>
          <w:sz w:val="28"/>
          <w:sz w:val="28"/>
          <w:szCs w:val="28"/>
          <w:rtl w:val="true"/>
          <w:lang w:bidi="ar-SA"/>
        </w:rPr>
        <w:t xml:space="preserve">حتى آتيك بهم إن شاء اللّه، فترى فيهم رأيك أو يسلموا، فبعثه رسول اللّه صلّى اللّه عليه و سلّم في خمسين فارسا من العرب، ليس فيها مهاجر واحد و لا أنصاري، فكان يسير بالليل و يكمن لهم بالنهار، خرج على ركوبة حتى انتهى إلى العرج </w:t>
      </w:r>
      <w:r>
        <w:rPr>
          <w:rStyle w:val="FootnoteAnchor"/>
          <w:rtl w:val="true"/>
        </w:rPr>
        <w:footnoteReference w:id="2404"/>
      </w:r>
      <w:r>
        <w:rPr>
          <w:rFonts w:ascii="Amiri" w:hAnsi="Amiri" w:eastAsia="Amiri" w:cs="Amiri"/>
          <w:color w:val="111111"/>
          <w:sz w:val="28"/>
          <w:sz w:val="28"/>
          <w:szCs w:val="28"/>
          <w:rtl w:val="true"/>
          <w:lang w:bidi="ar-SA"/>
        </w:rPr>
        <w:t>،فوجد خبرهم أنهم قد عارضوا إلى أرض بني سليم، فخرج في أثرهم حتى وجدهم قد عدلوا من السّقيا يؤمون أرض بني سليم في صحراء، قد حلوا و سرحوا مواشيهم، و البيوت خلوف ليس فيها أحد إلاّ النساء و نفير، فلما رأوا الجمع ولوا و أخذوا منهم أحد عشر رجلا، و وجدوا في المحلة من النساء إحدى عشرة امرأة و ثلاثين صبيا، فجلبهم إلى المدينة، فأمر بهم النبي صلّى اللّه عليه و سلّم فحبسوا في دار رملة بنت الحارث، فقدم منهم عشرة من رؤسائهم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العطارد بن حاجب بن زرارة، و الزبرقان بن بدر، و قيس بن عاصم، و قيس بن الحارث، و نعيم بن سعد، و عمرو بن الأهتم، و الأقرع بن حابس، و رياح بن الحارث بن مجاشع </w:t>
      </w:r>
      <w:r>
        <w:rPr>
          <w:rStyle w:val="FootnoteAnchor"/>
          <w:rtl w:val="true"/>
        </w:rPr>
        <w:footnoteReference w:id="2405"/>
      </w:r>
      <w:r>
        <w:rPr>
          <w:rFonts w:ascii="Amiri" w:hAnsi="Amiri" w:eastAsia="Amiri" w:cs="Amiri"/>
          <w:color w:val="111111"/>
          <w:sz w:val="28"/>
          <w:sz w:val="28"/>
          <w:szCs w:val="28"/>
          <w:rtl w:val="true"/>
          <w:lang w:bidi="ar-SA"/>
        </w:rPr>
        <w:t>،فدخلوا المسجد قبل الظهر، فلما دخلوا سألوا عن سبيهم فأخبر بهم فجاءوهم فبكى الذراري و النساء، فرجعوا حتى دخلوا المسجد ثانية، و رسول اللّه صلّى اللّه عليه و سلّم يومئذ في بيت عائشة، و قد أذّن بلال بالظهر بالأذان الأول، و الناس ينتظرون خروج رسول اللّه صلّى اللّه عليه و سلّم فعجلوا خروجه، فنادوا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أخرج إلينا، فقام إليهم بلال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يخرج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فاشتهر </w:t>
      </w:r>
      <w:r>
        <w:rPr>
          <w:rStyle w:val="FootnoteAnchor"/>
          <w:rtl w:val="true"/>
        </w:rPr>
        <w:footnoteReference w:id="2406"/>
      </w:r>
      <w:r>
        <w:rPr>
          <w:rFonts w:ascii="Amiri" w:hAnsi="Amiri" w:eastAsia="Amiri" w:cs="Amiri"/>
          <w:color w:val="111111"/>
          <w:sz w:val="28"/>
          <w:sz w:val="28"/>
          <w:szCs w:val="28"/>
          <w:rtl w:val="true"/>
          <w:lang w:bidi="ar-SA"/>
        </w:rPr>
        <w:t>أهل المسجد أصواتهم، فجعلوا يخفقون بأيديهم، فخرج رسول اللّه صلّى اللّه عليه و سلّم و أقام بلال الصلاة، و تعلقوا به يكلمونه، فوقف رسول اللّه صلّى اللّه عليه و سلّم معهم بعد إقامة بلال الصلاة مليّا،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أتيناك بخطيبنا و شاعرنا فاستمع منا، فتبسم النبي صلّى اللّه عليه و سلّم ثمّ‌ مضى فصلّى </w:t>
      </w:r>
    </w:p>
    <w:p>
      <w:pPr>
        <w:pStyle w:val="BookText"/>
        <w:rPr/>
      </w:pPr>
      <w:r>
        <w:rPr>
          <w:rFonts w:ascii="Amiri" w:hAnsi="Amiri" w:eastAsia="Amiri" w:cs="Amiri"/>
          <w:color w:val="111111"/>
          <w:sz w:val="28"/>
          <w:sz w:val="28"/>
          <w:szCs w:val="28"/>
          <w:rtl w:val="true"/>
          <w:lang w:bidi="ar-SA"/>
        </w:rPr>
        <w:t xml:space="preserve">بالناس الظهر، ثم انصرف إلى بيته، فركع ركعتين، ثم خرج فجلس في صحن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قدموا عليه</w:t>
      </w:r>
      <w:r>
        <w:rPr>
          <w:rFonts w:eastAsia="Amiri" w:cs="Amiri" w:ascii="Amiri" w:hAnsi="Amiri"/>
          <w:color w:val="111111"/>
          <w:sz w:val="28"/>
          <w:szCs w:val="28"/>
          <w:rtl w:val="true"/>
          <w:lang w:bidi="ar-SA"/>
        </w:rPr>
        <w:t xml:space="preserve">] </w:t>
      </w:r>
      <w:r>
        <w:rPr>
          <w:rStyle w:val="FootnoteAnchor"/>
          <w:rtl w:val="true"/>
        </w:rPr>
        <w:footnoteReference w:id="2407"/>
      </w:r>
      <w:r>
        <w:rPr>
          <w:rFonts w:ascii="Amiri" w:hAnsi="Amiri" w:eastAsia="Amiri" w:cs="Amiri"/>
          <w:color w:val="111111"/>
          <w:sz w:val="28"/>
          <w:sz w:val="28"/>
          <w:szCs w:val="28"/>
          <w:rtl w:val="true"/>
          <w:lang w:bidi="ar-SA"/>
        </w:rPr>
        <w:t>و قدّموا عطارد بن حاجب التميمي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له الفضل علينا، و الذي جعلنا ملوكا، و أعطانا الأموال نفعل فيها المعروف، و جعلنا أعزّ أهل المشرق، و أكثرهم مالا، و أكثرهم عددا، فمن مثلنا في الناس‌؟ ألسنا رءوس الناس و ذوي فضلهم‌؟ فمن يفاخر فليعدد مثل ما عددنا، و لو شئنا لأكثرنا من الكلام و لكنا نستحي من الإكثار فيما أعطانا اللّه، أقول هذا لأن يؤتى بقول هو أفضل من قولنا، فقال رسول اللّه صلّى اللّه عليه و سلّم لثابت بن قيس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فأجب خطيبهم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ثابت و ما كان درى من ذلك بشيء، و ما هيّأ قبل ذلك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السموات و الأرض خلقه، قضى فيهما أمره، و وسع كل شيء علمه، فلم يك </w:t>
      </w:r>
      <w:r>
        <w:rPr>
          <w:rStyle w:val="FootnoteAnchor"/>
          <w:rtl w:val="true"/>
        </w:rPr>
        <w:footnoteReference w:id="2408"/>
      </w:r>
      <w:r>
        <w:rPr>
          <w:rFonts w:ascii="Amiri" w:hAnsi="Amiri" w:eastAsia="Amiri" w:cs="Amiri"/>
          <w:color w:val="111111"/>
          <w:sz w:val="28"/>
          <w:sz w:val="28"/>
          <w:szCs w:val="28"/>
          <w:rtl w:val="true"/>
          <w:lang w:bidi="ar-SA"/>
        </w:rPr>
        <w:t>شيء إلاّ من فضله، ثم كان مما قدّر اللّه أن جعلنا ملوكا، اصطفى لنا من خلقه رسولا، أكرمهم نسبا، و أحسنهم زيا، و أصدقهم حديثا، أنزل عليه كتابه، و ائتمنه على خلقه، و كان خيرته من عباده، فدعا إلى الإيمان، فآمن المهاجرون من قومه، و ذوي رحمه، أصبح الناس وجها، و أفضل الناس فعالا، ثم كنا أول الناس إجابة حين دعا رسول اللّه صلّى اللّه عليه و سلّم، فنحن أنصار اللّه و رسوله، نقاتل الناس حتى يقولوا لا إله إلاّ اللّه، فمن آمن باللّه و رسوله منع منا ماله و دمه، و من كفر باللّه و رسوله جاهدناه في ذلك و كان قتله علينا يسيرا، أقول قولي هذا و أستغفر اللّه للمؤمنين و المؤمنات، ثم جلس،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ائذن لشاعرنا، فأذن له، فأقاموا الزبرقان بن بدر فقال </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الملوك فلا حي يقاربنا </w:t>
      </w:r>
      <w:r>
        <w:rPr>
          <w:rStyle w:val="FootnoteAnchor"/>
          <w:rtl w:val="true"/>
        </w:rPr>
        <w:footnoteReference w:id="2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الملوك و فينا تنصب البيع</w:t>
      </w:r>
    </w:p>
    <w:p>
      <w:pPr>
        <w:pStyle w:val="BookText"/>
        <w:rPr/>
      </w:pPr>
      <w:r>
        <w:rPr>
          <w:rFonts w:ascii="Amiri" w:hAnsi="Amiri" w:eastAsia="Amiri" w:cs="Amiri"/>
          <w:color w:val="111111"/>
          <w:sz w:val="28"/>
          <w:sz w:val="28"/>
          <w:szCs w:val="28"/>
          <w:rtl w:val="true"/>
          <w:lang w:bidi="ar-SA"/>
        </w:rPr>
        <w:t xml:space="preserve">و كم قسرنا من الأحياء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النهاب و فضل الخير </w:t>
      </w:r>
      <w:r>
        <w:rPr>
          <w:rStyle w:val="FootnoteAnchor"/>
          <w:rtl w:val="true"/>
        </w:rPr>
        <w:footnoteReference w:id="2411"/>
      </w:r>
      <w:r>
        <w:rPr>
          <w:rFonts w:ascii="Amiri" w:hAnsi="Amiri" w:eastAsia="Amiri" w:cs="Amiri"/>
          <w:color w:val="111111"/>
          <w:sz w:val="28"/>
          <w:sz w:val="28"/>
          <w:szCs w:val="28"/>
          <w:rtl w:val="true"/>
          <w:lang w:bidi="ar-SA"/>
        </w:rPr>
        <w:t>يتّبع</w:t>
      </w:r>
    </w:p>
    <w:p>
      <w:pPr>
        <w:pStyle w:val="BookText"/>
        <w:rPr/>
      </w:pPr>
      <w:r>
        <w:rPr>
          <w:rFonts w:ascii="Amiri" w:hAnsi="Amiri" w:eastAsia="Amiri" w:cs="Amiri"/>
          <w:color w:val="111111"/>
          <w:sz w:val="28"/>
          <w:sz w:val="28"/>
          <w:szCs w:val="28"/>
          <w:rtl w:val="true"/>
          <w:lang w:bidi="ar-SA"/>
        </w:rPr>
        <w:t xml:space="preserve">و نحن نطعم عند القحط‍‌ ما أكلوا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السّديف إذا لم يؤنس القزع </w:t>
      </w:r>
      <w:r>
        <w:rPr>
          <w:rStyle w:val="FootnoteAnchor"/>
          <w:rtl w:val="true"/>
        </w:rPr>
        <w:footnoteReference w:id="2412"/>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ننحر الكوم عبطا في أرومتنا </w:t>
      </w:r>
      <w:r>
        <w:rPr>
          <w:rStyle w:val="FootnoteAnchor"/>
          <w:rtl w:val="true"/>
        </w:rPr>
        <w:footnoteReference w:id="2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للنازلين إذا ما أنزلوا شبعوا </w:t>
      </w:r>
    </w:p>
    <w:p>
      <w:pPr>
        <w:pStyle w:val="BookText"/>
        <w:rPr/>
      </w:pPr>
      <w:r>
        <w:rPr>
          <w:rFonts w:ascii="Amiri" w:hAnsi="Amiri" w:eastAsia="Amiri" w:cs="Amiri"/>
          <w:color w:val="111111"/>
          <w:sz w:val="28"/>
          <w:sz w:val="28"/>
          <w:szCs w:val="28"/>
          <w:rtl w:val="true"/>
          <w:lang w:bidi="ar-SA"/>
        </w:rPr>
        <w:t>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أجبهم يا حسان بن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فقال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الذوائب من فهر و إخوتهم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شرعوا </w:t>
      </w:r>
      <w:r>
        <w:rPr>
          <w:rStyle w:val="FootnoteAnchor"/>
          <w:rtl w:val="true"/>
        </w:rPr>
        <w:footnoteReference w:id="2415"/>
      </w:r>
      <w:r>
        <w:rPr>
          <w:rFonts w:ascii="Amiri" w:hAnsi="Amiri" w:eastAsia="Amiri" w:cs="Amiri"/>
          <w:color w:val="111111"/>
          <w:sz w:val="28"/>
          <w:sz w:val="28"/>
          <w:szCs w:val="28"/>
          <w:rtl w:val="true"/>
          <w:lang w:bidi="ar-SA"/>
        </w:rPr>
        <w:t>سنة للناس تتبع</w:t>
      </w:r>
    </w:p>
    <w:p>
      <w:pPr>
        <w:pStyle w:val="BookText"/>
        <w:rPr/>
      </w:pPr>
      <w:r>
        <w:rPr>
          <w:rFonts w:ascii="Amiri" w:hAnsi="Amiri" w:eastAsia="Amiri" w:cs="Amiri"/>
          <w:color w:val="111111"/>
          <w:sz w:val="28"/>
          <w:sz w:val="28"/>
          <w:szCs w:val="28"/>
          <w:rtl w:val="true"/>
          <w:lang w:bidi="ar-SA"/>
        </w:rPr>
        <w:t xml:space="preserve">يرضى بها كل من كانت سريرته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الإله و بالأمر الذي شرعوا</w:t>
      </w:r>
    </w:p>
    <w:p>
      <w:pPr>
        <w:pStyle w:val="BookText"/>
        <w:rPr/>
      </w:pPr>
      <w:r>
        <w:rPr>
          <w:rFonts w:ascii="Amiri" w:hAnsi="Amiri" w:eastAsia="Amiri" w:cs="Amiri"/>
          <w:color w:val="111111"/>
          <w:sz w:val="28"/>
          <w:sz w:val="28"/>
          <w:szCs w:val="28"/>
          <w:rtl w:val="true"/>
          <w:lang w:bidi="ar-SA"/>
        </w:rPr>
        <w:t xml:space="preserve">قوم إذا حاربوا ضروا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حاولوا النفع في أشياعهم نفعوا</w:t>
      </w:r>
    </w:p>
    <w:p>
      <w:pPr>
        <w:pStyle w:val="BookText"/>
        <w:rPr/>
      </w:pPr>
      <w:r>
        <w:rPr>
          <w:rFonts w:ascii="Amiri" w:hAnsi="Amiri" w:eastAsia="Amiri" w:cs="Amiri"/>
          <w:color w:val="111111"/>
          <w:sz w:val="28"/>
          <w:sz w:val="28"/>
          <w:szCs w:val="28"/>
          <w:rtl w:val="true"/>
          <w:lang w:bidi="ar-SA"/>
        </w:rPr>
        <w:t xml:space="preserve">سجية تلك منهم غير محدثة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الخلائق فاعلم شرها البدع</w:t>
      </w:r>
    </w:p>
    <w:p>
      <w:pPr>
        <w:pStyle w:val="BookText"/>
        <w:rPr/>
      </w:pPr>
      <w:r>
        <w:rPr>
          <w:rFonts w:ascii="Amiri" w:hAnsi="Amiri" w:eastAsia="Amiri" w:cs="Amiri"/>
          <w:color w:val="111111"/>
          <w:sz w:val="28"/>
          <w:sz w:val="28"/>
          <w:szCs w:val="28"/>
          <w:rtl w:val="true"/>
          <w:lang w:bidi="ar-SA"/>
        </w:rPr>
        <w:t xml:space="preserve">لا يرقع الناس ما أوهت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الدفاع و لا يوهون ما رقعوا</w:t>
      </w:r>
    </w:p>
    <w:p>
      <w:pPr>
        <w:pStyle w:val="BookText"/>
        <w:rPr/>
      </w:pPr>
      <w:r>
        <w:rPr>
          <w:rFonts w:ascii="Amiri" w:hAnsi="Amiri" w:eastAsia="Amiri" w:cs="Amiri"/>
          <w:color w:val="111111"/>
          <w:sz w:val="28"/>
          <w:sz w:val="28"/>
          <w:szCs w:val="28"/>
          <w:rtl w:val="true"/>
          <w:lang w:bidi="ar-SA"/>
        </w:rPr>
        <w:t xml:space="preserve">و لا يضنون عن جار بفضلهم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ينالهم في مطمع طبع</w:t>
      </w:r>
    </w:p>
    <w:p>
      <w:pPr>
        <w:pStyle w:val="BookText"/>
        <w:rPr/>
      </w:pPr>
      <w:r>
        <w:rPr>
          <w:rFonts w:ascii="Amiri" w:hAnsi="Amiri" w:eastAsia="Amiri" w:cs="Amiri"/>
          <w:color w:val="111111"/>
          <w:sz w:val="28"/>
          <w:sz w:val="28"/>
          <w:szCs w:val="28"/>
          <w:rtl w:val="true"/>
          <w:lang w:bidi="ar-SA"/>
        </w:rPr>
        <w:t xml:space="preserve">إن كان في الناس سباقون بعدهم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سبق لأدنى سبقهم تبّع</w:t>
      </w:r>
    </w:p>
    <w:p>
      <w:pPr>
        <w:pStyle w:val="BookText"/>
        <w:rPr/>
      </w:pPr>
      <w:r>
        <w:rPr>
          <w:rFonts w:ascii="Amiri" w:hAnsi="Amiri" w:eastAsia="Amiri" w:cs="Amiri"/>
          <w:color w:val="111111"/>
          <w:sz w:val="28"/>
          <w:sz w:val="28"/>
          <w:szCs w:val="28"/>
          <w:rtl w:val="true"/>
          <w:lang w:bidi="ar-SA"/>
        </w:rPr>
        <w:t xml:space="preserve">أكرم بقوم رسول اللّه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تفرقت الأهواء و الشيع</w:t>
      </w:r>
    </w:p>
    <w:p>
      <w:pPr>
        <w:pStyle w:val="BookText"/>
        <w:rPr/>
      </w:pPr>
      <w:r>
        <w:rPr>
          <w:rFonts w:ascii="Amiri" w:hAnsi="Amiri" w:eastAsia="Amiri" w:cs="Amiri"/>
          <w:color w:val="111111"/>
          <w:sz w:val="28"/>
          <w:sz w:val="28"/>
          <w:szCs w:val="28"/>
          <w:rtl w:val="true"/>
          <w:lang w:bidi="ar-SA"/>
        </w:rPr>
        <w:t xml:space="preserve">أعفة ذكرت في الوحي عفتهم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يطمعون و لا يرديهم طمع</w:t>
      </w:r>
    </w:p>
    <w:p>
      <w:pPr>
        <w:pStyle w:val="BookText"/>
        <w:rPr/>
      </w:pPr>
      <w:r>
        <w:rPr>
          <w:rFonts w:ascii="Amiri" w:hAnsi="Amiri" w:eastAsia="Amiri" w:cs="Amiri"/>
          <w:color w:val="111111"/>
          <w:sz w:val="28"/>
          <w:sz w:val="28"/>
          <w:szCs w:val="28"/>
          <w:rtl w:val="true"/>
          <w:lang w:bidi="ar-SA"/>
        </w:rPr>
        <w:t xml:space="preserve">كأنهم في الوغى و الموت مكتنع </w:t>
      </w:r>
      <w:r>
        <w:rPr>
          <w:rStyle w:val="FootnoteAnchor"/>
          <w:rtl w:val="true"/>
        </w:rPr>
        <w:footnoteReference w:id="2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ببيشة </w:t>
      </w:r>
      <w:r>
        <w:rPr>
          <w:rStyle w:val="FootnoteAnchor"/>
          <w:rtl w:val="true"/>
        </w:rPr>
        <w:footnoteReference w:id="2417"/>
      </w:r>
      <w:r>
        <w:rPr>
          <w:rFonts w:ascii="Amiri" w:hAnsi="Amiri" w:eastAsia="Amiri" w:cs="Amiri"/>
          <w:color w:val="111111"/>
          <w:sz w:val="28"/>
          <w:sz w:val="28"/>
          <w:szCs w:val="28"/>
          <w:rtl w:val="true"/>
          <w:lang w:bidi="ar-SA"/>
        </w:rPr>
        <w:t>في أرساغها فدع</w:t>
      </w:r>
    </w:p>
    <w:p>
      <w:pPr>
        <w:pStyle w:val="BookText"/>
        <w:rPr/>
      </w:pPr>
      <w:r>
        <w:rPr>
          <w:rFonts w:ascii="IRNazanin" w:hAnsi="IRNazanin" w:eastAsia="IRNazanin"/>
          <w:color w:val="111111"/>
          <w:sz w:val="28"/>
          <w:sz w:val="28"/>
          <w:szCs w:val="28"/>
          <w:rtl w:val="true"/>
          <w:lang w:bidi="fa-IR"/>
        </w:rPr>
        <w:t xml:space="preserve">لا فرح </w:t>
      </w:r>
      <w:r>
        <w:rPr>
          <w:rStyle w:val="FootnoteAnchor"/>
          <w:rtl w:val="true"/>
        </w:rPr>
        <w:footnoteReference w:id="2418"/>
      </w:r>
      <w:r>
        <w:rPr>
          <w:rFonts w:ascii="Amiri" w:hAnsi="Amiri" w:eastAsia="Amiri" w:cs="Amiri"/>
          <w:color w:val="111111"/>
          <w:sz w:val="28"/>
          <w:sz w:val="28"/>
          <w:szCs w:val="28"/>
          <w:rtl w:val="true"/>
          <w:lang w:bidi="ar-SA"/>
        </w:rPr>
        <w:t xml:space="preserve">إن أصابوا في عدوهم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أصيبوا فلا خور </w:t>
      </w:r>
      <w:r>
        <w:rPr>
          <w:rStyle w:val="FootnoteAnchor"/>
          <w:rtl w:val="true"/>
        </w:rPr>
        <w:footnoteReference w:id="2419"/>
      </w:r>
      <w:r>
        <w:rPr>
          <w:rFonts w:ascii="IRNazanin" w:hAnsi="IRNazanin" w:eastAsia="IRNazanin"/>
          <w:color w:val="111111"/>
          <w:sz w:val="28"/>
          <w:sz w:val="28"/>
          <w:szCs w:val="28"/>
          <w:rtl w:val="true"/>
          <w:lang w:bidi="fa-IR"/>
        </w:rPr>
        <w:t>و لا جزع</w:t>
      </w:r>
    </w:p>
    <w:p>
      <w:pPr>
        <w:pStyle w:val="BookText"/>
        <w:rPr/>
      </w:pPr>
      <w:r>
        <w:rPr>
          <w:rFonts w:ascii="IRNazanin" w:hAnsi="IRNazanin" w:eastAsia="IRNazanin"/>
          <w:color w:val="111111"/>
          <w:sz w:val="28"/>
          <w:sz w:val="28"/>
          <w:szCs w:val="28"/>
          <w:rtl w:val="true"/>
          <w:lang w:bidi="fa-IR"/>
        </w:rPr>
        <w:t xml:space="preserve">و إن </w:t>
      </w:r>
      <w:r>
        <w:rPr>
          <w:rStyle w:val="FootnoteAnchor"/>
          <w:rtl w:val="true"/>
        </w:rPr>
        <w:footnoteReference w:id="2420"/>
      </w:r>
      <w:r>
        <w:rPr>
          <w:rFonts w:ascii="Amiri" w:hAnsi="Amiri" w:eastAsia="Amiri" w:cs="Amiri"/>
          <w:color w:val="111111"/>
          <w:sz w:val="28"/>
          <w:sz w:val="28"/>
          <w:szCs w:val="28"/>
          <w:rtl w:val="true"/>
          <w:lang w:bidi="ar-SA"/>
        </w:rPr>
        <w:t xml:space="preserve">أصبنا الحي لم ندبّ‌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يدبّ‌ إلى الوحشية الذرع</w:t>
      </w:r>
    </w:p>
    <w:p>
      <w:pPr>
        <w:pStyle w:val="BookText"/>
        <w:rPr/>
      </w:pPr>
      <w:r>
        <w:rPr>
          <w:rFonts w:ascii="IRNazanin" w:hAnsi="IRNazanin" w:eastAsia="IRNazanin"/>
          <w:color w:val="111111"/>
          <w:sz w:val="28"/>
          <w:sz w:val="28"/>
          <w:szCs w:val="28"/>
          <w:rtl w:val="true"/>
          <w:lang w:bidi="fa-IR"/>
        </w:rPr>
        <w:t xml:space="preserve">نسمو إلى الحرب نالتنا مخالبها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الزعانف </w:t>
      </w:r>
      <w:r>
        <w:rPr>
          <w:rStyle w:val="FootnoteAnchor"/>
          <w:rtl w:val="true"/>
        </w:rPr>
        <w:footnoteReference w:id="2421"/>
      </w:r>
      <w:r>
        <w:rPr>
          <w:rFonts w:ascii="IRNazanin" w:hAnsi="IRNazanin" w:eastAsia="IRNazanin"/>
          <w:color w:val="111111"/>
          <w:sz w:val="28"/>
          <w:sz w:val="28"/>
          <w:szCs w:val="28"/>
          <w:rtl w:val="true"/>
          <w:lang w:bidi="fa-IR"/>
        </w:rPr>
        <w:t>من أطرافها خشعوا</w:t>
      </w:r>
    </w:p>
    <w:p>
      <w:pPr>
        <w:pStyle w:val="BookText"/>
        <w:rPr/>
      </w:pPr>
      <w:r>
        <w:rPr>
          <w:rFonts w:ascii="Amiri" w:hAnsi="Amiri" w:eastAsia="Amiri" w:cs="Amiri"/>
          <w:color w:val="111111"/>
          <w:sz w:val="28"/>
          <w:sz w:val="28"/>
          <w:szCs w:val="28"/>
          <w:rtl w:val="true"/>
          <w:lang w:bidi="ar-SA"/>
        </w:rPr>
        <w:t xml:space="preserve">خذ منهم ما أبوا عفوا إذا غضبوا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يكن همك الأمر الذي منعوا</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Style w:val="FootnoteAnchor"/>
          <w:rtl w:val="true"/>
        </w:rPr>
        <w:footnoteReference w:id="2422"/>
      </w:r>
      <w:r>
        <w:rPr>
          <w:rFonts w:ascii="Amiri" w:hAnsi="Amiri" w:eastAsia="Amiri" w:cs="Amiri"/>
          <w:color w:val="111111"/>
          <w:sz w:val="28"/>
          <w:sz w:val="28"/>
          <w:szCs w:val="28"/>
          <w:rtl w:val="true"/>
          <w:lang w:bidi="ar-SA"/>
        </w:rPr>
        <w:t xml:space="preserve">حربهم فاترك عداوتهم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 غريضا </w:t>
      </w:r>
      <w:r>
        <w:rPr>
          <w:rStyle w:val="FootnoteAnchor"/>
          <w:rtl w:val="true"/>
        </w:rPr>
        <w:footnoteReference w:id="2423"/>
      </w:r>
      <w:r>
        <w:rPr>
          <w:rFonts w:ascii="Amiri" w:hAnsi="Amiri" w:eastAsia="Amiri" w:cs="Amiri"/>
          <w:color w:val="111111"/>
          <w:sz w:val="28"/>
          <w:sz w:val="28"/>
          <w:szCs w:val="28"/>
          <w:rtl w:val="true"/>
          <w:lang w:bidi="ar-SA"/>
        </w:rPr>
        <w:t>عليه الصاب و السّلع</w:t>
      </w:r>
    </w:p>
    <w:p>
      <w:pPr>
        <w:pStyle w:val="BookText"/>
        <w:rPr/>
      </w:pPr>
      <w:r>
        <w:rPr>
          <w:rFonts w:ascii="Amiri" w:hAnsi="Amiri" w:eastAsia="Amiri" w:cs="Amiri"/>
          <w:color w:val="111111"/>
          <w:sz w:val="28"/>
          <w:sz w:val="28"/>
          <w:szCs w:val="28"/>
          <w:rtl w:val="true"/>
          <w:lang w:bidi="ar-SA"/>
        </w:rPr>
        <w:t xml:space="preserve">أهدى لهم مدحا قلب يؤازره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أحب لسان حائك صنع</w:t>
      </w:r>
    </w:p>
    <w:p>
      <w:pPr>
        <w:pStyle w:val="BookText"/>
        <w:rPr/>
      </w:pPr>
      <w:r>
        <w:rPr>
          <w:rFonts w:ascii="Amiri" w:hAnsi="Amiri" w:eastAsia="Amiri" w:cs="Amiri"/>
          <w:color w:val="111111"/>
          <w:sz w:val="28"/>
          <w:sz w:val="28"/>
          <w:szCs w:val="28"/>
          <w:rtl w:val="true"/>
          <w:lang w:bidi="ar-SA"/>
        </w:rPr>
        <w:t xml:space="preserve">و أنهم أفضل الأحياء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جدّ بالناس جدّ القول أو شمعوا </w:t>
      </w:r>
      <w:r>
        <w:rPr>
          <w:rStyle w:val="FootnoteAnchor"/>
          <w:rtl w:val="true"/>
        </w:rPr>
        <w:footnoteReference w:id="242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رسول اللّه صلّى اللّه عليه و سلّم قد أمر بمنبر فوضع في المسجد ينشد عليه حسان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w:t>
      </w:r>
    </w:p>
    <w:p>
      <w:pPr>
        <w:pStyle w:val="BookText"/>
        <w:rPr/>
      </w:pPr>
      <w:r>
        <w:rPr>
          <w:rFonts w:ascii="Amiri" w:hAnsi="Amiri" w:eastAsia="Amiri" w:cs="Amiri"/>
          <w:color w:val="111111"/>
          <w:sz w:val="28"/>
          <w:sz w:val="28"/>
          <w:szCs w:val="28"/>
          <w:rtl w:val="true"/>
          <w:lang w:bidi="ar-SA"/>
        </w:rPr>
        <w:t>ليؤيد حسان</w:t>
      </w:r>
      <w:r>
        <w:rPr>
          <w:rFonts w:eastAsia="Amiri" w:cs="Amiri" w:ascii="Amiri" w:hAnsi="Amiri"/>
          <w:color w:val="111111"/>
          <w:sz w:val="28"/>
          <w:szCs w:val="28"/>
          <w:rtl w:val="true"/>
          <w:lang w:bidi="ar-SA"/>
        </w:rPr>
        <w:t xml:space="preserve">» </w:t>
      </w:r>
      <w:r>
        <w:rPr>
          <w:rStyle w:val="FootnoteAnchor"/>
          <w:rtl w:val="true"/>
        </w:rPr>
        <w:footnoteReference w:id="2425"/>
      </w:r>
      <w:r>
        <w:rPr>
          <w:rFonts w:ascii="Amiri" w:hAnsi="Amiri" w:eastAsia="Amiri" w:cs="Amiri"/>
          <w:color w:val="111111"/>
          <w:sz w:val="28"/>
          <w:sz w:val="28"/>
          <w:szCs w:val="28"/>
          <w:rtl w:val="true"/>
          <w:lang w:bidi="ar-SA"/>
        </w:rPr>
        <w:t>،و خلا الوفد بعضهم إلى بعض فقال قائلهم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تعلمنّ‌ و اللّه أن هذا الرجل مؤيد مصنوع له، و اللّه لخطيبه أخطب من خطيبنا، و لشاعرهم أشعر من شاعرنا، و لهم أحلم منا، و كان ثابت بن قيس من أجهر الناس صوتا، و أنزل اللّه على نبيه صلّى اللّه عليه و سلّم في رفع أصوات التميميين و يذكر أنهم نادوا النبي صلّى اللّه عليه و سلّم من وراء الحجرات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 فَوْقَ‌ صَوْتِ‌ النَّبِيِّ‌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أَكْثَرُهُمْ‌ لاٰ يَعْقِلُونَ‌ </w:t>
      </w:r>
      <w:r>
        <w:rPr>
          <w:rStyle w:val="FootnoteAnchor"/>
          <w:rtl w:val="true"/>
        </w:rPr>
        <w:footnoteReference w:id="2426"/>
      </w:r>
      <w:r>
        <w:rPr>
          <w:rFonts w:ascii="Amiri" w:hAnsi="Amiri" w:eastAsia="Amiri" w:cs="Amiri"/>
          <w:color w:val="111111"/>
          <w:sz w:val="28"/>
          <w:sz w:val="28"/>
          <w:szCs w:val="28"/>
          <w:rtl w:val="true"/>
          <w:lang w:bidi="ar-SA"/>
        </w:rPr>
        <w:t>،يعني تميما حين نادوا النبي صلّى اللّه عليه و سلّم، و كان ثابت حين نزلت هذه الآية لا يرفع صوته عند النبي صلّى اللّه عليه و سلّم، فرد رسول اللّه صلّى اللّه عليه و سلّم الأسرى و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عمرو بن الأهتم يومئذ فهجا قيس بن عاصم، كانا جميعا في الوفد و كان رسول اللّه صلّى اللّه عليه و سلّم قد أمر لهم بجوائز، و كان يجيز الوفد إذ قدموا عليه و يفضّل بينهم من العطية على قدر ما يرى، فلمّا أجازهم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منكم من لم 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غلام في الرحل،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أرسلوه نجزه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قيس بن عاصم إنه لا شرف له، 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فإنه وافد و 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عمرو بن الأهتم شعرا يريد قيس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ظللت مفترشا هلباك </w:t>
      </w:r>
      <w:r>
        <w:rPr>
          <w:rStyle w:val="FootnoteAnchor"/>
          <w:rtl w:val="true"/>
        </w:rPr>
        <w:footnoteReference w:id="2427"/>
      </w:r>
      <w:r>
        <w:rPr>
          <w:rFonts w:ascii="Amiri" w:hAnsi="Amiri" w:eastAsia="Amiri" w:cs="Amiri"/>
          <w:color w:val="111111"/>
          <w:sz w:val="28"/>
          <w:sz w:val="28"/>
          <w:szCs w:val="28"/>
          <w:rtl w:val="true"/>
          <w:lang w:bidi="ar-SA"/>
        </w:rPr>
        <w:t xml:space="preserve">تشتمني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الرسول فلم تصدف و لم تصب</w:t>
      </w:r>
    </w:p>
    <w:p>
      <w:pPr>
        <w:pStyle w:val="BookText"/>
        <w:rPr/>
      </w:pPr>
      <w:r>
        <w:rPr>
          <w:rFonts w:ascii="Amiri" w:hAnsi="Amiri" w:eastAsia="Amiri" w:cs="Amiri"/>
          <w:color w:val="111111"/>
          <w:sz w:val="28"/>
          <w:sz w:val="28"/>
          <w:szCs w:val="28"/>
          <w:rtl w:val="true"/>
          <w:lang w:bidi="ar-SA"/>
        </w:rPr>
        <w:t xml:space="preserve">إنا و سؤددنا عود و سؤددكم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 بمكان العجب و الذنب</w:t>
      </w:r>
    </w:p>
    <w:p>
      <w:pPr>
        <w:pStyle w:val="BookText"/>
        <w:rPr/>
      </w:pPr>
      <w:r>
        <w:rPr>
          <w:rFonts w:ascii="Amiri" w:hAnsi="Amiri" w:eastAsia="Amiri" w:cs="Amiri"/>
          <w:color w:val="111111"/>
          <w:sz w:val="28"/>
          <w:sz w:val="28"/>
          <w:szCs w:val="28"/>
          <w:rtl w:val="true"/>
          <w:lang w:bidi="ar-SA"/>
        </w:rPr>
        <w:t xml:space="preserve">إن تبغضونا فإن الروم أصلكم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الروم لا تملك البغضاء للعرب</w:t>
      </w:r>
    </w:p>
    <w:p>
      <w:pPr>
        <w:pStyle w:val="BookText"/>
        <w:rPr/>
      </w:pPr>
      <w:r>
        <w:rPr>
          <w:rFonts w:ascii="IRNazanin" w:hAnsi="IRNazanin" w:eastAsia="IRNazanin"/>
          <w:color w:val="111111"/>
          <w:sz w:val="28"/>
          <w:sz w:val="28"/>
          <w:szCs w:val="28"/>
          <w:rtl w:val="true"/>
          <w:lang w:bidi="fa-IR"/>
        </w:rPr>
        <w:t xml:space="preserve">أخبرنا أبو غالب محمّد بن الحسن </w:t>
      </w:r>
      <w:r>
        <w:rPr>
          <w:rStyle w:val="FootnoteAnchor"/>
          <w:rtl w:val="true"/>
        </w:rPr>
        <w:footnoteReference w:id="2428"/>
      </w:r>
      <w:r>
        <w:rPr>
          <w:rFonts w:ascii="Amiri" w:hAnsi="Amiri" w:eastAsia="Amiri" w:cs="Amiri"/>
          <w:color w:val="111111"/>
          <w:sz w:val="28"/>
          <w:sz w:val="28"/>
          <w:szCs w:val="28"/>
          <w:rtl w:val="true"/>
          <w:lang w:bidi="ar-SA"/>
        </w:rPr>
        <w:t xml:space="preserve">،أنا أبو الحسن السيرافي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بن إسحاق</w:t>
      </w:r>
      <w:r>
        <w:rPr>
          <w:rFonts w:eastAsia="Amiri" w:cs="Amiri" w:ascii="Amiri" w:hAnsi="Amiri"/>
          <w:color w:val="111111"/>
          <w:sz w:val="28"/>
          <w:szCs w:val="28"/>
          <w:rtl w:val="true"/>
          <w:lang w:bidi="ar-SA"/>
        </w:rPr>
        <w:t xml:space="preserve">] </w:t>
      </w:r>
      <w:r>
        <w:rPr>
          <w:rStyle w:val="FootnoteAnchor"/>
          <w:rtl w:val="true"/>
        </w:rPr>
        <w:footnoteReference w:id="2429"/>
      </w:r>
      <w:r>
        <w:rPr>
          <w:rFonts w:ascii="Amiri" w:hAnsi="Amiri" w:eastAsia="Amiri" w:cs="Amiri"/>
          <w:color w:val="111111"/>
          <w:sz w:val="28"/>
          <w:sz w:val="28"/>
          <w:szCs w:val="28"/>
          <w:rtl w:val="true"/>
          <w:lang w:bidi="ar-SA"/>
        </w:rPr>
        <w:t xml:space="preserve">نا أحمد بن عمران، نا موسى، نا خليفة قال </w:t>
      </w:r>
      <w:r>
        <w:rPr>
          <w:rStyle w:val="FootnoteAnchor"/>
          <w:rtl w:val="true"/>
        </w:rPr>
        <w:footnoteReference w:id="243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قدمت على رسول اللّه صلّى اللّه عليه و سلّم وفود العرب فقدم عطارد بن حاجب بن زرارة و الزبرقان بن بدر، و قيس بن عاصم و عمرو بن الأهتم في أشراف من أشراف تميم، و بلغني أن عطارد بن حاجب كان مع سجاح بنت الحارث بن سويد التي تنبّأت في بني تميم فقال عطارد </w:t>
      </w:r>
      <w:r>
        <w:rPr>
          <w:rStyle w:val="FootnoteAnchor"/>
          <w:rtl w:val="true"/>
        </w:rPr>
        <w:footnoteReference w:id="2431"/>
      </w:r>
      <w:r>
        <w:rPr>
          <w:rFonts w:eastAsia="Times New Roman" w:cs="Times New Roman" w:ascii="Times New Roman" w:hAnsi="Times New Roman"/>
          <w:color w:val="111111"/>
          <w:sz w:val="28"/>
          <w:szCs w:val="28"/>
          <w:rtl w:val="true"/>
          <w:lang w:val="en-US" w:bidi="en-US"/>
        </w:rPr>
        <w:t xml:space="preserve">: </w:t>
      </w:r>
      <w:bookmarkStart w:id="285" w:name="pg11466_113125"/>
    </w:p>
    <w:p>
      <w:pPr>
        <w:pStyle w:val="BookText"/>
        <w:rPr/>
      </w:pPr>
      <w:bookmarkEnd w:id="285"/>
      <w:r>
        <w:rPr>
          <w:rFonts w:ascii="Amiri" w:hAnsi="Amiri" w:eastAsia="Amiri" w:cs="Amiri"/>
          <w:color w:val="111111"/>
          <w:sz w:val="28"/>
          <w:sz w:val="28"/>
          <w:szCs w:val="28"/>
          <w:rtl w:val="true"/>
          <w:lang w:bidi="ar-SA"/>
        </w:rPr>
        <w:t xml:space="preserve">أمست نبيتنا أنثى نطيف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أصبحت أنبياء الناس ذكرانا</w:t>
      </w:r>
    </w:p>
    <w:p>
      <w:pPr>
        <w:pStyle w:val="Heading4"/>
        <w:numPr>
          <w:ilvl w:val="3"/>
          <w:numId w:val="1"/>
        </w:numPr>
        <w:rPr/>
      </w:pPr>
      <w:bookmarkStart w:id="286" w:name="__RefHeading___Toc2729297_73709187"/>
      <w:bookmarkStart w:id="287" w:name="_Toc108"/>
      <w:bookmarkEnd w:id="286"/>
      <w:r>
        <w:rPr/>
        <w:t>4704</w:t>
      </w:r>
      <w:r>
        <w:rPr>
          <w:rtl w:val="true"/>
        </w:rPr>
        <w:t xml:space="preserve"> - </w:t>
      </w:r>
      <w:r>
        <w:rPr>
          <w:rtl w:val="true"/>
        </w:rPr>
        <w:t>عطاف المعلم</w:t>
      </w:r>
      <w:bookmarkEnd w:id="287"/>
    </w:p>
    <w:p>
      <w:pPr>
        <w:pStyle w:val="BookText"/>
        <w:rPr/>
      </w:pPr>
      <w:r>
        <w:rPr>
          <w:rFonts w:eastAsia="IRNazanin" w:cs="IRNazanin"/>
          <w:color w:val="111111"/>
          <w:sz w:val="28"/>
          <w:szCs w:val="28"/>
          <w:lang w:bidi="fa-IR"/>
        </w:rPr>
        <w:t>4704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عطاف المعلم </w:t>
      </w:r>
      <w:r>
        <w:rPr>
          <w:rStyle w:val="FootnoteAnchor"/>
          <w:rtl w:val="true"/>
        </w:rPr>
        <w:footnoteReference w:id="2432"/>
      </w:r>
    </w:p>
    <w:p>
      <w:pPr>
        <w:pStyle w:val="BookText"/>
        <w:rPr/>
      </w:pPr>
      <w:r>
        <w:rPr>
          <w:rFonts w:ascii="Amiri" w:hAnsi="Amiri" w:eastAsia="Amiri" w:cs="Amiri"/>
          <w:color w:val="111111"/>
          <w:sz w:val="28"/>
          <w:sz w:val="28"/>
          <w:szCs w:val="28"/>
          <w:rtl w:val="true"/>
          <w:lang w:bidi="ar-SA"/>
        </w:rPr>
        <w:t>الذي ينسب إليه الزقاق</w:t>
      </w:r>
    </w:p>
    <w:p>
      <w:pPr>
        <w:pStyle w:val="BookText"/>
        <w:rPr/>
      </w:pPr>
      <w:r>
        <w:rPr>
          <w:rFonts w:ascii="IRNazanin" w:hAnsi="IRNazanin" w:eastAsia="IRNazanin"/>
          <w:color w:val="111111"/>
          <w:sz w:val="28"/>
          <w:sz w:val="28"/>
          <w:szCs w:val="28"/>
          <w:rtl w:val="true"/>
          <w:lang w:bidi="fa-IR"/>
        </w:rPr>
        <w:t>و المعروف بزقاق عطاف</w:t>
      </w:r>
    </w:p>
    <w:p>
      <w:pPr>
        <w:pStyle w:val="BookText"/>
        <w:rPr/>
      </w:pPr>
      <w:r>
        <w:rPr>
          <w:rFonts w:ascii="Amiri" w:hAnsi="Amiri" w:eastAsia="Amiri" w:cs="Amiri"/>
          <w:color w:val="111111"/>
          <w:sz w:val="28"/>
          <w:sz w:val="28"/>
          <w:szCs w:val="28"/>
          <w:rtl w:val="true"/>
          <w:lang w:bidi="ar-SA"/>
        </w:rPr>
        <w:t>روى عن الأوزاعي، و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أدركه هشام بن عمّار، و أحمد بن أبي الحواري </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قال </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عطّاف المعلم الدمشقي روى عن الأوزاعي و مالك بن أنس، أدركه هشام بن عمّار، و أحمد بن أبي الحواري،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العزيز بن أحمد، أنبأ تمام بن محمّد، نا محمّد بن سليمان، نا محمّد بن الفيض، حدّثني أبي قال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عطاف المعلم يعلم صبيا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الْعٰادِيٰاتِ‌ ضَبْحاً </w:t>
      </w:r>
      <w:r>
        <w:rPr>
          <w:rStyle w:val="FootnoteAnchor"/>
          <w:rtl w:val="true"/>
        </w:rPr>
        <w:footnoteReference w:id="2435"/>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ذبحا، حتى إذا أعياه ضرب بأسفل اللوح نحره،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معلم ضبحتني ضبحتني،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 هذا الكلام من تلك الساعة يا كذا و كذا </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 xml:space="preserve">. </w:t>
      </w:r>
      <w:bookmarkStart w:id="288" w:name="pg11466_113127"/>
    </w:p>
    <w:p>
      <w:pPr>
        <w:pStyle w:val="Heading3"/>
        <w:numPr>
          <w:ilvl w:val="2"/>
          <w:numId w:val="1"/>
        </w:numPr>
        <w:rPr/>
      </w:pPr>
      <w:bookmarkStart w:id="289" w:name="__RefHeading___Toc2729299_73709187"/>
      <w:bookmarkStart w:id="290" w:name="_Toc109"/>
      <w:bookmarkEnd w:id="288"/>
      <w:bookmarkEnd w:id="289"/>
      <w:r>
        <w:rPr>
          <w:rtl w:val="true"/>
        </w:rPr>
        <w:t>ذكر من اسمه عطاء</w:t>
      </w:r>
      <w:bookmarkEnd w:id="290"/>
    </w:p>
    <w:p>
      <w:pPr>
        <w:pStyle w:val="Heading4"/>
        <w:numPr>
          <w:ilvl w:val="3"/>
          <w:numId w:val="1"/>
        </w:numPr>
        <w:rPr/>
      </w:pPr>
      <w:bookmarkStart w:id="291" w:name="__RefHeading___Toc2729301_73709187"/>
      <w:bookmarkStart w:id="292" w:name="_Toc110"/>
      <w:bookmarkEnd w:id="291"/>
      <w:r>
        <w:rPr/>
        <w:t>4705</w:t>
      </w:r>
      <w:r>
        <w:rPr>
          <w:rtl w:val="true"/>
        </w:rPr>
        <w:t xml:space="preserve"> - </w:t>
      </w:r>
      <w:r>
        <w:rPr>
          <w:rtl w:val="true"/>
        </w:rPr>
        <w:t>عطاء بن أبي رباح</w:t>
      </w:r>
      <w:bookmarkEnd w:id="292"/>
    </w:p>
    <w:p>
      <w:pPr>
        <w:pStyle w:val="BookText"/>
        <w:rPr/>
      </w:pPr>
      <w:r>
        <w:rPr>
          <w:rFonts w:ascii="Amiri" w:hAnsi="Amiri" w:eastAsia="Amiri" w:cs="Amiri"/>
          <w:color w:val="111111"/>
          <w:sz w:val="28"/>
          <w:sz w:val="28"/>
          <w:szCs w:val="28"/>
          <w:rtl w:val="true"/>
          <w:lang w:bidi="ar-SA"/>
        </w:rPr>
        <w:t>و اسم أبي رباح أسلم</w:t>
      </w:r>
    </w:p>
    <w:p>
      <w:pPr>
        <w:pStyle w:val="BookText"/>
        <w:rPr/>
      </w:pPr>
      <w:r>
        <w:rPr>
          <w:rFonts w:ascii="Amiri" w:hAnsi="Amiri" w:eastAsia="Amiri" w:cs="Amiri"/>
          <w:color w:val="111111"/>
          <w:sz w:val="28"/>
          <w:sz w:val="28"/>
          <w:szCs w:val="28"/>
          <w:rtl w:val="true"/>
          <w:lang w:bidi="ar-SA"/>
        </w:rPr>
        <w:t xml:space="preserve">أبو محمّد القرشي الفهري </w:t>
      </w:r>
      <w:r>
        <w:rPr>
          <w:rStyle w:val="FootnoteAnchor"/>
          <w:rtl w:val="true"/>
        </w:rPr>
        <w:footnoteReference w:id="2437"/>
      </w:r>
    </w:p>
    <w:p>
      <w:pPr>
        <w:pStyle w:val="BookText"/>
        <w:rPr/>
      </w:pPr>
      <w:r>
        <w:rPr>
          <w:rFonts w:ascii="Amiri" w:hAnsi="Amiri" w:eastAsia="Amiri" w:cs="Amiri"/>
          <w:color w:val="111111"/>
          <w:sz w:val="28"/>
          <w:sz w:val="28"/>
          <w:szCs w:val="28"/>
          <w:rtl w:val="true"/>
          <w:lang w:bidi="ar-SA"/>
        </w:rPr>
        <w:t xml:space="preserve">مولى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438"/>
      </w:r>
      <w:r>
        <w:rPr>
          <w:rFonts w:ascii="Amiri" w:hAnsi="Amiri" w:eastAsia="Amiri" w:cs="Amiri"/>
          <w:color w:val="111111"/>
          <w:sz w:val="28"/>
          <w:sz w:val="28"/>
          <w:szCs w:val="28"/>
          <w:rtl w:val="true"/>
          <w:lang w:bidi="ar-SA"/>
        </w:rPr>
        <w:t xml:space="preserve">خثيم </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رأى عقيل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 جابرا، و ابن عباس، و أبا هريرة، و رافع بن خديج، و معاوية بن أبي سفيان، و جابر بن عمير، و عبد اللّه بن عمرو، و عبد اللّه بن الزبير، و أبا سعيد الخدري، و زيد بن خالد الجهني، و عبد اللّه بن عمرو بن العاص</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سليمان بن موسى الأشدق، و قيس بن سعد، و أبو الزبير، و عبد الملك بن أبي سليمان، و ابن جريج، و عمرو بن دينار، و الزهري، و قتادة بن دعامة، و مالك بن دينار، و يحيى بن أبي كثير، و جابر بن يزيد الجعفي، و أيوب السختياني، و إسماعيل بن عبد الرّحمن السّدّي، و حبيب بن أبي ثابت، و الأعمش، و حبيب المعلم، و إبراهيم بن ميمون الصائغ، و عبد اللّه بن المؤمّل المخزومي، و الأوزاعي، و الحجاج بن فرافصة، و همّام بن يحيى و ليث بن أبي سليم، و أيوب بن عتبة اليمامي، و أيوب بن نهيك، و يزيد بن </w:t>
      </w:r>
    </w:p>
    <w:p>
      <w:pPr>
        <w:pStyle w:val="BookText"/>
        <w:rPr/>
      </w:pPr>
      <w:r>
        <w:rPr>
          <w:rFonts w:ascii="Amiri" w:hAnsi="Amiri" w:eastAsia="Amiri" w:cs="Amiri"/>
          <w:color w:val="111111"/>
          <w:sz w:val="28"/>
          <w:sz w:val="28"/>
          <w:szCs w:val="28"/>
          <w:rtl w:val="true"/>
          <w:lang w:bidi="ar-SA"/>
        </w:rPr>
        <w:t>عبد الرّحمن بن مالك الدمشقي، و طلحة بن عمرو المكي، و محمّد بن عبد الرّحمن بن أبي ليلى، و عقبة الأصم، و جعفر بن برقان، و الوضين بن عطاء، و عفير بن معدان الحمصي، و يزيد بن أبي زياد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أنبأ أبو طالب بن غيلان، أنا أبو بكر الشافعي، نا محمّد بن أحمد بن أبي العوام الرّياحي، نا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هارون، أنا عمر بن قيس، عن عطاء، عن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 سلّم استلم الحجر فقبّله، و استلم الركن اليماني فقبّل 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نصر بن رضوان، و أبو علي الحسن </w:t>
      </w:r>
      <w:r>
        <w:rPr>
          <w:rStyle w:val="FootnoteAnchor"/>
          <w:rtl w:val="true"/>
        </w:rPr>
        <w:footnoteReference w:id="2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441"/>
      </w:r>
      <w:r>
        <w:rPr>
          <w:rFonts w:ascii="Amiri" w:hAnsi="Amiri" w:eastAsia="Amiri" w:cs="Amiri"/>
          <w:color w:val="111111"/>
          <w:sz w:val="28"/>
          <w:sz w:val="28"/>
          <w:szCs w:val="28"/>
          <w:rtl w:val="true"/>
          <w:lang w:bidi="ar-SA"/>
        </w:rPr>
        <w:t>المظفر بن السبط‍‌، و أبو غالب بن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محمّد الجوهري، أنا أبو بكر بن مالك، نا إسحاق بن الحسين بن ميمون الحربي، نا هوذة بن خليفة، نا عمر بن قيس المكي، عن عطاء بن أبي رباح، عن زيد بن خالد الجهني، عن النبي صلّى اللّه عليه و سلّم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جهّز غازيا في سبيل اللّه، أو خلفه في أهله، كان له مثل أجره من غير أن ينقص من أجر الغازي شيء، و من جهّز حاجا أو خلفه في أهله كان له مثل أجر الحاج من غير أن ينقص من أجر الحاج شيء، و من فطر صائما </w:t>
      </w:r>
      <w:r>
        <w:rPr>
          <w:rStyle w:val="FootnoteAnchor"/>
          <w:rtl w:val="true"/>
        </w:rPr>
        <w:footnoteReference w:id="2442"/>
      </w:r>
      <w:r>
        <w:rPr>
          <w:rFonts w:ascii="Amiri" w:hAnsi="Amiri" w:eastAsia="Amiri" w:cs="Amiri"/>
          <w:color w:val="111111"/>
          <w:sz w:val="28"/>
          <w:sz w:val="28"/>
          <w:szCs w:val="28"/>
          <w:rtl w:val="true"/>
          <w:lang w:bidi="ar-SA"/>
        </w:rPr>
        <w:t>كان له مثل أجره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443"/>
      </w:r>
      <w:r>
        <w:rPr>
          <w:rFonts w:ascii="Amiri" w:hAnsi="Amiri" w:eastAsia="Amiri" w:cs="Amiri"/>
          <w:color w:val="111111"/>
          <w:sz w:val="28"/>
          <w:sz w:val="28"/>
          <w:szCs w:val="28"/>
          <w:rtl w:val="true"/>
          <w:lang w:bidi="ar-SA"/>
        </w:rPr>
        <w:t xml:space="preserve">محمّد بن أحمد بن إبراهيم بن صرما، أنبأ أبو القاسم عبد اللّه بن الحسن </w:t>
      </w:r>
      <w:r>
        <w:rPr>
          <w:rStyle w:val="FootnoteAnchor"/>
          <w:rtl w:val="true"/>
        </w:rPr>
        <w:footnoteReference w:id="2444"/>
      </w:r>
      <w:r>
        <w:rPr>
          <w:rFonts w:ascii="Amiri" w:hAnsi="Amiri" w:eastAsia="Amiri" w:cs="Amiri"/>
          <w:color w:val="111111"/>
          <w:sz w:val="28"/>
          <w:sz w:val="28"/>
          <w:szCs w:val="28"/>
          <w:rtl w:val="true"/>
          <w:lang w:bidi="ar-SA"/>
        </w:rPr>
        <w:t>بن محمّد الخلاّل، أنا أبو القاسم عبيد اللّه بن أحمد بن علي الصيدلاني، أبو بكر عبد اللّه بن محمّد بن زياد النيسابوري، حدّثني أبو حميد، نا حجّاج، عن ابن جريج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الجرجاني، أنا عبد الرّزّاق، عن ابن جريج قال</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لرجل بالشام رخصة في الشتاء أن يمسح بقدميه مسحا ليس عليهما خفان‌؟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فإنّي كنت غاسلا هنالك في الشتاء ثمّ‌ تلا عليّ‌ قوله في الوضوء،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أراه إلاّ الغسل، إنّما الرخصة في المسح على الخفين من أجل الدفء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عبد الكريم بن حمزة، عن أبي بكر أحمد بن علي، أخبرني أبو الحسين علي بن أيوب الكاتب القمي، أنا أبو عبيد اللّه محمّد بن عمران بن موسى المرزباني، نا محمّد بن أحمد الكاتب، نا عبد اللّه بن أبي سعد الورّاق، نا عمر بن شبّة، حدّثني سعيد بن منصور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أسن أهل 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عطاء الخراساني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انطلقت مع أبي و هو يريد هشام بن عبد الملك، فلما قربنا إذا شيخ أسود على حمار، عليه قميص دريس </w:t>
      </w:r>
      <w:r>
        <w:rPr>
          <w:rStyle w:val="FootnoteAnchor"/>
          <w:rtl w:val="true"/>
        </w:rPr>
        <w:footnoteReference w:id="2445"/>
      </w:r>
      <w:r>
        <w:rPr>
          <w:rFonts w:ascii="Amiri" w:hAnsi="Amiri" w:eastAsia="Amiri" w:cs="Amiri"/>
          <w:color w:val="111111"/>
          <w:sz w:val="28"/>
          <w:sz w:val="28"/>
          <w:szCs w:val="28"/>
          <w:rtl w:val="true"/>
          <w:lang w:bidi="ar-SA"/>
        </w:rPr>
        <w:t xml:space="preserve">و جبة دنسة، و قلنسوة لاطئة </w:t>
      </w:r>
      <w:r>
        <w:rPr>
          <w:rStyle w:val="FootnoteAnchor"/>
          <w:rtl w:val="true"/>
        </w:rPr>
        <w:footnoteReference w:id="2446"/>
      </w:r>
      <w:r>
        <w:rPr>
          <w:rFonts w:ascii="Amiri" w:hAnsi="Amiri" w:eastAsia="Amiri" w:cs="Amiri"/>
          <w:color w:val="111111"/>
          <w:sz w:val="28"/>
          <w:sz w:val="28"/>
          <w:szCs w:val="28"/>
          <w:rtl w:val="true"/>
          <w:lang w:bidi="ar-SA"/>
        </w:rPr>
        <w:t xml:space="preserve">دنسة، و ركاباه </w:t>
      </w:r>
      <w:r>
        <w:rPr>
          <w:rStyle w:val="FootnoteAnchor"/>
          <w:rtl w:val="true"/>
        </w:rPr>
        <w:footnoteReference w:id="2447"/>
      </w:r>
      <w:r>
        <w:rPr>
          <w:rFonts w:ascii="Amiri" w:hAnsi="Amiri" w:eastAsia="Amiri" w:cs="Amiri"/>
          <w:color w:val="111111"/>
          <w:sz w:val="28"/>
          <w:sz w:val="28"/>
          <w:szCs w:val="28"/>
          <w:rtl w:val="true"/>
          <w:lang w:bidi="ar-SA"/>
        </w:rPr>
        <w:t>من خشب، فضحكت و 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الأعرابي‌؟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هذا سيد فقهاء أهل الحجاز، هذا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قربت نزل أبي عن بغلته و نزل هو عن حماره، فاعتنقا و تساءلا، ثم عادا فركبا فانطلقا حتى وقفا بباب هشام، فلما رجع أبي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ما كان منكما؟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قيل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أذن له، فو اللّه ما دخلت إلاّ بسببه، فلما رآه هشام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مرحبا، هاهنا، هاهنا، فرفعه حتى مسّت ركبته ركبته، و عنده أشراف الناس يتحدثون، فسكتوا،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أهل الحرمين أهل اللّه، و جيران رسول اللّه صلّى اللّه عليه و سلّم يقسم فيهم أعطياتهم و أرزاقهم،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غلام اكتب لأهل المدينة و أهل مكة بعطاءين و أرزاقهم لسنة،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حاجة غيرها يا أبا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يا أمير المؤمنين، أهل الحجاز و أهل نجد أصل العرب، و قادة الإسلام ترد فيهم فضول صدقاتهم،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يا غلام بأن تردّ فيهم صدقاتهم، هل من حاجة غيرها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أهل الثغور يرمون من وراء بيضتكم، و يقاتلون عدوكم قد أجريتم لهم أرزاقا تدرّها عليهم، فإنهم إن هلكوا غزيتم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تحمل أرزاقهم إليهم يا غلام، هل من حاجة غيرها يا أبا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أهل ذمتكم لا تجبى صغارهم و لا تتعتع كبارهم و لا يكلفون ما لا يطيقون، فإن ما تجبونه معونة لكم على عدوكم،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اكتب يا غلام بأن لا يحملوا ما لا يطيقون، هل من حاجة غيرها؟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يا أمير المؤمنين، اتّق اللّه في نفسك، فإن خلقت وحدك، و تموت وحدك، و تحشر وحدك، و تحاسب وحدك، لا و اللّه ما معك ممن نرى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أكبّ‌ هشام و قام عطاء، فلما كنا عند الباب إذا رجل قد تبعه بكيس ما أدري ما فيه أدراهم أم دنانير،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أمر لك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أسألكم عليه أجرا، إن أجري إلاّ على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عطاء، و لا و اللّه ما شرب عندهم حسوة </w:t>
      </w:r>
      <w:r>
        <w:rPr>
          <w:rStyle w:val="FootnoteAnchor"/>
          <w:rtl w:val="true"/>
        </w:rPr>
        <w:footnoteReference w:id="2448"/>
      </w:r>
      <w:r>
        <w:rPr>
          <w:rFonts w:ascii="IRNazanin" w:hAnsi="IRNazanin" w:eastAsia="IRNazanin"/>
          <w:color w:val="111111"/>
          <w:sz w:val="28"/>
          <w:sz w:val="28"/>
          <w:szCs w:val="28"/>
          <w:rtl w:val="true"/>
          <w:lang w:bidi="fa-IR"/>
        </w:rPr>
        <w:t>من ماء فما فوقه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 و أحمد بن الحسن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الأصبهاني، نا محمّد بن أحمد بن إسحاق، نا عمر بن أحمد بن إسحاق، نا خليفة بن خياط‍‌، قال </w:t>
      </w:r>
      <w:r>
        <w:rPr>
          <w:rStyle w:val="FootnoteAnchor"/>
          <w:rtl w:val="true"/>
        </w:rPr>
        <w:footnoteReference w:id="2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أبي رباح يكنى أبا محمّد، و اسم أبي رباح أسلم مولى لبني جمح،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لبني فهر، توفي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w:t>
      </w:r>
      <w:r>
        <w:rPr>
          <w:rFonts w:eastAsia="Amiri" w:cs="Amiri" w:ascii="Amiri" w:hAnsi="Amiri"/>
          <w:color w:val="111111"/>
          <w:sz w:val="28"/>
          <w:szCs w:val="28"/>
          <w:rtl w:val="true"/>
          <w:lang w:bidi="ar-SA"/>
        </w:rPr>
        <w:t xml:space="preserve">] </w:t>
      </w:r>
      <w:r>
        <w:rPr>
          <w:rStyle w:val="FootnoteAnchor"/>
          <w:rtl w:val="true"/>
        </w:rPr>
        <w:footnoteReference w:id="2450"/>
      </w:r>
      <w:r>
        <w:rPr>
          <w:rFonts w:ascii="Amiri" w:hAnsi="Amiri" w:eastAsia="Amiri" w:cs="Amiri"/>
          <w:color w:val="111111"/>
          <w:sz w:val="28"/>
          <w:sz w:val="28"/>
          <w:szCs w:val="28"/>
          <w:rtl w:val="true"/>
          <w:lang w:bidi="ar-SA"/>
        </w:rPr>
        <w:t>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الهروي، نا الحسين بن إدريس، أنا محمّد بن عبد اللّه بن عمار الموصلي،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أبو رباح، اسمه أسلم </w:t>
      </w:r>
      <w:r>
        <w:rPr>
          <w:rStyle w:val="FootnoteAnchor"/>
          <w:rtl w:val="true"/>
        </w:rPr>
        <w:footnoteReference w:id="2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أنا الحسن </w:t>
      </w:r>
      <w:r>
        <w:rPr>
          <w:rStyle w:val="FootnoteAnchor"/>
          <w:rtl w:val="true"/>
        </w:rPr>
        <w:footnoteReference w:id="2452"/>
      </w:r>
      <w:r>
        <w:rPr>
          <w:rFonts w:ascii="Amiri" w:hAnsi="Amiri" w:eastAsia="Amiri" w:cs="Amiri"/>
          <w:color w:val="111111"/>
          <w:sz w:val="28"/>
          <w:sz w:val="28"/>
          <w:szCs w:val="28"/>
          <w:rtl w:val="true"/>
          <w:lang w:bidi="ar-SA"/>
        </w:rPr>
        <w:t xml:space="preserve">بن محمّد بن أحمد، أنا أحمد بن محمّد بن عمر، نا أبو بكر بن أبي الدنيا، نا محمّد بن سعد </w:t>
      </w:r>
      <w:r>
        <w:rPr>
          <w:rStyle w:val="FootnoteAnchor"/>
          <w:rtl w:val="true"/>
        </w:rPr>
        <w:footnoteReference w:id="24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الطبقة الثانية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و يكنى أبا محمّد، و كأنه من مولدي الجند، و نشأ بمكة، و هو مولى لبني فهم، أو لجمح، و اسم أبي رباح أسلم، و انتهت فتوى مكة إليه و إلى مجاهد في زمانهما، و أكثر ذلك إلى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ثمان و ثمانين سنة</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عشرة و مائة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بن ناصر، أنا أحمد بن الحسين،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قال </w:t>
      </w:r>
      <w:r>
        <w:rPr>
          <w:rStyle w:val="FootnoteAnchor"/>
          <w:rtl w:val="true"/>
        </w:rPr>
        <w:footnoteReference w:id="2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بن أبي رباح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w:t>
      </w:r>
      <w:r>
        <w:rPr>
          <w:rFonts w:eastAsia="Amiri" w:cs="Amiri" w:ascii="Amiri" w:hAnsi="Amiri"/>
          <w:color w:val="111111"/>
          <w:sz w:val="28"/>
          <w:szCs w:val="28"/>
          <w:rtl w:val="true"/>
          <w:lang w:bidi="ar-SA"/>
        </w:rPr>
        <w:t xml:space="preserve">] </w:t>
      </w:r>
      <w:r>
        <w:rPr>
          <w:rStyle w:val="FootnoteAnchor"/>
          <w:rtl w:val="true"/>
        </w:rPr>
        <w:footnoteReference w:id="2455"/>
      </w:r>
      <w:r>
        <w:rPr>
          <w:rFonts w:ascii="Amiri" w:hAnsi="Amiri" w:eastAsia="Amiri" w:cs="Amiri"/>
          <w:color w:val="111111"/>
          <w:sz w:val="28"/>
          <w:sz w:val="28"/>
          <w:szCs w:val="28"/>
          <w:rtl w:val="true"/>
          <w:lang w:bidi="ar-SA"/>
        </w:rPr>
        <w:t>آل أبي خثيم القرشي المكي، و اسم أبي رباح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حيوة بن شريح عن عباس بن الفضل، عن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سنة مات عطاء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w:t>
      </w:r>
      <w:r>
        <w:rPr>
          <w:rFonts w:eastAsia="Amiri" w:cs="Amiri" w:ascii="Amiri" w:hAnsi="Amiri"/>
          <w:color w:val="111111"/>
          <w:sz w:val="28"/>
          <w:szCs w:val="28"/>
          <w:rtl w:val="true"/>
          <w:lang w:bidi="ar-SA"/>
        </w:rPr>
        <w:t xml:space="preserve">] </w:t>
      </w:r>
      <w:r>
        <w:rPr>
          <w:rStyle w:val="FootnoteAnchor"/>
          <w:rtl w:val="true"/>
        </w:rPr>
        <w:footnoteReference w:id="2456"/>
      </w:r>
      <w:r>
        <w:rPr>
          <w:rFonts w:ascii="Amiri" w:hAnsi="Amiri" w:eastAsia="Amiri" w:cs="Amiri"/>
          <w:color w:val="111111"/>
          <w:sz w:val="28"/>
          <w:sz w:val="28"/>
          <w:szCs w:val="28"/>
          <w:rtl w:val="true"/>
          <w:lang w:bidi="ar-SA"/>
        </w:rPr>
        <w:t>سنة خمس عشرة و مائة، سمع ابن عباس و أبا هريرة، و أبا سعيد، و جابرا، و ابن عمر، روى عنه عمرو بن دينار، و قيس بن سعد، و 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عيينة، نا ابن جريج،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عقيل بن أبي طالب شيخا 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4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أنبأ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458"/>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عطاء بن أبي رباح، و اسم أبي رباح أسلم، مولى بن خثيم القرشي الفهري أبو محمّد المكي، رأى عقيل بن أبي طالب، روى عن أبي هريرة، و ابن عباس، و جابر بن عبد اللّه، و رافع بن خديج، و جابر بن عمير، و عائشة، و معاوية بن أبي سفيان، روى عنه سليمان موسى الأشدق </w:t>
      </w:r>
      <w:r>
        <w:rPr>
          <w:rStyle w:val="FootnoteAnchor"/>
          <w:rtl w:val="true"/>
        </w:rPr>
        <w:footnoteReference w:id="2459"/>
      </w:r>
      <w:r>
        <w:rPr>
          <w:rFonts w:ascii="Amiri" w:hAnsi="Amiri" w:eastAsia="Amiri" w:cs="Amiri"/>
          <w:color w:val="111111"/>
          <w:sz w:val="28"/>
          <w:sz w:val="28"/>
          <w:szCs w:val="28"/>
          <w:rtl w:val="true"/>
          <w:lang w:bidi="ar-SA"/>
        </w:rPr>
        <w:t>،و قيس بن سعد، و أبو الزبير، و عبد الملك بن أبي سليمان،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الفتح بن المحاملي، أنا أبو الحسن </w:t>
      </w:r>
      <w:r>
        <w:rPr>
          <w:rStyle w:val="FootnoteAnchor"/>
          <w:rtl w:val="true"/>
        </w:rPr>
        <w:footnoteReference w:id="2460"/>
      </w:r>
      <w:r>
        <w:rPr>
          <w:rFonts w:ascii="Amiri" w:hAnsi="Amiri" w:eastAsia="Amiri" w:cs="Amiri"/>
          <w:color w:val="111111"/>
          <w:sz w:val="28"/>
          <w:sz w:val="28"/>
          <w:szCs w:val="28"/>
          <w:rtl w:val="true"/>
          <w:lang w:bidi="ar-SA"/>
        </w:rPr>
        <w:t>الدارقطني،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أبي رباح، و اسم أبي رباح أسلم المكي، مولى آل ختيم، و آل خثيم موالي بني فهر، روى عن ابن عباس، و ابن عمر، و أبي هريرة، و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خالد بن أبي نوف عن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مائتين من أصحاب النبي صلّى اللّه عليه و سلّم، روى عنه الزهري و عمرو بن دينار، و ابن جريج، و الناس بعد كان فقيه بمكة و مفتيها، و كان أسود متنين الوجه، و أعلم الناس بالمناسك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حمزة، عن عبد الرّحيم </w:t>
      </w:r>
      <w:r>
        <w:rPr>
          <w:rStyle w:val="FootnoteAnchor"/>
          <w:rtl w:val="true"/>
        </w:rPr>
        <w:footnoteReference w:id="2461"/>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حدّثنا خالي القاضي أبو المعالي محمّد بن يحيى، ثنا أبو الفتح نصر بن إبراهيم، أنبأ أبو زكريا عبد الرحيم بن أحمد نا عبد الغني بن سعيد، قال رباح</w:t>
      </w:r>
      <w:r>
        <w:rPr>
          <w:rFonts w:eastAsia="Amiri" w:cs="Amiri" w:ascii="Amiri" w:hAnsi="Amiri"/>
          <w:color w:val="111111"/>
          <w:sz w:val="28"/>
          <w:szCs w:val="28"/>
          <w:rtl w:val="true"/>
          <w:lang w:bidi="ar-SA"/>
        </w:rPr>
        <w:t xml:space="preserve">:.... </w:t>
      </w:r>
      <w:r>
        <w:rPr>
          <w:rStyle w:val="FootnoteAnchor"/>
          <w:rtl w:val="true"/>
        </w:rPr>
        <w:footnoteReference w:id="2462"/>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w:t>
      </w:r>
      <w:r>
        <w:rPr>
          <w:rStyle w:val="FootnoteAnchor"/>
          <w:rtl w:val="true"/>
        </w:rPr>
        <w:footnoteReference w:id="2463"/>
      </w:r>
      <w:r>
        <w:rPr>
          <w:rFonts w:ascii="Amiri" w:hAnsi="Amiri" w:eastAsia="Amiri" w:cs="Amiri"/>
          <w:color w:val="111111"/>
          <w:sz w:val="28"/>
          <w:sz w:val="28"/>
          <w:szCs w:val="28"/>
          <w:rtl w:val="true"/>
          <w:lang w:bidi="ar-SA"/>
        </w:rPr>
        <w:t>،أنا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أبي رباح، و اسمه أسلم، أبو محمّد مولى آل أبي خثيم </w:t>
      </w:r>
      <w:r>
        <w:rPr>
          <w:rStyle w:val="FootnoteAnchor"/>
          <w:rtl w:val="true"/>
        </w:rPr>
        <w:footnoteReference w:id="2464"/>
      </w:r>
      <w:r>
        <w:rPr>
          <w:rFonts w:ascii="Amiri" w:hAnsi="Amiri" w:eastAsia="Amiri" w:cs="Amiri"/>
          <w:color w:val="111111"/>
          <w:sz w:val="28"/>
          <w:sz w:val="28"/>
          <w:szCs w:val="28"/>
          <w:rtl w:val="true"/>
          <w:lang w:bidi="ar-SA"/>
        </w:rPr>
        <w:t>القرشي الفهري المكي، و هو من مولدي الجند، و نشأ بمكة، سمع ابن عباس، و جابر بن عبد اللّه، و أبا هريرة، و عبيد بن عمير، و عروة بن الزبير، روى عنه عمرو بن دينار، و الزهري، و قتادة، و أيوب، و ابن جريج، و حبيب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w:t>
      </w:r>
      <w:r>
        <w:rPr>
          <w:rFonts w:eastAsia="Amiri" w:cs="Amiri" w:ascii="Amiri" w:hAnsi="Amiri"/>
          <w:color w:val="111111"/>
          <w:sz w:val="28"/>
          <w:szCs w:val="28"/>
          <w:rtl w:val="true"/>
          <w:lang w:bidi="ar-SA"/>
        </w:rPr>
        <w:t xml:space="preserve">] </w:t>
      </w:r>
      <w:r>
        <w:rPr>
          <w:rStyle w:val="FootnoteAnchor"/>
          <w:rtl w:val="true"/>
        </w:rPr>
        <w:footnoteReference w:id="2465"/>
      </w:r>
      <w:r>
        <w:rPr>
          <w:rFonts w:ascii="Amiri" w:hAnsi="Amiri" w:eastAsia="Amiri" w:cs="Amiri"/>
          <w:color w:val="111111"/>
          <w:sz w:val="28"/>
          <w:sz w:val="28"/>
          <w:szCs w:val="28"/>
          <w:rtl w:val="true"/>
          <w:lang w:bidi="ar-SA"/>
        </w:rPr>
        <w:t>و أجزاء الصلاة و الجنائز و الأطعمة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حمّاد بن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سنة مات عطاء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البخاري و الذهلي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عشرة و مائة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البخاري و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عشرة و مائة، و قال ابن سعد مثل أبي نعيم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كتب إليّ‌ أبو نعيم مثله، و 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سنة خمس عشرة و مائة، و هو ابن ثمان و ثمانين سنة، قال الواقدي مثل عمرو </w:t>
      </w:r>
      <w:r>
        <w:rPr>
          <w:rStyle w:val="FootnoteAnchor"/>
          <w:rtl w:val="true"/>
        </w:rPr>
        <w:footnoteReference w:id="2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رباح بفتح الراء و الباء المعجمة بواحدة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أسلم، المكي، مولى آل خثيم </w:t>
      </w:r>
      <w:r>
        <w:rPr>
          <w:rStyle w:val="FootnoteAnchor"/>
          <w:rtl w:val="true"/>
        </w:rPr>
        <w:footnoteReference w:id="2468"/>
      </w:r>
      <w:r>
        <w:rPr>
          <w:rFonts w:ascii="Amiri" w:hAnsi="Amiri" w:eastAsia="Amiri" w:cs="Amiri"/>
          <w:color w:val="111111"/>
          <w:sz w:val="28"/>
          <w:sz w:val="28"/>
          <w:szCs w:val="28"/>
          <w:rtl w:val="true"/>
          <w:lang w:bidi="ar-SA"/>
        </w:rPr>
        <w:t xml:space="preserve">آل خثيم موالي </w:t>
      </w:r>
      <w:r>
        <w:rPr>
          <w:rStyle w:val="FootnoteAnchor"/>
          <w:rtl w:val="true"/>
        </w:rPr>
        <w:footnoteReference w:id="2469"/>
      </w:r>
      <w:r>
        <w:rPr>
          <w:rFonts w:ascii="Amiri" w:hAnsi="Amiri" w:eastAsia="Amiri" w:cs="Amiri"/>
          <w:color w:val="111111"/>
          <w:sz w:val="28"/>
          <w:sz w:val="28"/>
          <w:szCs w:val="28"/>
          <w:rtl w:val="true"/>
          <w:lang w:bidi="ar-SA"/>
        </w:rPr>
        <w:t>بني فهر، و روى عن ابن عمر، و ابن عباس، و أبي هريرة، و عائشة، و كان فقيه أهل مكة، روى عنه عمرو بن دينار، و الزهري، و ابن جريج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الحسين بن خيرون، أنا عبد الملك بن محمّد، أنبأ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عطاء بن أبي رباح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بن البقّال، أنا أبو الحسن </w:t>
      </w:r>
      <w:r>
        <w:rPr>
          <w:rStyle w:val="FootnoteAnchor"/>
          <w:rtl w:val="true"/>
        </w:rPr>
        <w:footnoteReference w:id="2470"/>
      </w:r>
      <w:r>
        <w:rPr>
          <w:rFonts w:ascii="Amiri" w:hAnsi="Amiri" w:eastAsia="Amiri" w:cs="Amiri"/>
          <w:color w:val="111111"/>
          <w:sz w:val="28"/>
          <w:sz w:val="28"/>
          <w:szCs w:val="28"/>
          <w:rtl w:val="true"/>
          <w:lang w:bidi="ar-SA"/>
        </w:rPr>
        <w:t>بن الحمّامي، أنا أبو إسحاق إبراهيم بن أحمد بن الحسن، أنا إبراهيم بن أبي أمية،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كنية عطاء بن أبي رباح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أنبأ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عطاء بن أبي رباح، سمع ابن عباس، و أبا هريرة، و أبا سعيد، و جابرا، و ابن عمر، روى عنه عمرو بن دينار، و حبيب بن أبي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بن ناصر، عن جعفر بن يحيى، أنا أبو نصر الوائلي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471"/>
      </w: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عطاء بن أبي رباح</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الفضل أيضا، عن أبي </w:t>
      </w:r>
      <w:r>
        <w:rPr>
          <w:rStyle w:val="FootnoteAnchor"/>
          <w:rtl w:val="true"/>
        </w:rPr>
        <w:footnoteReference w:id="2472"/>
      </w:r>
      <w:r>
        <w:rPr>
          <w:rFonts w:ascii="Amiri" w:hAnsi="Amiri" w:eastAsia="Amiri" w:cs="Amiri"/>
          <w:color w:val="111111"/>
          <w:sz w:val="28"/>
          <w:sz w:val="28"/>
          <w:szCs w:val="28"/>
          <w:rtl w:val="true"/>
          <w:lang w:bidi="ar-SA"/>
        </w:rPr>
        <w:t xml:space="preserve">طاهر بن أبي الصقر، أنا هبة اللّه بن إبراهيم بن عمر، أنا أبو بكر المهندس، نا أبو بشر الدّولابي، قال </w:t>
      </w:r>
      <w:r>
        <w:rPr>
          <w:rStyle w:val="FootnoteAnchor"/>
          <w:rtl w:val="true"/>
        </w:rPr>
        <w:footnoteReference w:id="24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عطاء بن أبي رباح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474"/>
      </w:r>
      <w:r>
        <w:rPr>
          <w:rFonts w:ascii="Amiri" w:hAnsi="Amiri" w:eastAsia="Amiri" w:cs="Amiri"/>
          <w:color w:val="111111"/>
          <w:sz w:val="28"/>
          <w:sz w:val="28"/>
          <w:szCs w:val="28"/>
          <w:rtl w:val="true"/>
          <w:lang w:bidi="ar-SA"/>
        </w:rPr>
        <w:t>أبو جعفر محمّد بن أبي علي، أنبأ أبو بكر الصّفّار، أنا أحمد بن علي بن منجويه، أنبأ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عطاء بن أبي رباح القرشي الفهري المكي، و اسم أبي رباح أسلم مولى لبني جمح، و يقال مولى لبني فهر، و يقال مولى لآل أبي خثيم الفهري، و كان عامل عمر بن الخطاب على مكة، يقال كان من موالي الجند، و نشأ بمكة، انتهت فتوى مكة إليه و إلى مجاهد في زمانهما، و أكثر ذلك إلى عطاء، سمع جابر بن عبد اللّه، و ابن عباس، و أبا هريرة، روى عنه الزهري، و عمرو بن دينار و قتادة، و حبيب بن أبي ثابت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w:t>
      </w:r>
      <w:r>
        <w:rPr>
          <w:rStyle w:val="FootnoteAnchor"/>
          <w:rtl w:val="true"/>
        </w:rPr>
        <w:footnoteReference w:id="2475"/>
      </w:r>
      <w:r>
        <w:rPr>
          <w:rFonts w:ascii="Amiri" w:hAnsi="Amiri" w:eastAsia="Amiri" w:cs="Amiri"/>
          <w:color w:val="111111"/>
          <w:sz w:val="28"/>
          <w:sz w:val="28"/>
          <w:szCs w:val="28"/>
          <w:rtl w:val="true"/>
          <w:lang w:bidi="ar-SA"/>
        </w:rPr>
        <w:t xml:space="preserve">،أنا أبو الحسين بن الفضل، أنا عبد اللّه بن جعفر، نا يعقوب قال </w:t>
      </w:r>
      <w:r>
        <w:rPr>
          <w:rStyle w:val="FootnoteAnchor"/>
          <w:rtl w:val="true"/>
        </w:rPr>
        <w:footnoteReference w:id="24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محمّد بن عبد الرحيم 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عطاء بن أبي رباح اسم أبي رباح أسلم مولى حبيبة بنت ميسرة بنت أبي </w:t>
      </w:r>
      <w:r>
        <w:rPr>
          <w:rStyle w:val="FootnoteAnchor"/>
          <w:rtl w:val="true"/>
        </w:rPr>
        <w:footnoteReference w:id="2477"/>
      </w:r>
      <w:r>
        <w:rPr>
          <w:rFonts w:ascii="Amiri" w:hAnsi="Amiri" w:eastAsia="Amiri" w:cs="Amiri"/>
          <w:color w:val="111111"/>
          <w:sz w:val="28"/>
          <w:sz w:val="28"/>
          <w:szCs w:val="28"/>
          <w:rtl w:val="true"/>
          <w:lang w:bidi="ar-SA"/>
        </w:rPr>
        <w:t xml:space="preserve">خثيم </w:t>
      </w:r>
      <w:r>
        <w:rPr>
          <w:rStyle w:val="FootnoteAnchor"/>
          <w:rtl w:val="true"/>
        </w:rPr>
        <w:footnoteReference w:id="2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بنت البغدادي،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بن محمود، أنا أبو بكر بن المقرئ، أنا أبو الطيب المنبجي، نا عبيد اللّه </w:t>
      </w:r>
      <w:r>
        <w:rPr>
          <w:rStyle w:val="FootnoteAnchor"/>
          <w:rtl w:val="true"/>
        </w:rPr>
        <w:footnoteReference w:id="2479"/>
      </w:r>
      <w:r>
        <w:rPr>
          <w:rFonts w:ascii="Amiri" w:hAnsi="Amiri" w:eastAsia="Amiri" w:cs="Amiri"/>
          <w:color w:val="111111"/>
          <w:sz w:val="28"/>
          <w:sz w:val="28"/>
          <w:szCs w:val="28"/>
          <w:rtl w:val="true"/>
          <w:lang w:bidi="ar-SA"/>
        </w:rPr>
        <w:t>بن سعد الزهري، ثنا 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مولى حبيبة ابنة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أنا أبو عمرو بن السماك، نا حنبل بن إسحاق، نا هارون، ثنا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أم عطاء بركة، و أبوه أبو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أسودان </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بن الطبري، أنا محمّد بن الحسين، أنا أبو محمّد بن درستويه، أنا يعقوب </w:t>
      </w:r>
      <w:r>
        <w:rPr>
          <w:rStyle w:val="FootnoteAnchor"/>
          <w:rtl w:val="true"/>
        </w:rPr>
        <w:footnoteReference w:id="2481"/>
      </w:r>
      <w:r>
        <w:rPr>
          <w:rFonts w:ascii="Amiri" w:hAnsi="Amiri" w:eastAsia="Amiri" w:cs="Amiri"/>
          <w:color w:val="111111"/>
          <w:sz w:val="28"/>
          <w:sz w:val="28"/>
          <w:szCs w:val="28"/>
          <w:rtl w:val="true"/>
          <w:lang w:bidi="ar-SA"/>
        </w:rPr>
        <w:t>،نا أحمد بن الخليل، نا هارون بن معروف، نا ضمرة بن ربيعة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إنسانا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عطاء بركة، و أبوه أبو رباح أسودان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نا أبو محمّد الكتاني </w:t>
      </w:r>
      <w:r>
        <w:rPr>
          <w:rStyle w:val="FootnoteAnchor"/>
          <w:rtl w:val="true"/>
        </w:rPr>
        <w:footnoteReference w:id="2482"/>
      </w:r>
      <w:r>
        <w:rPr>
          <w:rFonts w:ascii="IRNazanin" w:hAnsi="IRNazanin" w:eastAsia="IRNazanin"/>
          <w:color w:val="111111"/>
          <w:sz w:val="28"/>
          <w:sz w:val="28"/>
          <w:szCs w:val="28"/>
          <w:rtl w:val="true"/>
          <w:lang w:bidi="fa-IR"/>
        </w:rPr>
        <w:t xml:space="preserve">،أنا أبو محمّد بن أبو نصر، أنا </w:t>
      </w:r>
    </w:p>
    <w:p>
      <w:pPr>
        <w:pStyle w:val="BookText"/>
        <w:rPr/>
      </w:pPr>
      <w:r>
        <w:rPr>
          <w:rFonts w:ascii="Amiri" w:hAnsi="Amiri" w:eastAsia="Amiri" w:cs="Amiri"/>
          <w:color w:val="111111"/>
          <w:sz w:val="28"/>
          <w:sz w:val="28"/>
          <w:szCs w:val="28"/>
          <w:rtl w:val="true"/>
          <w:lang w:bidi="ar-SA"/>
        </w:rPr>
        <w:t xml:space="preserve">أبو الميمون، نا أبو زرعة قال </w:t>
      </w:r>
      <w:r>
        <w:rPr>
          <w:rStyle w:val="FootnoteAnchor"/>
          <w:rtl w:val="true"/>
        </w:rPr>
        <w:footnoteReference w:id="24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أسلم مولى لبني فهر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عن مخلد بن حسين </w:t>
      </w:r>
      <w:r>
        <w:rPr>
          <w:rStyle w:val="FootnoteAnchor"/>
          <w:rtl w:val="true"/>
        </w:rPr>
        <w:footnoteReference w:id="2484"/>
      </w:r>
      <w:r>
        <w:rPr>
          <w:rFonts w:ascii="Amiri" w:hAnsi="Amiri" w:eastAsia="Amiri" w:cs="Amiri"/>
          <w:color w:val="111111"/>
          <w:sz w:val="28"/>
          <w:sz w:val="28"/>
          <w:szCs w:val="28"/>
          <w:rtl w:val="true"/>
          <w:lang w:bidi="ar-SA"/>
        </w:rPr>
        <w:t>،عن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بن أبي رباح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أنا أبو الحسن بن السّقّا، و ابن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يحيى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عطاء بن أبي رباح معلم كتّاب </w:t>
      </w:r>
      <w:r>
        <w:rPr>
          <w:rStyle w:val="FootnoteAnchor"/>
          <w:rtl w:val="true"/>
        </w:rPr>
        <w:footnoteReference w:id="2485"/>
      </w:r>
      <w:r>
        <w:rPr>
          <w:rFonts w:ascii="Amiri" w:hAnsi="Amiri" w:eastAsia="Amiri" w:cs="Amiri"/>
          <w:color w:val="111111"/>
          <w:sz w:val="28"/>
          <w:sz w:val="28"/>
          <w:szCs w:val="28"/>
          <w:rtl w:val="true"/>
          <w:lang w:bidi="ar-SA"/>
        </w:rPr>
        <w:t xml:space="preserve">اسم أبي رباح أسلم، و كان عطاء بن أبي رباح أسود </w:t>
      </w:r>
      <w:r>
        <w:rPr>
          <w:rStyle w:val="FootnoteAnchor"/>
          <w:rtl w:val="true"/>
        </w:rPr>
        <w:footnoteReference w:id="2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محمّد بن هبة اللّه، أنا محمّد بن الحسين، نا محمّد </w:t>
      </w:r>
      <w:r>
        <w:rPr>
          <w:rStyle w:val="FootnoteAnchor"/>
          <w:rtl w:val="true"/>
        </w:rPr>
        <w:footnoteReference w:id="2487"/>
      </w:r>
      <w:r>
        <w:rPr>
          <w:rFonts w:ascii="Amiri" w:hAnsi="Amiri" w:eastAsia="Amiri" w:cs="Amiri"/>
          <w:color w:val="111111"/>
          <w:sz w:val="28"/>
          <w:sz w:val="28"/>
          <w:szCs w:val="28"/>
          <w:rtl w:val="true"/>
          <w:lang w:bidi="ar-SA"/>
        </w:rPr>
        <w:t xml:space="preserve">بن الحسن، أنا عبد اللّه، نا يعقوب </w:t>
      </w:r>
      <w:r>
        <w:rPr>
          <w:rStyle w:val="FootnoteAnchor"/>
          <w:rtl w:val="true"/>
        </w:rPr>
        <w:footnoteReference w:id="2488"/>
      </w:r>
      <w:r>
        <w:rPr>
          <w:rFonts w:ascii="Amiri" w:hAnsi="Amiri" w:eastAsia="Amiri" w:cs="Amiri"/>
          <w:color w:val="111111"/>
          <w:sz w:val="28"/>
          <w:sz w:val="28"/>
          <w:szCs w:val="28"/>
          <w:rtl w:val="true"/>
          <w:lang w:bidi="ar-SA"/>
        </w:rPr>
        <w:t>،حدّثني أحمد بن الخليل، نا يحيى بن أبي بكير، نا أيوب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عطاء و كان أشلّ‌ أعور </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أخبرنا أبو البركات الأنماطي، نا أبو العلاء الواسطي، أنا أبو بكر البابسيري </w:t>
      </w:r>
      <w:r>
        <w:rPr>
          <w:rStyle w:val="FootnoteAnchor"/>
          <w:rtl w:val="true"/>
        </w:rPr>
        <w:footnoteReference w:id="2490"/>
      </w:r>
      <w:r>
        <w:rPr>
          <w:rFonts w:ascii="Amiri" w:hAnsi="Amiri" w:eastAsia="Amiri" w:cs="Amiri"/>
          <w:color w:val="111111"/>
          <w:sz w:val="28"/>
          <w:sz w:val="28"/>
          <w:szCs w:val="28"/>
          <w:rtl w:val="true"/>
          <w:lang w:bidi="ar-SA"/>
        </w:rPr>
        <w:t>،أنا الأحوص بن المفضل بن غسان، نا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491"/>
      </w:r>
      <w:r>
        <w:rPr>
          <w:rFonts w:ascii="Amiri" w:hAnsi="Amiri" w:eastAsia="Amiri" w:cs="Amiri"/>
          <w:color w:val="111111"/>
          <w:sz w:val="28"/>
          <w:sz w:val="28"/>
          <w:szCs w:val="28"/>
          <w:rtl w:val="true"/>
          <w:lang w:bidi="ar-SA"/>
        </w:rPr>
        <w:t>وهب بن جرير بن حازم حدثني أبي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يد عطاء شلاء ضربت في أيام ابن الزبير </w:t>
      </w:r>
      <w:r>
        <w:rPr>
          <w:rStyle w:val="FootnoteAnchor"/>
          <w:rtl w:val="true"/>
        </w:rPr>
        <w:footnoteReference w:id="2492"/>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وهب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أبو عمرو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Style w:val="FootnoteAnchor"/>
          <w:rtl w:val="true"/>
        </w:rPr>
        <w:footnoteReference w:id="2493"/>
      </w:r>
      <w:r>
        <w:rPr>
          <w:rFonts w:ascii="Amiri" w:hAnsi="Amiri" w:eastAsia="Amiri" w:cs="Amiri"/>
          <w:color w:val="111111"/>
          <w:sz w:val="28"/>
          <w:sz w:val="28"/>
          <w:szCs w:val="28"/>
          <w:rtl w:val="true"/>
          <w:lang w:bidi="ar-SA"/>
        </w:rPr>
        <w:t>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و اللّه إنك يومئذ لخنشليل </w:t>
      </w:r>
      <w:r>
        <w:rPr>
          <w:rStyle w:val="FootnoteAnchor"/>
          <w:rtl w:val="true"/>
        </w:rPr>
        <w:footnoteReference w:id="2494"/>
      </w:r>
      <w:r>
        <w:rPr>
          <w:rFonts w:ascii="Amiri" w:hAnsi="Amiri" w:eastAsia="Amiri" w:cs="Amiri"/>
          <w:color w:val="111111"/>
          <w:sz w:val="28"/>
          <w:sz w:val="28"/>
          <w:szCs w:val="28"/>
          <w:rtl w:val="true"/>
          <w:lang w:bidi="ar-SA"/>
        </w:rPr>
        <w:t>بالسيف،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دخلوا علينا </w:t>
      </w:r>
      <w:r>
        <w:rPr>
          <w:rStyle w:val="FootnoteAnchor"/>
          <w:rtl w:val="true"/>
        </w:rPr>
        <w:footnoteReference w:id="24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كان عطاء بن أبي رباح من مولدي الجند</w:t>
      </w:r>
      <w:r>
        <w:rPr>
          <w:rFonts w:eastAsia="Amiri" w:cs="Amiri" w:ascii="Amiri" w:hAnsi="Amiri"/>
          <w:color w:val="111111"/>
          <w:sz w:val="28"/>
          <w:szCs w:val="28"/>
          <w:rtl w:val="true"/>
          <w:lang w:bidi="ar-SA"/>
        </w:rPr>
        <w:t xml:space="preserve">] </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طالب بن يوسف، و أبو نصر بن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أبي محمّد الجوهري، عن أبي عمر بن حيّوية، أنا أحمد بن معروف، نا الحسين بن الفهم، نا محمّد بن سعد </w:t>
      </w:r>
      <w:r>
        <w:rPr>
          <w:rStyle w:val="FootnoteAnchor"/>
          <w:rtl w:val="true"/>
        </w:rPr>
        <w:footnoteReference w:id="24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بعض أهل العلم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أسود، أعور، أفطس، أشلّ‌، أعرج، ثم عمي بعد ذلك، و كان ثقة، فقيها، عالما، كثير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سعد </w:t>
      </w:r>
      <w:r>
        <w:rPr>
          <w:rStyle w:val="FootnoteAnchor"/>
          <w:rtl w:val="true"/>
        </w:rPr>
        <w:footnoteReference w:id="2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مولى آل أبي ميسرة بن أبي خثيم </w:t>
      </w:r>
      <w:r>
        <w:rPr>
          <w:rStyle w:val="FootnoteAnchor"/>
          <w:rtl w:val="true"/>
        </w:rPr>
        <w:footnoteReference w:id="2499"/>
      </w:r>
      <w:r>
        <w:rPr>
          <w:rFonts w:ascii="Amiri" w:hAnsi="Amiri" w:eastAsia="Amiri" w:cs="Amiri"/>
          <w:color w:val="111111"/>
          <w:sz w:val="28"/>
          <w:sz w:val="28"/>
          <w:szCs w:val="28"/>
          <w:rtl w:val="true"/>
          <w:lang w:bidi="ar-SA"/>
        </w:rPr>
        <w:t>الفهري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الحسن محمّد بن مرزوق بن عبد الرزاق، و حدّثنا أبو الحجاج يوسف بن مكي الفقيه عنه، أنا أبو بكر الخطيب، أنبأ أحمد بن أبي جعفر القطيعي، نا محمّد بن العباس الخزّار </w:t>
      </w:r>
      <w:r>
        <w:rPr>
          <w:rStyle w:val="FootnoteAnchor"/>
          <w:rtl w:val="true"/>
        </w:rPr>
        <w:footnoteReference w:id="2500"/>
      </w:r>
      <w:r>
        <w:rPr>
          <w:rFonts w:ascii="Amiri" w:hAnsi="Amiri" w:eastAsia="Amiri" w:cs="Amiri"/>
          <w:color w:val="111111"/>
          <w:sz w:val="28"/>
          <w:sz w:val="28"/>
          <w:szCs w:val="28"/>
          <w:rtl w:val="true"/>
          <w:lang w:bidi="ar-SA"/>
        </w:rPr>
        <w:t>،أنبأ أبو أيوب سليمان بن إسحاق الخلاّل، قال أبو إسحاق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عطاء بن أبي رباح عبدا أسودا لامرأة من أهل مكة، و كان أنفه كأنه باقلى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سليمان بن عبد الملك أمير المؤمنين إلى عطاء هو و ابناه فجلسوا إليه يصلّي، فلما صلّى انتقل إليهم، فما زالوا يسألونه عن مناسك الحج و قد حوّل قفاه إليهم، ثم قال سليمان لابنيه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فقاما،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تنيا في طلب العلم، فإنّي لا أنسى ذلّنا بين يدي هذا العبد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الحسين محمّد بن علي بن محمّد، أنا محمّد بن عبد اللّه بن أحمد، نا محمّد بن سعيد بن عبد الرّحمن، نا هلال بن العلاء، نا عبد اللّه بن جعفر، نا أبو المليح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عطاء بن أبي رباح أسود يخضب بالحنّاء </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قرأنا على أبي عبد اللّه يحيى بن الحسن، عن أبي تمّام علي بن محمّد، عن أبي عمر بن حيّوية، أنا محمّد بن القاسم بن جعفر، نا ابن أبي خيثمة، نا أبو الفتح نصر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 بن عيينة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أكبر من ابن أبي مليكة، عطاء قد شهد مقتل عثمان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أنبأ أبو الحسن </w:t>
      </w:r>
      <w:r>
        <w:rPr>
          <w:rStyle w:val="FootnoteAnchor"/>
          <w:rtl w:val="true"/>
        </w:rPr>
        <w:footnoteReference w:id="2502"/>
      </w:r>
      <w:r>
        <w:rPr>
          <w:rFonts w:ascii="Amiri" w:hAnsi="Amiri" w:eastAsia="Amiri" w:cs="Amiri"/>
          <w:color w:val="111111"/>
          <w:sz w:val="28"/>
          <w:sz w:val="28"/>
          <w:szCs w:val="28"/>
          <w:rtl w:val="true"/>
          <w:lang w:bidi="ar-SA"/>
        </w:rPr>
        <w:t>علي بن المسلّم الفقيه،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عبد العزيز بن أحمد، أنبأ أبو خازم </w:t>
      </w:r>
      <w:r>
        <w:rPr>
          <w:rStyle w:val="FootnoteAnchor"/>
          <w:rtl w:val="true"/>
        </w:rPr>
        <w:footnoteReference w:id="2503"/>
      </w:r>
      <w:r>
        <w:rPr>
          <w:rFonts w:ascii="Amiri" w:hAnsi="Amiri" w:eastAsia="Amiri" w:cs="Amiri"/>
          <w:color w:val="111111"/>
          <w:sz w:val="28"/>
          <w:sz w:val="28"/>
          <w:szCs w:val="28"/>
          <w:rtl w:val="true"/>
          <w:lang w:bidi="ar-SA"/>
        </w:rPr>
        <w:t>بن الفراء، أنا أبو الفتح يوسف بن عمر بن مسرور،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محمّد بن مخلد، حدثكم العباس بن </w:t>
      </w:r>
      <w:r>
        <w:rPr>
          <w:rStyle w:val="FootnoteAnchor"/>
          <w:rtl w:val="true"/>
        </w:rPr>
        <w:footnoteReference w:id="2504"/>
      </w:r>
      <w:r>
        <w:rPr>
          <w:rFonts w:ascii="Amiri" w:hAnsi="Amiri" w:eastAsia="Amiri" w:cs="Amiri"/>
          <w:color w:val="111111"/>
          <w:sz w:val="28"/>
          <w:sz w:val="28"/>
          <w:szCs w:val="28"/>
          <w:rtl w:val="true"/>
          <w:lang w:bidi="ar-SA"/>
        </w:rPr>
        <w:t>حاتم، نا عبد الرّحمن بن يونس أبو مسلم المستملي، نا سفيان بن عيينة، عن عمر بن قيس المكي، عن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أعقل قتل عثمان بن عفان </w:t>
      </w:r>
      <w:r>
        <w:rPr>
          <w:rStyle w:val="FootnoteAnchor"/>
          <w:rtl w:val="true"/>
        </w:rPr>
        <w:footnoteReference w:id="2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أنبأ أبو الطيب محمّد بن القاسم بن جعفر، نا أبو بكر 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 بن محمّد، عن أبي حفص الباهلي، عن عمر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ولدت‌؟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لعامين خلوا من خلافة عثمان </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أبو العباس أحمد بن يونس بن المسيّب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عطاء ولد سنة سبع و عشرين </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السّقّاء،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محمّد بن يعقوب، نا عباس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بن أبي رباح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سمعت يحيى يقول </w:t>
      </w:r>
      <w:r>
        <w:rPr>
          <w:rStyle w:val="FootnoteAnchor"/>
          <w:rtl w:val="true"/>
        </w:rPr>
        <w:footnoteReference w:id="25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يحيى بن سعيد القطان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عطاء من ابن عمر إنما رآه 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معنى لهذا الانكار، فقد سمع عطاء من أقدم من ابن عمر، و كان يفتي في زمان ابن عمر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الحسين، نا أبو الحسين بن المهتدي، أنا عيسى بن </w:t>
      </w:r>
    </w:p>
    <w:p>
      <w:pPr>
        <w:pStyle w:val="BookText"/>
        <w:rPr/>
      </w:pPr>
      <w:r>
        <w:rPr>
          <w:rFonts w:ascii="Amiri" w:hAnsi="Amiri" w:eastAsia="Amiri" w:cs="Amiri"/>
          <w:color w:val="111111"/>
          <w:sz w:val="28"/>
          <w:sz w:val="28"/>
          <w:szCs w:val="28"/>
          <w:rtl w:val="true"/>
          <w:lang w:bidi="ar-SA"/>
        </w:rPr>
        <w:t xml:space="preserve">علي </w:t>
      </w:r>
      <w:r>
        <w:rPr>
          <w:rStyle w:val="FootnoteAnchor"/>
          <w:rtl w:val="true"/>
        </w:rPr>
        <w:footnoteReference w:id="2509"/>
      </w:r>
      <w:r>
        <w:rPr>
          <w:rFonts w:ascii="Amiri" w:hAnsi="Amiri" w:eastAsia="Amiri" w:cs="Amiri"/>
          <w:color w:val="111111"/>
          <w:sz w:val="28"/>
          <w:sz w:val="28"/>
          <w:szCs w:val="28"/>
          <w:rtl w:val="true"/>
          <w:lang w:bidi="ar-SA"/>
        </w:rPr>
        <w:t>،أنا عبد اللّه بن محمّد، نا داود بن عمرو، نا الحسين بن صهيب بن عبد اللّه مولى محمّد بن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أبا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عائشة، و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محمّد بن هبة اللّه بن الحسين بن منصور، و علي بن أحمد بن محمّد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بن محمّد بن عبد اللّه بن بشران، أنا عثمان بن أحمد بن عبد اللّه، نا محمّد بن أحمد </w:t>
      </w:r>
      <w:r>
        <w:rPr>
          <w:rStyle w:val="FootnoteAnchor"/>
          <w:rtl w:val="true"/>
        </w:rPr>
        <w:footnoteReference w:id="2510"/>
      </w:r>
      <w:r>
        <w:rPr>
          <w:rFonts w:ascii="Amiri" w:hAnsi="Amiri" w:eastAsia="Amiri" w:cs="Amiri"/>
          <w:color w:val="111111"/>
          <w:sz w:val="28"/>
          <w:sz w:val="28"/>
          <w:szCs w:val="28"/>
          <w:rtl w:val="true"/>
          <w:lang w:bidi="ar-SA"/>
        </w:rPr>
        <w:t>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أبي رباح لقي عبد اللّه بن عمر، و رأى أبا سعيد الخدري، رآه يطوف بالبيت، و لم يسمع منه، و جابر، و ابن عباس، و رأى عبد اللّه بن عمرو، و لم يسمع من زيد بن خالد الجهني، و لا من أم سلمة، و لا من أم هانئ، و سمع من عبد اللّه بن الزبير، و ابن عمر، و لم يسمع من أم كرز شيئا </w:t>
      </w:r>
      <w:r>
        <w:rPr>
          <w:rStyle w:val="FootnoteAnchor"/>
          <w:rtl w:val="true"/>
        </w:rPr>
        <w:footnoteReference w:id="2511"/>
      </w:r>
      <w:r>
        <w:rPr>
          <w:rFonts w:ascii="Amiri" w:hAnsi="Amiri" w:eastAsia="Amiri" w:cs="Amiri"/>
          <w:color w:val="111111"/>
          <w:sz w:val="28"/>
          <w:sz w:val="28"/>
          <w:szCs w:val="28"/>
          <w:rtl w:val="true"/>
          <w:lang w:bidi="ar-SA"/>
        </w:rPr>
        <w:t>،روى عن أم حبيب بنت ميسرة، عن أم كرز، و سمع من عائشة، و جابر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الشيرويي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2512"/>
      </w:r>
      <w:r>
        <w:rPr>
          <w:rFonts w:ascii="Amiri" w:hAnsi="Amiri" w:eastAsia="Amiri" w:cs="Amiri"/>
          <w:color w:val="111111"/>
          <w:sz w:val="28"/>
          <w:sz w:val="28"/>
          <w:szCs w:val="28"/>
          <w:rtl w:val="true"/>
          <w:lang w:bidi="ar-SA"/>
        </w:rPr>
        <w:t>أخبرنا أبو بكر محمّد بن عبد اللّه بن أحمد العامري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 xml:space="preserve">] </w:t>
      </w:r>
      <w:r>
        <w:rPr>
          <w:rStyle w:val="FootnoteAnchor"/>
          <w:rtl w:val="true"/>
        </w:rPr>
        <w:footnoteReference w:id="2513"/>
      </w:r>
      <w:r>
        <w:rPr>
          <w:rFonts w:ascii="Amiri" w:hAnsi="Amiri" w:eastAsia="Amiri" w:cs="Amiri"/>
          <w:color w:val="111111"/>
          <w:sz w:val="28"/>
          <w:sz w:val="28"/>
          <w:szCs w:val="28"/>
          <w:rtl w:val="true"/>
          <w:lang w:bidi="ar-SA"/>
        </w:rPr>
        <w:t>أخبرتنا فاطمة بنت الحسين بن الحسن بن فضلويه، 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نا الربيع بن سليمان، أنبأ الشافعي، أنا سعيد،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أحدا من أصحاب رسول اللّه صلّى اللّه عليه و سلّم إذا استلموا قبلوا 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 جابر بن عبد اللّه، و ابن عمر، و أبا سعيد الخدري، و أبا هريرة، إذا استلموا قبّلوا أيديهم،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حسبت كثيرا،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تدع أنت إذا استلمت أن تقبّل يديك‌؟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استلمه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ابن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 عطاء من عائشة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عطاء من عائشة‌؟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بن الأكفاني، نا عبد العزيز الكتّاني، أنبأ علي بن الحسن </w:t>
      </w:r>
      <w:r>
        <w:rPr>
          <w:rStyle w:val="FootnoteAnchor"/>
          <w:rtl w:val="true"/>
        </w:rPr>
        <w:footnoteReference w:id="2515"/>
      </w:r>
      <w:r>
        <w:rPr>
          <w:rFonts w:ascii="Amiri" w:hAnsi="Amiri" w:eastAsia="Amiri" w:cs="Amiri"/>
          <w:color w:val="111111"/>
          <w:sz w:val="28"/>
          <w:sz w:val="28"/>
          <w:szCs w:val="28"/>
          <w:rtl w:val="true"/>
          <w:lang w:bidi="ar-SA"/>
        </w:rPr>
        <w:t>الرّبعي، و رشأ بن نظيف،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إبراهيم،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رأى عائشة، دخل عليها مع عبيد بن عمير بثبير فسألها عن الهجرة، و روى عن أبي سلمة، و عن عروة بن عياض، و عن عروة بن الزبير، و عن ابن أبي مليكة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عائشة بنت طلحة، و غيرهم، عن عائشة و أحاديث عطاء عن عائشة مراسيل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بن الحسين، و حدّثني أبو المحاسن عبد الرزاق بن محمّد بن أبي نصر، أنا أبو بكر الحيري، نا أبو العباس الأصم، نا السّري بن يحيى، نا أحمد بن يونس، نا أبو بكر بن عياش،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نكون عند ابن عباس فيأتيه الأشراف، فما يصرف وجهه عنا حتى نفرغ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صادق بن أبي الفوارس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الحسين الكارزي </w:t>
      </w:r>
      <w:r>
        <w:rPr>
          <w:rStyle w:val="FootnoteAnchor"/>
          <w:rtl w:val="true"/>
        </w:rPr>
        <w:footnoteReference w:id="251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أحمد بن القاسم الجمحي المكي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سلمة بن شبيب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 أهل مكة الصلاة عن ابن جريج، و أخذها ابن جريج عن عطاء، و أخذها عطاء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Style w:val="FootnoteAnchor"/>
          <w:rtl w:val="true"/>
        </w:rPr>
        <w:footnoteReference w:id="2517"/>
      </w:r>
      <w:r>
        <w:rPr>
          <w:rFonts w:ascii="Amiri" w:hAnsi="Amiri" w:eastAsia="Amiri" w:cs="Amiri"/>
          <w:color w:val="111111"/>
          <w:sz w:val="28"/>
          <w:sz w:val="28"/>
          <w:szCs w:val="28"/>
          <w:rtl w:val="true"/>
          <w:lang w:bidi="ar-SA"/>
        </w:rPr>
        <w:t>الزبير، و أخذها ابن الزبير من أبي بكر الصدّيق، و أخذ أبو بكر الصّدّيق عن النبي صلّى اللّه عليه و سلّم، و أخذها النبي صلّى اللّه عليه و سلّم عن جبريل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الرّزّاق</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رأيت أحدا أحسن صلاة من ابن جريج، كان يصلي و نحن خارجين فنرى كأنه </w:t>
      </w:r>
    </w:p>
    <w:p>
      <w:pPr>
        <w:pStyle w:val="BookText"/>
        <w:rPr/>
      </w:pPr>
      <w:r>
        <w:rPr>
          <w:rFonts w:ascii="Amiri" w:hAnsi="Amiri" w:eastAsia="Amiri" w:cs="Amiri"/>
          <w:color w:val="111111"/>
          <w:sz w:val="28"/>
          <w:sz w:val="28"/>
          <w:szCs w:val="28"/>
          <w:rtl w:val="true"/>
          <w:lang w:bidi="ar-SA"/>
        </w:rPr>
        <w:t xml:space="preserve">أصطوانة </w:t>
      </w:r>
      <w:r>
        <w:rPr>
          <w:rStyle w:val="FootnoteAnchor"/>
          <w:rtl w:val="true"/>
        </w:rPr>
        <w:footnoteReference w:id="2518"/>
      </w:r>
      <w:r>
        <w:rPr>
          <w:rFonts w:ascii="Amiri" w:hAnsi="Amiri" w:eastAsia="Amiri" w:cs="Amiri"/>
          <w:color w:val="111111"/>
          <w:sz w:val="28"/>
          <w:sz w:val="28"/>
          <w:szCs w:val="28"/>
          <w:rtl w:val="true"/>
          <w:lang w:bidi="ar-SA"/>
        </w:rPr>
        <w:t>،و ما التفت يمينا و لا شمالا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أنا أحمد بن مروان، نا محمّد بن عبد العزيز، ثنا أبي، و سلمة بن شبيب، عن عبد الرّزّاق بن همّام،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أهل مكة الصلاة عن ابن جريج، و أخذها ابن جريج عن عطاء، و أخذها عطاء عن عبد اللّه بن الزبير، و أخذها عبد اللّه بن الزبير من أبي بكر الصّدّيق، و أخذها أبو بكر الصّدّيق من النبي صلّى اللّه عليه و سلّم، و أخذها النبي صلّى اللّه عليه و سلّم من جبريل عن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السندي، أنا أبو عثمان البحيري، أنا أبو عمرو بن حمدان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إبراهيم بن إسحاق الأنماطي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سهل بن عسكر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عبد الرّزّاق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رأيت عالما أحسن صلاة من ابن جريج، و ذلك أنه أخذ من عطاء بن أبي رباح، و أخذ عطاء من ابن الزبير، و أخذ ابن الزبير من أبي بكر الصّديق، و أخذ أبو بكر الصدّيق من رسول اللّه صلّى اللّه عليه و سلّم، و أخذ رسول اللّه صلّى اللّه عليه و سلّم عن جبريل، و أخذ جبريل عن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إبراهيم بن إسحاق، نا محمّد بن يحيى، نا أحمد بن حنبل، عن عبد الرّزّاق، فذكر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علي بن السبط‍‌، أنا أبو محمّد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الضبي، أنا أبو علي الواعظ‍‌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2519"/>
      </w:r>
      <w:r>
        <w:rPr>
          <w:rFonts w:ascii="Amiri" w:hAnsi="Amiri" w:eastAsia="Amiri" w:cs="Amiri"/>
          <w:color w:val="111111"/>
          <w:sz w:val="28"/>
          <w:sz w:val="28"/>
          <w:szCs w:val="28"/>
          <w:rtl w:val="true"/>
          <w:lang w:bidi="ar-SA"/>
        </w:rPr>
        <w:t>،حدّثني أبي، نا عبد الرّزّاق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مكة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ابن جريج الصلاة من عطاء، و أخذها عطاء من ابن الزبير، و أخذها ابن الزبير من أبي بكر، و أخذها أبو بكر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سلّم</w:t>
      </w:r>
      <w:r>
        <w:rPr>
          <w:rFonts w:eastAsia="Amiri" w:cs="Amiri" w:ascii="Amiri" w:hAnsi="Amiri"/>
          <w:color w:val="111111"/>
          <w:sz w:val="28"/>
          <w:szCs w:val="28"/>
          <w:rtl w:val="true"/>
          <w:lang w:bidi="ar-SA"/>
        </w:rPr>
        <w:t xml:space="preserve">] </w:t>
      </w:r>
      <w:r>
        <w:rPr>
          <w:rStyle w:val="FootnoteAnchor"/>
          <w:rtl w:val="true"/>
        </w:rPr>
        <w:footnoteReference w:id="2520"/>
      </w:r>
      <w:r>
        <w:rPr>
          <w:rFonts w:ascii="Amiri" w:hAnsi="Amiri" w:eastAsia="Amiri" w:cs="Amiri"/>
          <w:color w:val="111111"/>
          <w:sz w:val="28"/>
          <w:sz w:val="28"/>
          <w:szCs w:val="28"/>
          <w:rtl w:val="true"/>
          <w:lang w:bidi="ar-SA"/>
        </w:rPr>
        <w:t>،و ما رأيت أحدا أحسن صلاة من ابن جريج</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عورض آخر الجزء الثامن و الثلاثين بعد الثلاثمائة يتلوه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أبو القاسم الشحامي، أنا أبو بكر البيهقي، و أخبرنا أبو القاسم، أنا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والدي الحافظ‍‌ أبو القاسم علي بن الحسن </w:t>
      </w:r>
      <w:r>
        <w:rPr>
          <w:rStyle w:val="FootnoteAnchor"/>
          <w:rtl w:val="true"/>
        </w:rPr>
        <w:footnoteReference w:id="25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المظفر بن إبراهيم </w:t>
      </w:r>
      <w:r>
        <w:rPr>
          <w:rStyle w:val="FootnoteAnchor"/>
          <w:rtl w:val="true"/>
        </w:rPr>
        <w:footnoteReference w:id="2522"/>
      </w:r>
      <w:r>
        <w:rPr>
          <w:rFonts w:ascii="IRNazanin" w:hAnsi="IRNazanin" w:eastAsia="IRNazanin"/>
          <w:color w:val="111111"/>
          <w:sz w:val="28"/>
          <w:sz w:val="28"/>
          <w:szCs w:val="28"/>
          <w:rtl w:val="true"/>
          <w:lang w:bidi="fa-IR"/>
        </w:rPr>
        <w:t xml:space="preserve">،نا </w:t>
      </w:r>
      <w:r>
        <w:rPr>
          <w:rStyle w:val="FootnoteAnchor"/>
          <w:rtl w:val="true"/>
        </w:rPr>
        <w:footnoteReference w:id="2523"/>
      </w:r>
      <w:r>
        <w:rPr>
          <w:rFonts w:ascii="Amiri" w:hAnsi="Amiri" w:eastAsia="Amiri" w:cs="Amiri"/>
          <w:color w:val="111111"/>
          <w:sz w:val="28"/>
          <w:sz w:val="28"/>
          <w:szCs w:val="28"/>
          <w:rtl w:val="true"/>
          <w:lang w:bidi="ar-SA"/>
        </w:rPr>
        <w:t xml:space="preserve">أبو بكر البيهقي، أنا محمّد بن عبد اللّه الحافظ‍‌ أبو </w:t>
      </w:r>
      <w:r>
        <w:rPr>
          <w:rStyle w:val="FootnoteAnchor"/>
          <w:rtl w:val="true"/>
        </w:rPr>
        <w:footnoteReference w:id="2524"/>
      </w:r>
      <w:r>
        <w:rPr>
          <w:rFonts w:ascii="Amiri" w:hAnsi="Amiri" w:eastAsia="Amiri" w:cs="Amiri"/>
          <w:color w:val="111111"/>
          <w:sz w:val="28"/>
          <w:sz w:val="28"/>
          <w:szCs w:val="28"/>
          <w:rtl w:val="true"/>
          <w:lang w:bidi="ar-SA"/>
        </w:rPr>
        <w:t>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زاهر بن طاهر الشحامي، أنبأنا أبو بكر أحمد بن الحسين البيهقي، أنا أبو الحسين بن بشران، أنبأ أبو عمرو بن السماك، ثنا حنبل بن إسحاق، حدّثني أبو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525"/>
      </w:r>
      <w:r>
        <w:rPr>
          <w:rFonts w:ascii="Amiri" w:hAnsi="Amiri" w:eastAsia="Amiri" w:cs="Amiri"/>
          <w:color w:val="111111"/>
          <w:sz w:val="28"/>
          <w:sz w:val="28"/>
          <w:szCs w:val="28"/>
          <w:rtl w:val="true"/>
          <w:lang w:bidi="ar-SA"/>
        </w:rPr>
        <w:t>و أخبرنا أبو القاسم إسماعيل بن أحمد، أنبأ محمّد بن هبة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المظفر </w:t>
      </w:r>
      <w:r>
        <w:rPr>
          <w:rStyle w:val="FootnoteAnchor"/>
          <w:rtl w:val="true"/>
        </w:rPr>
        <w:footnoteReference w:id="2526"/>
      </w:r>
      <w:r>
        <w:rPr>
          <w:rFonts w:ascii="Amiri" w:hAnsi="Amiri" w:eastAsia="Amiri" w:cs="Amiri"/>
          <w:color w:val="111111"/>
          <w:sz w:val="28"/>
          <w:sz w:val="28"/>
          <w:szCs w:val="28"/>
          <w:rtl w:val="true"/>
          <w:lang w:bidi="ar-SA"/>
        </w:rPr>
        <w:t xml:space="preserve">،أنبأ محمّد بن الحسين، أنا عبد اللّه بن جعفر، نا يعقوب بن سفيان </w:t>
      </w:r>
      <w:r>
        <w:rPr>
          <w:rStyle w:val="FootnoteAnchor"/>
          <w:rtl w:val="true"/>
        </w:rPr>
        <w:footnoteReference w:id="2527"/>
      </w:r>
      <w:r>
        <w:rPr>
          <w:rFonts w:ascii="Amiri" w:hAnsi="Amiri" w:eastAsia="Amiri" w:cs="Amiri"/>
          <w:color w:val="111111"/>
          <w:sz w:val="28"/>
          <w:sz w:val="28"/>
          <w:szCs w:val="28"/>
          <w:rtl w:val="true"/>
          <w:lang w:bidi="ar-SA"/>
        </w:rPr>
        <w:t>،نا سلمة،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الرزاق، و في رواية البيهقي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سلمة بن شبيب، نا أحمد بن حنبل، نا عبد الرّزّاق،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بعد ما كبر و ضعف يقوم إلى الصلاة ليقرأ مائتي آية من البقرة، و هو قائم ما يزول منه شيء و لا يتحرك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الحسن </w:t>
      </w:r>
      <w:r>
        <w:rPr>
          <w:rStyle w:val="FootnoteAnchor"/>
          <w:rtl w:val="true"/>
        </w:rPr>
        <w:footnoteReference w:id="2528"/>
      </w:r>
      <w:r>
        <w:rPr>
          <w:rFonts w:ascii="Amiri" w:hAnsi="Amiri" w:eastAsia="Amiri" w:cs="Amiri"/>
          <w:color w:val="111111"/>
          <w:sz w:val="28"/>
          <w:sz w:val="28"/>
          <w:szCs w:val="28"/>
          <w:rtl w:val="true"/>
          <w:lang w:bidi="ar-SA"/>
        </w:rPr>
        <w:t xml:space="preserve">بن أحمد المقرئ في كتابه، ثنا أبو نعيم الحافظ‍‌ </w:t>
      </w:r>
      <w:r>
        <w:rPr>
          <w:rStyle w:val="FootnoteAnchor"/>
          <w:rtl w:val="true"/>
        </w:rPr>
        <w:footnoteReference w:id="2529"/>
      </w:r>
      <w:r>
        <w:rPr>
          <w:rFonts w:ascii="IRNazanin" w:hAnsi="IRNazanin" w:eastAsia="IRNazanin"/>
          <w:color w:val="111111"/>
          <w:sz w:val="28"/>
          <w:sz w:val="28"/>
          <w:szCs w:val="28"/>
          <w:rtl w:val="true"/>
          <w:lang w:bidi="fa-IR"/>
        </w:rPr>
        <w:t xml:space="preserve">،نا محمّد بن أحمد بن الحسن </w:t>
      </w:r>
      <w:r>
        <w:rPr>
          <w:rStyle w:val="FootnoteAnchor"/>
          <w:rtl w:val="true"/>
        </w:rPr>
        <w:footnoteReference w:id="2530"/>
      </w:r>
      <w:r>
        <w:rPr>
          <w:rFonts w:ascii="Amiri" w:hAnsi="Amiri" w:eastAsia="Amiri" w:cs="Amiri"/>
          <w:color w:val="111111"/>
          <w:sz w:val="28"/>
          <w:sz w:val="28"/>
          <w:szCs w:val="28"/>
          <w:rtl w:val="true"/>
          <w:lang w:bidi="ar-SA"/>
        </w:rPr>
        <w:t xml:space="preserve">،نا محمّد بن عثمان بن أبي شيبة، ثنا علي بن المديني، نا يحيى بن سعيد، عن ابن </w:t>
      </w:r>
      <w:r>
        <w:rPr>
          <w:rStyle w:val="FootnoteAnchor"/>
          <w:rtl w:val="true"/>
        </w:rPr>
        <w:footnoteReference w:id="2531"/>
      </w:r>
      <w:r>
        <w:rPr>
          <w:rFonts w:ascii="Amiri" w:hAnsi="Amiri" w:eastAsia="Amiri" w:cs="Amiri"/>
          <w:color w:val="111111"/>
          <w:sz w:val="28"/>
          <w:sz w:val="28"/>
          <w:szCs w:val="28"/>
          <w:rtl w:val="true"/>
          <w:lang w:bidi="ar-SA"/>
        </w:rPr>
        <w:t>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عطاء بعد ما كبر و ضعف يقوم إلى الصلاة ليقرأ مائتي آية من البقرة، و هو قائم ما يزول منه شيء و لا يتحرك </w:t>
      </w:r>
      <w:r>
        <w:rPr>
          <w:rStyle w:val="FootnoteAnchor"/>
          <w:rtl w:val="true"/>
        </w:rPr>
        <w:footnoteReference w:id="2532"/>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حفص عمر بن ظفر بن أحمد المقرئ، أنا أبو الفوارس طراد بن محمّد، أنا عبد اللّه بن يحيى بن عبد الجبار، نا إسماعيل بن محمّد الصّفّار، نا أحمد بن منصور، نا عبد الوهاب بن همّام أخو عبد الرزاق،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رأيت مصليا مثلك،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رأيت عطاء </w:t>
      </w:r>
      <w:r>
        <w:rPr>
          <w:rStyle w:val="FootnoteAnchor"/>
          <w:rtl w:val="true"/>
        </w:rPr>
        <w:footnoteReference w:id="2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قرأت على أبي </w:t>
      </w:r>
      <w:r>
        <w:rPr>
          <w:rStyle w:val="FootnoteAnchor"/>
          <w:rtl w:val="true"/>
        </w:rPr>
        <w:footnoteReference w:id="2534"/>
      </w:r>
      <w:r>
        <w:rPr>
          <w:rFonts w:ascii="Amiri" w:hAnsi="Amiri" w:eastAsia="Amiri" w:cs="Amiri"/>
          <w:color w:val="111111"/>
          <w:sz w:val="28"/>
          <w:sz w:val="28"/>
          <w:szCs w:val="28"/>
          <w:rtl w:val="true"/>
          <w:lang w:bidi="ar-SA"/>
        </w:rPr>
        <w:t xml:space="preserve">الفضل عبد الواحد بن إبراهيم بن قرة، عن أبي الحسن </w:t>
      </w:r>
      <w:r>
        <w:rPr>
          <w:rStyle w:val="FootnoteAnchor"/>
          <w:rtl w:val="true"/>
        </w:rPr>
        <w:footnoteReference w:id="2535"/>
      </w:r>
      <w:r>
        <w:rPr>
          <w:rFonts w:ascii="Amiri" w:hAnsi="Amiri" w:eastAsia="Amiri" w:cs="Amiri"/>
          <w:color w:val="111111"/>
          <w:sz w:val="28"/>
          <w:sz w:val="28"/>
          <w:szCs w:val="28"/>
          <w:rtl w:val="true"/>
          <w:lang w:bidi="ar-SA"/>
        </w:rPr>
        <w:t xml:space="preserve">علي بن محمّد بن الخطيب، أنا محمّد بن الحسين بن الفضل، أنبأ دعلج بن أحمد السجزي، أنا أحمد بن علي الأبّار، نا الحسن </w:t>
      </w:r>
      <w:r>
        <w:rPr>
          <w:rStyle w:val="FootnoteAnchor"/>
          <w:rtl w:val="true"/>
        </w:rPr>
        <w:footnoteReference w:id="2536"/>
      </w:r>
      <w:r>
        <w:rPr>
          <w:rFonts w:ascii="Amiri" w:hAnsi="Amiri" w:eastAsia="Amiri" w:cs="Amiri"/>
          <w:color w:val="111111"/>
          <w:sz w:val="28"/>
          <w:sz w:val="28"/>
          <w:szCs w:val="28"/>
          <w:rtl w:val="true"/>
          <w:lang w:bidi="ar-SA"/>
        </w:rPr>
        <w:t xml:space="preserve">بن علي، نا أبو داود، عن سفيان، عن عمر بن سعيد بن أبي حسن </w:t>
      </w:r>
      <w:r>
        <w:rPr>
          <w:rStyle w:val="FootnoteAnchor"/>
          <w:rtl w:val="true"/>
        </w:rPr>
        <w:footnoteReference w:id="2537"/>
      </w:r>
      <w:r>
        <w:rPr>
          <w:rFonts w:ascii="Amiri" w:hAnsi="Amiri" w:eastAsia="Amiri" w:cs="Amiri"/>
          <w:color w:val="111111"/>
          <w:sz w:val="28"/>
          <w:sz w:val="28"/>
          <w:szCs w:val="28"/>
          <w:rtl w:val="true"/>
          <w:lang w:bidi="ar-SA"/>
        </w:rPr>
        <w:t>،عن أمه أنها أرسلت إلى ابن عباس تسأله عن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مكة تجتمعون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سمعتها من ابن فروة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عندكم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بكر بن اللالكائي </w:t>
      </w:r>
      <w:r>
        <w:rPr>
          <w:rStyle w:val="FootnoteAnchor"/>
          <w:rtl w:val="true"/>
        </w:rPr>
        <w:footnoteReference w:id="2538"/>
      </w:r>
      <w:r>
        <w:rPr>
          <w:rFonts w:ascii="Amiri" w:hAnsi="Amiri" w:eastAsia="Amiri" w:cs="Amiri"/>
          <w:color w:val="111111"/>
          <w:sz w:val="28"/>
          <w:sz w:val="28"/>
          <w:szCs w:val="28"/>
          <w:rtl w:val="true"/>
          <w:lang w:bidi="ar-SA"/>
        </w:rPr>
        <w:t xml:space="preserve">أنا أبو الحسين القطان، أنا أبو محمّد النحوي، أنا يعقوب بن سفيان </w:t>
      </w:r>
      <w:r>
        <w:rPr>
          <w:rStyle w:val="FootnoteAnchor"/>
          <w:rtl w:val="true"/>
        </w:rPr>
        <w:footnoteReference w:id="2539"/>
      </w:r>
      <w:r>
        <w:rPr>
          <w:rFonts w:ascii="Amiri" w:hAnsi="Amiri" w:eastAsia="Amiri" w:cs="Amiri"/>
          <w:color w:val="111111"/>
          <w:sz w:val="28"/>
          <w:sz w:val="28"/>
          <w:szCs w:val="28"/>
          <w:rtl w:val="true"/>
          <w:lang w:bidi="ar-SA"/>
        </w:rPr>
        <w:t xml:space="preserve">،نا قبيصة، نا سفيان، عن عمر بن سعيد، عن أمه </w:t>
      </w:r>
      <w:r>
        <w:rPr>
          <w:rStyle w:val="FootnoteAnchor"/>
          <w:rtl w:val="true"/>
        </w:rPr>
        <w:footnoteReference w:id="254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قدم ابن عمر مكة،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تجمعون لي يا أهل مكة المسائل و فيكم ابن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علي الحسن بن أحمد، أنا أبو نعيم الحافظ‍‌ </w:t>
      </w:r>
      <w:r>
        <w:rPr>
          <w:rStyle w:val="FootnoteAnchor"/>
          <w:rtl w:val="true"/>
        </w:rPr>
        <w:footnoteReference w:id="2541"/>
      </w:r>
      <w:r>
        <w:rPr>
          <w:rFonts w:ascii="Amiri" w:hAnsi="Amiri" w:eastAsia="Amiri" w:cs="Amiri"/>
          <w:color w:val="111111"/>
          <w:sz w:val="28"/>
          <w:sz w:val="28"/>
          <w:szCs w:val="28"/>
          <w:rtl w:val="true"/>
          <w:lang w:bidi="ar-SA"/>
        </w:rPr>
        <w:t xml:space="preserve">،نا أبو حامد بن جبلة، نا محمّد بن إسحاق، نا هنّاد، نا قبيصة </w:t>
      </w:r>
      <w:r>
        <w:rPr>
          <w:rStyle w:val="FootnoteAnchor"/>
          <w:rtl w:val="true"/>
        </w:rPr>
        <w:footnoteReference w:id="2542"/>
      </w:r>
      <w:r>
        <w:rPr>
          <w:rFonts w:ascii="Amiri" w:hAnsi="Amiri" w:eastAsia="Amiri" w:cs="Amiri"/>
          <w:color w:val="111111"/>
          <w:sz w:val="28"/>
          <w:sz w:val="28"/>
          <w:szCs w:val="28"/>
          <w:rtl w:val="true"/>
          <w:lang w:bidi="ar-SA"/>
        </w:rPr>
        <w:t xml:space="preserve">،عن سفيان، عن عمرو بن سعيد، عن أبيه </w:t>
      </w:r>
      <w:r>
        <w:rPr>
          <w:rStyle w:val="FootnoteAnchor"/>
          <w:rtl w:val="true"/>
        </w:rPr>
        <w:footnoteReference w:id="25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ابن عمر مكة،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تجمعون لي المسائل و فيكم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زرعة الرازي، عن قبيصة، فقال عن أمّه، و قال نا ابن عمر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544"/>
      </w:r>
      <w:r>
        <w:rPr>
          <w:rFonts w:ascii="Amiri" w:hAnsi="Amiri" w:eastAsia="Amiri" w:cs="Amiri"/>
          <w:color w:val="111111"/>
          <w:sz w:val="28"/>
          <w:sz w:val="28"/>
          <w:szCs w:val="28"/>
          <w:rtl w:val="true"/>
          <w:lang w:bidi="ar-SA"/>
        </w:rPr>
        <w:t xml:space="preserve">قرّة، عن علي بن محمّد </w:t>
      </w:r>
      <w:r>
        <w:rPr>
          <w:rStyle w:val="FootnoteAnchor"/>
          <w:rtl w:val="true"/>
        </w:rPr>
        <w:footnoteReference w:id="2545"/>
      </w:r>
      <w:r>
        <w:rPr>
          <w:rFonts w:ascii="Amiri" w:hAnsi="Amiri" w:eastAsia="Amiri" w:cs="Amiri"/>
          <w:color w:val="111111"/>
          <w:sz w:val="28"/>
          <w:sz w:val="28"/>
          <w:szCs w:val="28"/>
          <w:rtl w:val="true"/>
          <w:lang w:bidi="ar-SA"/>
        </w:rPr>
        <w:t xml:space="preserve">،أنا محمّد بن الحسين، أنبأ دعلج، أنا أحمد بن علي، نا الحسن </w:t>
      </w:r>
      <w:r>
        <w:rPr>
          <w:rStyle w:val="FootnoteAnchor"/>
          <w:rtl w:val="true"/>
        </w:rPr>
        <w:footnoteReference w:id="2546"/>
      </w:r>
      <w:r>
        <w:rPr>
          <w:rFonts w:ascii="Amiri" w:hAnsi="Amiri" w:eastAsia="Amiri" w:cs="Amiri"/>
          <w:color w:val="111111"/>
          <w:sz w:val="28"/>
          <w:sz w:val="28"/>
          <w:szCs w:val="28"/>
          <w:rtl w:val="true"/>
          <w:lang w:bidi="ar-SA"/>
        </w:rPr>
        <w:t xml:space="preserve">بن علي، نا أبو يحيى الحمّاني </w:t>
      </w:r>
      <w:r>
        <w:rPr>
          <w:rStyle w:val="FootnoteAnchor"/>
          <w:rtl w:val="true"/>
        </w:rPr>
        <w:footnoteReference w:id="2547"/>
      </w:r>
      <w:r>
        <w:rPr>
          <w:rFonts w:ascii="IRNazanin" w:hAnsi="IRNazanin" w:eastAsia="IRNazanin"/>
          <w:color w:val="111111"/>
          <w:sz w:val="28"/>
          <w:sz w:val="28"/>
          <w:szCs w:val="28"/>
          <w:rtl w:val="true"/>
          <w:lang w:bidi="fa-IR"/>
        </w:rPr>
        <w:t xml:space="preserve">،نا أبو عاصم </w:t>
      </w:r>
    </w:p>
    <w:p>
      <w:pPr>
        <w:pStyle w:val="BookText"/>
        <w:rPr/>
      </w:pPr>
      <w:r>
        <w:rPr>
          <w:rFonts w:ascii="Amiri" w:hAnsi="Amiri" w:eastAsia="Amiri" w:cs="Amiri"/>
          <w:color w:val="111111"/>
          <w:sz w:val="28"/>
          <w:sz w:val="28"/>
          <w:szCs w:val="28"/>
          <w:rtl w:val="true"/>
          <w:lang w:bidi="ar-SA"/>
        </w:rPr>
        <w:t xml:space="preserve">الثقفي </w:t>
      </w:r>
      <w:r>
        <w:rPr>
          <w:rStyle w:val="FootnoteAnchor"/>
          <w:rtl w:val="true"/>
        </w:rPr>
        <w:footnoteReference w:id="25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w:t>
      </w:r>
      <w:r>
        <w:rPr>
          <w:rStyle w:val="FootnoteAnchor"/>
          <w:rtl w:val="true"/>
        </w:rPr>
        <w:footnoteReference w:id="2549"/>
      </w:r>
      <w:r>
        <w:rPr>
          <w:rFonts w:ascii="Amiri" w:hAnsi="Amiri" w:eastAsia="Amiri" w:cs="Amiri"/>
          <w:color w:val="111111"/>
          <w:sz w:val="28"/>
          <w:sz w:val="28"/>
          <w:szCs w:val="28"/>
          <w:rtl w:val="true"/>
          <w:lang w:bidi="ar-SA"/>
        </w:rPr>
        <w:t xml:space="preserve">يقول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أكثروا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بعطاء، هو و اللّه خير لكم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أبي حاتم </w:t>
      </w:r>
      <w:r>
        <w:rPr>
          <w:rStyle w:val="FootnoteAnchor"/>
          <w:rtl w:val="true"/>
        </w:rPr>
        <w:footnoteReference w:id="2550"/>
      </w:r>
      <w:r>
        <w:rPr>
          <w:rFonts w:ascii="Amiri" w:hAnsi="Amiri" w:eastAsia="Amiri" w:cs="Amiri"/>
          <w:color w:val="111111"/>
          <w:sz w:val="28"/>
          <w:sz w:val="28"/>
          <w:szCs w:val="28"/>
          <w:rtl w:val="true"/>
          <w:lang w:bidi="ar-SA"/>
        </w:rPr>
        <w:t>،نا أبو سعيد الأشج، نا محبوب بن محرز القواريري، عن حبيب بن جري،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محمّد بن علي بن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خذوا من حديث عطاء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2551"/>
      </w:r>
      <w:r>
        <w:rPr>
          <w:rFonts w:ascii="Amiri" w:hAnsi="Amiri" w:eastAsia="Amiri" w:cs="Amiri"/>
          <w:color w:val="111111"/>
          <w:sz w:val="28"/>
          <w:sz w:val="28"/>
          <w:szCs w:val="28"/>
          <w:rtl w:val="true"/>
          <w:lang w:bidi="ar-SA"/>
        </w:rPr>
        <w:t xml:space="preserve">بن علي الجوهري، أنا أبو عمر بن حيّوية، أنبأ أحمد بن معروف، أنا الحسين بن الفهم، نا محمّد بن سعد </w:t>
      </w:r>
      <w:r>
        <w:rPr>
          <w:rStyle w:val="FootnoteAnchor"/>
          <w:rtl w:val="true"/>
        </w:rPr>
        <w:footnoteReference w:id="2552"/>
      </w:r>
      <w:r>
        <w:rPr>
          <w:rFonts w:ascii="Amiri" w:hAnsi="Amiri" w:eastAsia="Amiri" w:cs="Amiri"/>
          <w:color w:val="111111"/>
          <w:sz w:val="28"/>
          <w:sz w:val="28"/>
          <w:szCs w:val="28"/>
          <w:rtl w:val="true"/>
          <w:lang w:bidi="ar-SA"/>
        </w:rPr>
        <w:t xml:space="preserve">،أنبأ محمّد بن الفضيل </w:t>
      </w:r>
      <w:r>
        <w:rPr>
          <w:rStyle w:val="FootnoteAnchor"/>
          <w:rtl w:val="true"/>
        </w:rPr>
        <w:footnoteReference w:id="2553"/>
      </w:r>
      <w:r>
        <w:rPr>
          <w:rFonts w:ascii="Amiri" w:hAnsi="Amiri" w:eastAsia="Amiri" w:cs="Amiri"/>
          <w:color w:val="111111"/>
          <w:sz w:val="28"/>
          <w:sz w:val="28"/>
          <w:szCs w:val="28"/>
          <w:rtl w:val="true"/>
          <w:lang w:bidi="ar-SA"/>
        </w:rPr>
        <w:t>بن غزوان الضّبي، أنا أسلم المنقري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الفضل بن دكين أبو نعيم </w:t>
      </w:r>
      <w:r>
        <w:rPr>
          <w:rStyle w:val="FootnoteAnchor"/>
          <w:rtl w:val="true"/>
        </w:rPr>
        <w:footnoteReference w:id="2554"/>
      </w:r>
      <w:r>
        <w:rPr>
          <w:rFonts w:ascii="Amiri" w:hAnsi="Amiri" w:eastAsia="Amiri" w:cs="Amiri"/>
          <w:color w:val="111111"/>
          <w:sz w:val="28"/>
          <w:sz w:val="28"/>
          <w:szCs w:val="28"/>
          <w:rtl w:val="true"/>
          <w:lang w:bidi="ar-SA"/>
        </w:rPr>
        <w:t>،نا بسام الصيرفي جميعا عن أبي جعفر محمّد بن علي بن 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أجد أحدا أعلم بمناسك الحج من عطاء بن أبي رباح</w:t>
      </w:r>
      <w:r>
        <w:rPr>
          <w:rFonts w:eastAsia="Amiri" w:cs="Amiri" w:ascii="Amiri" w:hAnsi="Amiri"/>
          <w:color w:val="111111"/>
          <w:sz w:val="28"/>
          <w:szCs w:val="28"/>
          <w:rtl w:val="true"/>
          <w:lang w:bidi="ar-SA"/>
        </w:rPr>
        <w:t>.</w:t>
      </w:r>
      <w:r>
        <w:rPr>
          <w:rStyle w:val="FootnoteAnchor"/>
          <w:rtl w:val="true"/>
        </w:rPr>
        <w:footnoteReference w:id="2555"/>
      </w:r>
      <w:r>
        <w:rPr>
          <w:rFonts w:ascii="Amiri" w:hAnsi="Amiri" w:eastAsia="Amiri" w:cs="Amiri"/>
          <w:color w:val="111111"/>
          <w:sz w:val="28"/>
          <w:sz w:val="28"/>
          <w:szCs w:val="28"/>
          <w:rtl w:val="true"/>
          <w:lang w:bidi="ar-SA"/>
        </w:rPr>
        <w:t xml:space="preserve">أخبرنا أبو البركات بن المبارك، أنا أحمد بن الحسن بن خيرون، أنا عبد الملك بن محمّد، أنا أبو علي بن الصّوّاف، نا محمّد بن عثمان بن أبي شيبة، نا أبي، نا محمّد بن فضيل </w:t>
      </w:r>
      <w:r>
        <w:rPr>
          <w:rStyle w:val="FootnoteAnchor"/>
          <w:rtl w:val="true"/>
        </w:rPr>
        <w:footnoteReference w:id="2556"/>
      </w:r>
      <w:r>
        <w:rPr>
          <w:rFonts w:ascii="Amiri" w:hAnsi="Amiri" w:eastAsia="Amiri" w:cs="Amiri"/>
          <w:color w:val="111111"/>
          <w:sz w:val="28"/>
          <w:sz w:val="28"/>
          <w:szCs w:val="28"/>
          <w:rtl w:val="true"/>
          <w:lang w:bidi="ar-SA"/>
        </w:rPr>
        <w:t>،عن أسلم المنقري، قال</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جالسا مع أبي جعفر، فمرّ عليه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 أحد أعلم بمناسك الحج من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رباح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على ظهر الأرض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أنبأ أبو علي المقرئ، أنبأ أبو نعيم </w:t>
      </w:r>
      <w:r>
        <w:rPr>
          <w:rStyle w:val="FootnoteAnchor"/>
          <w:rtl w:val="true"/>
        </w:rPr>
        <w:footnoteReference w:id="2557"/>
      </w:r>
      <w:r>
        <w:rPr>
          <w:rFonts w:ascii="Amiri" w:hAnsi="Amiri" w:eastAsia="Amiri" w:cs="Amiri"/>
          <w:color w:val="111111"/>
          <w:sz w:val="28"/>
          <w:sz w:val="28"/>
          <w:szCs w:val="28"/>
          <w:rtl w:val="true"/>
          <w:lang w:bidi="ar-SA"/>
        </w:rPr>
        <w:t>،نا محمّد بن أحمد بن الحسن، نا محمّد بن عثمان بن أبي شيبة، نا أبي، ثنا محمّد بن 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محمّد بن حمزة، عن أبي بكر الخطيب، أنا أبو بكر البرقاني، أنا محمّد بن عبد اللّه بن خميرويه، نا الحسين بن إدريس، أنا محمّد بن عبد اللّه بن عمار الموصلي، نا ابن فضيل </w:t>
      </w:r>
      <w:r>
        <w:rPr>
          <w:rStyle w:val="FootnoteAnchor"/>
          <w:rtl w:val="true"/>
        </w:rPr>
        <w:footnoteReference w:id="2558"/>
      </w:r>
      <w:r>
        <w:rPr>
          <w:rFonts w:ascii="IRNazanin" w:hAnsi="IRNazanin" w:eastAsia="IRNazanin"/>
          <w:color w:val="111111"/>
          <w:sz w:val="28"/>
          <w:sz w:val="28"/>
          <w:szCs w:val="28"/>
          <w:rtl w:val="true"/>
          <w:lang w:bidi="fa-IR"/>
        </w:rPr>
        <w:t>،عن أسلم المقرئ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جالسا مع أبي جعفر، فمرّ علينا عطاء بن أبي رباح،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على ظهر الأرض أحد أعلم بالمناسك من هذا، و في حديث ابن أبي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بمناسك الحج من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559"/>
      </w:r>
      <w:r>
        <w:rPr>
          <w:rFonts w:ascii="Amiri" w:hAnsi="Amiri" w:eastAsia="Amiri" w:cs="Amiri"/>
          <w:color w:val="111111"/>
          <w:sz w:val="28"/>
          <w:sz w:val="28"/>
          <w:szCs w:val="28"/>
          <w:rtl w:val="true"/>
          <w:lang w:bidi="ar-SA"/>
        </w:rPr>
        <w:t>،نا قبيصة بن عقبة، نا سفيان، عن أسلم المنقري،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بقي أحد أعلم بالحج من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560"/>
      </w:r>
      <w:r>
        <w:rPr>
          <w:rFonts w:ascii="Amiri" w:hAnsi="Amiri" w:eastAsia="Amiri" w:cs="Amiri"/>
          <w:color w:val="111111"/>
          <w:sz w:val="28"/>
          <w:sz w:val="28"/>
          <w:szCs w:val="28"/>
          <w:rtl w:val="true"/>
          <w:lang w:bidi="ar-SA"/>
        </w:rPr>
        <w:t xml:space="preserve">على أبي الفضل بن ناصر </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بن سفيان </w:t>
      </w:r>
      <w:r>
        <w:rPr>
          <w:rStyle w:val="FootnoteAnchor"/>
          <w:rtl w:val="true"/>
        </w:rPr>
        <w:footnoteReference w:id="2562"/>
      </w:r>
      <w:r>
        <w:rPr>
          <w:rFonts w:ascii="Amiri" w:hAnsi="Amiri" w:eastAsia="Amiri" w:cs="Amiri"/>
          <w:color w:val="111111"/>
          <w:sz w:val="28"/>
          <w:sz w:val="28"/>
          <w:szCs w:val="28"/>
          <w:rtl w:val="true"/>
          <w:lang w:bidi="ar-SA"/>
        </w:rPr>
        <w:t>،نا أبو بكر الحميدي، نا عبد العزيز بن أبي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أدركت أحدا أعلم بالحج من عطاء بن أبي رباح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قرأت على أبي الفضل بن ناصر</w:t>
      </w:r>
      <w:r>
        <w:rPr>
          <w:rFonts w:eastAsia="Amiri" w:cs="Amiri" w:ascii="Amiri" w:hAnsi="Amiri"/>
          <w:color w:val="111111"/>
          <w:sz w:val="28"/>
          <w:szCs w:val="28"/>
          <w:rtl w:val="true"/>
          <w:lang w:bidi="ar-SA"/>
        </w:rPr>
        <w:t xml:space="preserve">] </w:t>
      </w:r>
      <w:r>
        <w:rPr>
          <w:rStyle w:val="FootnoteAnchor"/>
          <w:rtl w:val="true"/>
        </w:rPr>
        <w:footnoteReference w:id="2563"/>
      </w:r>
      <w:r>
        <w:rPr>
          <w:rFonts w:ascii="Amiri" w:hAnsi="Amiri" w:eastAsia="Amiri" w:cs="Amiri"/>
          <w:color w:val="111111"/>
          <w:sz w:val="28"/>
          <w:sz w:val="28"/>
          <w:szCs w:val="28"/>
          <w:rtl w:val="true"/>
          <w:lang w:bidi="ar-SA"/>
        </w:rPr>
        <w:t xml:space="preserve">عن جعفر بن يحيى، أنا أبو نصر الوائلي، أنا الخصيب بن عبد اللّه، أخبرني عبد الكريم بن أبي عبد الرّحمن أخبرني أبي، أنبأ زكريا بن يحيى، نا شيبان </w:t>
      </w:r>
      <w:r>
        <w:rPr>
          <w:rStyle w:val="FootnoteAnchor"/>
          <w:rtl w:val="true"/>
        </w:rPr>
        <w:footnoteReference w:id="2564"/>
      </w:r>
      <w:r>
        <w:rPr>
          <w:rFonts w:ascii="Amiri" w:hAnsi="Amiri" w:eastAsia="Amiri" w:cs="Amiri"/>
          <w:color w:val="111111"/>
          <w:sz w:val="28"/>
          <w:sz w:val="28"/>
          <w:szCs w:val="28"/>
          <w:rtl w:val="true"/>
          <w:lang w:bidi="ar-SA"/>
        </w:rPr>
        <w:t xml:space="preserve">،نا سلاّم </w:t>
      </w:r>
      <w:r>
        <w:rPr>
          <w:rStyle w:val="FootnoteAnchor"/>
          <w:rtl w:val="true"/>
        </w:rPr>
        <w:footnoteReference w:id="2565"/>
      </w:r>
      <w:r>
        <w:rPr>
          <w:rFonts w:ascii="Amiri" w:hAnsi="Amiri" w:eastAsia="Amiri" w:cs="Amiri"/>
          <w:color w:val="111111"/>
          <w:sz w:val="28"/>
          <w:sz w:val="28"/>
          <w:szCs w:val="28"/>
          <w:rtl w:val="true"/>
          <w:lang w:bidi="ar-SA"/>
        </w:rPr>
        <w:t>بن مسكين، 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أعلم أهل زمانه بالمناسك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محمّد بن الأكفاني، نا أبو بكر الخطيب، أنا محمّد بن الحسين القطان، أنا </w:t>
      </w:r>
    </w:p>
    <w:p>
      <w:pPr>
        <w:pStyle w:val="BookText"/>
        <w:rPr/>
      </w:pPr>
      <w:r>
        <w:rPr>
          <w:rFonts w:ascii="Amiri" w:hAnsi="Amiri" w:eastAsia="Amiri" w:cs="Amiri"/>
          <w:color w:val="111111"/>
          <w:sz w:val="28"/>
          <w:sz w:val="28"/>
          <w:szCs w:val="28"/>
          <w:rtl w:val="true"/>
          <w:lang w:bidi="ar-SA"/>
        </w:rPr>
        <w:t>دعلج بن أحمد، أنا أحمد بن علي الأبّار، نا الحسين بن شيبان اليشكري، نا سلاّم بن مسكين، عن يعقوب بن إبراهيم السّدوسي، عن قتادة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أعلم الناس من أهل زمانه بالحلال و الحرام الحسن </w:t>
      </w:r>
      <w:r>
        <w:rPr>
          <w:rStyle w:val="FootnoteAnchor"/>
          <w:rtl w:val="true"/>
        </w:rPr>
        <w:footnoteReference w:id="2566"/>
      </w:r>
      <w:r>
        <w:rPr>
          <w:rFonts w:ascii="Amiri" w:hAnsi="Amiri" w:eastAsia="Amiri" w:cs="Amiri"/>
          <w:color w:val="111111"/>
          <w:sz w:val="28"/>
          <w:sz w:val="28"/>
          <w:szCs w:val="28"/>
          <w:rtl w:val="true"/>
          <w:lang w:bidi="ar-SA"/>
        </w:rPr>
        <w:t>،و أعلمهم بالتفسير عكرمة، و أعلمهم بالمناسك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العزيز الصوفي، أنا أبو محمّد بن أبي نصر، أنا أبو الميمون، نا أبو زرعة </w:t>
      </w:r>
      <w:r>
        <w:rPr>
          <w:rStyle w:val="FootnoteAnchor"/>
          <w:rtl w:val="true"/>
        </w:rPr>
        <w:footnoteReference w:id="2567"/>
      </w:r>
      <w:r>
        <w:rPr>
          <w:rFonts w:ascii="Amiri" w:hAnsi="Amiri" w:eastAsia="Amiri" w:cs="Amiri"/>
          <w:color w:val="111111"/>
          <w:sz w:val="28"/>
          <w:sz w:val="28"/>
          <w:szCs w:val="28"/>
          <w:rtl w:val="true"/>
          <w:lang w:bidi="ar-SA"/>
        </w:rPr>
        <w:t xml:space="preserve">،نا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عبد السلام بن حرب، عن خصيف </w:t>
      </w:r>
      <w:r>
        <w:rPr>
          <w:rStyle w:val="FootnoteAnchor"/>
          <w:rtl w:val="true"/>
        </w:rPr>
        <w:footnoteReference w:id="256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أعلمهم بالحج عطاء، و أعلمهم بالطلاق سعيد، و أعلمهم بالحلال و الحرام طاوس، و أجمعهم لهذا كلّه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569"/>
      </w:r>
      <w:r>
        <w:rPr>
          <w:rFonts w:ascii="Amiri" w:hAnsi="Amiri" w:eastAsia="Amiri" w:cs="Amiri"/>
          <w:color w:val="111111"/>
          <w:sz w:val="28"/>
          <w:sz w:val="28"/>
          <w:szCs w:val="28"/>
          <w:rtl w:val="true"/>
          <w:lang w:bidi="ar-SA"/>
        </w:rPr>
        <w:t xml:space="preserve">،حدّثني محمّد بن أبي أسامة، نا ضمرة، عن ابن شوذب </w:t>
      </w:r>
      <w:r>
        <w:rPr>
          <w:rStyle w:val="FootnoteAnchor"/>
          <w:rtl w:val="true"/>
        </w:rPr>
        <w:footnoteReference w:id="2570"/>
      </w:r>
      <w:r>
        <w:rPr>
          <w:rFonts w:ascii="IRNazanin" w:hAnsi="IRNazanin" w:eastAsia="IRNazanin"/>
          <w:color w:val="111111"/>
          <w:sz w:val="28"/>
          <w:sz w:val="28"/>
          <w:szCs w:val="28"/>
          <w:rtl w:val="true"/>
          <w:lang w:bidi="fa-IR"/>
        </w:rPr>
        <w:t>،عن مطر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علم عطاء في المناسك، و كان علم إبراهيم في الصلاة، و كان علم صاحبنا في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محمّد بن الحسين، أنا عبد اللّه بن جعفر، نا يعقوب </w:t>
      </w:r>
      <w:r>
        <w:rPr>
          <w:rStyle w:val="FootnoteAnchor"/>
          <w:rtl w:val="true"/>
        </w:rPr>
        <w:footnoteReference w:id="2571"/>
      </w:r>
      <w:r>
        <w:rPr>
          <w:rFonts w:ascii="Amiri" w:hAnsi="Amiri" w:eastAsia="Amiri" w:cs="Amiri"/>
          <w:color w:val="111111"/>
          <w:sz w:val="28"/>
          <w:sz w:val="28"/>
          <w:szCs w:val="28"/>
          <w:rtl w:val="true"/>
          <w:lang w:bidi="ar-SA"/>
        </w:rPr>
        <w:t xml:space="preserve">،حدّثني محمّد بن أبي زكير </w:t>
      </w:r>
      <w:r>
        <w:rPr>
          <w:rStyle w:val="FootnoteAnchor"/>
          <w:rtl w:val="true"/>
        </w:rPr>
        <w:footnoteReference w:id="2572"/>
      </w:r>
      <w:r>
        <w:rPr>
          <w:rFonts w:ascii="Amiri" w:hAnsi="Amiri" w:eastAsia="Amiri" w:cs="Amiri"/>
          <w:color w:val="111111"/>
          <w:sz w:val="28"/>
          <w:sz w:val="28"/>
          <w:szCs w:val="28"/>
          <w:rtl w:val="true"/>
          <w:lang w:bidi="ar-SA"/>
        </w:rPr>
        <w:t>،أنبأ ابن وهب، نا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 بن دينار و مجاهد و غيرهما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شأننا متشابها متناظرين حتى خرج عطاء بن أبي رباح إلى المدينة، فلما رجع إلينا استبان فضله </w:t>
      </w:r>
      <w:r>
        <w:rPr>
          <w:rStyle w:val="FootnoteAnchor"/>
          <w:rtl w:val="true"/>
        </w:rPr>
        <w:footnoteReference w:id="2573"/>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أيضا، أنا أبو القاسم بن مسعدة، أنا أبو القاسم السهمي، أنا أبو أحمد بن عدي، نا الحسين بن موسى، نا محمّد بن خلف الرسعني، نا إسحاق بن زريق</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5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أحمد، نا محمّد بن أبي الخير المصري، نا سلمة بن شبيب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 اللّه بن إبراهيم، عن عمر بن كيسان،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أذكرهم في زمان بني أمية يأمراني إلى الحاج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أيضا، أنا أبو بكر اللاّلكائي، أنا أبو الحسين بن الفضل، أنا أبو عبد اللّه بن جعفر، نا يعقوب بن سفيان </w:t>
      </w:r>
      <w:r>
        <w:rPr>
          <w:rStyle w:val="FootnoteAnchor"/>
          <w:rtl w:val="true"/>
        </w:rPr>
        <w:footnoteReference w:id="2575"/>
      </w:r>
      <w:r>
        <w:rPr>
          <w:rFonts w:ascii="Amiri" w:hAnsi="Amiri" w:eastAsia="Amiri" w:cs="Amiri"/>
          <w:color w:val="111111"/>
          <w:sz w:val="28"/>
          <w:sz w:val="28"/>
          <w:szCs w:val="28"/>
          <w:rtl w:val="true"/>
          <w:lang w:bidi="ar-SA"/>
        </w:rPr>
        <w:t>،نا سلمة بن شبيب، نا عبد اللّه بن عمر بن إبراهيم بن عمر بن كيسان،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أذكرهم في زمان بني أمية يأمرون في الحاج صائحا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يفتي </w:t>
      </w:r>
      <w:r>
        <w:rPr>
          <w:rStyle w:val="FootnoteAnchor"/>
          <w:rtl w:val="true"/>
        </w:rPr>
        <w:footnoteReference w:id="2576"/>
      </w:r>
      <w:r>
        <w:rPr>
          <w:rFonts w:ascii="Amiri" w:hAnsi="Amiri" w:eastAsia="Amiri" w:cs="Amiri"/>
          <w:color w:val="111111"/>
          <w:sz w:val="28"/>
          <w:sz w:val="28"/>
          <w:szCs w:val="28"/>
          <w:rtl w:val="true"/>
          <w:lang w:bidi="ar-SA"/>
        </w:rPr>
        <w:t>الناس إلاّ عطاء بن أبي رباح، فإن لم يكن عطاء، فعبد اللّه بن أبي نجيح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الحسين القاضي اذنا، و أبو عبد اللّه الأديب مشافهة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أملانا أبو القاسم العبدي، أملانا أحمد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 و أملانا أبو طاهر، أملانا علي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أملانا أبو محمّد بن أبي حاتم </w:t>
      </w:r>
      <w:r>
        <w:rPr>
          <w:rStyle w:val="FootnoteAnchor"/>
          <w:rtl w:val="true"/>
        </w:rPr>
        <w:footnoteReference w:id="2577"/>
      </w:r>
      <w:r>
        <w:rPr>
          <w:rFonts w:ascii="Amiri" w:hAnsi="Amiri" w:eastAsia="Amiri" w:cs="Amiri"/>
          <w:color w:val="111111"/>
          <w:sz w:val="28"/>
          <w:sz w:val="28"/>
          <w:szCs w:val="28"/>
          <w:rtl w:val="true"/>
          <w:lang w:bidi="ar-SA"/>
        </w:rPr>
        <w:t>نا محمّد بن عبادة الواسطي، نا يعقوب بن محمّد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حازم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578"/>
      </w:r>
      <w:r>
        <w:rPr>
          <w:rFonts w:ascii="Amiri" w:hAnsi="Amiri" w:eastAsia="Amiri" w:cs="Amiri"/>
          <w:color w:val="111111"/>
          <w:sz w:val="28"/>
          <w:sz w:val="28"/>
          <w:szCs w:val="28"/>
          <w:rtl w:val="true"/>
          <w:lang w:bidi="ar-SA"/>
        </w:rPr>
        <w:t>ربيعة فاق عطاء أهل مكة في الفتوى</w:t>
      </w:r>
      <w:r>
        <w:rPr>
          <w:rFonts w:eastAsia="Amiri" w:cs="Amiri" w:ascii="Amiri" w:hAnsi="Amiri"/>
          <w:color w:val="111111"/>
          <w:sz w:val="28"/>
          <w:szCs w:val="28"/>
          <w:rtl w:val="true"/>
          <w:lang w:bidi="ar-SA"/>
        </w:rPr>
        <w:t xml:space="preserve">] </w:t>
      </w:r>
      <w:r>
        <w:rPr>
          <w:rStyle w:val="FootnoteAnchor"/>
          <w:rtl w:val="true"/>
        </w:rPr>
        <w:footnoteReference w:id="2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أنبأ رشأ بن نظيف، أنا الحسن </w:t>
      </w:r>
      <w:r>
        <w:rPr>
          <w:rStyle w:val="FootnoteAnchor"/>
          <w:rtl w:val="true"/>
        </w:rPr>
        <w:footnoteReference w:id="2580"/>
      </w:r>
      <w:r>
        <w:rPr>
          <w:rFonts w:ascii="Amiri" w:hAnsi="Amiri" w:eastAsia="Amiri" w:cs="Amiri"/>
          <w:color w:val="111111"/>
          <w:sz w:val="28"/>
          <w:sz w:val="28"/>
          <w:szCs w:val="28"/>
          <w:rtl w:val="true"/>
          <w:lang w:bidi="ar-SA"/>
        </w:rPr>
        <w:t xml:space="preserve">بن إسماعيل، أنا أحمد بن مروان، نا إبراهيم بن إسحاق الحربي، نا الرياشي </w:t>
      </w:r>
      <w:r>
        <w:rPr>
          <w:rStyle w:val="FootnoteAnchor"/>
          <w:rtl w:val="true"/>
        </w:rPr>
        <w:footnoteReference w:id="258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الأصمعي يقول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عطاء بن أبي رباح على عبد الملك بن مروان و هو جالس على سريره و حواليه الأشراف من كل بطن، و ذلك بمكة في وقت حجه في خلافته، فلما بصر به قام إليه، فسلّم عليه، و أجلسه معه على السرير، و قعد بين يديه،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أمير المؤمنين اتّق اللّه في حرم اللّه، و حرم رسوله، فتعاهده بالعمارة،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 اللّه في أولاد المهاجرين و الأنصار فإنك بهم جلست هذا المجلس</w:t>
      </w:r>
      <w:r>
        <w:rPr>
          <w:rFonts w:eastAsia="Amiri" w:cs="Amiri" w:ascii="Amiri" w:hAnsi="Amiri"/>
          <w:color w:val="111111"/>
          <w:sz w:val="28"/>
          <w:szCs w:val="28"/>
          <w:rtl w:val="true"/>
          <w:lang w:bidi="ar-SA"/>
        </w:rPr>
        <w:t xml:space="preserve">] </w:t>
      </w:r>
      <w:r>
        <w:rPr>
          <w:rStyle w:val="FootnoteAnchor"/>
          <w:rtl w:val="true"/>
        </w:rPr>
        <w:footnoteReference w:id="2582"/>
      </w:r>
      <w:r>
        <w:rPr>
          <w:rFonts w:ascii="Amiri" w:hAnsi="Amiri" w:eastAsia="Amiri" w:cs="Amiri"/>
          <w:color w:val="111111"/>
          <w:sz w:val="28"/>
          <w:sz w:val="28"/>
          <w:szCs w:val="28"/>
          <w:rtl w:val="true"/>
          <w:lang w:bidi="ar-SA"/>
        </w:rPr>
        <w:t xml:space="preserve">و اتّق اللّه في أهل البعوث </w:t>
      </w:r>
      <w:r>
        <w:rPr>
          <w:rStyle w:val="FootnoteAnchor"/>
          <w:rtl w:val="true"/>
        </w:rPr>
        <w:footnoteReference w:id="2583"/>
      </w:r>
      <w:r>
        <w:rPr>
          <w:rFonts w:ascii="Amiri" w:hAnsi="Amiri" w:eastAsia="Amiri" w:cs="Amiri"/>
          <w:color w:val="111111"/>
          <w:sz w:val="28"/>
          <w:sz w:val="28"/>
          <w:szCs w:val="28"/>
          <w:rtl w:val="true"/>
          <w:lang w:bidi="ar-SA"/>
        </w:rPr>
        <w:t>، فإنهم حصن للمسلمين، و تفقد أمور المسلمين، فإنك وحدك المسئول عنهم، و اتّق اللّه فيمن على بابك، فلا تغفل عنهم، و لا تغلق دونهم بابك،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ثم نهض، و قام يقبض عليه عبد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إنّما سألتنا حوائج غيرك، و قد قضيناها، فما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مخلوق حاجة، ثم خرج، فقال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أبيك الشرف </w:t>
      </w:r>
      <w:r>
        <w:rPr>
          <w:rStyle w:val="FootnoteAnchor"/>
          <w:rtl w:val="true"/>
        </w:rPr>
        <w:footnoteReference w:id="2584"/>
      </w:r>
      <w:r>
        <w:rPr>
          <w:rFonts w:ascii="Amiri" w:hAnsi="Amiri" w:eastAsia="Amiri" w:cs="Amiri"/>
          <w:color w:val="111111"/>
          <w:sz w:val="28"/>
          <w:sz w:val="28"/>
          <w:szCs w:val="28"/>
          <w:rtl w:val="true"/>
          <w:lang w:bidi="ar-SA"/>
        </w:rPr>
        <w:t>و هذا و أبيك السؤدد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نا عبد اللّه بن أحمد، حدّثني أبي، نا عفّان و بهز،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همّام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بهز في 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سليمان بن هشام هل بالبلد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أقدم رجل في جزيرة العرب علما،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أبي رباح </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586"/>
      </w:r>
      <w:r>
        <w:rPr>
          <w:rFonts w:ascii="Amiri" w:hAnsi="Amiri" w:eastAsia="Amiri" w:cs="Amiri"/>
          <w:color w:val="111111"/>
          <w:sz w:val="28"/>
          <w:sz w:val="28"/>
          <w:szCs w:val="28"/>
          <w:rtl w:val="true"/>
          <w:lang w:bidi="ar-SA"/>
        </w:rPr>
        <w:t xml:space="preserve">،أنا أبو محمّد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Style w:val="FootnoteAnchor"/>
          <w:rtl w:val="true"/>
        </w:rPr>
        <w:footnoteReference w:id="2587"/>
      </w:r>
      <w:r>
        <w:rPr>
          <w:rFonts w:ascii="Amiri" w:hAnsi="Amiri" w:eastAsia="Amiri" w:cs="Amiri"/>
          <w:color w:val="111111"/>
          <w:sz w:val="28"/>
          <w:sz w:val="28"/>
          <w:szCs w:val="28"/>
          <w:rtl w:val="true"/>
          <w:lang w:bidi="ar-SA"/>
        </w:rPr>
        <w:t xml:space="preserve">نصر، أنا أبو الميمون، نا أبو زرعة </w:t>
      </w:r>
      <w:r>
        <w:rPr>
          <w:rStyle w:val="FootnoteAnchor"/>
          <w:rtl w:val="true"/>
        </w:rPr>
        <w:footnoteReference w:id="2588"/>
      </w:r>
      <w:r>
        <w:rPr>
          <w:rFonts w:ascii="Amiri" w:hAnsi="Amiri" w:eastAsia="Amiri" w:cs="Amiri"/>
          <w:color w:val="111111"/>
          <w:sz w:val="28"/>
          <w:sz w:val="28"/>
          <w:szCs w:val="28"/>
          <w:rtl w:val="true"/>
          <w:lang w:bidi="ar-SA"/>
        </w:rPr>
        <w:t xml:space="preserve">،حدّثني عبد اللّه بن ذكوان، نا عمرو </w:t>
      </w:r>
      <w:r>
        <w:rPr>
          <w:rStyle w:val="FootnoteAnchor"/>
          <w:rtl w:val="true"/>
        </w:rPr>
        <w:footnoteReference w:id="2589"/>
      </w:r>
      <w:r>
        <w:rPr>
          <w:rFonts w:ascii="Amiri" w:hAnsi="Amiri" w:eastAsia="Amiri" w:cs="Amiri"/>
          <w:color w:val="111111"/>
          <w:sz w:val="28"/>
          <w:sz w:val="28"/>
          <w:szCs w:val="28"/>
          <w:rtl w:val="true"/>
          <w:lang w:bidi="ar-SA"/>
        </w:rPr>
        <w:t>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عبد العزيز يقول عن سليمان بن موسى يزيد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جاءنا من اليمن عن طاوس قبلناه، و إن جاءنا عن عطاء من الحجاز قبلناه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أبو زرعة </w:t>
      </w:r>
      <w:r>
        <w:rPr>
          <w:rStyle w:val="FootnoteAnchor"/>
          <w:rtl w:val="true"/>
        </w:rPr>
        <w:footnoteReference w:id="2590"/>
      </w:r>
      <w:r>
        <w:rPr>
          <w:rFonts w:ascii="Amiri" w:hAnsi="Amiri" w:eastAsia="Amiri" w:cs="Amiri"/>
          <w:color w:val="111111"/>
          <w:sz w:val="28"/>
          <w:sz w:val="28"/>
          <w:szCs w:val="28"/>
          <w:rtl w:val="true"/>
          <w:lang w:bidi="ar-SA"/>
        </w:rPr>
        <w:t>بعد حكاية أبي مسهر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 سعيد بن عبد العزيز، عن سليمان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جاءنا العلم من الحجاز عن الزهري قبلناه، و إن جاءنا من الشام عن مكحول قبلناه، و إن جاءنا من </w:t>
      </w:r>
      <w:r>
        <w:rPr>
          <w:rStyle w:val="FootnoteAnchor"/>
          <w:rtl w:val="true"/>
        </w:rPr>
        <w:footnoteReference w:id="2591"/>
      </w:r>
      <w:r>
        <w:rPr>
          <w:rFonts w:ascii="Amiri" w:hAnsi="Amiri" w:eastAsia="Amiri" w:cs="Amiri"/>
          <w:color w:val="111111"/>
          <w:sz w:val="28"/>
          <w:sz w:val="28"/>
          <w:szCs w:val="28"/>
          <w:rtl w:val="true"/>
          <w:lang w:bidi="ar-SA"/>
        </w:rPr>
        <w:t>الجزيرة عن ميمون قبلناه، و إن جاءنا من العراق عن الحسن قبلناه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نصر بن البنّا، و أبو طالب بن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عمي، أنا ابن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أبي محمّد الجوهري، عن أبي عمر بن حيّوية، أنا أحمد بن معروف، نا الحسين بن الفهم، نا محمّد بن سعد، أنا موسى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زريع يقول عن ابن أبي عروبة 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أحسبه عن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إليّ‌ أربعة لم التفت إلى غيرهم، و لم أبال من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سعيد بن المسيّب، و إبراهيم، و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أئمة الأمصار </w:t>
      </w:r>
      <w:r>
        <w:rPr>
          <w:rStyle w:val="FootnoteAnchor"/>
          <w:rtl w:val="true"/>
        </w:rPr>
        <w:footnoteReference w:id="2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أنا عبد اللّه بن جعفر، نا يعقوب </w:t>
      </w:r>
      <w:r>
        <w:rPr>
          <w:rStyle w:val="FootnoteAnchor"/>
          <w:rtl w:val="true"/>
        </w:rPr>
        <w:footnoteReference w:id="2593"/>
      </w:r>
      <w:r>
        <w:rPr>
          <w:rFonts w:ascii="Amiri" w:hAnsi="Amiri" w:eastAsia="Amiri" w:cs="Amiri"/>
          <w:color w:val="111111"/>
          <w:sz w:val="28"/>
          <w:sz w:val="28"/>
          <w:szCs w:val="28"/>
          <w:rtl w:val="true"/>
          <w:lang w:bidi="ar-SA"/>
        </w:rPr>
        <w:t>،نا أحمد بن الخليل، نا هارون بن معروف، نا ضمرة بن ربيعة، عن عثمان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عطاء بن أبي رباح أسود شديد السواد ليس في رأسه شعر إلاّ شعرات في مقدم رأسه، فصيح إذا تكلم، فما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Style w:val="FootnoteAnchor"/>
          <w:rtl w:val="true"/>
        </w:rPr>
        <w:footnoteReference w:id="2594"/>
      </w:r>
      <w:r>
        <w:rPr>
          <w:rFonts w:ascii="IRNazanin" w:hAnsi="IRNazanin" w:eastAsia="IRNazanin"/>
          <w:color w:val="111111"/>
          <w:sz w:val="28"/>
          <w:sz w:val="28"/>
          <w:szCs w:val="28"/>
          <w:rtl w:val="true"/>
          <w:lang w:bidi="fa-IR"/>
        </w:rPr>
        <w:t xml:space="preserve">بالحجاز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Style w:val="FootnoteAnchor"/>
          <w:rtl w:val="true"/>
        </w:rPr>
        <w:footnoteReference w:id="2595"/>
      </w:r>
      <w:r>
        <w:rPr>
          <w:rFonts w:ascii="IRNazanin" w:hAnsi="IRNazanin" w:eastAsia="IRNazanin"/>
          <w:color w:val="111111"/>
          <w:sz w:val="28"/>
          <w:sz w:val="28"/>
          <w:szCs w:val="28"/>
          <w:rtl w:val="true"/>
          <w:lang w:bidi="fa-IR"/>
        </w:rPr>
        <w:t xml:space="preserve">قبل منه </w:t>
      </w:r>
      <w:r>
        <w:rPr>
          <w:rStyle w:val="FootnoteAnchor"/>
          <w:rtl w:val="true"/>
        </w:rPr>
        <w:footnoteReference w:id="2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أيضا، أنبأ أبو الفضل البقّال، أنا أبو الحسين بن بشران، أنا عثمان بن أحمد، نا حنبل بن إسحاق، نا هارون بن معروف، نا ضمرة، عن عثمان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عطاء بن أبي رباح أسود شديد السواد، ليس في رأسه إلاّ شعرات في مقدم رأسه، فصيح إذا تكلم، فما قال بالحجاز قبل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علي الحداد، أنا أبو نعيم الحافظ‍‌ </w:t>
      </w:r>
      <w:r>
        <w:rPr>
          <w:rStyle w:val="FootnoteAnchor"/>
          <w:rtl w:val="true"/>
        </w:rPr>
        <w:footnoteReference w:id="2597"/>
      </w:r>
      <w:r>
        <w:rPr>
          <w:rFonts w:ascii="Amiri" w:hAnsi="Amiri" w:eastAsia="Amiri" w:cs="Amiri"/>
          <w:color w:val="111111"/>
          <w:sz w:val="28"/>
          <w:sz w:val="28"/>
          <w:szCs w:val="28"/>
          <w:rtl w:val="true"/>
          <w:lang w:bidi="ar-SA"/>
        </w:rPr>
        <w:t>،سمعت سليمان بن أحمد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الشافعي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الحلقة في الفتيا بمكة في المسجد الحرام لابن عباس، و بعد ابن عباس لعطاء بن أبي رباح</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محمّد بن عبد الباقي، أنا الحسن بن علي، أنا أبو عمر بن حيّوية، </w:t>
      </w:r>
    </w:p>
    <w:p>
      <w:pPr>
        <w:pStyle w:val="BookText"/>
        <w:rPr/>
      </w:pPr>
      <w:r>
        <w:rPr>
          <w:rFonts w:ascii="Amiri" w:hAnsi="Amiri" w:eastAsia="Amiri" w:cs="Amiri"/>
          <w:color w:val="111111"/>
          <w:sz w:val="28"/>
          <w:sz w:val="28"/>
          <w:szCs w:val="28"/>
          <w:rtl w:val="true"/>
          <w:lang w:bidi="ar-SA"/>
        </w:rPr>
        <w:t xml:space="preserve">أنبأ أحمد بن معروف، أنا الحسين بن الفهم، نا محمّد بن سعد </w:t>
      </w:r>
      <w:r>
        <w:rPr>
          <w:rStyle w:val="FootnoteAnchor"/>
          <w:rtl w:val="true"/>
        </w:rPr>
        <w:footnoteReference w:id="2598"/>
      </w:r>
      <w:r>
        <w:rPr>
          <w:rFonts w:ascii="Amiri" w:hAnsi="Amiri" w:eastAsia="Amiri" w:cs="Amiri"/>
          <w:color w:val="111111"/>
          <w:sz w:val="28"/>
          <w:sz w:val="28"/>
          <w:szCs w:val="28"/>
          <w:rtl w:val="true"/>
          <w:lang w:bidi="ar-SA"/>
        </w:rPr>
        <w:t>،أنا علي بن عبد اللّه بن جعفر، نا سفيان بن عيينة، عن إسماعيل بن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يتكلم، فإذا سئل عن المسألة فكأنما يؤيد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 أبو علي الحداد، أنبأنا أبو نعيم الحافظ‍‌ </w:t>
      </w:r>
      <w:r>
        <w:rPr>
          <w:rStyle w:val="FootnoteAnchor"/>
          <w:rtl w:val="true"/>
        </w:rPr>
        <w:footnoteReference w:id="2599"/>
      </w:r>
      <w:r>
        <w:rPr>
          <w:rFonts w:ascii="Amiri" w:hAnsi="Amiri" w:eastAsia="Amiri" w:cs="Amiri"/>
          <w:color w:val="111111"/>
          <w:sz w:val="28"/>
          <w:sz w:val="28"/>
          <w:szCs w:val="28"/>
          <w:rtl w:val="true"/>
          <w:lang w:bidi="ar-SA"/>
        </w:rPr>
        <w:t>،نا أبو بكر بن مالك، نا عبد اللّه بن أحمد، حدّثني أبي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600"/>
      </w:r>
      <w:r>
        <w:rPr>
          <w:rFonts w:ascii="Amiri" w:hAnsi="Amiri" w:eastAsia="Amiri" w:cs="Amiri"/>
          <w:color w:val="111111"/>
          <w:sz w:val="28"/>
          <w:sz w:val="28"/>
          <w:szCs w:val="28"/>
          <w:rtl w:val="true"/>
          <w:lang w:bidi="ar-SA"/>
        </w:rPr>
        <w:t>و أخبرنا أبو القاسم بن السّمرقندي، أنبأ أبو الفضل بن البقّال، أنا أبو الحسين بن بشران، أنبأ عثمان بن أحمد، نا حنبل بن إسحاق، حدّثني أبو عبد اللّه، نا سفيان بن عيينة،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إسماعيل بن أمية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يطيل الصمت، فإذا تكلم يخيل إلينا أنه يؤيد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محمّد بن هبة اللّه، أنبأ محمّد بن الحسين، أنا عبد اللّه بن جعفر، نا يعقوب </w:t>
      </w:r>
      <w:r>
        <w:rPr>
          <w:rStyle w:val="FootnoteAnchor"/>
          <w:rtl w:val="true"/>
        </w:rPr>
        <w:footnoteReference w:id="2601"/>
      </w:r>
      <w:r>
        <w:rPr>
          <w:rFonts w:ascii="Amiri" w:hAnsi="Amiri" w:eastAsia="Amiri" w:cs="Amiri"/>
          <w:color w:val="111111"/>
          <w:sz w:val="28"/>
          <w:sz w:val="28"/>
          <w:szCs w:val="28"/>
          <w:rtl w:val="true"/>
          <w:lang w:bidi="ar-SA"/>
        </w:rPr>
        <w:t>،نا قبيصة، نا سفيان، عن أسلم المنقري،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 فسأل، فأرشد إلى سعيد بن جبير، فجعل الأعرابي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أبو محمّد؟ فقال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لنا هاهنا مع عطاء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وجيه بن طاهر، أنا أبو صالح أحمد بن عبد الملك، أنا أبو الحسن </w:t>
      </w:r>
      <w:r>
        <w:rPr>
          <w:rStyle w:val="FootnoteAnchor"/>
          <w:rtl w:val="true"/>
        </w:rPr>
        <w:footnoteReference w:id="2602"/>
      </w:r>
      <w:r>
        <w:rPr>
          <w:rFonts w:ascii="Amiri" w:hAnsi="Amiri" w:eastAsia="Amiri" w:cs="Amiri"/>
          <w:color w:val="111111"/>
          <w:sz w:val="28"/>
          <w:sz w:val="28"/>
          <w:szCs w:val="28"/>
          <w:rtl w:val="true"/>
          <w:lang w:bidi="ar-SA"/>
        </w:rPr>
        <w:t>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حفص الأبّار </w:t>
      </w:r>
      <w:r>
        <w:rPr>
          <w:rStyle w:val="FootnoteAnchor"/>
          <w:rtl w:val="true"/>
        </w:rPr>
        <w:footnoteReference w:id="2603"/>
      </w:r>
      <w:r>
        <w:rPr>
          <w:rFonts w:ascii="Amiri" w:hAnsi="Amiri" w:eastAsia="Amiri" w:cs="Amiri"/>
          <w:color w:val="111111"/>
          <w:sz w:val="28"/>
          <w:sz w:val="28"/>
          <w:szCs w:val="28"/>
          <w:rtl w:val="true"/>
          <w:lang w:bidi="ar-SA"/>
        </w:rPr>
        <w:t>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عطاء بن أبي رباح، فجعل يسألني، فكأن أصحابه جعلوا يعجبون من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من ذاك، 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عطاء قد حجّ‌ </w:t>
      </w:r>
      <w:r>
        <w:rPr>
          <w:rStyle w:val="FootnoteAnchor"/>
          <w:rtl w:val="true"/>
        </w:rPr>
        <w:footnoteReference w:id="2604"/>
      </w:r>
      <w:r>
        <w:rPr>
          <w:rFonts w:ascii="Amiri" w:hAnsi="Amiri" w:eastAsia="Amiri" w:cs="Amiri"/>
          <w:color w:val="111111"/>
          <w:sz w:val="28"/>
          <w:sz w:val="28"/>
          <w:szCs w:val="28"/>
          <w:rtl w:val="true"/>
          <w:lang w:bidi="ar-SA"/>
        </w:rPr>
        <w:t>سبعين حجّة، و عاش مائة سنة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يحيى، نا أبو حفص الأبار،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p>
    <w:p>
      <w:pPr>
        <w:pStyle w:val="BookText"/>
        <w:rPr/>
      </w:pPr>
      <w:r>
        <w:rPr>
          <w:rFonts w:ascii="Amiri" w:hAnsi="Amiri" w:eastAsia="Amiri" w:cs="Amiri"/>
          <w:color w:val="111111"/>
          <w:sz w:val="28"/>
          <w:sz w:val="28"/>
          <w:szCs w:val="28"/>
          <w:rtl w:val="true"/>
          <w:lang w:bidi="ar-SA"/>
        </w:rPr>
        <w:t>على عطاء، فجعل يسألني، و كان أصحابه أنكروا ذاك،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 سبعين حجة،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حجّ‌ سبعين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هذا عنه 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بها عالية أبو الفرج قوام بن زيد بن عيسى، و أبو القاسم بن السّمرقندي،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605"/>
      </w:r>
      <w:r>
        <w:rPr>
          <w:rFonts w:ascii="Amiri" w:hAnsi="Amiri" w:eastAsia="Amiri" w:cs="Amiri"/>
          <w:color w:val="111111"/>
          <w:sz w:val="28"/>
          <w:sz w:val="28"/>
          <w:szCs w:val="28"/>
          <w:rtl w:val="true"/>
          <w:lang w:bidi="ar-SA"/>
        </w:rPr>
        <w:t xml:space="preserve">بن النقور، أنبأ علي بن عمر بن محمّد الحربي، نا أبو عبد اللّه أحمد بن الحسن </w:t>
      </w:r>
      <w:r>
        <w:rPr>
          <w:rStyle w:val="FootnoteAnchor"/>
          <w:rtl w:val="true"/>
        </w:rPr>
        <w:footnoteReference w:id="2606"/>
      </w:r>
      <w:r>
        <w:rPr>
          <w:rFonts w:ascii="Amiri" w:hAnsi="Amiri" w:eastAsia="Amiri" w:cs="Amiri"/>
          <w:color w:val="111111"/>
          <w:sz w:val="28"/>
          <w:sz w:val="28"/>
          <w:szCs w:val="28"/>
          <w:rtl w:val="true"/>
          <w:lang w:bidi="ar-SA"/>
        </w:rPr>
        <w:t>بن عبد الجبار الصوفي، ثنا أبو زكريا يحيى بن معين، نا أبو حفص الأبّار، عن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عطاء، فجعل يسألني، فكان أصحابه أنكروا ذلك،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تنكرون‌؟ هو أعلم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عالما بالحج، قد حجّ‌ زيادة على سبعين 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يوم مات ابن نحو مائة سنة، و رأيته يشرب الماء في رمضان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وَ عَلَى الَّذِينَ‌ يُطِيقُونَهُ‌ فِدْيَةٌ‌ طَعٰامُ‌ مِسْكِينٍ‌ فَمَنْ‌ تَطَوَّعَ‌ خَيْراً فَهُوَ خَيْرٌ لَهُ‌ </w:t>
      </w:r>
      <w:r>
        <w:rPr>
          <w:rStyle w:val="FootnoteAnchor"/>
          <w:rtl w:val="true"/>
        </w:rPr>
        <w:footnoteReference w:id="2607"/>
      </w:r>
      <w:r>
        <w:rPr>
          <w:rFonts w:ascii="Amiri" w:hAnsi="Amiri" w:eastAsia="Amiri" w:cs="Amiri"/>
          <w:color w:val="111111"/>
          <w:sz w:val="28"/>
          <w:sz w:val="28"/>
          <w:szCs w:val="28"/>
          <w:rtl w:val="true"/>
          <w:lang w:bidi="ar-SA"/>
        </w:rPr>
        <w:t>إني أطعم أكثر من مسكين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محمّد بن خسرو </w:t>
      </w:r>
      <w:r>
        <w:rPr>
          <w:rStyle w:val="FootnoteAnchor"/>
          <w:rtl w:val="true"/>
        </w:rPr>
        <w:footnoteReference w:id="2608"/>
      </w:r>
      <w:r>
        <w:rPr>
          <w:rFonts w:ascii="Amiri" w:hAnsi="Amiri" w:eastAsia="Amiri" w:cs="Amiri"/>
          <w:color w:val="111111"/>
          <w:sz w:val="28"/>
          <w:sz w:val="28"/>
          <w:szCs w:val="28"/>
          <w:rtl w:val="true"/>
          <w:lang w:bidi="ar-SA"/>
        </w:rPr>
        <w:t>،أنبأ أحمد بن الحسن بن خيرون،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أنبأ الهيثم بن خلف، نا محمود بن غيلان، نا عبد الحميد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أفضل من عطاء بن أبي رباح، و لا أكذب من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المعالي محمّد بن إسماعيل الفارسي، أنا أبو بكر البيهقي، أنا أبو عبد الرّحمن السلمي، نا أبو سعيد الخلاني، نا أبو القاسم البغوي، نا محمود بن غيلان المروزي، نا الحمّاني، عن أبي حنيفة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أكذب من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الجعفي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أفضل من عطاء</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منصور بن خيرون، أنا أبو بكر الخطيب </w:t>
      </w:r>
      <w:r>
        <w:rPr>
          <w:rStyle w:val="FootnoteAnchor"/>
          <w:rtl w:val="true"/>
        </w:rPr>
        <w:footnoteReference w:id="2609"/>
      </w:r>
      <w:r>
        <w:rPr>
          <w:rFonts w:ascii="Amiri" w:hAnsi="Amiri" w:eastAsia="Amiri" w:cs="Amiri"/>
          <w:color w:val="111111"/>
          <w:sz w:val="28"/>
          <w:sz w:val="28"/>
          <w:szCs w:val="28"/>
          <w:rtl w:val="true"/>
          <w:lang w:bidi="ar-SA"/>
        </w:rPr>
        <w:t xml:space="preserve">،أخبرني الحسن </w:t>
      </w:r>
      <w:r>
        <w:rPr>
          <w:rStyle w:val="FootnoteAnchor"/>
          <w:rtl w:val="true"/>
        </w:rPr>
        <w:footnoteReference w:id="2610"/>
      </w:r>
      <w:r>
        <w:rPr>
          <w:rFonts w:ascii="Amiri" w:hAnsi="Amiri" w:eastAsia="Amiri" w:cs="Amiri"/>
          <w:color w:val="111111"/>
          <w:sz w:val="28"/>
          <w:sz w:val="28"/>
          <w:szCs w:val="28"/>
          <w:rtl w:val="true"/>
          <w:lang w:bidi="ar-SA"/>
        </w:rPr>
        <w:t>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بها عاليا أبو القاسم بن السّمرقندي، أنا أبو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عبيد اللّه </w:t>
      </w:r>
      <w:r>
        <w:rPr>
          <w:rStyle w:val="FootnoteAnchor"/>
          <w:rtl w:val="true"/>
        </w:rPr>
        <w:footnoteReference w:id="2611"/>
      </w:r>
      <w:r>
        <w:rPr>
          <w:rFonts w:ascii="Amiri" w:hAnsi="Amiri" w:eastAsia="Amiri" w:cs="Amiri"/>
          <w:color w:val="111111"/>
          <w:sz w:val="28"/>
          <w:sz w:val="28"/>
          <w:szCs w:val="28"/>
          <w:rtl w:val="true"/>
          <w:lang w:bidi="ar-SA"/>
        </w:rPr>
        <w:t>بن محمّد بن حبابة، نا عبد اللّه بن محمّد البغوي، نا ابن المقرئ،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حنيفة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أفضل من عطاء، و عامة ما أحدثكم به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الصريفيني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عامة ما حدثكم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أنبأ أبو الحسن علي بن محمّد البحّاثي </w:t>
      </w:r>
      <w:r>
        <w:rPr>
          <w:rStyle w:val="FootnoteAnchor"/>
          <w:rtl w:val="true"/>
        </w:rPr>
        <w:footnoteReference w:id="2612"/>
      </w:r>
      <w:r>
        <w:rPr>
          <w:rFonts w:ascii="IRNazanin" w:hAnsi="IRNazanin" w:eastAsia="IRNazanin"/>
          <w:color w:val="111111"/>
          <w:sz w:val="28"/>
          <w:sz w:val="28"/>
          <w:szCs w:val="28"/>
          <w:rtl w:val="true"/>
          <w:lang w:bidi="fa-IR"/>
        </w:rPr>
        <w:t>،أنبأ محمّد بن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2613"/>
      </w:r>
      <w:r>
        <w:rPr>
          <w:rFonts w:ascii="Amiri" w:hAnsi="Amiri" w:eastAsia="Amiri" w:cs="Amiri"/>
          <w:color w:val="111111"/>
          <w:sz w:val="28"/>
          <w:sz w:val="28"/>
          <w:szCs w:val="28"/>
          <w:rtl w:val="true"/>
          <w:lang w:bidi="ar-SA"/>
        </w:rPr>
        <w:t xml:space="preserve">الزوزني، أنبأ محمّد بن حبّان البستي، أنا الحسين بن عبد اللّه بن يزيد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الحواري،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يحيى الحمّاني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حنيفة يقول </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فيمن لقيت أفضل من عطاء، و لا لقيت فيمن لقيت أكذب من جابر الجعفي، ما أتيته بشيء قط‍‌ من رأيي إلاّ جاءني فيه بحديث، و زعم أن عنده كذا و كذا ألف حديث عن رسول اللّه صلّى اللّه عليه و سلّم لم ينطق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قرأنا على أبي عبد اللّه بن البنّا، عن أبي تمام علي بن محمّد، عن أبي عمر بن حيّوية، أنا أبو الطيب محمّد بن القاسم بن جعفر الكوكبي، نا أبو بكر بن أبي خيثمة، نا إسماعيل بن عبد اللّه بن زرارة السكري، نا يحيى بن سليم، ثنا محمّد بن عبد اللّه بن عمرو بن عثمان بن عفان، قال </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رأيت مفتيا خيرا من عطاء بن أبي رباح، إذا كان مجلسه ذكر اللّه لا يفتر و هم يخوضون، فإن تكلّم أو سئل عن شيء أحسن الجواب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أنا أبو نعيم </w:t>
      </w:r>
      <w:r>
        <w:rPr>
          <w:rStyle w:val="FootnoteAnchor"/>
          <w:rtl w:val="true"/>
        </w:rPr>
        <w:footnoteReference w:id="2616"/>
      </w:r>
      <w:r>
        <w:rPr>
          <w:rFonts w:ascii="Amiri" w:hAnsi="Amiri" w:eastAsia="Amiri" w:cs="Amiri"/>
          <w:color w:val="111111"/>
          <w:sz w:val="28"/>
          <w:sz w:val="28"/>
          <w:szCs w:val="28"/>
          <w:rtl w:val="true"/>
          <w:lang w:bidi="ar-SA"/>
        </w:rPr>
        <w:t xml:space="preserve">،نا أبو بكر بن مالك، نا عبد اللّه بن أحمد بن حنبل، حدّثني الحسن </w:t>
      </w:r>
      <w:r>
        <w:rPr>
          <w:rStyle w:val="FootnoteAnchor"/>
          <w:rtl w:val="true"/>
        </w:rPr>
        <w:footnoteReference w:id="2617"/>
      </w:r>
      <w:r>
        <w:rPr>
          <w:rFonts w:ascii="Amiri" w:hAnsi="Amiri" w:eastAsia="Amiri" w:cs="Amiri"/>
          <w:color w:val="111111"/>
          <w:sz w:val="28"/>
          <w:sz w:val="28"/>
          <w:szCs w:val="28"/>
          <w:rtl w:val="true"/>
          <w:lang w:bidi="ar-SA"/>
        </w:rPr>
        <w:t xml:space="preserve">بن عبد العزيز الجروي </w:t>
      </w:r>
      <w:r>
        <w:rPr>
          <w:rStyle w:val="FootnoteAnchor"/>
          <w:rtl w:val="true"/>
        </w:rPr>
        <w:footnoteReference w:id="2618"/>
      </w:r>
      <w:r>
        <w:rPr>
          <w:rFonts w:ascii="Amiri" w:hAnsi="Amiri" w:eastAsia="Amiri" w:cs="Amiri"/>
          <w:color w:val="111111"/>
          <w:sz w:val="28"/>
          <w:sz w:val="28"/>
          <w:szCs w:val="28"/>
          <w:rtl w:val="true"/>
          <w:lang w:bidi="ar-SA"/>
        </w:rPr>
        <w:t>،نا أيوب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عطاء </w:t>
      </w:r>
      <w:r>
        <w:rPr>
          <w:rStyle w:val="FootnoteAnchor"/>
          <w:rtl w:val="true"/>
        </w:rPr>
        <w:footnoteReference w:id="2619"/>
      </w:r>
      <w:r>
        <w:rPr>
          <w:rFonts w:ascii="Amiri" w:hAnsi="Amiri" w:eastAsia="Amiri" w:cs="Amiri"/>
          <w:color w:val="111111"/>
          <w:sz w:val="28"/>
          <w:sz w:val="28"/>
          <w:szCs w:val="28"/>
          <w:rtl w:val="true"/>
          <w:lang w:bidi="ar-SA"/>
        </w:rPr>
        <w:t>،و هو أرضى أهل الأرض، و كان أكثر من يسند إليه سبعة أو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620"/>
      </w:r>
      <w:r>
        <w:rPr>
          <w:rFonts w:ascii="Amiri" w:hAnsi="Amiri" w:eastAsia="Amiri" w:cs="Amiri"/>
          <w:color w:val="111111"/>
          <w:sz w:val="28"/>
          <w:sz w:val="28"/>
          <w:szCs w:val="28"/>
          <w:rtl w:val="true"/>
          <w:lang w:bidi="ar-SA"/>
        </w:rPr>
        <w:t xml:space="preserve">،حدّثني أبو سعيد عبد الرّحمن بن إبراهيم، نا أبو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أيوب بن سويد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الأوزاعي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أبي رباح يوم مات و هو أرضى أهل الأرض عند الناس، و ما كان أكثرهم من يتهدى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2621"/>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2622"/>
      </w:r>
      <w:r>
        <w:rPr>
          <w:rFonts w:ascii="Amiri" w:hAnsi="Amiri" w:eastAsia="Amiri" w:cs="Amiri"/>
          <w:color w:val="111111"/>
          <w:sz w:val="28"/>
          <w:sz w:val="28"/>
          <w:szCs w:val="28"/>
          <w:rtl w:val="true"/>
          <w:lang w:bidi="ar-SA"/>
        </w:rPr>
        <w:t>،حدّثني عبد الرّحمن بن إبراهيم، نا أيوب بن سويد،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عطاء </w:t>
      </w:r>
      <w:r>
        <w:rPr>
          <w:rStyle w:val="FootnoteAnchor"/>
          <w:rtl w:val="true"/>
        </w:rPr>
        <w:footnoteReference w:id="2623"/>
      </w:r>
      <w:r>
        <w:rPr>
          <w:rFonts w:ascii="Amiri" w:hAnsi="Amiri" w:eastAsia="Amiri" w:cs="Amiri"/>
          <w:color w:val="111111"/>
          <w:sz w:val="28"/>
          <w:sz w:val="28"/>
          <w:szCs w:val="28"/>
          <w:rtl w:val="true"/>
          <w:lang w:bidi="ar-SA"/>
        </w:rPr>
        <w:t>أرضى الناس عند الناس، و ما كان يشهد مجلسه إلاّ سبعة أو 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أعاده في موضع آخر بهذا الإسناد </w:t>
      </w:r>
      <w:r>
        <w:rPr>
          <w:rStyle w:val="FootnoteAnchor"/>
          <w:rtl w:val="true"/>
        </w:rPr>
        <w:footnoteReference w:id="262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ينهد إلى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كأنه أصوب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عبد الواحد بن إبراهيم، عن أبي الحسن </w:t>
      </w:r>
      <w:r>
        <w:rPr>
          <w:rStyle w:val="FootnoteAnchor"/>
          <w:rtl w:val="true"/>
        </w:rPr>
        <w:footnoteReference w:id="2625"/>
      </w:r>
      <w:r>
        <w:rPr>
          <w:rFonts w:ascii="Amiri" w:hAnsi="Amiri" w:eastAsia="Amiri" w:cs="Amiri"/>
          <w:color w:val="111111"/>
          <w:sz w:val="28"/>
          <w:sz w:val="28"/>
          <w:szCs w:val="28"/>
          <w:rtl w:val="true"/>
          <w:lang w:bidi="ar-SA"/>
        </w:rPr>
        <w:t xml:space="preserve">علي بن محمّد بن الخطيب، أنبأ محمّد بن الحسن </w:t>
      </w:r>
      <w:r>
        <w:rPr>
          <w:rStyle w:val="FootnoteAnchor"/>
          <w:rtl w:val="true"/>
        </w:rPr>
        <w:footnoteReference w:id="2626"/>
      </w:r>
      <w:r>
        <w:rPr>
          <w:rFonts w:ascii="Amiri" w:hAnsi="Amiri" w:eastAsia="Amiri" w:cs="Amiri"/>
          <w:color w:val="111111"/>
          <w:sz w:val="28"/>
          <w:sz w:val="28"/>
          <w:szCs w:val="28"/>
          <w:rtl w:val="true"/>
          <w:lang w:bidi="ar-SA"/>
        </w:rPr>
        <w:t xml:space="preserve">بن الفضل، أنا دعلج بن أحمد، أنبأ أحمد بن علي الأبّار، نا الحسن </w:t>
      </w:r>
      <w:r>
        <w:rPr>
          <w:rStyle w:val="FootnoteAnchor"/>
          <w:rtl w:val="true"/>
        </w:rPr>
        <w:footnoteReference w:id="2627"/>
      </w:r>
      <w:r>
        <w:rPr>
          <w:rFonts w:ascii="Amiri" w:hAnsi="Amiri" w:eastAsia="Amiri" w:cs="Amiri"/>
          <w:color w:val="111111"/>
          <w:sz w:val="28"/>
          <w:sz w:val="28"/>
          <w:szCs w:val="28"/>
          <w:rtl w:val="true"/>
          <w:lang w:bidi="ar-SA"/>
        </w:rPr>
        <w:t>بن علي، نا أبو عاصم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قال لابن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هذان الأسودان لم يكن لنا فقه،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و مجاهد، فقال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تقول لهما الأسودان‌؟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أنبأ أحمد بن معروف، نا الحسين بن الفهم، نا محمّد بن سعد </w:t>
      </w:r>
      <w:r>
        <w:rPr>
          <w:rStyle w:val="FootnoteAnchor"/>
          <w:rtl w:val="true"/>
        </w:rPr>
        <w:footnoteReference w:id="2628"/>
      </w:r>
      <w:r>
        <w:rPr>
          <w:rFonts w:ascii="Amiri" w:hAnsi="Amiri" w:eastAsia="Amiri" w:cs="Amiri"/>
          <w:color w:val="111111"/>
          <w:sz w:val="28"/>
          <w:sz w:val="28"/>
          <w:szCs w:val="28"/>
          <w:rtl w:val="true"/>
          <w:lang w:bidi="ar-SA"/>
        </w:rPr>
        <w:t>،أنا الفضل بن دكين، نا سفيان، عن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يريد بهذا العلم وجه اللّه غير هؤلاء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طاوس، و مجاهد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علي الحداد في كتابه، أنبأ أبو نعيم الحافظ‍‌ </w:t>
      </w:r>
      <w:r>
        <w:rPr>
          <w:rStyle w:val="FootnoteAnchor"/>
          <w:rtl w:val="true"/>
        </w:rPr>
        <w:footnoteReference w:id="2629"/>
      </w:r>
      <w:r>
        <w:rPr>
          <w:rFonts w:ascii="Amiri" w:hAnsi="Amiri" w:eastAsia="Amiri" w:cs="Amiri"/>
          <w:color w:val="111111"/>
          <w:sz w:val="28"/>
          <w:sz w:val="28"/>
          <w:szCs w:val="28"/>
          <w:rtl w:val="true"/>
          <w:lang w:bidi="ar-SA"/>
        </w:rPr>
        <w:t>،نا محمّد بن أحمد بن الحسن، نا محمّد بن عثمان بن أبي شيبة، حدّثني أبي، نا الفضل بن دكين، عن سفيان،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يطلب بعلمه ما عند اللّه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طاوس، و مجاهد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بن قبيس،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أنا محمّد بن أحمد بن أبي طاهر الدقاق، نا أبو بكر الشافعي، نا أبو يحيى الناقد زكريا بن يحيى بن مروان </w:t>
      </w:r>
      <w:r>
        <w:rPr>
          <w:rStyle w:val="FootnoteAnchor"/>
          <w:rtl w:val="true"/>
        </w:rPr>
        <w:footnoteReference w:id="2630"/>
      </w:r>
      <w:r>
        <w:rPr>
          <w:rFonts w:ascii="Amiri" w:hAnsi="Amiri" w:eastAsia="Amiri" w:cs="Amiri"/>
          <w:color w:val="111111"/>
          <w:sz w:val="28"/>
          <w:sz w:val="28"/>
          <w:szCs w:val="28"/>
          <w:rtl w:val="true"/>
          <w:lang w:bidi="ar-SA"/>
        </w:rPr>
        <w:t>،نا موسى بن معاذ، نا يحيى القطان، عن محمّد بن عيينة أخي سفيان بن عيينة،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 يطلب بعلمه ما عند اللّه غير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و طاوس، و مجاهد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نا ابن أبي خيثمة، نا صالح بن حاتم بن وردان، نا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اجتمع حفاظ‍‌ ابن عباس على عكرمة عطاء و طاوس و سعيد بن جبير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أنا أبو الحسين بن بشران، أنبأ عثمان بن أحمد، نا حنبل بن إسحاق، نا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عطاء سبعين حجة، و عاش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حنبل، نا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المسجد فراش عطاء عشرين سنة، أو نحو من عشرين، ثم قال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أنا أبو نعيم الحافظ‍‌، قال </w:t>
      </w:r>
      <w:r>
        <w:rPr>
          <w:rStyle w:val="FootnoteAnchor"/>
          <w:rtl w:val="true"/>
        </w:rPr>
        <w:footnoteReference w:id="26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بكر بن مالك، نا عبد اللّه بن أحمد بن حنبل، حدّثني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محمّد بن أحمد بن الحسين، نا محمّد بن عثمان بن أبي شيبة، نا علي بن المديني،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جريج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المسجد فراش عطاء بن أبي رباح عشرين سنة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أنبأ أحمد بن الحسن بن خيرون، أنبأ عبد الملك بن </w:t>
      </w:r>
    </w:p>
    <w:p>
      <w:pPr>
        <w:pStyle w:val="BookText"/>
        <w:rPr/>
      </w:pPr>
      <w:r>
        <w:rPr>
          <w:rFonts w:ascii="Amiri" w:hAnsi="Amiri" w:eastAsia="Amiri" w:cs="Amiri"/>
          <w:color w:val="111111"/>
          <w:sz w:val="28"/>
          <w:sz w:val="28"/>
          <w:szCs w:val="28"/>
          <w:rtl w:val="true"/>
          <w:lang w:bidi="ar-SA"/>
        </w:rPr>
        <w:t>محمّد، أنا أبو علي بن الصّوّاف، نا محمّد بن عثمان بن أبي شيبة، نا علي بن المديني، نا يحيى بن سعيد،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المسجد فراش عطاء عشرين سنة، و كان من أحسن الناس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منصور بن زريق، نا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632"/>
      </w:r>
      <w:r>
        <w:rPr>
          <w:rFonts w:ascii="Amiri" w:hAnsi="Amiri" w:eastAsia="Amiri" w:cs="Amiri"/>
          <w:color w:val="111111"/>
          <w:sz w:val="28"/>
          <w:sz w:val="28"/>
          <w:szCs w:val="28"/>
          <w:rtl w:val="true"/>
          <w:lang w:bidi="ar-SA"/>
        </w:rPr>
        <w:t>و أخبرنا أبو عبد اللّه البلخي، أنا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عمر بن بكير النجار، أنبأ عثمان بن أحمد بن سمعان الرزاز </w:t>
      </w:r>
      <w:r>
        <w:rPr>
          <w:rStyle w:val="FootnoteAnchor"/>
          <w:rtl w:val="true"/>
        </w:rPr>
        <w:footnoteReference w:id="2633"/>
      </w:r>
      <w:r>
        <w:rPr>
          <w:rFonts w:ascii="Amiri" w:hAnsi="Amiri" w:eastAsia="Amiri" w:cs="Amiri"/>
          <w:color w:val="111111"/>
          <w:sz w:val="28"/>
          <w:sz w:val="28"/>
          <w:szCs w:val="28"/>
          <w:rtl w:val="true"/>
          <w:lang w:bidi="ar-SA"/>
        </w:rPr>
        <w:t xml:space="preserve">،نا هيثم بن خلف الدوري </w:t>
      </w:r>
      <w:r>
        <w:rPr>
          <w:rStyle w:val="FootnoteAnchor"/>
          <w:rtl w:val="true"/>
        </w:rPr>
        <w:footnoteReference w:id="2634"/>
      </w:r>
      <w:r>
        <w:rPr>
          <w:rFonts w:ascii="Amiri" w:hAnsi="Amiri" w:eastAsia="Amiri" w:cs="Amiri"/>
          <w:color w:val="111111"/>
          <w:sz w:val="28"/>
          <w:sz w:val="28"/>
          <w:szCs w:val="28"/>
          <w:rtl w:val="true"/>
          <w:lang w:bidi="ar-SA"/>
        </w:rPr>
        <w:t>،نا محمود بن غيلان، نا عبد الرّزّاق، عن ابن جريج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اختلفت إلى عطاء ثمان عشرة سنة، و كان يبيت في المسجد عشرين سنة </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محمّد بن هبة اللّه، أنا محمّد بن الحسين، أنا عبد اللّه، نا يعقوب </w:t>
      </w:r>
      <w:r>
        <w:rPr>
          <w:rStyle w:val="FootnoteAnchor"/>
          <w:rtl w:val="true"/>
        </w:rPr>
        <w:footnoteReference w:id="2636"/>
      </w:r>
      <w:r>
        <w:rPr>
          <w:rFonts w:ascii="Amiri" w:hAnsi="Amiri" w:eastAsia="Amiri" w:cs="Amiri"/>
          <w:color w:val="111111"/>
          <w:sz w:val="28"/>
          <w:sz w:val="28"/>
          <w:szCs w:val="28"/>
          <w:rtl w:val="true"/>
          <w:lang w:bidi="ar-SA"/>
        </w:rPr>
        <w:t>،نا الفضل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خزائن يقسمه اللّه لمن أحب، لو كان يخص بالعلم أحدا </w:t>
      </w:r>
      <w:r>
        <w:rPr>
          <w:rStyle w:val="FootnoteAnchor"/>
          <w:rtl w:val="true"/>
        </w:rPr>
        <w:footnoteReference w:id="2637"/>
      </w:r>
      <w:r>
        <w:rPr>
          <w:rFonts w:ascii="Amiri" w:hAnsi="Amiri" w:eastAsia="Amiri" w:cs="Amiri"/>
          <w:color w:val="111111"/>
          <w:sz w:val="28"/>
          <w:sz w:val="28"/>
          <w:szCs w:val="28"/>
          <w:rtl w:val="true"/>
          <w:lang w:bidi="ar-SA"/>
        </w:rPr>
        <w:t xml:space="preserve">لكان أهل بيت رسول اللّه صلّى اللّه عليه و سلّم أولى، كان عطاء بن أبي 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 أبي رباح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حبشيا، و كان يزيد بن أبي حبيب نوبيا أسود </w:t>
      </w:r>
      <w:r>
        <w:rPr>
          <w:rStyle w:val="FootnoteAnchor"/>
          <w:rtl w:val="true"/>
        </w:rPr>
        <w:footnoteReference w:id="2638"/>
      </w:r>
      <w:r>
        <w:rPr>
          <w:rFonts w:ascii="Amiri" w:hAnsi="Amiri" w:eastAsia="Amiri" w:cs="Amiri"/>
          <w:color w:val="111111"/>
          <w:sz w:val="28"/>
          <w:sz w:val="28"/>
          <w:szCs w:val="28"/>
          <w:rtl w:val="true"/>
          <w:lang w:bidi="ar-SA"/>
        </w:rPr>
        <w:t>، و كان الحسن البصري مولى للأنصار، و كان ابن سيرين مولى للأنصار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نصر بن أحمد بن مقاتل، أنا أبو الحسن </w:t>
      </w:r>
      <w:r>
        <w:rPr>
          <w:rStyle w:val="FootnoteAnchor"/>
          <w:rtl w:val="true"/>
        </w:rPr>
        <w:footnoteReference w:id="2639"/>
      </w:r>
      <w:r>
        <w:rPr>
          <w:rFonts w:ascii="Amiri" w:hAnsi="Amiri" w:eastAsia="Amiri" w:cs="Amiri"/>
          <w:color w:val="111111"/>
          <w:sz w:val="28"/>
          <w:sz w:val="28"/>
          <w:szCs w:val="28"/>
          <w:rtl w:val="true"/>
          <w:lang w:bidi="ar-SA"/>
        </w:rPr>
        <w:t xml:space="preserve">علي بن الحسن </w:t>
      </w:r>
      <w:r>
        <w:rPr>
          <w:rStyle w:val="FootnoteAnchor"/>
          <w:rtl w:val="true"/>
        </w:rPr>
        <w:footnoteReference w:id="2640"/>
      </w:r>
      <w:r>
        <w:rPr>
          <w:rFonts w:ascii="Amiri" w:hAnsi="Amiri" w:eastAsia="Amiri" w:cs="Amiri"/>
          <w:color w:val="111111"/>
          <w:sz w:val="28"/>
          <w:sz w:val="28"/>
          <w:szCs w:val="28"/>
          <w:rtl w:val="true"/>
          <w:lang w:bidi="ar-SA"/>
        </w:rPr>
        <w:t xml:space="preserve">بن عبد السلام بن أبي الحزوّر، أنبأ أبو الحسين بن السمسار، أنا أبو القاسم بن طعان، أنا أبو علي بن حبيب، نا أبو بكر الفذاني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 بن أحمد بن مطر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يوسف بن بشر، حدّثني الوليد بن محمّد الموقّري </w:t>
      </w:r>
      <w:r>
        <w:rPr>
          <w:rStyle w:val="FootnoteAnchor"/>
          <w:rtl w:val="true"/>
        </w:rPr>
        <w:footnoteReference w:id="26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شهاب الزهري يقول </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قدمت على عبد الملك بن مروان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قدمت يا 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خلّفت يسودها و أهلها؟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العرب </w:t>
      </w:r>
    </w:p>
    <w:p>
      <w:pPr>
        <w:pStyle w:val="BookText"/>
        <w:rPr/>
      </w:pPr>
      <w:r>
        <w:rPr>
          <w:rFonts w:ascii="Amiri" w:hAnsi="Amiri" w:eastAsia="Amiri" w:cs="Amiri"/>
          <w:color w:val="111111"/>
          <w:sz w:val="28"/>
          <w:sz w:val="28"/>
          <w:szCs w:val="28"/>
          <w:rtl w:val="true"/>
          <w:lang w:bidi="ar-SA"/>
        </w:rPr>
        <w:t>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Style w:val="FootnoteAnchor"/>
          <w:rtl w:val="true"/>
        </w:rPr>
        <w:footnoteReference w:id="2643"/>
      </w:r>
      <w:r>
        <w:rPr>
          <w:rFonts w:ascii="Amiri" w:hAnsi="Amiri" w:eastAsia="Amiri" w:cs="Amiri"/>
          <w:color w:val="111111"/>
          <w:sz w:val="28"/>
          <w:sz w:val="28"/>
          <w:szCs w:val="28"/>
          <w:rtl w:val="true"/>
          <w:lang w:bidi="ar-SA"/>
        </w:rPr>
        <w:t>سادهم‌؟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بالديانة و الرواية،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الديانة و الرواية لينبغي أن يسودوا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اليمن‌؟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بن كيسان،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Style w:val="FootnoteAnchor"/>
          <w:rtl w:val="true"/>
        </w:rPr>
        <w:footnoteReference w:id="2644"/>
      </w:r>
      <w:r>
        <w:rPr>
          <w:rFonts w:ascii="Amiri" w:hAnsi="Amiri" w:eastAsia="Amiri" w:cs="Amiri"/>
          <w:color w:val="111111"/>
          <w:sz w:val="28"/>
          <w:sz w:val="28"/>
          <w:szCs w:val="28"/>
          <w:rtl w:val="true"/>
          <w:lang w:bidi="ar-SA"/>
        </w:rPr>
        <w:t>سادهم‌؟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سادهم به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لينبغي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مصر؟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بن أبي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أو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من الموالي عبد نوبي </w:t>
      </w:r>
      <w:r>
        <w:rPr>
          <w:rStyle w:val="FootnoteAnchor"/>
          <w:rtl w:val="true"/>
        </w:rPr>
        <w:footnoteReference w:id="2645"/>
      </w:r>
      <w:r>
        <w:rPr>
          <w:rFonts w:ascii="Amiri" w:hAnsi="Amiri" w:eastAsia="Amiri" w:cs="Amiri"/>
          <w:color w:val="111111"/>
          <w:sz w:val="28"/>
          <w:sz w:val="28"/>
          <w:szCs w:val="28"/>
          <w:rtl w:val="true"/>
          <w:lang w:bidi="ar-SA"/>
        </w:rPr>
        <w:t>أعتقته امرأة من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الجزيرة‌؟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خراسان‌؟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الضحاك بن مزاحم،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يسود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w:t>
      </w:r>
      <w:r>
        <w:rPr>
          <w:rStyle w:val="FootnoteAnchor"/>
          <w:rtl w:val="true"/>
        </w:rPr>
        <w:footnoteReference w:id="2646"/>
      </w:r>
      <w:r>
        <w:rPr>
          <w:rFonts w:ascii="Amiri" w:hAnsi="Amiri" w:eastAsia="Amiri" w:cs="Amiri"/>
          <w:color w:val="111111"/>
          <w:sz w:val="28"/>
          <w:sz w:val="28"/>
          <w:szCs w:val="28"/>
          <w:rtl w:val="true"/>
          <w:lang w:bidi="ar-SA"/>
        </w:rPr>
        <w:t>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فمن يسود أهل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العرب أم من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يا زهري فرجت عني و اللّه ليسودن الموالي على العرب في هذا البلد حتى يخطب لها على المنابر و العرب تحتها،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إنّما هو دين، من حفظه ساد، و من ضيّعه سقط‍‌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الحداد، أنبأ أبو نعيم الحافظ‍‌ </w:t>
      </w:r>
      <w:r>
        <w:rPr>
          <w:rStyle w:val="FootnoteAnchor"/>
          <w:rtl w:val="true"/>
        </w:rPr>
        <w:footnoteReference w:id="2647"/>
      </w:r>
      <w:r>
        <w:rPr>
          <w:rFonts w:ascii="Amiri" w:hAnsi="Amiri" w:eastAsia="Amiri" w:cs="Amiri"/>
          <w:color w:val="111111"/>
          <w:sz w:val="28"/>
          <w:sz w:val="28"/>
          <w:szCs w:val="28"/>
          <w:rtl w:val="true"/>
          <w:lang w:bidi="ar-SA"/>
        </w:rPr>
        <w:t>،نا أبو بكر بن مالك، نا عبد اللّه بن أحمد بن حنبل، حدّثني أبي، نا ابن نمير، نا عمر بن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مثل عطاء قط‍‌، و ما </w:t>
      </w:r>
    </w:p>
    <w:p>
      <w:pPr>
        <w:pStyle w:val="BookText"/>
        <w:rPr/>
      </w:pPr>
      <w:r>
        <w:rPr>
          <w:rFonts w:ascii="Amiri" w:hAnsi="Amiri" w:eastAsia="Amiri" w:cs="Amiri"/>
          <w:color w:val="111111"/>
          <w:sz w:val="28"/>
          <w:sz w:val="28"/>
          <w:szCs w:val="28"/>
          <w:rtl w:val="true"/>
          <w:lang w:bidi="ar-SA"/>
        </w:rPr>
        <w:t>رأيت على عطاء قميصا قط‍‌، و لا رأيت عليه ثوبا يسوى خمسة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 أنا أبو بكر الأشناني، أنا أبو الحسن الطرائفي، ثنا عثمان بن سعيد، نا أحمد بن يونس، نا ابن شهاب، عن ليث، عن عبد الرّحمن بن سابط‍‌،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أرى إيمان أهل الأرض يعدل إيمان أبي بكر، و لا أرى إيمان أهل مكة يعدل إيمان عطاء </w:t>
      </w:r>
      <w:r>
        <w:rPr>
          <w:rStyle w:val="FootnoteAnchor"/>
          <w:rtl w:val="true"/>
        </w:rPr>
        <w:footnoteReference w:id="2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الأعزّ قراتكين بن الأسعد، أنبأنا أبو محمّد الجوهري، أنبأ أبو الحسن علي بن محمّد بن أحمد، أنبأ محمّد بن الحسين بن شهريار، نا أبو حفص الفلاّس،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عاصم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أهل مكة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w:t>
      </w:r>
      <w:r>
        <w:rPr>
          <w:rStyle w:val="FootnoteAnchor"/>
          <w:rtl w:val="true"/>
        </w:rPr>
        <w:footnoteReference w:id="2649"/>
      </w:r>
      <w:r>
        <w:rPr>
          <w:rFonts w:ascii="Amiri" w:hAnsi="Amiri" w:eastAsia="Amiri" w:cs="Amiri"/>
          <w:color w:val="111111"/>
          <w:sz w:val="28"/>
          <w:sz w:val="28"/>
          <w:szCs w:val="28"/>
          <w:rtl w:val="true"/>
          <w:lang w:bidi="ar-SA"/>
        </w:rPr>
        <w:t>عشرة في الكعبة، أحدهم عطاء، فدعوا اللّه عز و جل،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من علم الاجابة أن يجري هذا الوادي الساعة،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فجرى الوادي، و كان الذي دعا </w:t>
      </w:r>
      <w:r>
        <w:rPr>
          <w:rStyle w:val="FootnoteAnchor"/>
          <w:rtl w:val="true"/>
        </w:rPr>
        <w:footnoteReference w:id="2650"/>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الجوهري، أنا أبو الحسن علي بن عبد العزيز مردك، أنبأ أبو محمّد عبد الرّحمن بن أبي حاتم، نا محمّد بن مسلم المعروف بابن وارة،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بعض أصحاب الشافعي يحكي عن الشافعي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التابعين أحد أكثر اتباعا للحديث من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الدائم بن الحسن </w:t>
      </w:r>
      <w:r>
        <w:rPr>
          <w:rStyle w:val="FootnoteAnchor"/>
          <w:rtl w:val="true"/>
        </w:rPr>
        <w:footnoteReference w:id="2651"/>
      </w:r>
      <w:r>
        <w:rPr>
          <w:rFonts w:ascii="Amiri" w:hAnsi="Amiri" w:eastAsia="Amiri" w:cs="Amiri"/>
          <w:color w:val="111111"/>
          <w:sz w:val="28"/>
          <w:sz w:val="28"/>
          <w:szCs w:val="28"/>
          <w:rtl w:val="true"/>
          <w:lang w:bidi="ar-SA"/>
        </w:rPr>
        <w:t xml:space="preserve">،أنبأ عبد الوهاب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يوسف بن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الربيع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الشافعي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أبي رباح الثقة عنده و عند الناس</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2652"/>
      </w:r>
      <w:r>
        <w:rPr>
          <w:rFonts w:ascii="Amiri" w:hAnsi="Amiri" w:eastAsia="Amiri" w:cs="Amiri"/>
          <w:color w:val="111111"/>
          <w:sz w:val="28"/>
          <w:sz w:val="28"/>
          <w:szCs w:val="28"/>
          <w:rtl w:val="true"/>
          <w:lang w:bidi="ar-SA"/>
        </w:rPr>
        <w:t>أبو القاسم الشحامي، أنا أبو بكر البيهقي، أنا أبو سعيد بن أبي عمرو، نا أبو العباس محمّد بن يعقوب، أنا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الشافعي و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Style w:val="FootnoteAnchor"/>
          <w:rtl w:val="true"/>
        </w:rPr>
        <w:footnoteReference w:id="2653"/>
      </w:r>
      <w:r>
        <w:rPr>
          <w:rFonts w:ascii="Amiri" w:hAnsi="Amiri" w:eastAsia="Amiri" w:cs="Amiri"/>
          <w:color w:val="111111"/>
          <w:sz w:val="28"/>
          <w:sz w:val="28"/>
          <w:szCs w:val="28"/>
          <w:rtl w:val="true"/>
          <w:lang w:bidi="ar-SA"/>
        </w:rPr>
        <w:t xml:space="preserve">عن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فحنت بالمشي</w:t>
      </w:r>
      <w:r>
        <w:rPr>
          <w:rFonts w:eastAsia="Amiri" w:cs="Amiri" w:ascii="Amiri" w:hAnsi="Amiri"/>
          <w:color w:val="111111"/>
          <w:sz w:val="28"/>
          <w:szCs w:val="28"/>
          <w:rtl w:val="true"/>
          <w:lang w:bidi="ar-SA"/>
        </w:rPr>
        <w:t xml:space="preserve">] </w:t>
      </w:r>
      <w:r>
        <w:rPr>
          <w:rStyle w:val="FootnoteAnchor"/>
          <w:rtl w:val="true"/>
        </w:rPr>
        <w:footnoteReference w:id="2654"/>
      </w:r>
      <w:r>
        <w:rPr>
          <w:rFonts w:ascii="Amiri" w:hAnsi="Amiri" w:eastAsia="Amiri" w:cs="Amiri"/>
          <w:color w:val="111111"/>
          <w:sz w:val="28"/>
          <w:sz w:val="28"/>
          <w:szCs w:val="28"/>
          <w:rtl w:val="true"/>
          <w:lang w:bidi="ar-SA"/>
        </w:rPr>
        <w:t>إلى الكعبة، فأفتاه بكفارة يمين، فقال له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تقول يا أبا</w:t>
      </w:r>
      <w:r>
        <w:rPr>
          <w:rFonts w:eastAsia="Amiri" w:cs="Amiri" w:ascii="Amiri" w:hAnsi="Amiri"/>
          <w:color w:val="111111"/>
          <w:sz w:val="28"/>
          <w:szCs w:val="28"/>
          <w:rtl w:val="true"/>
          <w:lang w:bidi="ar-SA"/>
        </w:rPr>
        <w:t xml:space="preserve">] </w:t>
      </w:r>
      <w:r>
        <w:rPr>
          <w:rStyle w:val="FootnoteAnchor"/>
          <w:rtl w:val="true"/>
        </w:rPr>
        <w:footnoteReference w:id="2655"/>
      </w:r>
    </w:p>
    <w:p>
      <w:pPr>
        <w:pStyle w:val="BookText"/>
        <w:rPr/>
      </w:pPr>
      <w:r>
        <w:rPr>
          <w:rFonts w:ascii="Amiri" w:hAnsi="Amiri" w:eastAsia="Amiri" w:cs="Amiri"/>
          <w:color w:val="111111"/>
          <w:sz w:val="28"/>
          <w:sz w:val="28"/>
          <w:szCs w:val="28"/>
          <w:rtl w:val="true"/>
          <w:lang w:bidi="ar-SA"/>
        </w:rPr>
        <w:t>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من هو خير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w:t>
      </w:r>
      <w:r>
        <w:rPr>
          <w:rStyle w:val="FootnoteAnchor"/>
          <w:rtl w:val="true"/>
        </w:rPr>
        <w:footnoteReference w:id="26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6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ذكره أبي عن إسحاق بن منصور، 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عطاء بن أبي رباح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الحسين بن 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أنبأ ثابت بن بندار، أنبأ الحسين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659"/>
      </w:r>
      <w:r>
        <w:rPr>
          <w:rFonts w:ascii="Amiri" w:hAnsi="Amiri" w:eastAsia="Amiri" w:cs="Amiri"/>
          <w:color w:val="111111"/>
          <w:sz w:val="28"/>
          <w:sz w:val="28"/>
          <w:szCs w:val="28"/>
          <w:rtl w:val="true"/>
          <w:lang w:bidi="ar-SA"/>
        </w:rPr>
        <w:t xml:space="preserve">بكر، أنا علي بن أحمد، أنبأ صالح بن أحمد، حدّثني أبي، قال </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أبي رباح مكي، تابعي، ثقة، و كان يفتي أهل مكة في زمانه، و كان أسود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661"/>
      </w:r>
      <w:r>
        <w:rPr>
          <w:rFonts w:ascii="Amiri" w:hAnsi="Amiri" w:eastAsia="Amiri" w:cs="Amiri"/>
          <w:color w:val="111111"/>
          <w:sz w:val="28"/>
          <w:sz w:val="28"/>
          <w:szCs w:val="28"/>
          <w:rtl w:val="true"/>
          <w:lang w:bidi="ar-SA"/>
        </w:rPr>
        <w:t>علي بن المسلّم الفقيه، و أبو يعلى حمزة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سهل بن بشر،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Style w:val="FootnoteAnchor"/>
          <w:rtl w:val="true"/>
        </w:rPr>
        <w:footnoteReference w:id="2662"/>
      </w:r>
      <w:r>
        <w:rPr>
          <w:rFonts w:ascii="Amiri" w:hAnsi="Amiri" w:eastAsia="Amiri" w:cs="Amiri"/>
          <w:color w:val="111111"/>
          <w:sz w:val="28"/>
          <w:sz w:val="28"/>
          <w:szCs w:val="28"/>
          <w:rtl w:val="true"/>
          <w:lang w:bidi="ar-SA"/>
        </w:rPr>
        <w:t xml:space="preserve">بن منير بن أحمد، نا الحسن </w:t>
      </w:r>
      <w:r>
        <w:rPr>
          <w:rStyle w:val="FootnoteAnchor"/>
          <w:rtl w:val="true"/>
        </w:rPr>
        <w:footnoteReference w:id="2663"/>
      </w:r>
      <w:r>
        <w:rPr>
          <w:rFonts w:ascii="Amiri" w:hAnsi="Amiri" w:eastAsia="Amiri" w:cs="Amiri"/>
          <w:color w:val="111111"/>
          <w:sz w:val="28"/>
          <w:sz w:val="28"/>
          <w:szCs w:val="28"/>
          <w:rtl w:val="true"/>
          <w:lang w:bidi="ar-SA"/>
        </w:rPr>
        <w:t>بن رشيق، نا أبو عبد الرّحمن النسائي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فقهاء الأمصار في أصحاب ابن عباس من أهل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عطاء، و طاوس، و مجاهد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w:t>
      </w:r>
      <w:r>
        <w:rPr>
          <w:rStyle w:val="FootnoteAnchor"/>
          <w:rtl w:val="true"/>
        </w:rPr>
        <w:footnoteReference w:id="2664"/>
      </w:r>
      <w:r>
        <w:rPr>
          <w:rFonts w:ascii="Amiri" w:hAnsi="Amiri" w:eastAsia="Amiri" w:cs="Amiri"/>
          <w:color w:val="111111"/>
          <w:sz w:val="28"/>
          <w:sz w:val="28"/>
          <w:szCs w:val="28"/>
          <w:rtl w:val="true"/>
          <w:lang w:bidi="ar-SA"/>
        </w:rPr>
        <w:t>،عن أبي تمام علي بن محمّد، عن أبي عمر بن حيّوية، أنا أبو الطيب الكوكبي، نا ابن أبي خيثمة، نا الزبير بن بكّار، ثنا يحيى بن عبد الرّحمن، عن عبد اللّه بن مصعب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بن محمّد بشهادته بخط‍‌ عطاء بن أبي رباح،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أذكر هذا، و لكن إن شهد لكم عطاء شهدت، و إن لم يشهد لكم لم أشهد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الفضل بن ناصر </w:t>
      </w:r>
      <w:r>
        <w:rPr>
          <w:rStyle w:val="FootnoteAnchor"/>
          <w:rtl w:val="true"/>
        </w:rPr>
        <w:footnoteReference w:id="2665"/>
      </w:r>
      <w:r>
        <w:rPr>
          <w:rFonts w:ascii="Amiri" w:hAnsi="Amiri" w:eastAsia="Amiri" w:cs="Amiri"/>
          <w:color w:val="111111"/>
          <w:sz w:val="28"/>
          <w:sz w:val="28"/>
          <w:szCs w:val="28"/>
          <w:rtl w:val="true"/>
          <w:lang w:bidi="ar-SA"/>
        </w:rPr>
        <w:t xml:space="preserve">،عن جعفر بن يحيى، أنا أبو نصر الوائلي، أنبأ الخصيب بن عبد اللّه، أخبرني أبو موسى بن أبي عبد الرّحمن، أنا إبراهيم بن يعقوب، نا أبو شيخ عبد اللّه بن مروان، نا بشر بن السّري </w:t>
      </w:r>
      <w:r>
        <w:rPr>
          <w:rStyle w:val="FootnoteAnchor"/>
          <w:rtl w:val="true"/>
        </w:rPr>
        <w:footnoteReference w:id="2666"/>
      </w:r>
      <w:r>
        <w:rPr>
          <w:rFonts w:ascii="Amiri" w:hAnsi="Amiri" w:eastAsia="Amiri" w:cs="Amiri"/>
          <w:color w:val="111111"/>
          <w:sz w:val="28"/>
          <w:sz w:val="28"/>
          <w:szCs w:val="28"/>
          <w:rtl w:val="true"/>
          <w:lang w:bidi="ar-SA"/>
        </w:rPr>
        <w:t>،نا عمر بن سعيد بن أبي حسين، عن 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رأت النبي صلّى اللّه عليه و سلّم في منامها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المسلمين عطاء بن أبي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قرّة، عن علي بن محمّد، أنبأ محمّد بن الحسين، أنبأ دعلج بن أحمد، أنا أحمد بن علي، أنا أبو الأصبغ الحرّاني، نا بشر بن السّري، عن عمر بن سعيد بن أبي حسين عن أمه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 سلّم في المنام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نساء المسلمين استوصوا بعطاء بن أبي رباح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فأوصت له عند الموت بأربعة عشر، فقبلها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الفضل الفضيلي، و أبو المحاسن أسعد بن علي، و أبو بكر أحمد بن يحيى، و أبو الوقت عبد الأول </w:t>
      </w:r>
      <w:r>
        <w:rPr>
          <w:rStyle w:val="FootnoteAnchor"/>
          <w:rtl w:val="true"/>
        </w:rPr>
        <w:footnoteReference w:id="2667"/>
      </w:r>
      <w:r>
        <w:rPr>
          <w:rFonts w:ascii="Amiri" w:hAnsi="Amiri" w:eastAsia="Amiri" w:cs="Amiri"/>
          <w:color w:val="111111"/>
          <w:sz w:val="28"/>
          <w:sz w:val="28"/>
          <w:szCs w:val="28"/>
          <w:rtl w:val="true"/>
          <w:lang w:bidi="ar-SA"/>
        </w:rPr>
        <w:t>بن عيسى،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بن المظفر، أنا عبد اللّه بن أحمد بن حموية، أنا عيسى بن عمر بن العباس، أنا عبد اللّه بن عبد الرّحمن الدارمي، أنا مخلد بن مالك، نا حكام بن مسلم، عن أبي خيثمة، عن عبد العزيز بن رفيع، قال </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عطاء عن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تقول فيها برأيك‌؟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أستحي من اللّه أن يدان في الأرض برأيي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الدارمي، أنا الوليد بن شجاع، أنا</w:t>
      </w:r>
      <w:r>
        <w:rPr>
          <w:rFonts w:eastAsia="Amiri" w:cs="Amiri" w:ascii="Amiri" w:hAnsi="Amiri"/>
          <w:color w:val="111111"/>
          <w:sz w:val="28"/>
          <w:szCs w:val="28"/>
          <w:rtl w:val="true"/>
          <w:lang w:bidi="ar-SA"/>
        </w:rPr>
        <w:t xml:space="preserve">... </w:t>
      </w:r>
      <w:r>
        <w:rPr>
          <w:rStyle w:val="FootnoteAnchor"/>
          <w:rtl w:val="true"/>
        </w:rPr>
        <w:footnoteReference w:id="2669"/>
      </w:r>
      <w:r>
        <w:rPr>
          <w:rFonts w:ascii="Amiri" w:hAnsi="Amiri" w:eastAsia="Amiri" w:cs="Amiri"/>
          <w:color w:val="111111"/>
          <w:sz w:val="28"/>
          <w:sz w:val="28"/>
          <w:szCs w:val="28"/>
          <w:rtl w:val="true"/>
          <w:lang w:bidi="ar-SA"/>
        </w:rPr>
        <w:t xml:space="preserve">محمّد بن شعيب، أنا هشام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الغاز</w:t>
      </w:r>
      <w:r>
        <w:rPr>
          <w:rFonts w:eastAsia="Amiri" w:cs="Amiri" w:ascii="Amiri" w:hAnsi="Amiri"/>
          <w:color w:val="111111"/>
          <w:sz w:val="28"/>
          <w:szCs w:val="28"/>
          <w:rtl w:val="true"/>
          <w:lang w:bidi="ar-SA"/>
        </w:rPr>
        <w:t xml:space="preserve">] </w:t>
      </w:r>
      <w:r>
        <w:rPr>
          <w:rStyle w:val="FootnoteAnchor"/>
          <w:rtl w:val="true"/>
        </w:rPr>
        <w:footnoteReference w:id="267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يسأل عطاء بن أبي رباح و يكتب ما يجيب فيه بين يديه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زاهر بن طاهر، أنبأ أبو بكر البيهقي، أنا أبو عبد اللّه الحافظ‍‌، ثنا أبو </w:t>
      </w:r>
    </w:p>
    <w:p>
      <w:pPr>
        <w:pStyle w:val="BookText"/>
        <w:rPr/>
      </w:pPr>
      <w:r>
        <w:rPr>
          <w:rFonts w:ascii="Amiri" w:hAnsi="Amiri" w:eastAsia="Amiri" w:cs="Amiri"/>
          <w:color w:val="111111"/>
          <w:sz w:val="28"/>
          <w:sz w:val="28"/>
          <w:szCs w:val="28"/>
          <w:rtl w:val="true"/>
          <w:lang w:bidi="ar-SA"/>
        </w:rPr>
        <w:t xml:space="preserve">إسحاق إبراهيم بن محمّد بن يحيى، ثنا أبو سعيد الحسين بن الأزهر بن الحارث، نا علي بن الحسين الذهلي، نا يعلى بن عبيد الطّنافسي، قال </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دخلنا على محمّد بن سوقة،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أحدثكم بحديث لعله ينفعكم، فقد نفعني، قال لنا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قبلكم كانوا يعدّون فضول الكلام ما 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اللّه، و أمر بمعروف، أو نهي عن منكر، أو أن تنطق في معيشتك التي لا بدّ لك منها، أ تنكرون أن عليكم حافظين كراما كاتبين عَنِ‌ الْيَمِينِ‌ وَ عَنِ‌ الشِّمٰالِ‌ قَعِيدٌ، مٰا يَلْفِظُ‍‌ مِنْ‌ قَوْلٍ‌ إِلاّٰ لَدَيْهِ‌ رَقِيبٌ‌ عَتِيدٌ </w:t>
      </w:r>
      <w:r>
        <w:rPr>
          <w:rStyle w:val="FootnoteAnchor"/>
          <w:rtl w:val="true"/>
        </w:rPr>
        <w:footnoteReference w:id="2672"/>
      </w:r>
      <w:r>
        <w:rPr>
          <w:rFonts w:ascii="Amiri" w:hAnsi="Amiri" w:eastAsia="Amiri" w:cs="Amiri"/>
          <w:color w:val="111111"/>
          <w:sz w:val="28"/>
          <w:sz w:val="28"/>
          <w:szCs w:val="28"/>
          <w:rtl w:val="true"/>
          <w:lang w:bidi="ar-SA"/>
        </w:rPr>
        <w:t>أ ما يستحي أحدكم لو نشرت صحيفته التي أملى صدر نهاره، و ليس فيها شيء من أمر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أخبرناه أبو طاهر محمّد بن محمّد بن عبد اللّه السّنجي المؤذن، أنا أبو الحسن علي بن أحمد بن محمّد </w:t>
      </w:r>
      <w:r>
        <w:rPr>
          <w:rStyle w:val="FootnoteAnchor"/>
          <w:rtl w:val="true"/>
        </w:rPr>
        <w:footnoteReference w:id="2673"/>
      </w:r>
      <w:r>
        <w:rPr>
          <w:rFonts w:ascii="Amiri" w:hAnsi="Amiri" w:eastAsia="Amiri" w:cs="Amiri"/>
          <w:color w:val="111111"/>
          <w:sz w:val="28"/>
          <w:sz w:val="28"/>
          <w:szCs w:val="28"/>
          <w:rtl w:val="true"/>
          <w:lang w:bidi="ar-SA"/>
        </w:rPr>
        <w:t xml:space="preserve">المديني المؤذن، نا أبو زكريا يحيى </w:t>
      </w:r>
      <w:r>
        <w:rPr>
          <w:rStyle w:val="FootnoteAnchor"/>
          <w:rtl w:val="true"/>
        </w:rPr>
        <w:footnoteReference w:id="2674"/>
      </w:r>
      <w:r>
        <w:rPr>
          <w:rFonts w:ascii="Amiri" w:hAnsi="Amiri" w:eastAsia="Amiri" w:cs="Amiri"/>
          <w:color w:val="111111"/>
          <w:sz w:val="28"/>
          <w:sz w:val="28"/>
          <w:szCs w:val="28"/>
          <w:rtl w:val="true"/>
          <w:lang w:bidi="ar-SA"/>
        </w:rPr>
        <w:t xml:space="preserve">بن إبراهيم بن محمّد بن يحيى المزكي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محمّد بن داود بن سليمان الزاهد، نا محمّد بن نعيم بن عبد اللّه، نا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إسحاق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نا يعلى بن عبيد الطّنافسي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دخلنا على محمّد بن سوقة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حديثا فلعله أن ينفعكم، فإنّ‌ اللّه عز و جل قد نفعني به، دخلنا على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أخي إنّ‌ من كان قبلكم يكره فضول الكلام، و كانوا يعدّون فضول الكلام ما عدا كتاب اللّه أن يقرأ، و أمر بمعروف، أو نهي عن منكر، و أن تنطق حاجتك في أمر معيشتك التي لا بدّ لك منها، أ تنكرون أنّ‌ عليكم حافظين كراما كاتبين أو أن عن اليمين و عن الشمال قعيد، ما يلفظ‍‌ من قول إلاّ لديه رقيب عتيد، أ ما يستحي أحدكم أن لو قرئت عليه صحيفته التي أملى صدر نهاره أكثر ما فيها ليس من أمر دنياه و لا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أخبرناها عالية أبو عبد اللّه الفراوي، و أبو المظفر القشيري،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سعيد محمّد بن علي بن محمّد، أنبأ أبو بكر الجوري، أنا أبو العباس الدّغولي،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المهلب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يعلى بن عبيد يقول</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دخلنا على محمّد بن سوقة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أحدثكم بحديث لعله ينفعكم، فإنه قد نفعني، قال لنا عطاء بن أبي 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أخي إنّ‌ من كان فيكم يكره فضول الكلام، و كانوا يعدّون فضول </w:t>
      </w:r>
    </w:p>
    <w:p>
      <w:pPr>
        <w:pStyle w:val="BookText"/>
        <w:rPr/>
      </w:pPr>
      <w:r>
        <w:rPr>
          <w:rFonts w:ascii="Amiri" w:hAnsi="Amiri" w:eastAsia="Amiri" w:cs="Amiri"/>
          <w:color w:val="111111"/>
          <w:sz w:val="28"/>
          <w:sz w:val="28"/>
          <w:szCs w:val="28"/>
          <w:rtl w:val="true"/>
          <w:lang w:bidi="ar-SA"/>
        </w:rPr>
        <w:t>الكلام ما 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أن يقرؤه، و أمر بمعروف، أو نهي عن منكر، و أن تنطق بحاجتك التي لا بدّ لك منها في معيشتك، أ تنكرون أنّ‌ عليكم لحافظين كراما كاتبين، و أنّ‌ عن اليمين و عن الشمال قعيد، ما يلفظ‍‌ من قول إلاّ لديه رقيب عتيد، أ ما يستحي أحدكم أن لو فسرت عليه صحيفته التي أملى صدر نهاره أكبر ما فيها ليس من أمر دينه و لا دنياه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عبد الباقي، أنبأ أبو محمّد الجوهري، أنبأ أبو الحسين بن المظفر، نا محمّد بن محمّد الباغندي، نا أبو نعيم عبيد بن هشام الحلبي، نا الفرج بن عبد اللّه النّخعي، عن ابن جريج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عطاء من أين معاشه‌؟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نيل </w:t>
      </w:r>
      <w:r>
        <w:rPr>
          <w:rStyle w:val="FootnoteAnchor"/>
          <w:rtl w:val="true"/>
        </w:rPr>
        <w:footnoteReference w:id="2675"/>
      </w:r>
      <w:r>
        <w:rPr>
          <w:rFonts w:ascii="Amiri" w:hAnsi="Amiri" w:eastAsia="Amiri" w:cs="Amiri"/>
          <w:color w:val="111111"/>
          <w:sz w:val="28"/>
          <w:sz w:val="28"/>
          <w:szCs w:val="28"/>
          <w:rtl w:val="true"/>
          <w:lang w:bidi="ar-SA"/>
        </w:rPr>
        <w:t>السلطان، و مواساة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الحسين بن عبد الملك، أنا أبو طاهر بن محمود، أنا أبو بكر بن المقرئ، ثنا أبو بكر بن المقرئ، ثنا أبو عروبة، نا حاجب بن سليمان، نا شبابة، ثنا شعبة، عن عمران بن جابر </w:t>
      </w:r>
      <w:r>
        <w:rPr>
          <w:rStyle w:val="FootnoteAnchor"/>
          <w:rtl w:val="true"/>
        </w:rPr>
        <w:footnoteReference w:id="26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عمامة عطاء مخرّقة،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أعطيك عمامتي،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نقبل إلاّ من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w:t>
      </w:r>
      <w:r>
        <w:rPr>
          <w:rStyle w:val="FootnoteAnchor"/>
          <w:rtl w:val="true"/>
        </w:rPr>
        <w:footnoteReference w:id="2677"/>
      </w:r>
      <w:r>
        <w:rPr>
          <w:rFonts w:ascii="Amiri" w:hAnsi="Amiri" w:eastAsia="Amiri" w:cs="Amiri"/>
          <w:color w:val="111111"/>
          <w:sz w:val="28"/>
          <w:sz w:val="28"/>
          <w:szCs w:val="28"/>
          <w:rtl w:val="true"/>
          <w:lang w:bidi="ar-SA"/>
        </w:rPr>
        <w:t>،أنبأ سهل بن بشر، أنبأ الخليل بن هبة اللّه بن الخليل، أنبأ عبد الوهاب الكلابي، نا أبو الجهم أحمد بن الحسين بن طلاّب المشغراني، نا العباس بن الوليد بن صبح الخلاّل، نا مروان بن محمّد، 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بن عثمان بن خثيم </w:t>
      </w:r>
      <w:r>
        <w:rPr>
          <w:rStyle w:val="FootnoteAnchor"/>
          <w:rtl w:val="true"/>
        </w:rPr>
        <w:footnoteReference w:id="2678"/>
      </w:r>
      <w:r>
        <w:rPr>
          <w:rFonts w:ascii="Amiri" w:hAnsi="Amiri" w:eastAsia="Amiri" w:cs="Amiri"/>
          <w:color w:val="111111"/>
          <w:sz w:val="28"/>
          <w:sz w:val="28"/>
          <w:szCs w:val="28"/>
          <w:rtl w:val="true"/>
          <w:lang w:bidi="ar-SA"/>
        </w:rPr>
        <w:t>المكي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كانت معيشة عطاء بن أبي رباح‌؟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صلة الإخوان، و جوائز السلطان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أنا أبو القاسم، أنا أبو أحمد </w:t>
      </w:r>
      <w:r>
        <w:rPr>
          <w:rStyle w:val="FootnoteAnchor"/>
          <w:rtl w:val="true"/>
        </w:rPr>
        <w:footnoteReference w:id="2679"/>
      </w:r>
      <w:r>
        <w:rPr>
          <w:rFonts w:ascii="Amiri" w:hAnsi="Amiri" w:eastAsia="Amiri" w:cs="Amiri"/>
          <w:color w:val="111111"/>
          <w:sz w:val="28"/>
          <w:sz w:val="28"/>
          <w:szCs w:val="28"/>
          <w:rtl w:val="true"/>
          <w:lang w:bidi="ar-SA"/>
        </w:rPr>
        <w:t>،نا محمّد بن علي المروزي، نا أبو أمية، نا محمّد بن القاسم الحرّاني، نا إسماعيل بن عيّاش قال</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لعبد اللّه بن عثمان بن خثيم </w:t>
      </w:r>
      <w:r>
        <w:rPr>
          <w:rStyle w:val="FootnoteAnchor"/>
          <w:rtl w:val="true"/>
        </w:rPr>
        <w:footnoteReference w:id="2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معيشة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الإخوان، و جوائز العمال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2681"/>
      </w:r>
      <w:r>
        <w:rPr>
          <w:rFonts w:ascii="Amiri" w:hAnsi="Amiri" w:eastAsia="Amiri" w:cs="Amiri"/>
          <w:color w:val="111111"/>
          <w:sz w:val="28"/>
          <w:sz w:val="28"/>
          <w:szCs w:val="28"/>
          <w:rtl w:val="true"/>
          <w:lang w:bidi="ar-SA"/>
        </w:rPr>
        <w:t xml:space="preserve">الحافظ‍‌، أنا أبو الفضل العدل، أنا أبو العلاء القاضي، أنا أبو بكر البابسيري </w:t>
      </w:r>
      <w:r>
        <w:rPr>
          <w:rStyle w:val="FootnoteAnchor"/>
          <w:rtl w:val="true"/>
        </w:rPr>
        <w:footnoteReference w:id="2682"/>
      </w:r>
      <w:r>
        <w:rPr>
          <w:rFonts w:ascii="IRNazanin" w:hAnsi="IRNazanin" w:eastAsia="IRNazanin"/>
          <w:color w:val="111111"/>
          <w:sz w:val="28"/>
          <w:sz w:val="28"/>
          <w:szCs w:val="28"/>
          <w:rtl w:val="true"/>
          <w:lang w:bidi="fa-IR"/>
        </w:rPr>
        <w:t xml:space="preserve">،أنا الأحوص بن المفضل </w:t>
      </w:r>
      <w:r>
        <w:rPr>
          <w:rStyle w:val="FootnoteAnchor"/>
          <w:rtl w:val="true"/>
        </w:rPr>
        <w:footnoteReference w:id="2683"/>
      </w:r>
      <w:r>
        <w:rPr>
          <w:rFonts w:ascii="Amiri" w:hAnsi="Amiri" w:eastAsia="Amiri" w:cs="Amiri"/>
          <w:color w:val="111111"/>
          <w:sz w:val="28"/>
          <w:sz w:val="28"/>
          <w:szCs w:val="28"/>
          <w:rtl w:val="true"/>
          <w:lang w:bidi="ar-SA"/>
        </w:rPr>
        <w:t>،أنا أبي، نا عمرو بن عثمان الكلابي، نا إسماعيل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لعبد اللّه بن عثمان بن خثيم </w:t>
      </w:r>
      <w:r>
        <w:rPr>
          <w:rStyle w:val="FootnoteAnchor"/>
          <w:rtl w:val="true"/>
        </w:rPr>
        <w:footnoteReference w:id="2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معاش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الإخوان، و نيل السلطان </w:t>
      </w:r>
      <w:r>
        <w:rPr>
          <w:rStyle w:val="FootnoteAnchor"/>
          <w:rtl w:val="true"/>
        </w:rPr>
        <w:footnoteReference w:id="2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زاهر بن طاهر، أنبأ أبو بكر البيهقي، أنا أبو طاهر الفقيه، أنا أبو بكر محمّد بن الحسين القطان، نا أحمد بن يوسف السّلمي، نا عبد الرزاق، أنا عمر بن ذرّ، عن يعقوب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عطاء يريد المسجد فيلبس ثيابه فيرى أن ليس عنده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لا يبصر من أحد شقتيه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كأنك تشتكي عينك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فطنت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بصرت منها منذ أربعين سنة، و ما علمت بذلك أمك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أحمد بن الحسن، و أبو الفضل بن خيرون،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الملك بن محمّد، أنا أبو علي بن الصّوّاف، نا محمّد بن عثمان بن أبي شيبة، نا هاشم بن محمّد، نا الهيثم بن عدي، نا يعقوب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عطاء يوما متكئا على وسادة، فأخرج إحدى عينيه،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ناولني ذاك الشيء،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بين يديك،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للّه و إنا إليه راجعون، أ ما تراه إلى جنبك،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و ما تعجب من هذا؟ و اللّه لقد ذهبت عيني منذ أربعين سنة ما علم بها أحد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686"/>
      </w:r>
      <w:r>
        <w:rPr>
          <w:rFonts w:ascii="Amiri" w:hAnsi="Amiri" w:eastAsia="Amiri" w:cs="Amiri"/>
          <w:color w:val="111111"/>
          <w:sz w:val="28"/>
          <w:sz w:val="28"/>
          <w:szCs w:val="28"/>
          <w:rtl w:val="true"/>
          <w:lang w:bidi="ar-SA"/>
        </w:rPr>
        <w:t xml:space="preserve">الفرضي، أنا أبو القاسم بن أبي العلاء، أنا أبو بكر محمّد بن عبد الرّحمن القطان، أنا خيثمة بن سليمان، نا محمّد بن عبد الوهاب أبو قرصافة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بعسقلان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آدم، نا سليمان بن حبان، عن سفيان الثوري، عن ابن جريج، عن عطاء بن أبي رباح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الرجل ليحدثني بالحديث فأنصت له كأن لم أسمعه قطّ‍‌، و قد سمعته قبل أن يولد </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محمود، أنا أبو بكر بن المقرئ، أنا أبو الطّيّب المنبجي، نا عبيد اللّه </w:t>
      </w:r>
      <w:r>
        <w:rPr>
          <w:rStyle w:val="FootnoteAnchor"/>
          <w:rtl w:val="true"/>
        </w:rPr>
        <w:footnoteReference w:id="2688"/>
      </w:r>
      <w:r>
        <w:rPr>
          <w:rFonts w:ascii="Amiri" w:hAnsi="Amiri" w:eastAsia="Amiri" w:cs="Amiri"/>
          <w:color w:val="111111"/>
          <w:sz w:val="28"/>
          <w:sz w:val="28"/>
          <w:szCs w:val="28"/>
          <w:rtl w:val="true"/>
          <w:lang w:bidi="ar-SA"/>
        </w:rPr>
        <w:t>بن سعد الزهري، نا ابن أخي جويرية، نا مهدي بن ميمون، نا معاذ بن سعد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عطاء بن أبي رباح فحدّث رجل بحديث، فعرّض رجل من القوم في حديثه،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الأخلاق‌؟ و ما هذه الطبائع‌؟ إنّي لأسمع الحديث من الرجل و أنا أعلم به منه، فأريه أني لا أحسن شيئا منه </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بن سعيد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أحمد الواعظ‍‌، أنا أحمد بن موسى الحافظ‍‌، نا أحمد بن محمّد بن سليمان المالكي، أنا أحمد بن محمّد بن عبد اللّه الجواري، نا محمّد بن عبد اللّه المخرمي، نا أبو كامل مظفر بن مالك، نا مهدي بن ميمون، نا معاذ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عطاء بن أبي رباح فتحدّث رجل من القوم بحديث، فاعترض له آخر في حديثه، 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هذه الأخلاق‌؟ و ما هذه الطباع‌؟ إنّي لأسمع الحديث من الرجل أنا أعلم به منه، فأريه من نفسي كأنّي لا أحسن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خازم </w:t>
      </w:r>
      <w:r>
        <w:rPr>
          <w:rStyle w:val="FootnoteAnchor"/>
          <w:rtl w:val="true"/>
        </w:rPr>
        <w:footnoteReference w:id="2690"/>
      </w:r>
      <w:r>
        <w:rPr>
          <w:rFonts w:ascii="Amiri" w:hAnsi="Amiri" w:eastAsia="Amiri" w:cs="Amiri"/>
          <w:color w:val="111111"/>
          <w:sz w:val="28"/>
          <w:sz w:val="28"/>
          <w:szCs w:val="28"/>
          <w:rtl w:val="true"/>
          <w:lang w:bidi="ar-SA"/>
        </w:rPr>
        <w:t>الحافظ‍‌، أنا أبو عمرو بن مطر، نا محمّد بن المنذر الهروي، حدّثني محمود بن محمّد الحلبي، نا أبو صالح الفراء، أنا ابن المبارك، عن يعقوب بن عطاء، قال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رجل يحدّث أبي بحديث </w:t>
      </w:r>
      <w:r>
        <w:rPr>
          <w:rStyle w:val="FootnoteAnchor"/>
          <w:rtl w:val="true"/>
        </w:rPr>
        <w:footnoteReference w:id="2691"/>
      </w:r>
      <w:r>
        <w:rPr>
          <w:rFonts w:ascii="Amiri" w:hAnsi="Amiri" w:eastAsia="Amiri" w:cs="Amiri"/>
          <w:color w:val="111111"/>
          <w:sz w:val="28"/>
          <w:sz w:val="28"/>
          <w:szCs w:val="28"/>
          <w:rtl w:val="true"/>
          <w:lang w:bidi="ar-SA"/>
        </w:rPr>
        <w:t>،كان أبي أحفظ‍‌ لذلك الحديث من الرجل،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فجعل أبي يصغي إليه، فقلت أنا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يحفظ‍‌ </w:t>
      </w:r>
      <w:r>
        <w:rPr>
          <w:rStyle w:val="FootnoteAnchor"/>
          <w:rtl w:val="true"/>
        </w:rPr>
        <w:footnoteReference w:id="2692"/>
      </w:r>
      <w:r>
        <w:rPr>
          <w:rFonts w:ascii="Amiri" w:hAnsi="Amiri" w:eastAsia="Amiri" w:cs="Amiri"/>
          <w:color w:val="111111"/>
          <w:sz w:val="28"/>
          <w:sz w:val="28"/>
          <w:szCs w:val="28"/>
          <w:rtl w:val="true"/>
          <w:lang w:bidi="ar-SA"/>
        </w:rPr>
        <w:t>هذا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مه يا بني، فلما قام الرجل 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لم تبغّض أباك إلى جليسه‌؟ لقد سمعت هذا الحديث قبل أن يولد أبوه، و لقد كان يحدّث أخاه بالحديث، و الذي يحدّث بالحديث أحفظ‍‌ من الذي يحدّثه، فما يزيده على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أحسنه، إرادة أن يسرّه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أنا أبو بكر البرقاني، أنا محمّد بن عبد اللّه بن خميرويه، أنبأ الحسين بن إدريس، أنا محمّد بن عبد اللّه بن عمار الموصلي، نا المعافى بن عمران، عن المغيرة بن زياد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عطاء عن الجوار متى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2693"/>
      </w:r>
      <w:r>
        <w:rPr>
          <w:rFonts w:ascii="Amiri" w:hAnsi="Amiri" w:eastAsia="Amiri" w:cs="Amiri"/>
          <w:color w:val="111111"/>
          <w:sz w:val="28"/>
          <w:sz w:val="28"/>
          <w:szCs w:val="28"/>
          <w:rtl w:val="true"/>
          <w:lang w:bidi="ar-SA"/>
        </w:rPr>
        <w:t>منذ ستة سنين و ذلك في سنة ثنتي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أبو العباس محمّد بن يعقوب، نا حنبل بن إسحاق، سمعت عمي أبا عبد اللّه يعني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سعيد بن المسيّب صحاح لا يرى أصح من مرسلاته، و أما الحسن و عطاء فليس هي كذلك بل هي أضعف المرسلات، لأنهما كانا يأخذان عن 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بن سفيان </w:t>
      </w:r>
      <w:r>
        <w:rPr>
          <w:rStyle w:val="FootnoteAnchor"/>
          <w:rtl w:val="true"/>
        </w:rPr>
        <w:footnoteReference w:id="2694"/>
      </w:r>
      <w:r>
        <w:rPr>
          <w:rFonts w:ascii="Amiri" w:hAnsi="Amiri" w:eastAsia="Amiri" w:cs="Amiri"/>
          <w:color w:val="111111"/>
          <w:sz w:val="28"/>
          <w:sz w:val="28"/>
          <w:szCs w:val="28"/>
          <w:rtl w:val="true"/>
          <w:lang w:bidi="ar-SA"/>
        </w:rPr>
        <w:t>،حدّثني الفضل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سعيد بن المسيّب أصح المرسلات، و مرسلات إبراهيم النّخعي لا بأس بها، و ليس في المرسلات شيء أضعف من مرسلات الحسن، و عطاء بن أبي رباح، فإنهما يأخذان عن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يخالف أحمد بن حنبل في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عبد الجبار بن محمّد بن أحمد، أنا أبو بكر البيهقي، أنا أبو عبد اللّه الحافظ‍‌، نا أبو العباس </w:t>
      </w:r>
      <w:r>
        <w:rPr>
          <w:rStyle w:val="FootnoteAnchor"/>
          <w:rtl w:val="true"/>
        </w:rPr>
        <w:footnoteReference w:id="2695"/>
      </w:r>
      <w:r>
        <w:rPr>
          <w:rFonts w:ascii="Amiri" w:hAnsi="Amiri" w:eastAsia="Amiri" w:cs="Amiri"/>
          <w:color w:val="111111"/>
          <w:sz w:val="28"/>
          <w:sz w:val="28"/>
          <w:szCs w:val="28"/>
          <w:rtl w:val="true"/>
          <w:lang w:bidi="ar-SA"/>
        </w:rPr>
        <w:t>محمّد بن يعقوب،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عمي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سعيد بن المسيب صحاح لا نرى أصح من مرسلاته، و أما الحسن و عطاء فليس مراسيلهما كذلك، هي أضعف المرسلات، فإنهما كانا يأخذان عن كلّ‌</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الحسين بن </w:t>
      </w:r>
    </w:p>
    <w:p>
      <w:pPr>
        <w:pStyle w:val="BookText"/>
        <w:rPr/>
      </w:pPr>
      <w:r>
        <w:rPr>
          <w:rFonts w:ascii="Amiri" w:hAnsi="Amiri" w:eastAsia="Amiri" w:cs="Amiri"/>
          <w:color w:val="111111"/>
          <w:sz w:val="28"/>
          <w:sz w:val="28"/>
          <w:szCs w:val="28"/>
          <w:rtl w:val="true"/>
          <w:lang w:bidi="ar-SA"/>
        </w:rPr>
        <w:t xml:space="preserve">بشران، أنبأ أبو عمرو بن السمّاك، نا حنبل بن إسحاق، 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ابن المديني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مجاهد أحبّ‌ إليّ‌ من مرسلات عطاء، فكثير ما كان عطاء يأخذ عن كلّ‌ 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Style w:val="FootnoteAnchor"/>
          <w:rtl w:val="true"/>
        </w:rPr>
        <w:footnoteReference w:id="26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w:t>
      </w:r>
      <w:r>
        <w:rPr>
          <w:rFonts w:eastAsia="Amiri" w:cs="Amiri" w:ascii="Amiri" w:hAnsi="Amiri"/>
          <w:color w:val="111111"/>
          <w:sz w:val="28"/>
          <w:szCs w:val="28"/>
          <w:rtl w:val="true"/>
          <w:lang w:bidi="ar-SA"/>
        </w:rPr>
        <w:t xml:space="preserve">] </w:t>
      </w:r>
      <w:r>
        <w:rPr>
          <w:rStyle w:val="FootnoteAnchor"/>
          <w:rtl w:val="true"/>
        </w:rPr>
        <w:footnoteReference w:id="2697"/>
      </w:r>
      <w:r>
        <w:rPr>
          <w:rFonts w:ascii="Amiri" w:hAnsi="Amiri" w:eastAsia="Amiri" w:cs="Amiri"/>
          <w:color w:val="111111"/>
          <w:sz w:val="28"/>
          <w:sz w:val="28"/>
          <w:szCs w:val="28"/>
          <w:rtl w:val="true"/>
          <w:lang w:bidi="ar-SA"/>
        </w:rPr>
        <w:t>عبد اللّه الحافظ‍‌، أنا أبو بكر محمّد بن عبد اللّه ابن بنت العباس بن حمزة، نا هارون بن عبد الصمد الرحبي، نا علي بن المديني،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مرسلات سعيد بن جبير أحبّ‌ إليّ‌ من مرسلات عطاء،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فمرسلات مجاهد؟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أحب إليّ‌،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فمرسلات مجاهد أحب إليك أم مرسلات طاوس‌؟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اللاّلكائي، أنا أبو الحسين بن </w:t>
      </w:r>
      <w:r>
        <w:rPr>
          <w:rStyle w:val="FootnoteAnchor"/>
          <w:rtl w:val="true"/>
        </w:rPr>
        <w:footnoteReference w:id="2698"/>
      </w:r>
      <w:r>
        <w:rPr>
          <w:rFonts w:ascii="Amiri" w:hAnsi="Amiri" w:eastAsia="Amiri" w:cs="Amiri"/>
          <w:color w:val="111111"/>
          <w:sz w:val="28"/>
          <w:sz w:val="28"/>
          <w:szCs w:val="28"/>
          <w:rtl w:val="true"/>
          <w:lang w:bidi="ar-SA"/>
        </w:rPr>
        <w:t xml:space="preserve">الفضل، أنا عبد اللّه بن جعفر، نا يعقوب </w:t>
      </w:r>
      <w:r>
        <w:rPr>
          <w:rStyle w:val="FootnoteAnchor"/>
          <w:rtl w:val="true"/>
        </w:rPr>
        <w:footnoteReference w:id="2699"/>
      </w:r>
      <w:r>
        <w:rPr>
          <w:rFonts w:ascii="Amiri" w:hAnsi="Amiri" w:eastAsia="Amiri" w:cs="Amiri"/>
          <w:color w:val="111111"/>
          <w:sz w:val="28"/>
          <w:sz w:val="28"/>
          <w:szCs w:val="28"/>
          <w:rtl w:val="true"/>
          <w:lang w:bidi="ar-SA"/>
        </w:rPr>
        <w:t xml:space="preserve">،حدّثني محمّد بن عبد الرّحيم </w:t>
      </w:r>
      <w:r>
        <w:rPr>
          <w:rStyle w:val="FootnoteAnchor"/>
          <w:rtl w:val="true"/>
        </w:rPr>
        <w:footnoteReference w:id="270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اختلط‍‌ بأخرة فتركه ابن جريج، و قيس 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2701"/>
      </w:r>
      <w:r>
        <w:rPr>
          <w:rFonts w:ascii="Amiri" w:hAnsi="Amiri" w:eastAsia="Amiri" w:cs="Amiri"/>
          <w:color w:val="111111"/>
          <w:sz w:val="28"/>
          <w:sz w:val="28"/>
          <w:szCs w:val="28"/>
          <w:rtl w:val="true"/>
          <w:lang w:bidi="ar-SA"/>
        </w:rPr>
        <w:t xml:space="preserve">أبو عبد اللّه محمّد بن الفضل، أنبأنا أبو الحسين الفارسي، أنا أبو سليمان الخطابي، ثنا عبد اللّه بن شاذان الطبراني، نا زكريا بن يحيى </w:t>
      </w:r>
      <w:r>
        <w:rPr>
          <w:rStyle w:val="FootnoteAnchor"/>
          <w:rtl w:val="true"/>
        </w:rPr>
        <w:footnoteReference w:id="2702"/>
      </w:r>
      <w:r>
        <w:rPr>
          <w:rFonts w:ascii="Amiri" w:hAnsi="Amiri" w:eastAsia="Amiri" w:cs="Amiri"/>
          <w:color w:val="111111"/>
          <w:sz w:val="28"/>
          <w:sz w:val="28"/>
          <w:szCs w:val="28"/>
          <w:rtl w:val="true"/>
          <w:lang w:bidi="ar-SA"/>
        </w:rPr>
        <w:t xml:space="preserve">الساجي، ثنا الحسين </w:t>
      </w:r>
      <w:r>
        <w:rPr>
          <w:rStyle w:val="FootnoteAnchor"/>
          <w:rtl w:val="true"/>
        </w:rPr>
        <w:footnoteReference w:id="2703"/>
      </w:r>
      <w:r>
        <w:rPr>
          <w:rFonts w:ascii="Amiri" w:hAnsi="Amiri" w:eastAsia="Amiri" w:cs="Amiri"/>
          <w:color w:val="111111"/>
          <w:sz w:val="28"/>
          <w:sz w:val="28"/>
          <w:szCs w:val="28"/>
          <w:rtl w:val="true"/>
          <w:lang w:bidi="ar-SA"/>
        </w:rPr>
        <w:t>بن إدريس، ثنا العلاء بن عمرو، نا عبد القدوس عن 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وددت أني أحسن العربية، و هو يومئذ ابن تسعين سنة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قرأنا على أبي عبد اللّه يحيى بن الحسن، عن أبي تمّام الواسطي، عن أبي عمر بن </w:t>
      </w:r>
    </w:p>
    <w:p>
      <w:pPr>
        <w:pStyle w:val="BookText"/>
        <w:rPr/>
      </w:pPr>
      <w:r>
        <w:rPr>
          <w:rFonts w:ascii="Amiri" w:hAnsi="Amiri" w:eastAsia="Amiri" w:cs="Amiri"/>
          <w:color w:val="111111"/>
          <w:sz w:val="28"/>
          <w:sz w:val="28"/>
          <w:szCs w:val="28"/>
          <w:rtl w:val="true"/>
          <w:lang w:bidi="ar-SA"/>
        </w:rPr>
        <w:t xml:space="preserve">حيّوية، أنا أبو الطّيّب الكوكبي، نا ابن أبي خيثمة، نا عبيد اللّه </w:t>
      </w:r>
      <w:r>
        <w:rPr>
          <w:rStyle w:val="FootnoteAnchor"/>
          <w:rtl w:val="true"/>
        </w:rPr>
        <w:footnoteReference w:id="2705"/>
      </w:r>
      <w:r>
        <w:rPr>
          <w:rFonts w:ascii="Amiri" w:hAnsi="Amiri" w:eastAsia="Amiri" w:cs="Amiri"/>
          <w:color w:val="111111"/>
          <w:sz w:val="28"/>
          <w:sz w:val="28"/>
          <w:szCs w:val="28"/>
          <w:rtl w:val="true"/>
          <w:lang w:bidi="ar-SA"/>
        </w:rPr>
        <w:t>بن عمر، نا حمّاد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داود بن أبي هند يحدث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عطاء كان يكرهه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علم عطاء بن أبي رباح و من يأخذ عن ابن أبي رباح، و كان أمير المؤمنين بمكة تسع حجج يعني ان الزبير يراها في الأقفاص، و أصحاب رسول اللّه صلّى اللّه عليه و سلّم يقدمون بها القماري و اليعاقيب لا ينهون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محمّد، أنا أبو الفضل أحمد بن الحسن، أنا محمّد بن عمر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 على عثمان بن أحمد بن سمعان، أنا الهيثم بن خلف، نا محمود بن غيلان، نا إسماعيل بن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مالكا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أسود، ضعيف العقل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706"/>
      </w:r>
      <w:r>
        <w:rPr>
          <w:rFonts w:ascii="Amiri" w:hAnsi="Amiri" w:eastAsia="Amiri" w:cs="Amiri"/>
          <w:color w:val="111111"/>
          <w:sz w:val="28"/>
          <w:sz w:val="28"/>
          <w:szCs w:val="28"/>
          <w:rtl w:val="true"/>
          <w:lang w:bidi="ar-SA"/>
        </w:rPr>
        <w:t xml:space="preserve">ناصر لفظا، و أبو عبد اللّه بن البنّاء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المعالي محمّد بن عبد السلام بن محمّد، نا محمّد بن الحسين، نا ابن أبي خيثمة، أخبرني سليمان بن أبي 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بعض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بن أبي رباح من المرجئة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 بن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أجبت أباك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أنبأ أبو يعلى بن الفراء، أنا أبو الحسين بن أخي 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أنبأ أبو الحسين بن النّقّور، أنا أبو طاهر المخلّص،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نا محمّد بن زياد بن فروة، نا مخلد بن الحسين، عن هشام، أخبرني ابن أبي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حضرت عطاء الوفاة صحن </w:t>
      </w:r>
      <w:r>
        <w:rPr>
          <w:rStyle w:val="FootnoteAnchor"/>
          <w:rtl w:val="true"/>
        </w:rPr>
        <w:footnoteReference w:id="2707"/>
      </w:r>
      <w:r>
        <w:rPr>
          <w:rFonts w:ascii="Amiri" w:hAnsi="Amiri" w:eastAsia="Amiri" w:cs="Amiri"/>
          <w:color w:val="111111"/>
          <w:sz w:val="28"/>
          <w:sz w:val="28"/>
          <w:szCs w:val="28"/>
          <w:rtl w:val="true"/>
          <w:lang w:bidi="ar-SA"/>
        </w:rPr>
        <w:t>النساء فقال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اكفني هؤلاء، فإن أبين عليك فاستعن عليهن </w:t>
      </w:r>
      <w:r>
        <w:rPr>
          <w:rStyle w:val="FootnoteAnchor"/>
          <w:rtl w:val="true"/>
        </w:rPr>
        <w:footnoteReference w:id="2708"/>
      </w:r>
      <w:r>
        <w:rPr>
          <w:rFonts w:ascii="Amiri" w:hAnsi="Amiri" w:eastAsia="Amiri" w:cs="Amiri"/>
          <w:color w:val="111111"/>
          <w:sz w:val="28"/>
          <w:sz w:val="28"/>
          <w:szCs w:val="28"/>
          <w:rtl w:val="true"/>
          <w:lang w:bidi="ar-SA"/>
        </w:rPr>
        <w:t xml:space="preserve">بالسلطان، فجعل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أخي 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صريخ </w:t>
      </w:r>
      <w:r>
        <w:rPr>
          <w:rStyle w:val="FootnoteAnchor"/>
          <w:rtl w:val="true"/>
        </w:rPr>
        <w:footnoteReference w:id="2709"/>
      </w:r>
      <w:r>
        <w:rPr>
          <w:rFonts w:ascii="Amiri" w:hAnsi="Amiri" w:eastAsia="Amiri" w:cs="Amiri"/>
          <w:color w:val="111111"/>
          <w:sz w:val="28"/>
          <w:sz w:val="28"/>
          <w:szCs w:val="28"/>
          <w:rtl w:val="true"/>
          <w:lang w:bidi="ar-SA"/>
        </w:rPr>
        <w:t>الأخيار، يا صريخ الأخيار، فلم يزل يقول حتى مات</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محمّد بن يعقوب، نا عباس بن محمّد،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مجاهد سنة ستين و مائة، و بقي عطاء بعده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لعله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710"/>
      </w:r>
      <w:r>
        <w:rPr>
          <w:rFonts w:ascii="Amiri" w:hAnsi="Amiri" w:eastAsia="Amiri" w:cs="Amiri"/>
          <w:color w:val="111111"/>
          <w:sz w:val="28"/>
          <w:sz w:val="28"/>
          <w:szCs w:val="28"/>
          <w:rtl w:val="true"/>
          <w:lang w:bidi="ar-SA"/>
        </w:rPr>
        <w:t xml:space="preserve">،أنا أبو محمّد بن أبي نصر، أنبأ أبو الميمون، نا أبو زرعة </w:t>
      </w:r>
      <w:r>
        <w:rPr>
          <w:rStyle w:val="FootnoteAnchor"/>
          <w:rtl w:val="true"/>
        </w:rPr>
        <w:footnoteReference w:id="2711"/>
      </w:r>
      <w:r>
        <w:rPr>
          <w:rFonts w:ascii="Amiri" w:hAnsi="Amiri" w:eastAsia="Amiri" w:cs="Amiri"/>
          <w:color w:val="111111"/>
          <w:sz w:val="28"/>
          <w:sz w:val="28"/>
          <w:szCs w:val="28"/>
          <w:rtl w:val="true"/>
          <w:lang w:bidi="ar-SA"/>
        </w:rPr>
        <w:t>،حدّثني عبد اللّه بن جعفر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المليح </w:t>
      </w:r>
      <w:r>
        <w:rPr>
          <w:rStyle w:val="FootnoteAnchor"/>
          <w:rtl w:val="true"/>
        </w:rPr>
        <w:footnoteReference w:id="2712"/>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أبي رباح سنة أربع عشرة و مائة، فقال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الطّبري، أنا أبو الحسين بن الفضل، أنا عبد اللّه بن جعفر، نا يعقوب </w:t>
      </w:r>
      <w:r>
        <w:rPr>
          <w:rStyle w:val="FootnoteAnchor"/>
          <w:rtl w:val="true"/>
        </w:rPr>
        <w:footnoteReference w:id="2713"/>
      </w:r>
      <w:r>
        <w:rPr>
          <w:rFonts w:ascii="Amiri" w:hAnsi="Amiri" w:eastAsia="Amiri" w:cs="Amiri"/>
          <w:color w:val="111111"/>
          <w:sz w:val="28"/>
          <w:sz w:val="28"/>
          <w:szCs w:val="28"/>
          <w:rtl w:val="true"/>
          <w:lang w:bidi="ar-SA"/>
        </w:rPr>
        <w:t xml:space="preserve">،حدّثني حيوة بن شريح، نا ابن </w:t>
      </w:r>
      <w:r>
        <w:rPr>
          <w:rStyle w:val="FootnoteAnchor"/>
          <w:rtl w:val="true"/>
        </w:rPr>
        <w:footnoteReference w:id="2714"/>
      </w:r>
      <w:r>
        <w:rPr>
          <w:rFonts w:ascii="Amiri" w:hAnsi="Amiri" w:eastAsia="Amiri" w:cs="Amiri"/>
          <w:color w:val="111111"/>
          <w:sz w:val="28"/>
          <w:sz w:val="28"/>
          <w:szCs w:val="28"/>
          <w:rtl w:val="true"/>
          <w:lang w:bidi="ar-SA"/>
        </w:rPr>
        <w:t>الفضل، عن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سنة مات عطاء بن أبي رباح سنة أربع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7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عفان، نا حمّاد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مكة و عطاء بن أبي رباح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دخلت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في رمضان و كان ابن أبي ليلى يدخل عليه، فقال لي عمارة بن 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قيس بن سعد، فإنه أفقه من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ثنا أبو الحسين بن المهتدي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w:t>
      </w:r>
      <w:r>
        <w:rPr>
          <w:rFonts w:eastAsia="IRNazanin" w:cs="IRNazanin"/>
          <w:color w:val="111111"/>
          <w:sz w:val="28"/>
          <w:szCs w:val="28"/>
          <w:rtl w:val="true"/>
          <w:lang w:bidi="fa-IR"/>
        </w:rPr>
        <w:t xml:space="preserve">] </w:t>
      </w:r>
      <w:r>
        <w:rPr>
          <w:rStyle w:val="FootnoteAnchor"/>
          <w:rtl w:val="true"/>
        </w:rPr>
        <w:footnoteReference w:id="2716"/>
      </w:r>
      <w:r>
        <w:rPr>
          <w:rFonts w:ascii="Amiri" w:hAnsi="Amiri" w:eastAsia="Amiri" w:cs="Amiri"/>
          <w:color w:val="111111"/>
          <w:sz w:val="28"/>
          <w:sz w:val="28"/>
          <w:szCs w:val="28"/>
          <w:rtl w:val="true"/>
          <w:lang w:bidi="ar-SA"/>
        </w:rPr>
        <w:t>أخبرنا أبو الحسين بن الفرّاء، أنبأ أبي أبو يعلى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أحمد بن علي، أنا محمّد بن مخلد 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أنا أبو الفضل بن خيرون، أنبأ عبد الملك بن محمّد، أنا أبو علي بن الصّوّاف،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عطاء بن أبي رباح مولى بني جمح سنة أربع عشرة و مائة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بكر يحيى بن إبراهيم السّلماسي، أنا نعمة اللّه بن محمّد المرندي، نا أبو مسعود أحمد بن محمّد، نا محمّد بن أحمد بن سليمان، أنبأ سفيان بن محمّد بن سفيان، </w:t>
      </w:r>
    </w:p>
    <w:p>
      <w:pPr>
        <w:pStyle w:val="BookText"/>
        <w:rPr/>
      </w:pPr>
      <w:r>
        <w:rPr>
          <w:rFonts w:ascii="Amiri" w:hAnsi="Amiri" w:eastAsia="Amiri" w:cs="Amiri"/>
          <w:color w:val="111111"/>
          <w:sz w:val="28"/>
          <w:sz w:val="28"/>
          <w:szCs w:val="28"/>
          <w:rtl w:val="true"/>
          <w:lang w:bidi="ar-SA"/>
        </w:rPr>
        <w:t xml:space="preserve">حدّثني الحسن </w:t>
      </w:r>
      <w:r>
        <w:rPr>
          <w:rStyle w:val="FootnoteAnchor"/>
          <w:rtl w:val="true"/>
        </w:rPr>
        <w:footnoteReference w:id="2717"/>
      </w:r>
      <w:r>
        <w:rPr>
          <w:rFonts w:ascii="Amiri" w:hAnsi="Amiri" w:eastAsia="Amiri" w:cs="Amiri"/>
          <w:color w:val="111111"/>
          <w:sz w:val="28"/>
          <w:sz w:val="28"/>
          <w:szCs w:val="28"/>
          <w:rtl w:val="true"/>
          <w:lang w:bidi="ar-SA"/>
        </w:rPr>
        <w:t>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مولى بني جمح، توفي عطاء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أبو محمّد و هو مولى لبني فهر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الفضل عمر بن عبيد اللّه </w:t>
      </w:r>
      <w:r>
        <w:rPr>
          <w:rStyle w:val="FootnoteAnchor"/>
          <w:rtl w:val="true"/>
        </w:rPr>
        <w:footnoteReference w:id="2718"/>
      </w:r>
      <w:r>
        <w:rPr>
          <w:rFonts w:ascii="Amiri" w:hAnsi="Amiri" w:eastAsia="Amiri" w:cs="Amiri"/>
          <w:color w:val="111111"/>
          <w:sz w:val="28"/>
          <w:sz w:val="28"/>
          <w:szCs w:val="28"/>
          <w:rtl w:val="true"/>
          <w:lang w:bidi="ar-SA"/>
        </w:rPr>
        <w:t>،أنا علي بن محمّد، أنبأ عثمان بن أحمد، 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عطاء سنة أربع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أنا أبو بكر محمّد بن هبة اللّه، أنبأ محمّد بن الحسين، أنا عبد اللّه،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عن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أبي رباح سنة أربع عشرة، أو خمس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علي بن أحمد بن محمّد،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عبد اللّه بن عبد الرّحمن السكري،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 و مائة فيها توفي عطاء بن أبي رباح بمكة، و يقال مات سنة خمس عشرة و مائة، و هو مولى بني فهر، و كان اسم أبي رباح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الفضل البقّال، أنبأ أبو الحسن </w:t>
      </w:r>
      <w:r>
        <w:rPr>
          <w:rStyle w:val="FootnoteAnchor"/>
          <w:rtl w:val="true"/>
        </w:rPr>
        <w:footnoteReference w:id="2719"/>
      </w:r>
      <w:r>
        <w:rPr>
          <w:rFonts w:ascii="Amiri" w:hAnsi="Amiri" w:eastAsia="Amiri" w:cs="Amiri"/>
          <w:color w:val="111111"/>
          <w:sz w:val="28"/>
          <w:sz w:val="28"/>
          <w:szCs w:val="28"/>
          <w:rtl w:val="true"/>
          <w:lang w:bidi="ar-SA"/>
        </w:rPr>
        <w:t>بن الحمّامي، أنبأ إبراهيم بن أحمد، أنا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عاصم، 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سنة خمس عشرة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الحسن </w:t>
      </w:r>
      <w:r>
        <w:rPr>
          <w:rStyle w:val="FootnoteAnchor"/>
          <w:rtl w:val="true"/>
        </w:rPr>
        <w:footnoteReference w:id="2720"/>
      </w:r>
      <w:r>
        <w:rPr>
          <w:rFonts w:ascii="Amiri" w:hAnsi="Amiri" w:eastAsia="Amiri" w:cs="Amiri"/>
          <w:color w:val="111111"/>
          <w:sz w:val="28"/>
          <w:sz w:val="28"/>
          <w:szCs w:val="28"/>
          <w:rtl w:val="true"/>
          <w:lang w:bidi="ar-SA"/>
        </w:rPr>
        <w:t>علي بن محمّد الخطيب، أنا أبو منصور محمّد بن الحسين، نا أحمد بن الحسين، نا عبد اللّه بن محمّد، نا محمّد بن إسماعيل، حدّثني حيوة بن شريح، حدّثني عباس بن الفضل، عن حمّاد بن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مكة سنة مات عطاء بن أبي رباح، و الحكم بن عتيبة سنة خمس عشرة، و قد تقدم عن حمّاد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أربع عشرة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الفضل عمر بن عبيد اللّه، أنا أبو </w:t>
      </w:r>
    </w:p>
    <w:p>
      <w:pPr>
        <w:pStyle w:val="BookText"/>
        <w:rPr/>
      </w:pPr>
      <w:r>
        <w:rPr>
          <w:rFonts w:ascii="Amiri" w:hAnsi="Amiri" w:eastAsia="Amiri" w:cs="Amiri"/>
          <w:color w:val="111111"/>
          <w:sz w:val="28"/>
          <w:sz w:val="28"/>
          <w:szCs w:val="28"/>
          <w:rtl w:val="true"/>
          <w:lang w:bidi="ar-SA"/>
        </w:rPr>
        <w:t>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سنة خمس عشرة،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بندار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النّسيب، نا الخطيب </w:t>
      </w:r>
      <w:r>
        <w:rPr>
          <w:rStyle w:val="FootnoteAnchor"/>
          <w:rtl w:val="true"/>
        </w:rPr>
        <w:footnoteReference w:id="2721"/>
      </w:r>
      <w:r>
        <w:rPr>
          <w:rFonts w:ascii="Amiri" w:hAnsi="Amiri" w:eastAsia="Amiri" w:cs="Amiri"/>
          <w:color w:val="111111"/>
          <w:sz w:val="28"/>
          <w:sz w:val="28"/>
          <w:szCs w:val="28"/>
          <w:rtl w:val="true"/>
          <w:lang w:bidi="ar-SA"/>
        </w:rPr>
        <w:t xml:space="preserve">،أنا أبو الحسن محمّد بن أحمد بن محمّد بن أحمد بن رزقويه، أنا عثمان بن أحمد الدقاق، نا حنبل بن إسحاق، حدّثني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أحمد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و الحكم في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سعد محمّد بن محمّد بن محمّد، و أبو علي الحسن بن أحمد، و أبو القاسم غانم بن محمّد بن عبيد اللّه </w:t>
      </w:r>
      <w:r>
        <w:rPr>
          <w:rStyle w:val="FootnoteAnchor"/>
          <w:rtl w:val="true"/>
        </w:rPr>
        <w:footnoteReference w:id="2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أخبرنا أبو المعالي عبد اللّه بن أحمد بن محمّد الحلواني، أنبأ أبو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ثنا أبو بكر أحمد بن جعفر بن مالك، نا عبد اللّه بن أحمد بن حنبل، حدّثني أبي، حدّثني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عطاء و الحكم سنة خمس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آخر السبعين و أربع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المفرج، أنا سهل بن بشر و أحمد بن محمّد بن سعيد،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السعدي، أنبأنا منير بن أحمد بن الحسن</w:t>
      </w:r>
      <w:r>
        <w:rPr>
          <w:rFonts w:eastAsia="Amiri" w:cs="Amiri" w:ascii="Amiri" w:hAnsi="Amiri"/>
          <w:color w:val="111111"/>
          <w:sz w:val="28"/>
          <w:szCs w:val="28"/>
          <w:rtl w:val="true"/>
          <w:lang w:bidi="ar-SA"/>
        </w:rPr>
        <w:t xml:space="preserve">] </w:t>
      </w:r>
      <w:r>
        <w:rPr>
          <w:rStyle w:val="FootnoteAnchor"/>
          <w:rtl w:val="true"/>
        </w:rPr>
        <w:footnoteReference w:id="2723"/>
      </w:r>
      <w:r>
        <w:rPr>
          <w:rFonts w:ascii="Amiri" w:hAnsi="Amiri" w:eastAsia="Amiri" w:cs="Amiri"/>
          <w:color w:val="111111"/>
          <w:sz w:val="28"/>
          <w:sz w:val="28"/>
          <w:szCs w:val="28"/>
          <w:rtl w:val="true"/>
          <w:lang w:bidi="ar-SA"/>
        </w:rPr>
        <w:t>،أنبأ جعفر بن أحمد بن إبراهيم، أنا أحمد بن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أخبرنا أبو الحسن </w:t>
      </w:r>
      <w:r>
        <w:rPr>
          <w:rStyle w:val="FootnoteAnchor"/>
          <w:rtl w:val="true"/>
        </w:rPr>
        <w:footnoteReference w:id="2724"/>
      </w:r>
      <w:r>
        <w:rPr>
          <w:rFonts w:ascii="Amiri" w:hAnsi="Amiri" w:eastAsia="Amiri" w:cs="Amiri"/>
          <w:color w:val="111111"/>
          <w:sz w:val="28"/>
          <w:sz w:val="28"/>
          <w:szCs w:val="28"/>
          <w:rtl w:val="true"/>
          <w:lang w:bidi="ar-SA"/>
        </w:rPr>
        <w:t xml:space="preserve">الفرضي، نا عبد العزيز الكتاني </w:t>
      </w:r>
      <w:r>
        <w:rPr>
          <w:rStyle w:val="FootnoteAnchor"/>
          <w:rtl w:val="true"/>
        </w:rPr>
        <w:footnoteReference w:id="2725"/>
      </w:r>
      <w:r>
        <w:rPr>
          <w:rFonts w:ascii="IRNazanin" w:hAnsi="IRNazanin" w:eastAsia="IRNazanin"/>
          <w:color w:val="111111"/>
          <w:sz w:val="28"/>
          <w:sz w:val="28"/>
          <w:szCs w:val="28"/>
          <w:rtl w:val="true"/>
          <w:lang w:bidi="fa-IR"/>
        </w:rPr>
        <w:t xml:space="preserve">،أنبأ أبو حازم </w:t>
      </w:r>
      <w:r>
        <w:rPr>
          <w:rStyle w:val="FootnoteAnchor"/>
          <w:rtl w:val="true"/>
        </w:rPr>
        <w:footnoteReference w:id="2726"/>
      </w:r>
      <w:r>
        <w:rPr>
          <w:rFonts w:ascii="Amiri" w:hAnsi="Amiri" w:eastAsia="Amiri" w:cs="Amiri"/>
          <w:color w:val="111111"/>
          <w:sz w:val="28"/>
          <w:sz w:val="28"/>
          <w:szCs w:val="28"/>
          <w:rtl w:val="true"/>
          <w:lang w:bidi="ar-SA"/>
        </w:rPr>
        <w:t>بن الفراء، أنا يوسف القواس، أنبأ محمّد بن مخلد، نا عباس بن محمّد الدوري، نا أبو نعيم</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و أخبرنا أبو سعد </w:t>
      </w:r>
      <w:r>
        <w:rPr>
          <w:rStyle w:val="FootnoteAnchor"/>
          <w:rtl w:val="true"/>
        </w:rPr>
        <w:footnoteReference w:id="2727"/>
      </w:r>
      <w:r>
        <w:rPr>
          <w:rFonts w:ascii="Amiri" w:hAnsi="Amiri" w:eastAsia="Amiri" w:cs="Amiri"/>
          <w:color w:val="111111"/>
          <w:sz w:val="28"/>
          <w:sz w:val="28"/>
          <w:szCs w:val="28"/>
          <w:rtl w:val="true"/>
          <w:lang w:bidi="ar-SA"/>
        </w:rPr>
        <w:t xml:space="preserve">إسماعيل بن أحمد بن عبد الملك، و أبو الحسن </w:t>
      </w:r>
      <w:r>
        <w:rPr>
          <w:rStyle w:val="FootnoteAnchor"/>
          <w:rtl w:val="true"/>
        </w:rPr>
        <w:footnoteReference w:id="2728"/>
      </w:r>
      <w:r>
        <w:rPr>
          <w:rFonts w:ascii="Amiri" w:hAnsi="Amiri" w:eastAsia="Amiri" w:cs="Amiri"/>
          <w:color w:val="111111"/>
          <w:sz w:val="28"/>
          <w:sz w:val="28"/>
          <w:szCs w:val="28"/>
          <w:rtl w:val="true"/>
          <w:lang w:bidi="ar-SA"/>
        </w:rPr>
        <w:t>مكي بن أبي طالب،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أحمد بن علي بن خلف، أنبأ أبو عبد اللّه الحافظ‍‌، أنا أبو عبد اللّه محمّد بن عبد اللّه الصفار، أنا أبو إسماعيل محمّد بن إسماعيل السلمي،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سمعت أبا نعيم الفضل بن دكين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الحكم بن عتيبة، و عطاء بن أبي رباح في سنة خمس عشرة و 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بن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أبو محمّد، و هو عطاء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ثنا أبو بكر الخطيب، أنا علي بن محمّد بن عبد اللّه العدل، أنا الحسين بن صفوان البرذعي، نا عبد اللّه بن محمّد بن أبي الدنيا، نا محمّد بن سعد </w:t>
      </w:r>
      <w:r>
        <w:rPr>
          <w:rStyle w:val="FootnoteAnchor"/>
          <w:rtl w:val="true"/>
        </w:rPr>
        <w:footnoteReference w:id="27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 و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أربع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البقّال، أنا أبو الحسين بن بشران، أنا عثمان بن أحمد، نا حنبل، حدّثني أبو عبد اللّه، نا حمّاد الخياط‍‌،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عطاء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أيضا، أنبأ محمّد بن هبة اللّه، أنبأ محمّد بن الحسين،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يعقوب، حدّثني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سفيان عشر </w:t>
      </w:r>
      <w:r>
        <w:rPr>
          <w:rStyle w:val="FootnoteAnchor"/>
          <w:rtl w:val="true"/>
        </w:rPr>
        <w:footnoteReference w:id="2730"/>
      </w:r>
      <w:r>
        <w:rPr>
          <w:rFonts w:ascii="Amiri" w:hAnsi="Amiri" w:eastAsia="Amiri" w:cs="Amiri"/>
          <w:color w:val="111111"/>
          <w:sz w:val="28"/>
          <w:sz w:val="28"/>
          <w:szCs w:val="28"/>
          <w:rtl w:val="true"/>
          <w:lang w:bidi="ar-SA"/>
        </w:rPr>
        <w:t>و سبعين حجة، و مات عطاء سنة خمس عشرة و مائة، و حجّ‌ سفيان بعد موته بسنة و هو ابن 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علي بن إبراهيم، نا أبو بكر الخطيب، أنبأ أبو حازم العبدوي </w:t>
      </w:r>
      <w:r>
        <w:rPr>
          <w:rStyle w:val="FootnoteAnchor"/>
          <w:rtl w:val="true"/>
        </w:rPr>
        <w:footnoteReference w:id="2731"/>
      </w:r>
      <w:r>
        <w:rPr>
          <w:rFonts w:ascii="IRNazanin" w:hAnsi="IRNazanin" w:eastAsia="IRNazanin"/>
          <w:color w:val="111111"/>
          <w:sz w:val="28"/>
          <w:sz w:val="28"/>
          <w:szCs w:val="28"/>
          <w:rtl w:val="true"/>
          <w:lang w:bidi="fa-IR"/>
        </w:rPr>
        <w:t xml:space="preserve">، أنبأ 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732"/>
      </w:r>
      <w:r>
        <w:rPr>
          <w:rFonts w:ascii="Amiri" w:hAnsi="Amiri" w:eastAsia="Amiri" w:cs="Amiri"/>
          <w:color w:val="111111"/>
          <w:sz w:val="28"/>
          <w:sz w:val="28"/>
          <w:szCs w:val="28"/>
          <w:rtl w:val="true"/>
          <w:lang w:bidi="ar-SA"/>
        </w:rPr>
        <w:t>حاتم بن حموية المهلبي، أنا محمّد بن إبراهيم بن سعيد البوشنجي،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عطاء بن أبي رباح سنة خمس عشرة </w:t>
      </w:r>
      <w:r>
        <w:rPr>
          <w:rStyle w:val="FootnoteAnchor"/>
          <w:rtl w:val="true"/>
        </w:rPr>
        <w:footnoteReference w:id="2733"/>
      </w:r>
      <w:r>
        <w:rPr>
          <w:rFonts w:ascii="Amiri" w:hAnsi="Amiri" w:eastAsia="Amiri" w:cs="Amiri"/>
          <w:color w:val="111111"/>
          <w:sz w:val="28"/>
          <w:sz w:val="28"/>
          <w:szCs w:val="28"/>
          <w:rtl w:val="true"/>
          <w:lang w:bidi="ar-SA"/>
        </w:rPr>
        <w:t>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2734"/>
      </w:r>
      <w:r>
        <w:rPr>
          <w:rFonts w:ascii="Amiri" w:hAnsi="Amiri" w:eastAsia="Amiri" w:cs="Amiri"/>
          <w:color w:val="111111"/>
          <w:sz w:val="28"/>
          <w:sz w:val="28"/>
          <w:szCs w:val="28"/>
          <w:rtl w:val="true"/>
          <w:lang w:bidi="ar-SA"/>
        </w:rPr>
        <w:t>القشيري، أنا أبو بكر البيهقي، أنا علي بن محمّد بن عبد اللّه، أنا عثمان بن أحمد، نا حنبل بن إسحاق فيما بلغه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سنة خمس عشرة و مائة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 أبو عبد اللّه محمّد بن أحمد بن إبراهيم، أنا القاضي أبو الحسن </w:t>
      </w:r>
      <w:r>
        <w:rPr>
          <w:rStyle w:val="FootnoteAnchor"/>
          <w:rtl w:val="true"/>
        </w:rPr>
        <w:footnoteReference w:id="2735"/>
      </w:r>
      <w:r>
        <w:rPr>
          <w:rFonts w:ascii="Amiri" w:hAnsi="Amiri" w:eastAsia="Amiri" w:cs="Amiri"/>
          <w:color w:val="111111"/>
          <w:sz w:val="28"/>
          <w:sz w:val="28"/>
          <w:szCs w:val="28"/>
          <w:rtl w:val="true"/>
          <w:lang w:bidi="ar-SA"/>
        </w:rPr>
        <w:t xml:space="preserve">علي بن </w:t>
      </w:r>
    </w:p>
    <w:p>
      <w:pPr>
        <w:pStyle w:val="BookText"/>
        <w:rPr/>
      </w:pPr>
      <w:r>
        <w:rPr>
          <w:rFonts w:ascii="Amiri" w:hAnsi="Amiri" w:eastAsia="Amiri" w:cs="Amiri"/>
          <w:color w:val="111111"/>
          <w:sz w:val="28"/>
          <w:sz w:val="28"/>
          <w:szCs w:val="28"/>
          <w:rtl w:val="true"/>
          <w:lang w:bidi="ar-SA"/>
        </w:rPr>
        <w:t xml:space="preserve">عبيد اللّه بن محمّد بن إبراهيم الهمذاني </w:t>
      </w:r>
      <w:r>
        <w:rPr>
          <w:rStyle w:val="FootnoteAnchor"/>
          <w:rtl w:val="true"/>
        </w:rPr>
        <w:footnoteReference w:id="2736"/>
      </w:r>
      <w:r>
        <w:rPr>
          <w:rFonts w:ascii="Amiri" w:hAnsi="Amiri" w:eastAsia="Amiri" w:cs="Amiri"/>
          <w:color w:val="111111"/>
          <w:sz w:val="28"/>
          <w:sz w:val="28"/>
          <w:szCs w:val="28"/>
          <w:rtl w:val="true"/>
          <w:lang w:bidi="ar-SA"/>
        </w:rPr>
        <w:t xml:space="preserve">الكسائي، أنا أبو عبد اللّه محمّد بن الحسين </w:t>
      </w:r>
      <w:r>
        <w:rPr>
          <w:rStyle w:val="FootnoteAnchor"/>
          <w:rtl w:val="true"/>
        </w:rPr>
        <w:footnoteReference w:id="2737"/>
      </w:r>
      <w:r>
        <w:rPr>
          <w:rFonts w:ascii="Amiri" w:hAnsi="Amiri" w:eastAsia="Amiri" w:cs="Amiri"/>
          <w:color w:val="111111"/>
          <w:sz w:val="28"/>
          <w:sz w:val="28"/>
          <w:szCs w:val="28"/>
          <w:rtl w:val="true"/>
          <w:lang w:bidi="ar-SA"/>
        </w:rPr>
        <w:t>بن عمر اليمني، أنبأ أبو الفضل جعفر بن أحمد بن عبد السلام الحميري، نا الحسين بن نصر بن المعارك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الحكم بن عتيبة أبو عبد اللّه، و عطاء بن أبي رباح في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أنا أبو الحسن علي بن محمّد </w:t>
      </w:r>
      <w:r>
        <w:rPr>
          <w:rStyle w:val="FootnoteAnchor"/>
          <w:rtl w:val="true"/>
        </w:rPr>
        <w:footnoteReference w:id="2738"/>
      </w:r>
      <w:r>
        <w:rPr>
          <w:rFonts w:ascii="Amiri" w:hAnsi="Amiri" w:eastAsia="Amiri" w:cs="Amiri"/>
          <w:color w:val="111111"/>
          <w:sz w:val="28"/>
          <w:sz w:val="28"/>
          <w:szCs w:val="28"/>
          <w:rtl w:val="true"/>
          <w:lang w:bidi="ar-SA"/>
        </w:rPr>
        <w:t>بن أحمد بن نصير، أنا محمّد بن الحسين بن شهريار، نا أبو جعفر عمرو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أبي رباح سنة خمس عشرة و مائة، و هو ابن ثمان و ثمانين، و اسم أبي رباح أسلم من مولّدي الجند، و نشأ بمكة، و علّم الكتّاب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الفضل بن خيرون، أنبأ خيرون، أنبأ عبد الملك بن محمّد، أنا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و عمي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عطاء بن أبي رباح سنة خمس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أيضا، أنبأ أبو طاهر أحمد بن الحسن، أنا يوسف بن رباح، أنا أحمد بن محمّد بن إسماعيل، نا محمّد بن أحمد بن حمّاد، 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التابعين من أهل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رباح مولى، توفي سنة خمس عشرة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قرأت </w:t>
      </w:r>
      <w:r>
        <w:rPr>
          <w:rStyle w:val="FootnoteAnchor"/>
          <w:rtl w:val="true"/>
        </w:rPr>
        <w:footnoteReference w:id="2739"/>
      </w:r>
      <w:r>
        <w:rPr>
          <w:rFonts w:ascii="Amiri" w:hAnsi="Amiri" w:eastAsia="Amiri" w:cs="Amiri"/>
          <w:color w:val="111111"/>
          <w:sz w:val="28"/>
          <w:sz w:val="28"/>
          <w:szCs w:val="28"/>
          <w:rtl w:val="true"/>
          <w:lang w:bidi="ar-SA"/>
        </w:rPr>
        <w:t xml:space="preserve">على أبي محمّد السّلمي عن أبي محمّد التميمي، أنا مكي بن محمّد بن الغمر، أنا أبو سليمان بن زبر </w:t>
      </w:r>
      <w:r>
        <w:rPr>
          <w:rStyle w:val="FootnoteAnchor"/>
          <w:rtl w:val="true"/>
        </w:rPr>
        <w:footnoteReference w:id="27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موسى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خمس عشرة فيها مات عطاء بن أبي رباح بمكة</w:t>
      </w:r>
      <w:r>
        <w:rPr>
          <w:rFonts w:eastAsia="Amiri" w:cs="Amiri" w:ascii="Amiri" w:hAnsi="Amiri"/>
          <w:color w:val="111111"/>
          <w:sz w:val="28"/>
          <w:szCs w:val="28"/>
          <w:rtl w:val="true"/>
          <w:lang w:bidi="ar-SA"/>
        </w:rPr>
        <w:t xml:space="preserve">... </w:t>
      </w:r>
      <w:r>
        <w:rPr>
          <w:rStyle w:val="FootnoteAnchor"/>
          <w:rtl w:val="true"/>
        </w:rPr>
        <w:footnoteReference w:id="2741"/>
      </w:r>
      <w:r>
        <w:rPr>
          <w:rFonts w:ascii="Amiri" w:hAnsi="Amiri" w:eastAsia="Amiri" w:cs="Amiri"/>
          <w:color w:val="111111"/>
          <w:sz w:val="28"/>
          <w:sz w:val="28"/>
          <w:szCs w:val="28"/>
          <w:rtl w:val="true"/>
          <w:lang w:bidi="ar-SA"/>
        </w:rPr>
        <w:t>هو من مولدي الجند، قدم</w:t>
      </w:r>
      <w:r>
        <w:rPr>
          <w:rFonts w:eastAsia="Amiri" w:cs="Amiri" w:ascii="Amiri" w:hAnsi="Amiri"/>
          <w:color w:val="111111"/>
          <w:sz w:val="28"/>
          <w:szCs w:val="28"/>
          <w:rtl w:val="true"/>
          <w:lang w:bidi="ar-SA"/>
        </w:rPr>
        <w:t xml:space="preserve">.... </w:t>
      </w:r>
      <w:r>
        <w:rPr>
          <w:rStyle w:val="FootnoteAnchor"/>
          <w:rtl w:val="true"/>
        </w:rPr>
        <w:footnoteReference w:id="2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غلام و نشأ و علّم الكتّاب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الفضل بن خيرون أنا أبو</w:t>
      </w:r>
      <w:r>
        <w:rPr>
          <w:rFonts w:eastAsia="Amiri" w:cs="Amiri" w:ascii="Amiri" w:hAnsi="Amiri"/>
          <w:color w:val="111111"/>
          <w:sz w:val="28"/>
          <w:szCs w:val="28"/>
          <w:rtl w:val="true"/>
          <w:lang w:bidi="ar-SA"/>
        </w:rPr>
        <w:t xml:space="preserve">... </w:t>
      </w:r>
      <w:r>
        <w:rPr>
          <w:rStyle w:val="FootnoteAnchor"/>
          <w:rtl w:val="true"/>
        </w:rPr>
        <w:footnoteReference w:id="2743"/>
      </w:r>
      <w:r>
        <w:rPr>
          <w:rFonts w:ascii="IRNazanin" w:hAnsi="IRNazanin" w:eastAsia="IRNazanin"/>
          <w:color w:val="111111"/>
          <w:sz w:val="28"/>
          <w:sz w:val="28"/>
          <w:szCs w:val="28"/>
          <w:rtl w:val="true"/>
          <w:lang w:bidi="fa-IR"/>
        </w:rPr>
        <w:t xml:space="preserve">بن المحرز </w:t>
      </w:r>
      <w:r>
        <w:rPr>
          <w:rStyle w:val="FootnoteAnchor"/>
          <w:rtl w:val="true"/>
        </w:rPr>
        <w:footnoteReference w:id="27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أبي رباح سنة خمس عشرة و مائة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به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الحسن بن الحسين بن دو قال أحمد بن إسحاق بن محمّد البقالي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إسحاق المدائني قال</w:t>
      </w:r>
      <w:r>
        <w:rPr>
          <w:rFonts w:eastAsia="Amiri" w:cs="Amiri" w:ascii="Amiri" w:hAnsi="Amiri"/>
          <w:color w:val="111111"/>
          <w:sz w:val="28"/>
          <w:szCs w:val="28"/>
          <w:rtl w:val="true"/>
          <w:lang w:bidi="ar-SA"/>
        </w:rPr>
        <w:t xml:space="preserve">) </w:t>
      </w:r>
      <w:r>
        <w:rPr>
          <w:rStyle w:val="FootnoteAnchor"/>
          <w:rtl w:val="true"/>
        </w:rPr>
        <w:footnoteReference w:id="2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غالب محمّد بن الحسن، أنا أبو الحسن </w:t>
      </w:r>
      <w:r>
        <w:rPr>
          <w:rStyle w:val="FootnoteAnchor"/>
          <w:rtl w:val="true"/>
        </w:rPr>
        <w:footnoteReference w:id="2746"/>
      </w:r>
      <w:r>
        <w:rPr>
          <w:rFonts w:ascii="Amiri" w:hAnsi="Amiri" w:eastAsia="Amiri" w:cs="Amiri"/>
          <w:color w:val="111111"/>
          <w:sz w:val="28"/>
          <w:sz w:val="28"/>
          <w:szCs w:val="28"/>
          <w:rtl w:val="true"/>
          <w:lang w:bidi="ar-SA"/>
        </w:rPr>
        <w:t xml:space="preserve">السيرافي، أنا أحمد بن إسحاق، نا أحمد بن عمران، نا موسى، نا خليفة، قال </w:t>
      </w:r>
      <w:r>
        <w:rPr>
          <w:rStyle w:val="FootnoteAnchor"/>
          <w:rtl w:val="true"/>
        </w:rPr>
        <w:footnoteReference w:id="27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خمس عشرة و مائة مات عطاء بن أبي رباح،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نا أبو الفتح نصر بن أحمد بن نصر، أنبأ محمّد بن أحمد الجواليقي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الأنماطي، أنا أبو الحسين بن الطّيّوري، و أبو طاهر بن سوّار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الحسين بن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زيد، أنبأ محمّد بن محمّد </w:t>
      </w:r>
      <w:r>
        <w:rPr>
          <w:rStyle w:val="FootnoteAnchor"/>
          <w:rtl w:val="true"/>
        </w:rPr>
        <w:footnoteReference w:id="2748"/>
      </w:r>
      <w:r>
        <w:rPr>
          <w:rFonts w:ascii="Amiri" w:hAnsi="Amiri" w:eastAsia="Amiri" w:cs="Amiri"/>
          <w:color w:val="111111"/>
          <w:sz w:val="28"/>
          <w:sz w:val="28"/>
          <w:szCs w:val="28"/>
          <w:rtl w:val="true"/>
          <w:lang w:bidi="ar-SA"/>
        </w:rPr>
        <w:t xml:space="preserve">بن عقبة، نا هارون بن حاتم، نا مصعب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جريج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أبي رباح سنة ست عشرة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القاسم أحمد بن منصور بن محمّد السمعاني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749"/>
      </w:r>
      <w:r>
        <w:rPr>
          <w:rFonts w:ascii="Amiri" w:hAnsi="Amiri" w:eastAsia="Amiri" w:cs="Amiri"/>
          <w:color w:val="111111"/>
          <w:sz w:val="28"/>
          <w:sz w:val="28"/>
          <w:szCs w:val="28"/>
          <w:rtl w:val="true"/>
          <w:lang w:bidi="ar-SA"/>
        </w:rPr>
        <w:t>و أخبرنا أبو القاسم العلوي، نا أبو بكر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الحيري، نا أبو العباس الأصم، نا إبراهيم بن سليمان، نا محمّد بن عبد الرّحمن، نا ابن سوّار، نا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سنة سبع عشرة و مائة</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أيضا، ثنا أبو بكر الخطيب، أنا أبو سعيد بن حيوية، أنا عبد اللّه بن محمّد بن جعفر، نا عمر بن أحمد، نا خليفة بن خياط‍‌ قال </w:t>
      </w:r>
      <w:r>
        <w:rPr>
          <w:rStyle w:val="FootnoteAnchor"/>
          <w:rtl w:val="true"/>
        </w:rPr>
        <w:footnoteReference w:id="2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عطاء بن أبي رباح، يكنّى أبا محمّد، و اسم أبي رباح أسلم مولى لبني جمح، و يقال لبني فهر، مات سنة سبع عشرة و مائة </w:t>
      </w:r>
      <w:r>
        <w:rPr>
          <w:rStyle w:val="FootnoteAnchor"/>
          <w:rtl w:val="true"/>
        </w:rPr>
        <w:footnoteReference w:id="2751"/>
      </w:r>
      <w:r>
        <w:rPr>
          <w:rFonts w:eastAsia="Times New Roman" w:cs="Times New Roman" w:ascii="Times New Roman" w:hAnsi="Times New Roman"/>
          <w:color w:val="111111"/>
          <w:sz w:val="28"/>
          <w:szCs w:val="28"/>
          <w:rtl w:val="true"/>
          <w:lang w:val="en-US" w:bidi="en-US"/>
        </w:rPr>
        <w:t xml:space="preserve">. </w:t>
      </w:r>
      <w:bookmarkStart w:id="293" w:name="pg11466_113197"/>
    </w:p>
    <w:p>
      <w:pPr>
        <w:pStyle w:val="BookText"/>
        <w:rPr/>
      </w:pPr>
      <w:bookmarkEnd w:id="293"/>
      <w:r>
        <w:rPr>
          <w:rFonts w:ascii="Amiri" w:hAnsi="Amiri" w:eastAsia="Amiri" w:cs="Amiri"/>
          <w:color w:val="111111"/>
          <w:sz w:val="28"/>
          <w:sz w:val="28"/>
          <w:szCs w:val="28"/>
          <w:rtl w:val="true"/>
          <w:lang w:bidi="ar-SA"/>
        </w:rPr>
        <w:t>أخبرنا أبو القاسم بن السمرقندي، أنا أبو الفضل البقّال، و علي بن أحمد بن حميد،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مات عطاء سنة سبع </w:t>
      </w:r>
      <w:r>
        <w:rPr>
          <w:rStyle w:val="FootnoteAnchor"/>
          <w:rtl w:val="true"/>
        </w:rPr>
        <w:footnoteReference w:id="2752"/>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2729303_73709187"/>
      <w:bookmarkStart w:id="295" w:name="_Toc111"/>
      <w:bookmarkEnd w:id="294"/>
      <w:r>
        <w:rPr/>
        <w:t>4706</w:t>
      </w:r>
      <w:r>
        <w:rPr>
          <w:rtl w:val="true"/>
        </w:rPr>
        <w:t xml:space="preserve"> - </w:t>
      </w:r>
      <w:r>
        <w:rPr>
          <w:rtl w:val="true"/>
        </w:rPr>
        <w:t>عطاء بن أبي صيفي بن نضلة</w:t>
      </w:r>
      <w:bookmarkEnd w:id="295"/>
    </w:p>
    <w:p>
      <w:pPr>
        <w:pStyle w:val="BookText"/>
        <w:rPr/>
      </w:pPr>
      <w:r>
        <w:rPr>
          <w:rFonts w:ascii="Amiri" w:hAnsi="Amiri" w:eastAsia="Amiri" w:cs="Amiri"/>
          <w:color w:val="111111"/>
          <w:sz w:val="28"/>
          <w:sz w:val="28"/>
          <w:szCs w:val="28"/>
          <w:rtl w:val="true"/>
          <w:lang w:bidi="ar-SA"/>
        </w:rPr>
        <w:t xml:space="preserve">ابن قائف بن الحويرث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الحارث</w:t>
      </w:r>
      <w:r>
        <w:rPr>
          <w:rFonts w:eastAsia="Amiri" w:cs="Amiri" w:ascii="Amiri" w:hAnsi="Amiri"/>
          <w:color w:val="111111"/>
          <w:sz w:val="28"/>
          <w:szCs w:val="28"/>
          <w:rtl w:val="true"/>
          <w:lang w:bidi="ar-SA"/>
        </w:rPr>
        <w:t xml:space="preserve">] </w:t>
      </w:r>
      <w:r>
        <w:rPr>
          <w:rStyle w:val="FootnoteAnchor"/>
          <w:rtl w:val="true"/>
        </w:rPr>
        <w:footnoteReference w:id="2753"/>
      </w:r>
      <w:r>
        <w:rPr>
          <w:rFonts w:ascii="Amiri" w:hAnsi="Amiri" w:eastAsia="Amiri" w:cs="Amiri"/>
          <w:color w:val="111111"/>
          <w:sz w:val="28"/>
          <w:sz w:val="28"/>
          <w:szCs w:val="28"/>
          <w:rtl w:val="true"/>
          <w:lang w:bidi="ar-SA"/>
        </w:rPr>
        <w:t>الثقفي</w:t>
      </w:r>
    </w:p>
    <w:p>
      <w:pPr>
        <w:pStyle w:val="BookText"/>
        <w:rPr/>
      </w:pPr>
      <w:r>
        <w:rPr>
          <w:rFonts w:ascii="Amiri" w:hAnsi="Amiri" w:eastAsia="Amiri" w:cs="Amiri"/>
          <w:color w:val="111111"/>
          <w:sz w:val="28"/>
          <w:sz w:val="28"/>
          <w:szCs w:val="28"/>
          <w:rtl w:val="true"/>
          <w:lang w:bidi="ar-SA"/>
        </w:rPr>
        <w:t>وفد على يزيد بن معاوية، و عزاه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البسري، أنبأ أبو سهل محمود بن عمرو العكبري، أنا أبو طالب عبد اللّه بن أحمد بن شهاب، أنا الحسن </w:t>
      </w:r>
      <w:r>
        <w:rPr>
          <w:rStyle w:val="FootnoteAnchor"/>
          <w:rtl w:val="true"/>
        </w:rPr>
        <w:footnoteReference w:id="2754"/>
      </w:r>
      <w:r>
        <w:rPr>
          <w:rFonts w:ascii="Amiri" w:hAnsi="Amiri" w:eastAsia="Amiri" w:cs="Amiri"/>
          <w:color w:val="111111"/>
          <w:sz w:val="28"/>
          <w:sz w:val="28"/>
          <w:szCs w:val="28"/>
          <w:rtl w:val="true"/>
          <w:lang w:bidi="ar-SA"/>
        </w:rPr>
        <w:t xml:space="preserve">بن علي بن المتوكل، أنا 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 عن إبراهيم بن حكيم عن عاصم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معاوية بن أبي سفيان دخل</w:t>
      </w:r>
      <w:r>
        <w:rPr>
          <w:rFonts w:eastAsia="Amiri" w:cs="Amiri" w:ascii="Amiri" w:hAnsi="Amiri"/>
          <w:color w:val="111111"/>
          <w:sz w:val="28"/>
          <w:szCs w:val="28"/>
          <w:rtl w:val="true"/>
          <w:lang w:bidi="ar-SA"/>
        </w:rPr>
        <w:t xml:space="preserve">] </w:t>
      </w:r>
      <w:r>
        <w:rPr>
          <w:rStyle w:val="FootnoteAnchor"/>
          <w:rtl w:val="true"/>
        </w:rPr>
        <w:footnoteReference w:id="2755"/>
      </w:r>
      <w:r>
        <w:rPr>
          <w:rFonts w:ascii="Amiri" w:hAnsi="Amiri" w:eastAsia="Amiri" w:cs="Amiri"/>
          <w:color w:val="111111"/>
          <w:sz w:val="28"/>
          <w:sz w:val="28"/>
          <w:szCs w:val="28"/>
          <w:rtl w:val="true"/>
          <w:lang w:bidi="ar-SA"/>
        </w:rPr>
        <w:t>على يزيد أشراف أهل الشام، فلم يجتمع لأحد منهم تعزية مع تهنئة، فدخل عليه عطاء بن أبي صيفي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أصبحت أنت خليفة اللّه، و أعطيت خلافة اللّه، فقد </w:t>
      </w:r>
      <w:r>
        <w:rPr>
          <w:rStyle w:val="FootnoteAnchor"/>
          <w:rtl w:val="true"/>
        </w:rPr>
        <w:footnoteReference w:id="2756"/>
      </w:r>
      <w:r>
        <w:rPr>
          <w:rFonts w:ascii="Amiri" w:hAnsi="Amiri" w:eastAsia="Amiri" w:cs="Amiri"/>
          <w:color w:val="111111"/>
          <w:sz w:val="28"/>
          <w:sz w:val="28"/>
          <w:szCs w:val="28"/>
          <w:rtl w:val="true"/>
          <w:lang w:bidi="ar-SA"/>
        </w:rPr>
        <w:t xml:space="preserve">قضى معاوية نحبه، و غفر اللّه له ذنبه، و أعطيت بعده الرئاسة، و منحت السياسة، فاحتسب على اللّه عظيم الرزية، و اشكر اللّه على حسن العطية </w:t>
      </w:r>
      <w:r>
        <w:rPr>
          <w:rStyle w:val="FootnoteAnchor"/>
          <w:rtl w:val="true"/>
        </w:rPr>
        <w:footnoteReference w:id="2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2758"/>
      </w:r>
      <w:r>
        <w:rPr>
          <w:rFonts w:ascii="Amiri" w:hAnsi="Amiri" w:eastAsia="Amiri" w:cs="Amiri"/>
          <w:color w:val="111111"/>
          <w:sz w:val="28"/>
          <w:sz w:val="28"/>
          <w:szCs w:val="28"/>
          <w:rtl w:val="true"/>
          <w:lang w:bidi="ar-SA"/>
        </w:rPr>
        <w:t>أبو القاسم علي بن إبراهيم، و أبو الوحش سبيع بن المسلّم و غيرهما، عن رشأ بن نظيف، أنا أبو الفتح إبراهيم بن علي بن إبراهيم البغدادي، نا محمّد بن يحيى الصولي، نا الغلابي، نا العتبي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شجاع بن إسحاق قال</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أول من عزّى و هنّأ في مقام واحد عطاء بن أبي صيفي الثقفي، عزّى ابن معاوية بأبيه، و هنّأه بالخلافة، ففتح للناس باب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رزئت خليفة اللّه، و أعطيت خلافة اللّه، فقضى معاوية نحبه، يغفر اللّه ذنبه، و ولّيت الرئاسة، و كنت أحقّ‌ بالسياسة، فاحتسب عند اللّه عظيم الرّزية، و اشكر اللّه على عظيم العطية </w:t>
      </w:r>
      <w:r>
        <w:rPr>
          <w:rStyle w:val="FootnoteAnchor"/>
          <w:rtl w:val="true"/>
        </w:rPr>
        <w:footnoteReference w:id="2759"/>
      </w:r>
      <w:r>
        <w:rPr>
          <w:rFonts w:ascii="Amiri" w:hAnsi="Amiri" w:eastAsia="Amiri" w:cs="Amiri"/>
          <w:color w:val="111111"/>
          <w:sz w:val="28"/>
          <w:sz w:val="28"/>
          <w:szCs w:val="28"/>
          <w:rtl w:val="true"/>
          <w:lang w:bidi="ar-SA"/>
        </w:rPr>
        <w:t>،و أعظم اللّه أجرك، و أحسن على اللّه الخلافة عونك</w:t>
      </w:r>
      <w:r>
        <w:rPr>
          <w:rFonts w:eastAsia="Amiri" w:cs="Amiri" w:ascii="Amiri" w:hAnsi="Amiri"/>
          <w:color w:val="111111"/>
          <w:sz w:val="28"/>
          <w:szCs w:val="28"/>
          <w:rtl w:val="true"/>
          <w:lang w:bidi="ar-SA"/>
        </w:rPr>
        <w:t xml:space="preserve">. </w:t>
      </w:r>
      <w:bookmarkStart w:id="296" w:name="pg11466_113198"/>
    </w:p>
    <w:p>
      <w:pPr>
        <w:pStyle w:val="BookText"/>
        <w:rPr/>
      </w:pPr>
      <w:bookmarkEnd w:id="296"/>
      <w:r>
        <w:rPr>
          <w:rFonts w:ascii="Amiri" w:hAnsi="Amiri" w:eastAsia="Amiri" w:cs="Amiri"/>
          <w:color w:val="111111"/>
          <w:sz w:val="28"/>
          <w:sz w:val="28"/>
          <w:szCs w:val="28"/>
          <w:rtl w:val="true"/>
          <w:lang w:bidi="ar-SA"/>
        </w:rPr>
        <w:t>قرأت في كتاب أبي محمّد بن زبر فيما رواه ابنه محمّد بن عبد اللّه عنه، نا الحارث، عن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يعقوب بن داود عن عبد الملك بن عبد الرّحمن بن أم الحكم، و عن حارث بن خالد بن يزيد بن معاوية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عطاء بن أبي صيفي بن نضلة بن قائف بن الحويرث بن الحارث دخل على يزيد بن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رزئت خليفة اللّه، و أعطيت خلافته من بعده، فآجرك اللّه على عظم المصيبة، و رزقك الشكر على حسن العطية</w:t>
      </w:r>
      <w:r>
        <w:rPr>
          <w:rFonts w:eastAsia="Amiri" w:cs="Amiri" w:ascii="Amiri" w:hAnsi="Amiri"/>
          <w:color w:val="111111"/>
          <w:sz w:val="28"/>
          <w:szCs w:val="28"/>
          <w:rtl w:val="true"/>
          <w:lang w:bidi="ar-SA"/>
        </w:rPr>
        <w:t>.</w:t>
      </w:r>
    </w:p>
    <w:p>
      <w:pPr>
        <w:pStyle w:val="Heading4"/>
        <w:numPr>
          <w:ilvl w:val="3"/>
          <w:numId w:val="1"/>
        </w:numPr>
        <w:rPr/>
      </w:pPr>
      <w:bookmarkStart w:id="297" w:name="__RefHeading___Toc2729305_73709187"/>
      <w:bookmarkStart w:id="298" w:name="_Toc112"/>
      <w:bookmarkEnd w:id="297"/>
      <w:r>
        <w:rPr/>
        <w:t>4707</w:t>
      </w:r>
      <w:r>
        <w:rPr>
          <w:rtl w:val="true"/>
        </w:rPr>
        <w:t xml:space="preserve"> - </w:t>
      </w:r>
      <w:r>
        <w:rPr>
          <w:rtl w:val="true"/>
        </w:rPr>
        <w:t>عطاء بن قرّة</w:t>
      </w:r>
      <w:bookmarkEnd w:id="298"/>
    </w:p>
    <w:p>
      <w:pPr>
        <w:pStyle w:val="BookText"/>
        <w:rPr/>
      </w:pPr>
      <w:r>
        <w:rPr>
          <w:rFonts w:ascii="Amiri" w:hAnsi="Amiri" w:eastAsia="Amiri" w:cs="Amiri"/>
          <w:color w:val="111111"/>
          <w:sz w:val="28"/>
          <w:sz w:val="28"/>
          <w:szCs w:val="28"/>
          <w:rtl w:val="true"/>
          <w:lang w:bidi="ar-SA"/>
        </w:rPr>
        <w:t xml:space="preserve">أبو قرّة السّلولي </w:t>
      </w:r>
      <w:r>
        <w:rPr>
          <w:rStyle w:val="FootnoteAnchor"/>
          <w:rtl w:val="true"/>
        </w:rPr>
        <w:footnoteReference w:id="2760"/>
      </w:r>
      <w:r>
        <w:rPr>
          <w:rStyle w:val="FootnoteAnchor"/>
          <w:rtl w:val="true"/>
        </w:rPr>
        <w:footnoteReference w:id="2761"/>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عبد اللّه بن ضمرة السّلولي، و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يزيد بن جابر، و عبد </w:t>
      </w:r>
      <w:r>
        <w:rPr>
          <w:rStyle w:val="FootnoteAnchor"/>
          <w:rtl w:val="true"/>
        </w:rPr>
        <w:footnoteReference w:id="2762"/>
      </w:r>
      <w:r>
        <w:rPr>
          <w:rFonts w:ascii="Amiri" w:hAnsi="Amiri" w:eastAsia="Amiri" w:cs="Amiri"/>
          <w:color w:val="111111"/>
          <w:sz w:val="28"/>
          <w:sz w:val="28"/>
          <w:szCs w:val="28"/>
          <w:rtl w:val="true"/>
          <w:lang w:bidi="ar-SA"/>
        </w:rPr>
        <w:t xml:space="preserve">الرّحمن بن </w:t>
      </w:r>
      <w:r>
        <w:rPr>
          <w:rStyle w:val="FootnoteAnchor"/>
          <w:rtl w:val="true"/>
        </w:rPr>
        <w:footnoteReference w:id="2763"/>
      </w:r>
      <w:r>
        <w:rPr>
          <w:rFonts w:ascii="Amiri" w:hAnsi="Amiri" w:eastAsia="Amiri" w:cs="Amiri"/>
          <w:color w:val="111111"/>
          <w:sz w:val="28"/>
          <w:sz w:val="28"/>
          <w:szCs w:val="28"/>
          <w:rtl w:val="true"/>
          <w:lang w:bidi="ar-SA"/>
        </w:rPr>
        <w:t>ثابت بن ثوبان، و سفيان الثوري، و سليمان بن أبي 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الفراوي، أنا أبو عثمان الصابوني، أنبأ أبو بكر محمّد بن محمّد بن الحسن </w:t>
      </w:r>
      <w:r>
        <w:rPr>
          <w:rStyle w:val="FootnoteAnchor"/>
          <w:rtl w:val="true"/>
        </w:rPr>
        <w:footnoteReference w:id="2764"/>
      </w:r>
      <w:r>
        <w:rPr>
          <w:rFonts w:ascii="Amiri" w:hAnsi="Amiri" w:eastAsia="Amiri" w:cs="Amiri"/>
          <w:color w:val="111111"/>
          <w:sz w:val="28"/>
          <w:sz w:val="28"/>
          <w:szCs w:val="28"/>
          <w:rtl w:val="true"/>
          <w:lang w:bidi="ar-SA"/>
        </w:rPr>
        <w:t>بن هانئ، أنبأ أبو بكر محمّد بن حمدون بن 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سعيد بن أحمد بن محمّد، أنبأ أبو بكر محمّد بن محمّد بن الحسن بن علي بن بكر بن هانئ البزار، نا أبو بكر محمّد بن حمدون بن خالد بن يزيد بن زياد البالي </w:t>
      </w:r>
      <w:r>
        <w:rPr>
          <w:rStyle w:val="FootnoteAnchor"/>
          <w:rtl w:val="true"/>
        </w:rPr>
        <w:footnoteReference w:id="2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يوسف بن بحر، نا أبو المغيرة، ثنا عبد الرّحمن بن ثابت بن ثوبان، نا عطاء بن قرّة، عن عبد اللّه بن ضمرة السّلولي، عن أبي هريرة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كان مع النبي صلّى اللّه عليه و سلّم رجل لا يكاد يرى </w:t>
      </w:r>
      <w:r>
        <w:rPr>
          <w:rStyle w:val="FootnoteAnchor"/>
          <w:rtl w:val="true"/>
        </w:rPr>
        <w:footnoteReference w:id="2766"/>
      </w:r>
      <w:r>
        <w:rPr>
          <w:rFonts w:ascii="Amiri" w:hAnsi="Amiri" w:eastAsia="Amiri" w:cs="Amiri"/>
          <w:color w:val="111111"/>
          <w:sz w:val="28"/>
          <w:sz w:val="28"/>
          <w:szCs w:val="28"/>
          <w:rtl w:val="true"/>
          <w:lang w:bidi="ar-SA"/>
        </w:rPr>
        <w:t xml:space="preserve">و لا يعرف له كبير عمل، فمات، فقال </w:t>
      </w:r>
    </w:p>
    <w:p>
      <w:pPr>
        <w:pStyle w:val="BookText"/>
        <w:rPr/>
      </w:pPr>
      <w:r>
        <w:rPr>
          <w:rFonts w:ascii="Amiri" w:hAnsi="Amiri" w:eastAsia="Amiri" w:cs="Amiri"/>
          <w:color w:val="111111"/>
          <w:sz w:val="28"/>
          <w:sz w:val="28"/>
          <w:szCs w:val="28"/>
          <w:rtl w:val="true"/>
          <w:lang w:bidi="ar-SA"/>
        </w:rPr>
        <w:t>النبي صلّى اللّه عليه و سلّم و هو في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علمتم أنّ‌ اللّه قد أدخل فلانا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 القوم، إذ كان لا يكاد يرى، فقام إلى أهله رجل فسأل امرأته عن عمله،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كبير عمل إلاّ ما قد رأيت، غير أنه قد كانت فيه خصلة،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يسمع المؤذن في ليل و لا نهار و على أي حال </w:t>
      </w:r>
      <w:r>
        <w:rPr>
          <w:rStyle w:val="FootnoteAnchor"/>
          <w:rtl w:val="true"/>
        </w:rPr>
        <w:footnoteReference w:id="2767"/>
      </w:r>
      <w:r>
        <w:rPr>
          <w:rFonts w:ascii="Amiri" w:hAnsi="Amiri" w:eastAsia="Amiri" w:cs="Amiri"/>
          <w:color w:val="111111"/>
          <w:sz w:val="28"/>
          <w:sz w:val="28"/>
          <w:szCs w:val="28"/>
          <w:rtl w:val="true"/>
          <w:lang w:bidi="ar-SA"/>
        </w:rPr>
        <w:t>ما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إلاّ قال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فاطمة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أشهد أن لا إله إلاّ اللّه، و أشهد أن محمّدا رسول اللّه قال مثل قوله،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دخل الجنة، فجاء حتى إذا كان من النبي صلّى اللّه عليه و سلّم و هو في أصحابه 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الفراوي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الصوت، نادى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أهل فلان فسألتهم عن عمله فأخبروك بكذا أو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حامد أحمد بن محمّد بن الحسن، أنا الحسين بن أحمد، أنبأ أبو بكر عبد اللّه بن محمّد بن مسلم الأسفرايني، نا موسى بن سهل، ثنا موسى بن داود، نا عبد الرّحمن بن ثابت بن ثوبان، حدّثني عطاء بن قرّة، عن عبد اللّه بن ضمرة،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ذراري المسلمين في الجنة، يكفلهم إبراهيم صلّى اللّه عليه و 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الفراوي، أنا أبو بكر البيهقي، أنا أبو عبد اللّه الحافظ‍‌، و محمّد بن موسى بن الفضل،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العباس محمّد بن يعقوب، نا الربيع بن سليمان، نا أسد بن موسى، نا ابن ثوبان، عن عطاء بن قرّة عن عبد اللّه بن ضمرة،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يسقيه اللّه عزّ و جل الخمر في الآخرة فليتركها في الدنيا، و من سرّه أن يكسوه اللّه الحرير في الآخرة فليتركه في الدنيا، أنهار الجنة تفجّر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w:t>
      </w:r>
      <w:r>
        <w:rPr>
          <w:rFonts w:eastAsia="Amiri" w:cs="Amiri" w:ascii="Amiri" w:hAnsi="Amiri"/>
          <w:color w:val="111111"/>
          <w:sz w:val="28"/>
          <w:szCs w:val="28"/>
          <w:rtl w:val="true"/>
          <w:lang w:bidi="ar-SA"/>
        </w:rPr>
        <w:t xml:space="preserve">] </w:t>
      </w:r>
      <w:r>
        <w:rPr>
          <w:rStyle w:val="FootnoteAnchor"/>
          <w:rtl w:val="true"/>
        </w:rPr>
        <w:footnoteReference w:id="2768"/>
      </w:r>
      <w:r>
        <w:rPr>
          <w:rFonts w:ascii="Amiri" w:hAnsi="Amiri" w:eastAsia="Amiri" w:cs="Amiri"/>
          <w:color w:val="111111"/>
          <w:sz w:val="28"/>
          <w:sz w:val="28"/>
          <w:szCs w:val="28"/>
          <w:rtl w:val="true"/>
          <w:lang w:bidi="ar-SA"/>
        </w:rPr>
        <w:t>تلال أو تحت جبال المسك، و لو كان أدنى أهل الجنة حلية، عدلت بحلية أهل الدنيا جميعا، لكان ما يحليه اللّه عز و جل به في الآخرة أفضل من حلية أهل الدنيا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 أبو علي الحداد، أنا أبو نعيم</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769"/>
      </w:r>
      <w:r>
        <w:rPr>
          <w:rFonts w:ascii="Amiri" w:hAnsi="Amiri" w:eastAsia="Amiri" w:cs="Amiri"/>
          <w:color w:val="111111"/>
          <w:sz w:val="28"/>
          <w:sz w:val="28"/>
          <w:szCs w:val="28"/>
          <w:rtl w:val="true"/>
          <w:lang w:bidi="ar-SA"/>
        </w:rPr>
        <w:t xml:space="preserve">و أنبأنا أبو الفتح الحداد، أنا عبد الرّحمن بن محمّد بن عبيد اللّه </w:t>
      </w:r>
      <w:r>
        <w:rPr>
          <w:rStyle w:val="FootnoteAnchor"/>
          <w:rtl w:val="true"/>
        </w:rPr>
        <w:footnoteReference w:id="27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سليمان بن أحمد، نا سيف بن عمرو الغزّي، ثنا محمّد بن أبي السّري، نا عمرو بن أبي سلمة، عن صدقة بن عبد اللّه، عن سليمان بن أبي كريمة عن أبي قرة </w:t>
      </w:r>
      <w:r>
        <w:rPr>
          <w:rStyle w:val="FootnoteAnchor"/>
          <w:rtl w:val="true"/>
        </w:rPr>
        <w:footnoteReference w:id="2771"/>
      </w:r>
      <w:r>
        <w:rPr>
          <w:rFonts w:ascii="Amiri" w:hAnsi="Amiri" w:eastAsia="Amiri" w:cs="Amiri"/>
          <w:color w:val="111111"/>
          <w:sz w:val="28"/>
          <w:sz w:val="28"/>
          <w:szCs w:val="28"/>
          <w:rtl w:val="true"/>
          <w:lang w:bidi="ar-SA"/>
        </w:rPr>
        <w:t xml:space="preserve">عطاء بن قرة </w:t>
      </w:r>
      <w:r>
        <w:rPr>
          <w:rStyle w:val="FootnoteAnchor"/>
          <w:rtl w:val="true"/>
        </w:rPr>
        <w:footnoteReference w:id="2772"/>
      </w:r>
      <w:r>
        <w:rPr>
          <w:rFonts w:ascii="Amiri" w:hAnsi="Amiri" w:eastAsia="Amiri" w:cs="Amiri"/>
          <w:color w:val="111111"/>
          <w:sz w:val="28"/>
          <w:sz w:val="28"/>
          <w:szCs w:val="28"/>
          <w:rtl w:val="true"/>
          <w:lang w:bidi="ar-SA"/>
        </w:rPr>
        <w:t>بحديث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المظفر بن القشيري، أنا أبو بكر </w:t>
      </w:r>
      <w:r>
        <w:rPr>
          <w:rStyle w:val="FootnoteAnchor"/>
          <w:rtl w:val="true"/>
        </w:rPr>
        <w:footnoteReference w:id="2773"/>
      </w:r>
      <w:r>
        <w:rPr>
          <w:rFonts w:ascii="Amiri" w:hAnsi="Amiri" w:eastAsia="Amiri" w:cs="Amiri"/>
          <w:color w:val="111111"/>
          <w:sz w:val="28"/>
          <w:sz w:val="28"/>
          <w:szCs w:val="28"/>
          <w:rtl w:val="true"/>
          <w:lang w:bidi="ar-SA"/>
        </w:rPr>
        <w:t xml:space="preserve">البيهقي، أنا أبو عبد اللّه الحافظ‍‌، و أبو سعيد </w:t>
      </w:r>
      <w:r>
        <w:rPr>
          <w:rStyle w:val="FootnoteAnchor"/>
          <w:rtl w:val="true"/>
        </w:rPr>
        <w:footnoteReference w:id="2774"/>
      </w:r>
      <w:r>
        <w:rPr>
          <w:rFonts w:ascii="Amiri" w:hAnsi="Amiri" w:eastAsia="Amiri" w:cs="Amiri"/>
          <w:color w:val="111111"/>
          <w:sz w:val="28"/>
          <w:sz w:val="28"/>
          <w:szCs w:val="28"/>
          <w:rtl w:val="true"/>
          <w:lang w:bidi="ar-SA"/>
        </w:rPr>
        <w:t>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العباس </w:t>
      </w:r>
      <w:r>
        <w:rPr>
          <w:rStyle w:val="FootnoteAnchor"/>
          <w:rtl w:val="true"/>
        </w:rPr>
        <w:footnoteReference w:id="2775"/>
      </w:r>
      <w:r>
        <w:rPr>
          <w:rFonts w:ascii="Amiri" w:hAnsi="Amiri" w:eastAsia="Amiri" w:cs="Amiri"/>
          <w:color w:val="111111"/>
          <w:sz w:val="28"/>
          <w:sz w:val="28"/>
          <w:szCs w:val="28"/>
          <w:rtl w:val="true"/>
          <w:lang w:bidi="ar-SA"/>
        </w:rPr>
        <w:t>محمّد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اللّه بن أحمد بن حنبل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قرّة </w:t>
      </w:r>
      <w:r>
        <w:rPr>
          <w:rStyle w:val="FootnoteAnchor"/>
          <w:rtl w:val="true"/>
        </w:rPr>
        <w:footnoteReference w:id="2776"/>
      </w:r>
      <w:r>
        <w:rPr>
          <w:rFonts w:ascii="IRNazanin" w:hAnsi="IRNazanin" w:eastAsia="IRNazanin"/>
          <w:color w:val="111111"/>
          <w:sz w:val="28"/>
          <w:sz w:val="28"/>
          <w:szCs w:val="28"/>
          <w:rtl w:val="true"/>
          <w:lang w:bidi="fa-IR"/>
        </w:rPr>
        <w:t xml:space="preserve">،روى عنه عبد الرّحمن بن ثابت بن ثوبان </w:t>
      </w:r>
      <w:r>
        <w:rPr>
          <w:rStyle w:val="FootnoteAnchor"/>
          <w:rtl w:val="true"/>
        </w:rPr>
        <w:footnoteReference w:id="2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محمّد بن هبة </w:t>
      </w:r>
      <w:r>
        <w:rPr>
          <w:rStyle w:val="FootnoteAnchor"/>
          <w:rtl w:val="true"/>
        </w:rPr>
        <w:footnoteReference w:id="2778"/>
      </w:r>
      <w:r>
        <w:rPr>
          <w:rFonts w:ascii="Amiri" w:hAnsi="Amiri" w:eastAsia="Amiri" w:cs="Amiri"/>
          <w:color w:val="111111"/>
          <w:sz w:val="28"/>
          <w:sz w:val="28"/>
          <w:szCs w:val="28"/>
          <w:rtl w:val="true"/>
          <w:lang w:bidi="ar-SA"/>
        </w:rPr>
        <w:t>اللّه بن الحسن، و أبو الحسن علي بن أحمد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أنبأ عثمان بن أحمد، أنبأ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قرّة روى عنه عبد الرّحمن بن ثابت بن ثوبان، روى عن عبد اللّه بن ضمرة، عن أبي هريرة،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ذراري المؤمنين يكفلهم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شامي لا أعرفه </w:t>
      </w:r>
      <w:r>
        <w:rPr>
          <w:rStyle w:val="FootnoteAnchor"/>
          <w:rtl w:val="true"/>
        </w:rPr>
        <w:footnoteReference w:id="27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780"/>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2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بن قرّة السّلولي، عن عبد اللّه بن ضمرة السّلولي، روى عنه عبد الرّحمن بن يزيد بن جابر، و ابن ثوبان </w:t>
      </w:r>
      <w:r>
        <w:rPr>
          <w:rStyle w:val="FootnoteAnchor"/>
          <w:rtl w:val="true"/>
        </w:rPr>
        <w:footnoteReference w:id="2782"/>
      </w:r>
      <w:r>
        <w:rPr>
          <w:rFonts w:ascii="Amiri" w:hAnsi="Amiri" w:eastAsia="Amiri" w:cs="Amiri"/>
          <w:color w:val="111111"/>
          <w:sz w:val="28"/>
          <w:sz w:val="28"/>
          <w:szCs w:val="28"/>
          <w:rtl w:val="true"/>
          <w:lang w:bidi="ar-SA"/>
        </w:rPr>
        <w:t>الشامي</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p>
    <w:p>
      <w:pPr>
        <w:pStyle w:val="BookText"/>
        <w:rPr/>
      </w:pPr>
      <w:r>
        <w:rPr>
          <w:rFonts w:ascii="Amiri" w:hAnsi="Amiri" w:eastAsia="Amiri" w:cs="Amiri"/>
          <w:color w:val="111111"/>
          <w:sz w:val="28"/>
          <w:sz w:val="28"/>
          <w:szCs w:val="28"/>
          <w:rtl w:val="true"/>
          <w:lang w:bidi="ar-SA"/>
        </w:rPr>
        <w:t xml:space="preserve">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7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قرّة روى عن عبد اللّه بن ضمرة، روى عنه عبد الرّحمن بن يزيد بن جابر، و عبد الرّحمن بن ثابت بن ثوبان،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Style w:val="FootnoteAnchor"/>
          <w:rtl w:val="true"/>
        </w:rPr>
        <w:footnoteReference w:id="2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أنبأ أحمد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قرّة السّلولي دمشقي </w:t>
      </w:r>
      <w:r>
        <w:rPr>
          <w:rStyle w:val="FootnoteAnchor"/>
          <w:rtl w:val="true"/>
        </w:rPr>
        <w:footnoteReference w:id="2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بخط‍‌ أبي الحسين الرازي، حدّثني محمّد بن أحمد بن غزوان، نا أحمد بن المعلّى، أخبرني عمر بن قتيبة أنّ‌ الوليد بن مسلم حدثه، حدّثني محمّد بن أيوب بن ميسرة بن حلبس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لجالس عند عطاء بن قرّة السّلولي إذ أتانا من يخبرنا بأنّ‌ دمشق دخلت يوم عبد اللّه بن علي، فقتل فيها نحو أربعة آلاف، فقال له عطاء بن 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يا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عطاء بن قرّة يده على صدره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فؤاداه، وا فؤاداه حتى مات في مجلسه، و ما له بدمشق قريب و لا حميم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معاوية بن محمّد أبو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عبد الرّحمن بن عمرو عن عطاء بن قرّة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الجنة،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لعطاء بن قرّة دخل عبد اللّه بن علي دمشق فقال هذا فمات،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عبد اللّه</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7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يعني من الأزد، و قد روي أنه قتل فيها خمسين ألفا</w:t>
      </w:r>
      <w:r>
        <w:rPr>
          <w:rFonts w:eastAsia="Amiri" w:cs="Amiri" w:ascii="Amiri" w:hAnsi="Amiri"/>
          <w:color w:val="111111"/>
          <w:sz w:val="28"/>
          <w:szCs w:val="28"/>
          <w:rtl w:val="true"/>
          <w:lang w:bidi="ar-SA"/>
        </w:rPr>
        <w:t xml:space="preserve">. </w:t>
      </w:r>
      <w:bookmarkStart w:id="299" w:name="pg11466_113202"/>
    </w:p>
    <w:p>
      <w:pPr>
        <w:pStyle w:val="Heading4"/>
        <w:numPr>
          <w:ilvl w:val="3"/>
          <w:numId w:val="1"/>
        </w:numPr>
        <w:rPr/>
      </w:pPr>
      <w:bookmarkStart w:id="300" w:name="__RefHeading___Toc2729307_73709187"/>
      <w:bookmarkStart w:id="301" w:name="_Toc113"/>
      <w:bookmarkEnd w:id="299"/>
      <w:bookmarkEnd w:id="300"/>
      <w:r>
        <w:rPr/>
        <w:t>4708</w:t>
      </w:r>
      <w:r>
        <w:rPr>
          <w:rtl w:val="true"/>
        </w:rPr>
        <w:t xml:space="preserve"> - </w:t>
      </w:r>
      <w:r>
        <w:rPr>
          <w:rtl w:val="true"/>
        </w:rPr>
        <w:t>عطاء بن أبي مسلم</w:t>
      </w:r>
      <w:bookmarkEnd w:id="301"/>
    </w:p>
    <w:p>
      <w:pPr>
        <w:pStyle w:val="BookText"/>
        <w:rPr/>
      </w:pPr>
      <w:r>
        <w:rPr>
          <w:rFonts w:ascii="Amiri" w:hAnsi="Amiri" w:eastAsia="Amiri" w:cs="Amiri"/>
          <w:color w:val="111111"/>
          <w:sz w:val="28"/>
          <w:sz w:val="28"/>
          <w:szCs w:val="28"/>
          <w:rtl w:val="true"/>
          <w:lang w:bidi="ar-SA"/>
        </w:rPr>
        <w:t>و اسم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عثمان، و يقال أبو محمّد</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الخراساني </w:t>
      </w:r>
      <w:r>
        <w:rPr>
          <w:rStyle w:val="FootnoteAnchor"/>
          <w:rtl w:val="true"/>
        </w:rPr>
        <w:footnoteReference w:id="2788"/>
      </w:r>
    </w:p>
    <w:p>
      <w:pPr>
        <w:pStyle w:val="BookText"/>
        <w:rPr/>
      </w:pPr>
      <w:r>
        <w:rPr>
          <w:rFonts w:ascii="Amiri" w:hAnsi="Amiri" w:eastAsia="Amiri" w:cs="Amiri"/>
          <w:color w:val="111111"/>
          <w:sz w:val="28"/>
          <w:sz w:val="28"/>
          <w:szCs w:val="28"/>
          <w:rtl w:val="true"/>
          <w:lang w:bidi="ar-SA"/>
        </w:rPr>
        <w:t>من أهل سمرقند، و يقال 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مولى المهلّب بن أبي صفرة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الشام، و دخل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ابن عمر، و ابن عباس مرسلا، و عبد اللّه بن السّعدي، و كعب بن عجرة، و معاذ بن جبل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عن أنس، و سعيد بن المسيّب، و سعيد بن جبير، و أبي </w:t>
      </w:r>
      <w:r>
        <w:rPr>
          <w:rStyle w:val="FootnoteAnchor"/>
          <w:rtl w:val="true"/>
        </w:rPr>
        <w:footnoteReference w:id="2789"/>
      </w:r>
      <w:r>
        <w:rPr>
          <w:rFonts w:ascii="Amiri" w:hAnsi="Amiri" w:eastAsia="Amiri" w:cs="Amiri"/>
          <w:color w:val="111111"/>
          <w:sz w:val="28"/>
          <w:sz w:val="28"/>
          <w:szCs w:val="28"/>
          <w:rtl w:val="true"/>
          <w:lang w:bidi="ar-SA"/>
        </w:rPr>
        <w:t xml:space="preserve">مسلم الخولاني، و عكرمة مولى ابن عباس، و أبي إدريس الخولاني، و نافع مولى ابن عمر، و عروة بن الزبير، و سعيد المقبري، و الزهري، و نعيم بن سلامة الفلسطيني، و عدي بن عدي، و مطرّف بن مطاع </w:t>
      </w:r>
      <w:r>
        <w:rPr>
          <w:rStyle w:val="FootnoteAnchor"/>
          <w:rtl w:val="true"/>
        </w:rPr>
        <w:footnoteReference w:id="2790"/>
      </w:r>
      <w:r>
        <w:rPr>
          <w:rFonts w:ascii="Amiri" w:hAnsi="Amiri" w:eastAsia="Amiri" w:cs="Amiri"/>
          <w:color w:val="111111"/>
          <w:sz w:val="28"/>
          <w:sz w:val="28"/>
          <w:szCs w:val="28"/>
          <w:rtl w:val="true"/>
          <w:lang w:bidi="ar-SA"/>
        </w:rPr>
        <w:t xml:space="preserve">،و عطاء بن أبي رباح، و أبي </w:t>
      </w:r>
      <w:r>
        <w:rPr>
          <w:rStyle w:val="FootnoteAnchor"/>
          <w:rtl w:val="true"/>
        </w:rPr>
        <w:footnoteReference w:id="2791"/>
      </w:r>
      <w:r>
        <w:rPr>
          <w:rFonts w:ascii="Amiri" w:hAnsi="Amiri" w:eastAsia="Amiri" w:cs="Amiri"/>
          <w:color w:val="111111"/>
          <w:sz w:val="28"/>
          <w:sz w:val="28"/>
          <w:szCs w:val="28"/>
          <w:rtl w:val="true"/>
          <w:lang w:bidi="ar-SA"/>
        </w:rPr>
        <w:t xml:space="preserve">نضرة المنذر بن مالك العبدي، و عمرو بن شعيب </w:t>
      </w:r>
      <w:r>
        <w:rPr>
          <w:rStyle w:val="FootnoteAnchor"/>
          <w:rtl w:val="true"/>
        </w:rPr>
        <w:footnoteReference w:id="2792"/>
      </w:r>
      <w:r>
        <w:rPr>
          <w:rFonts w:ascii="Amiri" w:hAnsi="Amiri" w:eastAsia="Amiri" w:cs="Amiri"/>
          <w:color w:val="111111"/>
          <w:sz w:val="28"/>
          <w:sz w:val="28"/>
          <w:szCs w:val="28"/>
          <w:rtl w:val="true"/>
          <w:lang w:bidi="ar-SA"/>
        </w:rPr>
        <w:t xml:space="preserve">،و أبي سفيان طلحة بن نافع، و أبي إدريس </w:t>
      </w:r>
      <w:r>
        <w:rPr>
          <w:rStyle w:val="FootnoteAnchor"/>
          <w:rtl w:val="true"/>
        </w:rPr>
        <w:footnoteReference w:id="2793"/>
      </w:r>
      <w:r>
        <w:rPr>
          <w:rFonts w:ascii="Amiri" w:hAnsi="Amiri" w:eastAsia="Amiri" w:cs="Amiri"/>
          <w:color w:val="111111"/>
          <w:sz w:val="28"/>
          <w:sz w:val="28"/>
          <w:szCs w:val="28"/>
          <w:rtl w:val="true"/>
          <w:lang w:bidi="ar-SA"/>
        </w:rPr>
        <w:t xml:space="preserve">الخولاني، و عبد اللّه بن محيريز الجمحي، و يحيى بن أبي المطاع بن أخت بلال، و مكحول، و يحيى بن عمرو بن عقبة </w:t>
      </w:r>
      <w:r>
        <w:rPr>
          <w:rStyle w:val="FootnoteAnchor"/>
          <w:rtl w:val="true"/>
        </w:rPr>
        <w:footnoteReference w:id="2794"/>
      </w:r>
      <w:r>
        <w:rPr>
          <w:rFonts w:ascii="Amiri" w:hAnsi="Amiri" w:eastAsia="Amiri" w:cs="Amiri"/>
          <w:color w:val="111111"/>
          <w:sz w:val="28"/>
          <w:sz w:val="28"/>
          <w:szCs w:val="28"/>
          <w:rtl w:val="true"/>
          <w:lang w:bidi="ar-SA"/>
        </w:rPr>
        <w:t xml:space="preserve">، و عبد الرّحمن بن أبي ليلى، و عبد اللّه بن بريدة، و نعيم بن أبي هند، و يحيى بن يعمر </w:t>
      </w:r>
      <w:r>
        <w:rPr>
          <w:rStyle w:val="FootnoteAnchor"/>
          <w:rtl w:val="true"/>
        </w:rPr>
        <w:footnoteReference w:id="2795"/>
      </w:r>
      <w:r>
        <w:rPr>
          <w:rFonts w:ascii="Amiri" w:hAnsi="Amiri" w:eastAsia="Amiri" w:cs="Amiri"/>
          <w:color w:val="111111"/>
          <w:sz w:val="28"/>
          <w:sz w:val="28"/>
          <w:szCs w:val="28"/>
          <w:rtl w:val="true"/>
          <w:lang w:bidi="ar-SA"/>
        </w:rPr>
        <w:t>، و الحسن البصري، و حمران مولى عثمان</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عثمان بن عطاء، و الضّحّاك بن مزاحم الهلالي، و عبد الرّحمن بن </w:t>
      </w:r>
    </w:p>
    <w:p>
      <w:pPr>
        <w:pStyle w:val="BookText"/>
        <w:rPr/>
      </w:pPr>
      <w:r>
        <w:rPr>
          <w:rFonts w:ascii="Amiri" w:hAnsi="Amiri" w:eastAsia="Amiri" w:cs="Amiri"/>
          <w:color w:val="111111"/>
          <w:sz w:val="28"/>
          <w:sz w:val="28"/>
          <w:szCs w:val="28"/>
          <w:rtl w:val="true"/>
          <w:lang w:bidi="ar-SA"/>
        </w:rPr>
        <w:t xml:space="preserve">يزيد بن جابر، و ابنه عبد اللّه بن عبد الرّحمن، و الأوزاعي، و عمرو بن الحارث المصري، و حبيب بن أبي مرزوق الرّقّي، و عتبة بن أبي حكيم، و عبد الرّحمن بن حسان الكناني، و يزيد بن أبي مريم الأنصاري، و المثنّى بن الصّبّاح، و عروة بن رويم، و مالك بن أنس، و معمر، و شعبة، و حمّاد بن سلمة، و هشام بن يحيى، و زيد بن واقد، و عمرو بن المثنى، و إسماعيل بن عيّاش، و أبو عامر الثوري، و يزيد ذريع الشامي، و ابن جريج، و كلثوم بن محمّد بن أبي سدرة الحلبي، و يونس بن يزيد الأيلي، و يونس بن راشد قاضي حرّان، و مطر الوراق، و يحيى بن حمزة القاضي، و سفيان الثوري، و أبو رجاء محمّد بن يوسف </w:t>
      </w:r>
      <w:r>
        <w:rPr>
          <w:rStyle w:val="FootnoteAnchor"/>
          <w:rtl w:val="true"/>
        </w:rPr>
        <w:footnoteReference w:id="2796"/>
      </w:r>
      <w:r>
        <w:rPr>
          <w:rFonts w:ascii="Amiri" w:hAnsi="Amiri" w:eastAsia="Amiri" w:cs="Amiri"/>
          <w:color w:val="111111"/>
          <w:sz w:val="28"/>
          <w:sz w:val="28"/>
          <w:szCs w:val="28"/>
          <w:rtl w:val="true"/>
          <w:lang w:bidi="ar-SA"/>
        </w:rPr>
        <w:t>الأزدي، و داود بن أبي هند، و الوضين 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عثمان سعيد بن أبي عمرو المزكي، أنبأنا زاهر بن أحمد الإمام بسرخس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إسماعيل بن أحمد، و أبو نصر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w:t>
      </w:r>
      <w:r>
        <w:rPr>
          <w:rStyle w:val="FootnoteAnchor"/>
          <w:rtl w:val="true"/>
        </w:rPr>
        <w:footnoteReference w:id="2797"/>
      </w:r>
      <w:r>
        <w:rPr>
          <w:rFonts w:ascii="Amiri" w:hAnsi="Amiri" w:eastAsia="Amiri" w:cs="Amiri"/>
          <w:color w:val="111111"/>
          <w:sz w:val="28"/>
          <w:sz w:val="28"/>
          <w:szCs w:val="28"/>
          <w:rtl w:val="true"/>
          <w:lang w:bidi="ar-SA"/>
        </w:rPr>
        <w:t>النّقّور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أحمد، أنا عبد اللّه بن محمّد الصّريفيني،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اللّه بن محمّد بن إسحاق،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القاسم البغوي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798"/>
      </w:r>
      <w:r>
        <w:rPr>
          <w:rFonts w:ascii="Amiri" w:hAnsi="Amiri" w:eastAsia="Amiri" w:cs="Amiri"/>
          <w:color w:val="111111"/>
          <w:sz w:val="28"/>
          <w:sz w:val="28"/>
          <w:szCs w:val="28"/>
          <w:rtl w:val="true"/>
          <w:lang w:bidi="ar-SA"/>
        </w:rPr>
        <w:t xml:space="preserve">و أخبرنا أبو القاسم الشّحّامي، أنا محمّد بن عبد الرّحمن، أنبأ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محمّد</w:t>
      </w:r>
      <w:r>
        <w:rPr>
          <w:rFonts w:eastAsia="Amiri" w:cs="Amiri" w:ascii="Amiri" w:hAnsi="Amiri"/>
          <w:color w:val="111111"/>
          <w:sz w:val="28"/>
          <w:szCs w:val="28"/>
          <w:rtl w:val="true"/>
          <w:lang w:bidi="ar-SA"/>
        </w:rPr>
        <w:t xml:space="preserve">] </w:t>
      </w:r>
      <w:r>
        <w:rPr>
          <w:rStyle w:val="FootnoteAnchor"/>
          <w:rtl w:val="true"/>
        </w:rPr>
        <w:footnoteReference w:id="2799"/>
      </w:r>
      <w:r>
        <w:rPr>
          <w:rFonts w:ascii="IRNazanin" w:hAnsi="IRNazanin" w:eastAsia="IRNazanin"/>
          <w:color w:val="111111"/>
          <w:sz w:val="28"/>
          <w:sz w:val="28"/>
          <w:szCs w:val="28"/>
          <w:rtl w:val="true"/>
          <w:lang w:bidi="fa-IR"/>
        </w:rPr>
        <w:t>الحافظ‍‌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الفتح محمّد بن علي، و أبو محمّد عبد السّلام بن أحمد، و أبو نصر عبيد اللّه بن أبي عاصم، و أبو عبد اللّه سمرة، و أبو محمّد عبد القادر، ابنا جندب،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عبد اللّه محمّد بن أبي مسعود الفارسي، أنا عبد الرّحمن بن أحمد بن أبي شريح،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البغوي، نا مصعب بن عبد اللّه الزبيري،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محمّد السّندي، أنا سعيد بن محمّد، أنبأنا زاهر بن أحمد، أنا إبراهيم بن عبد الصمد، نا أبو مصعب الزهري، نا مالك، عن عطاء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p>
    <w:p>
      <w:pPr>
        <w:pStyle w:val="BookText"/>
        <w:rPr/>
      </w:pPr>
      <w:r>
        <w:rPr>
          <w:rFonts w:ascii="Amiri" w:hAnsi="Amiri" w:eastAsia="Amiri" w:cs="Amiri"/>
          <w:color w:val="111111"/>
          <w:sz w:val="28"/>
          <w:sz w:val="28"/>
          <w:szCs w:val="28"/>
          <w:rtl w:val="true"/>
          <w:lang w:bidi="ar-SA"/>
        </w:rPr>
        <w:t>عبد اللّه،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الخراساني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بسوق البرم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عن كعب بن عجرة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جاءني رسول اللّه صلّى اللّه عليه و سلّم و أنا أنفخ تحت قدر لأبي </w:t>
      </w:r>
      <w:r>
        <w:rPr>
          <w:rStyle w:val="FootnoteAnchor"/>
          <w:rtl w:val="true"/>
        </w:rPr>
        <w:footnoteReference w:id="2800"/>
      </w:r>
      <w:r>
        <w:rPr>
          <w:rFonts w:ascii="Amiri" w:hAnsi="Amiri" w:eastAsia="Amiri" w:cs="Amiri"/>
          <w:color w:val="111111"/>
          <w:sz w:val="28"/>
          <w:sz w:val="28"/>
          <w:szCs w:val="28"/>
          <w:rtl w:val="true"/>
          <w:lang w:bidi="ar-SA"/>
        </w:rPr>
        <w:t>،قال أبو مصعب و قد امتلأ رأسي و لحيتي قملا، 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أحسبه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بجبهتي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احلق هذا، و صم ثلاثة أيام، أو أطعم ستة مساكين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كان رسول اللّه صلّى اللّه عليه و سلّم 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عنده ما أنسك </w:t>
      </w:r>
      <w:r>
        <w:rPr>
          <w:rStyle w:val="FootnoteAnchor"/>
          <w:rtl w:val="true"/>
        </w:rPr>
        <w:footnoteReference w:id="2801"/>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المقرئ، ثم حدّثني أبو مسعود الأصبهاني عنه، أنبأ أبو نعيم الحافظ‍‌، ثنا سليمان بن أحمد، أنا أبو زرعة الدمشقي، نا آدم بن أبي إياس، ثنا شعيب بن رزيق </w:t>
      </w:r>
      <w:r>
        <w:rPr>
          <w:rStyle w:val="FootnoteAnchor"/>
          <w:rtl w:val="true"/>
        </w:rPr>
        <w:footnoteReference w:id="2802"/>
      </w:r>
      <w:r>
        <w:rPr>
          <w:rFonts w:ascii="Amiri" w:hAnsi="Amiri" w:eastAsia="Amiri" w:cs="Amiri"/>
          <w:color w:val="111111"/>
          <w:sz w:val="28"/>
          <w:sz w:val="28"/>
          <w:szCs w:val="28"/>
          <w:rtl w:val="true"/>
          <w:lang w:bidi="ar-SA"/>
        </w:rPr>
        <w:t>، عن عطاء الخراساني، عن الحسن البصري، 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 إن رسول اللّه صلّى اللّه عليه و سلّم قال ذات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ركع ثنتي عشرة ركعة بني له بيت في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هبة اللّه بن سهل، أنا أبو عثمان البحيري </w:t>
      </w:r>
      <w:r>
        <w:rPr>
          <w:rStyle w:val="FootnoteAnchor"/>
          <w:rtl w:val="true"/>
        </w:rPr>
        <w:footnoteReference w:id="2803"/>
      </w:r>
      <w:r>
        <w:rPr>
          <w:rFonts w:ascii="Amiri" w:hAnsi="Amiri" w:eastAsia="Amiri" w:cs="Amiri"/>
          <w:color w:val="111111"/>
          <w:sz w:val="28"/>
          <w:sz w:val="28"/>
          <w:szCs w:val="28"/>
          <w:rtl w:val="true"/>
          <w:lang w:bidi="ar-SA"/>
        </w:rPr>
        <w:t>،أنبأ زاهر بن أحمد، أنا إبراهيم بن عبد الصمد، نا أبو مصعب، نا مالك، عن عطاء بن عبد اللّه الخراساني، عن سعيد بن المسيّب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أعرابي إلى رسول اللّه صلّى اللّه عليه و سلّم يضرب نحره، و ينتف شعره،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الأبعد،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امرأتي في رمضان و أنا صائم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تستطيع أن تعتق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تستطيع أن تهدي بدنة‌؟</w:t>
      </w:r>
      <w:r>
        <w:rPr>
          <w:rFonts w:eastAsia="Amiri" w:cs="Amiri" w:ascii="Amiri" w:hAnsi="Amiri"/>
          <w:color w:val="111111"/>
          <w:sz w:val="28"/>
          <w:szCs w:val="28"/>
          <w:rtl w:val="true"/>
          <w:lang w:bidi="ar-SA"/>
        </w:rPr>
        <w:t xml:space="preserve">» </w:t>
      </w:r>
      <w:r>
        <w:rPr>
          <w:rStyle w:val="FootnoteAnchor"/>
          <w:rtl w:val="true"/>
        </w:rPr>
        <w:footnoteReference w:id="28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رسول اللّه صلّى اللّه عليه و سلّم بعرق تمر </w:t>
      </w:r>
      <w:r>
        <w:rPr>
          <w:rStyle w:val="FootnoteAnchor"/>
          <w:rtl w:val="true"/>
        </w:rPr>
        <w:footnoteReference w:id="280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هذا فتصدق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أحد أحوج إليه مني،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و صم يوما مكان ما أصبت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8138</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في ذلك العرق من التمر،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بين خمسة عشر صاعا إلى 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2806"/>
      </w:r>
      <w:r>
        <w:rPr>
          <w:rFonts w:ascii="Amiri" w:hAnsi="Amiri" w:eastAsia="Amiri" w:cs="Amiri"/>
          <w:color w:val="111111"/>
          <w:sz w:val="28"/>
          <w:sz w:val="28"/>
          <w:szCs w:val="28"/>
          <w:rtl w:val="true"/>
          <w:lang w:bidi="ar-SA"/>
        </w:rPr>
        <w:t>،أنا أبو محمّد بن أبي نصر، أنا أبو الميمون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807"/>
      </w:r>
      <w:r>
        <w:rPr>
          <w:rFonts w:ascii="Amiri" w:hAnsi="Amiri" w:eastAsia="Amiri" w:cs="Amiri"/>
          <w:color w:val="111111"/>
          <w:sz w:val="28"/>
          <w:sz w:val="28"/>
          <w:szCs w:val="28"/>
          <w:rtl w:val="true"/>
          <w:lang w:bidi="ar-SA"/>
        </w:rPr>
        <w:t xml:space="preserve">و أنبأنا أبو علي الحداد، و حدّثني عنه أبو مسعود المعدل عنه، أنا أبو نعيم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الحافظ‍‌</w:t>
      </w:r>
      <w:r>
        <w:rPr>
          <w:rFonts w:eastAsia="Amiri" w:cs="Amiri" w:ascii="Amiri" w:hAnsi="Amiri"/>
          <w:color w:val="111111"/>
          <w:sz w:val="28"/>
          <w:szCs w:val="28"/>
          <w:rtl w:val="true"/>
          <w:lang w:bidi="ar-SA"/>
        </w:rPr>
        <w:t xml:space="preserve">] </w:t>
      </w:r>
      <w:r>
        <w:rPr>
          <w:rStyle w:val="FootnoteAnchor"/>
          <w:rtl w:val="true"/>
        </w:rPr>
        <w:footnoteReference w:id="2808"/>
      </w:r>
      <w:r>
        <w:rPr>
          <w:rFonts w:ascii="Amiri" w:hAnsi="Amiri" w:eastAsia="Amiri" w:cs="Amiri"/>
          <w:color w:val="111111"/>
          <w:sz w:val="28"/>
          <w:sz w:val="28"/>
          <w:szCs w:val="28"/>
          <w:rtl w:val="true"/>
          <w:lang w:bidi="ar-SA"/>
        </w:rPr>
        <w:t xml:space="preserve">،حدّثنا سليمان </w:t>
      </w:r>
      <w:r>
        <w:rPr>
          <w:rStyle w:val="FootnoteAnchor"/>
          <w:rtl w:val="true"/>
        </w:rPr>
        <w:footnoteReference w:id="2809"/>
      </w:r>
      <w:r>
        <w:rPr>
          <w:rFonts w:ascii="IRNazanin" w:hAnsi="IRNazanin" w:eastAsia="IRNazanin"/>
          <w:color w:val="111111"/>
          <w:sz w:val="28"/>
          <w:sz w:val="28"/>
          <w:szCs w:val="28"/>
          <w:rtl w:val="true"/>
          <w:lang w:bidi="fa-IR"/>
        </w:rPr>
        <w:t>بن أحمد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أبو زرعة </w:t>
      </w:r>
      <w:r>
        <w:rPr>
          <w:rStyle w:val="FootnoteAnchor"/>
          <w:rtl w:val="true"/>
        </w:rPr>
        <w:footnoteReference w:id="2810"/>
      </w:r>
      <w:r>
        <w:rPr>
          <w:rFonts w:ascii="Amiri" w:hAnsi="Amiri" w:eastAsia="Amiri" w:cs="Amiri"/>
          <w:color w:val="111111"/>
          <w:sz w:val="28"/>
          <w:sz w:val="28"/>
          <w:szCs w:val="28"/>
          <w:rtl w:val="true"/>
          <w:lang w:bidi="ar-SA"/>
        </w:rPr>
        <w:t>،نا الوليد بن عتبة، حدّثني عمر بن عبد الواحد،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عطاء الخراساني أنه صلّى خلف عمر بن عبد العزيز، و أنه كبّر يوم </w:t>
      </w:r>
      <w:r>
        <w:rPr>
          <w:rStyle w:val="FootnoteAnchor"/>
          <w:rtl w:val="true"/>
        </w:rPr>
        <w:footnoteReference w:id="2811"/>
      </w:r>
      <w:r>
        <w:rPr>
          <w:rFonts w:ascii="Amiri" w:hAnsi="Amiri" w:eastAsia="Amiri" w:cs="Amiri"/>
          <w:color w:val="111111"/>
          <w:sz w:val="28"/>
          <w:sz w:val="28"/>
          <w:szCs w:val="28"/>
          <w:rtl w:val="true"/>
          <w:lang w:bidi="ar-SA"/>
        </w:rPr>
        <w:t>النحر، فقال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عطاء لثقة، و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 ما أعرف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812"/>
      </w:r>
      <w:r>
        <w:rPr>
          <w:rFonts w:ascii="Amiri" w:hAnsi="Amiri" w:eastAsia="Amiri" w:cs="Amiri"/>
          <w:color w:val="111111"/>
          <w:sz w:val="28"/>
          <w:sz w:val="28"/>
          <w:szCs w:val="28"/>
          <w:rtl w:val="true"/>
          <w:lang w:bidi="ar-SA"/>
        </w:rPr>
        <w:t xml:space="preserve">،نا أبو مسهر، حدّثني يحيى بن حمزة، حدّثني سليمان بن داود الخولاني أن عمر بن عبد العزيز كان </w:t>
      </w:r>
      <w:r>
        <w:rPr>
          <w:rStyle w:val="FootnoteAnchor"/>
          <w:rtl w:val="true"/>
        </w:rPr>
        <w:footnoteReference w:id="2813"/>
      </w:r>
      <w:r>
        <w:rPr>
          <w:rFonts w:ascii="Amiri" w:hAnsi="Amiri" w:eastAsia="Amiri" w:cs="Amiri"/>
          <w:color w:val="111111"/>
          <w:sz w:val="28"/>
          <w:sz w:val="28"/>
          <w:szCs w:val="28"/>
          <w:rtl w:val="true"/>
          <w:lang w:bidi="ar-SA"/>
        </w:rPr>
        <w:t xml:space="preserve">يصلي للعتمة لساعتين تمضيان </w:t>
      </w:r>
      <w:r>
        <w:rPr>
          <w:rStyle w:val="FootnoteAnchor"/>
          <w:rtl w:val="true"/>
        </w:rPr>
        <w:footnoteReference w:id="2814"/>
      </w:r>
      <w:r>
        <w:rPr>
          <w:rFonts w:ascii="Amiri" w:hAnsi="Amiri" w:eastAsia="Amiri" w:cs="Amiri"/>
          <w:color w:val="111111"/>
          <w:sz w:val="28"/>
          <w:sz w:val="28"/>
          <w:szCs w:val="28"/>
          <w:rtl w:val="true"/>
          <w:lang w:bidi="ar-SA"/>
        </w:rPr>
        <w:t xml:space="preserve">من الليل، فجاء عطاء الخراساني فحدّثه حديثا، فأخّرها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إسماعيل بن أحمد، أنا أبو القاسم بن مسعدة، أنا أبو القاسم السهمي، أنبأ أبو أحمد بن عدي </w:t>
      </w:r>
      <w:r>
        <w:rPr>
          <w:rStyle w:val="FootnoteAnchor"/>
          <w:rtl w:val="true"/>
        </w:rPr>
        <w:footnoteReference w:id="2815"/>
      </w:r>
      <w:r>
        <w:rPr>
          <w:rFonts w:ascii="IRNazanin" w:hAnsi="IRNazanin" w:eastAsia="IRNazanin"/>
          <w:color w:val="111111"/>
          <w:sz w:val="28"/>
          <w:sz w:val="28"/>
          <w:szCs w:val="28"/>
          <w:rtl w:val="true"/>
          <w:lang w:bidi="fa-IR"/>
        </w:rPr>
        <w:t xml:space="preserve">،نا عمر بن </w:t>
      </w:r>
      <w:r>
        <w:rPr>
          <w:rStyle w:val="FootnoteAnchor"/>
          <w:rtl w:val="true"/>
        </w:rPr>
        <w:footnoteReference w:id="2816"/>
      </w:r>
      <w:r>
        <w:rPr>
          <w:rFonts w:ascii="Amiri" w:hAnsi="Amiri" w:eastAsia="Amiri" w:cs="Amiri"/>
          <w:color w:val="111111"/>
          <w:sz w:val="28"/>
          <w:sz w:val="28"/>
          <w:szCs w:val="28"/>
          <w:rtl w:val="true"/>
          <w:lang w:bidi="ar-SA"/>
        </w:rPr>
        <w:t xml:space="preserve">الحسن بن نصر، ثنا الثقة أمّا </w:t>
      </w:r>
      <w:r>
        <w:rPr>
          <w:rStyle w:val="FootnoteAnchor"/>
          <w:rtl w:val="true"/>
        </w:rPr>
        <w:footnoteReference w:id="2817"/>
      </w:r>
      <w:r>
        <w:rPr>
          <w:rFonts w:ascii="Amiri" w:hAnsi="Amiri" w:eastAsia="Amiri" w:cs="Amiri"/>
          <w:color w:val="111111"/>
          <w:sz w:val="28"/>
          <w:sz w:val="28"/>
          <w:szCs w:val="28"/>
          <w:rtl w:val="true"/>
          <w:lang w:bidi="ar-SA"/>
        </w:rPr>
        <w:t xml:space="preserve">أبو نعيم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الوليد بن مسلم، عن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عطاء الخراساني على هشام و نزل على مكحول، فقال عطاء لمكحول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أحد يحركنا يعني يعطينا،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يزيد بن ميسرة، فأتوه، فقال له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حركنا رحمك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كانت العلماء إذا علموا عملوا، فإذا عملوا شغلوا، فإذا شغلوا بعدوا </w:t>
      </w:r>
      <w:r>
        <w:rPr>
          <w:rStyle w:val="FootnoteAnchor"/>
          <w:rtl w:val="true"/>
        </w:rPr>
        <w:footnoteReference w:id="2818"/>
      </w:r>
      <w:r>
        <w:rPr>
          <w:rFonts w:ascii="IRNazanin" w:hAnsi="IRNazanin" w:eastAsia="IRNazanin"/>
          <w:color w:val="111111"/>
          <w:sz w:val="28"/>
          <w:sz w:val="28"/>
          <w:szCs w:val="28"/>
          <w:rtl w:val="true"/>
          <w:lang w:bidi="fa-IR"/>
        </w:rPr>
        <w:t xml:space="preserve">،فإذا بعدوا </w:t>
      </w:r>
      <w:r>
        <w:rPr>
          <w:rStyle w:val="FootnoteAnchor"/>
          <w:rtl w:val="true"/>
        </w:rPr>
        <w:footnoteReference w:id="2819"/>
      </w:r>
      <w:r>
        <w:rPr>
          <w:rFonts w:ascii="Amiri" w:hAnsi="Amiri" w:eastAsia="Amiri" w:cs="Amiri"/>
          <w:color w:val="111111"/>
          <w:sz w:val="28"/>
          <w:sz w:val="28"/>
          <w:szCs w:val="28"/>
          <w:rtl w:val="true"/>
          <w:lang w:bidi="ar-SA"/>
        </w:rPr>
        <w:t>طلبوا فإذا طلبوا هربوا،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عليه، فرجع و لم يلق هشاما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محمّد بن أحمد البابسيري، أنا أبو أمية الأحوص بن المفضل </w:t>
      </w:r>
      <w:r>
        <w:rPr>
          <w:rStyle w:val="FootnoteAnchor"/>
          <w:rtl w:val="true"/>
        </w:rPr>
        <w:footnoteReference w:id="2820"/>
      </w:r>
      <w:r>
        <w:rPr>
          <w:rFonts w:ascii="Amiri" w:hAnsi="Amiri" w:eastAsia="Amiri" w:cs="Amiri"/>
          <w:color w:val="111111"/>
          <w:sz w:val="28"/>
          <w:sz w:val="28"/>
          <w:szCs w:val="28"/>
          <w:rtl w:val="true"/>
          <w:lang w:bidi="ar-SA"/>
        </w:rPr>
        <w:t xml:space="preserve">بن غسان، أنا أبي نا عبيد بن جناد </w:t>
      </w:r>
      <w:r>
        <w:rPr>
          <w:rStyle w:val="FootnoteAnchor"/>
          <w:rtl w:val="true"/>
        </w:rPr>
        <w:footnoteReference w:id="2821"/>
      </w:r>
      <w:r>
        <w:rPr>
          <w:rFonts w:ascii="Amiri" w:hAnsi="Amiri" w:eastAsia="Amiri" w:cs="Amiri"/>
          <w:color w:val="111111"/>
          <w:sz w:val="28"/>
          <w:sz w:val="28"/>
          <w:szCs w:val="28"/>
          <w:rtl w:val="true"/>
          <w:lang w:bidi="ar-SA"/>
        </w:rPr>
        <w:t xml:space="preserve">،أنا بقية بن الوليد، حدّثني سعيد بن عبد العزيز، عن عطاء بن أبي مسلم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عبد اللّه، و عطاء بن ميسرة، و قال يحيى بن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حجّاج عن عثمان ابن عطاء عن</w:t>
      </w:r>
      <w:r>
        <w:rPr>
          <w:rFonts w:eastAsia="Amiri" w:cs="Amiri" w:ascii="Amiri" w:hAnsi="Amiri"/>
          <w:color w:val="111111"/>
          <w:sz w:val="28"/>
          <w:szCs w:val="28"/>
          <w:rtl w:val="true"/>
          <w:lang w:bidi="ar-SA"/>
        </w:rPr>
        <w:t xml:space="preserve">.... </w:t>
      </w:r>
      <w:r>
        <w:rPr>
          <w:rStyle w:val="FootnoteAnchor"/>
          <w:rtl w:val="true"/>
        </w:rPr>
        <w:footnoteReference w:id="2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أنبأ أبو الميمون، نا أبو زرعة، قال </w:t>
      </w:r>
      <w:r>
        <w:rPr>
          <w:rStyle w:val="FootnoteAnchor"/>
          <w:rtl w:val="true"/>
        </w:rPr>
        <w:footnoteReference w:id="28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مسهر ينسبه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ميسرة، و أخذه عن يحيى بن حمزة، و هو نسبه لنا فيما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مظفر بن القشيري، أنا أبو بكر البيهقي، أنا أبو عبد اللّه الحاسب، و أبو 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محمّد بن يعقوب علي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الباقلاني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الفضل بن خيرون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عمير بن أحمد بن إسحاق، نا خليفة بن خياط‍‌، قال </w:t>
      </w:r>
      <w:r>
        <w:rPr>
          <w:rStyle w:val="FootnoteAnchor"/>
          <w:rtl w:val="true"/>
        </w:rPr>
        <w:footnoteReference w:id="2824"/>
      </w:r>
      <w:r>
        <w:rPr>
          <w:rFonts w:ascii="Amiri" w:hAnsi="Amiri" w:eastAsia="Amiri" w:cs="Amiri"/>
          <w:color w:val="111111"/>
          <w:sz w:val="28"/>
          <w:sz w:val="28"/>
          <w:szCs w:val="28"/>
          <w:rtl w:val="true"/>
          <w:lang w:bidi="ar-SA"/>
        </w:rPr>
        <w:t>في الطبقة الثالثة من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مسلم الخراساني مولى هذيل، مات سنة ثلاث و ثلاثين و مائة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بن المبارك، أنبأ أحمد بن الحسن بن أحمد، أنا يوسف بن رباح، أنا أحمد بن محمّد بن إسماعيل، نا محمّد بن أحمد،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 في تسمية تابعي أهل خراسان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w:t>
      </w:r>
      <w:r>
        <w:rPr>
          <w:rFonts w:eastAsia="Amiri" w:cs="Amiri" w:ascii="Amiri" w:hAnsi="Amiri"/>
          <w:color w:val="111111"/>
          <w:sz w:val="28"/>
          <w:szCs w:val="28"/>
          <w:rtl w:val="true"/>
          <w:lang w:bidi="ar-SA"/>
        </w:rPr>
        <w:t>.</w:t>
      </w:r>
      <w:r>
        <w:rPr>
          <w:rStyle w:val="FootnoteAnchor"/>
          <w:rtl w:val="true"/>
        </w:rPr>
        <w:footnoteReference w:id="28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البركات، أنا ثابت بن بندار، نا محمّد بن علي، أنا محمّد بن أحمد،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 أبو عثمان،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ميسرة،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مسلم، و قال مالك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عبد اللّه، و مات </w:t>
      </w:r>
    </w:p>
    <w:p>
      <w:pPr>
        <w:pStyle w:val="BookText"/>
        <w:rPr/>
      </w:pPr>
      <w:r>
        <w:rPr>
          <w:rFonts w:ascii="Amiri" w:hAnsi="Amiri" w:eastAsia="Amiri" w:cs="Amiri"/>
          <w:color w:val="111111"/>
          <w:sz w:val="28"/>
          <w:sz w:val="28"/>
          <w:szCs w:val="28"/>
          <w:rtl w:val="true"/>
          <w:lang w:bidi="ar-SA"/>
        </w:rPr>
        <w:t>سنة ثلاث و ثلاثين و مائة، و ولد سنة خمسين</w:t>
      </w:r>
      <w:r>
        <w:rPr>
          <w:rFonts w:eastAsia="Amiri" w:cs="Amiri" w:ascii="Amiri" w:hAnsi="Amiri"/>
          <w:color w:val="111111"/>
          <w:sz w:val="28"/>
          <w:szCs w:val="28"/>
          <w:rtl w:val="true"/>
          <w:lang w:bidi="ar-SA"/>
        </w:rPr>
        <w:t xml:space="preserve">... </w:t>
      </w:r>
      <w:r>
        <w:rPr>
          <w:rStyle w:val="FootnoteAnchor"/>
          <w:rtl w:val="true"/>
        </w:rPr>
        <w:footnoteReference w:id="2826"/>
      </w:r>
      <w:r>
        <w:rPr>
          <w:rFonts w:ascii="IRNazanin" w:hAnsi="IRNazanin" w:eastAsia="IRNazanin"/>
          <w:color w:val="111111"/>
          <w:sz w:val="28"/>
          <w:sz w:val="28"/>
          <w:szCs w:val="28"/>
          <w:rtl w:val="true"/>
          <w:lang w:bidi="fa-IR"/>
        </w:rPr>
        <w:t>ابن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Style w:val="FootnoteAnchor"/>
          <w:rtl w:val="true"/>
        </w:rPr>
        <w:footnoteReference w:id="2827"/>
      </w:r>
      <w:r>
        <w:rPr>
          <w:rFonts w:ascii="Amiri" w:hAnsi="Amiri" w:eastAsia="Amiri" w:cs="Amiri"/>
          <w:color w:val="111111"/>
          <w:sz w:val="28"/>
          <w:sz w:val="28"/>
          <w:szCs w:val="28"/>
          <w:rtl w:val="true"/>
          <w:lang w:bidi="ar-SA"/>
        </w:rPr>
        <w:t xml:space="preserve">عطاء الخراساني ابن عمر </w:t>
      </w:r>
      <w:r>
        <w:rPr>
          <w:rStyle w:val="FootnoteAnchor"/>
          <w:rtl w:val="true"/>
        </w:rPr>
        <w:footnoteReference w:id="2828"/>
      </w:r>
      <w:r>
        <w:rPr>
          <w:rFonts w:ascii="Amiri" w:hAnsi="Amiri" w:eastAsia="Amiri" w:cs="Amiri"/>
          <w:color w:val="111111"/>
          <w:sz w:val="28"/>
          <w:sz w:val="28"/>
          <w:szCs w:val="28"/>
          <w:rtl w:val="true"/>
          <w:lang w:bidi="ar-SA"/>
        </w:rPr>
        <w:t>،و قد حدث عن سعيد بن المسيّب و</w:t>
      </w:r>
      <w:r>
        <w:rPr>
          <w:rFonts w:eastAsia="Amiri" w:cs="Amiri" w:ascii="Amiri" w:hAnsi="Amiri"/>
          <w:color w:val="111111"/>
          <w:sz w:val="28"/>
          <w:szCs w:val="28"/>
          <w:rtl w:val="true"/>
          <w:lang w:bidi="ar-SA"/>
        </w:rPr>
        <w:t xml:space="preserve">... </w:t>
      </w:r>
      <w:r>
        <w:rPr>
          <w:rStyle w:val="FootnoteAnchor"/>
          <w:rtl w:val="true"/>
        </w:rPr>
        <w:footnoteReference w:id="2829"/>
      </w:r>
      <w:r>
        <w:rPr>
          <w:rFonts w:ascii="Amiri" w:hAnsi="Amiri" w:eastAsia="Amiri" w:cs="Amiri"/>
          <w:color w:val="111111"/>
          <w:sz w:val="28"/>
          <w:sz w:val="28"/>
          <w:szCs w:val="28"/>
          <w:rtl w:val="true"/>
          <w:lang w:bidi="ar-SA"/>
        </w:rPr>
        <w:t>أبا عثمان، و كان مالك يحدث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عبد اللّه و</w:t>
      </w:r>
      <w:r>
        <w:rPr>
          <w:rFonts w:eastAsia="Amiri" w:cs="Amiri" w:ascii="Amiri" w:hAnsi="Amiri"/>
          <w:color w:val="111111"/>
          <w:sz w:val="28"/>
          <w:szCs w:val="28"/>
          <w:rtl w:val="true"/>
          <w:lang w:bidi="ar-SA"/>
        </w:rPr>
        <w:t xml:space="preserve">... </w:t>
      </w:r>
      <w:r>
        <w:rPr>
          <w:rStyle w:val="FootnoteAnchor"/>
          <w:rtl w:val="true"/>
        </w:rPr>
        <w:footnoteReference w:id="2830"/>
      </w:r>
      <w:r>
        <w:rPr>
          <w:rFonts w:ascii="Amiri" w:hAnsi="Amiri" w:eastAsia="Amiri" w:cs="Amiri"/>
          <w:color w:val="111111"/>
          <w:sz w:val="28"/>
          <w:sz w:val="28"/>
          <w:szCs w:val="28"/>
          <w:rtl w:val="true"/>
          <w:lang w:bidi="ar-SA"/>
        </w:rPr>
        <w:t>،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عطاء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المؤذن، أنا أبو الحسن بن السّقّا، 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الخراساني هو عطاء بن أبي مسلم ميسرة، و هو ابن أبي مسلم، و مولده سنة خمسين من التاريخ، رأى ابن عمر، و سمع منه، فينبغي أن يكون عطاء يوم مات معاوية له عشر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يقل هذا الكلام الأخير يحيى، و لكنه هكذا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القاسم بن السّمرقندي، أنا أبو الفضل بن البقّال، أنا أبو الحسن بن الحمّامي، أنا إبراهيم بن أحمد بن الحسن، أنبأ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نا الحسين بن الفهم، نا محمّد بن سعد </w:t>
      </w:r>
      <w:r>
        <w:rPr>
          <w:rStyle w:val="FootnoteAnchor"/>
          <w:rtl w:val="true"/>
        </w:rPr>
        <w:footnoteReference w:id="2831"/>
      </w:r>
      <w:r>
        <w:rPr>
          <w:rFonts w:ascii="IRNazanin" w:hAnsi="IRNazanin" w:eastAsia="IRNazanin"/>
          <w:color w:val="111111"/>
          <w:sz w:val="28"/>
          <w:sz w:val="28"/>
          <w:szCs w:val="28"/>
          <w:rtl w:val="true"/>
          <w:lang w:bidi="fa-IR"/>
        </w:rPr>
        <w:t xml:space="preserve">قال </w:t>
      </w:r>
      <w:r>
        <w:rPr>
          <w:rStyle w:val="FootnoteAnchor"/>
          <w:rtl w:val="true"/>
        </w:rPr>
        <w:footnoteReference w:id="2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عطاء الخراساني، و كان ثقة، و أتى الشام، فروى عنه الشاميون، و روى عنه مالك بن أنس و غيره </w:t>
      </w:r>
      <w:r>
        <w:rPr>
          <w:rStyle w:val="FootnoteAnchor"/>
          <w:rtl w:val="true"/>
        </w:rPr>
        <w:footnoteReference w:id="2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أنبأنا أبو الغنائم بن النّرسي</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Style w:val="FootnoteAnchor"/>
          <w:rtl w:val="true"/>
        </w:rPr>
        <w:footnoteReference w:id="2834"/>
      </w:r>
      <w:r>
        <w:rPr>
          <w:rFonts w:ascii="Amiri" w:hAnsi="Amiri" w:eastAsia="Amiri" w:cs="Amiri"/>
          <w:color w:val="111111"/>
          <w:sz w:val="28"/>
          <w:sz w:val="28"/>
          <w:szCs w:val="28"/>
          <w:rtl w:val="true"/>
          <w:lang w:bidi="ar-SA"/>
        </w:rPr>
        <w:t xml:space="preserve">حدّثنا أبو الفضل الحافظ‍‌، أنا أحمد بن الحسن و المبارك بن عبد الجبار، و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الشيرازي، أنا أبو الحسن المقرئ، أنا أبو عبد اللّه البخاري، قال </w:t>
      </w:r>
      <w:r>
        <w:rPr>
          <w:rStyle w:val="FootnoteAnchor"/>
          <w:rtl w:val="true"/>
        </w:rPr>
        <w:footnoteReference w:id="28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عطاء بن عبد اللّه، و هو ابن أبي مسلم البلخي، خراساني، سألت عبد اللّه بن عثمان عن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المهلب بن أبي صفرة، و نحن من أهل بلخ، سكن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 سعيد بن المسيّب</w:t>
      </w:r>
      <w:r>
        <w:rPr>
          <w:rFonts w:eastAsia="Amiri" w:cs="Amiri" w:ascii="Amiri" w:hAnsi="Amiri"/>
          <w:color w:val="111111"/>
          <w:sz w:val="28"/>
          <w:szCs w:val="28"/>
          <w:rtl w:val="true"/>
          <w:lang w:bidi="ar-SA"/>
        </w:rPr>
        <w:t xml:space="preserve">] </w:t>
      </w:r>
      <w:r>
        <w:rPr>
          <w:rStyle w:val="FootnoteAnchor"/>
          <w:rtl w:val="true"/>
        </w:rPr>
        <w:footnoteReference w:id="2836"/>
      </w:r>
      <w:r>
        <w:rPr>
          <w:rFonts w:ascii="Amiri" w:hAnsi="Amiri" w:eastAsia="Amiri" w:cs="Amiri"/>
          <w:color w:val="111111"/>
          <w:sz w:val="28"/>
          <w:sz w:val="28"/>
          <w:szCs w:val="28"/>
          <w:rtl w:val="true"/>
          <w:lang w:bidi="ar-SA"/>
        </w:rPr>
        <w:t>روى عنه مالك و معمر،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و قال إبراهيم، عن عثمان بن عطاء بن ميسرة،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الواسطي، أنا أبو بكر الخطيب </w:t>
      </w:r>
      <w:r>
        <w:rPr>
          <w:rStyle w:val="FootnoteAnchor"/>
          <w:rtl w:val="true"/>
        </w:rPr>
        <w:footnoteReference w:id="28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838"/>
      </w:r>
      <w:r>
        <w:rPr>
          <w:rFonts w:ascii="Amiri" w:hAnsi="Amiri" w:eastAsia="Amiri" w:cs="Amiri"/>
          <w:color w:val="111111"/>
          <w:sz w:val="28"/>
          <w:sz w:val="28"/>
          <w:szCs w:val="28"/>
          <w:rtl w:val="true"/>
          <w:lang w:bidi="ar-SA"/>
        </w:rPr>
        <w:t>و حدّثني أبو عبد اللّه البلخي، أنا محمّد بن الحسن بن هريسة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بن علي بن هاشم، نا محمّد بن إبراهيم بن شعيب، 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بن عبد اللّه، و هو ابن أبي مسلم البلخي، مولى المهلب بن أبي صفرة، سألت عبد اللّه بن عثمان بن عطاء عن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سمع سعيد بن المسيّب، روى عنه مالك و معمر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أبي الأشعث، أنا إسماعيل بن مسعدة، أنا حمزة بن يوسف، أنا أبو أحمد بن عدي </w:t>
      </w:r>
      <w:r>
        <w:rPr>
          <w:rStyle w:val="FootnoteAnchor"/>
          <w:rtl w:val="true"/>
        </w:rPr>
        <w:footnoteReference w:id="28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عبد اللّه، هو ابن أبي مسلم الخراساني، بلخي، مولى المهلب بن أبي صفرة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عبد اللّه بن عثمان بن عطاء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مولى المهلّب، و كان من أهل بلخ، سكن الشام، سمع سعيد بن المسيّب، و روى عنه مالك و معمر، و ابن جريج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w:t>
      </w:r>
      <w:r>
        <w:rPr>
          <w:rStyle w:val="FootnoteAnchor"/>
          <w:rtl w:val="true"/>
        </w:rPr>
        <w:footnoteReference w:id="2840"/>
      </w:r>
      <w:r>
        <w:rPr>
          <w:rFonts w:ascii="Amiri" w:hAnsi="Amiri" w:eastAsia="Amiri" w:cs="Amiri"/>
          <w:color w:val="111111"/>
          <w:sz w:val="28"/>
          <w:sz w:val="28"/>
          <w:szCs w:val="28"/>
          <w:rtl w:val="true"/>
          <w:lang w:bidi="ar-SA"/>
        </w:rPr>
        <w:t>عن ضمرة عن ابن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سنة خمس و ثلاثين و مائة، و مولده سنة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أبو طاهر، أنا أبو الحسن</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28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عطاء الخراساني هو عطاء بن أبي مسلم، و أبو مسلم عبد اللّه و هو مولى المهلب بن أبي صفرة، كان من أهل بلخ، سكن الشام، روى عن ابن عباس، مرسل، و سمع سعيد بن المسيّب، و عكرمة، و سعيد بن جبير، روى عنه شعبة، و مالك بن أنس، و حمّاد بن سلمة، و معمر، 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2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عبد اللّه الخراساني، و هو عطاء بن أبي مسلم، مولى المهلب، سكن بيت المقدس في بعض قراها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الأكفاني، نا أبو محمّد الكتاني، نا أبو القاسم تمام بن محمّد، نا أبو عبد اللّه الكندي، نا أبو زرعة، قال في ذكر الأصاغر من أصحاب واثلة و غيره أبو أيوب عطاء 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843"/>
      </w:r>
      <w:r>
        <w:rPr>
          <w:rFonts w:ascii="Amiri" w:hAnsi="Amiri" w:eastAsia="Amiri" w:cs="Amiri"/>
          <w:color w:val="111111"/>
          <w:sz w:val="28"/>
          <w:sz w:val="28"/>
          <w:szCs w:val="28"/>
          <w:rtl w:val="true"/>
          <w:lang w:bidi="ar-SA"/>
        </w:rPr>
        <w:t>،قال في ذكر نفر قدموا الشام في إمارة عبد الملك و ذويه عطاء بن ميسرة الخراساني، و ذكره في الطبقة الثانية من أهل فلسطين،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ميسرة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xml:space="preserve">] </w:t>
      </w:r>
      <w:r>
        <w:rPr>
          <w:rStyle w:val="FootnoteAnchor"/>
          <w:rtl w:val="true"/>
        </w:rPr>
        <w:footnoteReference w:id="2844"/>
      </w:r>
      <w:r>
        <w:rPr>
          <w:rFonts w:ascii="Amiri" w:hAnsi="Amiri" w:eastAsia="Amiri" w:cs="Amiri"/>
          <w:color w:val="111111"/>
          <w:sz w:val="28"/>
          <w:sz w:val="28"/>
          <w:szCs w:val="28"/>
          <w:rtl w:val="true"/>
          <w:lang w:bidi="ar-SA"/>
        </w:rPr>
        <w:t xml:space="preserve">،أنا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عطاء بن أبي مسلم الخراساني مولى المهلب، نزل بيت المقدس، ثم قال بعد أسطر، و عطاء بن ميسرة، يفرق بينهما، و هما واحد</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8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عبد اللّه، هو ابن أبي مسلم، و أبو مسلم اسمه ميسرة، خراساني، بلخي، مولى المهلب بن أبي صفرة، سكن الشام، و من الشام بيت المقدس، </w:t>
      </w:r>
    </w:p>
    <w:p>
      <w:pPr>
        <w:pStyle w:val="BookText"/>
        <w:rPr/>
      </w:pPr>
      <w:r>
        <w:rPr>
          <w:rFonts w:ascii="Amiri" w:hAnsi="Amiri" w:eastAsia="Amiri" w:cs="Amiri"/>
          <w:color w:val="111111"/>
          <w:sz w:val="28"/>
          <w:sz w:val="28"/>
          <w:szCs w:val="28"/>
          <w:rtl w:val="true"/>
          <w:lang w:bidi="ar-SA"/>
        </w:rPr>
        <w:t>و عطاء يكنى أبا عثمان، و أرجو أنه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أخبرنا أبو الحسن علي بن المسلّم الفرضي، و علي بن زيد السلميان،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الفتح نصر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الفرضي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بن عوف، أنا أبو علي بن منير، أنا أبو بكر بن خريم </w:t>
      </w:r>
      <w:r>
        <w:rPr>
          <w:rStyle w:val="FootnoteAnchor"/>
          <w:rtl w:val="true"/>
        </w:rPr>
        <w:footnoteReference w:id="2846"/>
      </w:r>
      <w:r>
        <w:rPr>
          <w:rFonts w:ascii="Amiri" w:hAnsi="Amiri" w:eastAsia="Amiri" w:cs="Amiri"/>
          <w:color w:val="111111"/>
          <w:sz w:val="28"/>
          <w:sz w:val="28"/>
          <w:szCs w:val="28"/>
          <w:rtl w:val="true"/>
          <w:lang w:bidi="ar-SA"/>
        </w:rPr>
        <w:t>،نا هشام بن عمّار، نا عثمان بن علاف، عن عروة بن رويم،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لنا أن أبا أيوب عطاء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عنه 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محمّد بن القاسم بن جعفر،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هارون بن معروف،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عثمان 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سلمة بن عبد الرّحمن أبا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هارون بن معروف، نا ضمرة،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أنبأ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عطاء بن أبي مسلم الخراساني، سكن الشام، عن أنس، و ابن المسيّب، روى عنه ابن جريج، و مالك،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عطاء بن ميسرة عن عمر، روى عنه عبد اللّه و عروة بن رويم، هذا وهم، و 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الواثلي،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عطاء بن عبد اللّه خراساني، بلخي، سكن الشام، ليس به بأس، روى عنه مالك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أيوب عطاء بن ميسرة، روى عنه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تابع مسلما على الفرق بينهما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طاهر بن أبي الصّقر، أنا هبة اللّه بن إبراهيم، أنا أبو بكر المهندس، نا أبو بشر الدولابي قال </w:t>
      </w:r>
      <w:r>
        <w:rPr>
          <w:rStyle w:val="FootnoteAnchor"/>
          <w:rtl w:val="true"/>
        </w:rPr>
        <w:footnoteReference w:id="28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عطاء بن عبد اللّه الخراساني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بن حمزة، عن أبي بكر الخطيب، أنبأ أبو بكر الخوارزمي، أنا أبو بكر أحمد بن إبراهيم الإسماعيلي، أنا عبد اللّه بن محمّد بن سيّار الفرهياني </w:t>
      </w:r>
      <w:r>
        <w:rPr>
          <w:rStyle w:val="FootnoteAnchor"/>
          <w:rtl w:val="true"/>
        </w:rPr>
        <w:footnoteReference w:id="284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قتيبة أبا رجاء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 من أهل سمرقند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إسماعيل بن أحمد، أنا</w:t>
      </w:r>
      <w:r>
        <w:rPr>
          <w:rFonts w:eastAsia="Amiri" w:cs="Amiri" w:ascii="Amiri" w:hAnsi="Amiri"/>
          <w:color w:val="111111"/>
          <w:sz w:val="28"/>
          <w:szCs w:val="28"/>
          <w:rtl w:val="true"/>
          <w:lang w:bidi="ar-SA"/>
        </w:rPr>
        <w:t xml:space="preserve">] </w:t>
      </w:r>
      <w:r>
        <w:rPr>
          <w:rStyle w:val="FootnoteAnchor"/>
          <w:rtl w:val="true"/>
        </w:rPr>
        <w:footnoteReference w:id="2849"/>
      </w:r>
      <w:r>
        <w:rPr>
          <w:rFonts w:ascii="Amiri" w:hAnsi="Amiri" w:eastAsia="Amiri" w:cs="Amiri"/>
          <w:color w:val="111111"/>
          <w:sz w:val="28"/>
          <w:sz w:val="28"/>
          <w:szCs w:val="28"/>
          <w:rtl w:val="true"/>
          <w:lang w:bidi="ar-SA"/>
        </w:rPr>
        <w:t xml:space="preserve">إسماعيل بن مسعدة، أنا حمزة بن يوسف، أنا أبو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850"/>
      </w:r>
      <w:r>
        <w:rPr>
          <w:rFonts w:ascii="Amiri" w:hAnsi="Amiri" w:eastAsia="Amiri" w:cs="Amiri"/>
          <w:color w:val="111111"/>
          <w:sz w:val="28"/>
          <w:sz w:val="28"/>
          <w:szCs w:val="28"/>
          <w:rtl w:val="true"/>
          <w:lang w:bidi="ar-SA"/>
        </w:rPr>
        <w:t xml:space="preserve">عدي </w:t>
      </w:r>
      <w:r>
        <w:rPr>
          <w:rStyle w:val="FootnoteAnchor"/>
          <w:rtl w:val="true"/>
        </w:rPr>
        <w:footnoteReference w:id="2851"/>
      </w:r>
      <w:r>
        <w:rPr>
          <w:rFonts w:ascii="Amiri" w:hAnsi="Amiri" w:eastAsia="Amiri" w:cs="Amiri"/>
          <w:color w:val="111111"/>
          <w:sz w:val="28"/>
          <w:sz w:val="28"/>
          <w:szCs w:val="28"/>
          <w:rtl w:val="true"/>
          <w:lang w:bidi="ar-SA"/>
        </w:rPr>
        <w:t>،نا ابن أبي عصمة، نا الفضل زياد، نا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أخبرت أنّ‌ مولد عطاء الخراساني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أنا أبو محمّد بن أبي نصر، أنبأ أبو الميمون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أنبأنا </w:t>
      </w:r>
      <w:r>
        <w:rPr>
          <w:rStyle w:val="FootnoteAnchor"/>
          <w:rtl w:val="true"/>
        </w:rPr>
        <w:footnoteReference w:id="2852"/>
      </w:r>
      <w:r>
        <w:rPr>
          <w:rFonts w:ascii="Amiri" w:hAnsi="Amiri" w:eastAsia="Amiri" w:cs="Amiri"/>
          <w:color w:val="111111"/>
          <w:sz w:val="28"/>
          <w:sz w:val="28"/>
          <w:szCs w:val="28"/>
          <w:rtl w:val="true"/>
          <w:lang w:bidi="ar-SA"/>
        </w:rPr>
        <w:t>أبو علي، و حدّثني أبو مسعود عنه، و أنبأ أبو نعيم، نا الطّبراني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قالا </w:t>
      </w:r>
      <w:r>
        <w:rPr>
          <w:rStyle w:val="FootnoteAnchor"/>
          <w:rtl w:val="true"/>
        </w:rPr>
        <w:footnoteReference w:id="28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28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 عن ضمرة، عن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أبي سنة خمسين من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و حدّثني أبو مسعود عبد الرحيم بن علي عنه، أنا أبو نعيم الحافظ‍‌، نا سليمان بن أحمد </w:t>
      </w:r>
      <w:r>
        <w:rPr>
          <w:rStyle w:val="FootnoteAnchor"/>
          <w:rtl w:val="true"/>
        </w:rPr>
        <w:footnoteReference w:id="2855"/>
      </w:r>
      <w:r>
        <w:rPr>
          <w:rFonts w:ascii="Amiri" w:hAnsi="Amiri" w:eastAsia="Amiri" w:cs="Amiri"/>
          <w:color w:val="111111"/>
          <w:sz w:val="28"/>
          <w:sz w:val="28"/>
          <w:szCs w:val="28"/>
          <w:rtl w:val="true"/>
          <w:lang w:bidi="ar-SA"/>
        </w:rPr>
        <w:t xml:space="preserve">،نا أبو أسامة عبد اللّه بن محمّد بن أبي أسامة الحلبي، نا أبي، نا ضمرة، عن ابن عطاء، قال </w:t>
      </w:r>
      <w:r>
        <w:rPr>
          <w:rStyle w:val="FootnoteAnchor"/>
          <w:rtl w:val="true"/>
        </w:rPr>
        <w:footnoteReference w:id="2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مولد أبي سنة خمسين من التاريخ</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القاسم التيمي، و أبو الفضل السلامي </w:t>
      </w:r>
      <w:r>
        <w:rPr>
          <w:rStyle w:val="FootnoteAnchor"/>
          <w:rtl w:val="true"/>
        </w:rPr>
        <w:footnoteReference w:id="285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r>
        <w:rPr>
          <w:rStyle w:val="FootnoteAnchor"/>
          <w:rtl w:val="true"/>
        </w:rPr>
        <w:footnoteReference w:id="2858"/>
      </w:r>
      <w:r>
        <w:rPr>
          <w:rFonts w:ascii="Amiri" w:hAnsi="Amiri" w:eastAsia="Amiri" w:cs="Amiri"/>
          <w:color w:val="111111"/>
          <w:sz w:val="28"/>
          <w:sz w:val="28"/>
          <w:szCs w:val="28"/>
          <w:rtl w:val="true"/>
          <w:lang w:bidi="ar-SA"/>
        </w:rPr>
        <w:t>ابن عبد الجبار، أنا إبراهيم بن عمير، أنا محمّد بن عبد اللّه بن خلف، ثنا عمر بن محمّد، نا أحمد بن محمّد بن هانئ الأثرم،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لأبي عبد اللّه عن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أمامة فأنكره إنكارا شديدا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أنا أبو محمّد بن أحمد </w:t>
      </w:r>
      <w:r>
        <w:rPr>
          <w:rStyle w:val="FootnoteAnchor"/>
          <w:rtl w:val="true"/>
        </w:rPr>
        <w:footnoteReference w:id="2859"/>
      </w:r>
      <w:r>
        <w:rPr>
          <w:rFonts w:ascii="IRNazanin" w:hAnsi="IRNazanin" w:eastAsia="IRNazanin"/>
          <w:color w:val="111111"/>
          <w:sz w:val="28"/>
          <w:sz w:val="28"/>
          <w:szCs w:val="28"/>
          <w:rtl w:val="true"/>
          <w:lang w:bidi="fa-IR"/>
        </w:rPr>
        <w:t xml:space="preserve">،أنا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2860"/>
      </w:r>
      <w:r>
        <w:rPr>
          <w:rFonts w:ascii="Amiri" w:hAnsi="Amiri" w:eastAsia="Amiri" w:cs="Amiri"/>
          <w:color w:val="111111"/>
          <w:sz w:val="28"/>
          <w:sz w:val="28"/>
          <w:szCs w:val="28"/>
          <w:rtl w:val="true"/>
          <w:lang w:bidi="ar-SA"/>
        </w:rPr>
        <w:t>الميمون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و أنبأنا</w:t>
      </w:r>
      <w:r>
        <w:rPr>
          <w:rFonts w:eastAsia="IRNazanin" w:cs="IRNazanin"/>
          <w:color w:val="111111"/>
          <w:sz w:val="28"/>
          <w:szCs w:val="28"/>
          <w:rtl w:val="true"/>
          <w:lang w:bidi="fa-IR"/>
        </w:rPr>
        <w:t xml:space="preserve">] </w:t>
      </w:r>
      <w:r>
        <w:rPr>
          <w:rStyle w:val="FootnoteAnchor"/>
          <w:rtl w:val="true"/>
        </w:rPr>
        <w:footnoteReference w:id="2861"/>
      </w:r>
      <w:r>
        <w:rPr>
          <w:rFonts w:ascii="Amiri" w:hAnsi="Amiri" w:eastAsia="Amiri" w:cs="Amiri"/>
          <w:color w:val="111111"/>
          <w:sz w:val="28"/>
          <w:sz w:val="28"/>
          <w:szCs w:val="28"/>
          <w:rtl w:val="true"/>
          <w:lang w:bidi="ar-SA"/>
        </w:rPr>
        <w:t>أبو علي المقرئ، و حدّثني أبو مسعود المعدل عنه، أنا أبو نعيم، نا سليمان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زرعة </w:t>
      </w:r>
      <w:r>
        <w:rPr>
          <w:rStyle w:val="FootnoteAnchor"/>
          <w:rtl w:val="true"/>
        </w:rPr>
        <w:footnoteReference w:id="2862"/>
      </w:r>
      <w:r>
        <w:rPr>
          <w:rFonts w:ascii="Amiri" w:hAnsi="Amiri" w:eastAsia="Amiri" w:cs="Amiri"/>
          <w:color w:val="111111"/>
          <w:sz w:val="28"/>
          <w:sz w:val="28"/>
          <w:szCs w:val="28"/>
          <w:rtl w:val="true"/>
          <w:lang w:bidi="ar-SA"/>
        </w:rPr>
        <w:t>،نا الوليد بن عتبة، نا الوليد بن مسلم، عن عثمان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فاتني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سليمان </w:t>
      </w:r>
      <w:r>
        <w:rPr>
          <w:rStyle w:val="FootnoteAnchor"/>
          <w:rtl w:val="true"/>
        </w:rPr>
        <w:footnoteReference w:id="28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بكر أحمد بن عبيد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الحسين بن محمّد الزّعفراني، نا ابن أبي خيثمة، نا الزبير بن بكار، نا يحيى بن محمّد بن عبد اللّه بن ثوبان،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الرّحمن بن زيد بن أسلم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مات العبادلة عبد اللّه بن عباس، و عبد اللّه بن الزبير، و عبد اللّه بن عمر، و عبد اللّه بن عمرو بن العاص صار الفقه في جميع البلدان إلى الموالي، فصار فقيه أهل مكة عطاء بن أبي رباح، و فقيه أهل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طاوس، و فقيه أهل اليمامة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كثير، و فقيه أهل البصرة الحسن، و فقيه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النّخعي، و فقيه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مكحول، و فقيه أهل خراسان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 إلاّ المدينة فإنّ‌ اللّه خصها بقرشي فكان فقيه المدينة غير مدافع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864"/>
      </w:r>
      <w:r>
        <w:rPr>
          <w:rFonts w:ascii="Amiri" w:hAnsi="Amiri" w:eastAsia="Amiri" w:cs="Amiri"/>
          <w:color w:val="111111"/>
          <w:sz w:val="28"/>
          <w:sz w:val="28"/>
          <w:szCs w:val="28"/>
          <w:rtl w:val="true"/>
          <w:lang w:bidi="ar-SA"/>
        </w:rPr>
        <w:t>،نا أبو عمير عيسى بن النّحّاس الواسطي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علي المدني، و حدّثنا عنه أبو مسعود عنه، أنا أبو نعيم الحافظ‍‌ </w:t>
      </w:r>
      <w:r>
        <w:rPr>
          <w:rStyle w:val="FootnoteAnchor"/>
          <w:rtl w:val="true"/>
        </w:rPr>
        <w:footnoteReference w:id="2865"/>
      </w:r>
      <w:r>
        <w:rPr>
          <w:rFonts w:ascii="Amiri" w:hAnsi="Amiri" w:eastAsia="Amiri" w:cs="Amiri"/>
          <w:color w:val="111111"/>
          <w:sz w:val="28"/>
          <w:sz w:val="28"/>
          <w:szCs w:val="28"/>
          <w:rtl w:val="true"/>
          <w:lang w:bidi="ar-SA"/>
        </w:rPr>
        <w:t>،نا سليمان بن أحمد، نا محمّد، نا محمّد بن عبيد بن آدم العسقلاني، نا أبو عمير النحاس</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 ضمرة، عن ابن أبي 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أبي عبلة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نجلس إلى عطاء الخراساني بعد الصبح، فيدعو بدعوات فغاب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رجل من المؤذنين، فأنكر رجاء بن حيوة صوته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أبا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رجال اسكت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نكره أن نسمع الخير إلاّ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ابن غالب محمّد بن محمّد بن أسد المؤدب، أنا المبارك بن عبد الجبار بن أحمد، أنا عبد العزيز بن علي بن أحمد الأزجي، أنبأ أبو الحسين عبد الرّحمن بن عمر بن حمة </w:t>
      </w:r>
      <w:r>
        <w:rPr>
          <w:rStyle w:val="FootnoteAnchor"/>
          <w:rtl w:val="true"/>
        </w:rPr>
        <w:footnoteReference w:id="2866"/>
      </w:r>
      <w:r>
        <w:rPr>
          <w:rFonts w:ascii="Amiri" w:hAnsi="Amiri" w:eastAsia="Amiri" w:cs="Amiri"/>
          <w:color w:val="111111"/>
          <w:sz w:val="28"/>
          <w:sz w:val="28"/>
          <w:szCs w:val="28"/>
          <w:rtl w:val="true"/>
          <w:lang w:bidi="ar-SA"/>
        </w:rPr>
        <w:t>نا أبو بكر محمّد بن أحمد بن يعقوب بن شيبة، نا جدي، حدّثني أحمد بن داود الحداني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عيسى بن يونس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هذه البلاد يعني الثغر قبل أبي إسحاق الفزاري، و قبل ابن المبارك فكتب إليّ‌ إسماعيل عياش إلى حصن منصور أو ملطية أو بعض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يفوتك عطاء الخراساني تسمع منه فكتبت إليه معيشتي أوجب علي أن أحكمها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أردفني بكتاب آخر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قدمت من الكوفة فقال لي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من عطاء الخراساني‌؟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فخرجت بابنه و أنا أريد فمات قبل أن أصل إلى الثغر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الحسن بن أحمد، و حدّثني أبو مسعود عبد الرحيم بن علي عنه، أنبأ أبو نعيم أحمد بن عبد اللّه، نا سليمان بن أحمد الطّبراني نا محمّد بن عبيد بن آدم، نا أبو عمير النحاس، نا ضمرة، عن عثمان بن عطاء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حدثت عن أبي أحب إليّ‌ من كذا و كذا حديثا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زكريا يحيى بن عبد الوهاب بن مندة، أنبأ عمي أبو القاسم، أنبأ أبو علي الأصبهاني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محمّد بن أبي حاتم </w:t>
      </w:r>
      <w:r>
        <w:rPr>
          <w:rStyle w:val="FootnoteAnchor"/>
          <w:rtl w:val="true"/>
        </w:rPr>
        <w:footnoteReference w:id="2867"/>
      </w:r>
      <w:r>
        <w:rPr>
          <w:rFonts w:ascii="Amiri" w:hAnsi="Amiri" w:eastAsia="Amiri" w:cs="Amiri"/>
          <w:color w:val="111111"/>
          <w:sz w:val="28"/>
          <w:sz w:val="28"/>
          <w:szCs w:val="28"/>
          <w:rtl w:val="true"/>
          <w:lang w:bidi="ar-SA"/>
        </w:rPr>
        <w:t xml:space="preserve">،نا أبو علي بن ديسم </w:t>
      </w:r>
      <w:r>
        <w:rPr>
          <w:rStyle w:val="FootnoteAnchor"/>
          <w:rtl w:val="true"/>
        </w:rPr>
        <w:footnoteReference w:id="2868"/>
      </w:r>
      <w:r>
        <w:rPr>
          <w:rFonts w:ascii="Amiri" w:hAnsi="Amiri" w:eastAsia="Amiri" w:cs="Amiri"/>
          <w:color w:val="111111"/>
          <w:sz w:val="28"/>
          <w:sz w:val="28"/>
          <w:szCs w:val="28"/>
          <w:rtl w:val="true"/>
          <w:lang w:bidi="ar-SA"/>
        </w:rPr>
        <w:t xml:space="preserve">العسكري بسامرّا أنبأ يحيى بن أيوب، نا حجاج بن محمّد عن شعبة، نا عطاء الخراساني، و كان نسيّا </w:t>
      </w:r>
      <w:r>
        <w:rPr>
          <w:rStyle w:val="FootnoteAnchor"/>
          <w:rtl w:val="true"/>
        </w:rPr>
        <w:footnoteReference w:id="28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مسعدة، أنبأ حمزة بن يوسف، أنبأ أبو أحمد </w:t>
      </w:r>
      <w:r>
        <w:rPr>
          <w:rStyle w:val="FootnoteAnchor"/>
          <w:rtl w:val="true"/>
        </w:rPr>
        <w:footnoteReference w:id="2870"/>
      </w:r>
      <w:r>
        <w:rPr>
          <w:rFonts w:ascii="Amiri" w:hAnsi="Amiri" w:eastAsia="Amiri" w:cs="Amiri"/>
          <w:color w:val="111111"/>
          <w:sz w:val="28"/>
          <w:sz w:val="28"/>
          <w:szCs w:val="28"/>
          <w:rtl w:val="true"/>
          <w:lang w:bidi="ar-SA"/>
        </w:rPr>
        <w:t>بن عدي، نا محمّد بن علي، نا عثمان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الواسطي، نا أبو بكر الخطيب لفظا أنبأ أحمد بن محمّد بن إبراهيم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محمّد بن عبدوس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سعيد الدارمي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عطاء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أنبأ أبو صالح أحمد بن عبد الملك، أنا أبو الحسن علي بن محمّد بن علي، و أبو محمّد عبد الرّحمن بن محمّد بن أحمد،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بن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عباس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مالك بن أنس عن عطاء الخراساني، و عطاء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w:t>
      </w:r>
      <w:r>
        <w:rPr>
          <w:rStyle w:val="FootnoteAnchor"/>
          <w:rtl w:val="true"/>
        </w:rPr>
        <w:footnoteReference w:id="2871"/>
      </w:r>
      <w:r>
        <w:rPr>
          <w:rFonts w:ascii="Amiri" w:hAnsi="Amiri" w:eastAsia="Amiri" w:cs="Amiri"/>
          <w:color w:val="111111"/>
          <w:sz w:val="28"/>
          <w:sz w:val="28"/>
          <w:szCs w:val="28"/>
          <w:rtl w:val="true"/>
          <w:lang w:bidi="ar-SA"/>
        </w:rPr>
        <w:t>الأنماطي، أنا أبو العلاء الواسطي، أنا أبو بكر البابسيري، أنا 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872"/>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الخراساني ثبت، و كان صاحب </w:t>
      </w:r>
      <w:r>
        <w:rPr>
          <w:rStyle w:val="FootnoteAnchor"/>
          <w:rtl w:val="true"/>
        </w:rPr>
        <w:footnoteReference w:id="2873"/>
      </w:r>
      <w:r>
        <w:rPr>
          <w:rFonts w:ascii="Amiri" w:hAnsi="Amiri" w:eastAsia="Amiri" w:cs="Amiri"/>
          <w:color w:val="111111"/>
          <w:sz w:val="28"/>
          <w:sz w:val="28"/>
          <w:szCs w:val="28"/>
          <w:rtl w:val="true"/>
          <w:lang w:bidi="ar-SA"/>
        </w:rPr>
        <w:t>إرسال صح عن الأنماطي عن ثابت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محمّد أبو عبد الكريم بن حمزة، و غيره عن أبي جعفر بن المسلمة، أنا عبد الرّحمن بن عمر بن أحمد بن 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عمر حمزة بن القاسم بن عبد العزيز الهاشمي، ثنا حنبل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عطاء الخراساني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عبد اللّه البلخي،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بن بندار،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عبد اللّه الحسين بن جعفر و ابن عمه أبو نصر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الوليد بن بكر، ابنا علي بن أحمد بن زكريا، أنبأ صالح بن أحمد، 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الخراساني ثقة </w:t>
      </w:r>
      <w:r>
        <w:rPr>
          <w:rStyle w:val="FootnoteAnchor"/>
          <w:rtl w:val="true"/>
        </w:rPr>
        <w:footnoteReference w:id="287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ثنا أبو الحسين بن المهتدي، أنا عبد الرّحمن بن عمر بن أحمد، أنا أبو بكر محمّد بن أحمد يعقوب بن شيبة، قال جدي عطاء الخراساني مشهور، له فضل، و علم، معروف بالفتوى و الجهاد، روى عنه مالك بن أنس، و كان مالك ممن ينتقي الرجال، و ابن جريج، و حمّاد بن سلمة، و المشيخة، و له أخبار </w:t>
      </w:r>
    </w:p>
    <w:p>
      <w:pPr>
        <w:pStyle w:val="BookText"/>
        <w:rPr/>
      </w:pPr>
      <w:r>
        <w:rPr>
          <w:rFonts w:ascii="Amiri" w:hAnsi="Amiri" w:eastAsia="Amiri" w:cs="Amiri"/>
          <w:color w:val="111111"/>
          <w:sz w:val="28"/>
          <w:sz w:val="28"/>
          <w:szCs w:val="28"/>
          <w:rtl w:val="true"/>
          <w:lang w:bidi="ar-SA"/>
        </w:rPr>
        <w:t>قد ذكرناها فيما تقدم، و هو ثقة 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الخراساني ابن 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ميسرة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منده،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بن سلمة، أنا علي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قالا أنا</w:t>
      </w:r>
      <w:r>
        <w:rPr>
          <w:rFonts w:eastAsia="Amiri" w:cs="Amiri" w:ascii="Amiri" w:hAnsi="Amiri"/>
          <w:color w:val="111111"/>
          <w:sz w:val="28"/>
          <w:szCs w:val="28"/>
          <w:rtl w:val="true"/>
          <w:lang w:bidi="ar-SA"/>
        </w:rPr>
        <w:t xml:space="preserve">] </w:t>
      </w:r>
      <w:r>
        <w:rPr>
          <w:rStyle w:val="FootnoteAnchor"/>
          <w:rtl w:val="true"/>
        </w:rPr>
        <w:footnoteReference w:id="2875"/>
      </w:r>
      <w:r>
        <w:rPr>
          <w:rFonts w:ascii="Amiri" w:hAnsi="Amiri" w:eastAsia="Amiri" w:cs="Amiri"/>
          <w:color w:val="111111"/>
          <w:sz w:val="28"/>
          <w:sz w:val="28"/>
          <w:szCs w:val="28"/>
          <w:rtl w:val="true"/>
          <w:lang w:bidi="ar-SA"/>
        </w:rPr>
        <w:t xml:space="preserve">أبو محمّد بن أبي حاتم، قال </w:t>
      </w:r>
      <w:r>
        <w:rPr>
          <w:rStyle w:val="FootnoteAnchor"/>
          <w:rtl w:val="true"/>
        </w:rPr>
        <w:footnoteReference w:id="2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 أبي عن عطاء الخراساني،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ثقة، صدوق،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يحتج بحديثه‌؟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أنبأ أبو العباس النّهاوندي أنا أبو القاسم بن الأشقر، نا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لسفيان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عطاء الخراساني هاهنا منذ أكثر من 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Style w:val="FootnoteAnchor"/>
          <w:rtl w:val="true"/>
        </w:rPr>
        <w:footnoteReference w:id="2877"/>
      </w:r>
      <w:r>
        <w:rPr>
          <w:rFonts w:ascii="IRNazanin" w:hAnsi="IRNazanin" w:eastAsia="IRNazanin"/>
          <w:color w:val="111111"/>
          <w:sz w:val="28"/>
          <w:sz w:val="28"/>
          <w:szCs w:val="28"/>
          <w:rtl w:val="true"/>
          <w:lang w:bidi="fa-IR"/>
        </w:rPr>
        <w:t>فلم أنبه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القاسم بن مسعدة، أنا حمزة بن يوسف، أنا أبو أحمد بن عدي </w:t>
      </w:r>
      <w:r>
        <w:rPr>
          <w:rStyle w:val="FootnoteAnchor"/>
          <w:rtl w:val="true"/>
        </w:rPr>
        <w:footnoteReference w:id="287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حمّاد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أنبأ أبو بكر بن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أنا يعقوب بن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سليمان بن حرب، نا حمّاد بن زيد، نا أيوب، عن القاسم بن عاصم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عطاء الخراساني حدّثني عنك أن النبي صلّى اللّه عليه و سلّم أمر الذي واقع </w:t>
      </w:r>
      <w:r>
        <w:rPr>
          <w:rStyle w:val="FootnoteAnchor"/>
          <w:rtl w:val="true"/>
        </w:rPr>
        <w:footnoteReference w:id="2879"/>
      </w:r>
      <w:r>
        <w:rPr>
          <w:rFonts w:ascii="Amiri" w:hAnsi="Amiri" w:eastAsia="Amiri" w:cs="Amiri"/>
          <w:color w:val="111111"/>
          <w:sz w:val="28"/>
          <w:sz w:val="28"/>
          <w:szCs w:val="28"/>
          <w:rtl w:val="true"/>
          <w:lang w:bidi="ar-SA"/>
        </w:rPr>
        <w:t xml:space="preserve">في رمضان بكفارة الظّهار </w:t>
      </w:r>
      <w:r>
        <w:rPr>
          <w:rStyle w:val="FootnoteAnchor"/>
          <w:rtl w:val="true"/>
        </w:rPr>
        <w:footnoteReference w:id="28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إنّما بلغني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8139</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قاضي القضاة أبو بكر محمّد بن مظفر </w:t>
      </w:r>
      <w:r>
        <w:rPr>
          <w:rStyle w:val="FootnoteAnchor"/>
          <w:rtl w:val="true"/>
        </w:rPr>
        <w:footnoteReference w:id="2881"/>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 xml:space="preserve">الحسن العتيقي، أنا أبو يعقوب يوسف بن أحمد، نا محمّد بن عمرو العقيلي </w:t>
      </w:r>
      <w:r>
        <w:rPr>
          <w:rStyle w:val="FootnoteAnchor"/>
          <w:rtl w:val="true"/>
        </w:rPr>
        <w:footnoteReference w:id="2882"/>
      </w:r>
      <w:r>
        <w:rPr>
          <w:rFonts w:ascii="Amiri" w:hAnsi="Amiri" w:eastAsia="Amiri" w:cs="Amiri"/>
          <w:color w:val="111111"/>
          <w:sz w:val="28"/>
          <w:sz w:val="28"/>
          <w:szCs w:val="28"/>
          <w:rtl w:val="true"/>
          <w:lang w:bidi="ar-SA"/>
        </w:rPr>
        <w:t>،نا يحيى بن عثمان، نا أبو صالح، حدّثني الليث، حدّثني عمرو بن الحارث، عن أيوب السختياني، عن القاسم أنه قال لسعيد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عطاء بن أبي رباح حدّثني أن عطاء الخراساني حدّث عنك في الرجل الذي أتى رسول اللّه صلّى اللّه عليه و سلّم، و قد أفطر في رمضان أنه أمره </w:t>
      </w:r>
      <w:r>
        <w:rPr>
          <w:rStyle w:val="FootnoteAnchor"/>
          <w:rtl w:val="true"/>
        </w:rPr>
        <w:footnoteReference w:id="2883"/>
      </w:r>
      <w:r>
        <w:rPr>
          <w:rFonts w:ascii="Amiri" w:hAnsi="Amiri" w:eastAsia="Amiri" w:cs="Amiri"/>
          <w:color w:val="111111"/>
          <w:sz w:val="28"/>
          <w:sz w:val="28"/>
          <w:szCs w:val="28"/>
          <w:rtl w:val="true"/>
          <w:lang w:bidi="ar-SA"/>
        </w:rPr>
        <w:t>بعتق رقبة،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فاهد جزورا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أجدها،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فتصدق بعشرين صاعا من تمر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كذبك الخراساني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أحمد، نا ابن قتيبة، نا يزيد بن موهب، 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أيوب السختياني عن رجل يذكر من فضله و صدقه أنه قال لسعيد بن المسيّب يذكر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نا أبو بكر الخطيب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2884"/>
      </w:r>
      <w:r>
        <w:rPr>
          <w:rFonts w:ascii="Amiri" w:hAnsi="Amiri" w:eastAsia="Amiri" w:cs="Amiri"/>
          <w:color w:val="111111"/>
          <w:sz w:val="28"/>
          <w:sz w:val="28"/>
          <w:szCs w:val="28"/>
          <w:rtl w:val="true"/>
          <w:lang w:bidi="ar-SA"/>
        </w:rPr>
        <w:t>و حدّثني أبو عبد اللّه البلخي، أنبأ أبو منصور محمّد بن الحسين بن هريسة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البرقاني، أنبأ حمزة بن محمّد بن علي بن هاشم، نا محمّد بن إبراهيم بن شعيب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أبو القاسم، أنا أبو القاسم، أنبأ أبو القاسم، أنا أبو أحمد </w:t>
      </w:r>
      <w:r>
        <w:rPr>
          <w:rStyle w:val="FootnoteAnchor"/>
          <w:rtl w:val="true"/>
        </w:rPr>
        <w:footnoteReference w:id="2885"/>
      </w:r>
      <w:r>
        <w:rPr>
          <w:rFonts w:ascii="Amiri" w:hAnsi="Amiri" w:eastAsia="Amiri" w:cs="Amiri"/>
          <w:color w:val="111111"/>
          <w:sz w:val="28"/>
          <w:sz w:val="28"/>
          <w:szCs w:val="28"/>
          <w:rtl w:val="true"/>
          <w:lang w:bidi="ar-SA"/>
        </w:rPr>
        <w:t>،نا محمّد بن عبد اللّه بن الجنيد،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البخاري عن سليمان بن حرب، نا حمّاد بن زيد، حدّثني أيوب، حدّثني القاسم بن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عطاء الخراساني حدّثني عنك أن النبي صلّى اللّه عليه و سلّم أمر الذي 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رمضان بكفارة الظهار،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ما حدّثته، إنّما بلغني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تصدّق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اللفظ‍‌ لابن الجنيد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بكر الأنماطي، أنبأ علي بن الحسن عن علي، أنا محمّد بن عمر بن محمّد، نا محمّد بن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محمّد بن أحمد بن هارون قلت </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إبراهيم بن الجنيد الختّلي، نا عبد اللّه بن محمّد النّفيلي </w:t>
      </w:r>
      <w:r>
        <w:rPr>
          <w:rStyle w:val="FootnoteAnchor"/>
          <w:rtl w:val="true"/>
        </w:rPr>
        <w:footnoteReference w:id="2886"/>
      </w:r>
      <w:r>
        <w:rPr>
          <w:rFonts w:ascii="Amiri" w:hAnsi="Amiri" w:eastAsia="Amiri" w:cs="Amiri"/>
          <w:color w:val="111111"/>
          <w:sz w:val="28"/>
          <w:sz w:val="28"/>
          <w:szCs w:val="28"/>
          <w:rtl w:val="true"/>
          <w:lang w:bidi="ar-SA"/>
        </w:rPr>
        <w:t>،نا عيسى بن يونس، عن عثمان بن عطاء الخراساني،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عمل في نفسي نشر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النجم عباد بن حمد بن طاهر، أنبأ أبو علي الحسن بن عمر بن الحسن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سعد بن البغدادي، أنا أبو المظفر محمود بن جعفر، و محمّد بن أحمد بن إبراهيم أبو الطيب سلّة </w:t>
      </w:r>
      <w:r>
        <w:rPr>
          <w:rStyle w:val="FootnoteAnchor"/>
          <w:rtl w:val="true"/>
        </w:rPr>
        <w:footnoteReference w:id="2887"/>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علي الحسن </w:t>
      </w:r>
      <w:r>
        <w:rPr>
          <w:rStyle w:val="FootnoteAnchor"/>
          <w:rtl w:val="true"/>
        </w:rPr>
        <w:footnoteReference w:id="2888"/>
      </w:r>
      <w:r>
        <w:rPr>
          <w:rFonts w:ascii="Amiri" w:hAnsi="Amiri" w:eastAsia="Amiri" w:cs="Amiri"/>
          <w:color w:val="111111"/>
          <w:sz w:val="28"/>
          <w:sz w:val="28"/>
          <w:szCs w:val="28"/>
          <w:rtl w:val="true"/>
          <w:lang w:bidi="ar-SA"/>
        </w:rPr>
        <w:t xml:space="preserve">بن علي بن أحمد بن البغدادي، نا أحمد بن محمّد بن عمر بن أبان، نا إسحاق بن إبراهيم بن سنين، نا محمّد بن جعفر الوركاني </w:t>
      </w:r>
      <w:r>
        <w:rPr>
          <w:rStyle w:val="FootnoteAnchor"/>
          <w:rtl w:val="true"/>
        </w:rPr>
        <w:footnoteReference w:id="2889"/>
      </w:r>
      <w:r>
        <w:rPr>
          <w:rFonts w:ascii="Amiri" w:hAnsi="Amiri" w:eastAsia="Amiri" w:cs="Amiri"/>
          <w:color w:val="111111"/>
          <w:sz w:val="28"/>
          <w:sz w:val="28"/>
          <w:szCs w:val="28"/>
          <w:rtl w:val="true"/>
          <w:lang w:bidi="ar-SA"/>
        </w:rPr>
        <w:t>،نا المعافى بن عمران، عن عثمان بن عطاء،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أوثق عملي في نفسي في نشر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الأكفاني، أنبأنا علي بن الحسين بن أحمد بن صقر، حدّثنا عبد الرّحمن بن عمر بن نصر، حدّثني أبو علي أخو خيثمة بقراءة أبي العباس بن النجاد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بن مهدي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شعيب بن شابور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عثمان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ابذلوا العلم لمن طلبه، و اعرضوه على من لم يطلبه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عطاء يجلس مع المساكين فيعلّمهم، و يروي لهم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و حدّثني أبو مسعود عنه، أنبأ أبو نعيم الأصبهاني </w:t>
      </w:r>
      <w:r>
        <w:rPr>
          <w:rStyle w:val="FootnoteAnchor"/>
          <w:rtl w:val="true"/>
        </w:rPr>
        <w:footnoteReference w:id="2890"/>
      </w:r>
      <w:r>
        <w:rPr>
          <w:rFonts w:ascii="Amiri" w:hAnsi="Amiri" w:eastAsia="Amiri" w:cs="Amiri"/>
          <w:color w:val="111111"/>
          <w:sz w:val="28"/>
          <w:sz w:val="28"/>
          <w:szCs w:val="28"/>
          <w:rtl w:val="true"/>
          <w:lang w:bidi="ar-SA"/>
        </w:rPr>
        <w:t>،نا سليمان الطّبراني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الأكفاني، نا عبد العزيز الكتّاني، نا أبو محمّد بن أبي نصر، نا أبو الميمون،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زرعة </w:t>
      </w:r>
      <w:r>
        <w:rPr>
          <w:rStyle w:val="FootnoteAnchor"/>
          <w:rtl w:val="true"/>
        </w:rPr>
        <w:footnoteReference w:id="2891"/>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الخراساني إذا لم يجد أحدا يحدثه أتى المساكين فحدّثهم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2892"/>
      </w:r>
      <w:r>
        <w:rPr>
          <w:rFonts w:ascii="Amiri" w:hAnsi="Amiri" w:eastAsia="Amiri" w:cs="Amiri"/>
          <w:color w:val="111111"/>
          <w:sz w:val="28"/>
          <w:sz w:val="28"/>
          <w:szCs w:val="28"/>
          <w:rtl w:val="true"/>
          <w:lang w:bidi="ar-SA"/>
        </w:rPr>
        <w:t xml:space="preserve">،نا أبو عبد الملك بن الفارسي، نا يزيد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هزان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أنه سمع عطاء الخراساني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الذكر هي مجالس الحلال و الحرام، زاد أبو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يشتري و يبيع و يصلي و يصوم و ينكح، و يطلّق، و يحج، و أشباه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أنبأ أبو القاسم بن مسعدة، أنا حمزة، أنا أبو أحمد </w:t>
      </w:r>
      <w:r>
        <w:rPr>
          <w:rStyle w:val="FootnoteAnchor"/>
          <w:rtl w:val="true"/>
        </w:rPr>
        <w:footnoteReference w:id="2893"/>
      </w:r>
      <w:r>
        <w:rPr>
          <w:rFonts w:ascii="Amiri" w:hAnsi="Amiri" w:eastAsia="Amiri" w:cs="Amiri"/>
          <w:color w:val="111111"/>
          <w:sz w:val="28"/>
          <w:sz w:val="28"/>
          <w:szCs w:val="28"/>
          <w:rtl w:val="true"/>
          <w:lang w:bidi="ar-SA"/>
        </w:rPr>
        <w:t>،نا الحسن بن سفيان، ثنا صفوان بن صالح، نا ضمرة، عن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لإبليس كحل يكحّل به الناس، النوم عند الذكر كحل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هبة اللّه بن الأكفاني، و عبد الكريم بن حمزة،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الخطيب، أنبأ ابن بشران، أنا ابن صفوان،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علي بن حرب، نا القاسم بن يزيد، نا قيس أبو مسلم الجرمي،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عطاء الخراساني لا يقوم من مجلسه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هب لنا يقينا بك حتى يهون علينا مصيبات الدنيا، و حتى نعلم أنه لا يصيبنا إلاّ ما كتبت </w:t>
      </w:r>
      <w:r>
        <w:rPr>
          <w:rStyle w:val="FootnoteAnchor"/>
          <w:rtl w:val="true"/>
        </w:rPr>
        <w:footnoteReference w:id="2894"/>
      </w:r>
      <w:r>
        <w:rPr>
          <w:rFonts w:ascii="Amiri" w:hAnsi="Amiri" w:eastAsia="Amiri" w:cs="Amiri"/>
          <w:color w:val="111111"/>
          <w:sz w:val="28"/>
          <w:sz w:val="28"/>
          <w:szCs w:val="28"/>
          <w:rtl w:val="true"/>
          <w:lang w:bidi="ar-SA"/>
        </w:rPr>
        <w:t>علينا، و لا يأتينا من هذا الرزق إلاّ ما قسمت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2895"/>
      </w:r>
      <w:r>
        <w:rPr>
          <w:rFonts w:ascii="Amiri" w:hAnsi="Amiri" w:eastAsia="Amiri" w:cs="Amiri"/>
          <w:color w:val="111111"/>
          <w:sz w:val="28"/>
          <w:sz w:val="28"/>
          <w:szCs w:val="28"/>
          <w:rtl w:val="true"/>
          <w:lang w:bidi="ar-SA"/>
        </w:rPr>
        <w:t xml:space="preserve">على أبي عبد اللّه بن البنّا، عن أبي تمام علي بن محمّد، عن أبي عمر بن حيّوية، أنا محمّد بن القاسم بن جعفر، نا ابن أبي خيثمة، نا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ضمرة، عن رجاء بن أبي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الخراساني إذا دخل بيته لم يضع ثيابه حتى يأتي مسجد بيته فيصلي ركعتين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بكر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2896"/>
      </w:r>
      <w:r>
        <w:rPr>
          <w:rFonts w:ascii="Amiri" w:hAnsi="Amiri" w:eastAsia="Amiri" w:cs="Amiri"/>
          <w:color w:val="111111"/>
          <w:sz w:val="28"/>
          <w:sz w:val="28"/>
          <w:szCs w:val="28"/>
          <w:rtl w:val="true"/>
          <w:lang w:bidi="ar-SA"/>
        </w:rPr>
        <w:t>الطبري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القطان، نا عبد اللّه بن جعفر، نا يعقوب بن سفيان </w:t>
      </w:r>
      <w:r>
        <w:rPr>
          <w:rStyle w:val="FootnoteAnchor"/>
          <w:rtl w:val="true"/>
        </w:rPr>
        <w:footnoteReference w:id="2897"/>
      </w:r>
      <w:r>
        <w:rPr>
          <w:rFonts w:ascii="Amiri" w:hAnsi="Amiri" w:eastAsia="Amiri" w:cs="Amiri"/>
          <w:color w:val="111111"/>
          <w:sz w:val="28"/>
          <w:sz w:val="28"/>
          <w:szCs w:val="28"/>
          <w:rtl w:val="true"/>
          <w:lang w:bidi="ar-SA"/>
        </w:rPr>
        <w:t xml:space="preserve">،حدّثني عبيد اللّه </w:t>
      </w:r>
      <w:r>
        <w:rPr>
          <w:rStyle w:val="FootnoteAnchor"/>
          <w:rtl w:val="true"/>
        </w:rPr>
        <w:footnoteReference w:id="2898"/>
      </w:r>
      <w:r>
        <w:rPr>
          <w:rFonts w:ascii="Amiri" w:hAnsi="Amiri" w:eastAsia="Amiri" w:cs="Amiri"/>
          <w:color w:val="111111"/>
          <w:sz w:val="28"/>
          <w:sz w:val="28"/>
          <w:szCs w:val="28"/>
          <w:rtl w:val="true"/>
          <w:lang w:bidi="ar-SA"/>
        </w:rPr>
        <w:t>بن سعيد أبو قدامة، نا الوليد بن مسلم، نا عبد الرّحمن بن يزيد بن جابر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كنا نغازي </w:t>
      </w:r>
      <w:r>
        <w:rPr>
          <w:rStyle w:val="FootnoteAnchor"/>
          <w:rtl w:val="true"/>
        </w:rPr>
        <w:footnoteReference w:id="2899"/>
      </w:r>
      <w:r>
        <w:rPr>
          <w:rFonts w:ascii="Amiri" w:hAnsi="Amiri" w:eastAsia="Amiri" w:cs="Amiri"/>
          <w:color w:val="111111"/>
          <w:sz w:val="28"/>
          <w:sz w:val="28"/>
          <w:szCs w:val="28"/>
          <w:rtl w:val="true"/>
          <w:lang w:bidi="ar-SA"/>
        </w:rPr>
        <w:t xml:space="preserve">عطاء الخراساني و كان يحيي الليل صلاة، فإذا مضى من الليل نصفه أو ثلثه أقبل علينا و نحن في فساطيطنا فنادى يا يزيد، و يا عبد الرّحمن بن يزيد، و يا هشام بن الغاز قوموا فتوضّئوا و صلّوا صلاة هذا الليل، و صيام هذا النهار أهون من مقطعات الحديد و من شراب الصديد، الوحا </w:t>
      </w:r>
      <w:r>
        <w:rPr>
          <w:rStyle w:val="FootnoteAnchor"/>
          <w:rtl w:val="true"/>
        </w:rPr>
        <w:footnoteReference w:id="2900"/>
      </w:r>
      <w:r>
        <w:rPr>
          <w:rFonts w:ascii="Amiri" w:hAnsi="Amiri" w:eastAsia="Amiri" w:cs="Amiri"/>
          <w:color w:val="111111"/>
          <w:sz w:val="28"/>
          <w:sz w:val="28"/>
          <w:szCs w:val="28"/>
          <w:rtl w:val="true"/>
          <w:lang w:bidi="ar-SA"/>
        </w:rPr>
        <w:t>الوحا ثمّ‌ النجا النجا، و يقبل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الحسن بن أبي بكر، أنبأ الفضيل </w:t>
      </w:r>
      <w:r>
        <w:rPr>
          <w:rStyle w:val="FootnoteAnchor"/>
          <w:rtl w:val="true"/>
        </w:rPr>
        <w:footnoteReference w:id="2901"/>
      </w:r>
      <w:r>
        <w:rPr>
          <w:rFonts w:ascii="Amiri" w:hAnsi="Amiri" w:eastAsia="Amiri" w:cs="Amiri"/>
          <w:color w:val="111111"/>
          <w:sz w:val="28"/>
          <w:sz w:val="28"/>
          <w:szCs w:val="28"/>
          <w:rtl w:val="true"/>
          <w:lang w:bidi="ar-SA"/>
        </w:rPr>
        <w:t xml:space="preserve">بن يحيى، أنا أبو محمّد بن أبي شريح، نا محمّد بن عقيل بن الأزهر البلخي، نا محمّد بن فضيل، نا عمر بن سعيد أبو حفص </w:t>
      </w:r>
      <w:r>
        <w:rPr>
          <w:rStyle w:val="FootnoteAnchor"/>
          <w:rtl w:val="true"/>
        </w:rPr>
        <w:footnoteReference w:id="2902"/>
      </w:r>
      <w:r>
        <w:rPr>
          <w:rFonts w:ascii="Amiri" w:hAnsi="Amiri" w:eastAsia="Amiri" w:cs="Amiri"/>
          <w:color w:val="111111"/>
          <w:sz w:val="28"/>
          <w:sz w:val="28"/>
          <w:szCs w:val="28"/>
          <w:rtl w:val="true"/>
          <w:lang w:bidi="ar-SA"/>
        </w:rPr>
        <w:t>ببغداد في مسجد الجامع سنة سبع و مائتين، نا الوليد بن مسلم، عن عبد الرحمن ابن يزيد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نغازي عطاء الخراساني أنا و يزيد بن يزيد، و هشام بن الغاز في نفر و كان بعضنا ينزل قريبا من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عطاء يحيي الليل، فإذا مضى منه ما شاء اللّه أخرج رأسه من البناء الذي يكون فيه،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يا يزيد بن يزيد، يا هشام بن الغاز، يا فلان، يا فلان، قيام هذا الليل و صيام هذا النهار أيسر من شرب الصديد، و لبس الحديد، و أكل الزّقّوم </w:t>
      </w:r>
      <w:r>
        <w:rPr>
          <w:rStyle w:val="FootnoteAnchor"/>
          <w:rtl w:val="true"/>
        </w:rPr>
        <w:footnoteReference w:id="2903"/>
      </w:r>
      <w:r>
        <w:rPr>
          <w:rFonts w:ascii="Amiri" w:hAnsi="Amiri" w:eastAsia="Amiri" w:cs="Amiri"/>
          <w:color w:val="111111"/>
          <w:sz w:val="28"/>
          <w:sz w:val="28"/>
          <w:szCs w:val="28"/>
          <w:rtl w:val="true"/>
          <w:lang w:bidi="ar-SA"/>
        </w:rPr>
        <w:t>،النجا النجا، الوحا الوحا،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إلى ما كان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بها عالية أبو القاسم بن الحصين، أنا أبو طاهر بن غيلان، أنا أبو إسحاق المزكي، نا أبو الحسن محمّد بن أحمد بن زهير </w:t>
      </w:r>
      <w:r>
        <w:rPr>
          <w:rStyle w:val="FootnoteAnchor"/>
          <w:rtl w:val="true"/>
        </w:rPr>
        <w:footnoteReference w:id="2904"/>
      </w:r>
      <w:r>
        <w:rPr>
          <w:rFonts w:ascii="Amiri" w:hAnsi="Amiri" w:eastAsia="Amiri" w:cs="Amiri"/>
          <w:color w:val="111111"/>
          <w:sz w:val="28"/>
          <w:sz w:val="28"/>
          <w:szCs w:val="28"/>
          <w:rtl w:val="true"/>
          <w:lang w:bidi="ar-SA"/>
        </w:rPr>
        <w:t>الطوسي، ثنا يوسف بن عيسى، نا الوليد بن مسلم، نا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نغازي مع عطاء الخراساني، فكان يحيي الليل بصلاته، و كان إذا قام ثلثه أو نصفه نادانا و هو في فسطاطه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إسماعيل يا عبد الرّحمن بن يزيد، و يا يزيد بن يزيد، يا فلان يا فلان، قوموا فتوضّئوا و صلوا صلاة هذا الليل، و صيام هذا النهار أيسر من شراب الصديد، و مقطعات الحديد، الوحا الوحا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غالب بن البنّا، أنبأ أبو يعلى بن الفرّاء، أنبأ أبو القاسم عبيد اللّه بن أحمد بن علي المقرئ، ثنا إسماعيل بن العباس الوراق، ثنا محمّد بن حسان الأزرق، نا </w:t>
      </w:r>
    </w:p>
    <w:p>
      <w:pPr>
        <w:pStyle w:val="BookText"/>
        <w:rPr/>
      </w:pPr>
      <w:r>
        <w:rPr>
          <w:rFonts w:ascii="Amiri" w:hAnsi="Amiri" w:eastAsia="Amiri" w:cs="Amiri"/>
          <w:color w:val="111111"/>
          <w:sz w:val="28"/>
          <w:sz w:val="28"/>
          <w:szCs w:val="28"/>
          <w:rtl w:val="true"/>
          <w:lang w:bidi="ar-SA"/>
        </w:rPr>
        <w:t>الوليد بن مسلم، حدّثني عبد الرّحمن بن يزيد بن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نغازي عطاء الخراساني، فإذا ذهب من الليل ثلثه أو أكثر أتانا و نحن في فسطاطنا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الرّحمن بن يزيد، و يا يزيد بن يزيد، و يا هشام بن الغاز، قوموا فتوضّئوا و صلّوا قيام هذا الليل، و صيام هذا النهار أيسر من مقطعات الحديد، و شرب الصديد، الوحا الوحا، النجا النجا، ثم يقبل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w:t>
      </w:r>
      <w:r>
        <w:rPr>
          <w:rStyle w:val="FootnoteAnchor"/>
          <w:rtl w:val="true"/>
        </w:rPr>
        <w:footnoteReference w:id="2905"/>
      </w:r>
      <w:r>
        <w:rPr>
          <w:rFonts w:ascii="Amiri" w:hAnsi="Amiri" w:eastAsia="Amiri" w:cs="Amiri"/>
          <w:color w:val="111111"/>
          <w:sz w:val="28"/>
          <w:sz w:val="28"/>
          <w:szCs w:val="28"/>
          <w:rtl w:val="true"/>
          <w:lang w:bidi="ar-SA"/>
        </w:rPr>
        <w:t xml:space="preserve">،أنا أبو بكر البيهقي </w:t>
      </w:r>
      <w:r>
        <w:rPr>
          <w:rStyle w:val="FootnoteAnchor"/>
          <w:rtl w:val="true"/>
        </w:rPr>
        <w:footnoteReference w:id="2906"/>
      </w:r>
      <w:r>
        <w:rPr>
          <w:rFonts w:ascii="Amiri" w:hAnsi="Amiri" w:eastAsia="Amiri" w:cs="Amiri"/>
          <w:color w:val="111111"/>
          <w:sz w:val="28"/>
          <w:sz w:val="28"/>
          <w:szCs w:val="28"/>
          <w:rtl w:val="true"/>
          <w:lang w:bidi="ar-SA"/>
        </w:rPr>
        <w:t>،نا أبو عبد اللّه الحافظ‍‌، نا أبو العباس الأصم أخبرنا أبو حفص عمر بن محمّد بن الحسن الفرغولي، أنا أبو بكر بن خلف، أنا الحاكم أبو عبد اللّه، نا محمّد بن يعقوب، نا أبو عتبة، نا ضمرة بن ربيعة،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يتم له فرح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الشحامي، أنا أبو بكر البيهقي، أنا أبو عبد اللّه الحافظ‍‌، نا محمّد بن يعقوب، نا ضمرة بن ربيعة، عن ابن عطاء،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يتم له فرح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بن جعفر، نا يعقوب بن سفيان، نا أبو توبة الربيع بن نافع، نا إسماعيل بن عياش،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لعطاء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معاشك‌؟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صلة الإخوان، و جوائز السلطان </w:t>
      </w:r>
      <w:r>
        <w:rPr>
          <w:rStyle w:val="FootnoteAnchor"/>
          <w:rtl w:val="true"/>
        </w:rPr>
        <w:footnoteReference w:id="2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أحمد بن الحسن البروجردي </w:t>
      </w:r>
      <w:r>
        <w:rPr>
          <w:rStyle w:val="FootnoteAnchor"/>
          <w:rtl w:val="true"/>
        </w:rPr>
        <w:footnoteReference w:id="2908"/>
      </w:r>
      <w:r>
        <w:rPr>
          <w:rFonts w:ascii="Amiri" w:hAnsi="Amiri" w:eastAsia="Amiri" w:cs="Amiri"/>
          <w:color w:val="111111"/>
          <w:sz w:val="28"/>
          <w:sz w:val="28"/>
          <w:szCs w:val="28"/>
          <w:rtl w:val="true"/>
          <w:lang w:bidi="ar-SA"/>
        </w:rPr>
        <w:t>،أنبأ أبو سعد علي بن هبة اللّه بن أبي سعد الجنري، أنبأ أبو عبد اللّه محمّد بن عبد اللّه بن باكويه، نا عبد العزيز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الحسن بن علي</w:t>
      </w:r>
      <w:r>
        <w:rPr>
          <w:rFonts w:eastAsia="Amiri" w:cs="Amiri" w:ascii="Amiri" w:hAnsi="Amiri"/>
          <w:color w:val="111111"/>
          <w:sz w:val="28"/>
          <w:szCs w:val="28"/>
          <w:rtl w:val="true"/>
          <w:lang w:bidi="ar-SA"/>
        </w:rPr>
        <w:t xml:space="preserve">... </w:t>
      </w:r>
      <w:r>
        <w:rPr>
          <w:rStyle w:val="FootnoteAnchor"/>
          <w:rtl w:val="true"/>
        </w:rPr>
        <w:footnoteReference w:id="2909"/>
      </w:r>
      <w:r>
        <w:rPr>
          <w:rFonts w:ascii="Amiri" w:hAnsi="Amiri" w:eastAsia="Amiri" w:cs="Amiri"/>
          <w:color w:val="111111"/>
          <w:sz w:val="28"/>
          <w:sz w:val="28"/>
          <w:szCs w:val="28"/>
          <w:rtl w:val="true"/>
          <w:lang w:bidi="ar-SA"/>
        </w:rPr>
        <w:t>،نا محمّد بن أيوب الرازي، نا علي بن مسلم، ثنا سيّار بن حاتم، ثنا جعفر بن سليمان، نا أبو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وهب بن منبّه و أقبل على عطاء الخراساني يعظه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عطاء أ لم أخبر أنك تأتي الملوك و أبناء الدنيا تحمل إليهم علمك‌؟ يا عطاء ارض </w:t>
      </w:r>
    </w:p>
    <w:p>
      <w:pPr>
        <w:pStyle w:val="BookText"/>
        <w:rPr/>
      </w:pPr>
      <w:r>
        <w:rPr>
          <w:rFonts w:ascii="IRNazanin" w:hAnsi="IRNazanin" w:eastAsia="IRNazanin"/>
          <w:color w:val="111111"/>
          <w:sz w:val="28"/>
          <w:sz w:val="28"/>
          <w:szCs w:val="28"/>
          <w:rtl w:val="true"/>
          <w:lang w:bidi="fa-IR"/>
        </w:rPr>
        <w:t xml:space="preserve">الدون </w:t>
      </w:r>
      <w:r>
        <w:rPr>
          <w:rStyle w:val="FootnoteAnchor"/>
          <w:rtl w:val="true"/>
        </w:rPr>
        <w:footnoteReference w:id="2910"/>
      </w:r>
      <w:r>
        <w:rPr>
          <w:rFonts w:ascii="Amiri" w:hAnsi="Amiri" w:eastAsia="Amiri" w:cs="Amiri"/>
          <w:color w:val="111111"/>
          <w:sz w:val="28"/>
          <w:sz w:val="28"/>
          <w:szCs w:val="28"/>
          <w:rtl w:val="true"/>
          <w:lang w:bidi="ar-SA"/>
        </w:rPr>
        <w:t xml:space="preserve">من الدنيا مع الحكمة، و لا ترض بالدون </w:t>
      </w:r>
      <w:r>
        <w:rPr>
          <w:rStyle w:val="FootnoteAnchor"/>
          <w:rtl w:val="true"/>
        </w:rPr>
        <w:footnoteReference w:id="2911"/>
      </w:r>
      <w:r>
        <w:rPr>
          <w:rFonts w:ascii="Amiri" w:hAnsi="Amiri" w:eastAsia="Amiri" w:cs="Amiri"/>
          <w:color w:val="111111"/>
          <w:sz w:val="28"/>
          <w:sz w:val="28"/>
          <w:szCs w:val="28"/>
          <w:rtl w:val="true"/>
          <w:lang w:bidi="ar-SA"/>
        </w:rPr>
        <w:t>من الحكمة مع الدنيا، ويحك يا عطاء إن كان يغنيك ما يكفيك، فإن أدنى ما في الدنيا يكفيك، و إن كان لا يغنيك ما يكفيك فليس في الدنيا شيء يكفيك، ويحك يا عطاء إنّما بطنك بحر من البحور، و واد من الأودية لا يملؤه شيء من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الحسين عاصم بن الحسن بن محمّد، أنا أبو السهل محمود بن عمر بن جعفر العكبري </w:t>
      </w:r>
      <w:r>
        <w:rPr>
          <w:rStyle w:val="FootnoteAnchor"/>
          <w:rtl w:val="true"/>
        </w:rPr>
        <w:footnoteReference w:id="2912"/>
      </w:r>
      <w:r>
        <w:rPr>
          <w:rFonts w:ascii="Amiri" w:hAnsi="Amiri" w:eastAsia="Amiri" w:cs="Amiri"/>
          <w:color w:val="111111"/>
          <w:sz w:val="28"/>
          <w:sz w:val="28"/>
          <w:szCs w:val="28"/>
          <w:rtl w:val="true"/>
          <w:lang w:bidi="ar-SA"/>
        </w:rPr>
        <w:t xml:space="preserve">،أنا أبو الحسين </w:t>
      </w:r>
      <w:r>
        <w:rPr>
          <w:rStyle w:val="FootnoteAnchor"/>
          <w:rtl w:val="true"/>
        </w:rPr>
        <w:footnoteReference w:id="2913"/>
      </w:r>
      <w:r>
        <w:rPr>
          <w:rFonts w:ascii="Amiri" w:hAnsi="Amiri" w:eastAsia="Amiri" w:cs="Amiri"/>
          <w:color w:val="111111"/>
          <w:sz w:val="28"/>
          <w:sz w:val="28"/>
          <w:szCs w:val="28"/>
          <w:rtl w:val="true"/>
          <w:lang w:bidi="ar-SA"/>
        </w:rPr>
        <w:t>علي بن الفرج بن علي بن أبي روح العكبري، نا ابن أبي الدنيا، نا هارون بن عبد اللّه، نا سيّار، نا جعفر بن سليمان، نا أبو سنان المستملي،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وهب بن منبه و أقبل على عطاء الخراساني،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يا عطاء، تأتي من يغلق عنك بابه، و يظهر لك فقره، و يواري عنك غناه، و تدع من يفتح لك بابه، و يظهر لك غناه، و يقول اُدْعُونِي أَسْتَجِبْ‌ لَكُمْ‌ </w:t>
      </w:r>
      <w:r>
        <w:rPr>
          <w:rStyle w:val="FootnoteAnchor"/>
          <w:rtl w:val="true"/>
        </w:rPr>
        <w:footnoteReference w:id="2914"/>
      </w:r>
      <w:r>
        <w:rPr>
          <w:rFonts w:ascii="Amiri" w:hAnsi="Amiri" w:eastAsia="Amiri" w:cs="Amiri"/>
          <w:color w:val="111111"/>
          <w:sz w:val="28"/>
          <w:sz w:val="28"/>
          <w:szCs w:val="28"/>
          <w:rtl w:val="true"/>
          <w:lang w:bidi="ar-SA"/>
        </w:rPr>
        <w:t xml:space="preserve">،ويحك يا عطاء، ارض بالدون </w:t>
      </w:r>
      <w:r>
        <w:rPr>
          <w:rStyle w:val="FootnoteAnchor"/>
          <w:rtl w:val="true"/>
        </w:rPr>
        <w:footnoteReference w:id="2915"/>
      </w:r>
      <w:r>
        <w:rPr>
          <w:rFonts w:ascii="Amiri" w:hAnsi="Amiri" w:eastAsia="Amiri" w:cs="Amiri"/>
          <w:color w:val="111111"/>
          <w:sz w:val="28"/>
          <w:sz w:val="28"/>
          <w:szCs w:val="28"/>
          <w:rtl w:val="true"/>
          <w:lang w:bidi="ar-SA"/>
        </w:rPr>
        <w:t xml:space="preserve">من الدنيا مع الحكمة، و لا ترض بالدون </w:t>
      </w:r>
      <w:r>
        <w:rPr>
          <w:rStyle w:val="FootnoteAnchor"/>
          <w:rtl w:val="true"/>
        </w:rPr>
        <w:footnoteReference w:id="2916"/>
      </w:r>
      <w:r>
        <w:rPr>
          <w:rFonts w:ascii="Amiri" w:hAnsi="Amiri" w:eastAsia="Amiri" w:cs="Amiri"/>
          <w:color w:val="111111"/>
          <w:sz w:val="28"/>
          <w:sz w:val="28"/>
          <w:szCs w:val="28"/>
          <w:rtl w:val="true"/>
          <w:lang w:bidi="ar-SA"/>
        </w:rPr>
        <w:t xml:space="preserve">من الحكمة مع الدنيا، ويحك يا عطاء، إن كان يغنيك ما يكفيك، فإن أدنى ما في الدنيا يكفيك، و إن كان لا يغنيك ما يكفيك، فليس شيء في الدنيا يكفيك، ويحك يا عطاء، إنما بطنك بحر من البحور، و واد </w:t>
      </w:r>
      <w:r>
        <w:rPr>
          <w:rStyle w:val="FootnoteAnchor"/>
          <w:rtl w:val="true"/>
        </w:rPr>
        <w:footnoteReference w:id="2917"/>
      </w:r>
      <w:r>
        <w:rPr>
          <w:rFonts w:ascii="Amiri" w:hAnsi="Amiri" w:eastAsia="Amiri" w:cs="Amiri"/>
          <w:color w:val="111111"/>
          <w:sz w:val="28"/>
          <w:sz w:val="28"/>
          <w:szCs w:val="28"/>
          <w:rtl w:val="true"/>
          <w:lang w:bidi="ar-SA"/>
        </w:rPr>
        <w:t>من الأودية و لا يملؤه شيء إلاّ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الشّحّامي، أنا أبو بكر البيهقي، أنا أبو سعيد بن أبي عمرو، نا أبو عبد اللّه الصفار، نا أبو بكر بن أبي الدنيا، حدّثني سعيد </w:t>
      </w:r>
      <w:r>
        <w:rPr>
          <w:rStyle w:val="FootnoteAnchor"/>
          <w:rtl w:val="true"/>
        </w:rPr>
        <w:footnoteReference w:id="2918"/>
      </w:r>
      <w:r>
        <w:rPr>
          <w:rFonts w:ascii="Amiri" w:hAnsi="Amiri" w:eastAsia="Amiri" w:cs="Amiri"/>
          <w:color w:val="111111"/>
          <w:sz w:val="28"/>
          <w:sz w:val="28"/>
          <w:szCs w:val="28"/>
          <w:rtl w:val="true"/>
          <w:lang w:bidi="ar-SA"/>
        </w:rPr>
        <w:t>حدّثني عمي حاتم بن بشر قال</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مرض جدي عطاء الخراساني فدخل عليه محمّد بن واسع يعوده،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يقول لك </w:t>
      </w:r>
      <w:r>
        <w:rPr>
          <w:rStyle w:val="FootnoteAnchor"/>
          <w:rtl w:val="true"/>
        </w:rPr>
        <w:footnoteReference w:id="29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العبد ليبتلى في ماله فيصبر، و لا يبلغ ذلك الدرجات العلى، و يبتلى في ولده فيصبر، و لا يبلغ بذلك الدرجات العلى </w:t>
      </w:r>
      <w:r>
        <w:rPr>
          <w:rStyle w:val="FootnoteAnchor"/>
          <w:rtl w:val="true"/>
        </w:rPr>
        <w:footnoteReference w:id="2920"/>
      </w:r>
      <w:r>
        <w:rPr>
          <w:rFonts w:ascii="Amiri" w:hAnsi="Amiri" w:eastAsia="Amiri" w:cs="Amiri"/>
          <w:color w:val="111111"/>
          <w:sz w:val="28"/>
          <w:sz w:val="28"/>
          <w:szCs w:val="28"/>
          <w:rtl w:val="true"/>
          <w:lang w:bidi="ar-SA"/>
        </w:rPr>
        <w:t xml:space="preserve">،و يبتلى في بدنه فيصبر فيبلغ بذلك الدرجات </w:t>
      </w:r>
    </w:p>
    <w:p>
      <w:pPr>
        <w:pStyle w:val="BookText"/>
        <w:rPr/>
      </w:pPr>
      <w:r>
        <w:rPr>
          <w:rFonts w:ascii="Amiri" w:hAnsi="Amiri" w:eastAsia="Amiri" w:cs="Amiri"/>
          <w:color w:val="111111"/>
          <w:sz w:val="28"/>
          <w:sz w:val="28"/>
          <w:szCs w:val="28"/>
          <w:rtl w:val="true"/>
          <w:lang w:bidi="ar-SA"/>
        </w:rPr>
        <w:t>العلى،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عطاء مرض ثمانية </w:t>
      </w:r>
      <w:r>
        <w:rPr>
          <w:rStyle w:val="FootnoteAnchor"/>
          <w:rtl w:val="true"/>
        </w:rPr>
        <w:footnoteReference w:id="2921"/>
      </w:r>
      <w:r>
        <w:rPr>
          <w:rFonts w:ascii="IRNazanin" w:hAnsi="IRNazanin" w:eastAsia="IRNazanin"/>
          <w:color w:val="111111"/>
          <w:sz w:val="28"/>
          <w:sz w:val="28"/>
          <w:szCs w:val="28"/>
          <w:rtl w:val="true"/>
          <w:lang w:bidi="fa-IR"/>
        </w:rPr>
        <w:t>مرضات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أبو محمّد عبد الرّحمن بن أبي الحسن بن إبراهيم، أنا سهل بن بشر، أنا خليل بن هبة اللّه بن خليل، أنا عبد الوهاب الكلابي، نا أحمد بن الحسين بن طلاّب، نا العباس بن الوليد بن صبح، نا أبو مسهر، نا سعيد بن عبد العزيز </w:t>
      </w:r>
      <w:r>
        <w:rPr>
          <w:rStyle w:val="FootnoteAnchor"/>
          <w:rtl w:val="true"/>
        </w:rPr>
        <w:footnoteReference w:id="29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عطاء الخراساني هلك بأريحا، فحمل إلى بيت المقدس و دفن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أبو محمّد، أنا أبو محمّد، أنا أبو الميمون، نا أبو زرعة </w:t>
      </w:r>
      <w:r>
        <w:rPr>
          <w:rStyle w:val="FootnoteAnchor"/>
          <w:rtl w:val="true"/>
        </w:rPr>
        <w:footnoteReference w:id="2923"/>
      </w:r>
      <w:r>
        <w:rPr>
          <w:rFonts w:ascii="Amiri" w:hAnsi="Amiri" w:eastAsia="Amiri" w:cs="Amiri"/>
          <w:color w:val="111111"/>
          <w:sz w:val="28"/>
          <w:sz w:val="28"/>
          <w:szCs w:val="28"/>
          <w:rtl w:val="true"/>
          <w:lang w:bidi="ar-SA"/>
        </w:rPr>
        <w:t>،نا أبو مسهر، نا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عطاء الخراساني بأريحا </w:t>
      </w:r>
      <w:r>
        <w:rPr>
          <w:rStyle w:val="FootnoteAnchor"/>
          <w:rtl w:val="true"/>
        </w:rPr>
        <w:footnoteReference w:id="2924"/>
      </w:r>
      <w:r>
        <w:rPr>
          <w:rFonts w:ascii="Amiri" w:hAnsi="Amiri" w:eastAsia="Amiri" w:cs="Amiri"/>
          <w:color w:val="111111"/>
          <w:sz w:val="28"/>
          <w:sz w:val="28"/>
          <w:szCs w:val="28"/>
          <w:rtl w:val="true"/>
          <w:lang w:bidi="ar-SA"/>
        </w:rPr>
        <w:t>، فحمل فدفن ببيت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أنا محمّد بن الحسين، أنا عبد اللّه بن جعفر، نا يعقوب، نا صفوان، نا الوليد، حدّثني إسماعيل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عطاء الخراساني توفي بأريحا، فحمل إلى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الحسن، أنا محمّد بن علي بن أحمد، أنا عبد اللّه النّهاوندي، نا أحمد بن عمران، نا موسى التّستري، نا خليفة العصفري قال </w:t>
      </w:r>
      <w:r>
        <w:rPr>
          <w:rStyle w:val="FootnoteAnchor"/>
          <w:rtl w:val="true"/>
        </w:rPr>
        <w:footnoteReference w:id="29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هذه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ثلاث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أبي مسلم الخراساني، مولى هذيل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علي بن أحمد بن محمّد البسري </w:t>
      </w:r>
      <w:r>
        <w:rPr>
          <w:rStyle w:val="FootnoteAnchor"/>
          <w:rtl w:val="true"/>
        </w:rPr>
        <w:footnoteReference w:id="2926"/>
      </w:r>
      <w:r>
        <w:rPr>
          <w:rFonts w:ascii="Amiri" w:hAnsi="Amiri" w:eastAsia="Amiri" w:cs="Amiri"/>
          <w:color w:val="111111"/>
          <w:sz w:val="28"/>
          <w:sz w:val="28"/>
          <w:szCs w:val="28"/>
          <w:rtl w:val="true"/>
          <w:lang w:bidi="ar-SA"/>
        </w:rPr>
        <w:t xml:space="preserve">،أنا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حدّثني أبو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ثلاثين و مائة توفي فيها عطاء الخراساني، و هو عطاء بن ميسرة، 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أبي مسلم، و يكنى أبا عثمان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البركات الأنماطي، أنا أبو طاهر أحمد بن علي المقرئ، أنا عبيد اللّه بن أحمد بن علي الكوفي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قرأت على أبي غالب بن البنّا، عن عبيد اللّه بن أحمد، أنبأ أحمد بن محمّد بن عمران، أنبأ ابن أبي داود، نا ابن مصفّى، نا ضمرة، عن ابن شوذب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عطاء الخراساني، و عروة بن رويم سنة خمس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ثم حدّثنا أبو الفضل الحافظ‍‌،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أحمد بن عبدان، أنا محمّد بن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أخبرنا أبو القاسم الواسطي، أنا أبو بكر الخطيب، و حدّثني أبو عبد اللّه البلخي، أنا محمّد بن الحسين بن هريسة،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محمّد بن غالب، أنا حمزة بن محمّد بن علي، نا محمّد بن إبراهيم بن شعيب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محمّد بن إسماعيل البخاري، قال </w:t>
      </w:r>
      <w:r>
        <w:rPr>
          <w:rStyle w:val="FootnoteAnchor"/>
          <w:rtl w:val="true"/>
        </w:rPr>
        <w:footnoteReference w:id="2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الحسن عن ضمرة، عن ابن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سنة خمس و ثلاثين و مائة، و ولد سنة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بن الطبري، أنا أبو الحسين بن الفضل، أنا عبد اللّه، نا يعقوب، نا حيوة بن شريح الحمصي، نا ضمرة، ثنا عثمان بن عطاء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مات عطاء سنة خمس و ثلاثين و مائة </w:t>
      </w:r>
      <w:r>
        <w:rPr>
          <w:rStyle w:val="FootnoteAnchor"/>
          <w:rtl w:val="true"/>
        </w:rPr>
        <w:footnoteReference w:id="2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القاسم بن مسعدة، أنا حمزة بن يوسف، أنا أبو أحمد </w:t>
      </w:r>
      <w:r>
        <w:rPr>
          <w:rStyle w:val="FootnoteAnchor"/>
          <w:rtl w:val="true"/>
        </w:rPr>
        <w:footnoteReference w:id="2929"/>
      </w:r>
      <w:r>
        <w:rPr>
          <w:rFonts w:ascii="Amiri" w:hAnsi="Amiri" w:eastAsia="Amiri" w:cs="Amiri"/>
          <w:color w:val="111111"/>
          <w:sz w:val="28"/>
          <w:sz w:val="28"/>
          <w:szCs w:val="28"/>
          <w:rtl w:val="true"/>
          <w:lang w:bidi="ar-SA"/>
        </w:rPr>
        <w:t>،نا أحمد بن علي المدائني، نا إبراهيم بن أبي داود، نا حيوة، نا ضمرة، عن عثمان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عطاء الخراساني سنة خمس و ثلاثين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الأكفاني، نا أبو محمّد الكتاني، أنا أبو محمّد بن أبي نصر، أنا أبو الميمون، نا أبو زرعة </w:t>
      </w:r>
      <w:r>
        <w:rPr>
          <w:rStyle w:val="FootnoteAnchor"/>
          <w:rtl w:val="true"/>
        </w:rPr>
        <w:footnoteReference w:id="2930"/>
      </w:r>
      <w:r>
        <w:rPr>
          <w:rFonts w:ascii="Amiri" w:hAnsi="Amiri" w:eastAsia="Amiri" w:cs="Amiri"/>
          <w:color w:val="111111"/>
          <w:sz w:val="28"/>
          <w:sz w:val="28"/>
          <w:szCs w:val="28"/>
          <w:rtl w:val="true"/>
          <w:lang w:bidi="ar-SA"/>
        </w:rPr>
        <w:t>،فأخبرني محمّد بن أبي أسامة، نا ضمرة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عروة بن رويم و عطاء الخراساني سنة خمس و ثلاثين و مائة</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علي بن محمّد، أنا أبو سليمان بن زبر </w:t>
      </w:r>
      <w:r>
        <w:rPr>
          <w:rStyle w:val="FootnoteAnchor"/>
          <w:rtl w:val="true"/>
        </w:rPr>
        <w:footnoteReference w:id="29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خمس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الخراساني، و هو ابن أبي مسلم</w:t>
      </w:r>
      <w:r>
        <w:rPr>
          <w:rFonts w:eastAsia="Amiri" w:cs="Amiri" w:ascii="Amiri" w:hAnsi="Amiri"/>
          <w:color w:val="111111"/>
          <w:sz w:val="28"/>
          <w:szCs w:val="28"/>
          <w:rtl w:val="true"/>
          <w:lang w:bidi="ar-SA"/>
        </w:rPr>
        <w:t xml:space="preserve">. </w:t>
      </w:r>
      <w:bookmarkStart w:id="302" w:name="pg11466_113224"/>
    </w:p>
    <w:p>
      <w:pPr>
        <w:pStyle w:val="BookText"/>
        <w:rPr/>
      </w:pPr>
      <w:bookmarkEnd w:id="302"/>
      <w:r>
        <w:rPr>
          <w:rFonts w:ascii="Amiri" w:hAnsi="Amiri" w:eastAsia="Amiri" w:cs="Amiri"/>
          <w:color w:val="111111"/>
          <w:sz w:val="28"/>
          <w:sz w:val="28"/>
          <w:szCs w:val="28"/>
          <w:rtl w:val="true"/>
          <w:lang w:bidi="ar-SA"/>
        </w:rPr>
        <w:t>أخبرنا أبو القاسم بن السّمرقندي، أنا أبو علي بن المسلمة، و أبو القاسم بن العلاّف،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الحمّامي، أنبأ المسور محمّد بن الحسن السّكوني، نا محمّد بن عبد اللّه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الخراساني فيما أخبرت سنة خمس و ثلاثين و مائة، و ولد سنة خمسين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2729309_73709187"/>
      <w:bookmarkStart w:id="304" w:name="_Toc114"/>
      <w:bookmarkEnd w:id="303"/>
      <w:r>
        <w:rPr/>
        <w:t>4709</w:t>
      </w:r>
      <w:r>
        <w:rPr>
          <w:rtl w:val="true"/>
        </w:rPr>
        <w:t xml:space="preserve"> - </w:t>
      </w:r>
      <w:r>
        <w:rPr>
          <w:rtl w:val="true"/>
        </w:rPr>
        <w:t>عطاء بن معدم</w:t>
      </w:r>
      <w:bookmarkEnd w:id="304"/>
    </w:p>
    <w:p>
      <w:pPr>
        <w:pStyle w:val="BookText"/>
        <w:rPr/>
      </w:pPr>
      <w:r>
        <w:rPr>
          <w:rFonts w:ascii="Amiri" w:hAnsi="Amiri" w:eastAsia="Amiri" w:cs="Amiri"/>
          <w:color w:val="111111"/>
          <w:sz w:val="28"/>
          <w:sz w:val="28"/>
          <w:szCs w:val="28"/>
          <w:rtl w:val="true"/>
          <w:lang w:bidi="ar-SA"/>
        </w:rPr>
        <w:t>مولى ثقيف، أحد كبار أمراء 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أبو الحسين الرازي، و لم يزد</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2729311_73709187"/>
      <w:bookmarkStart w:id="306" w:name="_Toc115"/>
      <w:bookmarkEnd w:id="305"/>
      <w:r>
        <w:rPr/>
        <w:t>4710</w:t>
      </w:r>
      <w:r>
        <w:rPr>
          <w:rtl w:val="true"/>
        </w:rPr>
        <w:t xml:space="preserve"> - </w:t>
      </w:r>
      <w:r>
        <w:rPr>
          <w:rtl w:val="true"/>
        </w:rPr>
        <w:t>عطاء بن يسار</w:t>
      </w:r>
      <w:bookmarkEnd w:id="306"/>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يسار</w:t>
      </w:r>
    </w:p>
    <w:p>
      <w:pPr>
        <w:pStyle w:val="BookText"/>
        <w:rPr/>
      </w:pPr>
      <w:r>
        <w:rPr>
          <w:rFonts w:ascii="Amiri" w:hAnsi="Amiri" w:eastAsia="Amiri" w:cs="Amiri"/>
          <w:color w:val="111111"/>
          <w:sz w:val="28"/>
          <w:sz w:val="28"/>
          <w:szCs w:val="28"/>
          <w:rtl w:val="true"/>
          <w:lang w:bidi="ar-SA"/>
        </w:rPr>
        <w:t xml:space="preserve">المدني القاصّ‌ </w:t>
      </w:r>
      <w:r>
        <w:rPr>
          <w:rStyle w:val="FootnoteAnchor"/>
          <w:rtl w:val="true"/>
        </w:rPr>
        <w:footnoteReference w:id="2932"/>
      </w:r>
      <w:r>
        <w:rPr>
          <w:rStyle w:val="FootnoteAnchor"/>
          <w:rtl w:val="true"/>
        </w:rPr>
        <w:footnoteReference w:id="2933"/>
      </w:r>
    </w:p>
    <w:p>
      <w:pPr>
        <w:pStyle w:val="BookText"/>
        <w:rPr/>
      </w:pPr>
      <w:r>
        <w:rPr>
          <w:rFonts w:ascii="Amiri" w:hAnsi="Amiri" w:eastAsia="Amiri" w:cs="Amiri"/>
          <w:color w:val="111111"/>
          <w:sz w:val="28"/>
          <w:sz w:val="28"/>
          <w:szCs w:val="28"/>
          <w:rtl w:val="true"/>
          <w:lang w:bidi="ar-SA"/>
        </w:rPr>
        <w:t>مولى ميمونة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 عن مولاته ميمونة، و أبي سعيد الخدري، و ابن عباس، و أبي هريرة، و ابن عمر، و زيد بن ثابت، و زيد بن خالد، و عبد اللّه بن سلام، و عبد اللّه بن عمرو بن العاص، و أبي أيوب الأنصاري، و أبي واقد الليثي، و أبي مالك الأشجعي، و عائشة أم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ابن مسعود، و أبيّ‌ بن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 عبد الرّحمن بن عسيلة الصّالحي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زيد بن أسلم، و عبيد اللّه بن مقسم، و بكير بن عبد اللّه بن الأشج، و محمّد بن عمرو بن عطاء، و أبو سلمة بن عبد الرّحمن، و شريك بن أبي نمر، و صفوان بن سليم، و هلال بن أبي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قدم دمشق</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الحصين، و أبو المواهب أحمد بن محمّد عبد الملك،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p>
    <w:p>
      <w:pPr>
        <w:pStyle w:val="BookText"/>
        <w:rPr/>
      </w:pPr>
      <w:r>
        <w:rPr>
          <w:rFonts w:ascii="Amiri" w:hAnsi="Amiri" w:eastAsia="Amiri" w:cs="Amiri"/>
          <w:color w:val="111111"/>
          <w:sz w:val="28"/>
          <w:sz w:val="28"/>
          <w:szCs w:val="28"/>
          <w:rtl w:val="true"/>
          <w:lang w:bidi="ar-SA"/>
        </w:rPr>
        <w:t xml:space="preserve">القاضي أبو الطيب طاهر بن عبد اللّه الطبري، نا محمّد بن أحمد بن الغطريف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 أبو خليفة</w:t>
      </w:r>
      <w:r>
        <w:rPr>
          <w:rFonts w:eastAsia="Amiri" w:cs="Amiri" w:ascii="Amiri" w:hAnsi="Amiri"/>
          <w:color w:val="111111"/>
          <w:sz w:val="28"/>
          <w:szCs w:val="28"/>
          <w:rtl w:val="true"/>
          <w:lang w:bidi="ar-SA"/>
        </w:rPr>
        <w:t xml:space="preserve">] </w:t>
      </w:r>
      <w:r>
        <w:rPr>
          <w:rStyle w:val="FootnoteAnchor"/>
          <w:rtl w:val="true"/>
        </w:rPr>
        <w:footnoteReference w:id="2934"/>
      </w:r>
      <w:r>
        <w:rPr>
          <w:rFonts w:ascii="Amiri" w:hAnsi="Amiri" w:eastAsia="Amiri" w:cs="Amiri"/>
          <w:color w:val="111111"/>
          <w:sz w:val="28"/>
          <w:sz w:val="28"/>
          <w:szCs w:val="28"/>
          <w:rtl w:val="true"/>
          <w:lang w:bidi="ar-SA"/>
        </w:rPr>
        <w:t>الفضل بن الحباب، نا القعنبي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هبة اللّه بن سهل، أنبأ أبو عثمان البحيري، أنا أبو علي زاهر بن أحمد، أنا إبراهيم بن عبد الصمد، نا أبو مصعب الزهري،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ثنا مالك، عن زيد بن أسلم، عن عطاء بن يسار، عن عبد اللّه 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القعنبي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سلم أكل كتف شاة ثم صلّى و لم يتوضأ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الحسن محمّد بن محمّد بن مخلد، أنا أبو الحسن علي بن محمّد بن خزفة، أنا محمّد بن الحسين الزّعفراني، نا ابن أبي خيثمة، نا هارون بن معروف، نا ضمرة، عن علي بن أبي حملة،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عطاء بن يسار دمشق،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و إنما يحفظ‍‌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مسلم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أنا محمّد بن </w:t>
      </w:r>
      <w:r>
        <w:rPr>
          <w:rStyle w:val="FootnoteAnchor"/>
          <w:rtl w:val="true"/>
        </w:rPr>
        <w:footnoteReference w:id="2935"/>
      </w:r>
      <w:r>
        <w:rPr>
          <w:rFonts w:ascii="Amiri" w:hAnsi="Amiri" w:eastAsia="Amiri" w:cs="Amiri"/>
          <w:color w:val="111111"/>
          <w:sz w:val="28"/>
          <w:sz w:val="28"/>
          <w:szCs w:val="28"/>
          <w:rtl w:val="true"/>
          <w:lang w:bidi="ar-SA"/>
        </w:rPr>
        <w:t xml:space="preserve">علي بن يعقوب، أنا محمّد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2936"/>
      </w:r>
      <w:r>
        <w:rPr>
          <w:rFonts w:ascii="Amiri" w:hAnsi="Amiri" w:eastAsia="Amiri" w:cs="Amiri"/>
          <w:color w:val="111111"/>
          <w:sz w:val="28"/>
          <w:sz w:val="28"/>
          <w:szCs w:val="28"/>
          <w:rtl w:val="true"/>
          <w:lang w:bidi="ar-SA"/>
        </w:rPr>
        <w:t>الأحوص بن المفضّل،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2937"/>
      </w:r>
      <w:r>
        <w:rPr>
          <w:rFonts w:ascii="Amiri" w:hAnsi="Amiri" w:eastAsia="Amiri" w:cs="Amiri"/>
          <w:color w:val="111111"/>
          <w:sz w:val="28"/>
          <w:sz w:val="28"/>
          <w:szCs w:val="28"/>
          <w:rtl w:val="true"/>
          <w:lang w:bidi="ar-SA"/>
        </w:rPr>
        <w:t xml:space="preserve">الواقدي فيما حدّثني سليمان و عبد اللّه و عبد الملك، و عطاء بنو يسار اخوة جميعا </w:t>
      </w:r>
      <w:r>
        <w:rPr>
          <w:rStyle w:val="FootnoteAnchor"/>
          <w:rtl w:val="true"/>
        </w:rPr>
        <w:footnoteReference w:id="2938"/>
      </w:r>
      <w:r>
        <w:rPr>
          <w:rFonts w:ascii="Amiri" w:hAnsi="Amiri" w:eastAsia="Amiri" w:cs="Amiri"/>
          <w:color w:val="111111"/>
          <w:sz w:val="28"/>
          <w:sz w:val="28"/>
          <w:szCs w:val="28"/>
          <w:rtl w:val="true"/>
          <w:lang w:bidi="ar-SA"/>
        </w:rPr>
        <w:t>،و هم موالي ميمونة بنت الحارث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أنا يوسف بن رباح، أنا أحمد بن محمّد بن إسماعيل، نا محمّد بن أحمد بن حمّاد، حدّثنا معاوية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معين يقول في تسمية تابعي أهل المدينة و محدثيهم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أخو سليمان بن يسار، و أخوه عبد الملك بن يسار، و أخوه عبد اللّه بن يسار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غالب، و أبو عبد اللّه ابنا البنا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بن مخلد، أنا أبو الحسن بن خزفة، أنبأ محمّد بن الحسين، نا ابن أبي </w:t>
      </w:r>
      <w:r>
        <w:rPr>
          <w:rStyle w:val="FootnoteAnchor"/>
          <w:rtl w:val="true"/>
        </w:rPr>
        <w:footnoteReference w:id="2939"/>
      </w:r>
      <w:r>
        <w:rPr>
          <w:rFonts w:ascii="Amiri" w:hAnsi="Amiri" w:eastAsia="Amiri" w:cs="Amiri"/>
          <w:color w:val="111111"/>
          <w:sz w:val="28"/>
          <w:sz w:val="28"/>
          <w:szCs w:val="28"/>
          <w:rtl w:val="true"/>
          <w:lang w:bidi="ar-SA"/>
        </w:rPr>
        <w:t>خيثمة، نا مصعب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يسار، و عطاء بن يسار، و عبد اللّه، و عبد الملك بنو يسار كلهم يؤخذ عنه </w:t>
      </w:r>
    </w:p>
    <w:p>
      <w:pPr>
        <w:pStyle w:val="BookText"/>
        <w:rPr/>
      </w:pPr>
      <w:r>
        <w:rPr>
          <w:rFonts w:ascii="Amiri" w:hAnsi="Amiri" w:eastAsia="Amiri" w:cs="Amiri"/>
          <w:color w:val="111111"/>
          <w:sz w:val="28"/>
          <w:sz w:val="28"/>
          <w:szCs w:val="28"/>
          <w:rtl w:val="true"/>
          <w:lang w:bidi="ar-SA"/>
        </w:rPr>
        <w:t>العلم، موالي ميمونة روج النبي صلى اللّه عليه و سلم، كاتبتهم، و كان عطاء بن يسار صاحب 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الكيلي،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الحسن محمّد بن الحسن الأصبهاني، أنبأ أحمد بن محمّد بن إسحاق، أنا عمر بن أحمد بن إسحاق، نا خليفة بن خياط‍‌، قال </w:t>
      </w:r>
      <w:r>
        <w:rPr>
          <w:rStyle w:val="FootnoteAnchor"/>
          <w:rtl w:val="true"/>
        </w:rPr>
        <w:footnoteReference w:id="2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سليمان، و عطاء، و عبد الملك، و عبد اللّه بنو يسار موالي ميمونة زوج النبي صلى اللّه عليه و سلم، و هي ميمونة بنت الحارث الهلالية، هي أخت أم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عطاء يكنى أبا محمّد، توفي سنة ثلاث و مائة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عبد اللّه بن الحطّاب </w:t>
      </w:r>
      <w:r>
        <w:rPr>
          <w:rStyle w:val="FootnoteAnchor"/>
          <w:rtl w:val="true"/>
        </w:rPr>
        <w:footnoteReference w:id="2941"/>
      </w:r>
      <w:r>
        <w:rPr>
          <w:rFonts w:ascii="Amiri" w:hAnsi="Amiri" w:eastAsia="Amiri" w:cs="Amiri"/>
          <w:color w:val="111111"/>
          <w:sz w:val="28"/>
          <w:sz w:val="28"/>
          <w:szCs w:val="28"/>
          <w:rtl w:val="true"/>
          <w:lang w:bidi="ar-SA"/>
        </w:rPr>
        <w:t xml:space="preserve">،أنبأ أبو الحسن علي بن عبيد اللّه بن محمّد، أنا أبو عبد اللّه محمّد بن الحسن </w:t>
      </w:r>
      <w:r>
        <w:rPr>
          <w:rStyle w:val="FootnoteAnchor"/>
          <w:rtl w:val="true"/>
        </w:rPr>
        <w:footnoteReference w:id="2942"/>
      </w:r>
      <w:r>
        <w:rPr>
          <w:rFonts w:ascii="Amiri" w:hAnsi="Amiri" w:eastAsia="Amiri" w:cs="Amiri"/>
          <w:color w:val="111111"/>
          <w:sz w:val="28"/>
          <w:sz w:val="28"/>
          <w:szCs w:val="28"/>
          <w:rtl w:val="true"/>
          <w:lang w:bidi="ar-SA"/>
        </w:rPr>
        <w:t>بن عمر التميمي، نا أبو الفضل جعفر بن أحمد بن عبد السلام الحميري، نا الحسين بن نصر بن المبارك البغدادي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أحمد بن صالح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بنو يسار من أهل المدينة، منهم ثلاثة إخوة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w:t>
      </w:r>
      <w:r>
        <w:rPr>
          <w:rStyle w:val="FootnoteAnchor"/>
          <w:rtl w:val="true"/>
        </w:rPr>
        <w:footnoteReference w:id="2943"/>
      </w:r>
      <w:r>
        <w:rPr>
          <w:rFonts w:ascii="Amiri" w:hAnsi="Amiri" w:eastAsia="Amiri" w:cs="Amiri"/>
          <w:color w:val="111111"/>
          <w:sz w:val="28"/>
          <w:sz w:val="28"/>
          <w:szCs w:val="28"/>
          <w:rtl w:val="true"/>
          <w:lang w:bidi="ar-SA"/>
        </w:rPr>
        <w:t>يسار مولى ميمونة، عطاء بن يسار و سليمان بن يسار، و عبد الملك بن يسار، و هم اخوة، و هم فرس، و سعيد بن يسار و هو أبو الحباب، و ليس بينه و بين هؤلاء الثلاثة قرابة، و هو فارسي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محمّد بن أحمد بن يعقوب بن شيبة، ثنا جدي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عبد اللّه بن المديني،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يسار كم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يسار، و سليمان بن يسار، و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يروي عن عبد اللّه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عنه سليمان بن يسار، أرسله إلى زيد بن ثابت في العزل، و هم موالي ميمونة</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فسعيد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مولى بني النجار غير هؤلاء، و هو أبو الحباب،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بشير بن يسار مولى بني حارثة،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ميمونة وهبت ولاء سليمان بن يسار لابن عباس،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بنو </w:t>
      </w:r>
      <w:r>
        <w:rPr>
          <w:rStyle w:val="FootnoteAnchor"/>
          <w:rtl w:val="true"/>
        </w:rPr>
        <w:footnoteReference w:id="2944"/>
      </w:r>
      <w:r>
        <w:rPr>
          <w:rFonts w:ascii="Amiri" w:hAnsi="Amiri" w:eastAsia="Amiri" w:cs="Amiri"/>
          <w:color w:val="111111"/>
          <w:sz w:val="28"/>
          <w:sz w:val="28"/>
          <w:szCs w:val="28"/>
          <w:rtl w:val="true"/>
          <w:lang w:bidi="ar-SA"/>
        </w:rPr>
        <w:t>يسار غير هؤلاء و هم ثلاثة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يسار، أبو محمّد بن إسحاق، و عبد الرّحمن بن يسار، و موسى بن يسار، فأما إسحاق و عبد الرّحمن فروى عنهما محمّد بن إسحاق، و هما عمّاه، و أما موسى بن يسار فروى عنه محمّد بن عمر، و قيل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هو الذي يروي عنه داود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هؤلاء موالي مخرمة، قيل لعلي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فصدقة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الآن جزري إلاّ أنه أقام بمكة، فكان يقال له المكي </w:t>
      </w:r>
      <w:r>
        <w:rPr>
          <w:rStyle w:val="FootnoteAnchor"/>
          <w:rtl w:val="true"/>
        </w:rPr>
        <w:footnoteReference w:id="2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جزري،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بن يسار يقول صحبت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عطاء بن يسار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مندة، أنبأ الحسن بن محمّد بن أحمد، أنا أحمد بن محمّد بن عمر، نا أبو بكر بن أبي الدنيا، نا محمّد بن سعد، قال </w:t>
      </w:r>
      <w:r>
        <w:rPr>
          <w:rStyle w:val="FootnoteAnchor"/>
          <w:rtl w:val="true"/>
        </w:rPr>
        <w:footnoteReference w:id="2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الطبقة الثانية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مولى ميمونة بنت الحارث، و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w:t>
      </w:r>
      <w:r>
        <w:rPr>
          <w:rStyle w:val="FootnoteAnchor"/>
          <w:rtl w:val="true"/>
        </w:rPr>
        <w:footnoteReference w:id="2947"/>
      </w:r>
      <w:r>
        <w:rPr>
          <w:rFonts w:ascii="Amiri" w:hAnsi="Amiri" w:eastAsia="Amiri" w:cs="Amiri"/>
          <w:color w:val="111111"/>
          <w:sz w:val="28"/>
          <w:sz w:val="28"/>
          <w:szCs w:val="28"/>
          <w:rtl w:val="true"/>
          <w:lang w:bidi="ar-SA"/>
        </w:rPr>
        <w:t>و مائة، و هو ابن أربع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بذلك أسامة بن زيد بن أسلم عن أبيه</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2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الأولى من تابعي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عطاء بن يسار مولى ميمونة بنت الحارث الهلالية، زوج النبي صلى اللّه عليه و سلم، سمع من أبيّ‌ بن كعب، و عبد اللّه بن مسعود، و خوّات بن جبير، و أبي أيوب الأنصاري، و أبي واقد الليثي، و أبي رافع، و عبد اللّه بن سلام، و زيد بن خالد الجهني، و أبي هريرة، و أبي سعيد الخدري، و ابن عمر، و عائشة، و ميمونة، و أبي مالك الأشجعي، و عبد اللّه بن عباس، و كعب الأحبار، و أبي عبد اللّه </w:t>
      </w:r>
      <w:r>
        <w:rPr>
          <w:rStyle w:val="FootnoteAnchor"/>
          <w:rtl w:val="true"/>
        </w:rPr>
        <w:footnoteReference w:id="2949"/>
      </w:r>
      <w:r>
        <w:rPr>
          <w:rFonts w:ascii="Amiri" w:hAnsi="Amiri" w:eastAsia="Amiri" w:cs="Amiri"/>
          <w:color w:val="111111"/>
          <w:sz w:val="28"/>
          <w:sz w:val="28"/>
          <w:szCs w:val="28"/>
          <w:rtl w:val="true"/>
          <w:lang w:bidi="ar-SA"/>
        </w:rPr>
        <w:t>الصّنابحي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مالك بن أنس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عن عبد اللّه الصّنابحي و كان ثقة كثير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إسماعيل، قال </w:t>
      </w:r>
      <w:r>
        <w:rPr>
          <w:rStyle w:val="FootnoteAnchor"/>
          <w:rtl w:val="true"/>
        </w:rPr>
        <w:footnoteReference w:id="2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عطاء بن يسار أبو محمّد مولى ميمونة زوج النبي صلى اللّه عليه و سلم، سمع أبا سعيد، و أبا هريرة،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و ابن عمر، روى عنه محمّد بن عمرو بن 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Style w:val="FootnoteAnchor"/>
          <w:rtl w:val="true"/>
        </w:rPr>
        <w:footnoteReference w:id="2951"/>
      </w:r>
      <w:r>
        <w:rPr>
          <w:rFonts w:ascii="Amiri" w:hAnsi="Amiri" w:eastAsia="Amiri" w:cs="Amiri"/>
          <w:color w:val="111111"/>
          <w:sz w:val="28"/>
          <w:sz w:val="28"/>
          <w:szCs w:val="28"/>
          <w:rtl w:val="true"/>
          <w:lang w:bidi="ar-SA"/>
        </w:rPr>
        <w:t>يحيى القطان 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منه أو حدثونيه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قاضيا خيرا من عطاء بن يسار هو أخو سليمان، و عبد اللّه، و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أنبأ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2952"/>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عطاء بن يسار مولى ميمونة زوج النبي صلى اللّه عليه و سلم، روى عن ابن عباس، و أبي سعيد الخدري، و ميمونة زوج النبي صلى اللّه عليه و سلم، و الصّنابحي، و لم يسمع من ابن مسعود، روى عنه زيد بن أسلم، و بكير بن عبد اللّه بن الأشج، و عبيد اللّه بن مقسم،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بن مندة، و حدّثني أبو بكر اللفتواني عنه، أنا عمي أبو القاسم، عن أبيه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يسار مولى ميمونة زوج النبي صلى اللّه عليه و سلم، مديني، قدم مصر، و حدّث بها، و خرج إلى الإسكندرية، فزعم سعيد بن كثير بن عفير أنه توفي بها </w:t>
      </w:r>
      <w:r>
        <w:rPr>
          <w:rStyle w:val="FootnoteAnchor"/>
          <w:rtl w:val="true"/>
        </w:rPr>
        <w:footnoteReference w:id="2953"/>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الفتح</w:t>
      </w:r>
      <w:r>
        <w:rPr>
          <w:rFonts w:eastAsia="Amiri" w:cs="Amiri" w:ascii="Amiri" w:hAnsi="Amiri"/>
          <w:color w:val="111111"/>
          <w:sz w:val="28"/>
          <w:szCs w:val="28"/>
          <w:rtl w:val="true"/>
          <w:lang w:bidi="ar-SA"/>
        </w:rPr>
        <w:t xml:space="preserve">] </w:t>
      </w:r>
      <w:r>
        <w:rPr>
          <w:rStyle w:val="FootnoteAnchor"/>
          <w:rtl w:val="true"/>
        </w:rPr>
        <w:footnoteReference w:id="2954"/>
      </w:r>
      <w:r>
        <w:rPr>
          <w:rFonts w:ascii="Amiri" w:hAnsi="Amiri" w:eastAsia="Amiri" w:cs="Amiri"/>
          <w:color w:val="111111"/>
          <w:sz w:val="28"/>
          <w:sz w:val="28"/>
          <w:szCs w:val="28"/>
          <w:rtl w:val="true"/>
          <w:lang w:bidi="ar-SA"/>
        </w:rPr>
        <w:t xml:space="preserve">بن المحاملي، أنا أبو الحسن </w:t>
      </w:r>
      <w:r>
        <w:rPr>
          <w:rStyle w:val="FootnoteAnchor"/>
          <w:rtl w:val="true"/>
        </w:rPr>
        <w:footnoteReference w:id="2955"/>
      </w:r>
      <w:r>
        <w:rPr>
          <w:rFonts w:ascii="Amiri" w:hAnsi="Amiri" w:eastAsia="Amiri" w:cs="Amiri"/>
          <w:color w:val="111111"/>
          <w:sz w:val="28"/>
          <w:sz w:val="28"/>
          <w:szCs w:val="28"/>
          <w:rtl w:val="true"/>
          <w:lang w:bidi="ar-SA"/>
        </w:rPr>
        <w:t>الدارقطني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الآبنوسي، أنا أبو الحسن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و أخوه سليمان، و عبد اللّه، و عبد الملك بنو يسار موالي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قال لنا </w:t>
      </w:r>
      <w:r>
        <w:rPr>
          <w:rStyle w:val="FootnoteAnchor"/>
          <w:rtl w:val="true"/>
        </w:rPr>
        <w:footnoteReference w:id="2956"/>
      </w:r>
      <w:r>
        <w:rPr>
          <w:rFonts w:ascii="Amiri" w:hAnsi="Amiri" w:eastAsia="Amiri" w:cs="Amiri"/>
          <w:color w:val="111111"/>
          <w:sz w:val="28"/>
          <w:sz w:val="28"/>
          <w:szCs w:val="28"/>
          <w:rtl w:val="true"/>
          <w:lang w:bidi="ar-SA"/>
        </w:rPr>
        <w:t>محمّد بن طاهر، أنا مسعود بن ناصر، أنا عبد الملك بن الحسن، أنا أبو نصر البخاري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عطاء بن يسار أبو محمد </w:t>
      </w:r>
      <w:r>
        <w:rPr>
          <w:rStyle w:val="FootnoteAnchor"/>
          <w:rtl w:val="true"/>
        </w:rPr>
        <w:footnoteReference w:id="2957"/>
      </w:r>
      <w:r>
        <w:rPr>
          <w:rFonts w:ascii="Amiri" w:hAnsi="Amiri" w:eastAsia="Amiri" w:cs="Amiri"/>
          <w:color w:val="111111"/>
          <w:sz w:val="28"/>
          <w:sz w:val="28"/>
          <w:szCs w:val="28"/>
          <w:rtl w:val="true"/>
          <w:lang w:bidi="ar-SA"/>
        </w:rPr>
        <w:t xml:space="preserve">،مولى ميمونة بنت الحارث، زوج النبي صلى اللّه عليه و سلم، الهلالي المديني القاصّ‌ </w:t>
      </w:r>
      <w:r>
        <w:rPr>
          <w:rStyle w:val="FootnoteAnchor"/>
          <w:rtl w:val="true"/>
        </w:rPr>
        <w:footnoteReference w:id="2958"/>
      </w:r>
      <w:r>
        <w:rPr>
          <w:rFonts w:ascii="Amiri" w:hAnsi="Amiri" w:eastAsia="Amiri" w:cs="Amiri"/>
          <w:color w:val="111111"/>
          <w:sz w:val="28"/>
          <w:sz w:val="28"/>
          <w:szCs w:val="28"/>
          <w:rtl w:val="true"/>
          <w:lang w:bidi="ar-SA"/>
        </w:rPr>
        <w:t>،أخو سليمان، و عبد اللّه، و عبد الملك، سمع زيد بن ثابت، و زيد بن خالد، و أبا سعيد، و أبا هريرة، و عبد اللّه بن عمرو بن العاص، و ابن عباس، روى عنه أبو سلمة بن عبد الرّحمن، و زيد بن أسلم، و شريك بن أبي نمر، و صفوان بن سليم، و هلال بن أبي ميمونة في الإيمان و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عمرو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ثلاث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نمير مثل عمرو، و قال أبو عيسى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سنة ثلاث و مائة، و هو ابن أربع و ثمانين سنة أخبرني أسامة بن زيد، عن أبيه، و قال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سبع و تسعين </w:t>
      </w:r>
      <w:r>
        <w:rPr>
          <w:rStyle w:val="FootnoteAnchor"/>
          <w:rtl w:val="true"/>
        </w:rPr>
        <w:footnoteReference w:id="2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الرحيم بن أحمد بن 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حدّثنا خالي أبو المعالي محمّد بن يحيى القاضي </w:t>
      </w:r>
      <w:r>
        <w:rPr>
          <w:rStyle w:val="FootnoteAnchor"/>
          <w:rtl w:val="true"/>
        </w:rPr>
        <w:footnoteReference w:id="2960"/>
      </w:r>
      <w:r>
        <w:rPr>
          <w:rFonts w:ascii="Amiri" w:hAnsi="Amiri" w:eastAsia="Amiri" w:cs="Amiri"/>
          <w:color w:val="111111"/>
          <w:sz w:val="28"/>
          <w:sz w:val="28"/>
          <w:szCs w:val="28"/>
          <w:rtl w:val="true"/>
          <w:lang w:bidi="ar-SA"/>
        </w:rPr>
        <w:t>،أنا أبو الفتح نصر بن إبراهيم، أنا عبد الرحيم، ثنا عبد الغني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سليمان، و عبد الملك بنو يسار مولى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w:t>
      </w:r>
      <w:r>
        <w:rPr>
          <w:rStyle w:val="FootnoteAnchor"/>
          <w:rtl w:val="true"/>
        </w:rPr>
        <w:footnoteReference w:id="2961"/>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في باب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 ياء معجمة باثنتين من تحتها، و سين مهملة، عطاء بن يسار مولى ميمونة، و إخوته سليمان، و عبد اللّه، و عبد الملك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الحسن بن مخلد، أنا أبو الحسن بن خزفة </w:t>
      </w:r>
      <w:r>
        <w:rPr>
          <w:rStyle w:val="FootnoteAnchor"/>
          <w:rtl w:val="true"/>
        </w:rPr>
        <w:footnoteReference w:id="2962"/>
      </w:r>
      <w:r>
        <w:rPr>
          <w:rFonts w:ascii="Amiri" w:hAnsi="Amiri" w:eastAsia="Amiri" w:cs="Amiri"/>
          <w:color w:val="111111"/>
          <w:sz w:val="28"/>
          <w:sz w:val="28"/>
          <w:szCs w:val="28"/>
          <w:rtl w:val="true"/>
          <w:lang w:bidi="ar-SA"/>
        </w:rPr>
        <w:t xml:space="preserve">،أنا محمّد بن الحسين </w:t>
      </w:r>
      <w:r>
        <w:rPr>
          <w:rStyle w:val="FootnoteAnchor"/>
          <w:rtl w:val="true"/>
        </w:rPr>
        <w:footnoteReference w:id="2963"/>
      </w:r>
      <w:r>
        <w:rPr>
          <w:rFonts w:ascii="Amiri" w:hAnsi="Amiri" w:eastAsia="Amiri" w:cs="Amiri"/>
          <w:color w:val="111111"/>
          <w:sz w:val="28"/>
          <w:sz w:val="28"/>
          <w:szCs w:val="28"/>
          <w:rtl w:val="true"/>
          <w:lang w:bidi="ar-SA"/>
        </w:rPr>
        <w:t>،نا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محمّد عطاء بن يسار مولى ميمونة، سمع أبا هريرة، و أبا سعيد، و ابن عمر، روى عنه محمّد بن عمرو بن عطاء، و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أبي طاهر الخطيب، أنا أبو القاسم بن الصّوّاف، نا أحمد بن محمّد بن إسماعيل، نا أبو بشر الدّولابي قال </w:t>
      </w:r>
      <w:r>
        <w:rPr>
          <w:rStyle w:val="FootnoteAnchor"/>
          <w:rtl w:val="true"/>
        </w:rPr>
        <w:footnoteReference w:id="2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محمّد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أنبأ أحمد بن علي بن منجويه، أنا أبو أحمد الحاكم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عطاء بن يسار الهلالي، المدني، مولى ميمونة بنت الحارث الهلالية زوج النبي صلى اللّه عليه و سلم، و هم أربعة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 سليمان، و عبد الملك، و عبد اللّه، سمع عطاء أبا سعيد سعد بن مالك بن سنان الخدري، و أبا هريرة، و ابن عمر، روى عنه الزهري، و عمرو بن دينار، و زيد بن أسلم العدوي، و محمّد بن عمرو بن عطاء القرشي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سعد بن أبي صالح، و أبو الحسن بن أبي غالب،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w:t>
      </w:r>
      <w:r>
        <w:rPr>
          <w:rStyle w:val="FootnoteAnchor"/>
          <w:rtl w:val="true"/>
        </w:rPr>
        <w:footnoteReference w:id="2965"/>
      </w:r>
      <w:r>
        <w:rPr>
          <w:rFonts w:ascii="Amiri" w:hAnsi="Amiri" w:eastAsia="Amiri" w:cs="Amiri"/>
          <w:color w:val="111111"/>
          <w:sz w:val="28"/>
          <w:sz w:val="28"/>
          <w:szCs w:val="28"/>
          <w:rtl w:val="true"/>
          <w:lang w:bidi="ar-SA"/>
        </w:rPr>
        <w:t xml:space="preserve">، نا الحاكم أبو عبد </w:t>
      </w:r>
      <w:r>
        <w:rPr>
          <w:rStyle w:val="FootnoteAnchor"/>
          <w:rtl w:val="true"/>
        </w:rPr>
        <w:footnoteReference w:id="2966"/>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 عطاء، و عبد الملك بنو يسار، و هم من فقهاء التابعين، و أبوهم يسار مولى ميمونة، و ليسار </w:t>
      </w:r>
      <w:r>
        <w:rPr>
          <w:rStyle w:val="FootnoteAnchor"/>
          <w:rtl w:val="true"/>
        </w:rPr>
        <w:footnoteReference w:id="2967"/>
      </w:r>
      <w:r>
        <w:rPr>
          <w:rFonts w:ascii="Amiri" w:hAnsi="Amiri" w:eastAsia="Amiri" w:cs="Amiri"/>
          <w:color w:val="111111"/>
          <w:sz w:val="28"/>
          <w:sz w:val="28"/>
          <w:szCs w:val="28"/>
          <w:rtl w:val="true"/>
          <w:lang w:bidi="ar-SA"/>
        </w:rPr>
        <w:t>عن رسول اللّه صلى اللّه عليه و سلم رواية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الفتح نصر اللّه بن محمّد، عن أبي الحسين </w:t>
      </w:r>
      <w:r>
        <w:rPr>
          <w:rStyle w:val="FootnoteAnchor"/>
          <w:rtl w:val="true"/>
        </w:rPr>
        <w:footnoteReference w:id="2968"/>
      </w:r>
      <w:r>
        <w:rPr>
          <w:rFonts w:ascii="Amiri" w:hAnsi="Amiri" w:eastAsia="Amiri" w:cs="Amiri"/>
          <w:color w:val="111111"/>
          <w:sz w:val="28"/>
          <w:sz w:val="28"/>
          <w:szCs w:val="28"/>
          <w:rtl w:val="true"/>
          <w:lang w:bidi="ar-SA"/>
        </w:rPr>
        <w:t xml:space="preserve">بن الطّيّوري، أنا أبو </w:t>
      </w:r>
    </w:p>
    <w:p>
      <w:pPr>
        <w:pStyle w:val="BookText"/>
        <w:rPr/>
      </w:pPr>
      <w:r>
        <w:rPr>
          <w:rFonts w:ascii="Amiri" w:hAnsi="Amiri" w:eastAsia="Amiri" w:cs="Amiri"/>
          <w:color w:val="111111"/>
          <w:sz w:val="28"/>
          <w:sz w:val="28"/>
          <w:szCs w:val="28"/>
          <w:rtl w:val="true"/>
          <w:lang w:bidi="ar-SA"/>
        </w:rPr>
        <w:t>الفضل عبيد اللّه بن أحمد بن علي بن الكوفي، أنبأ عبد الرّحمن بن عمر بن أحمد بن حمّة، أنا أبو بكر محمّد بن أحمد بن يعقوب، حدّثني جدي، حدّثني مفضّل بن غسان،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عطاء بن يسار على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الشّحّامي، أنا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يحيى بن معين </w:t>
      </w:r>
      <w:r>
        <w:rPr>
          <w:rStyle w:val="FootnoteAnchor"/>
          <w:rtl w:val="true"/>
        </w:rPr>
        <w:footnoteReference w:id="29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عطاء بن يسار قد دخل على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القاسم بن عبدان، عن أبي عبد اللّه محمّد بن علي بن أحمد، أنبأ رشأ بن نظيف، أنا محمّد بن إبراهيم بن محمّد،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لم يسمع من عبادة شيئا، سمع من الصّنابحي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نصر اللّه بن محمّد الفقيه، أنا أبو الفتح نصر بن إبراهيم، أنا أبو الفتح سليم 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 بن المديني عن أصحاب أبي سعيد الخدري‌؟ فبدأ بعطاء بن يسار، ثم بأبي صالح السمان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عثمان إسماعيل بن عبد الرّحمن، أنبأ أبو الحسين علي بن عبد اللّه بن محمّد بن يوسف البلخي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عبد الرّحمن عبد اللّه بن عمر بن أحمد بن علي الجوهري، نا أبو عبد اللّه محمّد بن سليمان البوشنجي،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بكير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بالمدينة ثلاثة اخوة لا يدرى أيهم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يسار، و عطاء بن يسار، و عبد اللّه بن يسار، و ثلاثة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المنكدر، و عمر بن المنكدر، و أبو بكر بن المنكدر، و ثلاثة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بكير بن عبد اللّه بن الأشج، و يعقوب بن عبد اللّه بن الأشج و عمر بن عبد اللّه بن الأشج</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أحمد بن محمّد بن الحجّاج المروزي،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حنبل عن عطاء بن يسار، و سليمان بن يسار، و إسحاق بن يسار فحسّن القول فيهم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2970"/>
      </w:r>
      <w:r>
        <w:rPr>
          <w:rFonts w:ascii="Amiri" w:hAnsi="Amiri" w:eastAsia="Amiri" w:cs="Amiri"/>
          <w:color w:val="111111"/>
          <w:sz w:val="28"/>
          <w:sz w:val="28"/>
          <w:szCs w:val="28"/>
          <w:rtl w:val="true"/>
          <w:lang w:bidi="ar-SA"/>
        </w:rPr>
        <w:t xml:space="preserve">الأبرقوهي </w:t>
      </w:r>
      <w:r>
        <w:rPr>
          <w:rStyle w:val="FootnoteAnchor"/>
          <w:rtl w:val="true"/>
        </w:rPr>
        <w:footnoteReference w:id="29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سلمة،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أبي حاتم قال </w:t>
      </w:r>
      <w:r>
        <w:rPr>
          <w:rStyle w:val="FootnoteAnchor"/>
          <w:rtl w:val="true"/>
        </w:rPr>
        <w:footnoteReference w:id="29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زرعة عن عطاء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مديني ثقة، سليمان </w:t>
      </w:r>
      <w:r>
        <w:rPr>
          <w:rStyle w:val="FootnoteAnchor"/>
          <w:rtl w:val="true"/>
        </w:rPr>
        <w:footnoteReference w:id="2973"/>
      </w:r>
      <w:r>
        <w:rPr>
          <w:rFonts w:ascii="Amiri" w:hAnsi="Amiri" w:eastAsia="Amiri" w:cs="Amiri"/>
          <w:color w:val="111111"/>
          <w:sz w:val="28"/>
          <w:sz w:val="28"/>
          <w:szCs w:val="28"/>
          <w:rtl w:val="true"/>
          <w:lang w:bidi="ar-SA"/>
        </w:rPr>
        <w:t>،و عبد الملك، و عطاء اخوة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الحسين </w:t>
      </w:r>
      <w:r>
        <w:rPr>
          <w:rStyle w:val="FootnoteAnchor"/>
          <w:rtl w:val="true"/>
        </w:rPr>
        <w:footnoteReference w:id="2974"/>
      </w:r>
      <w:r>
        <w:rPr>
          <w:rFonts w:ascii="Amiri" w:hAnsi="Amiri" w:eastAsia="Amiri" w:cs="Amiri"/>
          <w:color w:val="111111"/>
          <w:sz w:val="28"/>
          <w:sz w:val="28"/>
          <w:szCs w:val="28"/>
          <w:rtl w:val="true"/>
          <w:lang w:bidi="ar-SA"/>
        </w:rPr>
        <w:t>الطّيّوري، أنا الحسين بن جعفر، و محمّد بن الحسن، و أحمد بن محمّد العتيقي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عبد اللّه البلخي، أنا ثابت بن بندار، أنا الحسين </w:t>
      </w:r>
      <w:r>
        <w:rPr>
          <w:rStyle w:val="FootnoteAnchor"/>
          <w:rtl w:val="true"/>
        </w:rPr>
        <w:footnoteReference w:id="2975"/>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الوليد بن بكر، أنا علي بن أحمد، أنا صالح بن أحمد، حدّثني أبي قال </w:t>
      </w:r>
      <w:r>
        <w:rPr>
          <w:rStyle w:val="FootnoteAnchor"/>
          <w:rtl w:val="true"/>
        </w:rPr>
        <w:footnoteReference w:id="29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عطاء بن يسار مدني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الفراوي، أنا أبو عثمان البحيري، أنا عبد العزيز بن محمّد البزناني </w:t>
      </w:r>
      <w:r>
        <w:rPr>
          <w:rStyle w:val="FootnoteAnchor"/>
          <w:rtl w:val="true"/>
        </w:rPr>
        <w:footnoteReference w:id="2977"/>
      </w:r>
      <w:r>
        <w:rPr>
          <w:rFonts w:ascii="Amiri" w:hAnsi="Amiri" w:eastAsia="Amiri" w:cs="Amiri"/>
          <w:color w:val="111111"/>
          <w:sz w:val="28"/>
          <w:sz w:val="28"/>
          <w:szCs w:val="28"/>
          <w:rtl w:val="true"/>
          <w:lang w:bidi="ar-SA"/>
        </w:rPr>
        <w:t xml:space="preserve">أبو محمّد </w:t>
      </w:r>
      <w:r>
        <w:rPr>
          <w:rStyle w:val="FootnoteAnchor"/>
          <w:rtl w:val="true"/>
        </w:rPr>
        <w:footnoteReference w:id="2978"/>
      </w:r>
      <w:r>
        <w:rPr>
          <w:rFonts w:ascii="Amiri" w:hAnsi="Amiri" w:eastAsia="Amiri" w:cs="Amiri"/>
          <w:color w:val="111111"/>
          <w:sz w:val="28"/>
          <w:sz w:val="28"/>
          <w:szCs w:val="28"/>
          <w:rtl w:val="true"/>
          <w:lang w:bidi="ar-SA"/>
        </w:rPr>
        <w:t>،أنبأ أحمد بن أبي عمرو السّرخسي، نا إبراهيم بن علي الذهلي، حدّثني إبراهيم بن محمّد بن هانئ،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عطاء بن يسار ثلاث و ستين حجة</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المحفوظ‍‌ </w:t>
      </w:r>
      <w:r>
        <w:rPr>
          <w:rStyle w:val="FootnoteAnchor"/>
          <w:rtl w:val="true"/>
        </w:rPr>
        <w:footnoteReference w:id="2979"/>
      </w:r>
      <w:r>
        <w:rPr>
          <w:rFonts w:ascii="Amiri" w:hAnsi="Amiri" w:eastAsia="Amiri" w:cs="Amiri"/>
          <w:color w:val="111111"/>
          <w:sz w:val="28"/>
          <w:sz w:val="28"/>
          <w:szCs w:val="28"/>
          <w:rtl w:val="true"/>
          <w:lang w:bidi="ar-SA"/>
        </w:rPr>
        <w:t>أن عطاء بن أبي رباح الذي حجّ‌ هذا، لأنه كان مقيما بمكة، فأما عطاء بن يسار فإنه كان مدنيا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محمّد عبد اللّه بن أسد بن عمار، عن عبد العزيز بن أحمد، أنبأ أبو محمّد بن أبي نصر، أنا عمي أبو علي محمّد بن القاسم بن معروف، أنا أحمد بن علي بن سعيد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عمر القواريري، نا يوسف بن يزيد، عن موسى بن دهقان،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عطاء بن يسار يقصّ‌ في مسجد الرسول صلى اللّه عليه و سلم غدوة و عشية و رأيت القاسم و سالما يجلسان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المعالي أحمد بن محمّد </w:t>
      </w:r>
      <w:r>
        <w:rPr>
          <w:rStyle w:val="FootnoteAnchor"/>
          <w:rtl w:val="true"/>
        </w:rPr>
        <w:footnoteReference w:id="2980"/>
      </w:r>
      <w:r>
        <w:rPr>
          <w:rFonts w:ascii="Amiri" w:hAnsi="Amiri" w:eastAsia="Amiri" w:cs="Amiri"/>
          <w:color w:val="111111"/>
          <w:sz w:val="28"/>
          <w:sz w:val="28"/>
          <w:szCs w:val="28"/>
          <w:rtl w:val="true"/>
          <w:lang w:bidi="ar-SA"/>
        </w:rPr>
        <w:t xml:space="preserve">بن علي بن البخاري في كتابه، أنبأ أبو بكر محمّد بن عبد الملك بن بشران، أنا أبو الحسن الدارقطني، نا محمّد بن مخلد، نا عبد اللّه بن محمّد بن يزيد الحنفي، نا أحمد بن داود أبو عمرو </w:t>
      </w:r>
      <w:r>
        <w:rPr>
          <w:rStyle w:val="FootnoteAnchor"/>
          <w:rtl w:val="true"/>
        </w:rPr>
        <w:footnoteReference w:id="2981"/>
      </w:r>
      <w:r>
        <w:rPr>
          <w:rFonts w:ascii="Amiri" w:hAnsi="Amiri" w:eastAsia="Amiri" w:cs="Amiri"/>
          <w:color w:val="111111"/>
          <w:sz w:val="28"/>
          <w:sz w:val="28"/>
          <w:szCs w:val="28"/>
          <w:rtl w:val="true"/>
          <w:lang w:bidi="ar-SA"/>
        </w:rPr>
        <w:t>الضّبّي، ثنا يحيى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هشام بن عروة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أعجميا أفضل من أيوب السختياني، و ما رأيت قاضيا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من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أبو الفضل بن خيرون، أنا أبو العلاء الواسطي، أنا أبو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Style w:val="FootnoteAnchor"/>
          <w:rtl w:val="true"/>
        </w:rPr>
        <w:footnoteReference w:id="2982"/>
      </w:r>
      <w:r>
        <w:rPr>
          <w:rFonts w:ascii="Amiri" w:hAnsi="Amiri" w:eastAsia="Amiri" w:cs="Amiri"/>
          <w:color w:val="111111"/>
          <w:sz w:val="28"/>
          <w:sz w:val="28"/>
          <w:szCs w:val="28"/>
          <w:rtl w:val="true"/>
          <w:lang w:bidi="ar-SA"/>
        </w:rPr>
        <w:t>بن أحمد البابسيري، أنا الأحوص بن المفضّل بن غسان الغلاّبي، أنا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يحيى بن معين، و 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قاضيا </w:t>
      </w:r>
      <w:r>
        <w:rPr>
          <w:rStyle w:val="FootnoteAnchor"/>
          <w:rtl w:val="true"/>
        </w:rPr>
        <w:footnoteReference w:id="2983"/>
      </w:r>
      <w:r>
        <w:rPr>
          <w:rFonts w:ascii="Amiri" w:hAnsi="Amiri" w:eastAsia="Amiri" w:cs="Amiri"/>
          <w:color w:val="111111"/>
          <w:sz w:val="28"/>
          <w:sz w:val="28"/>
          <w:szCs w:val="28"/>
          <w:rtl w:val="true"/>
          <w:lang w:bidi="ar-SA"/>
        </w:rPr>
        <w:t>خيرا من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طاوس، أنا أبو الغنائم بن أبي عثمان، أنا أبو عمر بن مهدي، أنا محمّد بن أحمد بن يعقوب بن شيبة </w:t>
      </w:r>
      <w:r>
        <w:rPr>
          <w:rStyle w:val="FootnoteAnchor"/>
          <w:rtl w:val="true"/>
        </w:rPr>
        <w:footnoteReference w:id="2984"/>
      </w:r>
      <w:r>
        <w:rPr>
          <w:rFonts w:ascii="Amiri" w:hAnsi="Amiri" w:eastAsia="Amiri" w:cs="Amiri"/>
          <w:color w:val="111111"/>
          <w:sz w:val="28"/>
          <w:sz w:val="28"/>
          <w:szCs w:val="28"/>
          <w:rtl w:val="true"/>
          <w:lang w:bidi="ar-SA"/>
        </w:rPr>
        <w:t>،نا جدي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إلى علي بن عبد اللّه كتابا ذكر أنه سمعه من يحيى بن سعيد،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اروه عني، فكان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سعيد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قاضيا </w:t>
      </w:r>
      <w:r>
        <w:rPr>
          <w:rStyle w:val="FootnoteAnchor"/>
          <w:rtl w:val="true"/>
        </w:rPr>
        <w:footnoteReference w:id="2985"/>
      </w:r>
      <w:r>
        <w:rPr>
          <w:rFonts w:ascii="Amiri" w:hAnsi="Amiri" w:eastAsia="Amiri" w:cs="Amiri"/>
          <w:color w:val="111111"/>
          <w:sz w:val="28"/>
          <w:sz w:val="28"/>
          <w:szCs w:val="28"/>
          <w:rtl w:val="true"/>
          <w:lang w:bidi="ar-SA"/>
        </w:rPr>
        <w:t>خيرا من عطاء بن يسار، قلت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هشام بن عروة‌؟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منه أو حدثونيه عنه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عبد اللّه بن البنّا، عن أبي الحسن بن مخلد، أنا أبو الحسن بن خزفة </w:t>
      </w:r>
      <w:r>
        <w:rPr>
          <w:rStyle w:val="FootnoteAnchor"/>
          <w:rtl w:val="true"/>
        </w:rPr>
        <w:footnoteReference w:id="2986"/>
      </w:r>
      <w:r>
        <w:rPr>
          <w:rFonts w:ascii="Amiri" w:hAnsi="Amiri" w:eastAsia="Amiri" w:cs="Amiri"/>
          <w:color w:val="111111"/>
          <w:sz w:val="28"/>
          <w:sz w:val="28"/>
          <w:szCs w:val="28"/>
          <w:rtl w:val="true"/>
          <w:lang w:bidi="ar-SA"/>
        </w:rPr>
        <w:t xml:space="preserve">،أنبأ محمّد بن الحسين </w:t>
      </w:r>
      <w:r>
        <w:rPr>
          <w:rStyle w:val="FootnoteAnchor"/>
          <w:rtl w:val="true"/>
        </w:rPr>
        <w:footnoteReference w:id="2987"/>
      </w:r>
      <w:r>
        <w:rPr>
          <w:rFonts w:ascii="Amiri" w:hAnsi="Amiri" w:eastAsia="Amiri" w:cs="Amiri"/>
          <w:color w:val="111111"/>
          <w:sz w:val="28"/>
          <w:sz w:val="28"/>
          <w:szCs w:val="28"/>
          <w:rtl w:val="true"/>
          <w:lang w:bidi="ar-SA"/>
        </w:rPr>
        <w:t>،نا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علي بن </w:t>
      </w:r>
    </w:p>
    <w:p>
      <w:pPr>
        <w:pStyle w:val="BookText"/>
        <w:rPr/>
      </w:pPr>
      <w:r>
        <w:rPr>
          <w:rFonts w:ascii="Amiri" w:hAnsi="Amiri" w:eastAsia="Amiri" w:cs="Amiri"/>
          <w:color w:val="111111"/>
          <w:sz w:val="28"/>
          <w:sz w:val="28"/>
          <w:szCs w:val="28"/>
          <w:rtl w:val="true"/>
          <w:lang w:bidi="ar-SA"/>
        </w:rPr>
        <w:t>المديني، قال يحيى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قاضيا </w:t>
      </w:r>
      <w:r>
        <w:rPr>
          <w:rStyle w:val="FootnoteAnchor"/>
          <w:rtl w:val="true"/>
        </w:rPr>
        <w:footnoteReference w:id="2988"/>
      </w:r>
      <w:r>
        <w:rPr>
          <w:rFonts w:ascii="Amiri" w:hAnsi="Amiri" w:eastAsia="Amiri" w:cs="Amiri"/>
          <w:color w:val="111111"/>
          <w:sz w:val="28"/>
          <w:sz w:val="28"/>
          <w:szCs w:val="28"/>
          <w:rtl w:val="true"/>
          <w:lang w:bidi="ar-SA"/>
        </w:rPr>
        <w:t>خيرا من عطاء بن يسار، قلت ليحيى قاله هشام‌؟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منه، أو حدثونيه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2989"/>
      </w:r>
      <w:r>
        <w:rPr>
          <w:rFonts w:ascii="Amiri" w:hAnsi="Amiri" w:eastAsia="Amiri" w:cs="Amiri"/>
          <w:color w:val="111111"/>
          <w:sz w:val="28"/>
          <w:sz w:val="28"/>
          <w:szCs w:val="28"/>
          <w:rtl w:val="true"/>
          <w:lang w:bidi="ar-SA"/>
        </w:rPr>
        <w:t>،نا عبد اللّه بن مسلمة، عن مالك، عن يحيى بن سعيد، عن بكير بن عبد اللّه بن الأشج، عن النعمان بن أبي عياش،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قاض </w:t>
      </w:r>
      <w:r>
        <w:rPr>
          <w:rStyle w:val="FootnoteAnchor"/>
          <w:rtl w:val="true"/>
        </w:rPr>
        <w:footnoteReference w:id="2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2991"/>
      </w:r>
      <w:r>
        <w:rPr>
          <w:rFonts w:ascii="Amiri" w:hAnsi="Amiri" w:eastAsia="Amiri" w:cs="Amiri"/>
          <w:color w:val="111111"/>
          <w:sz w:val="28"/>
          <w:sz w:val="28"/>
          <w:szCs w:val="28"/>
          <w:rtl w:val="true"/>
          <w:lang w:bidi="ar-SA"/>
        </w:rPr>
        <w:t xml:space="preserve">،نا عبد اللّه بن عثمان، نا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يحيى بن سعيد، عن بكير بن عبد اللّه بن الأشج عن عطاء بن يسار، أن عبد اللّه بن عمرو بن العاص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قاض </w:t>
      </w:r>
      <w:r>
        <w:rPr>
          <w:rStyle w:val="FootnoteAnchor"/>
          <w:rtl w:val="true"/>
        </w:rPr>
        <w:footnoteReference w:id="2992"/>
      </w:r>
      <w:r>
        <w:rPr>
          <w:rFonts w:ascii="IRNazanin" w:hAnsi="IRNazanin" w:eastAsia="IRNazanin"/>
          <w:color w:val="111111"/>
          <w:sz w:val="28"/>
          <w:sz w:val="28"/>
          <w:szCs w:val="28"/>
          <w:rtl w:val="true"/>
          <w:lang w:bidi="fa-IR"/>
        </w:rPr>
        <w:t xml:space="preserve">و لست بمفت </w:t>
      </w:r>
      <w:r>
        <w:rPr>
          <w:rStyle w:val="FootnoteAnchor"/>
          <w:rtl w:val="true"/>
        </w:rPr>
        <w:footnoteReference w:id="2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كذا قال، و إنما هو قاصّ‌ </w:t>
      </w:r>
      <w:r>
        <w:rPr>
          <w:rStyle w:val="FootnoteAnchor"/>
          <w:rtl w:val="true"/>
        </w:rPr>
        <w:footnoteReference w:id="2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أخبرتنا أم البهاء فاطمة بنت محمّد،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طاهر أحمد بن محمود، أنا أبو بكر بن المقرئ، أنبأ أبو الطيب المنبجي، أنا أبو الفضل عبيد اللّه بن سعد الزهري، نا الهيثم بن خارجة، نا عبد العزيز </w:t>
      </w:r>
      <w:r>
        <w:rPr>
          <w:rStyle w:val="FootnoteAnchor"/>
          <w:rtl w:val="true"/>
        </w:rPr>
        <w:footnoteReference w:id="2995"/>
      </w:r>
      <w:r>
        <w:rPr>
          <w:rFonts w:ascii="Amiri" w:hAnsi="Amiri" w:eastAsia="Amiri" w:cs="Amiri"/>
          <w:color w:val="111111"/>
          <w:sz w:val="28"/>
          <w:sz w:val="28"/>
          <w:szCs w:val="28"/>
          <w:rtl w:val="true"/>
          <w:lang w:bidi="ar-SA"/>
        </w:rPr>
        <w:t xml:space="preserve">بن يزيد بن جابر الأزدي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أزد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يزيد بن يزيد بن جابر،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جدوا في دار العمل لدار الثواب، و جدّوا في دار الفناء لدار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الصواب عبد اللّه بن عبد الرّحمن بن يزيد 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هبة اللّه بن أحمد بن عمر، أنا أبو طالب محمّد بن علي بن الفتح، نا محمّد بن أحمد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بكر محمّد بن عبد اللّه العبدي، نا إسماعيل بن إسحاق، نا أبو ثابت محمّد بن عبيد اللّه، نا عبد </w:t>
      </w:r>
      <w:r>
        <w:rPr>
          <w:rStyle w:val="FootnoteAnchor"/>
          <w:rtl w:val="true"/>
        </w:rPr>
        <w:footnoteReference w:id="2996"/>
      </w:r>
      <w:r>
        <w:rPr>
          <w:rFonts w:ascii="IRNazanin" w:hAnsi="IRNazanin" w:eastAsia="IRNazanin"/>
          <w:color w:val="111111"/>
          <w:sz w:val="28"/>
          <w:sz w:val="28"/>
          <w:szCs w:val="28"/>
          <w:rtl w:val="true"/>
          <w:lang w:bidi="fa-IR"/>
        </w:rPr>
        <w:t>اللّه بن وهب، قال</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مالكا يحدث عن عطاء بن يسار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دينكم، دينكم، فلا أوصيكم بها أنتم عليها حراص، و أنتم بها مستوصون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المعالي محمّد بن إسماعيل بن محمّد، أنا أبو بكر البيهقي، أنا عبد الرّحمن السلمي، أنا بشر بن أحمد الأسفرايني، نا داود بن الحسين الخسروجردي </w:t>
      </w:r>
      <w:r>
        <w:rPr>
          <w:rStyle w:val="FootnoteAnchor"/>
          <w:rtl w:val="true"/>
        </w:rPr>
        <w:footnoteReference w:id="2997"/>
      </w:r>
      <w:r>
        <w:rPr>
          <w:rFonts w:ascii="Amiri" w:hAnsi="Amiri" w:eastAsia="Amiri" w:cs="Amiri"/>
          <w:color w:val="111111"/>
          <w:sz w:val="28"/>
          <w:sz w:val="28"/>
          <w:szCs w:val="28"/>
          <w:rtl w:val="true"/>
          <w:lang w:bidi="ar-SA"/>
        </w:rPr>
        <w:t>نا أبو طاهر أحمد بن عمرو بن السرح، نا عبد اللّه بن وهب، عن سفيان، عن زيد بن أسلم،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نر شيئا إلى شيء أزين من حلم إلى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الحسين بن بشران، أنا أبو عمرو بن السماك، نا حنبل بن إسحاق، نا الحميدي،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حدثونا عن زيد بن أسلم،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أوتي شيء إلى شيء أزين من حلم إلى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علي بن محمّد بن أحمد بن نصير، أنا محمّد بن إبراهيم بن أبان أبو عبد اللّه السراج، نا زهير بن حرب أبو خيثمة، نا سفيان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و أبو عبد اللّه يحيى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w:t>
      </w:r>
      <w:r>
        <w:rPr>
          <w:rStyle w:val="FootnoteAnchor"/>
          <w:rtl w:val="true"/>
        </w:rPr>
        <w:footnoteReference w:id="2998"/>
      </w:r>
      <w:r>
        <w:rPr>
          <w:rFonts w:ascii="Amiri" w:hAnsi="Amiri" w:eastAsia="Amiri" w:cs="Amiri"/>
          <w:color w:val="111111"/>
          <w:sz w:val="28"/>
          <w:sz w:val="28"/>
          <w:szCs w:val="28"/>
          <w:rtl w:val="true"/>
          <w:lang w:bidi="ar-SA"/>
        </w:rPr>
        <w:t>،أنا أبو حفص عمر بن إبراهيم بن أحمد، نا أبو القاسم البغوي، نا أبو خيثمة، نا سفيان بن عيينة، عن زيد بن أسلم،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أوتي شيء إلى شيء أزين من حلم إلى 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أنبأنا </w:t>
      </w:r>
      <w:r>
        <w:rPr>
          <w:rStyle w:val="FootnoteAnchor"/>
          <w:rtl w:val="true"/>
        </w:rPr>
        <w:footnoteReference w:id="2999"/>
      </w:r>
      <w:r>
        <w:rPr>
          <w:rFonts w:ascii="Amiri" w:hAnsi="Amiri" w:eastAsia="Amiri" w:cs="Amiri"/>
          <w:color w:val="111111"/>
          <w:sz w:val="28"/>
          <w:sz w:val="28"/>
          <w:szCs w:val="28"/>
          <w:rtl w:val="true"/>
          <w:lang w:bidi="ar-SA"/>
        </w:rPr>
        <w:t>أبو القاسم العلوي، و أبو الوحش سبيع المقرئ عنه، أنا أبو الفتح إبراهيم بن علي بن إبراهيم بن سيبخت، نا أبو بكر محمّد بن يحيى الصولي، نا ثعلب، نا عبد اللّه بن شبيب، عن إبراهيم بن المنذر، عن موسى بن جعفر بن أبي كثير، عن عبد الرّحمن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عطاء بن يسار يقصّ‌ علينا حتى نبكي، ثم يحدثنا بالملح حتى نضحك،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Style w:val="FootnoteAnchor"/>
          <w:rtl w:val="true"/>
        </w:rPr>
        <w:footnoteReference w:id="3000"/>
      </w:r>
      <w:r>
        <w:rPr>
          <w:rFonts w:ascii="Amiri" w:hAnsi="Amiri" w:eastAsia="Amiri" w:cs="Amiri"/>
          <w:color w:val="111111"/>
          <w:sz w:val="28"/>
          <w:sz w:val="28"/>
          <w:szCs w:val="28"/>
          <w:rtl w:val="true"/>
          <w:lang w:bidi="ar-SA"/>
        </w:rPr>
        <w:t>يقول مرة كذا، و مرة كذا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نا يعقوب </w:t>
      </w:r>
      <w:r>
        <w:rPr>
          <w:rStyle w:val="FootnoteAnchor"/>
          <w:rtl w:val="true"/>
        </w:rPr>
        <w:footnoteReference w:id="3001"/>
      </w:r>
      <w:r>
        <w:rPr>
          <w:rFonts w:ascii="Amiri" w:hAnsi="Amiri" w:eastAsia="Amiri" w:cs="Amiri"/>
          <w:color w:val="111111"/>
          <w:sz w:val="28"/>
          <w:sz w:val="28"/>
          <w:szCs w:val="28"/>
          <w:rtl w:val="true"/>
          <w:lang w:bidi="ar-SA"/>
        </w:rPr>
        <w:t xml:space="preserve">،نا زيد بن بشر، أخبرني ابن وهب، حدّثني </w:t>
      </w:r>
    </w:p>
    <w:p>
      <w:pPr>
        <w:pStyle w:val="BookText"/>
        <w:rPr/>
      </w:pPr>
      <w:r>
        <w:rPr>
          <w:rFonts w:ascii="Amiri" w:hAnsi="Amiri" w:eastAsia="Amiri" w:cs="Amiri"/>
          <w:color w:val="111111"/>
          <w:sz w:val="28"/>
          <w:sz w:val="28"/>
          <w:szCs w:val="28"/>
          <w:rtl w:val="true"/>
          <w:lang w:bidi="ar-SA"/>
        </w:rPr>
        <w:t>ابن زيد،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نجالس عطاء بن يسار فقال أبي و أبو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قط‍‌ كان أزين لمسجد رسول اللّه صلّى اللّه عليه و سلّم من عطاء بن يسار، 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لي من أحبّ‌ الناس أن يحيا لك ممن أدركت‌؟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أدرك عبد اللّه بن عمر 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إنسانا قط‍‌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w:t>
      </w:r>
      <w:r>
        <w:rPr>
          <w:rFonts w:eastAsia="Amiri" w:cs="Amiri" w:ascii="Amiri" w:hAnsi="Amiri"/>
          <w:color w:val="111111"/>
          <w:sz w:val="28"/>
          <w:szCs w:val="28"/>
          <w:rtl w:val="true"/>
          <w:lang w:bidi="ar-SA"/>
        </w:rPr>
        <w:t xml:space="preserve">] </w:t>
      </w:r>
      <w:r>
        <w:rPr>
          <w:rStyle w:val="FootnoteAnchor"/>
          <w:rtl w:val="true"/>
        </w:rPr>
        <w:footnoteReference w:id="3002"/>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أسامة قيل لي إنّا جابذوك </w:t>
      </w:r>
      <w:r>
        <w:rPr>
          <w:rStyle w:val="FootnoteAnchor"/>
          <w:rtl w:val="true"/>
        </w:rPr>
        <w:footnoteReference w:id="3003"/>
      </w:r>
      <w:r>
        <w:rPr>
          <w:rFonts w:ascii="IRNazanin" w:hAnsi="IRNazanin" w:eastAsia="IRNazanin"/>
          <w:color w:val="111111"/>
          <w:sz w:val="28"/>
          <w:sz w:val="28"/>
          <w:szCs w:val="28"/>
          <w:rtl w:val="true"/>
          <w:lang w:bidi="fa-IR"/>
        </w:rPr>
        <w:t xml:space="preserve">بثلاث جبذات </w:t>
      </w:r>
      <w:r>
        <w:rPr>
          <w:rStyle w:val="FootnoteAnchor"/>
          <w:rtl w:val="true"/>
        </w:rPr>
        <w:footnoteReference w:id="3004"/>
      </w:r>
      <w:r>
        <w:rPr>
          <w:rFonts w:ascii="Amiri" w:hAnsi="Amiri" w:eastAsia="Amiri" w:cs="Amiri"/>
          <w:color w:val="111111"/>
          <w:sz w:val="28"/>
          <w:sz w:val="28"/>
          <w:szCs w:val="28"/>
          <w:rtl w:val="true"/>
          <w:lang w:bidi="ar-SA"/>
        </w:rPr>
        <w:t xml:space="preserve">،فجاعلوك في الغرفة العليا، قال فأخذته الخاصرة </w:t>
      </w:r>
      <w:r>
        <w:rPr>
          <w:rStyle w:val="FootnoteAnchor"/>
          <w:rtl w:val="true"/>
        </w:rPr>
        <w:footnoteReference w:id="3005"/>
      </w:r>
      <w:r>
        <w:rPr>
          <w:rFonts w:ascii="Amiri" w:hAnsi="Amiri" w:eastAsia="Amiri" w:cs="Amiri"/>
          <w:color w:val="111111"/>
          <w:sz w:val="28"/>
          <w:sz w:val="28"/>
          <w:szCs w:val="28"/>
          <w:rtl w:val="true"/>
          <w:lang w:bidi="ar-SA"/>
        </w:rPr>
        <w:t>بالاسكندرية، ثم أخذته مرة أخرى، ثم أخذته الثالثة، فكان فيها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3006"/>
      </w:r>
      <w:r>
        <w:rPr>
          <w:rFonts w:ascii="Amiri" w:hAnsi="Amiri" w:eastAsia="Amiri" w:cs="Amiri"/>
          <w:color w:val="111111"/>
          <w:sz w:val="28"/>
          <w:sz w:val="28"/>
          <w:szCs w:val="28"/>
          <w:rtl w:val="true"/>
          <w:lang w:bidi="ar-SA"/>
        </w:rPr>
        <w:t>،نا زيد هو ابن بشر، نا ابن وهب، حدّثني ابن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حازم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رجلا قط‍‌ كان ألزم لمسجد رسول اللّه صلّى اللّه عليه و سلّم من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مسلم بن أبي مريم يقول مثل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عطاء بن يسار ليحدثنا أنا و أبو حازم حتى مليناه، يحدثنا حتى يضحكنا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هكذا، و مرة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قط‍‌ كان أحسن رؤيا من عطاء بن يسار، و كان عطاء بن يسار، و محمّد بن كعب لا يلون النفقات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يريدونه يطرحونه على أيدي نسائهم، و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و أصلح معاشك، و أهل بيتك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يعقوب </w:t>
      </w:r>
      <w:r>
        <w:rPr>
          <w:rStyle w:val="FootnoteAnchor"/>
          <w:rtl w:val="true"/>
        </w:rPr>
        <w:footnoteReference w:id="3007"/>
      </w:r>
      <w:r>
        <w:rPr>
          <w:rFonts w:ascii="Amiri" w:hAnsi="Amiri" w:eastAsia="Amiri" w:cs="Amiri"/>
          <w:color w:val="111111"/>
          <w:sz w:val="28"/>
          <w:sz w:val="28"/>
          <w:szCs w:val="28"/>
          <w:rtl w:val="true"/>
          <w:lang w:bidi="ar-SA"/>
        </w:rPr>
        <w:t xml:space="preserve">،نا زيد، أخبرني </w:t>
      </w:r>
      <w:r>
        <w:rPr>
          <w:rStyle w:val="FootnoteAnchor"/>
          <w:rtl w:val="true"/>
        </w:rPr>
        <w:footnoteReference w:id="3008"/>
      </w:r>
      <w:r>
        <w:rPr>
          <w:rFonts w:ascii="Amiri" w:hAnsi="Amiri" w:eastAsia="Amiri" w:cs="Amiri"/>
          <w:color w:val="111111"/>
          <w:sz w:val="28"/>
          <w:sz w:val="28"/>
          <w:szCs w:val="28"/>
          <w:rtl w:val="true"/>
          <w:lang w:bidi="ar-SA"/>
        </w:rPr>
        <w:t>ابن وهب حدّثني ابن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عطاء بن يسار في مجلس قط‍‌ و لي حاجة من حوائج الدنيا إلاّ آثرت مجالسته على حاجتي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طالب عبد القادر بن محمّد، أنبأ إبراهيم بن عمر البرمكي</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و أخبرنا أبو المعمّر المبارك بن أحمد، أنا المبارك بن عبد الجبار </w:t>
      </w:r>
      <w:r>
        <w:rPr>
          <w:rStyle w:val="FootnoteAnchor"/>
          <w:rtl w:val="true"/>
        </w:rPr>
        <w:footnoteReference w:id="3009"/>
      </w:r>
      <w:r>
        <w:rPr>
          <w:rFonts w:ascii="IRNazanin" w:hAnsi="IRNazanin" w:eastAsia="IRNazanin"/>
          <w:color w:val="111111"/>
          <w:sz w:val="28"/>
          <w:sz w:val="28"/>
          <w:szCs w:val="28"/>
          <w:rtl w:val="true"/>
          <w:lang w:bidi="fa-IR"/>
        </w:rPr>
        <w:t xml:space="preserve">،أنا أبو </w:t>
      </w:r>
    </w:p>
    <w:p>
      <w:pPr>
        <w:pStyle w:val="BookText"/>
        <w:rPr/>
      </w:pPr>
      <w:r>
        <w:rPr>
          <w:rFonts w:ascii="Amiri" w:hAnsi="Amiri" w:eastAsia="Amiri" w:cs="Amiri"/>
          <w:color w:val="111111"/>
          <w:sz w:val="28"/>
          <w:sz w:val="28"/>
          <w:szCs w:val="28"/>
          <w:rtl w:val="true"/>
          <w:lang w:bidi="ar-SA"/>
        </w:rPr>
        <w:t>إسحاق البرمكي، و أبو الحسن علي بن عمر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عمر بن حيّوية، أنا عبيد اللّه بن عبد الرّحمن، نا أبو محمّد </w:t>
      </w:r>
      <w:r>
        <w:rPr>
          <w:rStyle w:val="FootnoteAnchor"/>
          <w:rtl w:val="true"/>
        </w:rPr>
        <w:footnoteReference w:id="3010"/>
      </w:r>
      <w:r>
        <w:rPr>
          <w:rFonts w:ascii="Amiri" w:hAnsi="Amiri" w:eastAsia="Amiri" w:cs="Amiri"/>
          <w:color w:val="111111"/>
          <w:sz w:val="28"/>
          <w:sz w:val="28"/>
          <w:szCs w:val="28"/>
          <w:rtl w:val="true"/>
          <w:lang w:bidi="ar-SA"/>
        </w:rPr>
        <w:t>عبد اللّه بن مسلم بن قتيبة قال في حديث عطاء بن يسار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للوليد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سلمت من الخلافة طباقا لا عليّ‌ و لا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أ للخليفة تقول هذا؟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كذبت،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فأفلت منه جريعة الذّقن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حدّثنيه سهل بن محمّد، عن الأصمعي، عن إسحاق بن طلحة، عن عطاء بن يسار، و حدّثني سهل بن محمّد، عن الأصمعي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 يقال أفلت فلان بجريعة الذقن يراد أن نفسه صارت في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أفلتني فلان جريعة الذّقن إذا كان منه قريبا كجرعة الذّقن </w:t>
      </w:r>
      <w:r>
        <w:rPr>
          <w:rStyle w:val="FootnoteAnchor"/>
          <w:rtl w:val="true"/>
        </w:rPr>
        <w:footnoteReference w:id="3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الهذلي </w:t>
      </w:r>
      <w:r>
        <w:rPr>
          <w:rStyle w:val="FootnoteAnchor"/>
          <w:rtl w:val="true"/>
        </w:rPr>
        <w:footnoteReference w:id="3012"/>
      </w:r>
      <w:r>
        <w:rPr>
          <w:rFonts w:ascii="Amiri" w:hAnsi="Amiri" w:eastAsia="Amiri" w:cs="Amiri"/>
          <w:color w:val="111111"/>
          <w:sz w:val="28"/>
          <w:sz w:val="28"/>
          <w:szCs w:val="28"/>
          <w:rtl w:val="true"/>
          <w:lang w:bidi="ar-SA"/>
        </w:rPr>
        <w:t>في مثل قول الأصمعي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نجا سالم و النفس منه بشدقه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ينج إلاّ جفن سيف و مئزرا </w:t>
      </w:r>
      <w:r>
        <w:rPr>
          <w:rStyle w:val="FootnoteAnchor"/>
          <w:rtl w:val="true"/>
        </w:rPr>
        <w:footnoteReference w:id="3013"/>
      </w:r>
    </w:p>
    <w:p>
      <w:pPr>
        <w:pStyle w:val="BookText"/>
        <w:rPr/>
      </w:pPr>
      <w:r>
        <w:rPr>
          <w:rFonts w:ascii="Amiri" w:hAnsi="Amiri" w:eastAsia="Amiri" w:cs="Amiri"/>
          <w:color w:val="111111"/>
          <w:sz w:val="28"/>
          <w:sz w:val="28"/>
          <w:szCs w:val="28"/>
          <w:rtl w:val="true"/>
          <w:lang w:bidi="ar-SA"/>
        </w:rPr>
        <w:t>قرأت على أبي عبد اللّه بن البنا، عن أبي الحسن بن مخلد، أنا أبو الحسن بن خزفة، أنبأ الزعفراني، نا ابن أبي خيثمة، نا هارون بن معروف، حدّثني ابن وهب، أخبرني عمرو بن الحارث أن يحيى بن سعيد حدثه أن عطاء بن يسار قدم مصر فقال له عبد اللّه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يسار ما أقدمك‌؟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أغزو البحر</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نا الحسين بن الفهم، نا محمّد بن سعد </w:t>
      </w:r>
      <w:r>
        <w:rPr>
          <w:rStyle w:val="FootnoteAnchor"/>
          <w:rtl w:val="true"/>
        </w:rPr>
        <w:footnoteReference w:id="3014"/>
      </w:r>
      <w:r>
        <w:rPr>
          <w:rFonts w:ascii="Amiri" w:hAnsi="Amiri" w:eastAsia="Amiri" w:cs="Amiri"/>
          <w:color w:val="111111"/>
          <w:sz w:val="28"/>
          <w:sz w:val="28"/>
          <w:szCs w:val="28"/>
          <w:rtl w:val="true"/>
          <w:lang w:bidi="ar-SA"/>
        </w:rPr>
        <w:t xml:space="preserve">،أنبأ محمّد بن عمر، أنبأ عثيم </w:t>
      </w:r>
      <w:r>
        <w:rPr>
          <w:rStyle w:val="FootnoteAnchor"/>
          <w:rtl w:val="true"/>
        </w:rPr>
        <w:footnoteReference w:id="3015"/>
      </w:r>
      <w:r>
        <w:rPr>
          <w:rFonts w:ascii="Amiri" w:hAnsi="Amiri" w:eastAsia="Amiri" w:cs="Amiri"/>
          <w:color w:val="111111"/>
          <w:sz w:val="28"/>
          <w:sz w:val="28"/>
          <w:szCs w:val="28"/>
          <w:rtl w:val="true"/>
          <w:lang w:bidi="ar-SA"/>
        </w:rPr>
        <w:t>بن نسطاس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رجل من العرب ابنة عطاء بن يسار، فقال له عطاء ما ننكر نسبك و لا موضعك و لكنا نزوّج مثلنا و تزوّج أنت في عشيرتك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عثيم </w:t>
      </w:r>
      <w:r>
        <w:rPr>
          <w:rStyle w:val="FootnoteAnchor"/>
          <w:rtl w:val="true"/>
        </w:rPr>
        <w:footnoteReference w:id="3016"/>
      </w:r>
      <w:r>
        <w:rPr>
          <w:rFonts w:ascii="Amiri" w:hAnsi="Amiri" w:eastAsia="Amiri" w:cs="Amiri"/>
          <w:color w:val="111111"/>
          <w:sz w:val="28"/>
          <w:sz w:val="28"/>
          <w:szCs w:val="28"/>
          <w:rtl w:val="true"/>
          <w:lang w:bidi="ar-SA"/>
        </w:rPr>
        <w:t>فأخبرت سعيد بن المسيّب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عطاء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الفضل، أنا أبو عثمان الصابوني، نا علي بن عبد اللّه بن محمّد البلخي، نا عبد اللّه</w:t>
      </w:r>
      <w:r>
        <w:rPr>
          <w:rFonts w:eastAsia="Amiri" w:cs="Amiri" w:ascii="Amiri" w:hAnsi="Amiri"/>
          <w:color w:val="111111"/>
          <w:sz w:val="28"/>
          <w:szCs w:val="28"/>
          <w:rtl w:val="true"/>
          <w:lang w:bidi="ar-SA"/>
        </w:rPr>
        <w:t xml:space="preserve">] </w:t>
      </w:r>
      <w:r>
        <w:rPr>
          <w:rStyle w:val="FootnoteAnchor"/>
          <w:rtl w:val="true"/>
        </w:rPr>
        <w:footnoteReference w:id="3017"/>
      </w:r>
      <w:r>
        <w:rPr>
          <w:rFonts w:ascii="Amiri" w:hAnsi="Amiri" w:eastAsia="Amiri" w:cs="Amiri"/>
          <w:color w:val="111111"/>
          <w:sz w:val="28"/>
          <w:sz w:val="28"/>
          <w:szCs w:val="28"/>
          <w:rtl w:val="true"/>
          <w:lang w:bidi="ar-SA"/>
        </w:rPr>
        <w:t>بن عمر بن أحمد بن علي، نا محمّد بن إبراهيم البوشنجي، نا يونس بن عبد الأعلى المصري، أنا عبد اللّه بن وهب، عن عبد الرّحمن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الناس إليك فحبا لك لقلت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رأيت أحدا كان أحسن زيا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كأنه قيل لي إنّا جابذوك ثلاث جبذات و جاعلوك في الغرفة العليا 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 الخاصرة بالاسكندرية مرة، ثم أخذته أخرى، ثم أخذته الثالثة، فمات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لي ابن زيد بن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كان أزين لمسجد رسول اللّه صلّى اللّه عليه و سلّم من عطاء بن يسار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طالب بن غيلان، نا أبو بكر الشافعي، نا إبراهيم الحربي </w:t>
      </w:r>
      <w:r>
        <w:rPr>
          <w:rStyle w:val="FootnoteAnchor"/>
          <w:rtl w:val="true"/>
        </w:rPr>
        <w:footnoteReference w:id="3018"/>
      </w:r>
      <w:r>
        <w:rPr>
          <w:rFonts w:ascii="IRNazanin" w:hAnsi="IRNazanin" w:eastAsia="IRNazanin"/>
          <w:color w:val="111111"/>
          <w:sz w:val="28"/>
          <w:sz w:val="28"/>
          <w:szCs w:val="28"/>
          <w:rtl w:val="true"/>
          <w:lang w:bidi="fa-IR"/>
        </w:rPr>
        <w:t xml:space="preserve">،نا حسن </w:t>
      </w:r>
      <w:r>
        <w:rPr>
          <w:rStyle w:val="FootnoteAnchor"/>
          <w:rtl w:val="true"/>
        </w:rPr>
        <w:footnoteReference w:id="3019"/>
      </w:r>
      <w:r>
        <w:rPr>
          <w:rFonts w:ascii="Amiri" w:hAnsi="Amiri" w:eastAsia="Amiri" w:cs="Amiri"/>
          <w:color w:val="111111"/>
          <w:sz w:val="28"/>
          <w:sz w:val="28"/>
          <w:szCs w:val="28"/>
          <w:rtl w:val="true"/>
          <w:lang w:bidi="ar-SA"/>
        </w:rPr>
        <w:t>بن عبد العزيز، عن الحارث يعني ابن مسكين، عن ابن وهب، عن عبد الرّحمن بن زيد،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عطاء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أسامة قيل لي إنّا أخذوك ثلاث أخذات، و جاعلوك في الغرفة العليا، فأخذته الخاصرة بالاسكندرية، ثم أخذته مرة أخرى، ثم أخذته الثالثة فكان فيها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أنا الحسين بن الفهم، نا محمّد بن سعد، قال </w:t>
      </w:r>
      <w:r>
        <w:rPr>
          <w:rStyle w:val="FootnoteAnchor"/>
          <w:rtl w:val="true"/>
        </w:rPr>
        <w:footnoteReference w:id="30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غير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عطاء سنة أربع و تسعين، و هو أشبه بالأمر، و كان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السعود بن المجلي، نا أبو الحسين بن المهتدي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الحسين </w:t>
      </w:r>
      <w:r>
        <w:rPr>
          <w:rStyle w:val="FootnoteAnchor"/>
          <w:rtl w:val="true"/>
        </w:rPr>
        <w:footnoteReference w:id="3021"/>
      </w:r>
      <w:r>
        <w:rPr>
          <w:rFonts w:ascii="Amiri" w:hAnsi="Amiri" w:eastAsia="Amiri" w:cs="Amiri"/>
          <w:color w:val="111111"/>
          <w:sz w:val="28"/>
          <w:sz w:val="28"/>
          <w:szCs w:val="28"/>
          <w:rtl w:val="true"/>
          <w:lang w:bidi="ar-SA"/>
        </w:rPr>
        <w:t>بن الفرّاء، أنا أبي أبو يعلى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أنا 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مخلد</w:t>
      </w:r>
      <w:r>
        <w:rPr>
          <w:rFonts w:eastAsia="Amiri" w:cs="Amiri" w:ascii="Amiri" w:hAnsi="Amiri"/>
          <w:color w:val="111111"/>
          <w:sz w:val="28"/>
          <w:szCs w:val="28"/>
          <w:rtl w:val="true"/>
          <w:lang w:bidi="ar-SA"/>
        </w:rPr>
        <w:t xml:space="preserve">] </w:t>
      </w:r>
      <w:r>
        <w:rPr>
          <w:rStyle w:val="FootnoteAnchor"/>
          <w:rtl w:val="true"/>
        </w:rPr>
        <w:footnoteReference w:id="3022"/>
      </w:r>
      <w:r>
        <w:rPr>
          <w:rFonts w:ascii="Amiri" w:hAnsi="Amiri" w:eastAsia="Amiri" w:cs="Amiri"/>
          <w:color w:val="111111"/>
          <w:sz w:val="28"/>
          <w:sz w:val="28"/>
          <w:szCs w:val="28"/>
          <w:rtl w:val="true"/>
          <w:lang w:bidi="ar-SA"/>
        </w:rPr>
        <w:t>بن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علي بن عمرو، حدثكم الهيثم بن عدي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كتب إليّ‌ أبو سعد محمّد بن محمّد بن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w:t>
      </w:r>
      <w:r>
        <w:rPr>
          <w:rFonts w:eastAsia="Amiri" w:cs="Amiri" w:ascii="Amiri" w:hAnsi="Amiri"/>
          <w:color w:val="111111"/>
          <w:sz w:val="28"/>
          <w:szCs w:val="28"/>
          <w:rtl w:val="true"/>
          <w:lang w:bidi="ar-SA"/>
        </w:rPr>
        <w:t xml:space="preserve">] </w:t>
      </w:r>
      <w:r>
        <w:rPr>
          <w:rStyle w:val="FootnoteAnchor"/>
          <w:rtl w:val="true"/>
        </w:rPr>
        <w:footnoteReference w:id="3023"/>
      </w:r>
      <w:r>
        <w:rPr>
          <w:rFonts w:ascii="Amiri" w:hAnsi="Amiri" w:eastAsia="Amiri" w:cs="Amiri"/>
          <w:color w:val="111111"/>
          <w:sz w:val="28"/>
          <w:sz w:val="28"/>
          <w:szCs w:val="28"/>
          <w:rtl w:val="true"/>
          <w:lang w:bidi="ar-SA"/>
        </w:rPr>
        <w:t>علي الحسن بن أحمد، و أبو القاسم غانم بن محمّد عبيد اللّه، ثم أخبرنا أبو المعالي عبد اللّه بن أحمد بن محمّد، أنا أبو علي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أبو علي محمّد بن أحمد بن الحسن، نا محمّد بن عثمان بن أبي شيبة، نا هاشم بن محمّد، نا الهيثم بن 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عطاء بن يسار مولى ميمونة بنت الحارث سنة سبع و تسعين </w:t>
      </w:r>
      <w:r>
        <w:rPr>
          <w:rStyle w:val="FootnoteAnchor"/>
          <w:rtl w:val="true"/>
        </w:rPr>
        <w:footnoteReference w:id="3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بكر محمّد بن هبة اللّه بن الحسن، و أبو الحسن علي بن أحمد بن محمّد،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بشران، أنا عثمان بن أحمد، أنا محمّد بن أحمد بن البراء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عطاء بن يسار سنة سبع و تسعين، و يكنى أبا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بكر يحيى بن إبراهيم، أنبأ نعمة اللّه بن محمّد، نا أبو مسعود أحمد بن محمّد بن عبد اللّه، نا محمّد بن أحمد بن سليمان، أنا سفيان بن محمّد بن أحمد بن سليمان، أنا سفيان بن محمّد بن سفيان، حدّثني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عمر الضرير </w:t>
      </w:r>
      <w:r>
        <w:rPr>
          <w:rStyle w:val="FootnoteAnchor"/>
          <w:rtl w:val="true"/>
        </w:rPr>
        <w:footnoteReference w:id="302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عطاء بن يسار سنة سبع و تسعين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القاسم بن البسري، أنا أبو طاهر المخلّص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عبيد اللّه بن عبد الرّحمن السكري، أخبرني عبد الرّحمن بن محمّد بن المغيرة، أخبرني أبي محمّد بن المغيرة، حدّثني أبو عبيد القاسم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 و تسعين فيها مات عطاء بن يسار أبو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w:t>
      </w:r>
      <w:r>
        <w:rPr>
          <w:rStyle w:val="FootnoteAnchor"/>
          <w:rtl w:val="true"/>
        </w:rPr>
        <w:footnoteReference w:id="3026"/>
      </w:r>
      <w:r>
        <w:rPr>
          <w:rFonts w:ascii="Amiri" w:hAnsi="Amiri" w:eastAsia="Amiri" w:cs="Amiri"/>
          <w:color w:val="111111"/>
          <w:sz w:val="28"/>
          <w:sz w:val="28"/>
          <w:szCs w:val="28"/>
          <w:rtl w:val="true"/>
          <w:lang w:bidi="ar-SA"/>
        </w:rPr>
        <w:t>و مائة فيها مات عطاء بن يسار مولى ميمونة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محمّد بن الأكفاني، ثنا عبد العزيز الكتاني </w:t>
      </w:r>
      <w:r>
        <w:rPr>
          <w:rStyle w:val="FootnoteAnchor"/>
          <w:rtl w:val="true"/>
        </w:rPr>
        <w:footnoteReference w:id="3027"/>
      </w:r>
      <w:r>
        <w:rPr>
          <w:rFonts w:ascii="Amiri" w:hAnsi="Amiri" w:eastAsia="Amiri" w:cs="Amiri"/>
          <w:color w:val="111111"/>
          <w:sz w:val="28"/>
          <w:sz w:val="28"/>
          <w:szCs w:val="28"/>
          <w:rtl w:val="true"/>
          <w:lang w:bidi="ar-SA"/>
        </w:rPr>
        <w:t xml:space="preserve">،أنا أبو بكر محمّد بن </w:t>
      </w:r>
      <w:bookmarkStart w:id="307" w:name="pg11466_113240"/>
    </w:p>
    <w:p>
      <w:pPr>
        <w:pStyle w:val="BookText"/>
        <w:rPr/>
      </w:pPr>
      <w:bookmarkEnd w:id="307"/>
      <w:r>
        <w:rPr>
          <w:rFonts w:ascii="Amiri" w:hAnsi="Amiri" w:eastAsia="Amiri" w:cs="Amiri"/>
          <w:color w:val="111111"/>
          <w:sz w:val="28"/>
          <w:sz w:val="28"/>
          <w:szCs w:val="28"/>
          <w:rtl w:val="true"/>
          <w:lang w:bidi="ar-SA"/>
        </w:rPr>
        <w:t xml:space="preserve">عبيد اللّه بن أبي عمرو، أنا أبو </w:t>
      </w:r>
      <w:r>
        <w:rPr>
          <w:rStyle w:val="FootnoteAnchor"/>
          <w:rtl w:val="true"/>
        </w:rPr>
        <w:footnoteReference w:id="3028"/>
      </w:r>
      <w:r>
        <w:rPr>
          <w:rFonts w:ascii="Amiri" w:hAnsi="Amiri" w:eastAsia="Amiri" w:cs="Amiri"/>
          <w:color w:val="111111"/>
          <w:sz w:val="28"/>
          <w:sz w:val="28"/>
          <w:szCs w:val="28"/>
          <w:rtl w:val="true"/>
          <w:lang w:bidi="ar-SA"/>
        </w:rPr>
        <w:t xml:space="preserve">عبد اللّه بن مروان، أنا أبو عبد الملك البسري </w:t>
      </w:r>
      <w:r>
        <w:rPr>
          <w:rStyle w:val="FootnoteAnchor"/>
          <w:rtl w:val="true"/>
        </w:rPr>
        <w:footnoteReference w:id="3029"/>
      </w:r>
      <w:r>
        <w:rPr>
          <w:rFonts w:ascii="Amiri" w:hAnsi="Amiri" w:eastAsia="Amiri" w:cs="Amiri"/>
          <w:color w:val="111111"/>
          <w:sz w:val="28"/>
          <w:sz w:val="28"/>
          <w:szCs w:val="28"/>
          <w:rtl w:val="true"/>
          <w:lang w:bidi="ar-SA"/>
        </w:rPr>
        <w:t>،نا سليمان بن عبد الرّحمن، نا علي بن عبد اللّه التميمي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بن يسار مولى ميمونة ابنة الحارث، يكنى أبا محمّد، مات سنة ثنتين و مائة، و هو ابن أربع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أنا أحمد بن معروف، نا الحسين بن الفهم، نا محمّد بن سعد </w:t>
      </w:r>
      <w:r>
        <w:rPr>
          <w:rStyle w:val="FootnoteAnchor"/>
          <w:rtl w:val="true"/>
        </w:rPr>
        <w:footnoteReference w:id="3030"/>
      </w:r>
      <w:r>
        <w:rPr>
          <w:rFonts w:ascii="Amiri" w:hAnsi="Amiri" w:eastAsia="Amiri" w:cs="Amiri"/>
          <w:color w:val="111111"/>
          <w:sz w:val="28"/>
          <w:sz w:val="28"/>
          <w:szCs w:val="28"/>
          <w:rtl w:val="true"/>
          <w:lang w:bidi="ar-SA"/>
        </w:rPr>
        <w:t>،أنا محمّد بن عمر، أخبرني أسامة بن زيد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عطاء بن يسار سنة ثلاث </w:t>
      </w:r>
      <w:r>
        <w:rPr>
          <w:rStyle w:val="FootnoteAnchor"/>
          <w:rtl w:val="true"/>
        </w:rPr>
        <w:footnoteReference w:id="3031"/>
      </w:r>
      <w:r>
        <w:rPr>
          <w:rFonts w:ascii="Amiri" w:hAnsi="Amiri" w:eastAsia="Amiri" w:cs="Amiri"/>
          <w:color w:val="111111"/>
          <w:sz w:val="28"/>
          <w:sz w:val="28"/>
          <w:szCs w:val="28"/>
          <w:rtl w:val="true"/>
          <w:lang w:bidi="ar-SA"/>
        </w:rPr>
        <w:t>و مائة، و هو ابن أربع و ثمانين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الأعزّ قراتكين بن الأسعد، أنا أبو محمّد الجوهري، أنا أبو الحسين علي بن محمّد بن أحمد، أنبأ محمّد بن الحسين،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مات عطاء بن يسار مولى ميمونة سنة ثلاث و مائة و يكنى </w:t>
      </w:r>
      <w:r>
        <w:rPr>
          <w:rStyle w:val="FootnoteAnchor"/>
          <w:rtl w:val="true"/>
        </w:rPr>
        <w:footnoteReference w:id="3032"/>
      </w:r>
      <w:r>
        <w:rPr>
          <w:rFonts w:ascii="Amiri" w:hAnsi="Amiri" w:eastAsia="Amiri" w:cs="Amiri"/>
          <w:color w:val="111111"/>
          <w:sz w:val="28"/>
          <w:sz w:val="28"/>
          <w:szCs w:val="28"/>
          <w:rtl w:val="true"/>
          <w:lang w:bidi="ar-SA"/>
        </w:rPr>
        <w:t>،أبا محمّد، و كان يقصّ‌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أنا أحمد بن عمران، نا موسى، نا خليفة قال </w:t>
      </w:r>
      <w:r>
        <w:rPr>
          <w:rStyle w:val="FootnoteAnchor"/>
          <w:rtl w:val="true"/>
        </w:rPr>
        <w:footnoteReference w:id="30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سنة ثلاث و مائة مات عطاء بن يسار مولى ميمونة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بن </w:t>
      </w:r>
      <w:r>
        <w:rPr>
          <w:rStyle w:val="FootnoteAnchor"/>
          <w:rtl w:val="true"/>
        </w:rPr>
        <w:footnoteReference w:id="3034"/>
      </w:r>
      <w:r>
        <w:rPr>
          <w:rFonts w:ascii="Amiri" w:hAnsi="Amiri" w:eastAsia="Amiri" w:cs="Amiri"/>
          <w:color w:val="111111"/>
          <w:sz w:val="28"/>
          <w:sz w:val="28"/>
          <w:szCs w:val="28"/>
          <w:rtl w:val="true"/>
          <w:lang w:bidi="ar-SA"/>
        </w:rPr>
        <w:t xml:space="preserve">حمزة، عن عبد العزيز بن </w:t>
      </w:r>
      <w:r>
        <w:rPr>
          <w:rStyle w:val="FootnoteAnchor"/>
          <w:rtl w:val="true"/>
        </w:rPr>
        <w:footnoteReference w:id="3035"/>
      </w:r>
      <w:r>
        <w:rPr>
          <w:rFonts w:ascii="Amiri" w:hAnsi="Amiri" w:eastAsia="Amiri" w:cs="Amiri"/>
          <w:color w:val="111111"/>
          <w:sz w:val="28"/>
          <w:sz w:val="28"/>
          <w:szCs w:val="28"/>
          <w:rtl w:val="true"/>
          <w:lang w:bidi="ar-SA"/>
        </w:rPr>
        <w:t xml:space="preserve">أحمد الكتاني، أنا أبو محمّد عبد الرّحمن بن عثمان، أنا أبو الحسن علي بن أحمد المقابري، أنا أبو نصر موسى بن إسحاق الأنصاري، نا محمّد بن </w:t>
      </w:r>
      <w:r>
        <w:rPr>
          <w:rStyle w:val="FootnoteAnchor"/>
          <w:rtl w:val="true"/>
        </w:rPr>
        <w:footnoteReference w:id="3036"/>
      </w:r>
      <w:r>
        <w:rPr>
          <w:rFonts w:ascii="Amiri" w:hAnsi="Amiri" w:eastAsia="Amiri" w:cs="Amiri"/>
          <w:color w:val="111111"/>
          <w:sz w:val="28"/>
          <w:sz w:val="28"/>
          <w:szCs w:val="28"/>
          <w:rtl w:val="true"/>
          <w:lang w:bidi="ar-SA"/>
        </w:rPr>
        <w:t xml:space="preserve">عبد اللّه بن نمير قال </w:t>
      </w:r>
      <w:r>
        <w:rPr>
          <w:rStyle w:val="FootnoteAnchor"/>
          <w:rtl w:val="true"/>
        </w:rPr>
        <w:footnoteReference w:id="30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عطاء بن يسار مولى ميمونة سنة ثلاث و مائة، أظنه أبو محمّد</w:t>
      </w:r>
      <w:r>
        <w:rPr>
          <w:rFonts w:eastAsia="Amiri" w:cs="Amiri" w:ascii="Amiri" w:hAnsi="Amiri"/>
          <w:color w:val="111111"/>
          <w:sz w:val="28"/>
          <w:szCs w:val="28"/>
          <w:rtl w:val="true"/>
          <w:lang w:bidi="ar-SA"/>
        </w:rPr>
        <w:t>.</w:t>
      </w:r>
    </w:p>
    <w:p>
      <w:pPr>
        <w:pStyle w:val="Heading4"/>
        <w:numPr>
          <w:ilvl w:val="3"/>
          <w:numId w:val="1"/>
        </w:numPr>
        <w:rPr/>
      </w:pPr>
      <w:bookmarkStart w:id="308" w:name="__RefHeading___Toc2729313_73709187"/>
      <w:bookmarkStart w:id="309" w:name="_Toc116"/>
      <w:bookmarkEnd w:id="308"/>
      <w:r>
        <w:rPr/>
        <w:t>4711</w:t>
      </w:r>
      <w:r>
        <w:rPr>
          <w:rtl w:val="true"/>
        </w:rPr>
        <w:t xml:space="preserve"> - </w:t>
      </w:r>
      <w:r>
        <w:rPr>
          <w:rtl w:val="true"/>
        </w:rPr>
        <w:t>عطاء الكلاعي</w:t>
      </w:r>
      <w:bookmarkEnd w:id="30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 خطبة عمر بالجابية</w:t>
      </w:r>
      <w:r>
        <w:rPr>
          <w:rFonts w:eastAsia="Amiri" w:cs="Amiri" w:ascii="Amiri" w:hAnsi="Amiri"/>
          <w:color w:val="111111"/>
          <w:sz w:val="28"/>
          <w:szCs w:val="28"/>
          <w:rtl w:val="true"/>
          <w:lang w:bidi="ar-SA"/>
        </w:rPr>
        <w:t xml:space="preserve">. </w:t>
      </w:r>
      <w:bookmarkStart w:id="310" w:name="pg11466_113241"/>
    </w:p>
    <w:p>
      <w:pPr>
        <w:pStyle w:val="BookText"/>
        <w:rPr/>
      </w:pPr>
      <w:bookmarkEnd w:id="310"/>
      <w:r>
        <w:rPr>
          <w:rFonts w:ascii="Amiri" w:hAnsi="Amiri" w:eastAsia="Amiri" w:cs="Amiri"/>
          <w:color w:val="111111"/>
          <w:sz w:val="28"/>
          <w:sz w:val="28"/>
          <w:szCs w:val="28"/>
          <w:rtl w:val="true"/>
          <w:lang w:bidi="ar-SA"/>
        </w:rPr>
        <w:t>روى عنه ابنه عثمان بن عطاء الكلاعي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الحسن محمّد بن أحمد بن محمّد بن الآبنوسي، أنا أبو بكر أحمد بن عبيد بن الفضل بن سهل، أنا أبو الحسن علي بن عبد اللّه بن مبشّر </w:t>
      </w:r>
      <w:r>
        <w:rPr>
          <w:rStyle w:val="FootnoteAnchor"/>
          <w:rtl w:val="true"/>
        </w:rPr>
        <w:footnoteReference w:id="3038"/>
      </w:r>
      <w:r>
        <w:rPr>
          <w:rFonts w:ascii="Amiri" w:hAnsi="Amiri" w:eastAsia="Amiri" w:cs="Amiri"/>
          <w:color w:val="111111"/>
          <w:sz w:val="28"/>
          <w:sz w:val="28"/>
          <w:szCs w:val="28"/>
          <w:rtl w:val="true"/>
          <w:lang w:bidi="ar-SA"/>
        </w:rPr>
        <w:t xml:space="preserve">الواسطي، نا أبو جعفر أحمد بن سنان بن أسد القطان </w:t>
      </w:r>
      <w:r>
        <w:rPr>
          <w:rStyle w:val="FootnoteAnchor"/>
          <w:rtl w:val="true"/>
        </w:rPr>
        <w:footnoteReference w:id="3039"/>
      </w:r>
      <w:r>
        <w:rPr>
          <w:rFonts w:ascii="Amiri" w:hAnsi="Amiri" w:eastAsia="Amiri" w:cs="Amiri"/>
          <w:color w:val="111111"/>
          <w:sz w:val="28"/>
          <w:sz w:val="28"/>
          <w:szCs w:val="28"/>
          <w:rtl w:val="true"/>
          <w:lang w:bidi="ar-SA"/>
        </w:rPr>
        <w:t>الواسطي، نا يعقوب بن محمّد، نا عبد اللّه بن محمّد، عن يحيى بن العلاء البجلي، عن الفضل بن عثمان اللّخمي، عن عثمان بن عطاء الكلاعي،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يخطب بالجابية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سلّم قام فينا كقيامي فيكم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استوصوا بأصحابي خيرا، ثم الذين يلونهم ثمّ‌ الذين يلونهم، ثم يظهر الكذب حتى يحلف الرجل و ما يستحلف، و يشهد و ما يستشهد، فمن سرته بحيحة </w:t>
      </w:r>
      <w:r>
        <w:rPr>
          <w:rStyle w:val="FootnoteAnchor"/>
          <w:rtl w:val="true"/>
        </w:rPr>
        <w:footnoteReference w:id="3040"/>
      </w:r>
      <w:r>
        <w:rPr>
          <w:rFonts w:ascii="Amiri" w:hAnsi="Amiri" w:eastAsia="Amiri" w:cs="Amiri"/>
          <w:color w:val="111111"/>
          <w:sz w:val="28"/>
          <w:sz w:val="28"/>
          <w:szCs w:val="28"/>
          <w:rtl w:val="true"/>
          <w:lang w:bidi="ar-SA"/>
        </w:rPr>
        <w:t xml:space="preserve">الجنة فليتّق، و ليلزم الجماعة، فإن الشيطان مع الفذ </w:t>
      </w:r>
      <w:r>
        <w:rPr>
          <w:rStyle w:val="FootnoteAnchor"/>
          <w:rtl w:val="true"/>
        </w:rPr>
        <w:footnoteReference w:id="3041"/>
      </w:r>
      <w:r>
        <w:rPr>
          <w:rFonts w:ascii="Amiri" w:hAnsi="Amiri" w:eastAsia="Amiri" w:cs="Amiri"/>
          <w:color w:val="111111"/>
          <w:sz w:val="28"/>
          <w:sz w:val="28"/>
          <w:szCs w:val="28"/>
          <w:rtl w:val="true"/>
          <w:lang w:bidi="ar-SA"/>
        </w:rPr>
        <w:t xml:space="preserve">،و هو من الاثنين أبعد، لا يخلونّ‌ رجل بامرأة، من سرّته حسنته، و ساءته سيئته </w:t>
      </w:r>
      <w:r>
        <w:rPr>
          <w:rStyle w:val="FootnoteAnchor"/>
          <w:rtl w:val="true"/>
        </w:rPr>
        <w:footnoteReference w:id="3042"/>
      </w:r>
      <w:r>
        <w:rPr>
          <w:rFonts w:ascii="IRNazanin" w:hAnsi="IRNazanin" w:eastAsia="IRNazanin"/>
          <w:color w:val="111111"/>
          <w:sz w:val="28"/>
          <w:sz w:val="28"/>
          <w:szCs w:val="28"/>
          <w:rtl w:val="true"/>
          <w:lang w:bidi="fa-IR"/>
        </w:rPr>
        <w:t>فهو مؤمن</w:t>
      </w:r>
      <w:r>
        <w:rPr>
          <w:rFonts w:eastAsia="IRNazanin" w:cs="IRNazanin"/>
          <w:color w:val="111111"/>
          <w:sz w:val="28"/>
          <w:szCs w:val="28"/>
          <w:rtl w:val="true"/>
          <w:lang w:bidi="fa-IR"/>
        </w:rPr>
        <w:t>»[</w:t>
      </w:r>
      <w:r>
        <w:rPr>
          <w:rFonts w:eastAsia="IRNazanin" w:cs="IRNazanin"/>
          <w:color w:val="111111"/>
          <w:sz w:val="28"/>
          <w:szCs w:val="28"/>
          <w:lang w:bidi="fa-IR"/>
        </w:rPr>
        <w:t>8143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قرأت في كتاب فتوح الشام لمحمّد بن عمر الواقدي، حدّثني سعيد بن راشد، و إبراهيم بن محمّد، عن عبد الملك بن مسلم، عن عثمان بن عطاء الكلاعي،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عمر بن الخطاب بالجابية يخطب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أوصيكم بتقوى اللّه الذي يبقى و يفنى ما سواه، و الذي بطاعته ينفع أولياءه، و بمعصيته يضر أعداءه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الخطبة</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2729315_73709187"/>
      <w:bookmarkStart w:id="312" w:name="_Toc117"/>
      <w:bookmarkEnd w:id="311"/>
      <w:r>
        <w:rPr/>
        <w:t>4712</w:t>
      </w:r>
      <w:r>
        <w:rPr>
          <w:rtl w:val="true"/>
        </w:rPr>
        <w:t xml:space="preserve"> - </w:t>
      </w:r>
      <w:r>
        <w:rPr>
          <w:rtl w:val="true"/>
        </w:rPr>
        <w:t>عطرّد</w:t>
      </w:r>
      <w:bookmarkEnd w:id="312"/>
    </w:p>
    <w:p>
      <w:pPr>
        <w:pStyle w:val="BookText"/>
        <w:rPr/>
      </w:pPr>
      <w:r>
        <w:rPr>
          <w:rFonts w:ascii="Amiri" w:hAnsi="Amiri" w:eastAsia="Amiri" w:cs="Amiri"/>
          <w:color w:val="111111"/>
          <w:sz w:val="28"/>
          <w:sz w:val="28"/>
          <w:szCs w:val="28"/>
          <w:rtl w:val="true"/>
          <w:lang w:bidi="ar-SA"/>
        </w:rPr>
        <w:t xml:space="preserve">أبو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بني عمرو بن عوف الأنصاريين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قريش،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مولى مزينة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المدني القبائي المغنّي </w:t>
      </w:r>
      <w:r>
        <w:rPr>
          <w:rStyle w:val="FootnoteAnchor"/>
          <w:rtl w:val="true"/>
        </w:rPr>
        <w:footnoteReference w:id="3043"/>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فقيها قارئا للقرآن مجيدا في الغناء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وفد على الوليد بن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العزّ أحمد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مناولة و قرأ عليّ‌ إسناده؛ أنبأ محمّد بن الحسين، أنبأ المعافى بن زكريا القاضي </w:t>
      </w:r>
      <w:r>
        <w:rPr>
          <w:rStyle w:val="FootnoteAnchor"/>
          <w:rtl w:val="true"/>
        </w:rPr>
        <w:footnoteReference w:id="3044"/>
      </w:r>
      <w:r>
        <w:rPr>
          <w:rFonts w:ascii="Amiri" w:hAnsi="Amiri" w:eastAsia="Amiri" w:cs="Amiri"/>
          <w:color w:val="111111"/>
          <w:sz w:val="28"/>
          <w:sz w:val="28"/>
          <w:szCs w:val="28"/>
          <w:rtl w:val="true"/>
          <w:lang w:bidi="ar-SA"/>
        </w:rPr>
        <w:t>،نا الحسين بن القاسم الكوكبي، نا محمّد بن عجلان أبو بكر، حدّثني حمّاد بن إسحاق، عن أبيه، حدّثني محمّد بن عبد الحميد بن إسماعيل بن عبد الحميد بن يحيى، عن عمه أيوب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استخلف الوليد كتب إلى عامله بالمدينة أن أشخص إليّ‌ عطرّد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عطرّد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 العامل الكتاب، فقرأته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سمعا و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عليه في قصره، و هو قاعد على شفير بركة ليست بالكبيرة يذوب فيها الرجل سباحة، فو اللّه ما كلّمني كلمة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 الحمول، قال عطرّد فغنّيت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 الحمول بجانب العزل </w:t>
      </w:r>
      <w:r>
        <w:rPr>
          <w:rStyle w:val="FootnoteAnchor"/>
          <w:rtl w:val="true"/>
        </w:rPr>
        <w:footnoteReference w:id="30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يلائم </w:t>
      </w:r>
      <w:r>
        <w:rPr>
          <w:rStyle w:val="FootnoteAnchor"/>
          <w:rtl w:val="true"/>
        </w:rPr>
        <w:footnoteReference w:id="3046"/>
      </w:r>
      <w:r>
        <w:rPr>
          <w:rFonts w:ascii="Amiri" w:hAnsi="Amiri" w:eastAsia="Amiri" w:cs="Amiri"/>
          <w:color w:val="111111"/>
          <w:sz w:val="28"/>
          <w:sz w:val="28"/>
          <w:szCs w:val="28"/>
          <w:rtl w:val="true"/>
          <w:lang w:bidi="ar-SA"/>
        </w:rPr>
        <w:t>شكلها شكلي</w:t>
      </w:r>
    </w:p>
    <w:p>
      <w:pPr>
        <w:pStyle w:val="BookText"/>
        <w:rPr/>
      </w:pPr>
      <w:r>
        <w:rPr>
          <w:rFonts w:ascii="Amiri" w:hAnsi="Amiri" w:eastAsia="Amiri" w:cs="Amiri"/>
          <w:color w:val="111111"/>
          <w:sz w:val="28"/>
          <w:sz w:val="28"/>
          <w:szCs w:val="28"/>
          <w:rtl w:val="true"/>
          <w:lang w:bidi="ar-SA"/>
        </w:rPr>
        <w:t xml:space="preserve">اللّه أنجح ما طلبت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البر خير حقيبة الرحل</w:t>
      </w:r>
    </w:p>
    <w:p>
      <w:pPr>
        <w:pStyle w:val="BookText"/>
        <w:rPr/>
      </w:pPr>
      <w:r>
        <w:rPr>
          <w:rFonts w:ascii="Amiri" w:hAnsi="Amiri" w:eastAsia="Amiri" w:cs="Amiri"/>
          <w:color w:val="111111"/>
          <w:sz w:val="28"/>
          <w:sz w:val="28"/>
          <w:szCs w:val="28"/>
          <w:rtl w:val="true"/>
          <w:lang w:bidi="ar-SA"/>
        </w:rPr>
        <w:t xml:space="preserve">إنّي بحبلك واصل حبلي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بريش نبلك رائش نبلي</w:t>
      </w:r>
    </w:p>
    <w:p>
      <w:pPr>
        <w:pStyle w:val="BookText"/>
        <w:rPr/>
      </w:pPr>
      <w:r>
        <w:rPr>
          <w:rFonts w:ascii="Amiri" w:hAnsi="Amiri" w:eastAsia="Amiri" w:cs="Amiri"/>
          <w:color w:val="111111"/>
          <w:sz w:val="28"/>
          <w:sz w:val="28"/>
          <w:szCs w:val="28"/>
          <w:rtl w:val="true"/>
          <w:lang w:bidi="ar-SA"/>
        </w:rPr>
        <w:t xml:space="preserve">و شمائلي ما قد علمت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نبحت كلابك طارقا مثلي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تكلم بكلمة حتى شق بردة صنعانية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يدرى ما ثمنها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نصفين فخرج منها كمّه كما ولدته أمه، ثم رمى بنفسه في </w:t>
      </w:r>
      <w:r>
        <w:rPr>
          <w:rStyle w:val="FootnoteAnchor"/>
          <w:rtl w:val="true"/>
        </w:rPr>
        <w:footnoteReference w:id="3047"/>
      </w:r>
      <w:r>
        <w:rPr>
          <w:rFonts w:ascii="Amiri" w:hAnsi="Amiri" w:eastAsia="Amiri" w:cs="Amiri"/>
          <w:color w:val="111111"/>
          <w:sz w:val="28"/>
          <w:sz w:val="28"/>
          <w:szCs w:val="28"/>
          <w:rtl w:val="true"/>
          <w:lang w:bidi="ar-SA"/>
        </w:rPr>
        <w:t>البركة فنهل منها حتى تعرفت فيها النقصان فأخرج منها ميتا سكرا، فضربت يدي إلى البردة فأخذتها فو اللّه ما قال لي الخادم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و لا دعها، و انصرفت إلى منزلي و أنا أفكر فيه و فيما رأيت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دعاني في مثل ذلك الوقت، و هو قاعد في مثل ذلك الموضع،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عطرّد؟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غنني، فغنّيته </w:t>
      </w:r>
      <w:r>
        <w:rPr>
          <w:rStyle w:val="FootnoteAnchor"/>
          <w:rtl w:val="true"/>
        </w:rPr>
        <w:footnoteReference w:id="3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يذهب عمري هكذا لم أنل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3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تشفي قرح قلبي من الوجد</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تداوى إنّ‌ في الطب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فعلّلت </w:t>
      </w:r>
      <w:r>
        <w:rPr>
          <w:rStyle w:val="FootnoteAnchor"/>
          <w:rtl w:val="true"/>
        </w:rPr>
        <w:footnoteReference w:id="3050"/>
      </w:r>
      <w:r>
        <w:rPr>
          <w:rFonts w:ascii="Amiri" w:hAnsi="Amiri" w:eastAsia="Amiri" w:cs="Amiri"/>
          <w:color w:val="111111"/>
          <w:sz w:val="28"/>
          <w:sz w:val="28"/>
          <w:szCs w:val="28"/>
          <w:rtl w:val="true"/>
          <w:lang w:bidi="ar-SA"/>
        </w:rPr>
        <w:t xml:space="preserve">نفسي بالدواء فلم يجد </w:t>
      </w:r>
    </w:p>
    <w:p>
      <w:pPr>
        <w:pStyle w:val="BookText"/>
        <w:rPr/>
      </w:pPr>
      <w:r>
        <w:rPr>
          <w:rFonts w:ascii="Amiri" w:hAnsi="Amiri" w:eastAsia="Amiri" w:cs="Amiri"/>
          <w:color w:val="111111"/>
          <w:sz w:val="28"/>
          <w:sz w:val="28"/>
          <w:szCs w:val="28"/>
          <w:rtl w:val="true"/>
          <w:lang w:bidi="ar-SA"/>
        </w:rPr>
        <w:t>فلم يتكلم حتى شق بردة كانت عليه مثل البردة و الأمسية فخرج منها و رمى بنفسه في البركة، فنهل و اللّه منها حتى تبينت النقصان، فأخرج ميتا سكرا، و ضممت البردة إليّ‌ فما قيل لي خذ و لا دع، فانصرفت إلى منزلي، فلما كان في اليوم الثالث دعاني فدخلت إليه و هو في بهو قد كنت ستوره، فكلمني من وراء الستر،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عطرّد، قلت 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كأنني بك الآن قد أتيت 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أمير المؤمنين فدخلت عليه ففعل و فعل و فعل، يا ابن الفاعلة لئن تكلمت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شفتاك، لأطر حنّ‌ الذي فيه عيناك، يا غلام، اعطه خمسمائة، الحق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يأذن لي أمير المؤمنين، فأقبّل يده، و أتزود نظرة إلى وجهه،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فما تكلمت بشيء من هذا حتى دخلت إلى الهاشمية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على الأصل لإقامة الوزن، و قد بيّنا هذا فيما مضى من شواهد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بكر بن أبي الأزهر، و أحمد بن جعفر</w:t>
      </w:r>
      <w:r>
        <w:rPr>
          <w:rFonts w:eastAsia="Amiri" w:cs="Amiri" w:ascii="Amiri" w:hAnsi="Amiri"/>
          <w:color w:val="111111"/>
          <w:sz w:val="28"/>
          <w:szCs w:val="28"/>
          <w:rtl w:val="true"/>
          <w:lang w:bidi="ar-SA"/>
        </w:rPr>
        <w:t xml:space="preserve">... </w:t>
      </w:r>
      <w:r>
        <w:rPr>
          <w:rStyle w:val="FootnoteAnchor"/>
          <w:rtl w:val="true"/>
        </w:rPr>
        <w:footnoteReference w:id="3051"/>
      </w:r>
      <w:r>
        <w:rPr>
          <w:rFonts w:ascii="Amiri" w:hAnsi="Amiri" w:eastAsia="Amiri" w:cs="Amiri"/>
          <w:color w:val="111111"/>
          <w:sz w:val="28"/>
          <w:sz w:val="28"/>
          <w:szCs w:val="28"/>
          <w:rtl w:val="true"/>
          <w:lang w:bidi="ar-SA"/>
        </w:rPr>
        <w:t>عن حماد بن إسحاق و قالا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غنني يا أبا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بخط‍‌ أبي الحسن رشأ بن نظيف، و أنبأ أبو القاسم علي بن إبراهيم، و أبو الوحش المقرئ، و غيرهما عن أبي الحسن رشأ بن نظيف، أنبأ أبو الفتح إبراهيم بن علي بن سيبخت البزار، نا أبو عبد اللّه محمّد بن أحمد </w:t>
      </w:r>
      <w:r>
        <w:rPr>
          <w:rStyle w:val="FootnoteAnchor"/>
          <w:rtl w:val="true"/>
        </w:rPr>
        <w:footnoteReference w:id="3052"/>
      </w:r>
      <w:r>
        <w:rPr>
          <w:rFonts w:ascii="Amiri" w:hAnsi="Amiri" w:eastAsia="Amiri" w:cs="Amiri"/>
          <w:color w:val="111111"/>
          <w:sz w:val="28"/>
          <w:sz w:val="28"/>
          <w:szCs w:val="28"/>
          <w:rtl w:val="true"/>
          <w:lang w:bidi="ar-SA"/>
        </w:rPr>
        <w:t xml:space="preserve">بن إبراهيم الحكمي </w:t>
      </w:r>
      <w:r>
        <w:rPr>
          <w:rStyle w:val="FootnoteAnchor"/>
          <w:rtl w:val="true"/>
        </w:rPr>
        <w:footnoteReference w:id="3053"/>
      </w:r>
      <w:r>
        <w:rPr>
          <w:rFonts w:ascii="Amiri" w:hAnsi="Amiri" w:eastAsia="Amiri" w:cs="Amiri"/>
          <w:color w:val="111111"/>
          <w:sz w:val="28"/>
          <w:sz w:val="28"/>
          <w:szCs w:val="28"/>
          <w:rtl w:val="true"/>
          <w:lang w:bidi="ar-SA"/>
        </w:rPr>
        <w:t>، حدّثني أبو ذكوان، حدّثني سويد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علي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عطرّد مولى لبعض قريش، و كان مغنيا معجبا و هو الذي 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الحمول بجانب العزل، فأتاه سليمان بن عيّاش </w:t>
      </w:r>
      <w:r>
        <w:rPr>
          <w:rStyle w:val="FootnoteAnchor"/>
          <w:rtl w:val="true"/>
        </w:rPr>
        <w:footnoteReference w:id="3054"/>
      </w:r>
      <w:r>
        <w:rPr>
          <w:rFonts w:ascii="Amiri" w:hAnsi="Amiri" w:eastAsia="Amiri" w:cs="Amiri"/>
          <w:color w:val="111111"/>
          <w:sz w:val="28"/>
          <w:sz w:val="28"/>
          <w:szCs w:val="28"/>
          <w:rtl w:val="true"/>
          <w:lang w:bidi="ar-SA"/>
        </w:rPr>
        <w:t xml:space="preserve">القرشي فاستفتح عليه فخرج إليه فقال سليمان </w:t>
      </w:r>
      <w:r>
        <w:rPr>
          <w:rStyle w:val="FootnoteAnchor"/>
          <w:rtl w:val="true"/>
        </w:rPr>
        <w:footnoteReference w:id="3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إني غدوت إليك من أهلي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حاجة يغدو لها مثلي</w:t>
      </w:r>
    </w:p>
    <w:p>
      <w:pPr>
        <w:pStyle w:val="BookText"/>
        <w:rPr/>
      </w:pPr>
      <w:r>
        <w:rPr>
          <w:rFonts w:ascii="Amiri" w:hAnsi="Amiri" w:eastAsia="Amiri" w:cs="Amiri"/>
          <w:color w:val="111111"/>
          <w:sz w:val="28"/>
          <w:sz w:val="28"/>
          <w:szCs w:val="28"/>
          <w:rtl w:val="true"/>
          <w:lang w:bidi="ar-SA"/>
        </w:rPr>
        <w:t xml:space="preserve">لا طالبا شيئا إليك 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الحمول بجانب العزل</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حبا و كرامة، ثم أدخله منزله فغناه له</w:t>
      </w:r>
      <w:r>
        <w:rPr>
          <w:rFonts w:eastAsia="Amiri" w:cs="Amiri" w:ascii="Amiri" w:hAnsi="Amiri"/>
          <w:color w:val="111111"/>
          <w:sz w:val="28"/>
          <w:szCs w:val="28"/>
          <w:rtl w:val="true"/>
          <w:lang w:bidi="ar-SA"/>
        </w:rPr>
        <w:t xml:space="preserve">. </w:t>
      </w:r>
      <w:bookmarkStart w:id="313" w:name="pg11466_113244"/>
    </w:p>
    <w:p>
      <w:pPr>
        <w:pStyle w:val="Heading3"/>
        <w:numPr>
          <w:ilvl w:val="2"/>
          <w:numId w:val="1"/>
        </w:numPr>
        <w:rPr/>
      </w:pPr>
      <w:bookmarkStart w:id="314" w:name="__RefHeading___Toc2729317_73709187"/>
      <w:bookmarkStart w:id="315" w:name="_Toc118"/>
      <w:bookmarkEnd w:id="313"/>
      <w:bookmarkEnd w:id="314"/>
      <w:r>
        <w:rPr>
          <w:rtl w:val="true"/>
        </w:rPr>
        <w:t>[</w:t>
      </w:r>
      <w:r>
        <w:rPr>
          <w:rtl w:val="true"/>
        </w:rPr>
        <w:t>ذكر من اسمه</w:t>
      </w:r>
      <w:r>
        <w:rPr>
          <w:rtl w:val="true"/>
        </w:rPr>
        <w:t xml:space="preserve">]  </w:t>
      </w:r>
      <w:r>
        <w:rPr>
          <w:rtl w:val="true"/>
        </w:rPr>
        <w:t>عطية اللّه</w:t>
      </w:r>
      <w:bookmarkEnd w:id="315"/>
    </w:p>
    <w:p>
      <w:pPr>
        <w:pStyle w:val="Heading4"/>
        <w:numPr>
          <w:ilvl w:val="3"/>
          <w:numId w:val="1"/>
        </w:numPr>
        <w:rPr/>
      </w:pPr>
      <w:bookmarkStart w:id="316" w:name="__RefHeading___Toc2729319_73709187"/>
      <w:bookmarkStart w:id="317" w:name="_Toc119"/>
      <w:bookmarkEnd w:id="316"/>
      <w:r>
        <w:rPr>
          <w:rtl w:val="true"/>
        </w:rPr>
        <w:t>اشارة</w:t>
      </w:r>
      <w:bookmarkEnd w:id="3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من اسمه</w:t>
      </w:r>
      <w:r>
        <w:rPr>
          <w:rFonts w:eastAsia="Amiri" w:cs="Amiri" w:ascii="Amiri" w:hAnsi="Amiri"/>
          <w:color w:val="111111"/>
          <w:sz w:val="28"/>
          <w:szCs w:val="28"/>
          <w:rtl w:val="true"/>
          <w:lang w:bidi="ar-SA"/>
        </w:rPr>
        <w:t xml:space="preserve">] </w:t>
      </w:r>
      <w:r>
        <w:rPr>
          <w:rStyle w:val="FootnoteAnchor"/>
          <w:rtl w:val="true"/>
        </w:rPr>
        <w:footnoteReference w:id="3056"/>
      </w:r>
      <w:r>
        <w:rPr>
          <w:rFonts w:ascii="Amiri" w:hAnsi="Amiri" w:eastAsia="Amiri" w:cs="Amiri"/>
          <w:color w:val="111111"/>
          <w:sz w:val="28"/>
          <w:sz w:val="28"/>
          <w:szCs w:val="28"/>
          <w:rtl w:val="true"/>
          <w:lang w:bidi="ar-SA"/>
        </w:rPr>
        <w:t>عطية اللّه</w:t>
      </w:r>
    </w:p>
    <w:p>
      <w:pPr>
        <w:pStyle w:val="Heading4"/>
        <w:numPr>
          <w:ilvl w:val="3"/>
          <w:numId w:val="1"/>
        </w:numPr>
        <w:rPr/>
      </w:pPr>
      <w:bookmarkStart w:id="318" w:name="__RefHeading___Toc2729321_73709187"/>
      <w:bookmarkStart w:id="319" w:name="_Toc120"/>
      <w:bookmarkEnd w:id="318"/>
      <w:r>
        <w:rPr/>
        <w:t>4713</w:t>
      </w:r>
      <w:r>
        <w:rPr>
          <w:rtl w:val="true"/>
        </w:rPr>
        <w:t xml:space="preserve"> - </w:t>
      </w:r>
      <w:r>
        <w:rPr>
          <w:rtl w:val="true"/>
        </w:rPr>
        <w:t>عطية اللّه بن الحسين بن محمّد بن زهير</w:t>
      </w:r>
      <w:bookmarkEnd w:id="319"/>
    </w:p>
    <w:p>
      <w:pPr>
        <w:pStyle w:val="BookText"/>
        <w:rPr/>
      </w:pPr>
      <w:r>
        <w:rPr>
          <w:rFonts w:ascii="Amiri" w:hAnsi="Amiri" w:eastAsia="Amiri" w:cs="Amiri"/>
          <w:color w:val="111111"/>
          <w:sz w:val="28"/>
          <w:sz w:val="28"/>
          <w:szCs w:val="28"/>
          <w:rtl w:val="true"/>
          <w:lang w:bidi="ar-SA"/>
        </w:rPr>
        <w:t>أبو محمّد الصّوري الخطيب</w:t>
      </w:r>
    </w:p>
    <w:p>
      <w:pPr>
        <w:pStyle w:val="BookText"/>
        <w:rPr/>
      </w:pPr>
      <w:r>
        <w:rPr>
          <w:rFonts w:ascii="Amiri" w:hAnsi="Amiri" w:eastAsia="Amiri" w:cs="Amiri"/>
          <w:color w:val="111111"/>
          <w:sz w:val="28"/>
          <w:sz w:val="28"/>
          <w:szCs w:val="28"/>
          <w:rtl w:val="true"/>
          <w:lang w:bidi="ar-SA"/>
        </w:rPr>
        <w:t xml:space="preserve">سمع أبا الحسين </w:t>
      </w:r>
      <w:r>
        <w:rPr>
          <w:rStyle w:val="FootnoteAnchor"/>
          <w:rtl w:val="true"/>
        </w:rPr>
        <w:footnoteReference w:id="3057"/>
      </w:r>
      <w:r>
        <w:rPr>
          <w:rFonts w:ascii="Amiri" w:hAnsi="Amiri" w:eastAsia="Amiri" w:cs="Amiri"/>
          <w:color w:val="111111"/>
          <w:sz w:val="28"/>
          <w:sz w:val="28"/>
          <w:szCs w:val="28"/>
          <w:rtl w:val="true"/>
          <w:lang w:bidi="ar-SA"/>
        </w:rPr>
        <w:t>جميع بصيدا، و أبا يعلى حمدان بن علي بن محمّد بن حمدان الموصلي الفقير بصور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ابنه الحسن بن عطية اللّه، و أبو الفرج الأسفرايني، و أبو نصر الطوسي، و أبو محمّد عبد اللّه بن عبد المحسن بن زبر </w:t>
      </w:r>
      <w:r>
        <w:rPr>
          <w:rStyle w:val="FootnoteAnchor"/>
          <w:rtl w:val="true"/>
        </w:rPr>
        <w:footnoteReference w:id="3058"/>
      </w:r>
      <w:r>
        <w:rPr>
          <w:rFonts w:ascii="Amiri" w:hAnsi="Amiri" w:eastAsia="Amiri" w:cs="Amiri"/>
          <w:color w:val="111111"/>
          <w:sz w:val="28"/>
          <w:sz w:val="28"/>
          <w:szCs w:val="28"/>
          <w:rtl w:val="true"/>
          <w:lang w:bidi="ar-SA"/>
        </w:rPr>
        <w:t>و عبد العزيز بن محمّد بن محمّد النخشبي، و أبو بكر محمّد بن عمر الطرائفي الدينوري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أبو الفرج غيث بن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أحد الخطباء البلغاء و النجباء الفصحاء ذا عناية بالأدب و العلوم، و محبة الوارد و المقيم، حسن الخلق، حلو المنطق، و كان يخلف القاضي أبا محمّد بن أبي عقيل على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الفتح نصر اللّه بن محمّد، عن سهل بن بشر، أنا أبو محمّد عطية اللّه بن الحسين بن محمّد بن زهير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الحسين </w:t>
      </w:r>
      <w:r>
        <w:rPr>
          <w:rStyle w:val="FootnoteAnchor"/>
          <w:rtl w:val="true"/>
        </w:rPr>
        <w:footnoteReference w:id="3059"/>
      </w:r>
      <w:r>
        <w:rPr>
          <w:rFonts w:ascii="IRNazanin" w:hAnsi="IRNazanin" w:eastAsia="IRNazanin"/>
          <w:color w:val="111111"/>
          <w:sz w:val="28"/>
          <w:sz w:val="28"/>
          <w:szCs w:val="28"/>
          <w:rtl w:val="true"/>
          <w:lang w:bidi="fa-IR"/>
        </w:rPr>
        <w:t xml:space="preserve">محمّد بن أحمد بن محمّد بن أحمد </w:t>
      </w:r>
      <w:r>
        <w:rPr>
          <w:rStyle w:val="FootnoteAnchor"/>
          <w:rtl w:val="true"/>
        </w:rPr>
        <w:footnoteReference w:id="3060"/>
      </w:r>
      <w:r>
        <w:rPr>
          <w:rFonts w:ascii="Amiri" w:hAnsi="Amiri" w:eastAsia="Amiri" w:cs="Amiri"/>
          <w:color w:val="111111"/>
          <w:sz w:val="28"/>
          <w:sz w:val="28"/>
          <w:szCs w:val="28"/>
          <w:rtl w:val="true"/>
          <w:lang w:bidi="ar-SA"/>
        </w:rPr>
        <w:t xml:space="preserve">بن جميع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بصيدا سنة ثمان و تسعين و ثلاثمائة، نا أبو عبد اللّه أحمد بن هشام بن الليث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و أخبرناه عاليا أبو الحسن الفرضي، و أبو القاسم بن السمرقندي،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w:t>
      </w:r>
      <w:bookmarkStart w:id="320" w:name="pg11466_113245"/>
    </w:p>
    <w:p>
      <w:pPr>
        <w:pStyle w:val="BookText"/>
        <w:rPr/>
      </w:pPr>
      <w:bookmarkEnd w:id="320"/>
      <w:r>
        <w:rPr>
          <w:rFonts w:ascii="Amiri" w:hAnsi="Amiri" w:eastAsia="Amiri" w:cs="Amiri"/>
          <w:color w:val="111111"/>
          <w:sz w:val="28"/>
          <w:sz w:val="28"/>
          <w:szCs w:val="28"/>
          <w:rtl w:val="true"/>
          <w:lang w:bidi="ar-SA"/>
        </w:rPr>
        <w:t xml:space="preserve">نصر بن طلاّب، نا أبو الحسين بن جميع الغسّاني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هشام بن الليث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المسيّب بن واضح، نا إسماعيل بن عيّاش، عن محمّد بن طلحة، عن عثمان </w:t>
      </w:r>
      <w:r>
        <w:rPr>
          <w:rStyle w:val="FootnoteAnchor"/>
          <w:rtl w:val="true"/>
        </w:rPr>
        <w:footnoteReference w:id="3061"/>
      </w:r>
      <w:r>
        <w:rPr>
          <w:rFonts w:ascii="Amiri" w:hAnsi="Amiri" w:eastAsia="Amiri" w:cs="Amiri"/>
          <w:color w:val="111111"/>
          <w:sz w:val="28"/>
          <w:sz w:val="28"/>
          <w:szCs w:val="28"/>
          <w:rtl w:val="true"/>
          <w:lang w:bidi="ar-SA"/>
        </w:rPr>
        <w:t>بن يحيى،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ما سمع بالفالوذج أن جبريل عليه السلام أتى النبي صلّى اللّه عليه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أمتك ستفتح لهم الأرض، و ما يكثر عليهم من الدنيا حتى إنهم ليأكلون الفالوذج،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الفالوذج‌؟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تخلطون العسل و السمن جميعا،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فشهق النبي صلّى اللّه عليه و سلّم من ذلك شهقة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اللفظ‍‌ لابن طلاّب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أنبأنا أبو الفرج غيث بن علي و نقلته من خطه، حدّثني أبو الفضل الحسن بن عطية اللّه أنّ‌ أباه عطية اللّه الخطيب توفي سنة خمس و أربعين و أربعمائة</w:t>
      </w:r>
      <w:r>
        <w:rPr>
          <w:rFonts w:eastAsia="Amiri" w:cs="Amiri" w:ascii="Amiri" w:hAnsi="Amiri"/>
          <w:color w:val="111111"/>
          <w:sz w:val="28"/>
          <w:szCs w:val="28"/>
          <w:rtl w:val="true"/>
          <w:lang w:bidi="ar-SA"/>
        </w:rPr>
        <w:t>.</w:t>
      </w:r>
    </w:p>
    <w:p>
      <w:pPr>
        <w:pStyle w:val="Heading4"/>
        <w:numPr>
          <w:ilvl w:val="3"/>
          <w:numId w:val="1"/>
        </w:numPr>
        <w:rPr/>
      </w:pPr>
      <w:bookmarkStart w:id="321" w:name="__RefHeading___Toc2729323_73709187"/>
      <w:bookmarkStart w:id="322" w:name="_Toc121"/>
      <w:bookmarkEnd w:id="321"/>
      <w:r>
        <w:rPr/>
        <w:t>4714</w:t>
      </w:r>
      <w:r>
        <w:rPr>
          <w:rtl w:val="true"/>
        </w:rPr>
        <w:t xml:space="preserve"> - </w:t>
      </w:r>
      <w:r>
        <w:rPr>
          <w:rtl w:val="true"/>
        </w:rPr>
        <w:t>عطية اللّه بن عطاء اللّه بن محمّد بن أبي غياث</w:t>
      </w:r>
      <w:bookmarkEnd w:id="322"/>
    </w:p>
    <w:p>
      <w:pPr>
        <w:pStyle w:val="BookText"/>
        <w:rPr/>
      </w:pPr>
      <w:r>
        <w:rPr>
          <w:rFonts w:ascii="Amiri" w:hAnsi="Amiri" w:eastAsia="Amiri" w:cs="Amiri"/>
          <w:color w:val="111111"/>
          <w:sz w:val="28"/>
          <w:sz w:val="28"/>
          <w:szCs w:val="28"/>
          <w:rtl w:val="true"/>
          <w:lang w:bidi="ar-SA"/>
        </w:rPr>
        <w:t>أبو الحسين القاضي الصّيداوي</w:t>
      </w:r>
    </w:p>
    <w:p>
      <w:pPr>
        <w:pStyle w:val="BookText"/>
        <w:rPr/>
      </w:pPr>
      <w:r>
        <w:rPr>
          <w:rFonts w:ascii="Amiri" w:hAnsi="Amiri" w:eastAsia="Amiri" w:cs="Amiri"/>
          <w:color w:val="111111"/>
          <w:sz w:val="28"/>
          <w:sz w:val="28"/>
          <w:szCs w:val="28"/>
          <w:rtl w:val="true"/>
          <w:lang w:bidi="ar-SA"/>
        </w:rPr>
        <w:t>حدّث عن أبي يعلى عبد اللّه بن محمّد بن حمزة بن أبي كريمة، و أبي بكر محمّد بن جعفر بن محمّد بن أبي كريمة الصيداويين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أبو زكريا البخاري، و أبو عبد اللّه الصّوري الحافظ‍‌، و أبو علي الأهوازي، و أبو نصر بن طلاّب، و أبو القاسم الحضري فتح بن عبد اللّه</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الحسن بن قبيس، أنا أبو نصر بن طلاّب، أنا أبو الحسين عطية اللّه بن عطاء اللّه بن محمّد بن أبي غياث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صيدا سنة تسع و أربعمائة، نا أبو يعلى عبد اللّه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الرّحمن بن يحيى بن هارون بن عبد اللّه بن محمّد بن كثير بن معن بن عبد الرّحمن بن عوف أبو محمّد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يحيى عبيد اللّه بن أحمد بن يحيى بن أبي ميسرة، عن عمرو بن حكام، نا شعبة، عن حبيب بن الشهيد، عن ثابت،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سلّم صلّى على قبر بعد ما دفن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8145</w:t>
      </w:r>
      <w:r>
        <w:rPr>
          <w:rFonts w:eastAsia="Amiri" w:cs="Amiri" w:ascii="Amiri" w:hAnsi="Amiri"/>
          <w:color w:val="111111"/>
          <w:sz w:val="28"/>
          <w:szCs w:val="28"/>
          <w:rtl w:val="true"/>
          <w:lang w:bidi="ar-SA"/>
        </w:rPr>
        <w:t xml:space="preserve">]. </w:t>
      </w:r>
      <w:bookmarkStart w:id="323" w:name="pg11466_113246"/>
    </w:p>
    <w:p>
      <w:pPr>
        <w:pStyle w:val="Heading3"/>
        <w:numPr>
          <w:ilvl w:val="2"/>
          <w:numId w:val="1"/>
        </w:numPr>
        <w:rPr/>
      </w:pPr>
      <w:bookmarkStart w:id="324" w:name="__RefHeading___Toc2729325_73709187"/>
      <w:bookmarkStart w:id="325" w:name="_Toc122"/>
      <w:bookmarkEnd w:id="323"/>
      <w:bookmarkEnd w:id="324"/>
      <w:r>
        <w:rPr>
          <w:rtl w:val="true"/>
        </w:rPr>
        <w:t>[</w:t>
      </w:r>
      <w:r>
        <w:rPr>
          <w:rtl w:val="true"/>
        </w:rPr>
        <w:t>ذكر من اسمه عطية</w:t>
      </w:r>
      <w:bookmarkEnd w:id="325"/>
    </w:p>
    <w:p>
      <w:pPr>
        <w:pStyle w:val="Heading4"/>
        <w:numPr>
          <w:ilvl w:val="3"/>
          <w:numId w:val="1"/>
        </w:numPr>
        <w:rPr/>
      </w:pPr>
      <w:bookmarkStart w:id="326" w:name="__RefHeading___Toc2729327_73709187"/>
      <w:bookmarkStart w:id="327" w:name="_Toc123"/>
      <w:bookmarkEnd w:id="326"/>
      <w:r>
        <w:rPr/>
        <w:t>4715</w:t>
      </w:r>
      <w:r>
        <w:rPr>
          <w:rtl w:val="true"/>
        </w:rPr>
        <w:t xml:space="preserve"> - </w:t>
      </w:r>
      <w:r>
        <w:rPr>
          <w:rtl w:val="true"/>
        </w:rPr>
        <w:t>عطية بن أحمد</w:t>
      </w:r>
      <w:bookmarkEnd w:id="327"/>
    </w:p>
    <w:p>
      <w:pPr>
        <w:pStyle w:val="BookText"/>
        <w:rPr/>
      </w:pPr>
      <w:r>
        <w:rPr>
          <w:rFonts w:ascii="Amiri" w:hAnsi="Amiri" w:eastAsia="Amiri" w:cs="Amiri"/>
          <w:color w:val="111111"/>
          <w:sz w:val="28"/>
          <w:sz w:val="28"/>
          <w:szCs w:val="28"/>
          <w:rtl w:val="true"/>
          <w:lang w:bidi="ar-SA"/>
        </w:rPr>
        <w:t>حدّث عن شيخ له لا يحضرني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w:t>
      </w:r>
      <w:r>
        <w:rPr>
          <w:rFonts w:eastAsia="IRNazanin" w:cs="IRNazanin"/>
          <w:color w:val="111111"/>
          <w:sz w:val="28"/>
          <w:szCs w:val="28"/>
          <w:rtl w:val="true"/>
          <w:lang w:bidi="fa-IR"/>
        </w:rPr>
        <w:t xml:space="preserve">] </w:t>
      </w:r>
      <w:r>
        <w:rPr>
          <w:rStyle w:val="FootnoteAnchor"/>
          <w:rtl w:val="true"/>
        </w:rPr>
        <w:footnoteReference w:id="3062"/>
      </w:r>
      <w:r>
        <w:rPr>
          <w:rFonts w:ascii="IRNazanin" w:hAnsi="IRNazanin" w:eastAsia="IRNazanin"/>
          <w:color w:val="111111"/>
          <w:sz w:val="28"/>
          <w:sz w:val="28"/>
          <w:szCs w:val="28"/>
          <w:rtl w:val="true"/>
          <w:lang w:bidi="fa-IR"/>
        </w:rPr>
        <w:t xml:space="preserve">القاسم عمّار بن الحارث </w:t>
      </w:r>
      <w:r>
        <w:rPr>
          <w:rStyle w:val="FootnoteAnchor"/>
          <w:rtl w:val="true"/>
        </w:rPr>
        <w:footnoteReference w:id="3063"/>
      </w:r>
      <w:r>
        <w:rPr>
          <w:rFonts w:ascii="Amiri" w:hAnsi="Amiri" w:eastAsia="Amiri" w:cs="Amiri"/>
          <w:color w:val="111111"/>
          <w:sz w:val="28"/>
          <w:sz w:val="28"/>
          <w:szCs w:val="28"/>
          <w:rtl w:val="true"/>
          <w:lang w:bidi="ar-SA"/>
        </w:rPr>
        <w:t xml:space="preserve">بن عمرو بن عمار قاضي جسرين </w:t>
      </w:r>
      <w:r>
        <w:rPr>
          <w:rStyle w:val="FootnoteAnchor"/>
          <w:rtl w:val="true"/>
        </w:rPr>
        <w:footnoteReference w:id="3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8" w:name="__RefHeading___Toc2729329_73709187"/>
      <w:bookmarkStart w:id="329" w:name="_Toc124"/>
      <w:bookmarkEnd w:id="328"/>
      <w:r>
        <w:rPr/>
        <w:t>4716</w:t>
      </w:r>
      <w:r>
        <w:rPr>
          <w:rtl w:val="true"/>
        </w:rPr>
        <w:t xml:space="preserve"> - </w:t>
      </w:r>
      <w:r>
        <w:rPr>
          <w:rtl w:val="true"/>
        </w:rPr>
        <w:t>عطية بن الأسود الحبشي الكلبي</w:t>
      </w:r>
      <w:bookmarkEnd w:id="329"/>
    </w:p>
    <w:p>
      <w:pPr>
        <w:pStyle w:val="BookText"/>
        <w:rPr/>
      </w:pPr>
      <w:r>
        <w:rPr>
          <w:rFonts w:ascii="Amiri" w:hAnsi="Amiri" w:eastAsia="Amiri" w:cs="Amiri"/>
          <w:color w:val="111111"/>
          <w:sz w:val="28"/>
          <w:sz w:val="28"/>
          <w:szCs w:val="28"/>
          <w:rtl w:val="true"/>
          <w:lang w:bidi="ar-SA"/>
        </w:rPr>
        <w:t>شاعر من موالي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محمّد بن كامل،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بن المسلمة يذكر أن أبا عبيد اللّه محمّد بن عمران بن موسى المرزباني أخبرهم إجازة قال </w:t>
      </w:r>
      <w:r>
        <w:rPr>
          <w:rStyle w:val="FootnoteAnchor"/>
          <w:rtl w:val="true"/>
        </w:rPr>
        <w:footnoteReference w:id="3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الأسود الكلبي مولى لهم، و هو شامي، يقول لثابت بن نعيم الجذامي من أبيات هجا فيها مروان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تؤذنون إلى الداعي لكان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الهياج إلى داعيكم أذن </w:t>
      </w:r>
      <w:r>
        <w:rPr>
          <w:rStyle w:val="FootnoteAnchor"/>
          <w:rtl w:val="true"/>
        </w:rPr>
        <w:footnoteReference w:id="3066"/>
      </w:r>
    </w:p>
    <w:p>
      <w:pPr>
        <w:pStyle w:val="BookText"/>
        <w:rPr/>
      </w:pPr>
      <w:r>
        <w:rPr>
          <w:rFonts w:ascii="Amiri" w:hAnsi="Amiri" w:eastAsia="Amiri" w:cs="Amiri"/>
          <w:color w:val="111111"/>
          <w:sz w:val="28"/>
          <w:sz w:val="28"/>
          <w:szCs w:val="28"/>
          <w:rtl w:val="true"/>
          <w:lang w:bidi="ar-SA"/>
        </w:rPr>
        <w:t xml:space="preserve">يا ثابت بن نعيم دعوة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بعد عامك هذا تطلب الاحن</w:t>
      </w:r>
    </w:p>
    <w:p>
      <w:pPr>
        <w:pStyle w:val="BookText"/>
        <w:rPr/>
      </w:pPr>
      <w:r>
        <w:rPr>
          <w:rFonts w:ascii="Amiri" w:hAnsi="Amiri" w:eastAsia="Amiri" w:cs="Amiri"/>
          <w:color w:val="111111"/>
          <w:sz w:val="28"/>
          <w:sz w:val="28"/>
          <w:szCs w:val="28"/>
          <w:rtl w:val="true"/>
          <w:lang w:bidi="ar-SA"/>
        </w:rPr>
        <w:t xml:space="preserve">أ نائم أنت أم مغض على مضض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 أنت على الأحساب مؤتمن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فبلغت مروان، و أحضره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القائل</w:t>
      </w:r>
      <w:r>
        <w:rPr>
          <w:rFonts w:eastAsia="IRNazanin" w:cs="IRNazanin"/>
          <w:color w:val="111111"/>
          <w:sz w:val="28"/>
          <w:szCs w:val="28"/>
          <w:rtl w:val="true"/>
          <w:lang w:bidi="fa-IR"/>
        </w:rPr>
        <w:t xml:space="preserve">: </w:t>
      </w:r>
      <w:bookmarkStart w:id="330" w:name="pg11466_113247"/>
    </w:p>
    <w:p>
      <w:pPr>
        <w:pStyle w:val="BookText"/>
        <w:rPr/>
      </w:pPr>
      <w:bookmarkEnd w:id="330"/>
      <w:r>
        <w:rPr>
          <w:rFonts w:ascii="Amiri" w:hAnsi="Amiri" w:eastAsia="Amiri" w:cs="Amiri"/>
          <w:color w:val="111111"/>
          <w:sz w:val="28"/>
          <w:sz w:val="28"/>
          <w:szCs w:val="28"/>
          <w:rtl w:val="true"/>
          <w:lang w:bidi="ar-SA"/>
        </w:rPr>
        <w:t xml:space="preserve">يا ثابت بن نعيم دعوة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أباها و عقت أمها اليمن‌؟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تحريضا على كل حال ثمّ‌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المدائني مما حكاه عنه عبد اللّه بن سعد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ثابت بن نعيم دعوة جزعا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عقت أباها و عقت أمها اليمن</w:t>
      </w:r>
    </w:p>
    <w:p>
      <w:pPr>
        <w:pStyle w:val="BookText"/>
        <w:rPr/>
      </w:pPr>
      <w:r>
        <w:rPr>
          <w:rFonts w:ascii="Amiri" w:hAnsi="Amiri" w:eastAsia="Amiri" w:cs="Amiri"/>
          <w:color w:val="111111"/>
          <w:sz w:val="28"/>
          <w:sz w:val="28"/>
          <w:szCs w:val="28"/>
          <w:rtl w:val="true"/>
          <w:lang w:bidi="ar-SA"/>
        </w:rPr>
        <w:t xml:space="preserve">أ تارك مال اللّه تأكله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 الجزيرة و الاشراف ترتهن</w:t>
      </w:r>
    </w:p>
    <w:p>
      <w:pPr>
        <w:pStyle w:val="BookText"/>
        <w:rPr/>
      </w:pPr>
      <w:r>
        <w:rPr>
          <w:rFonts w:ascii="Amiri" w:hAnsi="Amiri" w:eastAsia="Amiri" w:cs="Amiri"/>
          <w:color w:val="111111"/>
          <w:sz w:val="28"/>
          <w:sz w:val="28"/>
          <w:szCs w:val="28"/>
          <w:rtl w:val="true"/>
          <w:lang w:bidi="ar-SA"/>
        </w:rPr>
        <w:t xml:space="preserve">أوقد على مضر نارا فأضرمها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العليل و تحيى بعدها السنن</w:t>
      </w:r>
    </w:p>
    <w:p>
      <w:pPr>
        <w:pStyle w:val="Heading4"/>
        <w:numPr>
          <w:ilvl w:val="3"/>
          <w:numId w:val="1"/>
        </w:numPr>
        <w:rPr/>
      </w:pPr>
      <w:bookmarkStart w:id="331" w:name="__RefHeading___Toc2729331_73709187"/>
      <w:bookmarkStart w:id="332" w:name="_Toc125"/>
      <w:bookmarkEnd w:id="331"/>
      <w:r>
        <w:rPr/>
        <w:t>4717</w:t>
      </w:r>
      <w:r>
        <w:rPr>
          <w:rtl w:val="true"/>
        </w:rPr>
        <w:t xml:space="preserve"> - </w:t>
      </w:r>
      <w:r>
        <w:rPr>
          <w:rtl w:val="true"/>
        </w:rPr>
        <w:t>عطية بن عروة</w:t>
      </w:r>
      <w:bookmarkEnd w:id="3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يقال ابن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عمرو بن عروة</w:t>
      </w:r>
    </w:p>
    <w:p>
      <w:pPr>
        <w:pStyle w:val="BookText"/>
        <w:rPr/>
      </w:pPr>
      <w:r>
        <w:rPr>
          <w:rFonts w:ascii="Amiri" w:hAnsi="Amiri" w:eastAsia="Amiri" w:cs="Amiri"/>
          <w:color w:val="111111"/>
          <w:sz w:val="28"/>
          <w:sz w:val="28"/>
          <w:szCs w:val="28"/>
          <w:rtl w:val="true"/>
          <w:lang w:bidi="ar-SA"/>
        </w:rPr>
        <w:t xml:space="preserve">ابن القين </w:t>
      </w:r>
      <w:r>
        <w:rPr>
          <w:rStyle w:val="FootnoteAnchor"/>
          <w:rtl w:val="true"/>
        </w:rPr>
        <w:footnoteReference w:id="3067"/>
      </w:r>
      <w:r>
        <w:rPr>
          <w:rFonts w:ascii="Amiri" w:hAnsi="Amiri" w:eastAsia="Amiri" w:cs="Amiri"/>
          <w:color w:val="111111"/>
          <w:sz w:val="28"/>
          <w:sz w:val="28"/>
          <w:szCs w:val="28"/>
          <w:rtl w:val="true"/>
          <w:lang w:bidi="ar-SA"/>
        </w:rPr>
        <w:t>بن عامر بن عميرة</w:t>
      </w:r>
    </w:p>
    <w:p>
      <w:pPr>
        <w:pStyle w:val="BookText"/>
        <w:rPr/>
      </w:pPr>
      <w:r>
        <w:rPr>
          <w:rFonts w:ascii="Amiri" w:hAnsi="Amiri" w:eastAsia="Amiri" w:cs="Amiri"/>
          <w:color w:val="111111"/>
          <w:sz w:val="28"/>
          <w:sz w:val="28"/>
          <w:szCs w:val="28"/>
          <w:rtl w:val="true"/>
          <w:lang w:bidi="ar-SA"/>
        </w:rPr>
        <w:t>ابن ملاّن بن ناصرة بن فصية بن نصر بن سعد</w:t>
      </w:r>
    </w:p>
    <w:p>
      <w:pPr>
        <w:pStyle w:val="BookText"/>
        <w:rPr/>
      </w:pPr>
      <w:r>
        <w:rPr>
          <w:rFonts w:ascii="Amiri" w:hAnsi="Amiri" w:eastAsia="Amiri" w:cs="Amiri"/>
          <w:color w:val="111111"/>
          <w:sz w:val="28"/>
          <w:sz w:val="28"/>
          <w:szCs w:val="28"/>
          <w:rtl w:val="true"/>
          <w:lang w:bidi="ar-SA"/>
        </w:rPr>
        <w:t xml:space="preserve">ابن بكر بن هوازن بن منصور السّعدي </w:t>
      </w:r>
      <w:r>
        <w:rPr>
          <w:rStyle w:val="FootnoteAnchor"/>
          <w:rtl w:val="true"/>
        </w:rPr>
        <w:footnoteReference w:id="3068"/>
      </w:r>
    </w:p>
    <w:p>
      <w:pPr>
        <w:pStyle w:val="BookText"/>
        <w:rPr/>
      </w:pPr>
      <w:r>
        <w:rPr>
          <w:rFonts w:ascii="Amiri" w:hAnsi="Amiri" w:eastAsia="Amiri" w:cs="Amiri"/>
          <w:color w:val="111111"/>
          <w:sz w:val="28"/>
          <w:sz w:val="28"/>
          <w:szCs w:val="28"/>
          <w:rtl w:val="true"/>
          <w:lang w:bidi="ar-SA"/>
        </w:rPr>
        <w:t>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أبيه محمّد بن عطية، و إسماعيل بن عبيد اللّه بن أبي المهاجر، و ربيعة بن يزيد </w:t>
      </w:r>
      <w:r>
        <w:rPr>
          <w:rStyle w:val="FootnoteAnchor"/>
          <w:rtl w:val="true"/>
        </w:rPr>
        <w:footnoteReference w:id="3069"/>
      </w:r>
      <w:r>
        <w:rPr>
          <w:rFonts w:ascii="Amiri" w:hAnsi="Amiri" w:eastAsia="Amiri" w:cs="Amiri"/>
          <w:color w:val="111111"/>
          <w:sz w:val="28"/>
          <w:sz w:val="28"/>
          <w:szCs w:val="28"/>
          <w:rtl w:val="true"/>
          <w:lang w:bidi="ar-SA"/>
        </w:rPr>
        <w:t>،و عطية بن قيس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نزل الشام، ولده </w:t>
      </w:r>
      <w:r>
        <w:rPr>
          <w:rStyle w:val="FootnoteAnchor"/>
          <w:rtl w:val="true"/>
        </w:rPr>
        <w:footnoteReference w:id="3070"/>
      </w:r>
      <w:r>
        <w:rPr>
          <w:rFonts w:ascii="IRNazanin" w:hAnsi="IRNazanin" w:eastAsia="IRNazanin"/>
          <w:color w:val="111111"/>
          <w:sz w:val="28"/>
          <w:sz w:val="28"/>
          <w:szCs w:val="28"/>
          <w:rtl w:val="true"/>
          <w:lang w:bidi="fa-IR"/>
        </w:rPr>
        <w:t>بالبلقاء</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w:t>
      </w:r>
      <w:r>
        <w:rPr>
          <w:rStyle w:val="FootnoteAnchor"/>
          <w:rtl w:val="true"/>
        </w:rPr>
        <w:footnoteReference w:id="3071"/>
      </w:r>
      <w:r>
        <w:rPr>
          <w:rFonts w:ascii="IRNazanin" w:hAnsi="IRNazanin" w:eastAsia="IRNazanin"/>
          <w:color w:val="111111"/>
          <w:sz w:val="28"/>
          <w:sz w:val="28"/>
          <w:szCs w:val="28"/>
          <w:rtl w:val="true"/>
          <w:lang w:bidi="fa-IR"/>
        </w:rPr>
        <w:t xml:space="preserve">،أنا أحمد بن جعفر، نا عبد اللّه بن أحمد </w:t>
      </w:r>
      <w:r>
        <w:rPr>
          <w:rStyle w:val="FootnoteAnchor"/>
          <w:rtl w:val="true"/>
        </w:rPr>
        <w:footnoteReference w:id="3072"/>
      </w:r>
      <w:r>
        <w:rPr>
          <w:rFonts w:ascii="Amiri" w:hAnsi="Amiri" w:eastAsia="Amiri" w:cs="Amiri"/>
          <w:color w:val="111111"/>
          <w:sz w:val="28"/>
          <w:sz w:val="28"/>
          <w:szCs w:val="28"/>
          <w:rtl w:val="true"/>
          <w:lang w:bidi="ar-SA"/>
        </w:rPr>
        <w:t>،حدّثني أبي، نا عبد الرّزّاق، نا معمر، عن سماك بن الفضل، عن عروة بن محمّد بن عطية،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اليد المعطية خير من اليد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أنا أحمد بن عمرو، أبو الطاهر، نا يونس بن عبد الأعلى، نا ابن وهب، حدّثني عاصم بن عبد اللّه بن نعيم، عن أبيه، عن عروة بن محمّد بن عطية السعدي،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قدم على رسول اللّه صلّى اللّه عليه و سلّم في وفد من قومه من ثقيف،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دخلنا على النبي صلّى اللّه عليه و سلّم فكان فيما ذكر أن سألوه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قدم معكم أحد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قدم معنا فتى منا خلفناه في رحالنا،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فأرسلوا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دخلت عليه و هم عنده ليستقبلني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اليد المعطية </w:t>
      </w:r>
      <w:r>
        <w:rPr>
          <w:rStyle w:val="FootnoteAnchor"/>
          <w:rtl w:val="true"/>
        </w:rPr>
        <w:footnoteReference w:id="3073"/>
      </w:r>
      <w:r>
        <w:rPr>
          <w:rFonts w:ascii="Amiri" w:hAnsi="Amiri" w:eastAsia="Amiri" w:cs="Amiri"/>
          <w:color w:val="111111"/>
          <w:sz w:val="28"/>
          <w:sz w:val="28"/>
          <w:szCs w:val="28"/>
          <w:rtl w:val="true"/>
          <w:lang w:bidi="ar-SA"/>
        </w:rPr>
        <w:t>هي العليا، و السائلة هي السفلى، و لا يسأل فإنّ‌ مال اللّه مسئول و معطى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عبد الرّحمن بن يزيد بن جابر، عن عروة بن محمّد بن عطية،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على النبي صلّى اللّه عليه و سلّم و كنت أصغر القوم، ثم ذكر الحديث نحوه </w:t>
      </w:r>
      <w:r>
        <w:rPr>
          <w:rStyle w:val="FootnoteAnchor"/>
          <w:rtl w:val="true"/>
        </w:rPr>
        <w:footnoteReference w:id="3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أخبرناه خيثمة، نا العباس بن الوليد بن مزيد، حدّثني أبي عن عبد الرّحمن بن يزيد بن جابر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رواه عمر بن عبد الواحد، عن ابن جابر</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أخبرناه أبو القاسم بن السّمرقندي، أنا أبو الحسين بن النّقّور، أنبأ عيسى بن علي، أنا عبد اللّه بن محمّد، نا داود بن رشيد، نا عمر بن عبد الواحد، عن عبد الرّحمن بن يزيد بن جابر، حدّثني عروة بن محمّد بن عطية،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على رسول اللّه صلّى اللّه عليه و سلّم في ناس من بني سعد بن بكر، و كنت أصغر القوم، فجعلوني في رحالهم، ثم أتوا رسول اللّه صلّى اللّه عليه و سلّم فقضى حوائجهم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بقي منكم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غلام خلفناه في رحالنا، فأمرهم أن يدعوني،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سلّم، فأتيته فلما دنوت من رسول اللّه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أغناك اللّه فلا تسأل الناس شيئا، فإنّ‌ اليد العليا هي المعطية </w:t>
      </w:r>
      <w:r>
        <w:rPr>
          <w:rStyle w:val="FootnoteAnchor"/>
          <w:rtl w:val="true"/>
        </w:rPr>
        <w:footnoteReference w:id="3075"/>
      </w:r>
      <w:r>
        <w:rPr>
          <w:rFonts w:ascii="Amiri" w:hAnsi="Amiri" w:eastAsia="Amiri" w:cs="Amiri"/>
          <w:color w:val="111111"/>
          <w:sz w:val="28"/>
          <w:sz w:val="28"/>
          <w:szCs w:val="28"/>
          <w:rtl w:val="true"/>
          <w:lang w:bidi="ar-SA"/>
        </w:rPr>
        <w:t xml:space="preserve">، و إنّ‌ اليد السفلى هي المعطاة </w:t>
      </w:r>
      <w:r>
        <w:rPr>
          <w:rStyle w:val="FootnoteAnchor"/>
          <w:rtl w:val="true"/>
        </w:rPr>
        <w:footnoteReference w:id="3076"/>
      </w:r>
      <w:r>
        <w:rPr>
          <w:rFonts w:ascii="IRNazanin" w:hAnsi="IRNazanin" w:eastAsia="IRNazanin"/>
          <w:color w:val="111111"/>
          <w:sz w:val="28"/>
          <w:sz w:val="28"/>
          <w:szCs w:val="28"/>
          <w:rtl w:val="true"/>
          <w:lang w:bidi="fa-IR"/>
        </w:rPr>
        <w:t xml:space="preserve">،و إنّ‌ مال اللّه لمسئول و معطى </w:t>
      </w:r>
      <w:r>
        <w:rPr>
          <w:rStyle w:val="FootnoteAnchor"/>
          <w:rtl w:val="true"/>
        </w:rPr>
        <w:footnoteReference w:id="30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فكلّمني رسول اللّه صلّى اللّه عليه و سلّم بلغتنا </w:t>
      </w:r>
      <w:r>
        <w:rPr>
          <w:rStyle w:val="FootnoteAnchor"/>
          <w:rtl w:val="true"/>
        </w:rPr>
        <w:footnoteReference w:id="30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079"/>
      </w:r>
      <w:r>
        <w:rPr>
          <w:rFonts w:ascii="Amiri" w:hAnsi="Amiri" w:eastAsia="Amiri" w:cs="Amiri"/>
          <w:color w:val="111111"/>
          <w:sz w:val="28"/>
          <w:sz w:val="28"/>
          <w:szCs w:val="28"/>
          <w:rtl w:val="true"/>
          <w:lang w:bidi="ar-SA"/>
        </w:rPr>
        <w:t xml:space="preserve">محمّد، نا عبد الواحد بن غياث، نا حمّاد بن سلمة، نا أبو المقدام، عن إسماعيل بن عبيد اللّه، عن عطية رجل من بني جشم </w:t>
      </w:r>
      <w:r>
        <w:rPr>
          <w:rStyle w:val="FootnoteAnchor"/>
          <w:rtl w:val="true"/>
        </w:rPr>
        <w:footnoteReference w:id="3080"/>
      </w:r>
      <w:r>
        <w:rPr>
          <w:rFonts w:ascii="Amiri" w:hAnsi="Amiri" w:eastAsia="Amiri" w:cs="Amiri"/>
          <w:color w:val="111111"/>
          <w:sz w:val="28"/>
          <w:sz w:val="28"/>
          <w:szCs w:val="28"/>
          <w:rtl w:val="true"/>
          <w:lang w:bidi="ar-SA"/>
        </w:rPr>
        <w:t>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لا تسألوا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كلمة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 جل مسئول و معطي </w:t>
      </w:r>
      <w:r>
        <w:rPr>
          <w:rStyle w:val="FootnoteAnchor"/>
          <w:rtl w:val="true"/>
        </w:rPr>
        <w:footnoteReference w:id="3081"/>
      </w:r>
      <w:r>
        <w:rPr>
          <w:rFonts w:ascii="Amiri" w:hAnsi="Amiri" w:eastAsia="Amiri" w:cs="Amiri"/>
          <w:color w:val="111111"/>
          <w:sz w:val="28"/>
          <w:sz w:val="28"/>
          <w:szCs w:val="28"/>
          <w:rtl w:val="true"/>
          <w:lang w:bidi="ar-SA"/>
        </w:rPr>
        <w:t>،فإن اللّه مسئول و معطي</w:t>
      </w:r>
      <w:r>
        <w:rPr>
          <w:rFonts w:eastAsia="Amiri" w:cs="Amiri" w:ascii="Amiri" w:hAnsi="Amiri"/>
          <w:color w:val="111111"/>
          <w:sz w:val="28"/>
          <w:szCs w:val="28"/>
          <w:rtl w:val="true"/>
          <w:lang w:bidi="ar-SA"/>
        </w:rPr>
        <w:t xml:space="preserve">» </w:t>
      </w:r>
      <w:r>
        <w:rPr>
          <w:rStyle w:val="FootnoteAnchor"/>
          <w:rtl w:val="true"/>
        </w:rPr>
        <w:footnoteReference w:id="30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البغوي </w:t>
      </w:r>
      <w:r>
        <w:rPr>
          <w:rStyle w:val="FootnoteAnchor"/>
          <w:rtl w:val="true"/>
        </w:rPr>
        <w:footnoteReference w:id="30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أدري عطية هذا أسمع من النبي صلّى اللّه عليه و سلّم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إسماعيل بن عبيد اللّه، عن عطية فزيد في إسناده عمران و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المصقلي، أنا أبو عبد اللّه العبدي، أنا عمر بن محمّد بن سليمان القطان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سليمان بن الحارث الواسطي، نا ضرار بن صرد، نا سعيد بن عبد الجبار، نا منصور بن رجاء، عن إسماعيل بن عبيد اللّه بن أبي المهاجر، عن عطية بن عمرو السعدي،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الناس شيئا، و ما اللّه مسئول و منطى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فكلمني بلغة قومي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المحفوظ‍‌ هو الأول، فقد رواه حمّاد بن سلمة، عن رجاء أبي المقدام، عن إسماعيل بن عبيد اللّه، عن عطية رجل من بني جشم </w:t>
      </w:r>
      <w:r>
        <w:rPr>
          <w:rStyle w:val="FootnoteAnchor"/>
          <w:rtl w:val="true"/>
        </w:rPr>
        <w:footnoteReference w:id="3084"/>
      </w:r>
      <w:r>
        <w:rPr>
          <w:rFonts w:ascii="Amiri" w:hAnsi="Amiri" w:eastAsia="Amiri" w:cs="Amiri"/>
          <w:color w:val="111111"/>
          <w:sz w:val="28"/>
          <w:sz w:val="28"/>
          <w:szCs w:val="28"/>
          <w:rtl w:val="true"/>
          <w:lang w:bidi="ar-SA"/>
        </w:rPr>
        <w:t>بن سعد أن النبي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لا تسألوا فإنّ‌ مال اللّه مسئول و معطي</w:t>
      </w:r>
      <w:r>
        <w:rPr>
          <w:rFonts w:eastAsia="Amiri" w:cs="Amiri" w:ascii="Amiri" w:hAnsi="Amiri"/>
          <w:color w:val="111111"/>
          <w:sz w:val="28"/>
          <w:szCs w:val="28"/>
          <w:rtl w:val="true"/>
          <w:lang w:bidi="ar-SA"/>
        </w:rPr>
        <w:t xml:space="preserve">» </w:t>
      </w:r>
      <w:r>
        <w:rPr>
          <w:rStyle w:val="FootnoteAnchor"/>
          <w:rtl w:val="true"/>
        </w:rPr>
        <w:footnoteReference w:id="30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8150</w:t>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أبو القاسم البغوي، نا إبراهيم بن هانئ، نا سعيد بن عبد الجبار الكوفي من ولد وائل بن حجر، عن منصور بن رجاء، عن إسماعيل بن عبيد اللّه بن أبي المهاجر، عن عطية بن عمرو بن السعدي،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تسأل اللّه و مال اللّه مسئول و معطى</w:t>
      </w:r>
      <w:r>
        <w:rPr>
          <w:rFonts w:eastAsia="Amiri" w:cs="Amiri" w:ascii="Amiri" w:hAnsi="Amiri"/>
          <w:color w:val="111111"/>
          <w:sz w:val="28"/>
          <w:szCs w:val="28"/>
          <w:rtl w:val="true"/>
          <w:lang w:bidi="ar-SA"/>
        </w:rPr>
        <w:t xml:space="preserve">» </w:t>
      </w:r>
      <w:r>
        <w:rPr>
          <w:rStyle w:val="FootnoteAnchor"/>
          <w:rtl w:val="true"/>
        </w:rPr>
        <w:footnoteReference w:id="30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البغوي، نا أحمد بن منصور، نا إبراهيم بن خالد </w:t>
      </w:r>
      <w:r>
        <w:rPr>
          <w:rStyle w:val="FootnoteAnchor"/>
          <w:rtl w:val="true"/>
        </w:rPr>
        <w:footnoteReference w:id="3087"/>
      </w:r>
      <w:r>
        <w:rPr>
          <w:rFonts w:ascii="Amiri" w:hAnsi="Amiri" w:eastAsia="Amiri" w:cs="Amiri"/>
          <w:color w:val="111111"/>
          <w:sz w:val="28"/>
          <w:sz w:val="28"/>
          <w:szCs w:val="28"/>
          <w:rtl w:val="true"/>
          <w:lang w:bidi="ar-SA"/>
        </w:rPr>
        <w:t xml:space="preserve">الصنعاني، نا أبو وائل القاضي </w:t>
      </w:r>
      <w:r>
        <w:rPr>
          <w:rStyle w:val="FootnoteAnchor"/>
          <w:rtl w:val="true"/>
        </w:rPr>
        <w:footnoteReference w:id="308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كنت عند عروة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علينا رجل فكلّمه بكلام أغضبه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ثمّ‌ رجع و قد توضأ،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عطية و كانت له صحبة،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الغضب من الشيطان، و إنّ‌ الشيطان خلق من النار، و إنّما تطفأ النار بالماء، فإذا غضب أحدكم فليتوضّأ</w:t>
      </w:r>
      <w:r>
        <w:rPr>
          <w:rFonts w:eastAsia="Amiri" w:cs="Amiri" w:ascii="Amiri" w:hAnsi="Amiri"/>
          <w:color w:val="111111"/>
          <w:sz w:val="28"/>
          <w:szCs w:val="28"/>
          <w:rtl w:val="true"/>
          <w:lang w:bidi="ar-SA"/>
        </w:rPr>
        <w:t xml:space="preserve">» </w:t>
      </w:r>
      <w:r>
        <w:rPr>
          <w:rStyle w:val="FootnoteAnchor"/>
          <w:rtl w:val="true"/>
        </w:rPr>
        <w:footnoteReference w:id="30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البغوي، نا جدي و علي بن شعيب،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النصر، نا أبو عقيل الثقفي، عن عبد اللّه بن يزيد، عن ربيعة بن يزيد، و عطية بن قيس، عن عطية السعدي، و كان من أصحاب النبي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العبد أن يكون من المتقين حتى يدع ما لا بأس به حذرا لما به 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أنبأ شجاع بن علي، أنبأ أبو عبد اللّه بن مندة، أنا إسماعيل بن محمّد البغدادي، و أحمد بن محمّد بن زياد،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الدوري، نا هاشم بن القاسم، نا أبو عقيل الثقفي، عن عبد اللّه بن يزيد، عن ربيعة بن يزيد، و عطية بن قيس، أظن أن أبا النصر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بن عمرو بن السعدي، و كان من أصحاب النبي صلّى اللّه عليه و سلّم، 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العبد أن يكون من المتقين حتى يدع ما لا بأس به حذرا لما به البأس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أنبأ أبو القاسم بن عتّاب، أنبأ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أنا أبو الحسن الرّبعي، أنا عبد الوهاب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سعد السعدي بالبلقاء ولده، توفي بالشام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نعيم الحافظ‍‌، ثنا سليمان </w:t>
      </w:r>
      <w:r>
        <w:rPr>
          <w:rStyle w:val="FootnoteAnchor"/>
          <w:rtl w:val="true"/>
        </w:rPr>
        <w:footnoteReference w:id="3090"/>
      </w:r>
      <w:r>
        <w:rPr>
          <w:rFonts w:ascii="IRNazanin" w:hAnsi="IRNazanin" w:eastAsia="IRNazanin"/>
          <w:color w:val="111111"/>
          <w:sz w:val="28"/>
          <w:sz w:val="28"/>
          <w:szCs w:val="28"/>
          <w:rtl w:val="true"/>
          <w:lang w:bidi="fa-IR"/>
        </w:rPr>
        <w:t xml:space="preserve">بن </w:t>
      </w:r>
    </w:p>
    <w:p>
      <w:pPr>
        <w:pStyle w:val="BookText"/>
        <w:rPr/>
      </w:pPr>
      <w:r>
        <w:rPr>
          <w:rFonts w:ascii="Amiri" w:hAnsi="Amiri" w:eastAsia="Amiri" w:cs="Amiri"/>
          <w:color w:val="111111"/>
          <w:sz w:val="28"/>
          <w:sz w:val="28"/>
          <w:szCs w:val="28"/>
          <w:rtl w:val="true"/>
          <w:lang w:bidi="ar-SA"/>
        </w:rPr>
        <w:t>أحمد، نا معاذ بن المثنى، و محمّد بن أحمد بن البراء،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علي بن المديني، نا هشام بن يوسف، عن النعمان بن الزبير، عن أبيه، عن عروة بن محمّد بن عطية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السعدي</w:t>
      </w:r>
      <w:r>
        <w:rPr>
          <w:rFonts w:eastAsia="Amiri" w:cs="Amiri" w:ascii="Amiri" w:hAnsi="Amiri"/>
          <w:color w:val="111111"/>
          <w:sz w:val="28"/>
          <w:szCs w:val="28"/>
          <w:rtl w:val="true"/>
          <w:lang w:bidi="ar-SA"/>
        </w:rPr>
        <w:t xml:space="preserve">] </w:t>
      </w:r>
      <w:r>
        <w:rPr>
          <w:rStyle w:val="FootnoteAnchor"/>
          <w:rtl w:val="true"/>
        </w:rPr>
        <w:footnoteReference w:id="3091"/>
      </w:r>
      <w:r>
        <w:rPr>
          <w:rFonts w:ascii="Amiri" w:hAnsi="Amiri" w:eastAsia="Amiri" w:cs="Amiri"/>
          <w:color w:val="111111"/>
          <w:sz w:val="28"/>
          <w:sz w:val="28"/>
          <w:szCs w:val="28"/>
          <w:rtl w:val="true"/>
          <w:lang w:bidi="ar-SA"/>
        </w:rPr>
        <w:t>،عن أبيه، عن جده عطية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من كلم النبي صلّى اللّه عليه و سلّم يوم سبي هوازن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عشيرتك و أهلك </w:t>
      </w:r>
      <w:r>
        <w:rPr>
          <w:rStyle w:val="FootnoteAnchor"/>
          <w:rtl w:val="true"/>
        </w:rPr>
        <w:footnoteReference w:id="3092"/>
      </w:r>
      <w:r>
        <w:rPr>
          <w:rFonts w:ascii="Amiri" w:hAnsi="Amiri" w:eastAsia="Amiri" w:cs="Amiri"/>
          <w:color w:val="111111"/>
          <w:sz w:val="28"/>
          <w:sz w:val="28"/>
          <w:szCs w:val="28"/>
          <w:rtl w:val="true"/>
          <w:lang w:bidi="ar-SA"/>
        </w:rPr>
        <w:t xml:space="preserve">و كل المرضعين درّتك </w:t>
      </w:r>
      <w:r>
        <w:rPr>
          <w:rStyle w:val="FootnoteAnchor"/>
          <w:rtl w:val="true"/>
        </w:rPr>
        <w:footnoteReference w:id="3093"/>
      </w:r>
      <w:r>
        <w:rPr>
          <w:rFonts w:ascii="Amiri" w:hAnsi="Amiri" w:eastAsia="Amiri" w:cs="Amiri"/>
          <w:color w:val="111111"/>
          <w:sz w:val="28"/>
          <w:sz w:val="28"/>
          <w:szCs w:val="28"/>
          <w:rtl w:val="true"/>
          <w:lang w:bidi="ar-SA"/>
        </w:rPr>
        <w:t xml:space="preserve">،و لهذا اليوم اختبأناك، و هن أمهاتك، و أخواتك </w:t>
      </w:r>
      <w:r>
        <w:rPr>
          <w:rStyle w:val="FootnoteAnchor"/>
          <w:rtl w:val="true"/>
        </w:rPr>
        <w:footnoteReference w:id="3094"/>
      </w:r>
      <w:r>
        <w:rPr>
          <w:rFonts w:ascii="Amiri" w:hAnsi="Amiri" w:eastAsia="Amiri" w:cs="Amiri"/>
          <w:color w:val="111111"/>
          <w:sz w:val="28"/>
          <w:sz w:val="28"/>
          <w:szCs w:val="28"/>
          <w:rtl w:val="true"/>
          <w:lang w:bidi="ar-SA"/>
        </w:rPr>
        <w:t>،و خالاتك، و كلم رسول اللّه صلّى اللّه عليه و سلّم أصحابه فرد عليهم سبيهم إلاّ رجلين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فخيروهما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أتركه،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أتركه، فلما أدبر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 سهمه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يمر بالجارية البكر و بالغلام فيدعه، حتى مرّ بعجوز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آخذ هذه فإنها أم حي و يستنقذونها </w:t>
      </w:r>
      <w:r>
        <w:rPr>
          <w:rStyle w:val="FootnoteAnchor"/>
          <w:rtl w:val="true"/>
        </w:rPr>
        <w:footnoteReference w:id="3095"/>
      </w:r>
      <w:r>
        <w:rPr>
          <w:rFonts w:ascii="Amiri" w:hAnsi="Amiri" w:eastAsia="Amiri" w:cs="Amiri"/>
          <w:color w:val="111111"/>
          <w:sz w:val="28"/>
          <w:sz w:val="28"/>
          <w:szCs w:val="28"/>
          <w:rtl w:val="true"/>
          <w:lang w:bidi="ar-SA"/>
        </w:rPr>
        <w:t>مني بما قدروا عليه، فكبّر عطية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فو اللّه ما فوها ببارد و لا ثديها بناهد، و لا وافدها بواحد، عجوز بتراء </w:t>
      </w:r>
      <w:r>
        <w:rPr>
          <w:rStyle w:val="FootnoteAnchor"/>
          <w:rtl w:val="true"/>
        </w:rPr>
        <w:footnoteReference w:id="3096"/>
      </w:r>
      <w:r>
        <w:rPr>
          <w:rFonts w:ascii="Amiri" w:hAnsi="Amiri" w:eastAsia="Amiri" w:cs="Amiri"/>
          <w:color w:val="111111"/>
          <w:sz w:val="28"/>
          <w:sz w:val="28"/>
          <w:szCs w:val="28"/>
          <w:rtl w:val="true"/>
          <w:lang w:bidi="ar-SA"/>
        </w:rPr>
        <w:t xml:space="preserve">شينة </w:t>
      </w:r>
      <w:r>
        <w:rPr>
          <w:rStyle w:val="FootnoteAnchor"/>
          <w:rtl w:val="true"/>
        </w:rPr>
        <w:footnoteReference w:id="3097"/>
      </w:r>
      <w:r>
        <w:rPr>
          <w:rFonts w:ascii="Amiri" w:hAnsi="Amiri" w:eastAsia="Amiri" w:cs="Amiri"/>
          <w:color w:val="111111"/>
          <w:sz w:val="28"/>
          <w:sz w:val="28"/>
          <w:szCs w:val="28"/>
          <w:rtl w:val="true"/>
          <w:lang w:bidi="ar-SA"/>
        </w:rPr>
        <w:t>ما لها أحد، فلما رآها لا يعرض لها أحد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و أبو العزّ ثابت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الحسن 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3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أبو الحسن الأصبهاني، أنا محمّد بن أحمد بن إسحاق، أنا عمر بن أحمد الأهوازي، نا خليفة بن خياط‍‌، قال </w:t>
      </w:r>
      <w:r>
        <w:rPr>
          <w:rStyle w:val="FootnoteAnchor"/>
          <w:rtl w:val="true"/>
        </w:rPr>
        <w:footnoteReference w:id="3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بني سعد بن بكر بن هوازن بن منصور بن عكرمة بن خصفة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عروة جد عروة بن محمّد بن عطية المدني الذي </w:t>
      </w:r>
      <w:r>
        <w:rPr>
          <w:rStyle w:val="FootnoteAnchor"/>
          <w:rtl w:val="true"/>
        </w:rPr>
        <w:footnoteReference w:id="3100"/>
      </w:r>
      <w:r>
        <w:rPr>
          <w:rFonts w:ascii="Amiri" w:hAnsi="Amiri" w:eastAsia="Amiri" w:cs="Amiri"/>
          <w:color w:val="111111"/>
          <w:sz w:val="28"/>
          <w:sz w:val="28"/>
          <w:szCs w:val="28"/>
          <w:rtl w:val="true"/>
          <w:lang w:bidi="ar-SA"/>
        </w:rPr>
        <w:t>ولي اليمن لعمر بن عبد العزيز، روى عن النبي صلّى اللّه عليه و سلّم أحاديث</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محمّد بن العباس، أنا </w:t>
      </w:r>
    </w:p>
    <w:p>
      <w:pPr>
        <w:pStyle w:val="BookText"/>
        <w:rPr/>
      </w:pPr>
      <w:r>
        <w:rPr>
          <w:rFonts w:ascii="Amiri" w:hAnsi="Amiri" w:eastAsia="Amiri" w:cs="Amiri"/>
          <w:color w:val="111111"/>
          <w:sz w:val="28"/>
          <w:sz w:val="28"/>
          <w:szCs w:val="28"/>
          <w:rtl w:val="true"/>
          <w:lang w:bidi="ar-SA"/>
        </w:rPr>
        <w:t xml:space="preserve">أحمد بن معروف، حدّثنا الحسين بن الفهم، نا محمّد بن سعد </w:t>
      </w:r>
      <w:r>
        <w:rPr>
          <w:rStyle w:val="FootnoteAnchor"/>
          <w:rtl w:val="true"/>
        </w:rPr>
        <w:footnoteReference w:id="3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عمرو السعدي من بني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أخبرنا أبو الفضل بن ناصر عنه، أنبأ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بني سعد بن بكر بن هوازن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السعدي هو عطية بن قيس بن عامر بن عميرة </w:t>
      </w:r>
      <w:r>
        <w:rPr>
          <w:rStyle w:val="FootnoteAnchor"/>
          <w:rtl w:val="true"/>
        </w:rPr>
        <w:footnoteReference w:id="3102"/>
      </w:r>
      <w:r>
        <w:rPr>
          <w:rFonts w:ascii="Amiri" w:hAnsi="Amiri" w:eastAsia="Amiri" w:cs="Amiri"/>
          <w:color w:val="111111"/>
          <w:sz w:val="28"/>
          <w:sz w:val="28"/>
          <w:szCs w:val="28"/>
          <w:rtl w:val="true"/>
          <w:lang w:bidi="ar-SA"/>
        </w:rPr>
        <w:t xml:space="preserve">بن ملاّن بن ناصرة بن فصية بن سعد </w:t>
      </w:r>
      <w:r>
        <w:rPr>
          <w:rStyle w:val="FootnoteAnchor"/>
          <w:rtl w:val="true"/>
        </w:rPr>
        <w:footnoteReference w:id="3103"/>
      </w:r>
      <w:r>
        <w:rPr>
          <w:rFonts w:ascii="Amiri" w:hAnsi="Amiri" w:eastAsia="Amiri" w:cs="Amiri"/>
          <w:color w:val="111111"/>
          <w:sz w:val="28"/>
          <w:sz w:val="28"/>
          <w:szCs w:val="28"/>
          <w:rtl w:val="true"/>
          <w:lang w:bidi="ar-SA"/>
        </w:rPr>
        <w:t>بن بكر بن هوازن له ثلاثة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w:t>
      </w:r>
      <w:r>
        <w:rPr>
          <w:rStyle w:val="FootnoteAnchor"/>
          <w:rtl w:val="true"/>
        </w:rPr>
        <w:footnoteReference w:id="3104"/>
      </w:r>
      <w:r>
        <w:rPr>
          <w:rFonts w:ascii="Amiri" w:hAnsi="Amiri" w:eastAsia="Amiri" w:cs="Amiri"/>
          <w:color w:val="111111"/>
          <w:sz w:val="28"/>
          <w:sz w:val="28"/>
          <w:szCs w:val="28"/>
          <w:rtl w:val="true"/>
          <w:lang w:bidi="ar-SA"/>
        </w:rPr>
        <w:t>أبو الغنائم محمّد بن علي، و حدّثنا أبو الفضل، أنا أبو الحسين، و أبو الغنائم، و أبو الفضل بن خيرون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الحافظ‍‌، أنا أبو الحسن المقرئ، نا أبو عبد اللّه البخاري، قال </w:t>
      </w:r>
      <w:r>
        <w:rPr>
          <w:rStyle w:val="FootnoteAnchor"/>
          <w:rtl w:val="true"/>
        </w:rPr>
        <w:footnoteReference w:id="3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عروة السعدي من سعد بن بكر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بن عروة السعدي من سعد بن بكر، شامي، له صحبة، روى عنه ابن ابنه عروة بن محمّد بن عطية، عن أبيه، عن جده عطية السعدي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ربيعة بن يزيد، و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نصر اللّه بن محمّد، أنبأ أبو الفتح نصر بن إبراهيم، أنبأ سليم بن أيوب، أنا طاهر بن محمّد بن سليم، نا علي بن إبراهيم بن أحمد، نا يزيد بن محمّد </w:t>
      </w:r>
      <w:r>
        <w:rPr>
          <w:rStyle w:val="FootnoteAnchor"/>
          <w:rtl w:val="true"/>
        </w:rPr>
        <w:footnoteReference w:id="3107"/>
      </w:r>
      <w:r>
        <w:rPr>
          <w:rFonts w:ascii="Amiri" w:hAnsi="Amiri" w:eastAsia="Amiri" w:cs="Amiri"/>
          <w:color w:val="111111"/>
          <w:sz w:val="28"/>
          <w:sz w:val="28"/>
          <w:szCs w:val="28"/>
          <w:rtl w:val="true"/>
          <w:lang w:bidi="ar-SA"/>
        </w:rPr>
        <w:t>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عروة السعدي من سعد بن بكر، يكنى أبا محمّد، ولاء على من المديني له</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غالب، و أبو عبد اللّه ابنا البنّا،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الحسين بن الآبنوسي، أنا أبو </w:t>
      </w:r>
      <w:bookmarkStart w:id="333" w:name="pg11466_113253"/>
    </w:p>
    <w:p>
      <w:pPr>
        <w:pStyle w:val="BookText"/>
        <w:rPr/>
      </w:pPr>
      <w:bookmarkEnd w:id="333"/>
      <w:r>
        <w:rPr>
          <w:rFonts w:ascii="Amiri" w:hAnsi="Amiri" w:eastAsia="Amiri" w:cs="Amiri"/>
          <w:color w:val="111111"/>
          <w:sz w:val="28"/>
          <w:sz w:val="28"/>
          <w:szCs w:val="28"/>
          <w:rtl w:val="true"/>
          <w:lang w:bidi="ar-SA"/>
        </w:rPr>
        <w:t xml:space="preserve">الطيب عثمان بن عمرو بن محمّد بن المنتاب </w:t>
      </w:r>
      <w:r>
        <w:rPr>
          <w:rStyle w:val="FootnoteAnchor"/>
          <w:rtl w:val="true"/>
        </w:rPr>
        <w:footnoteReference w:id="3108"/>
      </w:r>
      <w:r>
        <w:rPr>
          <w:rFonts w:ascii="Amiri" w:hAnsi="Amiri" w:eastAsia="Amiri" w:cs="Amiri"/>
          <w:color w:val="111111"/>
          <w:sz w:val="28"/>
          <w:sz w:val="28"/>
          <w:szCs w:val="28"/>
          <w:rtl w:val="true"/>
          <w:lang w:bidi="ar-SA"/>
        </w:rPr>
        <w:t xml:space="preserve">،نا يحيى بن محمّد بن صاعد، قال </w:t>
      </w:r>
      <w:r>
        <w:rPr>
          <w:rStyle w:val="FootnoteAnchor"/>
          <w:rtl w:val="true"/>
        </w:rPr>
        <w:footnoteReference w:id="3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عمرو السعدي من بني سعد بن بكر، و كان من أصحاب النبي صلّى اللّه عليه و سلّم، و قد روي عنه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السعدي من بني سعد بن بكر روى حديثه عروة بن محمّد بن عطية، عن أبيه، عن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Style w:val="FootnoteAnchor"/>
          <w:rtl w:val="true"/>
        </w:rPr>
        <w:footnoteReference w:id="311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السعدي من بني جشم </w:t>
      </w:r>
      <w:r>
        <w:rPr>
          <w:rStyle w:val="FootnoteAnchor"/>
          <w:rtl w:val="true"/>
        </w:rPr>
        <w:footnoteReference w:id="3111"/>
      </w:r>
      <w:r>
        <w:rPr>
          <w:rFonts w:ascii="Amiri" w:hAnsi="Amiri" w:eastAsia="Amiri" w:cs="Amiri"/>
          <w:color w:val="111111"/>
          <w:sz w:val="28"/>
          <w:sz w:val="28"/>
          <w:szCs w:val="28"/>
          <w:rtl w:val="true"/>
          <w:lang w:bidi="ar-SA"/>
        </w:rPr>
        <w:t>بن سعد، و قيل هو عطية بن سعد،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عمرو بن عروة، و قيل عطية بن عروة، حديثه عند أولاده</w:t>
      </w:r>
      <w:r>
        <w:rPr>
          <w:rFonts w:eastAsia="Amiri" w:cs="Amiri" w:ascii="Amiri" w:hAnsi="Amiri"/>
          <w:color w:val="111111"/>
          <w:sz w:val="28"/>
          <w:szCs w:val="28"/>
          <w:rtl w:val="true"/>
          <w:lang w:bidi="ar-SA"/>
        </w:rPr>
        <w:t>.</w:t>
      </w:r>
    </w:p>
    <w:p>
      <w:pPr>
        <w:pStyle w:val="Heading4"/>
        <w:numPr>
          <w:ilvl w:val="3"/>
          <w:numId w:val="1"/>
        </w:numPr>
        <w:rPr/>
      </w:pPr>
      <w:bookmarkStart w:id="334" w:name="__RefHeading___Toc2729333_73709187"/>
      <w:bookmarkStart w:id="335" w:name="_Toc126"/>
      <w:bookmarkEnd w:id="334"/>
      <w:r>
        <w:rPr/>
        <w:t>4718</w:t>
      </w:r>
      <w:r>
        <w:rPr>
          <w:rtl w:val="true"/>
        </w:rPr>
        <w:t xml:space="preserve"> - </w:t>
      </w:r>
      <w:r>
        <w:rPr>
          <w:rtl w:val="true"/>
        </w:rPr>
        <w:t>عطية بن قيس</w:t>
      </w:r>
      <w:bookmarkEnd w:id="335"/>
    </w:p>
    <w:p>
      <w:pPr>
        <w:pStyle w:val="BookText"/>
        <w:rPr/>
      </w:pPr>
      <w:r>
        <w:rPr>
          <w:rFonts w:ascii="Amiri" w:hAnsi="Amiri" w:eastAsia="Amiri" w:cs="Amiri"/>
          <w:color w:val="111111"/>
          <w:sz w:val="28"/>
          <w:sz w:val="28"/>
          <w:szCs w:val="28"/>
          <w:rtl w:val="true"/>
          <w:lang w:bidi="ar-SA"/>
        </w:rPr>
        <w:t xml:space="preserve">أبو يحيى الكلابي المعروف بالمذبوح </w:t>
      </w:r>
      <w:r>
        <w:rPr>
          <w:rStyle w:val="FootnoteAnchor"/>
          <w:rtl w:val="true"/>
        </w:rPr>
        <w:footnoteReference w:id="3112"/>
      </w:r>
    </w:p>
    <w:p>
      <w:pPr>
        <w:pStyle w:val="BookText"/>
        <w:rPr/>
      </w:pPr>
      <w:r>
        <w:rPr>
          <w:rFonts w:ascii="Amiri" w:hAnsi="Amiri" w:eastAsia="Amiri" w:cs="Amiri"/>
          <w:color w:val="111111"/>
          <w:sz w:val="28"/>
          <w:sz w:val="28"/>
          <w:szCs w:val="28"/>
          <w:rtl w:val="true"/>
          <w:lang w:bidi="ar-SA"/>
        </w:rPr>
        <w:t xml:space="preserve">روى عن أبي الدرداء، و عمرو بن عبسة، و عبد اللّه بن عمر، و معاوية بن أبي سفيان، و عطية بن عروة السعدي، و بسر </w:t>
      </w:r>
      <w:r>
        <w:rPr>
          <w:rStyle w:val="FootnoteAnchor"/>
          <w:rtl w:val="true"/>
        </w:rPr>
        <w:footnoteReference w:id="3113"/>
      </w:r>
      <w:r>
        <w:rPr>
          <w:rFonts w:ascii="Amiri" w:hAnsi="Amiri" w:eastAsia="Amiri" w:cs="Amiri"/>
          <w:color w:val="111111"/>
          <w:sz w:val="28"/>
          <w:sz w:val="28"/>
          <w:szCs w:val="28"/>
          <w:rtl w:val="true"/>
          <w:lang w:bidi="ar-SA"/>
        </w:rPr>
        <w:t xml:space="preserve">بن عبيد اللّه </w:t>
      </w:r>
      <w:r>
        <w:rPr>
          <w:rStyle w:val="FootnoteAnchor"/>
          <w:rtl w:val="true"/>
        </w:rPr>
        <w:footnoteReference w:id="31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النعمان بن بشير </w:t>
      </w:r>
      <w:r>
        <w:rPr>
          <w:rStyle w:val="FootnoteAnchor"/>
          <w:rtl w:val="true"/>
        </w:rPr>
        <w:footnoteReference w:id="3115"/>
      </w:r>
      <w:r>
        <w:rPr>
          <w:rFonts w:ascii="Amiri" w:hAnsi="Amiri" w:eastAsia="Amiri" w:cs="Amiri"/>
          <w:color w:val="111111"/>
          <w:sz w:val="28"/>
          <w:sz w:val="28"/>
          <w:szCs w:val="28"/>
          <w:rtl w:val="true"/>
          <w:lang w:bidi="ar-SA"/>
        </w:rPr>
        <w:t>، و عبد الرّحمن بن غنم الأشعري، و يزيد بن عميرة، و أقرأ القرآن العظيم، فقرأ عليه ابن أبي حملة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روى عنه ابنه</w:t>
      </w:r>
      <w:r>
        <w:rPr>
          <w:rFonts w:eastAsia="IRNazanin" w:cs="IRNazanin"/>
          <w:color w:val="111111"/>
          <w:sz w:val="28"/>
          <w:szCs w:val="28"/>
          <w:rtl w:val="true"/>
          <w:lang w:bidi="fa-IR"/>
        </w:rPr>
        <w:t xml:space="preserve">] </w:t>
      </w:r>
      <w:r>
        <w:rPr>
          <w:rStyle w:val="FootnoteAnchor"/>
          <w:rtl w:val="true"/>
        </w:rPr>
        <w:footnoteReference w:id="3116"/>
      </w:r>
      <w:r>
        <w:rPr>
          <w:rFonts w:ascii="Amiri" w:hAnsi="Amiri" w:eastAsia="Amiri" w:cs="Amiri"/>
          <w:color w:val="111111"/>
          <w:sz w:val="28"/>
          <w:sz w:val="28"/>
          <w:szCs w:val="28"/>
          <w:rtl w:val="true"/>
          <w:lang w:bidi="ar-SA"/>
        </w:rPr>
        <w:t>سعد بن عطية، و داود بن عمرو، و عبد اللّه بن العلاء بن زبر، و أبو بكر بن أبي مريم، و عبد الواحد بن قيس، و عبد اللّه بن يزيد الدمشقي، و سعيد بن عبد العزيز، و زيد بن واقد، و عبد الرّحمن بن يزيد بن جابر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كانت داره بدمشق بناحية الحير قبلة كنيسة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الحسين، أنا أبو الغنائم بن المأمون، أنا أبو القاسم بن حبابة، ثنا أبو القاسم البغوي، نا أبو نصر، نا سعيد بن عبد العزيز، عن عطية بن قيس عن قزعة بن يحيى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انطلقنا إلى أبي سعيد الخدري في رجال من أهل العراق، فسألوه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فلا أسألك إلاّ عن فرائض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خير لك في أن تعلم ذلك،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أبيت </w:t>
      </w:r>
      <w:r>
        <w:rPr>
          <w:rStyle w:val="FootnoteAnchor"/>
          <w:rtl w:val="true"/>
        </w:rPr>
        <w:footnoteReference w:id="3117"/>
      </w:r>
      <w:r>
        <w:rPr>
          <w:rFonts w:ascii="Amiri" w:hAnsi="Amiri" w:eastAsia="Amiri" w:cs="Amiri"/>
          <w:color w:val="111111"/>
          <w:sz w:val="28"/>
          <w:sz w:val="28"/>
          <w:szCs w:val="28"/>
          <w:rtl w:val="true"/>
          <w:lang w:bidi="ar-SA"/>
        </w:rPr>
        <w:t>لقد كانت الصلاة تقام فينطلق أحدنا إلى حاجته بالبقيع و يتوضأ و يرجع و إنّهم لفي الركعة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منصور </w:t>
      </w:r>
      <w:r>
        <w:rPr>
          <w:rStyle w:val="FootnoteAnchor"/>
          <w:rtl w:val="true"/>
        </w:rPr>
        <w:footnoteReference w:id="3118"/>
      </w:r>
      <w:r>
        <w:rPr>
          <w:rFonts w:ascii="Amiri" w:hAnsi="Amiri" w:eastAsia="Amiri" w:cs="Amiri"/>
          <w:color w:val="111111"/>
          <w:sz w:val="28"/>
          <w:sz w:val="28"/>
          <w:szCs w:val="28"/>
          <w:rtl w:val="true"/>
          <w:lang w:bidi="ar-SA"/>
        </w:rPr>
        <w:t xml:space="preserve">بن عبد المنعم بن أحمد بن ماشاذاه، أنا أبو علي الحسن بن عمر بن الحسن بن يونس </w:t>
      </w:r>
      <w:r>
        <w:rPr>
          <w:rStyle w:val="FootnoteAnchor"/>
          <w:rtl w:val="true"/>
        </w:rPr>
        <w:footnoteReference w:id="3119"/>
      </w:r>
      <w:r>
        <w:rPr>
          <w:rFonts w:ascii="Amiri" w:hAnsi="Amiri" w:eastAsia="Amiri" w:cs="Amiri"/>
          <w:color w:val="111111"/>
          <w:sz w:val="28"/>
          <w:sz w:val="28"/>
          <w:szCs w:val="28"/>
          <w:rtl w:val="true"/>
          <w:lang w:bidi="ar-SA"/>
        </w:rPr>
        <w:t xml:space="preserve">،أنا أبو عمر القاسم بن جعفر، أنبأ أبو هاشم، نا يحيى بن عثمان، نا بقية بن الوليد، حدّثني أبو بكر بن أبي مريم، حدّثني عطية بن قيس، عن معاوية بن أبي سفيان </w:t>
      </w:r>
      <w:r>
        <w:rPr>
          <w:rStyle w:val="FootnoteAnchor"/>
          <w:rtl w:val="true"/>
        </w:rPr>
        <w:footnoteReference w:id="3120"/>
      </w:r>
      <w:r>
        <w:rPr>
          <w:rFonts w:ascii="Amiri" w:hAnsi="Amiri" w:eastAsia="Amiri" w:cs="Amiri"/>
          <w:color w:val="111111"/>
          <w:sz w:val="28"/>
          <w:sz w:val="28"/>
          <w:szCs w:val="28"/>
          <w:rtl w:val="true"/>
          <w:lang w:bidi="ar-SA"/>
        </w:rPr>
        <w:t>أن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العين وكاء السّه </w:t>
      </w:r>
      <w:r>
        <w:rPr>
          <w:rStyle w:val="FootnoteAnchor"/>
          <w:rtl w:val="true"/>
        </w:rPr>
        <w:footnoteReference w:id="3121"/>
      </w:r>
      <w:r>
        <w:rPr>
          <w:rFonts w:ascii="Amiri" w:hAnsi="Amiri" w:eastAsia="Amiri" w:cs="Amiri"/>
          <w:color w:val="111111"/>
          <w:sz w:val="28"/>
          <w:sz w:val="28"/>
          <w:szCs w:val="28"/>
          <w:rtl w:val="true"/>
          <w:lang w:bidi="ar-SA"/>
        </w:rPr>
        <w:t>فإذا نامت العين استطلق الوكاء</w:t>
      </w:r>
      <w:r>
        <w:rPr>
          <w:rFonts w:eastAsia="Amiri" w:cs="Amiri" w:ascii="Amiri" w:hAnsi="Amiri"/>
          <w:color w:val="111111"/>
          <w:sz w:val="28"/>
          <w:szCs w:val="28"/>
          <w:rtl w:val="true"/>
          <w:lang w:bidi="ar-SA"/>
        </w:rPr>
        <w:t xml:space="preserve">» </w:t>
      </w:r>
      <w:r>
        <w:rPr>
          <w:rStyle w:val="FootnoteAnchor"/>
          <w:rtl w:val="true"/>
        </w:rPr>
        <w:footnoteReference w:id="312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محمّد عبد الكريم بن أبي حمزة، عن أبي محمّد السلمي، أنبأ تمام بن محمّد، أخبرني أبي، نا أبو العباس محمّد بن جعفر بن ملاّس، نا الحسن بن محمّد بن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مسهر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مولد عطية بن قيس الكلابي في حياة رسول اللّه صلّى اللّه عليه و سلّم في سنة سبع، و غزا في خلافة معاوية، و توفي سنة عشر و مائة </w:t>
      </w:r>
      <w:r>
        <w:rPr>
          <w:rStyle w:val="FootnoteAnchor"/>
          <w:rtl w:val="true"/>
        </w:rPr>
        <w:footnoteReference w:id="3123"/>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خيرون، أنا محمّد بن علي بن يعقوب، أنا محمّد بن أحمد بن محمّد البابسيري، أنا الأحوص بن المفضّل بن غسان، نا أبي قال </w:t>
      </w:r>
      <w:r>
        <w:rPr>
          <w:rStyle w:val="FootnoteAnchor"/>
          <w:rtl w:val="true"/>
        </w:rPr>
        <w:footnoteReference w:id="3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حدّثني رجل من بني عامر من أهل الشام، قال </w:t>
      </w:r>
      <w:r>
        <w:rPr>
          <w:rStyle w:val="FootnoteAnchor"/>
          <w:rtl w:val="true"/>
        </w:rPr>
        <w:footnoteReference w:id="3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عطية بن قيس الكلابي كان من التابعين، و كان لأبيه صحبة مولى لبني </w:t>
      </w:r>
      <w:r>
        <w:rPr>
          <w:rStyle w:val="FootnoteAnchor"/>
          <w:rtl w:val="true"/>
        </w:rPr>
        <w:footnoteReference w:id="3126"/>
      </w:r>
      <w:r>
        <w:rPr>
          <w:rFonts w:ascii="Amiri" w:hAnsi="Amiri" w:eastAsia="Amiri" w:cs="Amiri"/>
          <w:color w:val="111111"/>
          <w:sz w:val="28"/>
          <w:sz w:val="28"/>
          <w:szCs w:val="28"/>
          <w:rtl w:val="true"/>
          <w:lang w:bidi="ar-SA"/>
        </w:rPr>
        <w:t>بكر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و أبو العزّ الكيلي </w:t>
      </w:r>
      <w:r>
        <w:rPr>
          <w:rStyle w:val="FootnoteAnchor"/>
          <w:rtl w:val="true"/>
        </w:rPr>
        <w:footnoteReference w:id="3127"/>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الحسين، أنا محمّد بن أحمد بن الحسين، أنا محمّد بن أحمد بن إسحاق، نا عمر بن أحمد بن إسحاق، نا خليفة بن خياط‍‌، قال </w:t>
      </w:r>
      <w:r>
        <w:rPr>
          <w:rStyle w:val="FootnoteAnchor"/>
          <w:rtl w:val="true"/>
        </w:rPr>
        <w:footnoteReference w:id="3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الثانية من أهل الشامات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قيس، كلابي </w:t>
      </w:r>
      <w:r>
        <w:rPr>
          <w:rStyle w:val="FootnoteAnchor"/>
          <w:rtl w:val="true"/>
        </w:rPr>
        <w:footnoteReference w:id="3129"/>
      </w:r>
      <w:r>
        <w:rPr>
          <w:rFonts w:ascii="Amiri" w:hAnsi="Amiri" w:eastAsia="Amiri" w:cs="Amiri"/>
          <w:color w:val="111111"/>
          <w:sz w:val="28"/>
          <w:sz w:val="28"/>
          <w:szCs w:val="28"/>
          <w:rtl w:val="true"/>
          <w:lang w:bidi="ar-SA"/>
        </w:rPr>
        <w:t>، 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أحمد بن الحسن بن أحمد، أنبأ يوسف بن رياح بن علي، أنا أحمد بن محمّد بن إسماعيل، نا محمّد بن أحمد الدّولابي، نا معاوية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قيس الكلابي أدرك معاوية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مسهر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بعد قتل الخوارج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أنبأ أحمد بن معروف، نا الحسين بن الفهم، نا محمّد بن سعد، قال </w:t>
      </w:r>
      <w:r>
        <w:rPr>
          <w:rStyle w:val="FootnoteAnchor"/>
          <w:rtl w:val="true"/>
        </w:rPr>
        <w:footnoteReference w:id="3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الطبقة الرابعة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قيس، و كان معروفا، و له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النّرسي، ثم حدّثنا أبو الفضل بن ناصر،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الفضل، و أبو الحسين،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أبو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13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عطية بن قيس الكلاعي </w:t>
      </w:r>
      <w:r>
        <w:rPr>
          <w:rStyle w:val="FootnoteAnchor"/>
          <w:rtl w:val="true"/>
        </w:rPr>
        <w:footnoteReference w:id="3132"/>
      </w:r>
      <w:r>
        <w:rPr>
          <w:rFonts w:ascii="Amiri" w:hAnsi="Amiri" w:eastAsia="Amiri" w:cs="Amiri"/>
          <w:color w:val="111111"/>
          <w:sz w:val="28"/>
          <w:sz w:val="28"/>
          <w:szCs w:val="28"/>
          <w:rtl w:val="true"/>
          <w:lang w:bidi="ar-SA"/>
        </w:rPr>
        <w:t xml:space="preserve">الشامي عن معاوية و قزعة </w:t>
      </w:r>
      <w:r>
        <w:rPr>
          <w:rStyle w:val="FootnoteAnchor"/>
          <w:rtl w:val="true"/>
        </w:rPr>
        <w:footnoteReference w:id="3133"/>
      </w:r>
      <w:r>
        <w:rPr>
          <w:rFonts w:ascii="Amiri" w:hAnsi="Amiri" w:eastAsia="Amiri" w:cs="Amiri"/>
          <w:color w:val="111111"/>
          <w:sz w:val="28"/>
          <w:sz w:val="28"/>
          <w:szCs w:val="28"/>
          <w:rtl w:val="true"/>
          <w:lang w:bidi="ar-SA"/>
        </w:rPr>
        <w:t xml:space="preserve">،روى عنه مكحول، و ربيعة بن يزيد، و أبو بكر بن أبي مريم، و داود بن عمرو، و نسبه عبد اللّه بن العلاء بن زبر </w:t>
      </w:r>
      <w:r>
        <w:rPr>
          <w:rStyle w:val="FootnoteAnchor"/>
          <w:rtl w:val="true"/>
        </w:rPr>
        <w:footnoteReference w:id="3134"/>
      </w:r>
      <w:r>
        <w:rPr>
          <w:rFonts w:ascii="Amiri" w:hAnsi="Amiri" w:eastAsia="Amiri" w:cs="Amiri"/>
          <w:color w:val="111111"/>
          <w:sz w:val="28"/>
          <w:sz w:val="28"/>
          <w:szCs w:val="28"/>
          <w:rtl w:val="true"/>
          <w:lang w:bidi="ar-SA"/>
        </w:rPr>
        <w:t>،و قال يزيد بن عبد ربه، أنبأ عبد الأعلى بن مسهر،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سعد بن عطية أنّ‌ أباه عطية مات </w:t>
      </w:r>
    </w:p>
    <w:p>
      <w:pPr>
        <w:pStyle w:val="BookText"/>
        <w:rPr/>
      </w:pPr>
      <w:r>
        <w:rPr>
          <w:rFonts w:ascii="Amiri" w:hAnsi="Amiri" w:eastAsia="Amiri" w:cs="Amiri"/>
          <w:color w:val="111111"/>
          <w:sz w:val="28"/>
          <w:sz w:val="28"/>
          <w:szCs w:val="28"/>
          <w:rtl w:val="true"/>
          <w:lang w:bidi="ar-SA"/>
        </w:rPr>
        <w:t>سنة إحدى و عشرين و مائة، و هو ابن أربع و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الرّحمن بن محمّد، أنبأ 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عطية بن قيس الكلابي أبو يحيى روى عن ابن عمر، و معاوية، روى عنه ابنه سعد بن عطية، و أبو بكر بن أبي مريم، و داود بن عمرو الدمشقي، و مات و هو ابن مائة و أربع سنين، سمعت أبي يقول ذلك، 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مولى لبني </w:t>
      </w:r>
      <w:r>
        <w:rPr>
          <w:rStyle w:val="FootnoteAnchor"/>
          <w:rtl w:val="true"/>
        </w:rPr>
        <w:footnoteReference w:id="3136"/>
      </w:r>
      <w:r>
        <w:rPr>
          <w:rFonts w:ascii="Amiri" w:hAnsi="Amiri" w:eastAsia="Amiri" w:cs="Amiri"/>
          <w:color w:val="111111"/>
          <w:sz w:val="28"/>
          <w:sz w:val="28"/>
          <w:szCs w:val="28"/>
          <w:rtl w:val="true"/>
          <w:lang w:bidi="ar-SA"/>
        </w:rPr>
        <w:t xml:space="preserve">عامر الذي يروي عن يزيد بن بشر،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عن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سالم بن أبي الجعد، و هو عطية بن قيس رأى ابن أم مكتوم يوما من أيام الكوفة عليه درع سابغ يجرها؛ سئل أبي عن عطية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نا عبد العزيز الكتّاني، نا ناصر بن محمّد، أنا جعفر بن محمّد الكندي، نما أبو زرعة قال في 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بن قيس الكلابي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بن البنّا، أنا أبو الحسين بن الآبنوسي، أنا أبو القاسم بن عتّاب،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السّوسي، أنا أبو عبد اللّه بن أبي الحديد، أنبأ أبو الحسن الرّبعي، أنا أبو الحسين الكلابي، أنا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بن سميع يقول في الطبقة الرابعة أبو يحيى عطية الكلاعي </w:t>
      </w:r>
      <w:r>
        <w:rPr>
          <w:rStyle w:val="FootnoteAnchor"/>
          <w:rtl w:val="true"/>
        </w:rPr>
        <w:footnoteReference w:id="3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أنبأ أبو سعيد بن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يحيى عطية بن قيس الكلابي عن معاوية و قزعة، روى عنه ربيعة بن يزيد، و ابن أبي مريم</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138"/>
      </w:r>
      <w:r>
        <w:rPr>
          <w:rFonts w:ascii="Amiri" w:hAnsi="Amiri" w:eastAsia="Amiri" w:cs="Amiri"/>
          <w:color w:val="111111"/>
          <w:sz w:val="28"/>
          <w:sz w:val="28"/>
          <w:szCs w:val="28"/>
          <w:rtl w:val="true"/>
          <w:lang w:bidi="ar-SA"/>
        </w:rPr>
        <w:t xml:space="preserve">ناصر عن جعفر بن يحيى، أنا أبو نصر الوائلي، أنا </w:t>
      </w:r>
    </w:p>
    <w:p>
      <w:pPr>
        <w:pStyle w:val="BookText"/>
        <w:rPr/>
      </w:pPr>
      <w:r>
        <w:rPr>
          <w:rFonts w:ascii="Amiri" w:hAnsi="Amiri" w:eastAsia="Amiri" w:cs="Amiri"/>
          <w:color w:val="111111"/>
          <w:sz w:val="28"/>
          <w:sz w:val="28"/>
          <w:szCs w:val="28"/>
          <w:rtl w:val="true"/>
          <w:lang w:bidi="ar-SA"/>
        </w:rPr>
        <w:t>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يحيى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أنبأ أبو القاسم هبة اللّه </w:t>
      </w:r>
      <w:r>
        <w:rPr>
          <w:rStyle w:val="FootnoteAnchor"/>
          <w:rtl w:val="true"/>
        </w:rPr>
        <w:footnoteReference w:id="3139"/>
      </w:r>
      <w:r>
        <w:rPr>
          <w:rFonts w:ascii="Amiri" w:hAnsi="Amiri" w:eastAsia="Amiri" w:cs="Amiri"/>
          <w:color w:val="111111"/>
          <w:sz w:val="28"/>
          <w:sz w:val="28"/>
          <w:szCs w:val="28"/>
          <w:rtl w:val="true"/>
          <w:lang w:bidi="ar-SA"/>
        </w:rPr>
        <w:t>بن أحمد بن عمر، أنا أبو بكر المهندس، أنا أبو بشر الدولابي، نا عبد اللّه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قيس الكلابي كنيته أبو يحيى </w:t>
      </w:r>
      <w:r>
        <w:rPr>
          <w:rStyle w:val="FootnoteAnchor"/>
          <w:rtl w:val="true"/>
        </w:rPr>
        <w:footnoteReference w:id="3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أنبأنا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Style w:val="FootnoteAnchor"/>
          <w:rtl w:val="true"/>
        </w:rPr>
        <w:footnoteReference w:id="3141"/>
      </w:r>
      <w:r>
        <w:rPr>
          <w:rFonts w:ascii="Amiri" w:hAnsi="Amiri" w:eastAsia="Amiri" w:cs="Amiri"/>
          <w:color w:val="111111"/>
          <w:sz w:val="28"/>
          <w:sz w:val="28"/>
          <w:szCs w:val="28"/>
          <w:rtl w:val="true"/>
          <w:lang w:bidi="ar-SA"/>
        </w:rPr>
        <w:t>بن أبي علي، أنا بكر الصّفّار، أنا أحمد بن علي بن منجويه، أنا أبو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يحيى عطية بن قيس الكلابي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الشامي، من أهل حمص، عن أبي عبد الرّحمن معاوية بن أبي سفيان القرشي، روى عنه ربيعة بن يزيد الدمشقي، و أبو بكر بن أبي مريم الغساني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أحمد </w:t>
      </w:r>
      <w:r>
        <w:rPr>
          <w:rStyle w:val="FootnoteAnchor"/>
          <w:rtl w:val="true"/>
        </w:rPr>
        <w:footnoteReference w:id="3142"/>
      </w:r>
      <w:r>
        <w:rPr>
          <w:rFonts w:ascii="Amiri" w:hAnsi="Amiri" w:eastAsia="Amiri" w:cs="Amiri"/>
          <w:color w:val="111111"/>
          <w:sz w:val="28"/>
          <w:sz w:val="28"/>
          <w:szCs w:val="28"/>
          <w:rtl w:val="true"/>
          <w:lang w:bidi="ar-SA"/>
        </w:rPr>
        <w:t xml:space="preserve">المقدسي، أنا مسعود بن ناصر السجزي </w:t>
      </w:r>
      <w:r>
        <w:rPr>
          <w:rStyle w:val="FootnoteAnchor"/>
          <w:rtl w:val="true"/>
        </w:rPr>
        <w:footnoteReference w:id="3143"/>
      </w:r>
      <w:r>
        <w:rPr>
          <w:rFonts w:ascii="Amiri" w:hAnsi="Amiri" w:eastAsia="Amiri" w:cs="Amiri"/>
          <w:color w:val="111111"/>
          <w:sz w:val="28"/>
          <w:sz w:val="28"/>
          <w:szCs w:val="28"/>
          <w:rtl w:val="true"/>
          <w:lang w:bidi="ar-SA"/>
        </w:rPr>
        <w:t>،أنا عبد الملك بن الحسن الكازروني،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نصر أحمد بن الحسين </w:t>
      </w:r>
      <w:r>
        <w:rPr>
          <w:rStyle w:val="FootnoteAnchor"/>
          <w:rtl w:val="true"/>
        </w:rPr>
        <w:footnoteReference w:id="3144"/>
      </w:r>
      <w:r>
        <w:rPr>
          <w:rFonts w:ascii="Amiri" w:hAnsi="Amiri" w:eastAsia="Amiri" w:cs="Amiri"/>
          <w:color w:val="111111"/>
          <w:sz w:val="28"/>
          <w:sz w:val="28"/>
          <w:szCs w:val="28"/>
          <w:rtl w:val="true"/>
          <w:lang w:bidi="ar-SA"/>
        </w:rPr>
        <w:t>الكلاباذي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بن قيس الكلابي الشامي، حدث عن عبد الرّحمن بن غنم </w:t>
      </w:r>
      <w:r>
        <w:rPr>
          <w:rStyle w:val="FootnoteAnchor"/>
          <w:rtl w:val="true"/>
        </w:rPr>
        <w:footnoteReference w:id="3145"/>
      </w:r>
      <w:r>
        <w:rPr>
          <w:rFonts w:ascii="Amiri" w:hAnsi="Amiri" w:eastAsia="Amiri" w:cs="Amiri"/>
          <w:color w:val="111111"/>
          <w:sz w:val="28"/>
          <w:sz w:val="28"/>
          <w:szCs w:val="28"/>
          <w:rtl w:val="true"/>
          <w:lang w:bidi="ar-SA"/>
        </w:rPr>
        <w:t>الأشعري، روى عنه عبد الرّحمن بن يزيد بن جابر في الأشربة،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 بن عبد ربه، أنا عبد الأعلى بن مسهر، حدّثني سعد </w:t>
      </w:r>
      <w:r>
        <w:rPr>
          <w:rStyle w:val="FootnoteAnchor"/>
          <w:rtl w:val="true"/>
        </w:rPr>
        <w:footnoteReference w:id="3146"/>
      </w:r>
      <w:r>
        <w:rPr>
          <w:rFonts w:ascii="Amiri" w:hAnsi="Amiri" w:eastAsia="Amiri" w:cs="Amiri"/>
          <w:color w:val="111111"/>
          <w:sz w:val="28"/>
          <w:sz w:val="28"/>
          <w:szCs w:val="28"/>
          <w:rtl w:val="true"/>
          <w:lang w:bidi="ar-SA"/>
        </w:rPr>
        <w:t xml:space="preserve">بن عطية أن أباه عطية مات سنة إحدى و عشرين و 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ابن أربع و مائة سنة</w:t>
      </w:r>
      <w:r>
        <w:rPr>
          <w:rFonts w:eastAsia="Amiri" w:cs="Amiri" w:ascii="Amiri" w:hAnsi="Amiri"/>
          <w:color w:val="111111"/>
          <w:sz w:val="28"/>
          <w:szCs w:val="28"/>
          <w:rtl w:val="true"/>
          <w:lang w:bidi="ar-SA"/>
        </w:rPr>
        <w:t xml:space="preserve">] </w:t>
      </w:r>
      <w:r>
        <w:rPr>
          <w:rStyle w:val="FootnoteAnchor"/>
          <w:rtl w:val="true"/>
        </w:rPr>
        <w:footnoteReference w:id="3147"/>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الأكفاني، أنا أبو محمّد الكتاني، أنا أبو محمّد بن أبي نصر، أنا أبو </w:t>
      </w:r>
    </w:p>
    <w:p>
      <w:pPr>
        <w:pStyle w:val="BookText"/>
        <w:rPr/>
      </w:pPr>
      <w:r>
        <w:rPr>
          <w:rFonts w:ascii="Amiri" w:hAnsi="Amiri" w:eastAsia="Amiri" w:cs="Amiri"/>
          <w:color w:val="111111"/>
          <w:sz w:val="28"/>
          <w:sz w:val="28"/>
          <w:szCs w:val="28"/>
          <w:rtl w:val="true"/>
          <w:lang w:bidi="ar-SA"/>
        </w:rPr>
        <w:t xml:space="preserve">الميمون، نا أبو زرعة </w:t>
      </w:r>
      <w:r>
        <w:rPr>
          <w:rStyle w:val="FootnoteAnchor"/>
          <w:rtl w:val="true"/>
        </w:rPr>
        <w:footnoteReference w:id="3148"/>
      </w:r>
      <w:r>
        <w:rPr>
          <w:rFonts w:ascii="Amiri" w:hAnsi="Amiri" w:eastAsia="Amiri" w:cs="Amiri"/>
          <w:color w:val="111111"/>
          <w:sz w:val="28"/>
          <w:sz w:val="28"/>
          <w:szCs w:val="28"/>
          <w:rtl w:val="true"/>
          <w:lang w:bidi="ar-SA"/>
        </w:rPr>
        <w:t>،نا أبو مسهر، نا سعيد بن عبد العزيز عن عطية بن قيس الكلابي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في خلافة معاوية فارسا، و علينا عبيدة بن قيس العقيلي، ففتحنا ساسمة </w:t>
      </w:r>
      <w:r>
        <w:rPr>
          <w:rStyle w:val="FootnoteAnchor"/>
          <w:rtl w:val="true"/>
        </w:rPr>
        <w:footnoteReference w:id="3149"/>
      </w:r>
      <w:r>
        <w:rPr>
          <w:rFonts w:ascii="Amiri" w:hAnsi="Amiri" w:eastAsia="Amiri" w:cs="Amiri"/>
          <w:color w:val="111111"/>
          <w:sz w:val="28"/>
          <w:sz w:val="28"/>
          <w:szCs w:val="28"/>
          <w:rtl w:val="true"/>
          <w:lang w:bidi="ar-SA"/>
        </w:rPr>
        <w:t>فبلغ نفلي مائتي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3150"/>
      </w:r>
      <w:r>
        <w:rPr>
          <w:rFonts w:ascii="Amiri" w:hAnsi="Amiri" w:eastAsia="Amiri" w:cs="Amiri"/>
          <w:color w:val="111111"/>
          <w:sz w:val="28"/>
          <w:sz w:val="28"/>
          <w:szCs w:val="28"/>
          <w:rtl w:val="true"/>
          <w:lang w:bidi="ar-SA"/>
        </w:rPr>
        <w:t xml:space="preserve">حدّثني الحكم بن نافع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بكر بن أبي مريم عن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غزونا في خلافة معاوية مع مالك بن عبد اللّه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أبو زرعة </w:t>
      </w:r>
      <w:r>
        <w:rPr>
          <w:rStyle w:val="FootnoteAnchor"/>
          <w:rtl w:val="true"/>
        </w:rPr>
        <w:footnoteReference w:id="3151"/>
      </w:r>
      <w:r>
        <w:rPr>
          <w:rFonts w:ascii="Amiri" w:hAnsi="Amiri" w:eastAsia="Amiri" w:cs="Amiri"/>
          <w:color w:val="111111"/>
          <w:sz w:val="28"/>
          <w:sz w:val="28"/>
          <w:szCs w:val="28"/>
          <w:rtl w:val="true"/>
          <w:lang w:bidi="ar-SA"/>
        </w:rPr>
        <w:t>حدّثني عبد الرّحمن بن إبراهيم نا الوليد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لسعيد بن عبد العزيز قدم عطية بن قيس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فيمن غزا القسطنطينية في ولاية معاوية، فإنه ممن شهد فتح حصنهم الذي يقال له؛ المدى </w:t>
      </w:r>
      <w:r>
        <w:rPr>
          <w:rStyle w:val="FootnoteAnchor"/>
          <w:rtl w:val="true"/>
        </w:rPr>
        <w:footnoteReference w:id="3152"/>
      </w:r>
      <w:r>
        <w:rPr>
          <w:rFonts w:ascii="Amiri" w:hAnsi="Amiri" w:eastAsia="Amiri" w:cs="Amiri"/>
          <w:color w:val="111111"/>
          <w:sz w:val="28"/>
          <w:sz w:val="28"/>
          <w:szCs w:val="28"/>
          <w:rtl w:val="true"/>
          <w:lang w:bidi="ar-SA"/>
        </w:rPr>
        <w:t>،على خليج القسطنطينية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بن البنا، أنا أبو الحسين الصيرفي، أنا عبد اللّه بن عتّاب، أنا أبو الحسن بن جوصا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أخبرنا أبو القاسم نصر بن أحمد، أنبأ الحسن بن أحمد، أنا علي بن الحسن، أنا عبد الوهاب بن الحسن،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قيس الكلابي دمشقي غزا في زمن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عبد الرّحمن، نا الوليد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لسعيد بن عبد العزيز قدم عطية بن قيس فأخبرني عن عطية أنه غزا في زمن معاوية، و أنه شهد فتح حصن من حصونهم يقال له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عمر بن ثابت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أنبأ أبو بكر بن الطبري، أنا أبو الحسين بن الفضل، أنبأ عبد اللّه بن جعفر، نا يعقوب قال </w:t>
      </w:r>
      <w:r>
        <w:rPr>
          <w:rStyle w:val="FootnoteAnchor"/>
          <w:rtl w:val="true"/>
        </w:rPr>
        <w:footnoteReference w:id="3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عبد الرّحمن بن إبراهيم، عن عطية بن قيس قال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أسنّهم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أسنّ‌ أقرانه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غزا مع أبي أيوب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 </w:t>
      </w:r>
    </w:p>
    <w:p>
      <w:pPr>
        <w:pStyle w:val="BookText"/>
        <w:rPr/>
      </w:pPr>
      <w:r>
        <w:rPr>
          <w:rFonts w:ascii="Amiri" w:hAnsi="Amiri" w:eastAsia="Amiri" w:cs="Amiri"/>
          <w:color w:val="111111"/>
          <w:sz w:val="28"/>
          <w:sz w:val="28"/>
          <w:szCs w:val="28"/>
          <w:rtl w:val="true"/>
          <w:lang w:bidi="ar-SA"/>
        </w:rPr>
        <w:t xml:space="preserve">و إسماعيل بن عبيد اللّه </w:t>
      </w:r>
      <w:r>
        <w:rPr>
          <w:rStyle w:val="FootnoteAnchor"/>
          <w:rtl w:val="true"/>
        </w:rPr>
        <w:footnoteReference w:id="3154"/>
      </w:r>
      <w:r>
        <w:rPr>
          <w:rFonts w:ascii="Amiri" w:hAnsi="Amiri" w:eastAsia="Amiri" w:cs="Amiri"/>
          <w:color w:val="111111"/>
          <w:sz w:val="28"/>
          <w:sz w:val="28"/>
          <w:szCs w:val="28"/>
          <w:rtl w:val="true"/>
          <w:lang w:bidi="ar-SA"/>
        </w:rPr>
        <w:t xml:space="preserve">قارئي الجند </w:t>
      </w:r>
      <w:r>
        <w:rPr>
          <w:rStyle w:val="FootnoteAnchor"/>
          <w:rtl w:val="true"/>
        </w:rPr>
        <w:footnoteReference w:id="3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القاسم أيضا، أنا أبو بكر، أنا أبو الحسين، أنا عبد اللّه، نا يعقوب </w:t>
      </w:r>
      <w:r>
        <w:rPr>
          <w:rStyle w:val="FootnoteAnchor"/>
          <w:rtl w:val="true"/>
        </w:rPr>
        <w:footnoteReference w:id="3156"/>
      </w:r>
      <w:r>
        <w:rPr>
          <w:rFonts w:ascii="IRNazanin" w:hAnsi="IRNazanin" w:eastAsia="IRNazanin"/>
          <w:color w:val="111111"/>
          <w:sz w:val="28"/>
          <w:sz w:val="28"/>
          <w:szCs w:val="28"/>
          <w:rtl w:val="true"/>
          <w:lang w:bidi="fa-IR"/>
        </w:rPr>
        <w:t>،نا هشام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محمّد، أنا أبو محمّد، أنا أبو محمّد، أنا أبو الميمون، نا أبو زرعة </w:t>
      </w:r>
      <w:r>
        <w:rPr>
          <w:rStyle w:val="FootnoteAnchor"/>
          <w:rtl w:val="true"/>
        </w:rPr>
        <w:footnoteReference w:id="3157"/>
      </w:r>
      <w:r>
        <w:rPr>
          <w:rFonts w:ascii="Amiri" w:hAnsi="Amiri" w:eastAsia="Amiri" w:cs="Amiri"/>
          <w:color w:val="111111"/>
          <w:sz w:val="28"/>
          <w:sz w:val="28"/>
          <w:szCs w:val="28"/>
          <w:rtl w:val="true"/>
          <w:lang w:bidi="ar-SA"/>
        </w:rPr>
        <w:t xml:space="preserve">، حدّثني هشام، حدّثني الهيثم بن عمران، حدّثني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عطية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أنه كان يدخل مع مشيخة الجند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مشيخة المسجد على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w:t>
      </w:r>
      <w:r>
        <w:rPr>
          <w:rStyle w:val="FootnoteAnchor"/>
          <w:rtl w:val="true"/>
        </w:rPr>
        <w:footnoteReference w:id="3158"/>
      </w:r>
      <w:r>
        <w:rPr>
          <w:rFonts w:ascii="Amiri" w:hAnsi="Amiri" w:eastAsia="Amiri" w:cs="Amiri"/>
          <w:color w:val="111111"/>
          <w:sz w:val="28"/>
          <w:sz w:val="28"/>
          <w:szCs w:val="28"/>
          <w:rtl w:val="true"/>
          <w:lang w:bidi="ar-SA"/>
        </w:rPr>
        <w:t>حديث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أنا أبو بكر، أنا أبو الحسين، أنا عبد اللّه، نا يعقوب </w:t>
      </w:r>
      <w:r>
        <w:rPr>
          <w:rStyle w:val="FootnoteAnchor"/>
          <w:rtl w:val="true"/>
        </w:rPr>
        <w:footnoteReference w:id="3159"/>
      </w:r>
      <w:r>
        <w:rPr>
          <w:rFonts w:ascii="IRNazanin" w:hAnsi="IRNazanin" w:eastAsia="IRNazanin"/>
          <w:color w:val="111111"/>
          <w:sz w:val="28"/>
          <w:sz w:val="28"/>
          <w:szCs w:val="28"/>
          <w:rtl w:val="true"/>
          <w:lang w:bidi="fa-IR"/>
        </w:rPr>
        <w:t>،نا هشام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و أخبرنا أبو محمّد، نا أبو محمّد، أنا أبو ميمون نا أبو زرعة </w:t>
      </w:r>
      <w:r>
        <w:rPr>
          <w:rStyle w:val="FootnoteAnchor"/>
          <w:rtl w:val="true"/>
        </w:rPr>
        <w:footnoteReference w:id="3160"/>
      </w:r>
      <w:r>
        <w:rPr>
          <w:rFonts w:ascii="Amiri" w:hAnsi="Amiri" w:eastAsia="Amiri" w:cs="Amiri"/>
          <w:color w:val="111111"/>
          <w:sz w:val="28"/>
          <w:sz w:val="28"/>
          <w:szCs w:val="28"/>
          <w:rtl w:val="true"/>
          <w:lang w:bidi="ar-SA"/>
        </w:rPr>
        <w:t>حدّثني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الحسن علي بن المسلّم، و علي بن زيد،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نصر بن إبراهيم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بن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بن عوف، أنبأ أبو علي بن منير، أنا أبو بكر بن خريم، نا هشام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 الهيثم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عبد الواحد بن قيس السلمي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أبو عمرو بن عبد 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يصلحون مصاحفهم على قراءة عطية بن قيس و هم </w:t>
      </w:r>
      <w:r>
        <w:rPr>
          <w:rStyle w:val="FootnoteAnchor"/>
          <w:rtl w:val="true"/>
        </w:rPr>
        <w:footnoteReference w:id="3161"/>
      </w:r>
      <w:r>
        <w:rPr>
          <w:rFonts w:ascii="Amiri" w:hAnsi="Amiri" w:eastAsia="Amiri" w:cs="Amiri"/>
          <w:color w:val="111111"/>
          <w:sz w:val="28"/>
          <w:sz w:val="28"/>
          <w:szCs w:val="28"/>
          <w:rtl w:val="true"/>
          <w:lang w:bidi="ar-SA"/>
        </w:rPr>
        <w:t>جلوس على درج الكنيسة من مسجد دمشق قبل أن تهدم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أنا أبو الفضل، أنا أبو العلاء، أنا أبو بكر، أنا أبو أمية </w:t>
      </w:r>
      <w:r>
        <w:rPr>
          <w:rStyle w:val="FootnoteAnchor"/>
          <w:rtl w:val="true"/>
        </w:rPr>
        <w:footnoteReference w:id="3162"/>
      </w:r>
      <w:r>
        <w:rPr>
          <w:rFonts w:ascii="Amiri" w:hAnsi="Amiri" w:eastAsia="Amiri" w:cs="Amiri"/>
          <w:color w:val="111111"/>
          <w:sz w:val="28"/>
          <w:sz w:val="28"/>
          <w:szCs w:val="28"/>
          <w:rtl w:val="true"/>
          <w:lang w:bidi="ar-SA"/>
        </w:rPr>
        <w:t xml:space="preserve">،نا أبي قال غير أبي زكريا من علمائنا </w:t>
      </w:r>
      <w:r>
        <w:rPr>
          <w:rStyle w:val="FootnoteAnchor"/>
          <w:rtl w:val="true"/>
        </w:rPr>
        <w:footnoteReference w:id="3163"/>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عطية بن قيس و عبد اللّه بن عامر اليحصبي و يروى أنه قد</w:t>
      </w:r>
      <w:r>
        <w:rPr>
          <w:rFonts w:eastAsia="Amiri" w:cs="Amiri" w:ascii="Amiri" w:hAnsi="Amiri"/>
          <w:color w:val="111111"/>
          <w:sz w:val="28"/>
          <w:szCs w:val="28"/>
          <w:rtl w:val="true"/>
          <w:lang w:bidi="ar-SA"/>
        </w:rPr>
        <w:t xml:space="preserve">... </w:t>
      </w:r>
      <w:r>
        <w:rPr>
          <w:rStyle w:val="FootnoteAnchor"/>
          <w:rtl w:val="true"/>
        </w:rPr>
        <w:footnoteReference w:id="3164"/>
      </w:r>
      <w:r>
        <w:rPr>
          <w:rFonts w:ascii="Amiri" w:hAnsi="Amiri" w:eastAsia="Amiri" w:cs="Amiri"/>
          <w:color w:val="111111"/>
          <w:sz w:val="28"/>
          <w:sz w:val="28"/>
          <w:szCs w:val="28"/>
          <w:rtl w:val="true"/>
          <w:lang w:bidi="ar-SA"/>
        </w:rPr>
        <w:t xml:space="preserve">معاوية، و كانا </w:t>
      </w:r>
    </w:p>
    <w:p>
      <w:pPr>
        <w:pStyle w:val="BookText"/>
        <w:rPr/>
      </w:pPr>
      <w:r>
        <w:rPr>
          <w:rFonts w:ascii="Amiri" w:hAnsi="Amiri" w:eastAsia="Amiri" w:cs="Amiri"/>
          <w:color w:val="111111"/>
          <w:sz w:val="28"/>
          <w:sz w:val="28"/>
          <w:szCs w:val="28"/>
          <w:rtl w:val="true"/>
          <w:lang w:bidi="ar-SA"/>
        </w:rPr>
        <w:t>عالمي جند دمشق يقرءان الناس القرآن</w:t>
      </w:r>
      <w:r>
        <w:rPr>
          <w:rFonts w:eastAsia="Amiri" w:cs="Amiri" w:ascii="Amiri" w:hAnsi="Amiri"/>
          <w:color w:val="111111"/>
          <w:sz w:val="28"/>
          <w:szCs w:val="28"/>
          <w:rtl w:val="true"/>
          <w:lang w:bidi="ar-SA"/>
        </w:rPr>
        <w:t>.</w:t>
      </w:r>
      <w:r>
        <w:rPr>
          <w:rStyle w:val="FootnoteAnchor"/>
          <w:rtl w:val="true"/>
        </w:rPr>
        <w:footnoteReference w:id="3165"/>
      </w:r>
      <w:r>
        <w:rPr>
          <w:rFonts w:ascii="IRNazanin" w:hAnsi="IRNazanin" w:eastAsia="IRNazanin"/>
          <w:color w:val="111111"/>
          <w:sz w:val="28"/>
          <w:sz w:val="28"/>
          <w:szCs w:val="28"/>
          <w:rtl w:val="true"/>
          <w:lang w:bidi="fa-IR"/>
        </w:rPr>
        <w:t xml:space="preserve">أخبرنا أبو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166"/>
      </w:r>
      <w:r>
        <w:rPr>
          <w:rFonts w:ascii="Amiri" w:hAnsi="Amiri" w:eastAsia="Amiri" w:cs="Amiri"/>
          <w:color w:val="111111"/>
          <w:sz w:val="28"/>
          <w:sz w:val="28"/>
          <w:szCs w:val="28"/>
          <w:rtl w:val="true"/>
          <w:lang w:bidi="ar-SA"/>
        </w:rPr>
        <w:t xml:space="preserve">الأكفاني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بن أحمد، عن علي بن الحسن الرّبعي، نا أحمد بن عتبة، نا الهروي، نا أحمد بن البرقي، نا عمرو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سعيد بن عبد العزيز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من الناس يطمع أن يفتح في مجلس عطية بن قيس شيئا من ذكر الدنيا </w:t>
      </w:r>
      <w:r>
        <w:rPr>
          <w:rStyle w:val="FootnoteAnchor"/>
          <w:rtl w:val="true"/>
        </w:rPr>
        <w:footnoteReference w:id="3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أنبأ أبو الميمون، نا أبو زرعة </w:t>
      </w:r>
      <w:r>
        <w:rPr>
          <w:rStyle w:val="FootnoteAnchor"/>
          <w:rtl w:val="true"/>
        </w:rPr>
        <w:footnoteReference w:id="3168"/>
      </w:r>
      <w:r>
        <w:rPr>
          <w:rFonts w:ascii="Amiri" w:hAnsi="Amiri" w:eastAsia="Amiri" w:cs="Amiri"/>
          <w:color w:val="111111"/>
          <w:sz w:val="28"/>
          <w:sz w:val="28"/>
          <w:szCs w:val="28"/>
          <w:rtl w:val="true"/>
          <w:lang w:bidi="ar-SA"/>
        </w:rPr>
        <w:t>، حدّثني عبد الرّحمن، عن عمرو بن أبي سلمة، عن سعيد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يطمع أن يفتتح الدنيا في مجلس عطية بن 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أنبأ أبو الحسين بن الفضل، أنا عبد اللّه بن جعفر، نا يعقوب </w:t>
      </w:r>
      <w:r>
        <w:rPr>
          <w:rStyle w:val="FootnoteAnchor"/>
          <w:rtl w:val="true"/>
        </w:rPr>
        <w:footnoteReference w:id="3169"/>
      </w:r>
      <w:r>
        <w:rPr>
          <w:rFonts w:ascii="Amiri" w:hAnsi="Amiri" w:eastAsia="Amiri" w:cs="Amiri"/>
          <w:color w:val="111111"/>
          <w:sz w:val="28"/>
          <w:sz w:val="28"/>
          <w:szCs w:val="28"/>
          <w:rtl w:val="true"/>
          <w:lang w:bidi="ar-SA"/>
        </w:rPr>
        <w:t>،نا هشام بن عمّار، قال الهيثم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عطية بن قيس على شذر </w:t>
      </w:r>
      <w:r>
        <w:rPr>
          <w:rStyle w:val="FootnoteAnchor"/>
          <w:rtl w:val="true"/>
        </w:rPr>
        <w:footnoteReference w:id="3170"/>
      </w:r>
      <w:r>
        <w:rPr>
          <w:rFonts w:ascii="Amiri" w:hAnsi="Amiri" w:eastAsia="Amiri" w:cs="Amiri"/>
          <w:color w:val="111111"/>
          <w:sz w:val="28"/>
          <w:sz w:val="28"/>
          <w:szCs w:val="28"/>
          <w:rtl w:val="true"/>
          <w:lang w:bidi="ar-SA"/>
        </w:rPr>
        <w:t>ديباج محشو بريش جالسا عليه في المسجد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زيد </w:t>
      </w:r>
      <w:r>
        <w:rPr>
          <w:rStyle w:val="FootnoteAnchor"/>
          <w:rtl w:val="true"/>
        </w:rPr>
        <w:footnoteReference w:id="31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نصر بن إبراهيم المقدسي، أنا أبو الحسن بن عوف، أنا أبو علي بن منير، أنا أبو بكر بن خريم، حدّثنا هشام بن عمّار، نا الهيثم،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عطية بن قيس على شذر ديباج محشوا من ريش جالسا عليه في المسجد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الحسن علي بن محمّد، أنا أبو منصور النهاوندي، أنا أبو العباس، أنا أبو القاسم بن الأشقر، نا محمّد بن إسماعيل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عطية بن قيس، و مكحول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قتل الجرّاح</w:t>
      </w:r>
      <w:r>
        <w:rPr>
          <w:rFonts w:eastAsia="Amiri" w:cs="Amiri" w:ascii="Amiri" w:hAnsi="Amiri"/>
          <w:color w:val="111111"/>
          <w:sz w:val="28"/>
          <w:szCs w:val="28"/>
          <w:rtl w:val="true"/>
          <w:lang w:bidi="ar-SA"/>
        </w:rPr>
        <w:t xml:space="preserve">-. </w:t>
      </w:r>
      <w:bookmarkStart w:id="336" w:name="pg11466_113261"/>
    </w:p>
    <w:p>
      <w:pPr>
        <w:pStyle w:val="BookText"/>
        <w:rPr/>
      </w:pPr>
      <w:bookmarkEnd w:id="3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البخاري، قال </w:t>
      </w:r>
      <w:r>
        <w:rPr>
          <w:rStyle w:val="FootnoteAnchor"/>
          <w:rtl w:val="true"/>
        </w:rPr>
        <w:footnoteReference w:id="3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يزيد بن عبد ربه، أنا عبد الأعلى بن مسهر، حدّثني سعد </w:t>
      </w:r>
      <w:r>
        <w:rPr>
          <w:rStyle w:val="FootnoteAnchor"/>
          <w:rtl w:val="true"/>
        </w:rPr>
        <w:footnoteReference w:id="3173"/>
      </w:r>
      <w:r>
        <w:rPr>
          <w:rFonts w:ascii="Amiri" w:hAnsi="Amiri" w:eastAsia="Amiri" w:cs="Amiri"/>
          <w:color w:val="111111"/>
          <w:sz w:val="28"/>
          <w:sz w:val="28"/>
          <w:szCs w:val="28"/>
          <w:rtl w:val="true"/>
          <w:lang w:bidi="ar-SA"/>
        </w:rPr>
        <w:t>بن عطية أن أباه عطية مات سنة إحدى و عشرين و مائة، و هو ابن أربع و مائة سنة، و هو ابن قيس الكلاعي الشامي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الكلاعي أبو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نا أبو محمّد، أنا أبو محمّد، أنا أبو الميمون، نا أبو زرعة </w:t>
      </w:r>
      <w:r>
        <w:rPr>
          <w:rStyle w:val="FootnoteAnchor"/>
          <w:rtl w:val="true"/>
        </w:rPr>
        <w:footnoteReference w:id="3174"/>
      </w:r>
      <w:r>
        <w:rPr>
          <w:rFonts w:ascii="Amiri" w:hAnsi="Amiri" w:eastAsia="Amiri" w:cs="Amiri"/>
          <w:color w:val="111111"/>
          <w:sz w:val="28"/>
          <w:sz w:val="28"/>
          <w:szCs w:val="28"/>
          <w:rtl w:val="true"/>
          <w:lang w:bidi="ar-SA"/>
        </w:rPr>
        <w:t xml:space="preserve">،أنا أبو مسهر، حدّثني سعد </w:t>
      </w:r>
      <w:r>
        <w:rPr>
          <w:rStyle w:val="FootnoteAnchor"/>
          <w:rtl w:val="true"/>
        </w:rPr>
        <w:footnoteReference w:id="3175"/>
      </w:r>
      <w:r>
        <w:rPr>
          <w:rFonts w:ascii="Amiri" w:hAnsi="Amiri" w:eastAsia="Amiri" w:cs="Amiri"/>
          <w:color w:val="111111"/>
          <w:sz w:val="28"/>
          <w:sz w:val="28"/>
          <w:szCs w:val="28"/>
          <w:rtl w:val="true"/>
          <w:lang w:bidi="ar-SA"/>
        </w:rPr>
        <w:t>بن عطية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أبي و هو ابن أربع و مائة، سنة إحدى و عشرين و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بن السّمرقندي، أنا أبو بكر بن الطبري، أنا أبو الحسين </w:t>
      </w:r>
      <w:r>
        <w:rPr>
          <w:rStyle w:val="FootnoteAnchor"/>
          <w:rtl w:val="true"/>
        </w:rPr>
        <w:footnoteReference w:id="3176"/>
      </w:r>
      <w:r>
        <w:rPr>
          <w:rFonts w:ascii="Amiri" w:hAnsi="Amiri" w:eastAsia="Amiri" w:cs="Amiri"/>
          <w:color w:val="111111"/>
          <w:sz w:val="28"/>
          <w:sz w:val="28"/>
          <w:szCs w:val="28"/>
          <w:rtl w:val="true"/>
          <w:lang w:bidi="ar-SA"/>
        </w:rPr>
        <w:t>بن الفضل، أنا عبد اللّه بن جعفر، نا يعقوب، حدّثني الوليد بن عتبة، و عبد الرّحمن بن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مسهر، حدّثني سعد </w:t>
      </w:r>
      <w:r>
        <w:rPr>
          <w:rStyle w:val="FootnoteAnchor"/>
          <w:rtl w:val="true"/>
        </w:rPr>
        <w:footnoteReference w:id="3177"/>
      </w:r>
      <w:r>
        <w:rPr>
          <w:rFonts w:ascii="Amiri" w:hAnsi="Amiri" w:eastAsia="Amiri" w:cs="Amiri"/>
          <w:color w:val="111111"/>
          <w:sz w:val="28"/>
          <w:sz w:val="28"/>
          <w:szCs w:val="28"/>
          <w:rtl w:val="true"/>
          <w:lang w:bidi="ar-SA"/>
        </w:rPr>
        <w:t>بن عطية بن قيس أن أباه عطية بن قيس الكلابي مات و هو ابن أربع و مائة، سنة إحدى و عشرين و مائة</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729335_73709187"/>
      <w:bookmarkStart w:id="338" w:name="_Toc127"/>
      <w:bookmarkEnd w:id="337"/>
      <w:r>
        <w:rPr/>
        <w:t>4719</w:t>
      </w:r>
      <w:r>
        <w:rPr>
          <w:rtl w:val="true"/>
        </w:rPr>
        <w:t xml:space="preserve"> - </w:t>
      </w:r>
      <w:r>
        <w:rPr>
          <w:rtl w:val="true"/>
        </w:rPr>
        <w:t>عطية بن معبد المحاربي الدّارني</w:t>
      </w:r>
      <w:bookmarkEnd w:id="338"/>
    </w:p>
    <w:p>
      <w:p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معبد المحاربي الدّارني </w:t>
      </w:r>
      <w:r>
        <w:rPr>
          <w:rStyle w:val="FootnoteAnchor"/>
          <w:rtl w:val="true"/>
        </w:rPr>
        <w:footnoteReference w:id="3178"/>
      </w:r>
    </w:p>
    <w:p>
      <w:pPr>
        <w:pStyle w:val="BookText"/>
        <w:rPr/>
      </w:pPr>
      <w:r>
        <w:rPr>
          <w:rFonts w:ascii="Amiri" w:hAnsi="Amiri" w:eastAsia="Amiri" w:cs="Amiri"/>
          <w:color w:val="111111"/>
          <w:sz w:val="28"/>
          <w:sz w:val="28"/>
          <w:szCs w:val="28"/>
          <w:rtl w:val="true"/>
          <w:lang w:bidi="ar-SA"/>
        </w:rPr>
        <w:t>كان أمير الساحل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عن عثمان بن عفان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الأوزاعي، و خلاّد بن سليمان أبو سليمان </w:t>
      </w:r>
      <w:r>
        <w:rPr>
          <w:rStyle w:val="FootnoteAnchor"/>
          <w:rtl w:val="true"/>
        </w:rPr>
        <w:footnoteReference w:id="3179"/>
      </w:r>
      <w:r>
        <w:rPr>
          <w:rFonts w:ascii="Amiri" w:hAnsi="Amiri" w:eastAsia="Amiri" w:cs="Amiri"/>
          <w:color w:val="111111"/>
          <w:sz w:val="28"/>
          <w:sz w:val="28"/>
          <w:szCs w:val="28"/>
          <w:rtl w:val="true"/>
          <w:lang w:bidi="ar-SA"/>
        </w:rPr>
        <w:t>الحضرمي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القاسم علي بن إبراهيم، نا عبد العزيز بن أحمد، أنا أبو محمّد بن أبي نصر، نا أبو الميمون، نا أبو زرعة </w:t>
      </w:r>
      <w:r>
        <w:rPr>
          <w:rStyle w:val="FootnoteAnchor"/>
          <w:rtl w:val="true"/>
        </w:rPr>
        <w:footnoteReference w:id="3180"/>
      </w:r>
      <w:r>
        <w:rPr>
          <w:rFonts w:ascii="Amiri" w:hAnsi="Amiri" w:eastAsia="Amiri" w:cs="Amiri"/>
          <w:color w:val="111111"/>
          <w:sz w:val="28"/>
          <w:sz w:val="28"/>
          <w:szCs w:val="28"/>
          <w:rtl w:val="true"/>
          <w:lang w:bidi="ar-SA"/>
        </w:rPr>
        <w:t>قال في تسمية الأخوة من أهل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أخوان ثابت بن معبد المحاربي، و عطية بن معبد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نا أبو القاسم تمام بن محمّد، أنا أبو عبد اللّه الكندي، نا أبو زرعة </w:t>
      </w:r>
      <w:r>
        <w:rPr>
          <w:rStyle w:val="FootnoteAnchor"/>
          <w:rtl w:val="true"/>
        </w:rPr>
        <w:footnoteReference w:id="3181"/>
      </w:r>
      <w:r>
        <w:rPr>
          <w:rFonts w:ascii="Amiri" w:hAnsi="Amiri" w:eastAsia="Amiri" w:cs="Amiri"/>
          <w:color w:val="111111"/>
          <w:sz w:val="28"/>
          <w:sz w:val="28"/>
          <w:szCs w:val="28"/>
          <w:rtl w:val="true"/>
          <w:lang w:bidi="ar-SA"/>
        </w:rPr>
        <w:t>قال في الطبقة الرابعة من تابعي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w:t>
      </w:r>
      <w:bookmarkStart w:id="339" w:name="pg11466_113262"/>
    </w:p>
    <w:p>
      <w:pPr>
        <w:pStyle w:val="BookText"/>
        <w:rPr/>
      </w:pPr>
      <w:bookmarkEnd w:id="339"/>
      <w:r>
        <w:rPr>
          <w:rFonts w:ascii="Amiri" w:hAnsi="Amiri" w:eastAsia="Amiri" w:cs="Amiri"/>
          <w:color w:val="111111"/>
          <w:sz w:val="28"/>
          <w:sz w:val="28"/>
          <w:szCs w:val="28"/>
          <w:rtl w:val="true"/>
          <w:lang w:bidi="ar-SA"/>
        </w:rPr>
        <w:t>معبد، و أخوه ثابت بن معبد محاربيين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حمزة بن العباس، و أبو الفضل أحمد بن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أبو بكر اللفتواني، أنا أبو بكر الباطرقاني، أنبأ أبو عبد اللّه بن مندة، أنا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معبد المهري، و يقال المحاربي و هو أصح، و هو أخو ثابت بن معبد الشامي، روى عنه خلاد بن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زكريا يحيى بن عبد الوهاب، و حدّثني أبو بكر اللفتواني عنه، أنا عمّي أبو القاسم،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عطية بن معبد المهري،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المحاربي، و هو عندي أصح، يروي عن عثمان بن عفان، و ما أحسبه سمع منه، و هو أخو ثابت بن معبد، دمشقي، قدم إلى مصر، روى عنه خلاد بن سليمان، و حديثه في الجزء الثالث من كتاب الجهاد لابن 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3182"/>
      </w:r>
      <w:r>
        <w:rPr>
          <w:rFonts w:ascii="Amiri" w:hAnsi="Amiri" w:eastAsia="Amiri" w:cs="Amiri"/>
          <w:color w:val="111111"/>
          <w:sz w:val="28"/>
          <w:sz w:val="28"/>
          <w:szCs w:val="28"/>
          <w:rtl w:val="true"/>
          <w:lang w:bidi="ar-SA"/>
        </w:rPr>
        <w:t xml:space="preserve">،أنا علي بن محمّد بن طوق الطبراني، أنا عبد الجبار محمّد بن مهنى الخولاني </w:t>
      </w:r>
      <w:r>
        <w:rPr>
          <w:rStyle w:val="FootnoteAnchor"/>
          <w:rtl w:val="true"/>
        </w:rPr>
        <w:footnoteReference w:id="3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ثابت، و عطية ابنا معبد المحاربيان من ساكني داريا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عنهما الأوزاعي، و ذكرهما عبد الرّحمن بن إبراهيم في التابعين</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2729337_73709187"/>
      <w:bookmarkStart w:id="341" w:name="_Toc128"/>
      <w:bookmarkEnd w:id="340"/>
      <w:r>
        <w:rPr/>
        <w:t>4720</w:t>
      </w:r>
      <w:r>
        <w:rPr>
          <w:rtl w:val="true"/>
        </w:rPr>
        <w:t xml:space="preserve"> - </w:t>
      </w:r>
      <w:r>
        <w:rPr>
          <w:rtl w:val="true"/>
        </w:rPr>
        <w:t>عطية مولى سلّم بن زياد</w:t>
      </w:r>
      <w:bookmarkEnd w:id="341"/>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مولى سلّم بن زياد </w:t>
      </w:r>
      <w:r>
        <w:rPr>
          <w:rStyle w:val="FootnoteAnchor"/>
          <w:rtl w:val="true"/>
        </w:rPr>
        <w:footnoteReference w:id="3184"/>
      </w:r>
      <w:r>
        <w:rPr>
          <w:rStyle w:val="FootnoteAnchor"/>
          <w:rtl w:val="true"/>
        </w:rPr>
        <w:footnoteReference w:id="3185"/>
      </w:r>
    </w:p>
    <w:p>
      <w:pPr>
        <w:pStyle w:val="BookText"/>
        <w:rPr/>
      </w:pPr>
      <w:r>
        <w:rPr>
          <w:rFonts w:ascii="IRNazanin" w:hAnsi="IRNazanin" w:eastAsia="IRNazanin"/>
          <w:color w:val="111111"/>
          <w:sz w:val="28"/>
          <w:sz w:val="28"/>
          <w:szCs w:val="28"/>
          <w:rtl w:val="true"/>
          <w:lang w:bidi="fa-IR"/>
        </w:rPr>
        <w:t>من أهل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عن حذيفة بن اليمان، و عبد اللّه بن معانق الأشعري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أبي حاتم عن أبيه أنه روى عن معاذ بن 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الرّحمن بن ميسرة، و برد بن سنان، و ثور بن يزيد</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سهل محمّد بن إبراهيم، أنا أبو الفضل الرازي، أنا جعفر بن عبد اللّه، أنا محمّد بن هارون الروياني، نا ابن إسحاق، و هو أبو بكر الصغاني، أنا عبد اللّه بن يوسف، </w:t>
      </w:r>
    </w:p>
    <w:p>
      <w:pPr>
        <w:pStyle w:val="BookText"/>
        <w:rPr/>
      </w:pPr>
      <w:r>
        <w:rPr>
          <w:rFonts w:ascii="Amiri" w:hAnsi="Amiri" w:eastAsia="Amiri" w:cs="Amiri"/>
          <w:color w:val="111111"/>
          <w:sz w:val="28"/>
          <w:sz w:val="28"/>
          <w:szCs w:val="28"/>
          <w:rtl w:val="true"/>
          <w:lang w:bidi="ar-SA"/>
        </w:rPr>
        <w:t xml:space="preserve">نا عبد الرّحمن بن ميسرة الدمشقي، عن عطية مولى السلمي </w:t>
      </w:r>
      <w:r>
        <w:rPr>
          <w:rStyle w:val="FootnoteAnchor"/>
          <w:rtl w:val="true"/>
        </w:rPr>
        <w:footnoteReference w:id="3186"/>
      </w:r>
      <w:r>
        <w:rPr>
          <w:rFonts w:ascii="Amiri" w:hAnsi="Amiri" w:eastAsia="Amiri" w:cs="Amiri"/>
          <w:color w:val="111111"/>
          <w:sz w:val="28"/>
          <w:sz w:val="28"/>
          <w:szCs w:val="28"/>
          <w:rtl w:val="true"/>
          <w:lang w:bidi="ar-SA"/>
        </w:rPr>
        <w:t>،عن عبد اللّه بن معانق الأشعري، عن عبد الرّحمن بن غنم الأشعري، عن أبي ذرّ أن رسول اللّه صلّى اللّه عليه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الصلاة، و آتى الزكاة، و مات لا يشرك باللّه شيئا فإنّ‌ على اللّه أن يغفر له، إن هاجر أو مات في مولده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لا تبشّر بها أصحابك‌؟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الناس فليعملوا فإنّ‌ في الجنّة مائة درجة ما بين كلّ‌ درجتين كما بين السماء و الأرض أعدّها اللّه للمجاهدين في سبيله، و لو لا أن أشقّ‌ على الناس بعدي ما تخلّفت عن سرية أبعثها، و لكن لا يجدون سعة فيتبعوني، و لا تطيب أنفسهم أن يتخلّفوا بعدي، و لا أجد ما أفضل به عليهم، و لوددت أن أقتل ثمّ‌ أحيا ثمّ‌ أقتل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مروان الطاطري </w:t>
      </w:r>
      <w:r>
        <w:rPr>
          <w:rStyle w:val="FootnoteAnchor"/>
          <w:rtl w:val="true"/>
        </w:rPr>
        <w:footnoteReference w:id="3187"/>
      </w:r>
      <w:r>
        <w:rPr>
          <w:rFonts w:ascii="Amiri" w:hAnsi="Amiri" w:eastAsia="Amiri" w:cs="Amiri"/>
          <w:color w:val="111111"/>
          <w:sz w:val="28"/>
          <w:sz w:val="28"/>
          <w:szCs w:val="28"/>
          <w:rtl w:val="true"/>
          <w:lang w:bidi="ar-SA"/>
        </w:rPr>
        <w:t>عن عبد الرّحمن بن ميسرة مختصرا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بن النرسي، ثم حدّثنا أبو الفضل، أنبأ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أحمد بن عبدان، أنا محمّد بن سهل، أنا محمّد بن إسماعيل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عطية مولى السلامي </w:t>
      </w:r>
      <w:r>
        <w:rPr>
          <w:rStyle w:val="FootnoteAnchor"/>
          <w:rtl w:val="true"/>
        </w:rPr>
        <w:footnoteReference w:id="3188"/>
      </w:r>
      <w:r>
        <w:rPr>
          <w:rFonts w:ascii="Amiri" w:hAnsi="Amiri" w:eastAsia="Amiri" w:cs="Amiri"/>
          <w:color w:val="111111"/>
          <w:sz w:val="28"/>
          <w:sz w:val="28"/>
          <w:szCs w:val="28"/>
          <w:rtl w:val="true"/>
          <w:lang w:bidi="ar-SA"/>
        </w:rPr>
        <w:t xml:space="preserve">قال عبد اللّه بن يوسف، نا عبد الرّحمن بن ميسرة الدمشقي عن عطية مولى السلم </w:t>
      </w:r>
      <w:r>
        <w:rPr>
          <w:rStyle w:val="FootnoteAnchor"/>
          <w:rtl w:val="true"/>
        </w:rPr>
        <w:footnoteReference w:id="3189"/>
      </w:r>
      <w:r>
        <w:rPr>
          <w:rFonts w:ascii="Amiri" w:hAnsi="Amiri" w:eastAsia="Amiri" w:cs="Amiri"/>
          <w:color w:val="111111"/>
          <w:sz w:val="28"/>
          <w:sz w:val="28"/>
          <w:szCs w:val="28"/>
          <w:rtl w:val="true"/>
          <w:lang w:bidi="ar-SA"/>
        </w:rPr>
        <w:t>عن عبد اللّه بن معانق الأشعري، عن عبد الرّحمن بن غنم الأشعري، عن النبي صلّى اللّه عليه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أقام الصلاة و آتى الزكاة، و مات لا يشرك باللّه شيئا، فإنّ‌ حقا على اللّه أن يغفر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سقط‍‌ من روايتنا ذكر عبد الرّحمن بن غنم و هو </w:t>
      </w:r>
      <w:r>
        <w:rPr>
          <w:rStyle w:val="FootnoteAnchor"/>
          <w:rtl w:val="true"/>
        </w:rPr>
        <w:footnoteReference w:id="3190"/>
      </w:r>
      <w:r>
        <w:rPr>
          <w:rFonts w:ascii="Amiri" w:hAnsi="Amiri" w:eastAsia="Amiri" w:cs="Amiri"/>
          <w:color w:val="111111"/>
          <w:sz w:val="28"/>
          <w:sz w:val="28"/>
          <w:szCs w:val="28"/>
          <w:rtl w:val="true"/>
          <w:lang w:bidi="ar-SA"/>
        </w:rPr>
        <w:t>في نسخة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مروان بن محمّد، عن عبد الرّحمن بن مسروق، عن عطية، عن ابن معانق، عن ابن غنم عن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محمّد بن إسحاق، عن عبد اللّه بن يوسف</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علي الحسن بن أحمد، و حدّثني أبو مسعود الأصبهاني عنه، نا أبو نعيم </w:t>
      </w:r>
    </w:p>
    <w:p>
      <w:pPr>
        <w:pStyle w:val="BookText"/>
        <w:rPr/>
      </w:pPr>
      <w:r>
        <w:rPr>
          <w:rFonts w:ascii="Amiri" w:hAnsi="Amiri" w:eastAsia="Amiri" w:cs="Amiri"/>
          <w:color w:val="111111"/>
          <w:sz w:val="28"/>
          <w:sz w:val="28"/>
          <w:szCs w:val="28"/>
          <w:rtl w:val="true"/>
          <w:lang w:bidi="ar-SA"/>
        </w:rPr>
        <w:t>الحافظ‍‌، ثنا سليمان بن أحمد، نا محمّد بن عبدوس بن كامل السراح، نا عبد اللّه بن عمر بن أبان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الحسين بن إسحاق، و عبدان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جوّاس الحنفي</w:t>
      </w:r>
      <w:r>
        <w:rPr>
          <w:rFonts w:eastAsia="Amiri" w:cs="Amiri" w:ascii="Amiri" w:hAnsi="Amiri"/>
          <w:color w:val="111111"/>
          <w:sz w:val="28"/>
          <w:szCs w:val="28"/>
          <w:rtl w:val="true"/>
          <w:lang w:bidi="ar-SA"/>
        </w:rPr>
        <w:t xml:space="preserve">] </w:t>
      </w:r>
      <w:r>
        <w:rPr>
          <w:rStyle w:val="FootnoteAnchor"/>
          <w:rtl w:val="true"/>
        </w:rPr>
        <w:footnoteReference w:id="3191"/>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عتير بن القاسم نا برد بن سنان، عن عطية مولى سلّم بن زياد، عن حذيفة يرفعه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أتتكم الفتن كقطع الليل المظلم، يصبح الرجل مؤمنا و يمسي كافرا، و يمسي مؤمنا و يصبح كافرا، يبيع أحدكم دينه بعرض من الدنيا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انجبرت‌؟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انجبرت‌؟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Style w:val="FootnoteAnchor"/>
          <w:rtl w:val="true"/>
        </w:rPr>
        <w:footnoteReference w:id="31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جبرت،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رجلك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تكسر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Style w:val="FootnoteAnchor"/>
          <w:rtl w:val="true"/>
        </w:rPr>
        <w:footnoteReference w:id="31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تأتيك يد خاطئة أو ميتة </w:t>
      </w:r>
      <w:r>
        <w:rPr>
          <w:rStyle w:val="FootnoteAnchor"/>
          <w:rtl w:val="true"/>
        </w:rPr>
        <w:footnoteReference w:id="3194"/>
      </w:r>
      <w:r>
        <w:rPr>
          <w:rFonts w:ascii="Amiri" w:hAnsi="Amiri" w:eastAsia="Amiri" w:cs="Amiri"/>
          <w:color w:val="111111"/>
          <w:sz w:val="28"/>
          <w:sz w:val="28"/>
          <w:szCs w:val="28"/>
          <w:rtl w:val="true"/>
          <w:lang w:bidi="ar-SA"/>
        </w:rPr>
        <w:t>قاضية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الخلال إذنا شفاها </w:t>
      </w:r>
      <w:r>
        <w:rPr>
          <w:rStyle w:val="FootnoteAnchor"/>
          <w:rtl w:val="true"/>
        </w:rPr>
        <w:footnoteReference w:id="3195"/>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w:t>
      </w:r>
      <w:r>
        <w:rPr>
          <w:rStyle w:val="FootnoteAnchor"/>
          <w:rtl w:val="true"/>
        </w:rPr>
        <w:footnoteReference w:id="319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مولى السّلم روى عن معاذ بن جبل، روى عنه ثور بن يزيد، و برد بن سنان،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أحمد بن الحسن، أنا أبو الحسين محمّد بن أحمد، أنا عبد اللّه بن عتّاب، أنا أبو الحسن الدمشقي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بن أبي الحديد، أنا أبو الحسن الرّبعي، أنا عبد الوهاب الكلابي، أنا أبو أحمد بن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مولى السّلم دمشقي</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3197"/>
      </w:r>
      <w:r>
        <w:rPr>
          <w:rFonts w:eastAsia="Times New Roman" w:cs="Times New Roman" w:ascii="Times New Roman" w:hAnsi="Times New Roman"/>
          <w:color w:val="111111"/>
          <w:sz w:val="28"/>
          <w:szCs w:val="28"/>
          <w:rtl w:val="true"/>
          <w:lang w:val="en-US" w:bidi="en-US"/>
        </w:rPr>
        <w:t xml:space="preserve">: </w:t>
      </w:r>
      <w:bookmarkStart w:id="342" w:name="pg11466_113265"/>
    </w:p>
    <w:p>
      <w:pPr>
        <w:pStyle w:val="BookText"/>
        <w:rPr/>
      </w:pPr>
      <w:bookmarkEnd w:id="342"/>
      <w:r>
        <w:rPr>
          <w:rFonts w:ascii="IRNazanin" w:hAnsi="IRNazanin" w:eastAsia="IRNazanin"/>
          <w:color w:val="111111"/>
          <w:sz w:val="28"/>
          <w:sz w:val="28"/>
          <w:szCs w:val="28"/>
          <w:rtl w:val="true"/>
          <w:lang w:bidi="fa-IR"/>
        </w:rPr>
        <w:t xml:space="preserve">أما سلّم بفتحها </w:t>
      </w:r>
      <w:r>
        <w:rPr>
          <w:rStyle w:val="FootnoteAnchor"/>
          <w:rtl w:val="true"/>
        </w:rPr>
        <w:footnoteReference w:id="3198"/>
      </w:r>
      <w:r>
        <w:rPr>
          <w:rFonts w:ascii="Amiri" w:hAnsi="Amiri" w:eastAsia="Amiri" w:cs="Amiri"/>
          <w:color w:val="111111"/>
          <w:sz w:val="28"/>
          <w:sz w:val="28"/>
          <w:szCs w:val="28"/>
          <w:rtl w:val="true"/>
          <w:lang w:bidi="ar-SA"/>
        </w:rPr>
        <w:t xml:space="preserve">فقال ابن الكلبي في نسب قضاعة و من ولده النّمر بن وبرة بن تغلب التيم و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خشين ابن النمر مرا و السّلم و هم قليل، و العدد في مر، و سلّم بطن من لخم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ماكولا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عطية مولى السّلم عداده في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عبد اللّه البلخي، و أبو البركات الأنماطي،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و ثابت،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عبد اللّه، و أبو نصر،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الوليد، أنا علي بن أحمد، أنا صالح بن أحمد، حدّثني أبي قال </w:t>
      </w:r>
      <w:r>
        <w:rPr>
          <w:rStyle w:val="FootnoteAnchor"/>
          <w:rtl w:val="true"/>
        </w:rPr>
        <w:footnoteReference w:id="31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عطية مولى السلم شامي ثقة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2729339_73709187"/>
      <w:bookmarkStart w:id="344" w:name="_Toc129"/>
      <w:bookmarkEnd w:id="343"/>
      <w:r>
        <w:rPr/>
        <w:t>4721</w:t>
      </w:r>
      <w:r>
        <w:rPr>
          <w:rtl w:val="true"/>
        </w:rPr>
        <w:t xml:space="preserve"> - </w:t>
      </w:r>
      <w:r>
        <w:rPr>
          <w:rtl w:val="true"/>
        </w:rPr>
        <w:t>عفير بن زرعة بن عفير بن الحارث</w:t>
      </w:r>
      <w:bookmarkEnd w:id="344"/>
    </w:p>
    <w:p>
      <w:pPr>
        <w:pStyle w:val="BookText"/>
        <w:rPr/>
      </w:pPr>
      <w:r>
        <w:rPr>
          <w:rFonts w:ascii="Amiri" w:hAnsi="Amiri" w:eastAsia="Amiri" w:cs="Amiri"/>
          <w:color w:val="111111"/>
          <w:sz w:val="28"/>
          <w:sz w:val="28"/>
          <w:szCs w:val="28"/>
          <w:rtl w:val="true"/>
          <w:lang w:bidi="ar-SA"/>
        </w:rPr>
        <w:t>ابن النعمان بن قيس بن عبيد بن سيف بن ذي يزن</w:t>
      </w:r>
    </w:p>
    <w:p>
      <w:pPr>
        <w:pStyle w:val="BookText"/>
        <w:rPr/>
      </w:pPr>
      <w:r>
        <w:rPr>
          <w:rFonts w:ascii="Amiri" w:hAnsi="Amiri" w:eastAsia="Amiri" w:cs="Amiri"/>
          <w:color w:val="111111"/>
          <w:sz w:val="28"/>
          <w:sz w:val="28"/>
          <w:szCs w:val="28"/>
          <w:rtl w:val="true"/>
          <w:lang w:bidi="ar-SA"/>
        </w:rPr>
        <w:t xml:space="preserve">و اسمه عامر بن أسلم بن زيد بن سهل بن عمر </w:t>
      </w:r>
      <w:r>
        <w:rPr>
          <w:rStyle w:val="FootnoteAnchor"/>
          <w:rtl w:val="true"/>
        </w:rPr>
        <w:footnoteReference w:id="3200"/>
      </w:r>
    </w:p>
    <w:p>
      <w:pPr>
        <w:pStyle w:val="BookText"/>
        <w:rPr/>
      </w:pPr>
      <w:r>
        <w:rPr>
          <w:rFonts w:ascii="Amiri" w:hAnsi="Amiri" w:eastAsia="Amiri" w:cs="Amiri"/>
          <w:color w:val="111111"/>
          <w:sz w:val="28"/>
          <w:sz w:val="28"/>
          <w:szCs w:val="28"/>
          <w:rtl w:val="true"/>
          <w:lang w:bidi="ar-SA"/>
        </w:rPr>
        <w:t>ابن قيس بن معاوية بن جشم بن عبد شمس بن وائل</w:t>
      </w:r>
    </w:p>
    <w:p>
      <w:pPr>
        <w:pStyle w:val="BookText"/>
        <w:rPr/>
      </w:pPr>
      <w:r>
        <w:rPr>
          <w:rFonts w:ascii="Amiri" w:hAnsi="Amiri" w:eastAsia="Amiri" w:cs="Amiri"/>
          <w:color w:val="111111"/>
          <w:sz w:val="28"/>
          <w:sz w:val="28"/>
          <w:szCs w:val="28"/>
          <w:rtl w:val="true"/>
          <w:lang w:bidi="ar-SA"/>
        </w:rPr>
        <w:t>ابن عوف بن حمير بن قطن بن عوف بن زهير بن أيمن</w:t>
      </w:r>
    </w:p>
    <w:p>
      <w:pPr>
        <w:pStyle w:val="BookText"/>
        <w:rPr/>
      </w:pPr>
      <w:r>
        <w:rPr>
          <w:rFonts w:ascii="Amiri" w:hAnsi="Amiri" w:eastAsia="Amiri" w:cs="Amiri"/>
          <w:color w:val="111111"/>
          <w:sz w:val="28"/>
          <w:sz w:val="28"/>
          <w:szCs w:val="28"/>
          <w:rtl w:val="true"/>
          <w:lang w:bidi="ar-SA"/>
        </w:rPr>
        <w:t xml:space="preserve">ابن حمير بن سبأ الحميري </w:t>
      </w:r>
      <w:r>
        <w:rPr>
          <w:rStyle w:val="FootnoteAnchor"/>
          <w:rtl w:val="true"/>
        </w:rPr>
        <w:footnoteReference w:id="3201"/>
      </w:r>
    </w:p>
    <w:p>
      <w:pPr>
        <w:pStyle w:val="BookText"/>
        <w:rPr/>
      </w:pPr>
      <w:r>
        <w:rPr>
          <w:rFonts w:ascii="Amiri" w:hAnsi="Amiri" w:eastAsia="Amiri" w:cs="Amiri"/>
          <w:color w:val="111111"/>
          <w:sz w:val="28"/>
          <w:sz w:val="28"/>
          <w:szCs w:val="28"/>
          <w:rtl w:val="true"/>
          <w:lang w:bidi="ar-SA"/>
        </w:rPr>
        <w:t>كان سيدا بالشام في أيام معاوية بن أبي سفيان، و عبد الملك بن مروان، و كان من الدين و الفضل بمكان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بلغني أنه خرج في جيش الصائفة إلى أرض الروم، و وجّهه معاوية فوقع في الجيش اختلاط‍‌، فخرج عفير ليصلح بين الناس و عليه برنس </w:t>
      </w:r>
      <w:r>
        <w:rPr>
          <w:rStyle w:val="FootnoteAnchor"/>
          <w:rtl w:val="true"/>
        </w:rPr>
        <w:footnoteReference w:id="3202"/>
      </w:r>
      <w:r>
        <w:rPr>
          <w:rFonts w:ascii="Amiri" w:hAnsi="Amiri" w:eastAsia="Amiri" w:cs="Amiri"/>
          <w:color w:val="111111"/>
          <w:sz w:val="28"/>
          <w:sz w:val="28"/>
          <w:szCs w:val="28"/>
          <w:rtl w:val="true"/>
          <w:lang w:bidi="ar-SA"/>
        </w:rPr>
        <w:t>،فجذب برنسه رجل من قيس فلم يمس في ذلك الجيش قيسي إلاّ مكتوفا، فجعل الرجل من اليمانية يقول لكتيفه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ممن مسّ‌ برنس عفير،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منهم لضربت عنقك، ثم طلب فيهم عفير فأرسلوا، و فيه جرى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جبار </w:t>
      </w:r>
      <w:r>
        <w:rPr>
          <w:rStyle w:val="FootnoteAnchor"/>
          <w:rtl w:val="true"/>
        </w:rPr>
        <w:footnoteReference w:id="3203"/>
      </w:r>
      <w:r>
        <w:rPr>
          <w:rFonts w:ascii="Amiri" w:hAnsi="Amiri" w:eastAsia="Amiri" w:cs="Amiri"/>
          <w:color w:val="111111"/>
          <w:sz w:val="28"/>
          <w:sz w:val="28"/>
          <w:szCs w:val="28"/>
          <w:rtl w:val="true"/>
          <w:lang w:bidi="ar-SA"/>
        </w:rPr>
        <w:t>دم من مسّ‌ برنس عفير</w:t>
      </w:r>
      <w:r>
        <w:rPr>
          <w:rFonts w:eastAsia="Amiri" w:cs="Amiri" w:ascii="Amiri" w:hAnsi="Amiri"/>
          <w:color w:val="111111"/>
          <w:sz w:val="28"/>
          <w:szCs w:val="28"/>
          <w:rtl w:val="true"/>
          <w:lang w:bidi="ar-SA"/>
        </w:rPr>
        <w:t xml:space="preserve">. </w:t>
      </w:r>
      <w:bookmarkStart w:id="345" w:name="pg11466_113266"/>
    </w:p>
    <w:p>
      <w:pPr>
        <w:pStyle w:val="Heading4"/>
        <w:numPr>
          <w:ilvl w:val="3"/>
          <w:numId w:val="1"/>
        </w:numPr>
        <w:rPr/>
      </w:pPr>
      <w:bookmarkStart w:id="346" w:name="__RefHeading___Toc2729341_73709187"/>
      <w:bookmarkStart w:id="347" w:name="_Toc130"/>
      <w:bookmarkEnd w:id="345"/>
      <w:bookmarkEnd w:id="346"/>
      <w:r>
        <w:rPr/>
        <w:t>4722</w:t>
      </w:r>
      <w:r>
        <w:rPr>
          <w:rtl w:val="true"/>
        </w:rPr>
        <w:t xml:space="preserve"> - </w:t>
      </w:r>
      <w:r>
        <w:rPr>
          <w:rtl w:val="true"/>
        </w:rPr>
        <w:t>عقال بن شبّة بن عقال بن صعصعة بن ناجية</w:t>
      </w:r>
      <w:bookmarkEnd w:id="347"/>
    </w:p>
    <w:p>
      <w:pPr>
        <w:pStyle w:val="BookText"/>
        <w:rPr/>
      </w:pPr>
      <w:r>
        <w:rPr>
          <w:rFonts w:ascii="Amiri" w:hAnsi="Amiri" w:eastAsia="Amiri" w:cs="Amiri"/>
          <w:color w:val="111111"/>
          <w:sz w:val="28"/>
          <w:sz w:val="28"/>
          <w:szCs w:val="28"/>
          <w:rtl w:val="true"/>
          <w:lang w:bidi="ar-SA"/>
        </w:rPr>
        <w:t>ابن عقال بن محمّد بن سفيان بن مجاشع بن دارم</w:t>
      </w:r>
    </w:p>
    <w:p>
      <w:pPr>
        <w:pStyle w:val="BookText"/>
        <w:rPr/>
      </w:pPr>
      <w:r>
        <w:rPr>
          <w:rFonts w:ascii="Amiri" w:hAnsi="Amiri" w:eastAsia="Amiri" w:cs="Amiri"/>
          <w:color w:val="111111"/>
          <w:sz w:val="28"/>
          <w:sz w:val="28"/>
          <w:szCs w:val="28"/>
          <w:rtl w:val="true"/>
          <w:lang w:bidi="ar-SA"/>
        </w:rPr>
        <w:t>ابن مالك بن حنظلة بن مالك بن زيد مناة بن تميم</w:t>
      </w:r>
    </w:p>
    <w:p>
      <w:pPr>
        <w:pStyle w:val="BookText"/>
        <w:rPr/>
      </w:pPr>
      <w:r>
        <w:rPr>
          <w:rFonts w:ascii="Amiri" w:hAnsi="Amiri" w:eastAsia="Amiri" w:cs="Amiri"/>
          <w:color w:val="111111"/>
          <w:sz w:val="28"/>
          <w:sz w:val="28"/>
          <w:szCs w:val="28"/>
          <w:rtl w:val="true"/>
          <w:lang w:bidi="ar-SA"/>
        </w:rPr>
        <w:t xml:space="preserve">ابن مرّ بن طابخة بن إلياس </w:t>
      </w:r>
      <w:r>
        <w:rPr>
          <w:rStyle w:val="FootnoteAnchor"/>
          <w:rtl w:val="true"/>
        </w:rPr>
        <w:footnoteReference w:id="3204"/>
      </w:r>
    </w:p>
    <w:p>
      <w:pPr>
        <w:pStyle w:val="BookText"/>
        <w:rPr/>
      </w:pPr>
      <w:r>
        <w:rPr>
          <w:rFonts w:ascii="Amiri" w:hAnsi="Amiri" w:eastAsia="Amiri" w:cs="Amiri"/>
          <w:color w:val="111111"/>
          <w:sz w:val="28"/>
          <w:sz w:val="28"/>
          <w:szCs w:val="28"/>
          <w:rtl w:val="true"/>
          <w:lang w:bidi="ar-SA"/>
        </w:rPr>
        <w:t>حدّث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إبراهيم بن إسحاق بن داحة المدني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حكى عنه عبد العزيز بن عمران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صحابة هشام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عبد اللّه الحسين بن عبد الملك، أنا إبراهيم بن منصور، أنبأ أبو بكر بن المقرئ، أنا أبو يعلى الموصلي، نا محمّد بن مرزوق البصري، نا عبد اللّه بن حرب الهلالي، حدّثني إبراهيم بن إسحاق بن داحة المدني،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عقال بن شبة بن عقال بن صعصعة المجاشعي </w:t>
      </w:r>
      <w:r>
        <w:rPr>
          <w:rStyle w:val="FootnoteAnchor"/>
          <w:rtl w:val="true"/>
        </w:rPr>
        <w:footnoteReference w:id="3205"/>
      </w:r>
      <w:r>
        <w:rPr>
          <w:rFonts w:ascii="Amiri" w:hAnsi="Amiri" w:eastAsia="Amiri" w:cs="Amiri"/>
          <w:color w:val="111111"/>
          <w:sz w:val="28"/>
          <w:sz w:val="28"/>
          <w:szCs w:val="28"/>
          <w:rtl w:val="true"/>
          <w:lang w:bidi="ar-SA"/>
        </w:rPr>
        <w:t>حدّثني أبي عن جدي عن أبيه صعصعة أن رسول اللّه صلّى اللّه عليه و سلّم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احفظ‍‌ ما بين لحييك و ما بين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فولّيت و 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حسبي </w:t>
      </w:r>
      <w:r>
        <w:rPr>
          <w:rStyle w:val="FootnoteAnchor"/>
          <w:rtl w:val="true"/>
        </w:rPr>
        <w:footnoteReference w:id="320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الحسين بن الفراء، و أبو غالب، و أبو عبد اللّه ابنا البنّا،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جعفر بن المسلمة، أنا أبو طاهر المخلّص، نا أحمد بن سليم، نا الزّبير بن بكار،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إبراهيم بن المنذر، عن عبد العزيز بن عمران، أخبرني عقال بن شبّة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أم تميم بن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ولدت نسوة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للّه عليّ‌ لئن ولدت غلاما لأعبّدنّه للبيت، فولدت الغوث أكبر ولدها ابن مرّ، فلما ربطته عند البيت أصابه الحرّ، فمرّت به و قد سقط‍‌ و ذوى و استرخى، فقالت ما صار ابني إلاّ صوفة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فسمي صوفة</w:t>
      </w:r>
      <w:r>
        <w:rPr>
          <w:rFonts w:eastAsia="Amiri" w:cs="Amiri" w:ascii="Amiri" w:hAnsi="Amiri"/>
          <w:color w:val="111111"/>
          <w:sz w:val="28"/>
          <w:szCs w:val="28"/>
          <w:rtl w:val="true"/>
          <w:lang w:bidi="ar-SA"/>
        </w:rPr>
        <w:t xml:space="preserve">] </w:t>
      </w:r>
      <w:r>
        <w:rPr>
          <w:rStyle w:val="FootnoteAnchor"/>
          <w:rtl w:val="true"/>
        </w:rPr>
        <w:footnoteReference w:id="3207"/>
      </w:r>
      <w:r>
        <w:rPr>
          <w:rFonts w:ascii="Amiri" w:hAnsi="Amiri" w:eastAsia="Amiri" w:cs="Amiri"/>
          <w:color w:val="111111"/>
          <w:sz w:val="28"/>
          <w:sz w:val="28"/>
          <w:szCs w:val="28"/>
          <w:rtl w:val="true"/>
          <w:lang w:bidi="ar-SA"/>
        </w:rPr>
        <w:t>فكان الحج، و إجازة الناس من عرفة إلى منى، و من منى إلى مكة لصوفة فلذلك يقول حنّ‌ بن ربيعة العذري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أخذت الحج من عدوان غصبا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أدركت صوفة لاشتفيت</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تزل الإجازة إلى عقب صوفة حتى أخذته </w:t>
      </w:r>
      <w:r>
        <w:rPr>
          <w:rStyle w:val="FootnoteAnchor"/>
          <w:rtl w:val="true"/>
        </w:rPr>
        <w:footnoteReference w:id="3208"/>
      </w:r>
      <w:r>
        <w:rPr>
          <w:rFonts w:ascii="Amiri" w:hAnsi="Amiri" w:eastAsia="Amiri" w:cs="Amiri"/>
          <w:color w:val="111111"/>
          <w:sz w:val="28"/>
          <w:sz w:val="28"/>
          <w:szCs w:val="28"/>
          <w:rtl w:val="true"/>
          <w:lang w:bidi="ar-SA"/>
        </w:rPr>
        <w:t xml:space="preserve">عدوان، فلم تزل في عدوان حتى </w:t>
      </w:r>
    </w:p>
    <w:p>
      <w:pPr>
        <w:pStyle w:val="BookText"/>
        <w:rPr/>
      </w:pPr>
      <w:r>
        <w:rPr>
          <w:rFonts w:ascii="Amiri" w:hAnsi="Amiri" w:eastAsia="Amiri" w:cs="Amiri"/>
          <w:color w:val="111111"/>
          <w:sz w:val="28"/>
          <w:sz w:val="28"/>
          <w:szCs w:val="28"/>
          <w:rtl w:val="true"/>
          <w:lang w:bidi="ar-SA"/>
        </w:rPr>
        <w:t>أخذتها قريش،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الحج مختلفا، فكانت قريش تدفع لمن معها من المزدلفة و كان أبو سيّارة </w:t>
      </w:r>
      <w:r>
        <w:rPr>
          <w:rStyle w:val="FootnoteAnchor"/>
          <w:rtl w:val="true"/>
        </w:rPr>
        <w:footnoteReference w:id="3209"/>
      </w:r>
      <w:r>
        <w:rPr>
          <w:rFonts w:ascii="Amiri" w:hAnsi="Amiri" w:eastAsia="Amiri" w:cs="Amiri"/>
          <w:color w:val="111111"/>
          <w:sz w:val="28"/>
          <w:sz w:val="28"/>
          <w:szCs w:val="28"/>
          <w:rtl w:val="true"/>
          <w:lang w:bidi="ar-SA"/>
        </w:rPr>
        <w:t xml:space="preserve">يدفع بقيس من عرفة، و أبو سيارة من بني عبد بن معيص بن عامر بن لؤي، و قيس أخواله، و كانت بكر بن وائل تدفع بكندة، فلذلك يقول أبو طالب </w:t>
      </w:r>
      <w:r>
        <w:rPr>
          <w:rStyle w:val="FootnoteAnchor"/>
          <w:rtl w:val="true"/>
        </w:rPr>
        <w:footnoteReference w:id="3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كندة إذ ترمي الجمار عشية </w:t>
      </w:r>
      <w:r>
        <w:rPr>
          <w:rStyle w:val="FootnoteAnchor"/>
          <w:rtl w:val="true"/>
        </w:rPr>
        <w:footnoteReference w:id="3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يجيز بها حجاج بكر بن وائل</w:t>
      </w:r>
    </w:p>
    <w:p>
      <w:pPr>
        <w:pStyle w:val="BookText"/>
        <w:rPr/>
      </w:pPr>
      <w:r>
        <w:rPr>
          <w:rFonts w:ascii="Amiri" w:hAnsi="Amiri" w:eastAsia="Amiri" w:cs="Amiri"/>
          <w:color w:val="111111"/>
          <w:sz w:val="28"/>
          <w:sz w:val="28"/>
          <w:szCs w:val="28"/>
          <w:rtl w:val="true"/>
          <w:lang w:bidi="ar-SA"/>
        </w:rPr>
        <w:t>إنما أخذ الإجازة لأخيه لأمه قصي بن كلاب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إبراهيم و أبو الوحش سبيع بن المسلم عن رشأ بن نظيف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أنبأنا أبو محمّد بن صابر، أنا سهل بن بشر، أنا رشأ إجازة أنا أبو القاسم حمزة بن عبد اللّه بن الحسن الطرابلسي بها، أنا أبو الحسن محمّد بن أحمد بن طالب البغدادي، نا أبو بكر بن دريد، نا أبو حاتم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عقال بن شبة على هشام بن عبد الملك فأراد أن يقبل يده فمنعه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لا يفعل هذا من العرب إلاّ الهلوع </w:t>
      </w:r>
      <w:r>
        <w:rPr>
          <w:rStyle w:val="FootnoteAnchor"/>
          <w:rtl w:val="true"/>
        </w:rPr>
        <w:footnoteReference w:id="3212"/>
      </w:r>
      <w:r>
        <w:rPr>
          <w:rFonts w:ascii="IRNazanin" w:hAnsi="IRNazanin" w:eastAsia="IRNazanin"/>
          <w:color w:val="111111"/>
          <w:sz w:val="28"/>
          <w:sz w:val="28"/>
          <w:szCs w:val="28"/>
          <w:rtl w:val="true"/>
          <w:lang w:bidi="fa-IR"/>
        </w:rPr>
        <w:t>،و لا من العجم إلاّ الخضوع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قرأت على أبي الوفاء حفاظ‍‌ بن الحسن بن الحسين، عن عبد العزيز بن أحمد، أنا عبد الوهاب الميداني، أنا أبو سليمان بن زبر، أنا عبد اللّه بن أحمد بن جعفر، أنا محمّد بن جرير </w:t>
      </w:r>
      <w:r>
        <w:rPr>
          <w:rStyle w:val="FootnoteAnchor"/>
          <w:rtl w:val="true"/>
        </w:rPr>
        <w:footnoteReference w:id="3213"/>
      </w:r>
      <w:r>
        <w:rPr>
          <w:rFonts w:ascii="Amiri" w:hAnsi="Amiri" w:eastAsia="Amiri" w:cs="Amiri"/>
          <w:color w:val="111111"/>
          <w:sz w:val="28"/>
          <w:sz w:val="28"/>
          <w:szCs w:val="28"/>
          <w:rtl w:val="true"/>
          <w:lang w:bidi="ar-SA"/>
        </w:rPr>
        <w:t>،حدّثني أحمد بن زهير، نا علي بن محمّد، عن و سنان الأعرجي، حدّثني ابن أبي نخيلة عن عقال بن شبة قال</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هشام و عليه قباء </w:t>
      </w:r>
      <w:r>
        <w:rPr>
          <w:rStyle w:val="FootnoteAnchor"/>
          <w:rtl w:val="true"/>
        </w:rPr>
        <w:footnoteReference w:id="3214"/>
      </w:r>
      <w:r>
        <w:rPr>
          <w:rFonts w:ascii="Amiri" w:hAnsi="Amiri" w:eastAsia="Amiri" w:cs="Amiri"/>
          <w:color w:val="111111"/>
          <w:sz w:val="28"/>
          <w:sz w:val="28"/>
          <w:szCs w:val="28"/>
          <w:rtl w:val="true"/>
          <w:lang w:bidi="ar-SA"/>
        </w:rPr>
        <w:t xml:space="preserve">فنك </w:t>
      </w:r>
      <w:r>
        <w:rPr>
          <w:rStyle w:val="FootnoteAnchor"/>
          <w:rtl w:val="true"/>
        </w:rPr>
        <w:footnoteReference w:id="3215"/>
      </w:r>
      <w:r>
        <w:rPr>
          <w:rFonts w:ascii="Amiri" w:hAnsi="Amiri" w:eastAsia="Amiri" w:cs="Amiri"/>
          <w:color w:val="111111"/>
          <w:sz w:val="28"/>
          <w:sz w:val="28"/>
          <w:szCs w:val="28"/>
          <w:rtl w:val="true"/>
          <w:lang w:bidi="ar-SA"/>
        </w:rPr>
        <w:t>أخضر فوجهني إلى خراسان، فجعل يوصيني و أنا انظر إلى القباء ففطن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عليك قبل أن تلي الخلافة قباء فنك أخضر، فجعلت أتأمل هذا أ هو ذاك أم غيره‌؟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و اللّه الذي لا إله إلاّ هو ذاك، ما لي قباء </w:t>
      </w:r>
      <w:bookmarkStart w:id="348" w:name="pg11466_113268"/>
    </w:p>
    <w:p>
      <w:pPr>
        <w:pStyle w:val="BookText"/>
        <w:rPr/>
      </w:pPr>
      <w:bookmarkEnd w:id="348"/>
      <w:r>
        <w:rPr>
          <w:rFonts w:ascii="Amiri" w:hAnsi="Amiri" w:eastAsia="Amiri" w:cs="Amiri"/>
          <w:color w:val="111111"/>
          <w:sz w:val="28"/>
          <w:sz w:val="28"/>
          <w:szCs w:val="28"/>
          <w:rtl w:val="true"/>
          <w:lang w:bidi="ar-SA"/>
        </w:rPr>
        <w:t>غيره، و أما ما ترون من جمعي هذا المال و صونه فإنه لكم، قال</w:t>
      </w:r>
      <w:r>
        <w:rPr>
          <w:rFonts w:eastAsia="Amiri" w:cs="Amiri" w:ascii="Amiri" w:hAnsi="Amiri"/>
          <w:color w:val="111111"/>
          <w:sz w:val="28"/>
          <w:szCs w:val="28"/>
          <w:rtl w:val="true"/>
          <w:lang w:bidi="ar-SA"/>
        </w:rPr>
        <w:t xml:space="preserve">:] </w:t>
      </w:r>
      <w:r>
        <w:rPr>
          <w:rStyle w:val="FootnoteAnchor"/>
          <w:rtl w:val="true"/>
        </w:rPr>
        <w:footnoteReference w:id="3216"/>
      </w:r>
      <w:r>
        <w:rPr>
          <w:rFonts w:ascii="Amiri" w:hAnsi="Amiri" w:eastAsia="Amiri" w:cs="Amiri"/>
          <w:color w:val="111111"/>
          <w:sz w:val="28"/>
          <w:sz w:val="28"/>
          <w:szCs w:val="28"/>
          <w:rtl w:val="true"/>
          <w:lang w:bidi="ar-SA"/>
        </w:rPr>
        <w:t xml:space="preserve">و كان عقال مع هشام، فأما شبة أبو عقال بن شبة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مع عبد الملك بن مروان، و كان عقال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هشام فدخلت على رجل محشو عقلا</w:t>
      </w:r>
      <w:r>
        <w:rPr>
          <w:rFonts w:eastAsia="Amiri" w:cs="Amiri" w:ascii="Amiri" w:hAnsi="Amiri"/>
          <w:color w:val="111111"/>
          <w:sz w:val="28"/>
          <w:szCs w:val="28"/>
          <w:rtl w:val="true"/>
          <w:lang w:bidi="ar-SA"/>
        </w:rPr>
        <w:t xml:space="preserve">] </w:t>
      </w:r>
      <w:r>
        <w:rPr>
          <w:rStyle w:val="FootnoteAnchor"/>
          <w:rtl w:val="true"/>
        </w:rPr>
        <w:footnoteReference w:id="3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بلغني أن عقال بن شبّة عاش إلى زمن المنصور، و تكلم عند سليمان بن علي بالبصرة،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ليت أم الجهم في جيرة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حيث قمنا بالعراق مقامي</w:t>
      </w:r>
    </w:p>
    <w:p>
      <w:pPr>
        <w:pStyle w:val="BookText"/>
        <w:rPr/>
      </w:pPr>
      <w:r>
        <w:rPr>
          <w:rFonts w:ascii="Amiri" w:hAnsi="Amiri" w:eastAsia="Amiri" w:cs="Amiri"/>
          <w:color w:val="111111"/>
          <w:sz w:val="28"/>
          <w:sz w:val="28"/>
          <w:szCs w:val="28"/>
          <w:rtl w:val="true"/>
          <w:lang w:bidi="ar-SA"/>
        </w:rPr>
        <w:t xml:space="preserve">عشية بذّ الناس جهري و منطقي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 كلام الناطقين كلامي</w:t>
      </w:r>
    </w:p>
    <w:p>
      <w:pPr>
        <w:pStyle w:val="Heading4"/>
        <w:numPr>
          <w:ilvl w:val="3"/>
          <w:numId w:val="1"/>
        </w:numPr>
        <w:rPr/>
      </w:pPr>
      <w:bookmarkStart w:id="349" w:name="__RefHeading___Toc2729343_73709187"/>
      <w:bookmarkStart w:id="350" w:name="_Toc131"/>
      <w:bookmarkEnd w:id="349"/>
      <w:r>
        <w:rPr/>
        <w:t>4723</w:t>
      </w:r>
      <w:r>
        <w:rPr>
          <w:rtl w:val="true"/>
        </w:rPr>
        <w:t xml:space="preserve"> - </w:t>
      </w:r>
      <w:r>
        <w:rPr>
          <w:rtl w:val="true"/>
        </w:rPr>
        <w:t>عقال بن هاشم القيني</w:t>
      </w:r>
      <w:bookmarkEnd w:id="350"/>
    </w:p>
    <w:p>
      <w:pPr>
        <w:pStyle w:val="BookText"/>
        <w:rPr/>
      </w:pPr>
      <w:r>
        <w:rPr>
          <w:rFonts w:ascii="Amiri" w:hAnsi="Amiri" w:eastAsia="Amiri" w:cs="Amiri"/>
          <w:color w:val="111111"/>
          <w:sz w:val="28"/>
          <w:sz w:val="28"/>
          <w:szCs w:val="28"/>
          <w:rtl w:val="true"/>
          <w:lang w:bidi="ar-SA"/>
        </w:rPr>
        <w:t>شاعر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يزيد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أدرك الدولتين معا، و كان بينه و بين ابن ميادة مفاخرة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الحسن محمّد بن كامل المقدسي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أبو جعفر ابن المسلمة يذكر أن أبا عبيد اللّه محمّد بن عمران بن موسى المرزباني أجاز لهم قال </w:t>
      </w:r>
      <w:r>
        <w:rPr>
          <w:rStyle w:val="FootnoteAnchor"/>
          <w:rtl w:val="true"/>
        </w:rPr>
        <w:footnoteReference w:id="3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عقال بن هاشم القيني، من بني القين بن جسر، كان يهاجي ابن ميادة و اسمه الرّمّاح، فاجتمعا بباب الوليد بن يزيد فتقاولا، ففخر ابن ميادة بالشعر، و فضل شعراء قيس و خندف، فقال عقال يفضل اليمن </w:t>
      </w:r>
      <w:r>
        <w:rPr>
          <w:rStyle w:val="FootnoteAnchor"/>
          <w:rtl w:val="true"/>
        </w:rPr>
        <w:footnoteReference w:id="3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ألا أبلغ الرماح نقض 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خطل الرماح أو كان يمزح</w:t>
      </w:r>
    </w:p>
    <w:p>
      <w:pPr>
        <w:pStyle w:val="BookText"/>
        <w:rPr/>
      </w:pPr>
      <w:r>
        <w:rPr>
          <w:rFonts w:ascii="Amiri" w:hAnsi="Amiri" w:eastAsia="Amiri" w:cs="Amiri"/>
          <w:color w:val="111111"/>
          <w:sz w:val="28"/>
          <w:sz w:val="28"/>
          <w:szCs w:val="28"/>
          <w:rtl w:val="true"/>
          <w:lang w:bidi="ar-SA"/>
        </w:rPr>
        <w:t xml:space="preserve">لئن كان في قيس و خندق ألسن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و شعر سائر ليس يقدح</w:t>
      </w:r>
    </w:p>
    <w:p>
      <w:pPr>
        <w:pStyle w:val="BookText"/>
        <w:rPr/>
      </w:pPr>
      <w:r>
        <w:rPr>
          <w:rFonts w:ascii="Amiri" w:hAnsi="Amiri" w:eastAsia="Amiri" w:cs="Amiri"/>
          <w:color w:val="111111"/>
          <w:sz w:val="28"/>
          <w:sz w:val="28"/>
          <w:szCs w:val="28"/>
          <w:rtl w:val="true"/>
          <w:lang w:bidi="ar-SA"/>
        </w:rPr>
        <w:t xml:space="preserve">لقد خرق الحي اليمانون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الكلام تستقى و هي تطفح</w:t>
      </w:r>
    </w:p>
    <w:p>
      <w:pPr>
        <w:pStyle w:val="BookText"/>
        <w:rPr/>
      </w:pPr>
      <w:r>
        <w:rPr>
          <w:rFonts w:ascii="Amiri" w:hAnsi="Amiri" w:eastAsia="Amiri" w:cs="Amiri"/>
          <w:color w:val="111111"/>
          <w:sz w:val="28"/>
          <w:sz w:val="28"/>
          <w:szCs w:val="28"/>
          <w:rtl w:val="true"/>
          <w:lang w:bidi="ar-SA"/>
        </w:rPr>
        <w:t>و وفد عقال على أي العباس السفاح، فمدحه بقصيدة ختمها بقوله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حل عقالا من عقال ابن هاشم</w:t>
      </w:r>
    </w:p>
    <w:p>
      <w:pPr>
        <w:pStyle w:val="BookText"/>
        <w:rPr/>
      </w:pPr>
      <w:r>
        <w:rPr>
          <w:rFonts w:ascii="Amiri" w:hAnsi="Amiri" w:eastAsia="Amiri" w:cs="Amiri"/>
          <w:color w:val="111111"/>
          <w:sz w:val="28"/>
          <w:sz w:val="28"/>
          <w:szCs w:val="28"/>
          <w:rtl w:val="true"/>
          <w:lang w:bidi="ar-SA"/>
        </w:rPr>
        <w:t>فأمر له بعشرة آلاف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عندنا كل عام، و كان يأخذها حياة أبي العباس، ثم فعل ذلك أيام المنصور فقال أبياتا آخرها</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و ما أنت بنافعة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ليت أياما مضين رواجع </w:t>
      </w:r>
      <w:bookmarkStart w:id="351" w:name="pg11466_113269"/>
    </w:p>
    <w:p>
      <w:pPr>
        <w:pStyle w:val="Heading3"/>
        <w:numPr>
          <w:ilvl w:val="2"/>
          <w:numId w:val="1"/>
        </w:numPr>
        <w:rPr/>
      </w:pPr>
      <w:bookmarkStart w:id="352" w:name="__RefHeading___Toc2729345_73709187"/>
      <w:bookmarkStart w:id="353" w:name="_Toc132"/>
      <w:bookmarkEnd w:id="351"/>
      <w:bookmarkEnd w:id="352"/>
      <w:r>
        <w:rPr>
          <w:rtl w:val="true"/>
        </w:rPr>
        <w:t>ذكر من اسمه عقبة</w:t>
      </w:r>
      <w:bookmarkEnd w:id="353"/>
    </w:p>
    <w:p>
      <w:pPr>
        <w:pStyle w:val="Heading4"/>
        <w:numPr>
          <w:ilvl w:val="3"/>
          <w:numId w:val="1"/>
        </w:numPr>
        <w:rPr/>
      </w:pPr>
      <w:bookmarkStart w:id="354" w:name="__RefHeading___Toc2729347_73709187"/>
      <w:bookmarkStart w:id="355" w:name="_Toc133"/>
      <w:bookmarkEnd w:id="354"/>
      <w:r>
        <w:rPr/>
        <w:t>4724</w:t>
      </w:r>
      <w:r>
        <w:rPr>
          <w:rtl w:val="true"/>
        </w:rPr>
        <w:t xml:space="preserve"> - </w:t>
      </w:r>
      <w:r>
        <w:rPr>
          <w:rtl w:val="true"/>
        </w:rPr>
        <w:t>عقبة بن بجرة بن جارية بن قتيرة</w:t>
      </w:r>
      <w:bookmarkEnd w:id="355"/>
    </w:p>
    <w:p>
      <w:pPr>
        <w:pStyle w:val="BookText"/>
        <w:rPr/>
      </w:pP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بجرة </w:t>
      </w:r>
      <w:r>
        <w:rPr>
          <w:rStyle w:val="FootnoteAnchor"/>
          <w:rtl w:val="true"/>
        </w:rPr>
        <w:footnoteReference w:id="3220"/>
      </w:r>
      <w:r>
        <w:rPr>
          <w:rFonts w:ascii="Amiri" w:hAnsi="Amiri" w:eastAsia="Amiri" w:cs="Amiri"/>
          <w:color w:val="111111"/>
          <w:sz w:val="28"/>
          <w:sz w:val="28"/>
          <w:szCs w:val="28"/>
          <w:rtl w:val="true"/>
          <w:lang w:bidi="ar-SA"/>
        </w:rPr>
        <w:t>بن جارية بن قتيرة</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قترة الكندي ثمّ‌ التجيبي المصري </w:t>
      </w:r>
      <w:r>
        <w:rPr>
          <w:rStyle w:val="FootnoteAnchor"/>
          <w:rtl w:val="true"/>
        </w:rPr>
        <w:footnoteReference w:id="3221"/>
      </w:r>
    </w:p>
    <w:p>
      <w:pPr>
        <w:pStyle w:val="BookText"/>
        <w:rPr/>
      </w:pPr>
      <w:r>
        <w:rPr>
          <w:rFonts w:ascii="Amiri" w:hAnsi="Amiri" w:eastAsia="Amiri" w:cs="Amiri"/>
          <w:color w:val="111111"/>
          <w:sz w:val="28"/>
          <w:sz w:val="28"/>
          <w:szCs w:val="28"/>
          <w:rtl w:val="true"/>
          <w:lang w:bidi="ar-SA"/>
        </w:rPr>
        <w:t>ممن أدرك زمان النبي صلّى اللّه عليه و سلّم، و صحب أبا بكر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شهد اليرموك، و كانت معه راية كندة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بكر بن الطبري، أنا أبو الحسين بن الفضل، أنا عبد اللّه بن جعفر، ثنا يعقوب بن سفيان </w:t>
      </w:r>
      <w:r>
        <w:rPr>
          <w:rStyle w:val="FootnoteAnchor"/>
          <w:rtl w:val="true"/>
        </w:rPr>
        <w:footnoteReference w:id="3222"/>
      </w:r>
      <w:r>
        <w:rPr>
          <w:rFonts w:ascii="Amiri" w:hAnsi="Amiri" w:eastAsia="Amiri" w:cs="Amiri"/>
          <w:color w:val="111111"/>
          <w:sz w:val="28"/>
          <w:sz w:val="28"/>
          <w:szCs w:val="28"/>
          <w:rtl w:val="true"/>
          <w:lang w:bidi="ar-SA"/>
        </w:rPr>
        <w:t>،نا ابن بكير، و أبو الطاهر،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راية كندة كانت عام اليرموك مع عقبة بن بجرة بن جارية بن قترة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يزيد بن حبيب، و جعفر بن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المسلمين يومئذ أبو عبيدة بن الجرّاح، و كان عددهم ثلاثين ألفا و عدد الروم مائة ألف و عشرين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 إلي أبو محمّد حمزة بن العباس بن علي، و أبو الفضل أحمد </w:t>
      </w:r>
      <w:r>
        <w:rPr>
          <w:rStyle w:val="FootnoteAnchor"/>
          <w:rtl w:val="true"/>
        </w:rPr>
        <w:footnoteReference w:id="3223"/>
      </w:r>
      <w:r>
        <w:rPr>
          <w:rFonts w:ascii="Amiri" w:hAnsi="Amiri" w:eastAsia="Amiri" w:cs="Amiri"/>
          <w:color w:val="111111"/>
          <w:sz w:val="28"/>
          <w:sz w:val="28"/>
          <w:szCs w:val="28"/>
          <w:rtl w:val="true"/>
          <w:lang w:bidi="ar-SA"/>
        </w:rPr>
        <w:t>بن محمّد بن الحسن بن سليم، ثم حدّثني أبو بكر اللفتواني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الباطرقاني، أنا أبو عبد اللّه بن مندة، نا أبو سعيد بن يونس، حدّثني أبي، عن جدي نا ابن وهب أخبرني ابن لهيعة أخبرني الحارث بن يزيد أن علي بن رباح حدثه أنه سمع معاوية بن حديج يقول </w:t>
      </w:r>
      <w:r>
        <w:rPr>
          <w:rStyle w:val="FootnoteAnchor"/>
          <w:rtl w:val="true"/>
        </w:rPr>
        <w:footnoteReference w:id="322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هاجرنا على زمان أبي بكر، فبتنا نحن عنده إذ طلع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قدم علينا برأس </w:t>
      </w:r>
      <w:bookmarkStart w:id="356" w:name="pg11466_113270"/>
    </w:p>
    <w:p>
      <w:pPr>
        <w:pStyle w:val="BookText"/>
        <w:rPr/>
      </w:pPr>
      <w:bookmarkEnd w:id="356"/>
      <w:r>
        <w:rPr>
          <w:rFonts w:ascii="Amiri" w:hAnsi="Amiri" w:eastAsia="Amiri" w:cs="Amiri"/>
          <w:color w:val="111111"/>
          <w:sz w:val="28"/>
          <w:sz w:val="28"/>
          <w:szCs w:val="28"/>
          <w:rtl w:val="true"/>
          <w:lang w:bidi="ar-SA"/>
        </w:rPr>
        <w:t>يناق البطريق، و لم يكن لنا به حاجة إنّما هذه سنة العجم، قم يا عقبة، فقام رجل منا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بجرة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أريدك إنّما أريد عقبة بن عامر </w:t>
      </w:r>
      <w:r>
        <w:rPr>
          <w:rStyle w:val="FootnoteAnchor"/>
          <w:rtl w:val="true"/>
        </w:rPr>
        <w:footnoteReference w:id="3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أبو سعيد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بجرة بن جارية بن قتيرة التّجيبي، كان ممن أسلم و رسول اللّه صلّى اللّه عليه و سلّم حيّ‌، و صحب أبا بكر الصديق، و شهد الفتح و هو أخو مقسم بن بجرة، روى عنه معاوية بن حديج</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2729349_73709187"/>
      <w:bookmarkStart w:id="358" w:name="_Toc134"/>
      <w:bookmarkEnd w:id="357"/>
      <w:r>
        <w:rPr/>
        <w:t>4725</w:t>
      </w:r>
      <w:r>
        <w:rPr>
          <w:rtl w:val="true"/>
        </w:rPr>
        <w:t xml:space="preserve"> - </w:t>
      </w:r>
      <w:r>
        <w:rPr>
          <w:rtl w:val="true"/>
        </w:rPr>
        <w:t>عقبة بن رؤبة بن العجاج</w:t>
      </w:r>
      <w:bookmarkEnd w:id="358"/>
    </w:p>
    <w:p>
      <w:pPr>
        <w:pStyle w:val="BookText"/>
        <w:rPr/>
      </w:pPr>
      <w:r>
        <w:rPr>
          <w:rFonts w:ascii="Amiri" w:hAnsi="Amiri" w:eastAsia="Amiri" w:cs="Amiri"/>
          <w:color w:val="111111"/>
          <w:sz w:val="28"/>
          <w:sz w:val="28"/>
          <w:szCs w:val="28"/>
          <w:rtl w:val="true"/>
          <w:lang w:bidi="ar-SA"/>
        </w:rPr>
        <w:t>و اسمه عبد اللّه بن رؤبة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راجز ابن راجز ابن راجز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وفد على الوليد بن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عبد الوهاب الميداني سماعه من أبي سليمان بن زبر، نا أبي عبد اللّه بن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علي بن المدائني، عن عقبة بن رؤبة بن العجاج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أوفد إبراهيم بن عربي وافد من اليمامة أنا فيهم و أبي و جرير بن الخطفى إلى الوليد بن عبد الملك فاحتلبنا</w:t>
      </w:r>
      <w:r>
        <w:rPr>
          <w:rFonts w:eastAsia="Amiri" w:cs="Amiri" w:ascii="Amiri" w:hAnsi="Amiri"/>
          <w:color w:val="111111"/>
          <w:sz w:val="28"/>
          <w:szCs w:val="28"/>
          <w:rtl w:val="true"/>
          <w:lang w:bidi="ar-SA"/>
        </w:rPr>
        <w:t xml:space="preserve">.... </w:t>
      </w:r>
      <w:r>
        <w:rPr>
          <w:rStyle w:val="FootnoteAnchor"/>
          <w:rtl w:val="true"/>
        </w:rPr>
        <w:footnoteReference w:id="3226"/>
      </w:r>
      <w:r>
        <w:rPr>
          <w:rFonts w:ascii="Amiri" w:hAnsi="Amiri" w:eastAsia="Amiri" w:cs="Amiri"/>
          <w:color w:val="111111"/>
          <w:sz w:val="28"/>
          <w:sz w:val="28"/>
          <w:szCs w:val="28"/>
          <w:rtl w:val="true"/>
          <w:lang w:bidi="ar-SA"/>
        </w:rPr>
        <w:t>و أهدي لنا مطبق من لحم،</w:t>
      </w:r>
      <w:r>
        <w:rPr>
          <w:rFonts w:eastAsia="Amiri" w:cs="Amiri" w:ascii="Amiri" w:hAnsi="Amiri"/>
          <w:color w:val="111111"/>
          <w:sz w:val="28"/>
          <w:szCs w:val="28"/>
          <w:rtl w:val="true"/>
          <w:lang w:bidi="ar-SA"/>
        </w:rPr>
        <w:t xml:space="preserve">.... </w:t>
      </w:r>
      <w:r>
        <w:rPr>
          <w:rStyle w:val="FootnoteAnchor"/>
          <w:rtl w:val="true"/>
        </w:rPr>
        <w:footnoteReference w:id="3227"/>
      </w:r>
      <w:r>
        <w:rPr>
          <w:rFonts w:ascii="Amiri" w:hAnsi="Amiri" w:eastAsia="Amiri" w:cs="Amiri"/>
          <w:color w:val="111111"/>
          <w:sz w:val="28"/>
          <w:sz w:val="28"/>
          <w:szCs w:val="28"/>
          <w:rtl w:val="true"/>
          <w:lang w:bidi="ar-SA"/>
        </w:rPr>
        <w:t xml:space="preserve">من لبن فطبخنا ذلك به، و أكلنا، و حسونا المرق، فأكلت أكلة لم تزل ذفرياي </w:t>
      </w:r>
      <w:r>
        <w:rPr>
          <w:rStyle w:val="FootnoteAnchor"/>
          <w:rtl w:val="true"/>
        </w:rPr>
        <w:footnoteReference w:id="3228"/>
      </w:r>
      <w:r>
        <w:rPr>
          <w:rFonts w:ascii="Amiri" w:hAnsi="Amiri" w:eastAsia="Amiri" w:cs="Amiri"/>
          <w:color w:val="111111"/>
          <w:sz w:val="28"/>
          <w:sz w:val="28"/>
          <w:szCs w:val="28"/>
          <w:rtl w:val="true"/>
          <w:lang w:bidi="ar-SA"/>
        </w:rPr>
        <w:t>تسح عرقا حتى قدمنا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كنا بحوارين 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إنا قد أتينا هذا الرجل و قد ولدته كريمة من كرائم العرب و لم يذكرها بشيء،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ابن مروان وقع الأنس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أتيت عباس و بع عبس</w:t>
      </w:r>
    </w:p>
    <w:p>
      <w:pPr>
        <w:pStyle w:val="BookText"/>
        <w:rPr/>
      </w:pPr>
      <w:r>
        <w:rPr>
          <w:rFonts w:ascii="Amiri" w:hAnsi="Amiri" w:eastAsia="Amiri" w:cs="Amiri"/>
          <w:color w:val="111111"/>
          <w:sz w:val="28"/>
          <w:sz w:val="28"/>
          <w:szCs w:val="28"/>
          <w:rtl w:val="true"/>
          <w:lang w:bidi="ar-SA"/>
        </w:rPr>
        <w:t>فقلت أبياتا، فضرب أبي خيشوم راحلتي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بها منك فاشتركنا فيها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قدمنا دعينا قبل جرير فأنشد أبي فقال له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قل مثل الذي قلت لابن معمر، فأنشده هذه الأبيات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أحدث و ليس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حمة كانت فذهبت،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تحسن الهجاء؟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الأرض يا أمير المؤمنين رجل بيده صناعة إلاّ و هو على الإساءة فيها أقدر منه على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أن تهجو من هجاك من عدوك‌؟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أعطانا هيبة منعنا أن نظلم و حلما منعنا من أن نظلم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القول أحسن من شعرك، ثم خرجنا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يعني لنا إليه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يا ابن أم العجاج، إن وضعت كلكلي عليكما لأطحنكما طحنا لا تغني عنكما مقطعاتكما هذه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منصور خيرون، أنبأ أبو محمّد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علي بن أحمد المالكي، 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منصور بن خيرون،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الخطيب </w:t>
      </w:r>
      <w:r>
        <w:rPr>
          <w:rStyle w:val="FootnoteAnchor"/>
          <w:rtl w:val="true"/>
        </w:rPr>
        <w:footnoteReference w:id="3229"/>
      </w:r>
      <w:r>
        <w:rPr>
          <w:rFonts w:ascii="Amiri" w:hAnsi="Amiri" w:eastAsia="Amiri" w:cs="Amiri"/>
          <w:color w:val="111111"/>
          <w:sz w:val="28"/>
          <w:sz w:val="28"/>
          <w:szCs w:val="28"/>
          <w:rtl w:val="true"/>
          <w:lang w:bidi="ar-SA"/>
        </w:rPr>
        <w:t xml:space="preserve">،أنبأ الجوهري، نا محمّد بن العباس، نا محمّد بن القاسم الأنباري </w:t>
      </w:r>
      <w:r>
        <w:rPr>
          <w:rStyle w:val="FootnoteAnchor"/>
          <w:rtl w:val="true"/>
        </w:rPr>
        <w:footnoteReference w:id="3230"/>
      </w:r>
      <w:r>
        <w:rPr>
          <w:rFonts w:ascii="Amiri" w:hAnsi="Amiri" w:eastAsia="Amiri" w:cs="Amiri"/>
          <w:color w:val="111111"/>
          <w:sz w:val="28"/>
          <w:sz w:val="28"/>
          <w:szCs w:val="28"/>
          <w:rtl w:val="true"/>
          <w:lang w:bidi="ar-SA"/>
        </w:rPr>
        <w:t xml:space="preserve">،حدّثني محمّد بن المرزبان </w:t>
      </w:r>
      <w:r>
        <w:rPr>
          <w:rStyle w:val="FootnoteAnchor"/>
          <w:rtl w:val="true"/>
        </w:rPr>
        <w:footnoteReference w:id="3231"/>
      </w:r>
      <w:r>
        <w:rPr>
          <w:rFonts w:ascii="Amiri" w:hAnsi="Amiri" w:eastAsia="Amiri" w:cs="Amiri"/>
          <w:color w:val="111111"/>
          <w:sz w:val="28"/>
          <w:sz w:val="28"/>
          <w:szCs w:val="28"/>
          <w:rtl w:val="true"/>
          <w:lang w:bidi="ar-SA"/>
        </w:rPr>
        <w:t xml:space="preserve">حدثني أحمد بن أبي طاهر، نا عمر بن شبة، نا محمّد بن 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الشراواني راوية </w:t>
      </w:r>
      <w:r>
        <w:rPr>
          <w:rStyle w:val="FootnoteAnchor"/>
          <w:rtl w:val="true"/>
        </w:rPr>
        <w:footnoteReference w:id="3232"/>
      </w:r>
      <w:r>
        <w:rPr>
          <w:rFonts w:ascii="Amiri" w:hAnsi="Amiri" w:eastAsia="Amiri" w:cs="Amiri"/>
          <w:color w:val="111111"/>
          <w:sz w:val="28"/>
          <w:sz w:val="28"/>
          <w:szCs w:val="28"/>
          <w:rtl w:val="true"/>
          <w:lang w:bidi="ar-SA"/>
        </w:rPr>
        <w:t xml:space="preserve">بشار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بشّار على عقبة بن سلّم </w:t>
      </w:r>
      <w:r>
        <w:rPr>
          <w:rStyle w:val="FootnoteAnchor"/>
          <w:rtl w:val="true"/>
        </w:rPr>
        <w:footnoteReference w:id="3233"/>
      </w:r>
      <w:r>
        <w:rPr>
          <w:rFonts w:ascii="Amiri" w:hAnsi="Amiri" w:eastAsia="Amiri" w:cs="Amiri"/>
          <w:color w:val="111111"/>
          <w:sz w:val="28"/>
          <w:sz w:val="28"/>
          <w:szCs w:val="28"/>
          <w:rtl w:val="true"/>
          <w:lang w:bidi="ar-SA"/>
        </w:rPr>
        <w:t>و عنده ابن لرؤبة بن العجاج فأنشده ابن رؤبة أرجوزة يمدحه بها، ثم أقبل على بشار بن رؤبة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معاذ ليس هذا من طرازك </w:t>
      </w:r>
      <w:r>
        <w:rPr>
          <w:rStyle w:val="FootnoteAnchor"/>
          <w:rtl w:val="true"/>
        </w:rPr>
        <w:footnoteReference w:id="3234"/>
      </w:r>
      <w:r>
        <w:rPr>
          <w:rFonts w:ascii="Amiri" w:hAnsi="Amiri" w:eastAsia="Amiri" w:cs="Amiri"/>
          <w:color w:val="111111"/>
          <w:sz w:val="28"/>
          <w:sz w:val="28"/>
          <w:szCs w:val="28"/>
          <w:rtl w:val="true"/>
          <w:lang w:bidi="ar-SA"/>
        </w:rPr>
        <w:t>فغضب بشار بشار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 تقول هذا؟ أنا و اللّه أرجز منك و من أبيك، ثم غدا على عقبة بن سلّم فأنشده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طلل </w:t>
      </w:r>
      <w:r>
        <w:rPr>
          <w:rStyle w:val="FootnoteAnchor"/>
          <w:rtl w:val="true"/>
        </w:rPr>
        <w:footnoteReference w:id="3235"/>
      </w:r>
      <w:r>
        <w:rPr>
          <w:rFonts w:ascii="Amiri" w:hAnsi="Amiri" w:eastAsia="Amiri" w:cs="Amiri"/>
          <w:color w:val="111111"/>
          <w:sz w:val="28"/>
          <w:sz w:val="28"/>
          <w:szCs w:val="28"/>
          <w:rtl w:val="true"/>
          <w:lang w:bidi="ar-SA"/>
        </w:rPr>
        <w:t xml:space="preserve">الحي بذات الصمد </w:t>
      </w:r>
      <w:r>
        <w:rPr>
          <w:rStyle w:val="FootnoteAnchor"/>
          <w:rtl w:val="true"/>
        </w:rPr>
        <w:footnoteReference w:id="3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خبر كيف كنت بعدي</w:t>
      </w:r>
    </w:p>
    <w:p>
      <w:pPr>
        <w:pStyle w:val="BookText"/>
        <w:rPr/>
      </w:pPr>
      <w:r>
        <w:rPr>
          <w:rFonts w:ascii="Amiri" w:hAnsi="Amiri" w:eastAsia="Amiri" w:cs="Amiri"/>
          <w:color w:val="111111"/>
          <w:sz w:val="28"/>
          <w:sz w:val="28"/>
          <w:szCs w:val="28"/>
          <w:rtl w:val="true"/>
          <w:lang w:bidi="ar-SA"/>
        </w:rPr>
        <w:t>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بدت نجدّ وجلت عن 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انثنت كالنّفس المرتد</w:t>
      </w:r>
    </w:p>
    <w:p>
      <w:pPr>
        <w:pStyle w:val="BookText"/>
        <w:rPr/>
      </w:pPr>
      <w:r>
        <w:rPr>
          <w:rFonts w:ascii="Amiri" w:hAnsi="Amiri" w:eastAsia="Amiri" w:cs="Amiri"/>
          <w:color w:val="111111"/>
          <w:sz w:val="28"/>
          <w:sz w:val="28"/>
          <w:szCs w:val="28"/>
          <w:rtl w:val="true"/>
          <w:lang w:bidi="ar-SA"/>
        </w:rPr>
        <w:t xml:space="preserve">و صاحب كالدّمّل الممد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حملته في رقعة من جلدي</w:t>
      </w:r>
    </w:p>
    <w:p>
      <w:pPr>
        <w:pStyle w:val="BookText"/>
        <w:rPr/>
      </w:pPr>
      <w:r>
        <w:rPr>
          <w:rFonts w:ascii="Amiri" w:hAnsi="Amiri" w:eastAsia="Amiri" w:cs="Amiri"/>
          <w:color w:val="111111"/>
          <w:sz w:val="28"/>
          <w:sz w:val="28"/>
          <w:szCs w:val="28"/>
          <w:rtl w:val="true"/>
          <w:lang w:bidi="ar-SA"/>
        </w:rPr>
        <w:t xml:space="preserve">حتى اغتدى غير فقيد الفقد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درى ما رغبتي من زهدي</w:t>
      </w:r>
    </w:p>
    <w:p>
      <w:pPr>
        <w:pStyle w:val="BookText"/>
        <w:rPr/>
      </w:pPr>
      <w:r>
        <w:rPr>
          <w:rFonts w:ascii="Amiri" w:hAnsi="Amiri" w:eastAsia="Amiri" w:cs="Amiri"/>
          <w:color w:val="111111"/>
          <w:sz w:val="28"/>
          <w:sz w:val="28"/>
          <w:szCs w:val="28"/>
          <w:rtl w:val="true"/>
          <w:lang w:bidi="ar-SA"/>
        </w:rPr>
        <w:t xml:space="preserve">الحر يلحى و العصا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للملحف مثل الرد</w:t>
      </w:r>
    </w:p>
    <w:p>
      <w:pPr>
        <w:pStyle w:val="BookText"/>
        <w:rPr/>
      </w:pPr>
      <w:r>
        <w:rPr>
          <w:rFonts w:ascii="Amiri" w:hAnsi="Amiri" w:eastAsia="Amiri" w:cs="Amiri"/>
          <w:color w:val="111111"/>
          <w:sz w:val="28"/>
          <w:sz w:val="28"/>
          <w:szCs w:val="28"/>
          <w:rtl w:val="true"/>
          <w:lang w:bidi="ar-SA"/>
        </w:rPr>
        <w:t xml:space="preserve">أسلم، و حييت أبا الملدّ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البس طرازي غير مسترد</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للّه أيامك في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بني قحطان ثمّ‌ عدّي </w:t>
      </w:r>
      <w:bookmarkStart w:id="359" w:name="pg11466_113272"/>
    </w:p>
    <w:p>
      <w:pPr>
        <w:pStyle w:val="BookText"/>
        <w:rPr/>
      </w:pPr>
      <w:bookmarkEnd w:id="359"/>
      <w:r>
        <w:rPr>
          <w:rFonts w:ascii="Amiri" w:hAnsi="Amiri" w:eastAsia="Amiri" w:cs="Amiri"/>
          <w:color w:val="111111"/>
          <w:sz w:val="28"/>
          <w:sz w:val="28"/>
          <w:szCs w:val="28"/>
          <w:rtl w:val="true"/>
          <w:lang w:bidi="ar-SA"/>
        </w:rPr>
        <w:t xml:space="preserve">يوما بذي طخفة </w:t>
      </w:r>
      <w:r>
        <w:rPr>
          <w:rStyle w:val="FootnoteAnchor"/>
          <w:rtl w:val="true"/>
        </w:rPr>
        <w:footnoteReference w:id="3237"/>
      </w:r>
      <w:r>
        <w:rPr>
          <w:rFonts w:ascii="IRNazanin" w:hAnsi="IRNazanin" w:eastAsia="IRNazanin"/>
          <w:color w:val="111111"/>
          <w:sz w:val="28"/>
          <w:sz w:val="28"/>
          <w:szCs w:val="28"/>
          <w:rtl w:val="true"/>
          <w:lang w:bidi="fa-IR"/>
        </w:rPr>
        <w:t xml:space="preserve">عند الجد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قصدا بلاد الهند</w:t>
      </w:r>
    </w:p>
    <w:p>
      <w:pPr>
        <w:pStyle w:val="BookText"/>
        <w:rPr/>
      </w:pPr>
      <w:r>
        <w:rPr>
          <w:rFonts w:ascii="Amiri" w:hAnsi="Amiri" w:eastAsia="Amiri" w:cs="Amiri"/>
          <w:color w:val="111111"/>
          <w:sz w:val="28"/>
          <w:sz w:val="28"/>
          <w:szCs w:val="28"/>
          <w:rtl w:val="true"/>
          <w:lang w:bidi="ar-SA"/>
        </w:rPr>
        <w:t>و مضى فيها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له عقبة بجائزة و كسوة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المرزبان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أحمد بن أبي طاهر، نا أبو الصلت العنزي عن التنوخي عن أبي دهمان الغلابي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بشار بن برد و عقبة بن رؤبة و ابن المقفع قعودا يتناشدون و يتحدثون و يتذاكرون، حتى أنشد بشار أرجوزته الدالية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طلل الحي بذات الصمد</w:t>
      </w:r>
    </w:p>
    <w:p>
      <w:pPr>
        <w:pStyle w:val="BookText"/>
        <w:rPr/>
      </w:pPr>
      <w:r>
        <w:rPr>
          <w:rFonts w:ascii="Amiri" w:hAnsi="Amiri" w:eastAsia="Amiri" w:cs="Amiri"/>
          <w:color w:val="111111"/>
          <w:sz w:val="28"/>
          <w:sz w:val="28"/>
          <w:szCs w:val="28"/>
          <w:rtl w:val="true"/>
          <w:lang w:bidi="ar-SA"/>
        </w:rPr>
        <w:t>و مضى فيها، فاغتاظ‍‌ عقبة بن رؤبة لما سمع فيها من الغريب،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أبي فتحنا الغريب للناس، و أوشك و اللّه أن أغلقه، فقال له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ارحمهم 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تستصغرني و أنا شاعر ابن شاعر ابن شاعر؟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إذن من القوم الذين أذهب اللّه عنهم الرجس و طهرهم تطهيرا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2729351_73709187"/>
      <w:bookmarkStart w:id="361" w:name="_Toc135"/>
      <w:bookmarkEnd w:id="360"/>
      <w:r>
        <w:rPr/>
        <w:t>4726</w:t>
      </w:r>
      <w:r>
        <w:rPr>
          <w:rtl w:val="true"/>
        </w:rPr>
        <w:t xml:space="preserve"> - </w:t>
      </w:r>
      <w:r>
        <w:rPr>
          <w:rtl w:val="true"/>
        </w:rPr>
        <w:t>عقبة بن عامر بن عبس بن عمرو بن عدي</w:t>
      </w:r>
      <w:bookmarkEnd w:id="361"/>
    </w:p>
    <w:p>
      <w:pPr>
        <w:pStyle w:val="BookText"/>
        <w:rPr/>
      </w:pPr>
      <w:r>
        <w:rPr>
          <w:rFonts w:ascii="Amiri" w:hAnsi="Amiri" w:eastAsia="Amiri" w:cs="Amiri"/>
          <w:color w:val="111111"/>
          <w:sz w:val="28"/>
          <w:sz w:val="28"/>
          <w:szCs w:val="28"/>
          <w:rtl w:val="true"/>
          <w:lang w:bidi="ar-SA"/>
        </w:rPr>
        <w:t xml:space="preserve">ابن عمرو بن رفاعة بن مودوعة بن عدي بن عثم </w:t>
      </w:r>
      <w:r>
        <w:rPr>
          <w:rStyle w:val="FootnoteAnchor"/>
          <w:rtl w:val="true"/>
        </w:rPr>
        <w:footnoteReference w:id="3238"/>
      </w:r>
    </w:p>
    <w:p>
      <w:pPr>
        <w:pStyle w:val="BookText"/>
        <w:rPr/>
      </w:pPr>
      <w:r>
        <w:rPr>
          <w:rFonts w:ascii="Amiri" w:hAnsi="Amiri" w:eastAsia="Amiri" w:cs="Amiri"/>
          <w:color w:val="111111"/>
          <w:sz w:val="28"/>
          <w:sz w:val="28"/>
          <w:szCs w:val="28"/>
          <w:rtl w:val="true"/>
          <w:lang w:bidi="ar-SA"/>
        </w:rPr>
        <w:t>ابن الربعة بن رشدان بن قيس بن جهينة</w:t>
      </w:r>
    </w:p>
    <w:p>
      <w:pPr>
        <w:pStyle w:val="BookText"/>
        <w:rPr/>
      </w:pPr>
      <w:r>
        <w:rPr>
          <w:rFonts w:ascii="Amiri" w:hAnsi="Amiri" w:eastAsia="Amiri" w:cs="Amiri"/>
          <w:color w:val="111111"/>
          <w:sz w:val="28"/>
          <w:sz w:val="28"/>
          <w:szCs w:val="28"/>
          <w:rtl w:val="true"/>
          <w:lang w:bidi="ar-SA"/>
        </w:rPr>
        <w:t xml:space="preserve">أبو عبس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سعاد</w:t>
      </w:r>
    </w:p>
    <w:p>
      <w:pPr>
        <w:pStyle w:val="BookText"/>
        <w:rPr/>
      </w:pPr>
      <w:r>
        <w:rPr>
          <w:rFonts w:ascii="Amiri" w:hAnsi="Amiri" w:eastAsia="Amiri" w:cs="Amiri"/>
          <w:color w:val="111111"/>
          <w:sz w:val="28"/>
          <w:sz w:val="28"/>
          <w:szCs w:val="28"/>
          <w:rtl w:val="true"/>
          <w:lang w:bidi="ar-SA"/>
        </w:rPr>
        <w:t xml:space="preserve">و يقال أبو عمرو الجهني صاحب رسول اللّه صلّى اللّه عليه و سلّم </w:t>
      </w:r>
      <w:r>
        <w:rPr>
          <w:rStyle w:val="FootnoteAnchor"/>
          <w:rtl w:val="true"/>
        </w:rPr>
        <w:footnoteReference w:id="3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روى عن عمر بن الخطاب</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الخير مرثد بن عبد اللّه اليزني، و القاسم أبو عبد الرّحمن، و علي بن رباح، و أبو عشّانة حيّ‌ بن يؤمن، و عبد الرّحمن بن شماسة، و أبو عمران أسلم التجيبي، </w:t>
      </w:r>
    </w:p>
    <w:p>
      <w:pPr>
        <w:pStyle w:val="BookText"/>
        <w:rPr/>
      </w:pPr>
      <w:r>
        <w:rPr>
          <w:rFonts w:ascii="Amiri" w:hAnsi="Amiri" w:eastAsia="Amiri" w:cs="Amiri"/>
          <w:color w:val="111111"/>
          <w:sz w:val="28"/>
          <w:sz w:val="28"/>
          <w:szCs w:val="28"/>
          <w:rtl w:val="true"/>
          <w:lang w:bidi="ar-SA"/>
        </w:rPr>
        <w:t>و أبو قبيل المعافري، و أبو إدريس الخولاني، و جبير بن نفير، و شعيب بن زرعة، و دخين أبو الهيثم الحجري، و إياس من عامر، و مشرح بن هاعان،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سكن مصر، و كان البريد إلى عمر بفتح دمشق، و كانت له بها دار بناحية قنطرة سنان من نواحي باب توما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غانم بن خالد، أنا عبد الرزاق بن عمر بن موسى، أنا أبو بكر بن المقرئ، نا محمّد بن ريان، نا محمّد رمح، أنبأ الليث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240"/>
      </w:r>
      <w:r>
        <w:rPr>
          <w:rFonts w:ascii="Amiri" w:hAnsi="Amiri" w:eastAsia="Amiri" w:cs="Amiri"/>
          <w:color w:val="111111"/>
          <w:sz w:val="28"/>
          <w:sz w:val="28"/>
          <w:szCs w:val="28"/>
          <w:rtl w:val="true"/>
          <w:lang w:bidi="ar-SA"/>
        </w:rPr>
        <w:t>و أخبرنا أبو عبد اللّه الخلاّل، و أبو القاسم غانم بن خالد،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الطيب عبد الرزاق بن عمر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المقرئ، نا أحمد بن عبد الوارث بن جرير </w:t>
      </w:r>
      <w:r>
        <w:rPr>
          <w:rStyle w:val="FootnoteAnchor"/>
          <w:rtl w:val="true"/>
        </w:rPr>
        <w:footnoteReference w:id="3241"/>
      </w:r>
      <w:r>
        <w:rPr>
          <w:rFonts w:ascii="Amiri" w:hAnsi="Amiri" w:eastAsia="Amiri" w:cs="Amiri"/>
          <w:color w:val="111111"/>
          <w:sz w:val="28"/>
          <w:sz w:val="28"/>
          <w:szCs w:val="28"/>
          <w:rtl w:val="true"/>
          <w:lang w:bidi="ar-SA"/>
        </w:rPr>
        <w:t>،ثنا عيسى بن حمّاد، نا الليث عن يزيد، عن أبي الخير، عن 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رسول اللّه صلّى اللّه عليه و سلّم أعطاه غنما يقسمها على صحابته ضحايا، فبقي عتود </w:t>
      </w:r>
      <w:r>
        <w:rPr>
          <w:rStyle w:val="FootnoteAnchor"/>
          <w:rtl w:val="true"/>
        </w:rPr>
        <w:footnoteReference w:id="3242"/>
      </w:r>
      <w:r>
        <w:rPr>
          <w:rFonts w:ascii="Amiri" w:hAnsi="Amiri" w:eastAsia="Amiri" w:cs="Amiri"/>
          <w:color w:val="111111"/>
          <w:sz w:val="28"/>
          <w:sz w:val="28"/>
          <w:szCs w:val="28"/>
          <w:rtl w:val="true"/>
          <w:lang w:bidi="ar-SA"/>
        </w:rPr>
        <w:t>فذكره لرسول اللّه صلّى اللّه عليه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 به أنت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عبيد اللّه بن محمّد بن أحمد البيهقي، أنا محمّد بن عبد اللّه بن عمر العمري، أنا أبو محمّد بن أبي شريح، نا يحيى بن محمّد بن صاعد، نا سليمان بن شعيب الكسائي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بشر بن بكر التّنّيسي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موسى بن عليّ‌ بن رباح، عن أبيه،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خرجت من الشام إلى المدينة، فخرجت يوم الجمعة، و دخلت المدينة يوم الجمعة، فدخلت على عمر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أولجت خفيك في رجليك‌؟ قال قلت؛ يوم الجمعة،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نزعتها؟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السّنّة </w:t>
      </w:r>
      <w:r>
        <w:rPr>
          <w:rStyle w:val="FootnoteAnchor"/>
          <w:rtl w:val="true"/>
        </w:rPr>
        <w:footnoteReference w:id="3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صاعد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الإسناد غريب ما سمعناه إلاّ من هذا الشيخ سليمان بن شعيب الكسائي بمصر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السعود أحمد بن علي بن محمّد بن المجلي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ثنا </w:t>
      </w:r>
      <w:r>
        <w:rPr>
          <w:rStyle w:val="FootnoteAnchor"/>
          <w:rtl w:val="true"/>
        </w:rPr>
        <w:footnoteReference w:id="3244"/>
      </w:r>
      <w:r>
        <w:rPr>
          <w:rFonts w:ascii="Amiri" w:hAnsi="Amiri" w:eastAsia="Amiri" w:cs="Amiri"/>
          <w:color w:val="111111"/>
          <w:sz w:val="28"/>
          <w:sz w:val="28"/>
          <w:szCs w:val="28"/>
          <w:rtl w:val="true"/>
          <w:lang w:bidi="ar-SA"/>
        </w:rPr>
        <w:t xml:space="preserve">أبو الحسين بن </w:t>
      </w:r>
    </w:p>
    <w:p>
      <w:pPr>
        <w:pStyle w:val="BookText"/>
        <w:rPr/>
      </w:pPr>
      <w:r>
        <w:rPr>
          <w:rFonts w:ascii="Amiri" w:hAnsi="Amiri" w:eastAsia="Amiri" w:cs="Amiri"/>
          <w:color w:val="111111"/>
          <w:sz w:val="28"/>
          <w:sz w:val="28"/>
          <w:szCs w:val="28"/>
          <w:rtl w:val="true"/>
          <w:lang w:bidi="ar-SA"/>
        </w:rPr>
        <w:t>المهتدي، أنا عبد اللّه بن محمّد بن علي المقرئ، نا أبو بكر عبد اللّه بن محمّد بن زياد، ثنا أبو الأزهر، ثنا وهب</w:t>
      </w:r>
      <w:r>
        <w:rPr>
          <w:rFonts w:eastAsia="Amiri" w:cs="Amiri" w:ascii="Amiri" w:hAnsi="Amiri"/>
          <w:color w:val="111111"/>
          <w:sz w:val="28"/>
          <w:szCs w:val="28"/>
          <w:rtl w:val="true"/>
          <w:lang w:bidi="ar-SA"/>
        </w:rPr>
        <w:t xml:space="preserve">... </w:t>
      </w:r>
      <w:r>
        <w:rPr>
          <w:rStyle w:val="FootnoteAnchor"/>
          <w:rtl w:val="true"/>
        </w:rPr>
        <w:footnoteReference w:id="3245"/>
      </w:r>
      <w:r>
        <w:rPr>
          <w:rFonts w:ascii="Amiri" w:hAnsi="Amiri" w:eastAsia="Amiri" w:cs="Amiri"/>
          <w:color w:val="111111"/>
          <w:sz w:val="28"/>
          <w:sz w:val="28"/>
          <w:szCs w:val="28"/>
          <w:rtl w:val="true"/>
          <w:lang w:bidi="ar-SA"/>
        </w:rPr>
        <w:t>قال سمعت يحيى بن أيوب عن يزيد بن أبي حبيب عن علي بن رباح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قدمت على عمر بفتح دمشق، و عليّ‌ خفّان،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تمسح عليهما؟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Style w:val="FootnoteAnchor"/>
          <w:rtl w:val="true"/>
        </w:rPr>
        <w:footnoteReference w:id="3246"/>
      </w:r>
      <w:r>
        <w:rPr>
          <w:rFonts w:ascii="Amiri" w:hAnsi="Amiri" w:eastAsia="Amiri" w:cs="Amiri"/>
          <w:color w:val="111111"/>
          <w:sz w:val="28"/>
          <w:sz w:val="28"/>
          <w:szCs w:val="28"/>
          <w:rtl w:val="true"/>
          <w:lang w:bidi="ar-SA"/>
        </w:rPr>
        <w:t>من طريق</w:t>
      </w:r>
      <w:r>
        <w:rPr>
          <w:rFonts w:eastAsia="Amiri" w:cs="Amiri" w:ascii="Amiri" w:hAnsi="Amiri"/>
          <w:color w:val="111111"/>
          <w:sz w:val="28"/>
          <w:szCs w:val="28"/>
          <w:rtl w:val="true"/>
          <w:lang w:bidi="ar-SA"/>
        </w:rPr>
        <w:t xml:space="preserve">... </w:t>
      </w:r>
      <w:r>
        <w:rPr>
          <w:rStyle w:val="FootnoteAnchor"/>
          <w:rtl w:val="true"/>
        </w:rPr>
        <w:footnoteReference w:id="3247"/>
      </w:r>
      <w:r>
        <w:rPr>
          <w:rFonts w:ascii="Amiri" w:hAnsi="Amiri" w:eastAsia="Amiri" w:cs="Amiri"/>
          <w:color w:val="111111"/>
          <w:sz w:val="28"/>
          <w:sz w:val="28"/>
          <w:szCs w:val="28"/>
          <w:rtl w:val="true"/>
          <w:lang w:bidi="ar-SA"/>
        </w:rPr>
        <w:t>علي بن رباح</w:t>
      </w:r>
      <w:r>
        <w:rPr>
          <w:rFonts w:eastAsia="Amiri" w:cs="Amiri" w:ascii="Amiri" w:hAnsi="Amiri"/>
          <w:color w:val="111111"/>
          <w:sz w:val="28"/>
          <w:szCs w:val="28"/>
          <w:rtl w:val="true"/>
          <w:lang w:bidi="ar-SA"/>
        </w:rPr>
        <w:t xml:space="preserve">... </w:t>
      </w:r>
      <w:r>
        <w:rPr>
          <w:rStyle w:val="FootnoteAnchor"/>
          <w:rtl w:val="true"/>
        </w:rPr>
        <w:footnoteReference w:id="3248"/>
      </w:r>
      <w:r>
        <w:rPr>
          <w:rFonts w:ascii="Amiri" w:hAnsi="Amiri" w:eastAsia="Amiri" w:cs="Amiri"/>
          <w:color w:val="111111"/>
          <w:sz w:val="28"/>
          <w:sz w:val="28"/>
          <w:szCs w:val="28"/>
          <w:rtl w:val="true"/>
          <w:lang w:bidi="ar-SA"/>
        </w:rPr>
        <w:t>رواه عن عبد اللّه بن الحكم البلوي عنه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رواه عنه</w:t>
      </w:r>
      <w:r>
        <w:rPr>
          <w:rFonts w:eastAsia="IRNazanin" w:cs="IRNazanin"/>
          <w:color w:val="111111"/>
          <w:sz w:val="28"/>
          <w:szCs w:val="28"/>
          <w:rtl w:val="true"/>
          <w:lang w:bidi="fa-IR"/>
        </w:rPr>
        <w:t xml:space="preserve">... </w:t>
      </w:r>
      <w:r>
        <w:rPr>
          <w:rStyle w:val="FootnoteAnchor"/>
          <w:rtl w:val="true"/>
        </w:rPr>
        <w:footnoteReference w:id="3249"/>
      </w:r>
      <w:r>
        <w:rPr>
          <w:rFonts w:ascii="Amiri" w:hAnsi="Amiri" w:eastAsia="Amiri" w:cs="Amiri"/>
          <w:color w:val="111111"/>
          <w:sz w:val="28"/>
          <w:sz w:val="28"/>
          <w:szCs w:val="28"/>
          <w:rtl w:val="true"/>
          <w:lang w:bidi="ar-SA"/>
        </w:rPr>
        <w:t>مفضل بن فضالة و حيوة بن 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حديث مفضل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فأخبرنا أبو الحسن محمّد بن أحمد بن إبراهيم بن صرما </w:t>
      </w:r>
      <w:r>
        <w:rPr>
          <w:rStyle w:val="FootnoteAnchor"/>
          <w:rtl w:val="true"/>
        </w:rPr>
        <w:footnoteReference w:id="3250"/>
      </w:r>
      <w:r>
        <w:rPr>
          <w:rFonts w:ascii="Amiri" w:hAnsi="Amiri" w:eastAsia="Amiri" w:cs="Amiri"/>
          <w:color w:val="111111"/>
          <w:sz w:val="28"/>
          <w:sz w:val="28"/>
          <w:szCs w:val="28"/>
          <w:rtl w:val="true"/>
          <w:lang w:bidi="ar-SA"/>
        </w:rPr>
        <w:t>،أنا عبد اللّه بن الحسين بن محمّد الخلال، ثنا عبيد اللّه بن علي الصيدلاني، أنبأنا عبد اللّه بن محمّد النيسابوري، حدّثني محمّد بن إبراهيم بن مسلم، أبو أمية الطرسوسي، نا معلى بن</w:t>
      </w:r>
      <w:r>
        <w:rPr>
          <w:rFonts w:eastAsia="Amiri" w:cs="Amiri" w:ascii="Amiri" w:hAnsi="Amiri"/>
          <w:color w:val="111111"/>
          <w:sz w:val="28"/>
          <w:szCs w:val="28"/>
          <w:rtl w:val="true"/>
          <w:lang w:bidi="ar-SA"/>
        </w:rPr>
        <w:t xml:space="preserve">.... </w:t>
      </w:r>
      <w:r>
        <w:rPr>
          <w:rStyle w:val="FootnoteAnchor"/>
          <w:rtl w:val="true"/>
        </w:rPr>
        <w:footnoteReference w:id="3251"/>
      </w:r>
    </w:p>
    <w:p>
      <w:pPr>
        <w:pStyle w:val="BookText"/>
        <w:rPr/>
      </w:pPr>
      <w:r>
        <w:rPr>
          <w:rFonts w:ascii="Amiri" w:hAnsi="Amiri" w:eastAsia="Amiri" w:cs="Amiri"/>
          <w:color w:val="111111"/>
          <w:sz w:val="28"/>
          <w:sz w:val="28"/>
          <w:szCs w:val="28"/>
          <w:rtl w:val="true"/>
          <w:lang w:bidi="ar-SA"/>
        </w:rPr>
        <w:t xml:space="preserve">حدّثني مفضل بن فضالة نا يزيد بن أبي حبيب عن عبد اللّه </w:t>
      </w:r>
      <w:r>
        <w:rPr>
          <w:rStyle w:val="FootnoteAnchor"/>
          <w:rtl w:val="true"/>
        </w:rPr>
        <w:footnoteReference w:id="3252"/>
      </w:r>
      <w:r>
        <w:rPr>
          <w:rFonts w:ascii="Amiri" w:hAnsi="Amiri" w:eastAsia="Amiri" w:cs="Amiri"/>
          <w:color w:val="111111"/>
          <w:sz w:val="28"/>
          <w:sz w:val="28"/>
          <w:szCs w:val="28"/>
          <w:rtl w:val="true"/>
          <w:lang w:bidi="ar-SA"/>
        </w:rPr>
        <w:t>بن الحكم البلوي عن عليّ‌ بن رباح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وفدنا إلى عمر و عليّ‌ خفان من تلك الخفاف الغلاظ‍‌،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عهدك يا عقبة بلبسها؟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لبستها يوم الجمعة، و اليوم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حيوة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فأخبرناه أبو السعود بن المجلي نا أبو الحسين بن المهتدي نا عبيد اللّه بن أحمد بن علي المقرئ، ثنا أبو بكر عبد اللّه بن محمّد بن زياد النيسابوري نا يونس أنا ابن وهب أخبرني حيوة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أبي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عبد اللّه بن الحكم عن عليّ‌ بن رباح أن عقبة بن عامر حدثه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قدم على عمر بفتح دمشق،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خفان، فقال لي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لك يا عقبة مذ </w:t>
      </w:r>
    </w:p>
    <w:p>
      <w:pPr>
        <w:pStyle w:val="BookText"/>
        <w:rPr/>
      </w:pPr>
      <w:r>
        <w:rPr>
          <w:rFonts w:ascii="Amiri" w:hAnsi="Amiri" w:eastAsia="Amiri" w:cs="Amiri"/>
          <w:color w:val="111111"/>
          <w:sz w:val="28"/>
          <w:sz w:val="28"/>
          <w:szCs w:val="28"/>
          <w:rtl w:val="true"/>
          <w:lang w:bidi="ar-SA"/>
        </w:rPr>
        <w:t>لم تنزع خفيك، فذكرت من الجمعة إلى الجمعة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أيام،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و أصبت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طاهر و أبو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العز الكيلي أنا أبو 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الحسين الأصبهاني، أنا محمّد بن أحمد بن إسحاق، أنا عمر بن أحمد بن إسحاق، نا خليفة بن خياط‍‌ قال </w:t>
      </w:r>
      <w:r>
        <w:rPr>
          <w:rStyle w:val="FootnoteAnchor"/>
          <w:rtl w:val="true"/>
        </w:rPr>
        <w:footnoteReference w:id="3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جهينة بن يزيد بن ليث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من ساكني مصر روى حديثا كثيرا </w:t>
      </w:r>
      <w:r>
        <w:rPr>
          <w:rStyle w:val="FootnoteAnchor"/>
          <w:rtl w:val="true"/>
        </w:rPr>
        <w:footnoteReference w:id="3254"/>
      </w:r>
      <w:r>
        <w:rPr>
          <w:rFonts w:ascii="Amiri" w:hAnsi="Amiri" w:eastAsia="Amiri" w:cs="Amiri"/>
          <w:color w:val="111111"/>
          <w:sz w:val="28"/>
          <w:sz w:val="28"/>
          <w:szCs w:val="28"/>
          <w:rtl w:val="true"/>
          <w:lang w:bidi="ar-SA"/>
        </w:rPr>
        <w:t>،مات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أبو محمّد الجوهري، أنا أبو عمر بن حيّويه، أنا أحمد بن معروف، نا الحسين بن الفهم، نا محمّد بن مسعد قال </w:t>
      </w:r>
      <w:r>
        <w:rPr>
          <w:rStyle w:val="FootnoteAnchor"/>
          <w:rtl w:val="true"/>
        </w:rPr>
        <w:footnoteReference w:id="3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الطبقة الثالثة من قضاعة بن مالك بن عمرو بن مرّة بن زيد بن مالك </w:t>
      </w:r>
      <w:r>
        <w:rPr>
          <w:rStyle w:val="FootnoteAnchor"/>
          <w:rtl w:val="true"/>
        </w:rPr>
        <w:footnoteReference w:id="3256"/>
      </w:r>
      <w:r>
        <w:rPr>
          <w:rFonts w:ascii="Amiri" w:hAnsi="Amiri" w:eastAsia="Amiri" w:cs="Amiri"/>
          <w:color w:val="111111"/>
          <w:sz w:val="28"/>
          <w:sz w:val="28"/>
          <w:szCs w:val="28"/>
          <w:rtl w:val="true"/>
          <w:lang w:bidi="ar-SA"/>
        </w:rPr>
        <w:t xml:space="preserve">بن حمير ثم من جهينة بن ليث بن سود بن أسلم بن الحاف </w:t>
      </w:r>
      <w:r>
        <w:rPr>
          <w:rStyle w:val="FootnoteAnchor"/>
          <w:rtl w:val="true"/>
        </w:rPr>
        <w:footnoteReference w:id="3257"/>
      </w:r>
      <w:r>
        <w:rPr>
          <w:rFonts w:ascii="Amiri" w:hAnsi="Amiri" w:eastAsia="Amiri" w:cs="Amiri"/>
          <w:color w:val="111111"/>
          <w:sz w:val="28"/>
          <w:sz w:val="28"/>
          <w:szCs w:val="28"/>
          <w:rtl w:val="true"/>
          <w:lang w:bidi="ar-SA"/>
        </w:rPr>
        <w:t>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بن عبس الجهني و يكنى أبا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صفين مع معاوية و تحول إلى مصر، فنزلها و بنى بها دارا، و توفي في آخر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أنا أبو عمر بن حيوية، أنا أحمد بن معروف، نا الحسين بن الفهم، نا محمّد بن سعد قال </w:t>
      </w:r>
      <w:r>
        <w:rPr>
          <w:rStyle w:val="FootnoteAnchor"/>
          <w:rtl w:val="true"/>
        </w:rPr>
        <w:footnoteReference w:id="3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عامر بن عبس الجهني و يكنى أبا عمرو، صحب النبي صلّى اللّه عليه و سلّم فلما قبض النبي صلّى اللّه عليه و سلّم و ندب أبو بكر الناس إلى الشام خرج عقبة بن عامر فشهد فتوح الشام و مصر، و شهد مع معاوية صفين ثمّ‌ تحول إلى مصر فنزلها و بنى بها دارا و توفي بها في آخر خلافة معاوية بن أبي سفيان و دفن بالمقطّم مقبرة أهل مصر</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شجاع أنا أبو عمرو بن منده، أنا الحسن بن محمّد بن أحمد، أنا أحمد بن محمّد بن عمر، أنا أبو بكر بن أبي الدنيا نا محمّد بن سعد </w:t>
      </w:r>
      <w:r>
        <w:rPr>
          <w:rStyle w:val="FootnoteAnchor"/>
          <w:rtl w:val="true"/>
        </w:rPr>
        <w:footnoteReference w:id="325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الطبقة الثالثة عقبة بن عامر بن عبس الجهني و يكنى أبا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آخر خلافة معاوية بالشام و كان نزلها و بنى بها دارا، و قد شهد صفين مع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عمر بن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محمّد بن سعد قال في تسمية من نزل مصر من أصحاب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عامر، بنى بها دارا و صدقته بها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محمّد بن الآبنوسي ثمّ‌ أخبرني أبو الفضل بن ناصر عنه، أنا أبو محمّد الجوهري، أنا أبو الحسين بن المظفر، أنا أبو علي المدائني، أنا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جهينة بن زيد بن ليث بن سود بن أسلم بن الحاف بن قضاعة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عامر بن عبس الجهني يكنى أبا حماد، و كان يخضب بالسواد، مات سنة ثمان و خمسين، في زمن معاوية، بمصر، و دفن في مقبرة الفسطاط‍‌ فيما ذكر عثمان بن صالح عن ابن </w:t>
      </w:r>
      <w:r>
        <w:rPr>
          <w:rStyle w:val="FootnoteAnchor"/>
          <w:rtl w:val="true"/>
        </w:rPr>
        <w:footnoteReference w:id="3260"/>
      </w:r>
      <w:r>
        <w:rPr>
          <w:rFonts w:ascii="Amiri" w:hAnsi="Amiri" w:eastAsia="Amiri" w:cs="Amiri"/>
          <w:color w:val="111111"/>
          <w:sz w:val="28"/>
          <w:sz w:val="28"/>
          <w:szCs w:val="28"/>
          <w:rtl w:val="true"/>
          <w:lang w:bidi="ar-SA"/>
        </w:rPr>
        <w:t>لهيعة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محمّد بن علي حدّثنا أبو الفضل بن ناصر، أنا أحمد بن الحسن و المبارك بن عبد الجبار و محمّد بن علي و اللفظ‍‌ له،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إملاء 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أبو الحسين الأصبهاني،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سهل، أنا محمّد بن إسماعيل قال </w:t>
      </w:r>
      <w:r>
        <w:rPr>
          <w:rStyle w:val="FootnoteAnchor"/>
          <w:rtl w:val="true"/>
        </w:rPr>
        <w:footnoteReference w:id="3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عامر بن عبس أبو أسد الجهني والي مصر،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حماد، قال إسحاق عن علي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الحسين القاضي إذنا، و أبو عبد اللّه الخلال إذنا و مشافهة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بن مندة، أنا أبو علي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262"/>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بن عامر الجهني، و هو عامر بن عبس أبو حماد، و يقال </w:t>
      </w:r>
      <w:r>
        <w:rPr>
          <w:rStyle w:val="FootnoteAnchor"/>
          <w:rtl w:val="true"/>
        </w:rPr>
        <w:footnoteReference w:id="3263"/>
      </w:r>
      <w:r>
        <w:rPr>
          <w:rFonts w:ascii="Amiri" w:hAnsi="Amiri" w:eastAsia="Amiri" w:cs="Amiri"/>
          <w:color w:val="111111"/>
          <w:sz w:val="28"/>
          <w:sz w:val="28"/>
          <w:szCs w:val="28"/>
          <w:rtl w:val="true"/>
          <w:lang w:bidi="ar-SA"/>
        </w:rPr>
        <w:t xml:space="preserve">أبو أسيد والي مصر، و له صحبة، روى عنه أبو </w:t>
      </w:r>
      <w:r>
        <w:rPr>
          <w:rStyle w:val="FootnoteAnchor"/>
          <w:rtl w:val="true"/>
        </w:rPr>
        <w:footnoteReference w:id="3264"/>
      </w:r>
      <w:r>
        <w:rPr>
          <w:rFonts w:ascii="Amiri" w:hAnsi="Amiri" w:eastAsia="Amiri" w:cs="Amiri"/>
          <w:color w:val="111111"/>
          <w:sz w:val="28"/>
          <w:sz w:val="28"/>
          <w:szCs w:val="28"/>
          <w:rtl w:val="true"/>
          <w:lang w:bidi="ar-SA"/>
        </w:rPr>
        <w:t>الخير، و القاسم أبو عبد الرّحمن و شعيب بن زرعة، سمعت أبي يقول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غالب بن البنّا، أملانا أبو الحسين بن الآبنوسي، أنا أبو القاسم بن عتاب، أنا أحمد بن عمير 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السوسي، أنا أبو عبد اللّه بن أبي الحديد، أنا أبو الحسن الربعي، أنا عبد الوهاب الكلابي، أنا أحمد بن عمير قراءة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نزل الشام من أصحاب 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الجهني قال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بمصر، و قد كان بالشام، و لهم عنه أحاديث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عامر بن عبس الجهني سكن مصر، و 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الجهني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يكنى أبا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حمّاد، و شهد عقبة بن عامر صفين مع معاوية، و تحول إلى مصر فنزلها و بنى بها دارا، و توفي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علي بن المذهب، أنا أحمد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الرّحمن عبد اللّه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عقبة بن عامر بن عابس،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عبس،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و حدّثني أبو بكر اللفتواني عنه، أنا أبو بكر الباطرقاني، أنا أبو عبد اللّه بن منده، نا أبو سعيد</w:t>
      </w:r>
      <w:r>
        <w:rPr>
          <w:rFonts w:eastAsia="Amiri" w:cs="Amiri" w:ascii="Amiri" w:hAnsi="Amiri"/>
          <w:color w:val="111111"/>
          <w:sz w:val="28"/>
          <w:szCs w:val="28"/>
          <w:rtl w:val="true"/>
          <w:lang w:bidi="ar-SA"/>
        </w:rPr>
        <w:t xml:space="preserve">] </w:t>
      </w:r>
      <w:r>
        <w:rPr>
          <w:rStyle w:val="FootnoteAnchor"/>
          <w:rtl w:val="true"/>
        </w:rPr>
        <w:footnoteReference w:id="3265"/>
      </w:r>
      <w:r>
        <w:rPr>
          <w:rFonts w:ascii="Amiri" w:hAnsi="Amiri" w:eastAsia="Amiri" w:cs="Amiri"/>
          <w:color w:val="111111"/>
          <w:sz w:val="28"/>
          <w:sz w:val="28"/>
          <w:szCs w:val="28"/>
          <w:rtl w:val="true"/>
          <w:lang w:bidi="ar-SA"/>
        </w:rPr>
        <w:t>بن يونس، قال</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بن عامر بن عبس الجهني، يكنى أبا حمّاد، شهد الفتح بمصر، و اختطّ‍‌ بها، و ولي الجند بمصر لمعاوية بن أبي سفيان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عتبة</w:t>
      </w:r>
      <w:r>
        <w:rPr>
          <w:rFonts w:eastAsia="Amiri" w:cs="Amiri" w:ascii="Amiri" w:hAnsi="Amiri"/>
          <w:color w:val="111111"/>
          <w:sz w:val="28"/>
          <w:szCs w:val="28"/>
          <w:rtl w:val="true"/>
          <w:lang w:bidi="ar-SA"/>
        </w:rPr>
        <w:t xml:space="preserve">] </w:t>
      </w:r>
      <w:r>
        <w:rPr>
          <w:rStyle w:val="FootnoteAnchor"/>
          <w:rtl w:val="true"/>
        </w:rPr>
        <w:footnoteReference w:id="3266"/>
      </w:r>
      <w:r>
        <w:rPr>
          <w:rFonts w:ascii="Amiri" w:hAnsi="Amiri" w:eastAsia="Amiri" w:cs="Amiri"/>
          <w:color w:val="111111"/>
          <w:sz w:val="28"/>
          <w:sz w:val="28"/>
          <w:szCs w:val="28"/>
          <w:rtl w:val="true"/>
          <w:lang w:bidi="ar-SA"/>
        </w:rPr>
        <w:t xml:space="preserve">بن أبي سفيان سنة أربع </w:t>
      </w:r>
      <w:r>
        <w:rPr>
          <w:rStyle w:val="FootnoteAnchor"/>
          <w:rtl w:val="true"/>
        </w:rPr>
        <w:footnoteReference w:id="3267"/>
      </w:r>
      <w:r>
        <w:rPr>
          <w:rFonts w:ascii="Amiri" w:hAnsi="Amiri" w:eastAsia="Amiri" w:cs="Amiri"/>
          <w:color w:val="111111"/>
          <w:sz w:val="28"/>
          <w:sz w:val="28"/>
          <w:szCs w:val="28"/>
          <w:rtl w:val="true"/>
          <w:lang w:bidi="ar-SA"/>
        </w:rPr>
        <w:t>و أربعين، ثم أغزاه معاوية البحر سنة سبع و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مسلمة بن مخلد بولايته على مصر، فلم يظهر مسلمة ولايته حتى رفع عقبة غازيا في البحر، فأظهر مسلمة ولايته، فبلغ ذلك عقبة،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أنصفنا أمير المؤمنين عزلنا و غربنا </w:t>
      </w:r>
      <w:r>
        <w:rPr>
          <w:rStyle w:val="FootnoteAnchor"/>
          <w:rtl w:val="true"/>
        </w:rPr>
        <w:footnoteReference w:id="3268"/>
      </w:r>
      <w:r>
        <w:rPr>
          <w:rFonts w:ascii="Amiri" w:hAnsi="Amiri" w:eastAsia="Amiri" w:cs="Amiri"/>
          <w:color w:val="111111"/>
          <w:sz w:val="28"/>
          <w:sz w:val="28"/>
          <w:szCs w:val="28"/>
          <w:rtl w:val="true"/>
          <w:lang w:bidi="ar-SA"/>
        </w:rPr>
        <w:t xml:space="preserve">،توفي بمصر سنة ثمان و خمسين، </w:t>
      </w:r>
    </w:p>
    <w:p>
      <w:pPr>
        <w:pStyle w:val="BookText"/>
        <w:rPr/>
      </w:pPr>
      <w:r>
        <w:rPr>
          <w:rFonts w:ascii="Amiri" w:hAnsi="Amiri" w:eastAsia="Amiri" w:cs="Amiri"/>
          <w:color w:val="111111"/>
          <w:sz w:val="28"/>
          <w:sz w:val="28"/>
          <w:szCs w:val="28"/>
          <w:rtl w:val="true"/>
          <w:lang w:bidi="ar-SA"/>
        </w:rPr>
        <w:t>و قبر في مقبرتها بالمقطم، و كان يخضب بالسواد، و آخر من حدّث عنه بمصر أبو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عبد اللّه بن مندة،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عامر بن عبس بن عمرو بن عدي بن عمرو بن رفاعة بن مودعة بن عدي بن غنم بن الرّبعة بن رشدان بن قيس بن جهينة يكنى أبا حمّاد،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أسد، و قيل أبو عبس، شهد فتح مصر، و اختطّ‍‌ بها دارا، و ولي الجند لمعاوية بعد عتبة بن أبي سفيان سنة أربع و أربعين و توفي بمصر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أبو سعيد بن يونس بن عبد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يخضب بالسواد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نسوّد أعلاها و تأبى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و أبو أيوب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البركات الأنماطي، أنا أبو الفضل المقدسي، أنا أبو سعيد مسعود بن ناصر، أنا عبد الملك بن الحسن، أنا أبو نصر البخاري،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بن عبس أبو الأسد،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حمّاد </w:t>
      </w:r>
      <w:r>
        <w:rPr>
          <w:rStyle w:val="FootnoteAnchor"/>
          <w:rtl w:val="true"/>
        </w:rPr>
        <w:footnoteReference w:id="3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الجهني المصري، و إليها، سمع النبي صلّى اللّه عليه و سلّم روى عنه أبو الخير مرثد </w:t>
      </w:r>
      <w:r>
        <w:rPr>
          <w:rStyle w:val="FootnoteAnchor"/>
          <w:rtl w:val="true"/>
        </w:rPr>
        <w:footnoteReference w:id="3270"/>
      </w:r>
      <w:r>
        <w:rPr>
          <w:rFonts w:ascii="Amiri" w:hAnsi="Amiri" w:eastAsia="Amiri" w:cs="Amiri"/>
          <w:color w:val="111111"/>
          <w:sz w:val="28"/>
          <w:sz w:val="28"/>
          <w:szCs w:val="28"/>
          <w:rtl w:val="true"/>
          <w:lang w:bidi="ar-SA"/>
        </w:rPr>
        <w:t xml:space="preserve">بن عبد اللّه اليزني </w:t>
      </w:r>
      <w:r>
        <w:rPr>
          <w:rStyle w:val="FootnoteAnchor"/>
          <w:rtl w:val="true"/>
        </w:rPr>
        <w:footnoteReference w:id="3271"/>
      </w:r>
      <w:r>
        <w:rPr>
          <w:rFonts w:ascii="Amiri" w:hAnsi="Amiri" w:eastAsia="Amiri" w:cs="Amiri"/>
          <w:color w:val="111111"/>
          <w:sz w:val="28"/>
          <w:sz w:val="28"/>
          <w:szCs w:val="28"/>
          <w:rtl w:val="true"/>
          <w:lang w:bidi="ar-SA"/>
        </w:rPr>
        <w:t xml:space="preserve">و بعجة </w:t>
      </w:r>
      <w:r>
        <w:rPr>
          <w:rStyle w:val="FootnoteAnchor"/>
          <w:rtl w:val="true"/>
        </w:rPr>
        <w:footnoteReference w:id="3272"/>
      </w:r>
      <w:r>
        <w:rPr>
          <w:rFonts w:ascii="Amiri" w:hAnsi="Amiri" w:eastAsia="Amiri" w:cs="Amiri"/>
          <w:color w:val="111111"/>
          <w:sz w:val="28"/>
          <w:sz w:val="28"/>
          <w:szCs w:val="28"/>
          <w:rtl w:val="true"/>
          <w:lang w:bidi="ar-SA"/>
        </w:rPr>
        <w:t>بن عبد اللّه في الأضاحي و اللباس، و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بالشام في آخر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بمصر، و لم يذكر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علي الحداد </w:t>
      </w:r>
      <w:r>
        <w:rPr>
          <w:rStyle w:val="FootnoteAnchor"/>
          <w:rtl w:val="true"/>
        </w:rPr>
        <w:footnoteReference w:id="327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 الحافظ‍‌</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عامر بن عبس بن عمرو بن عدي بن عمرو بن رفاعة بن مودعة بن غنم بن الرّبعة بن رشدان بن جشم بن جهينة، و يكنى أبا حمّاد، سكن مصر،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أسد و قيل أبو عبس، ولي الجيش لمعاوية بعد موت عتبة بن أبي سفيان، توفي بمصر آخر خلافة معاوية </w:t>
      </w:r>
    </w:p>
    <w:p>
      <w:pPr>
        <w:pStyle w:val="BookText"/>
        <w:rPr/>
      </w:pPr>
      <w:r>
        <w:rPr>
          <w:rFonts w:ascii="Amiri" w:hAnsi="Amiri" w:eastAsia="Amiri" w:cs="Amiri"/>
          <w:color w:val="111111"/>
          <w:sz w:val="28"/>
          <w:sz w:val="28"/>
          <w:szCs w:val="28"/>
          <w:rtl w:val="true"/>
          <w:lang w:bidi="ar-SA"/>
        </w:rPr>
        <w:t>سنة ثمان و خمسين، كان يخضب بالسواد، و كان شاعرا روى عنه من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أمامة، و عبد اللّه بن عباس، و أبو أيوب الأنصاري، و نعيم بن همّار الغطفاني، حدث عنه أبو الخير و عليّ‌ بن رباح، و أبو قبيل المعافري، و مشرح بن هاعان، و أبو عشّانة، و عبد الرّحمن بن شماسة، و أسلم التجيبي، و دخين الحجري، و إياس بن عامر، و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3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عبس بفتح العين و سكون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عبس عقبة بن عامر بن عمرو بن عدي بن عمرو بن رفاعة بن مودعة </w:t>
      </w:r>
      <w:r>
        <w:rPr>
          <w:rStyle w:val="FootnoteAnchor"/>
          <w:rtl w:val="true"/>
        </w:rPr>
        <w:footnoteReference w:id="3275"/>
      </w:r>
      <w:r>
        <w:rPr>
          <w:rFonts w:ascii="Amiri" w:hAnsi="Amiri" w:eastAsia="Amiri" w:cs="Amiri"/>
          <w:color w:val="111111"/>
          <w:sz w:val="28"/>
          <w:sz w:val="28"/>
          <w:szCs w:val="28"/>
          <w:rtl w:val="true"/>
          <w:lang w:bidi="ar-SA"/>
        </w:rPr>
        <w:t>بن عدي بن غنم بن الربعة بن رشدان بن قيس بن جهينة الجهني، و يكنى أيضا أبا حمّاد، روى عن رسول اللّه صلّى اللّه عليه و سلّم، و شهد فتح مصر، و اختطّ‍‌ بها، توفي بمصر سنة ثمان و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قاله ابن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ثنا محمّد بن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الحسين بن النّقّور، أنا أبو القاسم عيسى بن علي، نا عبد اللّه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البركات، أنا أبو الفضل، أنا أبو العلاء، أنا أبو بكر، أنا أبو أمية بن الغلاّبي،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يحيى يقول </w:t>
      </w:r>
      <w:r>
        <w:rPr>
          <w:rStyle w:val="FootnoteAnchor"/>
          <w:rtl w:val="true"/>
        </w:rPr>
        <w:footnoteReference w:id="3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 الجهني كنيته أبو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عبد اللّه يحيى بن الحسن، عن أبي تمّام علي بن محمّد، أنبأ أحمد بن عبيد، أنا محمّد بن الحسين، نا ابن أبي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بلغني أن كنية عقبة بن عامر أبو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محمّد بن العباس، أنا أحمد بن منصور بن خلف، أنا أبو سعيد بن حمدون، أنا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حمّاد عقبة بن عامر، و يقال </w:t>
      </w:r>
      <w:r>
        <w:rPr>
          <w:rStyle w:val="FootnoteAnchor"/>
          <w:rtl w:val="true"/>
        </w:rPr>
        <w:footnoteReference w:id="32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أسد، له صحبة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الفتح الفقيه، أنا أبو الفتح الفقيه، أنا طاهر بن محمّد بن سليمان، نا علي </w:t>
      </w:r>
    </w:p>
    <w:p>
      <w:pPr>
        <w:pStyle w:val="BookText"/>
        <w:rPr/>
      </w:pPr>
      <w:r>
        <w:rPr>
          <w:rFonts w:ascii="Amiri" w:hAnsi="Amiri" w:eastAsia="Amiri" w:cs="Amiri"/>
          <w:color w:val="111111"/>
          <w:sz w:val="28"/>
          <w:sz w:val="28"/>
          <w:szCs w:val="28"/>
          <w:rtl w:val="true"/>
          <w:lang w:bidi="ar-SA"/>
        </w:rPr>
        <w:t>سليمان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عامر الجهني يكنى أبا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الأسد عقبة بن عامر بن عبس والي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حمّاد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طاهر بن أبي الصّقر، أنا هبة اللّه بن إبراهيم بن عمر، أنا أبو بكر المهندس، نا أبو بشر الدولابي قال </w:t>
      </w:r>
      <w:r>
        <w:rPr>
          <w:rStyle w:val="FootnoteAnchor"/>
          <w:rtl w:val="true"/>
        </w:rPr>
        <w:footnoteReference w:id="3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عامر أبو حمّاد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جعفر محمّد بن أبي علي، أنا أبو بكر الصفار، أنا أحمد بن علي بن منجويه، أنا أبو أحمد الحاكم قال </w:t>
      </w:r>
      <w:r>
        <w:rPr>
          <w:rStyle w:val="FootnoteAnchor"/>
          <w:rtl w:val="true"/>
        </w:rPr>
        <w:footnoteReference w:id="3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أسد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عمرو،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عامر،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سعاد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حمّاد عقبة بن عامر الجهني، جهينة بن زيد </w:t>
      </w:r>
      <w:r>
        <w:rPr>
          <w:rStyle w:val="FootnoteAnchor"/>
          <w:rtl w:val="true"/>
        </w:rPr>
        <w:footnoteReference w:id="3280"/>
      </w:r>
      <w:r>
        <w:rPr>
          <w:rFonts w:ascii="Amiri" w:hAnsi="Amiri" w:eastAsia="Amiri" w:cs="Amiri"/>
          <w:color w:val="111111"/>
          <w:sz w:val="28"/>
          <w:sz w:val="28"/>
          <w:szCs w:val="28"/>
          <w:rtl w:val="true"/>
          <w:lang w:bidi="ar-SA"/>
        </w:rPr>
        <w:t>بن ليث بن سود بن أسلم بن الحاف بن قضاعة له صحبة من النبي صلّى اللّه عليه و سلّم، و كان واليا 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الفتح يوسف بن عبد الواحد، أنا شجاع بن علي، أنا أبو عبد اللّه بن مندة،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عبد اللّه بن عبد الرّحمن العسكري، نا حنبل بن إسحاق، نا أبو سلمة موسى بن إسماعيل نا جرير بن حازم</w:t>
      </w:r>
      <w:r>
        <w:rPr>
          <w:rFonts w:eastAsia="Amiri" w:cs="Amiri" w:ascii="Amiri" w:hAnsi="Amiri"/>
          <w:color w:val="111111"/>
          <w:sz w:val="28"/>
          <w:szCs w:val="28"/>
          <w:rtl w:val="true"/>
          <w:lang w:bidi="ar-SA"/>
        </w:rPr>
        <w:t xml:space="preserve">] </w:t>
      </w:r>
      <w:r>
        <w:rPr>
          <w:rStyle w:val="FootnoteAnchor"/>
          <w:rtl w:val="true"/>
        </w:rPr>
        <w:footnoteReference w:id="3281"/>
      </w:r>
      <w:r>
        <w:rPr>
          <w:rFonts w:ascii="IRNazanin" w:hAnsi="IRNazanin" w:eastAsia="IRNazanin"/>
          <w:color w:val="111111"/>
          <w:sz w:val="28"/>
          <w:sz w:val="28"/>
          <w:szCs w:val="28"/>
          <w:rtl w:val="true"/>
          <w:lang w:bidi="fa-IR"/>
        </w:rPr>
        <w:t xml:space="preserve">أنا عبد اللّه </w:t>
      </w:r>
      <w:r>
        <w:rPr>
          <w:rStyle w:val="FootnoteAnchor"/>
          <w:rtl w:val="true"/>
        </w:rPr>
        <w:footnoteReference w:id="3282"/>
      </w:r>
      <w:r>
        <w:rPr>
          <w:rFonts w:ascii="Amiri" w:hAnsi="Amiri" w:eastAsia="Amiri" w:cs="Amiri"/>
          <w:color w:val="111111"/>
          <w:sz w:val="28"/>
          <w:sz w:val="28"/>
          <w:szCs w:val="28"/>
          <w:rtl w:val="true"/>
          <w:lang w:bidi="ar-SA"/>
        </w:rPr>
        <w:t>بن لهيعة، عن معروف بن سويد الجذامي، عن أبي عشّانة المعافري، عن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قدوم النبي صلّى اللّه عليه و سلّم و أنا في غنيمة لي فرفضتها و قدمت المدينة على النبي صلّى اللّه عليه و سلّم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بايعني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اعرابية تريد أو بيعة هجرة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بيعة هجرة، فبايعني رسول اللّه صلّى اللّه عليه و سلّم، و أقمت معه، فقال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من كان هاهنا من معدّ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فقام رجل و قمت معهم،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اجلس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فصنع ذلك ثلاث مرار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 ما نحن من معدّ؟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نحن‌؟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 من </w:t>
      </w:r>
    </w:p>
    <w:p>
      <w:pPr>
        <w:pStyle w:val="BookText"/>
        <w:rPr/>
      </w:pPr>
      <w:r>
        <w:rPr>
          <w:rFonts w:ascii="Amiri" w:hAnsi="Amiri" w:eastAsia="Amiri" w:cs="Amiri"/>
          <w:color w:val="111111"/>
          <w:sz w:val="28"/>
          <w:sz w:val="28"/>
          <w:szCs w:val="28"/>
          <w:rtl w:val="true"/>
          <w:lang w:bidi="ar-SA"/>
        </w:rPr>
        <w:t>قضاعة بن مالك رحمه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أنبأناه عاليا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الحافظ‍‌، نا سليمان بن أحمد، نا أبو الزّنباع، نا سعيد بن عفير، نا ابن لهيعة، عن معروف بن سويد الوائلي، عن أبي عشّانة المعافري،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عقبة بن عامر 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رسول اللّه صلّى اللّه عليه و سلّم المدينة و أنا في غنم لي أرعاها فتركتها ثمّ‌ ذهبت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تبايعني يا رسول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أحب إليك أبيعة هجرة أم بيعة أعرابية‌؟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 هجرة، فبايعني، ثم قال يوما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معدّ فليقم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هاهنا من معدّ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قالها الثالثة، فقمت،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نحن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من قضاعة من مالك بن حمير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طاهر محمّد بن الحسين، و أبو الحسن علي بن الحسن 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أخبرنا أبو طاهر إبراهيم بن الحسن الفقيه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عبد اللّه محمّد بن عبد السلام بن </w:t>
      </w:r>
      <w:r>
        <w:rPr>
          <w:rStyle w:val="FootnoteAnchor"/>
          <w:rtl w:val="true"/>
        </w:rPr>
        <w:footnoteReference w:id="3283"/>
      </w:r>
      <w:r>
        <w:rPr>
          <w:rFonts w:ascii="Amiri" w:hAnsi="Amiri" w:eastAsia="Amiri" w:cs="Amiri"/>
          <w:color w:val="111111"/>
          <w:sz w:val="28"/>
          <w:sz w:val="28"/>
          <w:szCs w:val="28"/>
          <w:rtl w:val="true"/>
          <w:lang w:bidi="ar-SA"/>
        </w:rPr>
        <w:t>سعدان، أنا أبو عمر محمّد بن موسى بن فضالة، حدّثني عبد الصمد بن عبد اللّه، نا هشام بن عمار، نا يحيى بن حمزة، حدّثني يزيد بن أبي مريم، عن القاسم أبي عبد الرّحمن،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جئت في اثني عشر راكبا حتى حللنا برسول اللّه صلّى اللّه عليه و سلّم فقال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يرعى لنا إبلنا، و ننطلق فنقتبس من نبي اللّه صلّى اللّه عليه و سلّم، فإذا راح و رحنا أقبسناه ما سمعنا من رسول اللّه صلّى اللّه عليه و سلّم، ففعلت ذلك أياما، ثم إنّي فكرت في نفسي،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مغبون يسمع أصحابي ما لم أسمع، و يتعلمون ما لم أتعلم من نبي اللّه صلّى اللّه عليه و سلّم، فحضرت، و ما 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وضوءا كاملا كان من خطيئته كيوم ولدته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فتعجبت لذلك، فقال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لو سمعت الكلام الأول كنت أشد عجبا،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لا يشرك باللّه شيئا فتح اللّه له أبواب الجنة، يدخل من أيها شاء، و لها ثمانية أبواب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8164</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علينا نبي اللّه صلّى اللّه عليه و سلّم فجلست مستقبله، فصرف وجهه عني حتى فعل ذلك مرارا، فلما كانت الرابعة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بأبي و أمي، لم تصرف وجهك عني‌؟ فأقبل علي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واحد أحبّ‌ إليك أم اثنا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رأيت ذلك رجعت إلى أصحابي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أخبرتنا أم المجتبى العلوية،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قرئ على إبراهيم بن منصور، أنا أبو بكر بن المقرئ، أنا أبو يعلى، نا زهير، نا وهب </w:t>
      </w:r>
      <w:r>
        <w:rPr>
          <w:rStyle w:val="FootnoteAnchor"/>
          <w:rtl w:val="true"/>
        </w:rPr>
        <w:footnoteReference w:id="3284"/>
      </w:r>
      <w:r>
        <w:rPr>
          <w:rFonts w:ascii="Amiri" w:hAnsi="Amiri" w:eastAsia="Amiri" w:cs="Amiri"/>
          <w:color w:val="111111"/>
          <w:sz w:val="28"/>
          <w:sz w:val="28"/>
          <w:szCs w:val="28"/>
          <w:rtl w:val="true"/>
          <w:lang w:bidi="ar-SA"/>
        </w:rPr>
        <w:t>بن جرير، نا موسى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عقبة بن عامر الجهني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 علينا رسول اللّه صلّى اللّه عليه و سلّم و نحن في الصّفّة </w:t>
      </w:r>
      <w:r>
        <w:rPr>
          <w:rStyle w:val="FootnoteAnchor"/>
          <w:rtl w:val="true"/>
        </w:rPr>
        <w:footnoteReference w:id="3285"/>
      </w:r>
      <w:r>
        <w:rPr>
          <w:rFonts w:ascii="Amiri" w:hAnsi="Amiri" w:eastAsia="Amiri" w:cs="Amiri"/>
          <w:color w:val="111111"/>
          <w:sz w:val="28"/>
          <w:sz w:val="28"/>
          <w:szCs w:val="28"/>
          <w:rtl w:val="true"/>
          <w:lang w:bidi="ar-SA"/>
        </w:rPr>
        <w:t>،و كان عقبة بن عامر من أصحاب الصّفّة،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أيكم يحبّ‌ أن يغدو إلى بطحان </w:t>
      </w:r>
      <w:r>
        <w:rPr>
          <w:rStyle w:val="FootnoteAnchor"/>
          <w:rtl w:val="true"/>
        </w:rPr>
        <w:footnoteReference w:id="3286"/>
      </w:r>
      <w:r>
        <w:rPr>
          <w:rFonts w:ascii="Amiri" w:hAnsi="Amiri" w:eastAsia="Amiri" w:cs="Amiri"/>
          <w:color w:val="111111"/>
          <w:sz w:val="28"/>
          <w:sz w:val="28"/>
          <w:szCs w:val="28"/>
          <w:rtl w:val="true"/>
          <w:lang w:bidi="ar-SA"/>
        </w:rPr>
        <w:t xml:space="preserve">أو العقيق </w:t>
      </w:r>
      <w:r>
        <w:rPr>
          <w:rStyle w:val="FootnoteAnchor"/>
          <w:rtl w:val="true"/>
        </w:rPr>
        <w:footnoteReference w:id="3287"/>
      </w:r>
      <w:r>
        <w:rPr>
          <w:rFonts w:ascii="Amiri" w:hAnsi="Amiri" w:eastAsia="Amiri" w:cs="Amiri"/>
          <w:color w:val="111111"/>
          <w:sz w:val="28"/>
          <w:sz w:val="28"/>
          <w:szCs w:val="28"/>
          <w:rtl w:val="true"/>
          <w:lang w:bidi="ar-SA"/>
        </w:rPr>
        <w:t xml:space="preserve">فيأتي كل يوم بناقتين كوماوين </w:t>
      </w:r>
      <w:r>
        <w:rPr>
          <w:rStyle w:val="FootnoteAnchor"/>
          <w:rtl w:val="true"/>
        </w:rPr>
        <w:footnoteReference w:id="3288"/>
      </w:r>
      <w:r>
        <w:rPr>
          <w:rFonts w:ascii="Amiri" w:hAnsi="Amiri" w:eastAsia="Amiri" w:cs="Amiri"/>
          <w:color w:val="111111"/>
          <w:sz w:val="28"/>
          <w:sz w:val="28"/>
          <w:szCs w:val="28"/>
          <w:rtl w:val="true"/>
          <w:lang w:bidi="ar-SA"/>
        </w:rPr>
        <w:t xml:space="preserve">زهراوين </w:t>
      </w:r>
      <w:r>
        <w:rPr>
          <w:rStyle w:val="FootnoteAnchor"/>
          <w:rtl w:val="true"/>
        </w:rPr>
        <w:footnoteReference w:id="3289"/>
      </w:r>
      <w:r>
        <w:rPr>
          <w:rFonts w:ascii="Amiri" w:hAnsi="Amiri" w:eastAsia="Amiri" w:cs="Amiri"/>
          <w:color w:val="111111"/>
          <w:sz w:val="28"/>
          <w:sz w:val="28"/>
          <w:szCs w:val="28"/>
          <w:rtl w:val="true"/>
          <w:lang w:bidi="ar-SA"/>
        </w:rPr>
        <w:t>يأخذهما من غير إثم و لا قطع 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كلّنا نحب ذلك يا رسول اللّه، قال فلأن يغدو أحدكم إلى المسجد فيقرأ أو يتعلم آيتين خير له من ناقتين، و ثلاثا </w:t>
      </w:r>
      <w:r>
        <w:rPr>
          <w:rStyle w:val="FootnoteAnchor"/>
          <w:rtl w:val="true"/>
        </w:rPr>
        <w:footnoteReference w:id="3290"/>
      </w:r>
      <w:r>
        <w:rPr>
          <w:rFonts w:ascii="Amiri" w:hAnsi="Amiri" w:eastAsia="Amiri" w:cs="Amiri"/>
          <w:color w:val="111111"/>
          <w:sz w:val="28"/>
          <w:sz w:val="28"/>
          <w:szCs w:val="28"/>
          <w:rtl w:val="true"/>
          <w:lang w:bidi="ar-SA"/>
        </w:rPr>
        <w:t>خير له من ثلاث، و أربعا خير له من أربع، و من أعدادهن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أنا أبو علي بن المذهب، أنا أحمد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w:t>
      </w:r>
      <w:r>
        <w:rPr>
          <w:rFonts w:eastAsia="Amiri" w:cs="Amiri" w:ascii="Amiri" w:hAnsi="Amiri"/>
          <w:color w:val="111111"/>
          <w:sz w:val="28"/>
          <w:szCs w:val="28"/>
          <w:rtl w:val="true"/>
          <w:lang w:bidi="ar-SA"/>
        </w:rPr>
        <w:t xml:space="preserve">] </w:t>
      </w:r>
      <w:r>
        <w:rPr>
          <w:rStyle w:val="FootnoteAnchor"/>
          <w:rtl w:val="true"/>
        </w:rPr>
        <w:footnoteReference w:id="3291"/>
      </w:r>
      <w:r>
        <w:rPr>
          <w:rFonts w:ascii="IRNazanin" w:hAnsi="IRNazanin" w:eastAsia="IRNazanin"/>
          <w:color w:val="111111"/>
          <w:sz w:val="28"/>
          <w:sz w:val="28"/>
          <w:szCs w:val="28"/>
          <w:rtl w:val="true"/>
          <w:lang w:bidi="fa-IR"/>
        </w:rPr>
        <w:t xml:space="preserve">عبد اللّه بن أحمد </w:t>
      </w:r>
      <w:r>
        <w:rPr>
          <w:rStyle w:val="FootnoteAnchor"/>
          <w:rtl w:val="true"/>
        </w:rPr>
        <w:footnoteReference w:id="3292"/>
      </w:r>
      <w:r>
        <w:rPr>
          <w:rFonts w:ascii="Amiri" w:hAnsi="Amiri" w:eastAsia="Amiri" w:cs="Amiri"/>
          <w:color w:val="111111"/>
          <w:sz w:val="28"/>
          <w:sz w:val="28"/>
          <w:szCs w:val="28"/>
          <w:rtl w:val="true"/>
          <w:lang w:bidi="ar-SA"/>
        </w:rPr>
        <w:t>،حدّثني أبي، نا أبو المغيرة، نا معاذ بن رفاعة، حدّثني علي بن يزيد، عن القاسم، عن أبي أمامة الباهلي،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رسول اللّه صلّى اللّه عليه و سلّم، فابتدأته، فأخذته بيده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نجاة المؤمن‌؟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عقبة </w:t>
      </w:r>
      <w:r>
        <w:rPr>
          <w:rStyle w:val="FootnoteAnchor"/>
          <w:rtl w:val="true"/>
        </w:rPr>
        <w:footnoteReference w:id="3293"/>
      </w:r>
      <w:r>
        <w:rPr>
          <w:rFonts w:ascii="Amiri" w:hAnsi="Amiri" w:eastAsia="Amiri" w:cs="Amiri"/>
          <w:color w:val="111111"/>
          <w:sz w:val="28"/>
          <w:sz w:val="28"/>
          <w:szCs w:val="28"/>
          <w:rtl w:val="true"/>
          <w:lang w:bidi="ar-SA"/>
        </w:rPr>
        <w:t>احرس لسانك و ليسعك بيتك، و ابك على خطيئتك</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لقيني رسول اللّه صلّى اللّه عليه و سلّم فابتدأني فأخذ بيدي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بن عامر، أ لا أعلّمك خير ثلاث سور أنزلت في التوراة و الإنجيل و الزبور و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جعلني اللّه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فأقرأني قُلْ‌ هُوَ اللّٰهُ‌ أَحَدٌ </w:t>
      </w:r>
      <w:r>
        <w:rPr>
          <w:rStyle w:val="FootnoteAnchor"/>
          <w:rtl w:val="true"/>
        </w:rPr>
        <w:footnoteReference w:id="3294"/>
      </w:r>
      <w:r>
        <w:rPr>
          <w:rFonts w:ascii="Amiri" w:hAnsi="Amiri" w:eastAsia="Amiri" w:cs="Amiri"/>
          <w:color w:val="111111"/>
          <w:sz w:val="28"/>
          <w:sz w:val="28"/>
          <w:szCs w:val="28"/>
          <w:rtl w:val="true"/>
          <w:lang w:bidi="ar-SA"/>
        </w:rPr>
        <w:t xml:space="preserve">،و قُلْ‌ أَعُوذُ بِرَبِّ‌ الْفَلَقِ‌ </w:t>
      </w:r>
      <w:r>
        <w:rPr>
          <w:rStyle w:val="FootnoteAnchor"/>
          <w:rtl w:val="true"/>
        </w:rPr>
        <w:footnoteReference w:id="329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قُلْ‌ أَعُوذُ بِرَبِّ‌ النّٰاسِ‌ </w:t>
      </w:r>
      <w:r>
        <w:rPr>
          <w:rStyle w:val="FootnoteAnchor"/>
          <w:rtl w:val="true"/>
        </w:rPr>
        <w:footnoteReference w:id="3296"/>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لا تنساهن و لا تبت ليلة حتى تقرأهن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نسيتهن منذ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تنساهن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بت ليلة قط‍‌ حتى أقرؤهن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لقيت رسول اللّه صلّى اللّه عليه و سلّم فابتدأته، فأخذت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بفواضل الأعمال‌؟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عقبة صل من قطعك، و أعط‍‌ من حرمك، و أعرض عمّن ظلمك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القاسم بن مسعدة، أنا حمزة بن يوسف، أنا أبو أحمد بن عدي، نا ابن مكرم، نا محمّد بن الحسن الأصبهاني، نا بكر بن بكّار، نا حفص، عن كثير بن شنظير، عن أبي العالية، عن عقبة بن عامر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النبي صلّى اللّه عليه و سلّم فجاءه خصمان،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يا رسول اللّه، أنت أولى،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اقض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يا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اجتهد و إن أصبت فلك عشر حسنات، و إن أخطأت فلك حسنة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زاهر بن طاهر، أنا أبو بكر البيهقي، أنا أبو عبد اللّه الحافظ‍‌، أنا أبو عبد اللّه محمّد بن علي الصنعاني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إسحاق بن إبراهيم، أنا عبد الرّزّاق، عن معمر، عن يحيى بن أبي كثير،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عقبة بن عامر الجهني يخرج كل يوم و يتّبعه فكأنه كاد أن يملّ‌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أخبرك ما سمعت من رسول اللّه صلّى اللّه عليه و سلّم يقول‌؟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بالسهم الواحد ثلاثة نفر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 الذي يحتسب في صنعته الخير، و الذي يجهّز به في سبيل اللّه، و الذي يرمي به في سبيل اللّه،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و اركبوا، و أن ترموا خير من أن تركبوا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يلهو به ابن آدم باطل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رمية عن قوسه </w:t>
      </w:r>
      <w:r>
        <w:rPr>
          <w:rStyle w:val="FootnoteAnchor"/>
          <w:rtl w:val="true"/>
        </w:rPr>
        <w:footnoteReference w:id="3297"/>
      </w:r>
      <w:r>
        <w:rPr>
          <w:rFonts w:ascii="Amiri" w:hAnsi="Amiri" w:eastAsia="Amiri" w:cs="Amiri"/>
          <w:color w:val="111111"/>
          <w:sz w:val="28"/>
          <w:sz w:val="28"/>
          <w:szCs w:val="28"/>
          <w:rtl w:val="true"/>
          <w:lang w:bidi="ar-SA"/>
        </w:rPr>
        <w:t>،و تأديبه فرسه، و ملاعبته أهله، فإنهن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عقبة و له بضعة و سبعون قوسا، مع كلّ‌ قوس قرن </w:t>
      </w:r>
      <w:r>
        <w:rPr>
          <w:rStyle w:val="FootnoteAnchor"/>
          <w:rtl w:val="true"/>
        </w:rPr>
        <w:footnoteReference w:id="3298"/>
      </w:r>
      <w:r>
        <w:rPr>
          <w:rFonts w:ascii="Amiri" w:hAnsi="Amiri" w:eastAsia="Amiri" w:cs="Amiri"/>
          <w:color w:val="111111"/>
          <w:sz w:val="28"/>
          <w:sz w:val="28"/>
          <w:szCs w:val="28"/>
          <w:rtl w:val="true"/>
          <w:lang w:bidi="ar-SA"/>
        </w:rPr>
        <w:t>و نبل، فأوصى بهن في سبيل اللّه عند حل</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أنبأ أبو الحسين بن النّقّور، أنا أبو طاهر المخلّص، نا أبو القاسم بن منبع، نا ابن زنجويه، نا عبد الرّزّاق، أنا معمر، عن يحيى بن أبي كثير، </w:t>
      </w:r>
    </w:p>
    <w:p>
      <w:pPr>
        <w:pStyle w:val="BookText"/>
        <w:rPr/>
      </w:pPr>
      <w:r>
        <w:rPr>
          <w:rFonts w:ascii="Amiri" w:hAnsi="Amiri" w:eastAsia="Amiri" w:cs="Amiri"/>
          <w:color w:val="111111"/>
          <w:sz w:val="28"/>
          <w:sz w:val="28"/>
          <w:szCs w:val="28"/>
          <w:rtl w:val="true"/>
          <w:lang w:bidi="ar-SA"/>
        </w:rPr>
        <w:t xml:space="preserve">عن زيد بن سلام، و عبد اللّه بن الأزرق </w:t>
      </w:r>
      <w:r>
        <w:rPr>
          <w:rStyle w:val="FootnoteAnchor"/>
          <w:rtl w:val="true"/>
        </w:rPr>
        <w:footnoteReference w:id="329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عقبة بن عامر يخرج فيرمي كل يوم و يستتبع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ذلك الرجل كاد أن يملّ‌،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أخبرك ما سمعت من رسول اللّه صلّى اللّه عليه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سلّم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يدخل بالسهم الواحد ثلاثة نفر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صانعه الذي يحتسب في صنعته الخير، و الذي يجهز به في سبيل اللّه، و الذي يرمي به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ارموا و اركبوا، و إن ترموا خير من أن تركبوا، و كلّ‌ لهو يلهو به المؤمن باطل إلاّ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رميه بسهمه عن قوسه، و تأديبه فرسه، و ملاعبته أهله، فإنّهن من الحق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فتوفي عقبة و له بضعة و ستون، أو بضعة و سبعون قوسا، مع كلّ‌ قوس قذذ </w:t>
      </w:r>
      <w:r>
        <w:rPr>
          <w:rStyle w:val="FootnoteAnchor"/>
          <w:rtl w:val="true"/>
        </w:rPr>
        <w:footnoteReference w:id="3300"/>
      </w:r>
      <w:r>
        <w:rPr>
          <w:rFonts w:ascii="Amiri" w:hAnsi="Amiri" w:eastAsia="Amiri" w:cs="Amiri"/>
          <w:color w:val="111111"/>
          <w:sz w:val="28"/>
          <w:sz w:val="28"/>
          <w:szCs w:val="28"/>
          <w:rtl w:val="true"/>
          <w:lang w:bidi="ar-SA"/>
        </w:rPr>
        <w:t>و نبل و أوصى بهن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الرمي بعد أن علمه فهي نعمة كفرها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سهل محمّد بن إبراهيم، أنا أبو الفضل الزهري، أنا جعفر بن عبد اللّه، نا محمّد بن هارون، ثنا علي بن سهل، نا الوليد بن مسلم، نا معاوية بن سلام، عن خالد بن زيد، عن عقبة بن عامر، فذكر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فتوفي عقبة و ترك ثمانين قوسا، مع كلّ‌ قوس جعبتها و قرنها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أبو جعفر محمّد بن عمرو العقيلي، أنبأ محمّد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الصانع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المقرئ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حيوة، أخبرني محمّد بن علي الوائلي أنه سمع جده يقول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رجلا أتى في المنام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عقبة بن عامر صاحب رسول اللّه صلّى اللّه عليه و سلّم فقل له </w:t>
      </w:r>
      <w:r>
        <w:rPr>
          <w:rStyle w:val="FootnoteAnchor"/>
          <w:rtl w:val="true"/>
        </w:rPr>
        <w:footnoteReference w:id="33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من أهل النار، فكره أن يقول له ذلك، فقال ثلاث مرات أو أربع، و قال في آخر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لم تفعل ما أقول لك فعلت بك شرا، فأتى عقبة بن عامر فأخبره، فقال له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قال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لعقبة إنّك من أهل النار، فوضع عقبة بن عامر كفيه في الأرض، فقبض بكلّ‌ كفّ‌ قبضة من تراب ثمّ‌ رمى بها على عاتقه إلى وراء ظهره ثمّ‌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الشيطان، ثم قبض الثانية فرمى بها وراء ظهره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الشيطان، ثم قبض الثالثة، فرمى بها وراء ظهره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الشيطان، فلما رقد الرجل جاء الذي كان يأتيه في كل ليلة في المنام،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قلت لعقبة ما أمرتك‌؟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 لك‌؟ 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ما كان يرمي رمية إلاّ وقعت تلك الرمية في وجهي و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زاهر بن طاهر، أنا أبو عثمان سعيد بن محمّد البحيري، أنبأ زاهر بن أحمد السّرخسي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محمّد بن علي، و أبو محمّد عبد السلام بن أحمد، و أبو نصر عبيد اللّه بن أبي عاصم، و أبو عبد اللّه سمرة و أبو محمّد عبد القادر، ابنا جندب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عبد العزيز الفارسي، أنا عبد الرّحمن بن أحمد بن أبي شريح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302"/>
      </w:r>
      <w:r>
        <w:rPr>
          <w:rFonts w:ascii="Amiri" w:hAnsi="Amiri" w:eastAsia="Amiri" w:cs="Amiri"/>
          <w:color w:val="111111"/>
          <w:sz w:val="28"/>
          <w:sz w:val="28"/>
          <w:szCs w:val="28"/>
          <w:rtl w:val="true"/>
          <w:lang w:bidi="ar-SA"/>
        </w:rPr>
        <w:t>و أخبرنا أبو القاسم بن السّمرقندي، و أبو نصر أحمد بن محمّد بن عبد القاهر،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محمّد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السمرقندي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 اللّه بن محمّد الخطيب،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عبيد اللّه بن محمّد بن حبابة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أبو القاسم البغوي، نا مصعب بن عبد اللّه، حدّثني</w:t>
      </w:r>
      <w:r>
        <w:rPr>
          <w:rFonts w:eastAsia="Amiri" w:cs="Amiri" w:ascii="Amiri" w:hAnsi="Amiri"/>
          <w:color w:val="111111"/>
          <w:sz w:val="28"/>
          <w:szCs w:val="28"/>
          <w:rtl w:val="true"/>
          <w:lang w:bidi="ar-SA"/>
        </w:rPr>
        <w:t xml:space="preserve">... </w:t>
      </w:r>
      <w:r>
        <w:rPr>
          <w:rStyle w:val="FootnoteAnchor"/>
          <w:rtl w:val="true"/>
        </w:rPr>
        <w:footnoteReference w:id="3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ابن حبابة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 ابن أبي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حرملة، عن أبي علي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خرج في سفر فيه عقبة بن عامر الجهني، فحانت صلاة من الصلوات، فأمرناه أن يؤمنا،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أحقنا بذلك، أنت صاحب رسول اللّه صلّى اللّه عليه و سلّم، فأبى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أبي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سمعت رسول اللّه صلّى اللّه عليه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 الناس فأصاب فله و لهم، و من انتقص من ذلك شيئا فعليه و لا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أنبأنا أبو نصر أحمد بن محمّد بن عبد القاهر </w:t>
      </w:r>
      <w:r>
        <w:rPr>
          <w:rStyle w:val="FootnoteAnchor"/>
          <w:rtl w:val="true"/>
        </w:rPr>
        <w:footnoteReference w:id="3304"/>
      </w:r>
      <w:r>
        <w:rPr>
          <w:rFonts w:ascii="Amiri" w:hAnsi="Amiri" w:eastAsia="Amiri" w:cs="Amiri"/>
          <w:color w:val="111111"/>
          <w:sz w:val="28"/>
          <w:sz w:val="28"/>
          <w:szCs w:val="28"/>
          <w:rtl w:val="true"/>
          <w:lang w:bidi="ar-SA"/>
        </w:rPr>
        <w:t>،و أبو الحسن علي بن عبد اللّه الزّاغوني،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الطيوري، أنا أبو بكر محمّد بن سعيد بن يعقوب الصيدلاني، أنا عمر بن محمّد بن سيف، نا ابن أبي داود، نا أبو طاهر، أنا ابن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يحيى بن عبد اللّه يحدث عن أبي عبد الرّحمن الحبلي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عقبة بن عامر كان من أحسن الناس صوتا بالقرآن، فقال له عمر بن الخطاب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أعرض عليّ‌، فقرأ عليه سورة براءة، فبكى عمر </w:t>
      </w:r>
      <w:r>
        <w:rPr>
          <w:rStyle w:val="FootnoteAnchor"/>
          <w:rtl w:val="true"/>
        </w:rPr>
        <w:footnoteReference w:id="3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عبد اللّه محمّد بن الفضل، أنا أبو الحسين عبد الغافر بن محمّد بن عبد الغافر، أنبأ محمّد بن عيسى بن عمروية الجلودي </w:t>
      </w:r>
      <w:r>
        <w:rPr>
          <w:rStyle w:val="FootnoteAnchor"/>
          <w:rtl w:val="true"/>
        </w:rPr>
        <w:footnoteReference w:id="3306"/>
      </w:r>
      <w:r>
        <w:rPr>
          <w:rFonts w:ascii="Amiri" w:hAnsi="Amiri" w:eastAsia="Amiri" w:cs="Amiri"/>
          <w:color w:val="111111"/>
          <w:sz w:val="28"/>
          <w:sz w:val="28"/>
          <w:szCs w:val="28"/>
          <w:rtl w:val="true"/>
          <w:lang w:bidi="ar-SA"/>
        </w:rPr>
        <w:t xml:space="preserve">،أنا إبراهيم بن محمّد بن سفيان، نا مسلم بن الحجاج، و حدّثني محمّد بن رافع، نا أبو أسامة، عن إسماعيل </w:t>
      </w:r>
      <w:r>
        <w:rPr>
          <w:rStyle w:val="FootnoteAnchor"/>
          <w:rtl w:val="true"/>
        </w:rPr>
        <w:footnoteReference w:id="3307"/>
      </w:r>
      <w:r>
        <w:rPr>
          <w:rFonts w:ascii="Amiri" w:hAnsi="Amiri" w:eastAsia="Amiri" w:cs="Amiri"/>
          <w:color w:val="111111"/>
          <w:sz w:val="28"/>
          <w:sz w:val="28"/>
          <w:szCs w:val="28"/>
          <w:rtl w:val="true"/>
          <w:lang w:bidi="ar-SA"/>
        </w:rPr>
        <w:t xml:space="preserve">،عن قيس </w:t>
      </w:r>
      <w:r>
        <w:rPr>
          <w:rStyle w:val="FootnoteAnchor"/>
          <w:rtl w:val="true"/>
        </w:rPr>
        <w:footnoteReference w:id="3308"/>
      </w:r>
      <w:r>
        <w:rPr>
          <w:rFonts w:ascii="Amiri" w:hAnsi="Amiri" w:eastAsia="Amiri" w:cs="Amiri"/>
          <w:color w:val="111111"/>
          <w:sz w:val="28"/>
          <w:sz w:val="28"/>
          <w:szCs w:val="28"/>
          <w:rtl w:val="true"/>
          <w:lang w:bidi="ar-SA"/>
        </w:rPr>
        <w:t xml:space="preserve">، عن عقبة بن عامر الجهني، و كان من رفعاء أصحاب محمّد صلّى اللّه عليه و سلّم بحديث ذكره </w:t>
      </w:r>
      <w:r>
        <w:rPr>
          <w:rStyle w:val="FootnoteAnchor"/>
          <w:rtl w:val="true"/>
        </w:rPr>
        <w:footnoteReference w:id="3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المظفر بن القشيري </w:t>
      </w:r>
      <w:r>
        <w:rPr>
          <w:rStyle w:val="FootnoteAnchor"/>
          <w:rtl w:val="true"/>
        </w:rPr>
        <w:footnoteReference w:id="3310"/>
      </w:r>
      <w:r>
        <w:rPr>
          <w:rFonts w:ascii="IRNazanin" w:hAnsi="IRNazanin" w:eastAsia="IRNazanin"/>
          <w:color w:val="111111"/>
          <w:sz w:val="28"/>
          <w:sz w:val="28"/>
          <w:szCs w:val="28"/>
          <w:rtl w:val="true"/>
          <w:lang w:bidi="fa-IR"/>
        </w:rPr>
        <w:t xml:space="preserve">،نا </w:t>
      </w:r>
      <w:r>
        <w:rPr>
          <w:rStyle w:val="FootnoteAnchor"/>
          <w:rtl w:val="true"/>
        </w:rPr>
        <w:footnoteReference w:id="3311"/>
      </w:r>
      <w:r>
        <w:rPr>
          <w:rFonts w:ascii="Amiri" w:hAnsi="Amiri" w:eastAsia="Amiri" w:cs="Amiri"/>
          <w:color w:val="111111"/>
          <w:sz w:val="28"/>
          <w:sz w:val="28"/>
          <w:szCs w:val="28"/>
          <w:rtl w:val="true"/>
          <w:lang w:bidi="ar-SA"/>
        </w:rPr>
        <w:t xml:space="preserve">أبي، أنا أبو سعد، نا يحيى </w:t>
      </w:r>
      <w:r>
        <w:rPr>
          <w:rStyle w:val="FootnoteAnchor"/>
          <w:rtl w:val="true"/>
        </w:rPr>
        <w:footnoteReference w:id="3312"/>
      </w:r>
      <w:r>
        <w:rPr>
          <w:rFonts w:ascii="Amiri" w:hAnsi="Amiri" w:eastAsia="Amiri" w:cs="Amiri"/>
          <w:color w:val="111111"/>
          <w:sz w:val="28"/>
          <w:sz w:val="28"/>
          <w:szCs w:val="28"/>
          <w:rtl w:val="true"/>
          <w:lang w:bidi="ar-SA"/>
        </w:rPr>
        <w:t>،أنا أبو عوانة الأسفرايني، نا الحسن بن</w:t>
      </w:r>
      <w:r>
        <w:rPr>
          <w:rFonts w:eastAsia="Amiri" w:cs="Amiri" w:ascii="Amiri" w:hAnsi="Amiri"/>
          <w:color w:val="111111"/>
          <w:sz w:val="28"/>
          <w:szCs w:val="28"/>
          <w:rtl w:val="true"/>
          <w:lang w:bidi="ar-SA"/>
        </w:rPr>
        <w:t xml:space="preserve">.... </w:t>
      </w:r>
      <w:r>
        <w:rPr>
          <w:rStyle w:val="FootnoteAnchor"/>
          <w:rtl w:val="true"/>
        </w:rPr>
        <w:footnoteReference w:id="3313"/>
      </w:r>
      <w:r>
        <w:rPr>
          <w:rFonts w:ascii="Amiri" w:hAnsi="Amiri" w:eastAsia="Amiri" w:cs="Amiri"/>
          <w:color w:val="111111"/>
          <w:sz w:val="28"/>
          <w:sz w:val="28"/>
          <w:szCs w:val="28"/>
          <w:rtl w:val="true"/>
          <w:lang w:bidi="ar-SA"/>
        </w:rPr>
        <w:t>العامري، نا أبو أسامة، عن إسماعيل بن أبي خالد، عن قيس بن أبي حازم عن عقبة بن عامر و كان من رفعاء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3314"/>
      </w:r>
      <w:r>
        <w:rPr>
          <w:rFonts w:ascii="Amiri" w:hAnsi="Amiri" w:eastAsia="Amiri" w:cs="Amiri"/>
          <w:color w:val="111111"/>
          <w:sz w:val="28"/>
          <w:sz w:val="28"/>
          <w:szCs w:val="28"/>
          <w:rtl w:val="true"/>
          <w:lang w:bidi="ar-SA"/>
        </w:rPr>
        <w:t>رسول اللّه صلّى اللّه عليه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عليّ‌ ثلاثة</w:t>
      </w:r>
      <w:r>
        <w:rPr>
          <w:rFonts w:eastAsia="Amiri" w:cs="Amiri" w:ascii="Amiri" w:hAnsi="Amiri"/>
          <w:color w:val="111111"/>
          <w:sz w:val="28"/>
          <w:szCs w:val="28"/>
          <w:rtl w:val="true"/>
          <w:lang w:bidi="ar-SA"/>
        </w:rPr>
        <w:t xml:space="preserve">.... </w:t>
      </w:r>
      <w:r>
        <w:rPr>
          <w:rStyle w:val="FootnoteAnchor"/>
          <w:rtl w:val="true"/>
        </w:rPr>
        <w:footnoteReference w:id="3315"/>
      </w:r>
      <w:r>
        <w:rPr>
          <w:rFonts w:ascii="Amiri" w:hAnsi="Amiri" w:eastAsia="Amiri" w:cs="Amiri"/>
          <w:color w:val="111111"/>
          <w:sz w:val="28"/>
          <w:sz w:val="28"/>
          <w:szCs w:val="28"/>
          <w:rtl w:val="true"/>
          <w:lang w:bidi="ar-SA"/>
        </w:rPr>
        <w:t>عليّ‌ مثلهن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الأنماطي، أنا أبو الحسن علي بن الحسن بن علي البزار، أنا أبو الفرج محمّد بن عمر بن محمّد الجصاص، نا أبو بكر محمّد بن عبد اللّه بن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على أبي بكر العسكري،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أخبرك إبراهيم بن الجنيد، نا سعيد بن سليمان، نا يونس بن بكير، نا محمّد بن إسحاق، أخبرني صالح بن إبراهيم بن عبد الرّحمن بن عوف، عن أبيه قال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مات عمر بن الخطاب حتى بعث إلى أصحاب رسول اللّه صلّى اللّه عليه و سلّم، فجمعهم من الآفاق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و حذيفة، و أبي </w:t>
      </w:r>
      <w:r>
        <w:rPr>
          <w:rStyle w:val="FootnoteAnchor"/>
          <w:rtl w:val="true"/>
        </w:rPr>
        <w:footnoteReference w:id="3316"/>
      </w:r>
      <w:r>
        <w:rPr>
          <w:rFonts w:ascii="Amiri" w:hAnsi="Amiri" w:eastAsia="Amiri" w:cs="Amiri"/>
          <w:color w:val="111111"/>
          <w:sz w:val="28"/>
          <w:sz w:val="28"/>
          <w:szCs w:val="28"/>
          <w:rtl w:val="true"/>
          <w:lang w:bidi="ar-SA"/>
        </w:rPr>
        <w:t xml:space="preserve">الدرداء، و أبي </w:t>
      </w:r>
      <w:r>
        <w:rPr>
          <w:rStyle w:val="FootnoteAnchor"/>
          <w:rtl w:val="true"/>
        </w:rPr>
        <w:footnoteReference w:id="3317"/>
      </w:r>
      <w:r>
        <w:rPr>
          <w:rFonts w:ascii="Amiri" w:hAnsi="Amiri" w:eastAsia="Amiri" w:cs="Amiri"/>
          <w:color w:val="111111"/>
          <w:sz w:val="28"/>
          <w:sz w:val="28"/>
          <w:szCs w:val="28"/>
          <w:rtl w:val="true"/>
          <w:lang w:bidi="ar-SA"/>
        </w:rPr>
        <w:t>ذر، و عقبة بن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الأحاديث التي قد أفشيتم عن رسول اللّه صلّى اللّه عليه و سلّم في الآفاق‌؟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تنهانا؟،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أقيموا عندي، لا و اللّه لا تفارقوني ما عشت، فنحن أعلم ما نأخذ و نرد عليكم، فما فارقوه حتى </w:t>
      </w:r>
    </w:p>
    <w:p>
      <w:pPr>
        <w:pStyle w:val="BookText"/>
        <w:rPr/>
      </w:pPr>
      <w:r>
        <w:rPr>
          <w:rFonts w:ascii="Amiri" w:hAnsi="Amiri" w:eastAsia="Amiri" w:cs="Amiri"/>
          <w:color w:val="111111"/>
          <w:sz w:val="28"/>
          <w:sz w:val="28"/>
          <w:szCs w:val="28"/>
          <w:rtl w:val="true"/>
          <w:lang w:bidi="ar-SA"/>
        </w:rPr>
        <w:t>مات، و ما خرج ابن مسعود إلى الكوفة</w:t>
      </w:r>
      <w:r>
        <w:rPr>
          <w:rFonts w:eastAsia="Amiri" w:cs="Amiri" w:ascii="Amiri" w:hAnsi="Amiri"/>
          <w:color w:val="111111"/>
          <w:sz w:val="28"/>
          <w:szCs w:val="28"/>
          <w:rtl w:val="true"/>
          <w:lang w:bidi="ar-SA"/>
        </w:rPr>
        <w:t xml:space="preserve">.... </w:t>
      </w:r>
      <w:r>
        <w:rPr>
          <w:rStyle w:val="FootnoteAnchor"/>
          <w:rtl w:val="true"/>
        </w:rPr>
        <w:footnoteReference w:id="3318"/>
      </w:r>
      <w:r>
        <w:rPr>
          <w:rFonts w:ascii="Amiri" w:hAnsi="Amiri" w:eastAsia="Amiri" w:cs="Amiri"/>
          <w:color w:val="111111"/>
          <w:sz w:val="28"/>
          <w:sz w:val="28"/>
          <w:szCs w:val="28"/>
          <w:rtl w:val="true"/>
          <w:lang w:bidi="ar-SA"/>
        </w:rPr>
        <w:t>عثمان إلاّ من حبس عمر في هذا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إبراهيم بن الجنيد، نا أحمد بن خالد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يزيد بن هارون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أقواما قالوا في حديث شعبة أن عمر حبس فلانا و فلانا على التهمة، و بئس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هذا على أن يقلّوا الحديث عن رسول اللّه صلّى اللّه عليه و سلّم لا يشغلهم عن القرآن </w:t>
      </w:r>
      <w:r>
        <w:rPr>
          <w:rStyle w:val="FootnoteAnchor"/>
          <w:rtl w:val="true"/>
        </w:rPr>
        <w:footnoteReference w:id="3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القاسم بن السمرقندي، أنبأ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محمّد عبد الكريم بن حمزة، ثنا أبو بكر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معاوية عتبة بن أبي سفيان سنة ثلاث 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سنة ثمّ‌ خرج إلى الرباط‍‌ إلى الاسكندرية، و ولّى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سبع و أربعين غزوة عقبة بن عامر، و عبد الرّحمن بن خالد بن الوليد رودس </w:t>
      </w:r>
      <w:r>
        <w:rPr>
          <w:rStyle w:val="FootnoteAnchor"/>
          <w:rtl w:val="true"/>
        </w:rPr>
        <w:footnoteReference w:id="3320"/>
      </w:r>
      <w:r>
        <w:rPr>
          <w:rFonts w:ascii="Amiri" w:hAnsi="Amiri" w:eastAsia="Amiri" w:cs="Amiri"/>
          <w:color w:val="111111"/>
          <w:sz w:val="28"/>
          <w:sz w:val="28"/>
          <w:szCs w:val="28"/>
          <w:rtl w:val="true"/>
          <w:lang w:bidi="ar-SA"/>
        </w:rPr>
        <w:t>،و فيها نزع عقبة بن عامر عن مصر، و أمّر 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أبو عمر محمّد بن يوسف </w:t>
      </w:r>
      <w:r>
        <w:rPr>
          <w:rStyle w:val="FootnoteAnchor"/>
          <w:rtl w:val="true"/>
        </w:rPr>
        <w:footnoteReference w:id="3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ولايته على مصر كانت سنتين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إسماعيل بن أحمد، أنا محمّد بن هبة اللّه، أنا محمّد بن الحسين، أنا عبد اللّه، نا يعقوب </w:t>
      </w:r>
      <w:r>
        <w:rPr>
          <w:rStyle w:val="FootnoteAnchor"/>
          <w:rtl w:val="true"/>
        </w:rPr>
        <w:footnoteReference w:id="33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عشّانة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عقبة بن عامر يصبغ السواد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نسوّد أعلاها، و تأبى أصولها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ابن النّقّور، أنا عيسى بن علي، أنا عبد اللّه بن محمّد، نا كامل بن طلحة، نا ليث بن سعد، عن أبي عشّانة،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عقبة بن عامر يصبغ بالسواد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 أعلاها و تأبى أصولها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القاسم بن السّمرقندي أيضا، أنا محمّد بن هبة اللّه، أنا محمّد بن الحسين، أنا عبد اللّه، نا يعقوب </w:t>
      </w:r>
      <w:r>
        <w:rPr>
          <w:rStyle w:val="FootnoteAnchor"/>
          <w:rtl w:val="true"/>
        </w:rPr>
        <w:footnoteReference w:id="3323"/>
      </w:r>
      <w:r>
        <w:rPr>
          <w:rFonts w:ascii="Amiri" w:hAnsi="Amiri" w:eastAsia="Amiri" w:cs="Amiri"/>
          <w:color w:val="111111"/>
          <w:sz w:val="28"/>
          <w:sz w:val="28"/>
          <w:szCs w:val="28"/>
          <w:rtl w:val="true"/>
          <w:lang w:bidi="ar-SA"/>
        </w:rPr>
        <w:t xml:space="preserve">،حدّثني يحيى بن سليمان الجعفي، حدّثني ابن وهب، </w:t>
      </w:r>
    </w:p>
    <w:p>
      <w:pPr>
        <w:pStyle w:val="BookText"/>
        <w:rPr/>
      </w:pPr>
      <w:r>
        <w:rPr>
          <w:rFonts w:ascii="Amiri" w:hAnsi="Amiri" w:eastAsia="Amiri" w:cs="Amiri"/>
          <w:color w:val="111111"/>
          <w:sz w:val="28"/>
          <w:sz w:val="28"/>
          <w:szCs w:val="28"/>
          <w:rtl w:val="true"/>
          <w:lang w:bidi="ar-SA"/>
        </w:rPr>
        <w:t>حدّثني حرملة بن عمران، عن عمير بن أبي مدرك، عن سفيان بن وهب الخولاني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نسير مع عمرو بن العاص في سفح هذا الجبل </w:t>
      </w:r>
      <w:r>
        <w:rPr>
          <w:rStyle w:val="FootnoteAnchor"/>
          <w:rtl w:val="true"/>
        </w:rPr>
        <w:footnoteReference w:id="33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 المقوقس،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مقوقس ما بال جبلكم هذا أقرع ليس عليه نبات و لا شجر على نحو من جبال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و لكنّ‌ اللّه أغنى أهله بهذا النيل عن ذلك، و لكنا نجد تحته ما هو خير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ليدفنن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ليقبرن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يبعثهم اللّه يوم القيامة لا حساب عليهم،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أنا قبر عمرو بن العاص فيه، و فيه قبر أبي بصرة الغفاري، و عقبة بن عامر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أبو الحسن السّيرافي، أنا أحمد بن إسحاق، نا أحمد بن عمران، نا موسى، نا خليفة قال </w:t>
      </w:r>
      <w:r>
        <w:rPr>
          <w:rStyle w:val="FootnoteAnchor"/>
          <w:rtl w:val="true"/>
        </w:rPr>
        <w:footnoteReference w:id="3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ثمان و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عقبة بن عامر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ذكر </w:t>
      </w:r>
      <w:r>
        <w:rPr>
          <w:rStyle w:val="FootnoteAnchor"/>
          <w:rtl w:val="true"/>
        </w:rPr>
        <w:footnoteReference w:id="3326"/>
      </w:r>
      <w:r>
        <w:rPr>
          <w:rFonts w:ascii="Amiri" w:hAnsi="Amiri" w:eastAsia="Amiri" w:cs="Amiri"/>
          <w:color w:val="111111"/>
          <w:sz w:val="28"/>
          <w:sz w:val="28"/>
          <w:szCs w:val="28"/>
          <w:rtl w:val="true"/>
          <w:lang w:bidi="ar-SA"/>
        </w:rPr>
        <w:t>محمّد بن سعد و أبو بكر بن البرقي، و أبو سعيد بن يونس، و أبو عبد اللّه بن مندة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3327"/>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3328"/>
      </w:r>
      <w:r>
        <w:rPr>
          <w:rFonts w:ascii="Amiri" w:hAnsi="Amiri" w:eastAsia="Amiri" w:cs="Amiri"/>
          <w:color w:val="111111"/>
          <w:sz w:val="28"/>
          <w:sz w:val="28"/>
          <w:szCs w:val="28"/>
          <w:rtl w:val="true"/>
          <w:lang w:bidi="ar-SA"/>
        </w:rPr>
        <w:t xml:space="preserve">،حدثني </w:t>
      </w:r>
      <w:r>
        <w:rPr>
          <w:rStyle w:val="FootnoteAnchor"/>
          <w:rtl w:val="true"/>
        </w:rPr>
        <w:footnoteReference w:id="3329"/>
      </w:r>
      <w:r>
        <w:rPr>
          <w:rFonts w:ascii="Amiri" w:hAnsi="Amiri" w:eastAsia="Amiri" w:cs="Amiri"/>
          <w:color w:val="111111"/>
          <w:sz w:val="28"/>
          <w:sz w:val="28"/>
          <w:szCs w:val="28"/>
          <w:rtl w:val="true"/>
          <w:lang w:bidi="ar-SA"/>
        </w:rPr>
        <w:t>أبو النضر إسحاق بن إبراهيم، نا خالد بن يزيد بن صالح المري، عن هشام بن الغاز، عن عبادة بن 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جماعة على رجل في خلافة عبد الملك 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عامر الجهني</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لأحمد بن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مقدمه دمشق سنة سبع عشرة و 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عقبة بن عامر في خلافة معاوية</w:t>
      </w:r>
      <w:r>
        <w:rPr>
          <w:rFonts w:eastAsia="Amiri" w:cs="Amiri" w:ascii="Amiri" w:hAnsi="Amiri"/>
          <w:color w:val="111111"/>
          <w:sz w:val="28"/>
          <w:szCs w:val="28"/>
          <w:rtl w:val="true"/>
          <w:lang w:bidi="ar-SA"/>
        </w:rPr>
        <w:t xml:space="preserve">. </w:t>
      </w:r>
      <w:bookmarkStart w:id="362" w:name="pg11466_113289"/>
    </w:p>
    <w:p>
      <w:pPr>
        <w:pStyle w:val="Heading4"/>
        <w:numPr>
          <w:ilvl w:val="3"/>
          <w:numId w:val="1"/>
        </w:numPr>
        <w:rPr/>
      </w:pPr>
      <w:bookmarkStart w:id="363" w:name="__RefHeading___Toc2729353_73709187"/>
      <w:bookmarkStart w:id="364" w:name="_Toc136"/>
      <w:bookmarkEnd w:id="362"/>
      <w:bookmarkEnd w:id="363"/>
      <w:r>
        <w:rPr/>
        <w:t>4727</w:t>
      </w:r>
      <w:r>
        <w:rPr>
          <w:rtl w:val="true"/>
        </w:rPr>
        <w:t xml:space="preserve"> - </w:t>
      </w:r>
      <w:r>
        <w:rPr>
          <w:rtl w:val="true"/>
        </w:rPr>
        <w:t>عقبة بن عبد الأعلى الكلاعي</w:t>
      </w:r>
      <w:bookmarkEnd w:id="364"/>
    </w:p>
    <w:p>
      <w:pPr>
        <w:pStyle w:val="BookText"/>
        <w:rPr/>
      </w:pPr>
      <w:r>
        <w:rPr>
          <w:rFonts w:ascii="Amiri" w:hAnsi="Amiri" w:eastAsia="Amiri" w:cs="Amiri"/>
          <w:color w:val="111111"/>
          <w:sz w:val="28"/>
          <w:sz w:val="28"/>
          <w:szCs w:val="28"/>
          <w:rtl w:val="true"/>
          <w:lang w:bidi="ar-SA"/>
        </w:rPr>
        <w:t xml:space="preserve">دمشقي، ولي شرطة خالد </w:t>
      </w:r>
      <w:r>
        <w:rPr>
          <w:rStyle w:val="FootnoteAnchor"/>
          <w:rtl w:val="true"/>
        </w:rPr>
        <w:footnoteReference w:id="3330"/>
      </w:r>
      <w:r>
        <w:rPr>
          <w:rFonts w:ascii="Amiri" w:hAnsi="Amiri" w:eastAsia="Amiri" w:cs="Amiri"/>
          <w:color w:val="111111"/>
          <w:sz w:val="28"/>
          <w:sz w:val="28"/>
          <w:szCs w:val="28"/>
          <w:rtl w:val="true"/>
          <w:lang w:bidi="ar-SA"/>
        </w:rPr>
        <w:t>بن عبد اللّه القسري بالبصرة، له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أنا محمّد بن علي بن أحمد، أنا أحمد بن إسحاق، نا أحمد بن عمران، نا موسى، نا خليفة، قال </w:t>
      </w:r>
      <w:r>
        <w:rPr>
          <w:rStyle w:val="FootnoteAnchor"/>
          <w:rtl w:val="true"/>
        </w:rPr>
        <w:footnoteReference w:id="3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البصرة ولاها خالد بن عبد اللّه القسري عند ولايته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ضبارة بن عفير بن سيف بن ذي يزن من أهل حمص، 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عبد الأعلى الكلاعي من أهل دمشق، ثم ولّى الشرط‍‌ مالك بن المنذر بن الجارود العبدي، فقدمها في ذي القعدة سنة ست و مائة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2729355_73709187"/>
      <w:bookmarkStart w:id="366" w:name="_Toc137"/>
      <w:bookmarkEnd w:id="365"/>
      <w:r>
        <w:rPr/>
        <w:t>4728</w:t>
      </w:r>
      <w:r>
        <w:rPr>
          <w:rtl w:val="true"/>
        </w:rPr>
        <w:t xml:space="preserve"> - </w:t>
      </w:r>
      <w:r>
        <w:rPr>
          <w:rtl w:val="true"/>
        </w:rPr>
        <w:t xml:space="preserve">عقبة بن </w:t>
      </w:r>
      <w:r>
        <w:rPr>
          <w:rtl w:val="true"/>
        </w:rPr>
        <w:t>[</w:t>
      </w:r>
      <w:r>
        <w:rPr>
          <w:rtl w:val="true"/>
        </w:rPr>
        <w:t>علقمة بن</w:t>
      </w:r>
      <w:r>
        <w:rPr>
          <w:rtl w:val="true"/>
        </w:rPr>
        <w:t xml:space="preserve">] </w:t>
      </w:r>
      <w:r>
        <w:rPr>
          <w:rtl w:val="true"/>
        </w:rPr>
        <w:t>حديج</w:t>
      </w:r>
      <w:bookmarkEnd w:id="366"/>
    </w:p>
    <w:p>
      <w:pPr>
        <w:pStyle w:val="BookText"/>
        <w:rPr/>
      </w:pP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علقمة بن</w:t>
      </w:r>
      <w:r>
        <w:rPr>
          <w:rFonts w:eastAsia="Amiri" w:cs="Amiri" w:ascii="Amiri" w:hAnsi="Amiri"/>
          <w:color w:val="111111"/>
          <w:sz w:val="28"/>
          <w:szCs w:val="28"/>
          <w:rtl w:val="true"/>
          <w:lang w:bidi="ar-SA"/>
        </w:rPr>
        <w:t xml:space="preserve">] </w:t>
      </w:r>
      <w:r>
        <w:rPr>
          <w:rStyle w:val="FootnoteAnchor"/>
          <w:rtl w:val="true"/>
        </w:rPr>
        <w:footnoteReference w:id="3332"/>
      </w:r>
      <w:r>
        <w:rPr>
          <w:rFonts w:ascii="Amiri" w:hAnsi="Amiri" w:eastAsia="Amiri" w:cs="Amiri"/>
          <w:color w:val="111111"/>
          <w:sz w:val="28"/>
          <w:sz w:val="28"/>
          <w:szCs w:val="28"/>
          <w:rtl w:val="true"/>
          <w:lang w:bidi="ar-SA"/>
        </w:rPr>
        <w:t xml:space="preserve">حديج </w:t>
      </w:r>
      <w:r>
        <w:rPr>
          <w:rStyle w:val="FootnoteAnchor"/>
          <w:rtl w:val="true"/>
        </w:rPr>
        <w:footnoteReference w:id="3333"/>
      </w:r>
    </w:p>
    <w:p>
      <w:pPr>
        <w:pStyle w:val="BookText"/>
        <w:rPr/>
      </w:pPr>
      <w:r>
        <w:rPr>
          <w:rFonts w:ascii="Amiri" w:hAnsi="Amiri" w:eastAsia="Amiri" w:cs="Amiri"/>
          <w:color w:val="111111"/>
          <w:sz w:val="28"/>
          <w:sz w:val="28"/>
          <w:szCs w:val="28"/>
          <w:rtl w:val="true"/>
          <w:lang w:bidi="ar-SA"/>
        </w:rPr>
        <w:t xml:space="preserve">أبو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المعافري البيروتي </w:t>
      </w:r>
      <w:r>
        <w:rPr>
          <w:rStyle w:val="FootnoteAnchor"/>
          <w:rtl w:val="true"/>
        </w:rPr>
        <w:footnoteReference w:id="3334"/>
      </w:r>
    </w:p>
    <w:p>
      <w:pPr>
        <w:pStyle w:val="BookText"/>
        <w:rPr/>
      </w:pPr>
      <w:r>
        <w:rPr>
          <w:rFonts w:ascii="Amiri" w:hAnsi="Amiri" w:eastAsia="Amiri" w:cs="Amiri"/>
          <w:color w:val="111111"/>
          <w:sz w:val="28"/>
          <w:sz w:val="28"/>
          <w:szCs w:val="28"/>
          <w:rtl w:val="true"/>
          <w:lang w:bidi="ar-SA"/>
        </w:rPr>
        <w:t xml:space="preserve">روى عن الأوزاعي، و إسماعيل بن عياش، و يونس بن يزيد، و أرطأة بن المنذر، و عبد اللّه بن أبي موسى، و إبراهيم بن أبي عبلة، و أمية </w:t>
      </w:r>
      <w:r>
        <w:rPr>
          <w:rStyle w:val="FootnoteAnchor"/>
          <w:rtl w:val="true"/>
        </w:rPr>
        <w:footnoteReference w:id="3335"/>
      </w:r>
      <w:r>
        <w:rPr>
          <w:rFonts w:ascii="Amiri" w:hAnsi="Amiri" w:eastAsia="Amiri" w:cs="Amiri"/>
          <w:color w:val="111111"/>
          <w:sz w:val="28"/>
          <w:sz w:val="28"/>
          <w:szCs w:val="28"/>
          <w:rtl w:val="true"/>
          <w:lang w:bidi="ar-SA"/>
        </w:rPr>
        <w:t xml:space="preserve">بن يزيد بن أبي عثمان، و عثمان بن عطاء، و مسلم بن خالد الزنجي </w:t>
      </w:r>
      <w:r>
        <w:rPr>
          <w:rStyle w:val="FootnoteAnchor"/>
          <w:rtl w:val="true"/>
        </w:rPr>
        <w:footnoteReference w:id="3336"/>
      </w:r>
      <w:r>
        <w:rPr>
          <w:rFonts w:ascii="Amiri" w:hAnsi="Amiri" w:eastAsia="Amiri" w:cs="Amiri"/>
          <w:color w:val="111111"/>
          <w:sz w:val="28"/>
          <w:sz w:val="28"/>
          <w:szCs w:val="28"/>
          <w:rtl w:val="true"/>
          <w:lang w:bidi="ar-SA"/>
        </w:rPr>
        <w:t xml:space="preserve">،و موسى بن يسار الاردني </w:t>
      </w:r>
      <w:r>
        <w:rPr>
          <w:rStyle w:val="FootnoteAnchor"/>
          <w:rtl w:val="true"/>
        </w:rPr>
        <w:footnoteReference w:id="3337"/>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ابنه محمّد، و نعيم بن حمّاد المروزي، و سليمان بن عبد الرّحمن الدمشقي، و يزيد بن عبد ربه الحمصي، و العباس بن الوليد بن مزيد، و عبد الوهاب بن عبد الرحيم الأشجعي </w:t>
      </w:r>
      <w:r>
        <w:rPr>
          <w:rStyle w:val="FootnoteAnchor"/>
          <w:rtl w:val="true"/>
        </w:rPr>
        <w:footnoteReference w:id="3338"/>
      </w:r>
      <w:r>
        <w:rPr>
          <w:rFonts w:ascii="Amiri" w:hAnsi="Amiri" w:eastAsia="Amiri" w:cs="Amiri"/>
          <w:color w:val="111111"/>
          <w:sz w:val="28"/>
          <w:sz w:val="28"/>
          <w:szCs w:val="28"/>
          <w:rtl w:val="true"/>
          <w:lang w:bidi="ar-SA"/>
        </w:rPr>
        <w:t xml:space="preserve">،و الحارث بن سليمان الموصلي، و عبد الحميد بن بكار، و أبو موسى عيسى بن يونس الفاخوري، و أبو عتبة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الفرج الحجازي و</w:t>
      </w:r>
      <w:r>
        <w:rPr>
          <w:rFonts w:eastAsia="Amiri" w:cs="Amiri" w:ascii="Amiri" w:hAnsi="Amiri"/>
          <w:color w:val="111111"/>
          <w:sz w:val="28"/>
          <w:szCs w:val="28"/>
          <w:rtl w:val="true"/>
          <w:lang w:bidi="ar-SA"/>
        </w:rPr>
        <w:t xml:space="preserve">] </w:t>
      </w:r>
      <w:r>
        <w:rPr>
          <w:rStyle w:val="FootnoteAnchor"/>
          <w:rtl w:val="true"/>
        </w:rPr>
        <w:footnoteReference w:id="3339"/>
      </w:r>
    </w:p>
    <w:p>
      <w:pPr>
        <w:pStyle w:val="BookText"/>
        <w:rPr/>
      </w:pPr>
      <w:r>
        <w:rPr>
          <w:rFonts w:ascii="IRNazanin" w:hAnsi="IRNazanin" w:eastAsia="IRNazanin"/>
          <w:color w:val="111111"/>
          <w:sz w:val="28"/>
          <w:sz w:val="28"/>
          <w:szCs w:val="28"/>
          <w:rtl w:val="true"/>
          <w:lang w:bidi="fa-IR"/>
        </w:rPr>
        <w:t xml:space="preserve">أحمد </w:t>
      </w:r>
      <w:r>
        <w:rPr>
          <w:rStyle w:val="FootnoteAnchor"/>
          <w:rtl w:val="true"/>
        </w:rPr>
        <w:footnoteReference w:id="3340"/>
      </w:r>
      <w:r>
        <w:rPr>
          <w:rFonts w:ascii="Amiri" w:hAnsi="Amiri" w:eastAsia="Amiri" w:cs="Amiri"/>
          <w:color w:val="111111"/>
          <w:sz w:val="28"/>
          <w:sz w:val="28"/>
          <w:szCs w:val="28"/>
          <w:rtl w:val="true"/>
          <w:lang w:bidi="ar-SA"/>
        </w:rPr>
        <w:t xml:space="preserve">بن البختري، و هشام بن خالد، و عمرو بن عثمان الحمصي، و الحكم بن المبارك، و أبو مسهر، و أبو العباس الفضل البيروتي </w:t>
      </w:r>
      <w:r>
        <w:rPr>
          <w:rStyle w:val="FootnoteAnchor"/>
          <w:rtl w:val="true"/>
        </w:rPr>
        <w:footnoteReference w:id="3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علي بن الحسن الموازيني، أنا أبو القاسم بن الفرات، أنبأ عبد الوهاب الكلابي، نا أبو الحسن بن جوصا، نا العباس بن الوليد بن مزيد، أنا عقبة بن علقمة، أخبرني الأوزاعي، حدّثني الزهري، حدّثني أبو سلمة،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صلّى أحدكم فسها في صلاته فلم يدر أثلاثا صلّى أم أربعا فليسجد سجدتين و هو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مرة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يدر أ زاد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بكر عبد الغفار بن محمّد، ثم حدّثني أبو المحاسن عبد الرزاق بن محمّد بن أبي نصر، عنه، أنا أبو بكر الحيري، نا أبو العباس الأصم، أنبأ العباس بن الوليد بن البيروتي، نا عقبة بن علقمة المعافري، عن الأوزاعي، عن عمرو بن دينار، عن طاوس، عن حجر المدري، عن زيد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العمرى سبيلها سبيل الميراث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حدّثنا أبو الفضل الحافظ‍‌، أنا أبو الفضل بن خيرون، و أبو الحسين الصيرفي، و أبو الغنائم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علقمة، قال الحكم بن المبارك، نا عقبة بن علقمة، نا الأوزاعي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و 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33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علقمة البيروتي و هو ابن علقمة بن حديج </w:t>
      </w:r>
      <w:r>
        <w:rPr>
          <w:rStyle w:val="FootnoteAnchor"/>
          <w:rtl w:val="true"/>
        </w:rPr>
        <w:footnoteReference w:id="3345"/>
      </w:r>
      <w:r>
        <w:rPr>
          <w:rFonts w:ascii="Amiri" w:hAnsi="Amiri" w:eastAsia="Amiri" w:cs="Amiri"/>
          <w:color w:val="111111"/>
          <w:sz w:val="28"/>
          <w:sz w:val="28"/>
          <w:szCs w:val="28"/>
          <w:rtl w:val="true"/>
          <w:lang w:bidi="ar-SA"/>
        </w:rPr>
        <w:t xml:space="preserve">،يروي عن الأوزاعي، و إبراهيم بن أبي عبلة، و أرطأة بن المنذر، روى عنه أبو مسهر، و عمرو </w:t>
      </w:r>
      <w:r>
        <w:rPr>
          <w:rStyle w:val="FootnoteAnchor"/>
          <w:rtl w:val="true"/>
        </w:rPr>
        <w:footnoteReference w:id="3346"/>
      </w:r>
      <w:r>
        <w:rPr>
          <w:rFonts w:ascii="Amiri" w:hAnsi="Amiri" w:eastAsia="Amiri" w:cs="Amiri"/>
          <w:color w:val="111111"/>
          <w:sz w:val="28"/>
          <w:sz w:val="28"/>
          <w:szCs w:val="28"/>
          <w:rtl w:val="true"/>
          <w:lang w:bidi="ar-SA"/>
        </w:rPr>
        <w:t xml:space="preserve">بن عثمان بن سعيد بن كثير </w:t>
      </w:r>
      <w:r>
        <w:rPr>
          <w:rStyle w:val="FootnoteAnchor"/>
          <w:rtl w:val="true"/>
        </w:rPr>
        <w:footnoteReference w:id="3347"/>
      </w:r>
      <w:r>
        <w:rPr>
          <w:rFonts w:ascii="Amiri" w:hAnsi="Amiri" w:eastAsia="Amiri" w:cs="Amiri"/>
          <w:color w:val="111111"/>
          <w:sz w:val="28"/>
          <w:sz w:val="28"/>
          <w:szCs w:val="28"/>
          <w:rtl w:val="true"/>
          <w:lang w:bidi="ar-SA"/>
        </w:rPr>
        <w:t>بن دينار، و العباس بن الوليد بن مزيد، و ابنه محمّد بن عقبة،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أبو محمّد الكتاني </w:t>
      </w:r>
      <w:r>
        <w:rPr>
          <w:rStyle w:val="FootnoteAnchor"/>
          <w:rtl w:val="true"/>
        </w:rPr>
        <w:footnoteReference w:id="3348"/>
      </w:r>
      <w:r>
        <w:rPr>
          <w:rFonts w:ascii="Amiri" w:hAnsi="Amiri" w:eastAsia="Amiri" w:cs="Amiri"/>
          <w:color w:val="111111"/>
          <w:sz w:val="28"/>
          <w:sz w:val="28"/>
          <w:szCs w:val="28"/>
          <w:rtl w:val="true"/>
          <w:lang w:bidi="ar-SA"/>
        </w:rPr>
        <w:t>،أنا أبو القاسم تمام بن محمّد، أنا عبد اللّه الكندي، نا أبو زرعة، قال في ذكر أصحاب الأوزاعي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علقمة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أحمد بن الحسن </w:t>
      </w:r>
      <w:r>
        <w:rPr>
          <w:rStyle w:val="FootnoteAnchor"/>
          <w:rtl w:val="true"/>
        </w:rPr>
        <w:footnoteReference w:id="3349"/>
      </w:r>
      <w:r>
        <w:rPr>
          <w:rFonts w:ascii="Amiri" w:hAnsi="Amiri" w:eastAsia="Amiri" w:cs="Amiri"/>
          <w:color w:val="111111"/>
          <w:sz w:val="28"/>
          <w:sz w:val="28"/>
          <w:szCs w:val="28"/>
          <w:rtl w:val="true"/>
          <w:lang w:bidi="ar-SA"/>
        </w:rPr>
        <w:t xml:space="preserve">،أنبأ أبو الحسين الصيرفي، أنا أبو القاسم بن عتّاب، أنبأ أبو الحسن بن جوصا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السّوسي، أنا أبو عبد اللّه بن أبي الحديد، أنا أبو الحسن الرّبعي، أنا أبو عبد الوهاب الكلابي، أنا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بن سميع يقول في الطبقة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علقمة المعافري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الفضل بن ناصر، عن جعفر بن يحيى، أنا أبو نصر الوائلي، أنا الخصيب بن عبد اللّه، أخبرني عبد الكريم بن أبي عبد الكريم بن أبي عبد الرّحمن، أخبرني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الرّحمن عقبة بن علقمة، و حكاه عن سليمان بن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يوسف عقبة بن علقمة، و حكاه عن أبي عتبة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الفضل أيضا عن محمّد بن أحمد بن أبي الصقر، أنبأ هبة اللّه بن إبراهيم بن عمر، أنا أبو بكر المهندس، نا أبو بشر الدّولابي، قال </w:t>
      </w:r>
      <w:r>
        <w:rPr>
          <w:rStyle w:val="FootnoteAnchor"/>
          <w:rtl w:val="true"/>
        </w:rPr>
        <w:footnoteReference w:id="3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عبد الرّحمن عقبة بن علقمة البيروتي</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أخبرنا أبو القاسم بن السّمرقندي، أنا أبو طاهر بن أبي الصقر، أنا هبة اللّه بن </w:t>
      </w:r>
    </w:p>
    <w:p>
      <w:pPr>
        <w:pStyle w:val="BookText"/>
        <w:rPr/>
      </w:pPr>
      <w:r>
        <w:rPr>
          <w:rFonts w:ascii="Amiri" w:hAnsi="Amiri" w:eastAsia="Amiri" w:cs="Amiri"/>
          <w:color w:val="111111"/>
          <w:sz w:val="28"/>
          <w:sz w:val="28"/>
          <w:szCs w:val="28"/>
          <w:rtl w:val="true"/>
          <w:lang w:bidi="ar-SA"/>
        </w:rPr>
        <w:t xml:space="preserve">إبراهيم، أنا أبو بكر، ثنا أبو بشر قال </w:t>
      </w:r>
      <w:r>
        <w:rPr>
          <w:rStyle w:val="FootnoteAnchor"/>
          <w:rtl w:val="true"/>
        </w:rPr>
        <w:footnoteReference w:id="3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يوسف عقبة بن علقمة البيروتي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قرأنا على أبي عبد اللّه بن البنّا، عن أبي تمام علي بن محمّد، عن أبي عمر بن حيّوية، أنا أبو الطيب محمّد بن القاسم، نا ابن أبي خيثمة أخبرني أبو محمّد صاحب لي من بني تميم ثقة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عقبة بن علقمة المعافري و كان من أصحاب الأوزاعي </w:t>
      </w:r>
      <w:r>
        <w:rPr>
          <w:rStyle w:val="FootnoteAnchor"/>
          <w:rtl w:val="true"/>
        </w:rPr>
        <w:footnoteReference w:id="3352"/>
      </w:r>
      <w:r>
        <w:rPr>
          <w:rFonts w:ascii="Amiri" w:hAnsi="Amiri" w:eastAsia="Amiri" w:cs="Amiri"/>
          <w:color w:val="111111"/>
          <w:sz w:val="28"/>
          <w:sz w:val="28"/>
          <w:szCs w:val="28"/>
          <w:rtl w:val="true"/>
          <w:lang w:bidi="ar-SA"/>
        </w:rPr>
        <w:t>،ثقة، من أهل طرابلس من المغرب، سكن الشام و كان خيارا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3353"/>
      </w:r>
      <w:r>
        <w:rPr>
          <w:rFonts w:ascii="Amiri" w:hAnsi="Amiri" w:eastAsia="Amiri" w:cs="Amiri"/>
          <w:color w:val="111111"/>
          <w:sz w:val="28"/>
          <w:sz w:val="28"/>
          <w:szCs w:val="28"/>
          <w:rtl w:val="true"/>
          <w:lang w:bidi="ar-SA"/>
        </w:rPr>
        <w:t xml:space="preserve">القاضي، 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العبدي، أنا حمد إجازة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أبو طاهر، أنا أبو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أبي عن عقبة بن علقمة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من الوليد بن مزيد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على أبي محمّد السّلمي، عن أبي بكر الخطيب، أنبأ علي بن طلحة المقرئ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قرأت على أبي القاسم بن عبدان، عن أبي عبد اللّه محمّد </w:t>
      </w:r>
      <w:r>
        <w:rPr>
          <w:rStyle w:val="FootnoteAnchor"/>
          <w:rtl w:val="true"/>
        </w:rPr>
        <w:footnoteReference w:id="3355"/>
      </w:r>
      <w:r>
        <w:rPr>
          <w:rFonts w:ascii="Amiri" w:hAnsi="Amiri" w:eastAsia="Amiri" w:cs="Amiri"/>
          <w:color w:val="111111"/>
          <w:sz w:val="28"/>
          <w:sz w:val="28"/>
          <w:szCs w:val="28"/>
          <w:rtl w:val="true"/>
          <w:lang w:bidi="ar-SA"/>
        </w:rPr>
        <w:t>بن المبارك، أنبأ رشأ بن نظيف، أنبأ محمّد بن إبراهيم الطّرسوسي، أنا محمّد بن محمّد بن داود، نا عبد الرّحمن بن يوسف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هو بيروتي من أصحاب الأوزاعي ثقة </w:t>
      </w:r>
      <w:r>
        <w:rPr>
          <w:rStyle w:val="FootnoteAnchor"/>
          <w:rtl w:val="true"/>
        </w:rPr>
        <w:footnoteReference w:id="3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قرأت على أبي الفضل عبد الواحد بن إبراهيم، عن أبي الحسين المبارك بن عبد الجبار، أنا أبو مسلم عمر بن علي بن أحمد الليثي،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 بن أبي بكر الجرجاني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مسعود بن علي السّجزي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الحاكم أبا عبد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علقمة ثقة، مأمون </w:t>
      </w:r>
      <w:r>
        <w:rPr>
          <w:rStyle w:val="FootnoteAnchor"/>
          <w:rtl w:val="true"/>
        </w:rPr>
        <w:footnoteReference w:id="335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الأنماطي، أنا محمّد بن المظفّر الشامي، أنا أبو الحسن العتيقي، أنا يوسف بن أحمد بن أحمد بن يوسف، أنا أبو جعفر، أنا أبو جعفر العقيلي، قال </w:t>
      </w:r>
      <w:r>
        <w:rPr>
          <w:rStyle w:val="FootnoteAnchor"/>
          <w:rtl w:val="true"/>
        </w:rPr>
        <w:footnoteReference w:id="3358"/>
      </w:r>
      <w:r>
        <w:rPr>
          <w:rFonts w:eastAsia="Times New Roman" w:cs="Times New Roman" w:ascii="Times New Roman" w:hAnsi="Times New Roman"/>
          <w:color w:val="111111"/>
          <w:sz w:val="28"/>
          <w:szCs w:val="28"/>
          <w:rtl w:val="true"/>
          <w:lang w:val="en-US" w:bidi="en-US"/>
        </w:rPr>
        <w:t xml:space="preserve">: </w:t>
      </w:r>
      <w:bookmarkStart w:id="367" w:name="pg11466_113293"/>
    </w:p>
    <w:p>
      <w:pPr>
        <w:pStyle w:val="BookText"/>
        <w:rPr/>
      </w:pPr>
      <w:bookmarkEnd w:id="367"/>
      <w:r>
        <w:rPr>
          <w:rFonts w:ascii="Amiri" w:hAnsi="Amiri" w:eastAsia="Amiri" w:cs="Amiri"/>
          <w:color w:val="111111"/>
          <w:sz w:val="28"/>
          <w:sz w:val="28"/>
          <w:szCs w:val="28"/>
          <w:rtl w:val="true"/>
          <w:lang w:bidi="ar-SA"/>
        </w:rPr>
        <w:t xml:space="preserve">عقبة بن علقمة البيروتي عن الأوزاعي، و لا يتابع على حديثه </w:t>
      </w:r>
      <w:r>
        <w:rPr>
          <w:rStyle w:val="FootnoteAnchor"/>
          <w:rtl w:val="true"/>
        </w:rPr>
        <w:footnoteReference w:id="3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أبو القاسم، أنا أبو القاسم </w:t>
      </w:r>
      <w:r>
        <w:rPr>
          <w:rStyle w:val="FootnoteAnchor"/>
          <w:rtl w:val="true"/>
        </w:rPr>
        <w:footnoteReference w:id="3360"/>
      </w:r>
      <w:r>
        <w:rPr>
          <w:rFonts w:ascii="Amiri" w:hAnsi="Amiri" w:eastAsia="Amiri" w:cs="Amiri"/>
          <w:color w:val="111111"/>
          <w:sz w:val="28"/>
          <w:sz w:val="28"/>
          <w:szCs w:val="28"/>
          <w:rtl w:val="true"/>
          <w:lang w:bidi="ar-SA"/>
        </w:rPr>
        <w:t xml:space="preserve">،أنا أبو القاسم، أنا أبو أحمد بن عدي </w:t>
      </w:r>
      <w:r>
        <w:rPr>
          <w:rStyle w:val="FootnoteAnchor"/>
          <w:rtl w:val="true"/>
        </w:rPr>
        <w:footnoteReference w:id="336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عقبة بن علقمة البيروتي روى عن الأوزاعي، بما لم يوافقه عليه أحد، من رواية ابنه محمّد بن عقبة بن علقمة 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Style w:val="FootnoteAnchor"/>
          <w:rtl w:val="true"/>
        </w:rPr>
        <w:footnoteReference w:id="3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محمّد بن طاوس، أنا أبو الغنائم بن أبي عثمان، أنا أبو عمر بن مهدي، أنا أبو بكر محمّد بن أحمد بن يعقوب، نا جدي، حدّثني أبو عبد الملك بن الفارسي، حدّثني خلاّد أبو داود عبد المهيمن،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الأوزاعي إذا أراد أن يعتمّ‌ يوم الجمعة يكره أن يرى معتما وحده خوف الشهرة، فيبعث إلى هقل و إلى عقبة، و إلى ابن أبي العشرين أن اعتموا فإنّي أكره أن أعتمّ‌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الفراوي، و أم المؤيد جمعة أبي حارث محمّد بن الفضل بن أبي حارث الجرجاني،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القاسم الفضل بن أبي حارث، أنبأ أحمد بن الحسن الحيري، ثنا أبو العباس الأصم،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عقبة سنة أربع و مائتين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محمّد التميمي، أنا مكي بن محمّد، أنا أبو سليمان بن زبر </w:t>
      </w:r>
      <w:r>
        <w:rPr>
          <w:rStyle w:val="FootnoteAnchor"/>
          <w:rtl w:val="true"/>
        </w:rPr>
        <w:footnoteReference w:id="3363"/>
      </w:r>
      <w:r>
        <w:rPr>
          <w:rFonts w:ascii="Amiri" w:hAnsi="Amiri" w:eastAsia="Amiri" w:cs="Amiri"/>
          <w:color w:val="111111"/>
          <w:sz w:val="28"/>
          <w:sz w:val="28"/>
          <w:szCs w:val="28"/>
          <w:rtl w:val="true"/>
          <w:lang w:bidi="ar-SA"/>
        </w:rPr>
        <w:t>،نا أبو الحارث أحمد بن سعيد، نا العباس بن الوليد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عقبة بن علقمة سنة أربع و مائتين</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2729357_73709187"/>
      <w:bookmarkStart w:id="369" w:name="_Toc138"/>
      <w:bookmarkEnd w:id="368"/>
      <w:r>
        <w:rPr/>
        <w:t>4729</w:t>
      </w:r>
      <w:r>
        <w:rPr>
          <w:rtl w:val="true"/>
        </w:rPr>
        <w:t xml:space="preserve"> - </w:t>
      </w:r>
      <w:r>
        <w:rPr>
          <w:rtl w:val="true"/>
        </w:rPr>
        <w:t>عقبة بن عمرو بن ثعلبة بن أسيرة عشيرة بن عطية</w:t>
      </w:r>
      <w:bookmarkEnd w:id="369"/>
    </w:p>
    <w:p>
      <w:pPr>
        <w:pStyle w:val="BookText"/>
        <w:rPr/>
      </w:pPr>
      <w:r>
        <w:rPr>
          <w:rFonts w:ascii="Amiri" w:hAnsi="Amiri" w:eastAsia="Amiri" w:cs="Amiri"/>
          <w:color w:val="111111"/>
          <w:sz w:val="28"/>
          <w:sz w:val="28"/>
          <w:szCs w:val="28"/>
          <w:rtl w:val="true"/>
          <w:lang w:bidi="ar-SA"/>
        </w:rPr>
        <w:t>ابن جدارة بن عوف بن الحارث بن الخزرج</w:t>
      </w:r>
    </w:p>
    <w:p>
      <w:pPr>
        <w:pStyle w:val="BookText"/>
        <w:rPr/>
      </w:pPr>
      <w:r>
        <w:rPr>
          <w:rFonts w:ascii="Amiri" w:hAnsi="Amiri" w:eastAsia="Amiri" w:cs="Amiri"/>
          <w:color w:val="111111"/>
          <w:sz w:val="28"/>
          <w:sz w:val="28"/>
          <w:szCs w:val="28"/>
          <w:rtl w:val="true"/>
          <w:lang w:bidi="ar-SA"/>
        </w:rPr>
        <w:t xml:space="preserve">أبو مسعود الأنصاري المعروف بالبدري </w:t>
      </w:r>
      <w:r>
        <w:rPr>
          <w:rStyle w:val="FootnoteAnchor"/>
          <w:rtl w:val="true"/>
        </w:rPr>
        <w:footnoteReference w:id="336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رسول اللّه صلّى اللّه عليه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عن النبي صلّى اللّه عليه و سلّم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 ابنه بشير بن أبي مسعود، و عبد اللّه بن يزيد الخطمي، و له صحبة، و قيس بن أبي حازم، و علقمة بن قيس، و عبد الرّحمن بن يزيد النّخعيان، و أبو وائل شقيق بن سلمة، و أبو بكر بن عبد الرّحمن الحارث بن هشام، و ربعي بن حراش، و أبو معمر عبد اللّه بن سخبرة، و أوس بن ضمعج، و محمّد بن عبد اللّه بن زيد الأنصاري، و يزيد بن شريك التيمي، و عمرو بن ميمون، و الشعبي، و خالد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وفد على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الحصين، و أبو المواهب أحمد بن محمّد </w:t>
      </w:r>
      <w:r>
        <w:rPr>
          <w:rStyle w:val="FootnoteAnchor"/>
          <w:rtl w:val="true"/>
        </w:rPr>
        <w:footnoteReference w:id="3365"/>
      </w:r>
      <w:r>
        <w:rPr>
          <w:rFonts w:ascii="Amiri" w:hAnsi="Amiri" w:eastAsia="Amiri" w:cs="Amiri"/>
          <w:color w:val="111111"/>
          <w:sz w:val="28"/>
          <w:sz w:val="28"/>
          <w:szCs w:val="28"/>
          <w:rtl w:val="true"/>
          <w:lang w:bidi="ar-SA"/>
        </w:rPr>
        <w:t>بن عبد الملك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القاضي أبو الطيب طاهر بن عبد اللّه، نا أبو أحمد محمّد بن أحمد بن الغطريف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بجرجان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خليفة الفضل بن الحباب، نا القعنبي، عن شعبة، عن منصور، عن ربعي، عن أبي مسعود البدري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القاسم بن الحصين، أنا أبو علي بن المذهب، أنا أبو بكر بن مالك، نا الفضل بن الحباب،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القعنبي نا شعبة، نا منصور، عن ربعي، عن أبي مسعود،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القاسم بن السّمرقندي، أنا عبد اللّه بن محمّد بن عبد اللّه، أنبأ عبيد اللّه </w:t>
      </w:r>
      <w:r>
        <w:rPr>
          <w:rStyle w:val="FootnoteAnchor"/>
          <w:rtl w:val="true"/>
        </w:rPr>
        <w:footnoteReference w:id="3366"/>
      </w:r>
      <w:r>
        <w:rPr>
          <w:rFonts w:ascii="IRNazanin" w:hAnsi="IRNazanin" w:eastAsia="IRNazanin"/>
          <w:color w:val="111111"/>
          <w:sz w:val="28"/>
          <w:sz w:val="28"/>
          <w:szCs w:val="28"/>
          <w:rtl w:val="true"/>
          <w:lang w:bidi="fa-IR"/>
        </w:rPr>
        <w:t>بن محمّد بن إسحاق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 و أخبرنا أبو القاسم أيضا، أنبأ أبو الحسين بن النّقّور، أنا عيسى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عبد اللّه بن محمّد بن عبد العزيز، نا علي بن الجعد، أنبأ شعبة،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ربعيا يحدث عن أبي مسعود الأنصاري عن النبي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أدرك الناس من كلام النبوة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فاصنع 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الصّريفيني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أدرك من كلام النبوة الأولى</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البخاري عن آدم عن شعبة </w:t>
      </w:r>
      <w:r>
        <w:rPr>
          <w:rStyle w:val="FootnoteAnchor"/>
          <w:rtl w:val="true"/>
        </w:rPr>
        <w:footnoteReference w:id="3367"/>
      </w:r>
      <w:r>
        <w:rPr>
          <w:rFonts w:ascii="Amiri" w:hAnsi="Amiri" w:eastAsia="Amiri" w:cs="Amiri"/>
          <w:color w:val="111111"/>
          <w:sz w:val="28"/>
          <w:sz w:val="28"/>
          <w:szCs w:val="28"/>
          <w:rtl w:val="true"/>
          <w:lang w:bidi="ar-SA"/>
        </w:rPr>
        <w:t xml:space="preserve">،و رواه أبو داود عن القعنبي </w:t>
      </w:r>
      <w:r>
        <w:rPr>
          <w:rStyle w:val="FootnoteAnchor"/>
          <w:rtl w:val="true"/>
        </w:rPr>
        <w:footnoteReference w:id="33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أخبرنا أبو عبد اللّه محمّد بن الفضل، و أبو محمّد هبة اللّه بن سهل بن عمر، و أبو محمّد إسماعيل بن أبي القاسم بن أبي بكر، و أبو القاسم تميم بن أبي سعيد بن أبي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عمر بن أحمد بن عمر </w:t>
      </w:r>
      <w:r>
        <w:rPr>
          <w:rStyle w:val="FootnoteAnchor"/>
          <w:rtl w:val="true"/>
        </w:rPr>
        <w:footnoteReference w:id="3369"/>
      </w:r>
      <w:r>
        <w:rPr>
          <w:rFonts w:ascii="Amiri" w:hAnsi="Amiri" w:eastAsia="Amiri" w:cs="Amiri"/>
          <w:color w:val="111111"/>
          <w:sz w:val="28"/>
          <w:sz w:val="28"/>
          <w:szCs w:val="28"/>
          <w:rtl w:val="true"/>
          <w:lang w:bidi="ar-SA"/>
        </w:rPr>
        <w:t xml:space="preserve">بن مسرور، أنا أبو عمرو إسماعيل بن نجيد بن أحمد السلمي </w:t>
      </w:r>
      <w:r>
        <w:rPr>
          <w:rStyle w:val="FootnoteAnchor"/>
          <w:rtl w:val="true"/>
        </w:rPr>
        <w:footnoteReference w:id="3370"/>
      </w:r>
      <w:r>
        <w:rPr>
          <w:rFonts w:ascii="Amiri" w:hAnsi="Amiri" w:eastAsia="Amiri" w:cs="Amiri"/>
          <w:color w:val="111111"/>
          <w:sz w:val="28"/>
          <w:sz w:val="28"/>
          <w:szCs w:val="28"/>
          <w:rtl w:val="true"/>
          <w:lang w:bidi="ar-SA"/>
        </w:rPr>
        <w:t>،أنبأ علي بن الحسين بن الجنيد الرازي، نا المعافى بن سليمان، نا زهير، نا منصور بن المعتمر، عن ربعي، عن أبي مسعود عقبة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 أدرك الناس من كلام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تستحي فافعل ما شئت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الحصين، أنا أبو طالب بن غيلان، أنا أبو بكر الشافعي، نا إسحاق بن الحسن الحربي، نا أبو حذيفة، نا سفيان، عن الأعمش، عن أبي وائل، عن أبي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فينا رجل نازل يقال له أبو شعيب، و كان له غلام لحام فقال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لي طعاما لعليّ‌ أدعو النبي صلّى اللّه عليه و سلّم خامس خمسة فتبعه رجل، فقال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دعوتني خامس خمسة، و إن هذا يتبعني فإن أذنت له و إلاّ رجع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نأذن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الحسن علي بن بركات الخشوعي، نا عبد العزيز بن أحمد، أنا أبو محمّد بن أبي نصر، نا أبو يعقوب الأذرعي، نا محمّد بن جعفر بن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نا موسى بن مروان، نا المعافى بن عمران، نا ابن لهيعة، عن عياش بن العباس </w:t>
      </w:r>
      <w:r>
        <w:rPr>
          <w:rStyle w:val="FootnoteAnchor"/>
          <w:rtl w:val="true"/>
        </w:rPr>
        <w:footnoteReference w:id="3371"/>
      </w:r>
      <w:r>
        <w:rPr>
          <w:rFonts w:ascii="IRNazanin" w:hAnsi="IRNazanin" w:eastAsia="IRNazanin"/>
          <w:color w:val="111111"/>
          <w:sz w:val="28"/>
          <w:sz w:val="28"/>
          <w:szCs w:val="28"/>
          <w:rtl w:val="true"/>
          <w:lang w:bidi="fa-IR"/>
        </w:rPr>
        <w:t xml:space="preserve">،عن حسان </w:t>
      </w:r>
      <w:r>
        <w:rPr>
          <w:rStyle w:val="FootnoteAnchor"/>
          <w:rtl w:val="true"/>
        </w:rPr>
        <w:footnoteReference w:id="3372"/>
      </w:r>
      <w:r>
        <w:rPr>
          <w:rFonts w:ascii="Amiri" w:hAnsi="Amiri" w:eastAsia="Amiri" w:cs="Amiri"/>
          <w:color w:val="111111"/>
          <w:sz w:val="28"/>
          <w:sz w:val="28"/>
          <w:szCs w:val="28"/>
          <w:rtl w:val="true"/>
          <w:lang w:bidi="ar-SA"/>
        </w:rPr>
        <w:t>بن كريب،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بباب معاوية و معنا أبو مسعود صاحب النبي صلّى اللّه عليه و سلّم، فخرج رجل قد كساه معاوية برنسا فهنّأه قوم، فقال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طيباتك، و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حسناتك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الحسين بن النّقّور، أنا عيسى بن علي، أنا عبد اللّه بن محمّد البغوي، نا عبيد اللّه بن محمّد العيشي، نا أبو عوانة، عن هلال بن أبي حميد، 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ثنا البغوي، حدّثني ابن الأموي، حدّثني أبي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w:t>
      </w:r>
    </w:p>
    <w:p>
      <w:pPr>
        <w:pStyle w:val="BookText"/>
        <w:rPr/>
      </w:pPr>
      <w:r>
        <w:rPr>
          <w:rFonts w:ascii="Amiri" w:hAnsi="Amiri" w:eastAsia="Amiri" w:cs="Amiri"/>
          <w:color w:val="111111"/>
          <w:sz w:val="28"/>
          <w:sz w:val="28"/>
          <w:szCs w:val="28"/>
          <w:rtl w:val="true"/>
          <w:lang w:bidi="ar-SA"/>
        </w:rPr>
        <w:t>عقبة بن عمرو بن ثعلبة بن يسيرة بن عشيرة بن عطية بن جدارة بن عوف بن الحارث بن الخزرج شهد العقبة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البركات بن المبارك، و أبو العزّ بن منصور،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طاهر أحمد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الأنماطي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الفضل بن 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بن الحسن، أنا محمّد بن أحمد بن إسحاق، نا عمر بن أحمد بن إسحاق، نا أبو عمرو خليفة بن خياط‍‌، قال </w:t>
      </w:r>
      <w:r>
        <w:rPr>
          <w:rStyle w:val="FootnoteAnchor"/>
          <w:rtl w:val="true"/>
        </w:rPr>
        <w:footnoteReference w:id="3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ولد عوف بن الحارث بن الخزرج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خدرة و هو الأبجر، و جدارة </w:t>
      </w:r>
      <w:r>
        <w:rPr>
          <w:rStyle w:val="FootnoteAnchor"/>
          <w:rtl w:val="true"/>
        </w:rPr>
        <w:footnoteReference w:id="3374"/>
      </w:r>
      <w:r>
        <w:rPr>
          <w:rFonts w:ascii="Amiri" w:hAnsi="Amiri" w:eastAsia="Amiri" w:cs="Amiri"/>
          <w:color w:val="111111"/>
          <w:sz w:val="28"/>
          <w:sz w:val="28"/>
          <w:szCs w:val="28"/>
          <w:rtl w:val="true"/>
          <w:lang w:bidi="ar-SA"/>
        </w:rPr>
        <w:t>بطنان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البدري، اسمه عقبة بن عمرو بن ثعلبة ابن أسيرة بن عسيرة بن عطية بن جدارة </w:t>
      </w:r>
      <w:r>
        <w:rPr>
          <w:rStyle w:val="FootnoteAnchor"/>
          <w:rtl w:val="true"/>
        </w:rPr>
        <w:footnoteReference w:id="3375"/>
      </w:r>
      <w:r>
        <w:rPr>
          <w:rFonts w:ascii="Amiri" w:hAnsi="Amiri" w:eastAsia="Amiri" w:cs="Amiri"/>
          <w:color w:val="111111"/>
          <w:sz w:val="28"/>
          <w:sz w:val="28"/>
          <w:szCs w:val="28"/>
          <w:rtl w:val="true"/>
          <w:lang w:bidi="ar-SA"/>
        </w:rPr>
        <w:t>بن عوف بن الحارث بن الخزرج، أمه سلمى بنت عازب بن عوف بن عبد اللّه بن خالد بن قضاعة، قيل البدري، إنه من ماء بدر، من ساكني الكوفة، مات قبل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ذكره في تسمية من نزل الكوفة من الصحابة، قال </w:t>
      </w:r>
      <w:r>
        <w:rPr>
          <w:rStyle w:val="FootnoteAnchor"/>
          <w:rtl w:val="true"/>
        </w:rPr>
        <w:footnoteReference w:id="3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داره في سوق المراضع </w:t>
      </w:r>
      <w:r>
        <w:rPr>
          <w:rStyle w:val="FootnoteAnchor"/>
          <w:rtl w:val="true"/>
        </w:rPr>
        <w:footnoteReference w:id="3377"/>
      </w:r>
      <w:r>
        <w:rPr>
          <w:rFonts w:ascii="Amiri" w:hAnsi="Amiri" w:eastAsia="Amiri" w:cs="Amiri"/>
          <w:color w:val="111111"/>
          <w:sz w:val="28"/>
          <w:sz w:val="28"/>
          <w:szCs w:val="28"/>
          <w:rtl w:val="true"/>
          <w:lang w:bidi="ar-SA"/>
        </w:rPr>
        <w:t>، مات قبل علي بن أبي طالب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عورض آخر الأربعين بعد الثلاثمائة </w:t>
      </w:r>
      <w:r>
        <w:rPr>
          <w:rStyle w:val="FootnoteAnchor"/>
          <w:rtl w:val="true"/>
        </w:rPr>
        <w:footnoteReference w:id="3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الحسن بن قبيس، نا و أبو منصور بن زريق، أنا أبو بكر الخطيب، أنبأ ابن بشران، أنا الحسين بن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شجاع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 أبو عمرو بن مندة، أنا أبو محمّد الحسن بن محمّد بن أحمد، أنبأ أبو الحسن الكتاني </w:t>
      </w:r>
      <w:r>
        <w:rPr>
          <w:rStyle w:val="FootnoteAnchor"/>
          <w:rtl w:val="true"/>
        </w:rPr>
        <w:footnoteReference w:id="33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أبي الدنيا </w:t>
      </w:r>
      <w:r>
        <w:rPr>
          <w:rStyle w:val="FootnoteAnchor"/>
          <w:rtl w:val="true"/>
        </w:rPr>
        <w:footnoteReference w:id="3380"/>
      </w:r>
      <w:r>
        <w:rPr>
          <w:rFonts w:ascii="IRNazanin" w:hAnsi="IRNazanin" w:eastAsia="IRNazanin"/>
          <w:color w:val="111111"/>
          <w:sz w:val="28"/>
          <w:sz w:val="28"/>
          <w:szCs w:val="28"/>
          <w:rtl w:val="true"/>
          <w:lang w:bidi="fa-IR"/>
        </w:rPr>
        <w:t>،ثنا محمّد بن سعد قال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الطبقة الثالثة من الأنصار ممن لم يشهد بدرا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مسعود و اسمه عقبة بن عمرو من بني جدارة بن عوف بن الحارث بن الخزرج، قال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الواقدي و الهيثم بن </w:t>
      </w:r>
    </w:p>
    <w:p>
      <w:pPr>
        <w:pStyle w:val="BookText"/>
        <w:rPr/>
      </w:pP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آخر خلافة معاوية بالمدينة، و انقرض عقبه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الكناني </w:t>
      </w:r>
      <w:r>
        <w:rPr>
          <w:rStyle w:val="FootnoteAnchor"/>
          <w:rtl w:val="true"/>
        </w:rPr>
        <w:footnoteReference w:id="3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 ابن أبي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محمّد بن سعد، قال في تسمية من نزل الكوفة من أصحاب رسول اللّه صلّى اللّه عليه و سلّم أبو مسعود الأنصاري، و اسمه عقبة بن عمرو أحد بني الحارث بن الخزرج ابتنى بالكوفة دارا في سوق المراضيع </w:t>
      </w:r>
      <w:r>
        <w:rPr>
          <w:rStyle w:val="FootnoteAnchor"/>
          <w:rtl w:val="true"/>
        </w:rPr>
        <w:footnoteReference w:id="3382"/>
      </w:r>
      <w:r>
        <w:rPr>
          <w:rFonts w:ascii="Amiri" w:hAnsi="Amiri" w:eastAsia="Amiri" w:cs="Amiri"/>
          <w:color w:val="111111"/>
          <w:sz w:val="28"/>
          <w:sz w:val="28"/>
          <w:szCs w:val="28"/>
          <w:rtl w:val="true"/>
          <w:lang w:bidi="ar-SA"/>
        </w:rPr>
        <w:t>،و توفي في أوّل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العقبة، و لم يشهد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أنبأ الحسن </w:t>
      </w:r>
      <w:r>
        <w:rPr>
          <w:rStyle w:val="FootnoteAnchor"/>
          <w:rtl w:val="true"/>
        </w:rPr>
        <w:footnoteReference w:id="3383"/>
      </w:r>
      <w:r>
        <w:rPr>
          <w:rFonts w:ascii="Amiri" w:hAnsi="Amiri" w:eastAsia="Amiri" w:cs="Amiri"/>
          <w:color w:val="111111"/>
          <w:sz w:val="28"/>
          <w:sz w:val="28"/>
          <w:szCs w:val="28"/>
          <w:rtl w:val="true"/>
          <w:lang w:bidi="ar-SA"/>
        </w:rPr>
        <w:t xml:space="preserve">بن علي، أنا أبو عمر </w:t>
      </w:r>
      <w:r>
        <w:rPr>
          <w:rStyle w:val="FootnoteAnchor"/>
          <w:rtl w:val="true"/>
        </w:rPr>
        <w:footnoteReference w:id="3384"/>
      </w:r>
      <w:r>
        <w:rPr>
          <w:rFonts w:ascii="Amiri" w:hAnsi="Amiri" w:eastAsia="Amiri" w:cs="Amiri"/>
          <w:color w:val="111111"/>
          <w:sz w:val="28"/>
          <w:sz w:val="28"/>
          <w:szCs w:val="28"/>
          <w:rtl w:val="true"/>
          <w:lang w:bidi="ar-SA"/>
        </w:rPr>
        <w:t xml:space="preserve">بن حيّوية، أنبأ أحمد بن معروف، أنا الحسين بن الفهم </w:t>
      </w:r>
      <w:r>
        <w:rPr>
          <w:rStyle w:val="FootnoteAnchor"/>
          <w:rtl w:val="true"/>
        </w:rPr>
        <w:footnoteReference w:id="3385"/>
      </w:r>
      <w:r>
        <w:rPr>
          <w:rFonts w:ascii="Amiri" w:hAnsi="Amiri" w:eastAsia="Amiri" w:cs="Amiri"/>
          <w:color w:val="111111"/>
          <w:sz w:val="28"/>
          <w:sz w:val="28"/>
          <w:szCs w:val="28"/>
          <w:rtl w:val="true"/>
          <w:lang w:bidi="ar-SA"/>
        </w:rPr>
        <w:t xml:space="preserve">الفقيه، نا محمّد بن سعد، قال </w:t>
      </w:r>
      <w:r>
        <w:rPr>
          <w:rStyle w:val="FootnoteAnchor"/>
          <w:rtl w:val="true"/>
        </w:rPr>
        <w:footnoteReference w:id="3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مسعود، و اسمه عقبة بن عمرو بن ثعلبة بن أسيرة بن عسيرة بن عطية بن جدارة بن عوف بن الحارث بن الخزرج، و أمه أم سلمة بنت عازب بن خالد بن الأخنس بن عبد اللّه بن عوف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شهد أبو مسعود العقبة و كان أصغر السبعين من الأنصار الذين شهدوها و لم يشهد أبو مسعود بدرا </w:t>
      </w:r>
      <w:r>
        <w:rPr>
          <w:rStyle w:val="FootnoteAnchor"/>
          <w:rtl w:val="true"/>
        </w:rPr>
        <w:footnoteReference w:id="3387"/>
      </w:r>
      <w:r>
        <w:rPr>
          <w:rFonts w:ascii="Amiri" w:hAnsi="Amiri" w:eastAsia="Amiri" w:cs="Amiri"/>
          <w:color w:val="111111"/>
          <w:sz w:val="28"/>
          <w:sz w:val="28"/>
          <w:szCs w:val="28"/>
          <w:rtl w:val="true"/>
          <w:lang w:bidi="ar-SA"/>
        </w:rPr>
        <w:t>،و ليس بين أصحابنا في ذلك اختلاف، و يقول الكوفيون في روايتهم أبو مسعود البدري و ليس ذلك يثبت، و لكنه قد شهد أحدا و ما بعد ذلك من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أبو مسعود بالمدينة في آخر خلافة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ثابت بن بندار، أنا أبو العلاء الواسطي، أنا أبو بكر البابسيري </w:t>
      </w:r>
      <w:r>
        <w:rPr>
          <w:rStyle w:val="FootnoteAnchor"/>
          <w:rtl w:val="true"/>
        </w:rPr>
        <w:footnoteReference w:id="3388"/>
      </w:r>
      <w:r>
        <w:rPr>
          <w:rFonts w:ascii="Amiri" w:hAnsi="Amiri" w:eastAsia="Amiri" w:cs="Amiri"/>
          <w:color w:val="111111"/>
          <w:sz w:val="28"/>
          <w:sz w:val="28"/>
          <w:szCs w:val="28"/>
          <w:rtl w:val="true"/>
          <w:lang w:bidi="ar-SA"/>
        </w:rPr>
        <w:t>،أنا الأحوص بن المفضّل بن غسّان، نا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أنبأنا أبو محمّد بن الآبنوسي ثمّ‌ أخبرنا أبو الفضل بن ناصر عنه، أنبأ أبو محمّد الجوهري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هبة اللّه بن عبد اللّه، أنبأ أبو بكر الخطيب، أنبأ الأزهري و الجوهري،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المظفر، نا أحمد بن علي بن الحسن المدائني، نا أبو بكر بن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مسعود الأنصاري، و اسمه عقبة بن عمرو بن ثعلبة بن يسيرة بن عسيرة بن جدارة بن عوف بن الخزرج، شهد العقبة، و كان أصغر من شهد العقبة أخبرنا بذلك ابن هشام </w:t>
      </w:r>
      <w:r>
        <w:rPr>
          <w:rStyle w:val="FootnoteAnchor"/>
          <w:rtl w:val="true"/>
        </w:rPr>
        <w:footnoteReference w:id="3389"/>
      </w:r>
      <w:r>
        <w:rPr>
          <w:rFonts w:ascii="Amiri" w:hAnsi="Amiri" w:eastAsia="Amiri" w:cs="Amiri"/>
          <w:color w:val="111111"/>
          <w:sz w:val="28"/>
          <w:sz w:val="28"/>
          <w:szCs w:val="28"/>
          <w:rtl w:val="true"/>
          <w:lang w:bidi="ar-SA"/>
        </w:rPr>
        <w:t>عن زياد، عن ابن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يذكره ابن إسحاق في أهل بدر، و في غير حديث أنه شهد بدرا، و توفي في خلافة علي بالكوفة فيما ذكر عن بعض أهل الحديث، و أم أبي مسعود، سلمى بنت عامر بن عوف بن عبد اللّه بن خلف بن قضاعة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الواسطي، أنبأ أبو بكر الخطيب،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الدارقطني</w:t>
      </w:r>
      <w:r>
        <w:rPr>
          <w:rFonts w:eastAsia="Amiri" w:cs="Amiri" w:ascii="Amiri" w:hAnsi="Amiri"/>
          <w:color w:val="111111"/>
          <w:sz w:val="28"/>
          <w:szCs w:val="28"/>
          <w:rtl w:val="true"/>
          <w:lang w:bidi="ar-SA"/>
        </w:rPr>
        <w:t>:</w:t>
      </w:r>
      <w:r>
        <w:rPr>
          <w:rStyle w:val="FootnoteAnchor"/>
          <w:rtl w:val="true"/>
        </w:rPr>
        <w:footnoteReference w:id="3390"/>
      </w:r>
      <w:r>
        <w:rPr>
          <w:rFonts w:ascii="Amiri" w:hAnsi="Amiri" w:eastAsia="Amiri" w:cs="Amiri"/>
          <w:color w:val="111111"/>
          <w:sz w:val="28"/>
          <w:sz w:val="28"/>
          <w:szCs w:val="28"/>
          <w:rtl w:val="true"/>
          <w:lang w:bidi="ar-SA"/>
        </w:rPr>
        <w:t>أما يسيرة فهو مذكور في نسب أبي مسعود الأنصاري فيما حدّثنا حبيب بن الحسن، نا محمّد بن يحيى المروزي، نا أحمد بن محمّد بن أيوب، نا إبراهيم بن سعد، عن أبي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بن ثعلبة بن يسيرة بن عسيرة، و ساق بقية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يسيرة تصحيف لا شك فيه، و ما كان ينبغي لأبي الحسن </w:t>
      </w:r>
      <w:r>
        <w:rPr>
          <w:rStyle w:val="FootnoteAnchor"/>
          <w:rtl w:val="true"/>
        </w:rPr>
        <w:footnoteReference w:id="3391"/>
      </w:r>
      <w:r>
        <w:rPr>
          <w:rFonts w:ascii="Amiri" w:hAnsi="Amiri" w:eastAsia="Amiri" w:cs="Amiri"/>
          <w:color w:val="111111"/>
          <w:sz w:val="28"/>
          <w:sz w:val="28"/>
          <w:szCs w:val="28"/>
          <w:rtl w:val="true"/>
          <w:lang w:bidi="ar-SA"/>
        </w:rPr>
        <w:t>أن يجعله أصلا في كتابه، و لا يذكره إلاّ على سبيل البيان لفساده، و قد أورد نسب أبي مسعود في أول كتابه في حرف الألف،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عمرو بن ثعلبة بن أسيرة </w:t>
      </w:r>
      <w:r>
        <w:rPr>
          <w:rStyle w:val="FootnoteAnchor"/>
          <w:rtl w:val="true"/>
        </w:rPr>
        <w:footnoteReference w:id="3392"/>
      </w:r>
      <w:r>
        <w:rPr>
          <w:rFonts w:ascii="Amiri" w:hAnsi="Amiri" w:eastAsia="Amiri" w:cs="Amiri"/>
          <w:color w:val="111111"/>
          <w:sz w:val="28"/>
          <w:sz w:val="28"/>
          <w:szCs w:val="28"/>
          <w:rtl w:val="true"/>
          <w:lang w:bidi="ar-SA"/>
        </w:rPr>
        <w:t>بن عسيرة، هكذا ذكره بفتح الألف، و أسند ذلك عن موسى بن عقبة، عن ابن شهاب، و قد وافقه خليفة بن خياط‍‌ على أنه بالألف غير أنه ضمه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سعيد بن حسنويه، أنا عبد اللّه بن محمّد بن جعفر، نا عمر بن أحمد الأهوازي، نا خليفة بن خياط‍‌، قال </w:t>
      </w:r>
      <w:r>
        <w:rPr>
          <w:rStyle w:val="FootnoteAnchor"/>
          <w:rtl w:val="true"/>
        </w:rPr>
        <w:footnoteReference w:id="3393"/>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أبو مسعود البدري اسمه عقبة بن عمرو بن ثعلبة بن أسيرة </w:t>
      </w:r>
      <w:r>
        <w:rPr>
          <w:rStyle w:val="FootnoteAnchor"/>
          <w:rtl w:val="true"/>
        </w:rPr>
        <w:footnoteReference w:id="3394"/>
      </w:r>
      <w:r>
        <w:rPr>
          <w:rFonts w:ascii="Amiri" w:hAnsi="Amiri" w:eastAsia="Amiri" w:cs="Amiri"/>
          <w:color w:val="111111"/>
          <w:sz w:val="28"/>
          <w:sz w:val="28"/>
          <w:szCs w:val="28"/>
          <w:rtl w:val="true"/>
          <w:lang w:bidi="ar-SA"/>
        </w:rPr>
        <w:t xml:space="preserve">و ساق باقي نسبه، و أما </w:t>
      </w:r>
    </w:p>
    <w:p>
      <w:pPr>
        <w:pStyle w:val="BookText"/>
        <w:rPr/>
      </w:pPr>
      <w:r>
        <w:rPr>
          <w:rFonts w:ascii="Amiri" w:hAnsi="Amiri" w:eastAsia="Amiri" w:cs="Amiri"/>
          <w:color w:val="111111"/>
          <w:sz w:val="28"/>
          <w:sz w:val="28"/>
          <w:szCs w:val="28"/>
          <w:rtl w:val="true"/>
          <w:lang w:bidi="ar-SA"/>
        </w:rPr>
        <w:t>محمّد بن إسحاق فالمحفوظ‍‌ عنه يسيرة بالياء المضمومة المعجمة باثنتين من تحتها، و ليس بين ابن إسحاق و بين خليفة بن خياط‍‌ خلاف، لأن الناقد يبدل من الألف و أما النون فلا تبدل من الألف، فقد بان و وضح أن ما ذكره أبو الحسن من نسيرة بالنون خطأ و تصحيف،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بن ماكولا، قال </w:t>
      </w:r>
      <w:r>
        <w:rPr>
          <w:rStyle w:val="FootnoteAnchor"/>
          <w:rtl w:val="true"/>
        </w:rPr>
        <w:footnoteReference w:id="3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أسيرة بفتح الهمزة و كسر السين المبهمة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عمرو بن ثعلبة بن أسيرة </w:t>
      </w:r>
      <w:r>
        <w:rPr>
          <w:rStyle w:val="FootnoteAnchor"/>
          <w:rtl w:val="true"/>
        </w:rPr>
        <w:footnoteReference w:id="3396"/>
      </w:r>
      <w:r>
        <w:rPr>
          <w:rFonts w:ascii="Amiri" w:hAnsi="Amiri" w:eastAsia="Amiri" w:cs="Amiri"/>
          <w:color w:val="111111"/>
          <w:sz w:val="28"/>
          <w:sz w:val="28"/>
          <w:szCs w:val="28"/>
          <w:rtl w:val="true"/>
          <w:lang w:bidi="ar-SA"/>
        </w:rPr>
        <w:t>بن عسيرة بن عطية بن جدارة من بني الحارث بن الخزرج أبو مسعود الأنصاري البدري، شهد العقبة الثانية، و لم يشهد بدرا، و لكن كان منزله بموضع يقال له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قال موسى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أسيرة </w:t>
      </w:r>
      <w:r>
        <w:rPr>
          <w:rStyle w:val="FootnoteAnchor"/>
          <w:rtl w:val="true"/>
        </w:rPr>
        <w:footnoteReference w:id="3397"/>
      </w:r>
      <w:r>
        <w:rPr>
          <w:rFonts w:ascii="IRNazanin" w:hAnsi="IRNazanin" w:eastAsia="IRNazanin"/>
          <w:color w:val="111111"/>
          <w:sz w:val="28"/>
          <w:sz w:val="28"/>
          <w:szCs w:val="28"/>
          <w:rtl w:val="true"/>
          <w:lang w:bidi="fa-IR"/>
        </w:rPr>
        <w:t xml:space="preserve">،فقال شباب </w:t>
      </w:r>
      <w:r>
        <w:rPr>
          <w:rStyle w:val="FootnoteAnchor"/>
          <w:rtl w:val="true"/>
        </w:rPr>
        <w:footnoteReference w:id="3398"/>
      </w:r>
      <w:r>
        <w:rPr>
          <w:rFonts w:ascii="Amiri" w:hAnsi="Amiri" w:eastAsia="Amiri" w:cs="Amiri"/>
          <w:color w:val="111111"/>
          <w:sz w:val="28"/>
          <w:sz w:val="28"/>
          <w:szCs w:val="28"/>
          <w:rtl w:val="true"/>
          <w:lang w:bidi="ar-SA"/>
        </w:rPr>
        <w:t>مثله سواء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أسيرة بضم الهمزة و فتح 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إسحاق و ابن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يسيرة أوله ياء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حبيب القزاز </w:t>
      </w:r>
      <w:r>
        <w:rPr>
          <w:rStyle w:val="FootnoteAnchor"/>
          <w:rtl w:val="true"/>
        </w:rPr>
        <w:footnoteReference w:id="3399"/>
      </w:r>
      <w:r>
        <w:rPr>
          <w:rFonts w:ascii="Amiri" w:hAnsi="Amiri" w:eastAsia="Amiri" w:cs="Amiri"/>
          <w:color w:val="111111"/>
          <w:sz w:val="28"/>
          <w:sz w:val="28"/>
          <w:szCs w:val="28"/>
          <w:rtl w:val="true"/>
          <w:lang w:bidi="ar-SA"/>
        </w:rPr>
        <w:t>عن المروزي، عن ابن أيوب عن إبراهيم بن سعد،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عمرو بن ثعلبة بن نسيرة بن عسيرة،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يعلى حمزة بن المفرّج، أنبأ أبو الفرج الأسفرايني، و أبو نصر الطريثيثي </w:t>
      </w:r>
      <w:r>
        <w:rPr>
          <w:rStyle w:val="FootnoteAnchor"/>
          <w:rtl w:val="true"/>
        </w:rPr>
        <w:footnoteReference w:id="3400"/>
      </w:r>
      <w:r>
        <w:rPr>
          <w:rFonts w:ascii="Amiri" w:hAnsi="Amiri" w:eastAsia="Amiri" w:cs="Amiri"/>
          <w:color w:val="111111"/>
          <w:sz w:val="28"/>
          <w:sz w:val="28"/>
          <w:szCs w:val="28"/>
          <w:rtl w:val="true"/>
          <w:lang w:bidi="ar-SA"/>
        </w:rPr>
        <w:t>،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محمّد بن أحمد بن عيسى، أنبأ منير بن أحمد بن الحسن، أنا جعفر بن أحمد بن إبراهيم، أنبأ أحمد بن الهيثم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الفضل بن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 البدري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الماوردي، أنبأ أبو الفضل بن خيرون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البركات الأنماطي، أنبأ ثابت بن بندار</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عبيد اللّه بن أحمد بن عثمان، أنا عبيد اللّه بن أحمد بن يعقوب، أنبأ العباس بن </w:t>
      </w:r>
      <w:r>
        <w:rPr>
          <w:rStyle w:val="FootnoteAnchor"/>
          <w:rtl w:val="true"/>
        </w:rPr>
        <w:footnoteReference w:id="3401"/>
      </w:r>
      <w:r>
        <w:rPr>
          <w:rFonts w:ascii="Amiri" w:hAnsi="Amiri" w:eastAsia="Amiri" w:cs="Amiri"/>
          <w:color w:val="111111"/>
          <w:sz w:val="28"/>
          <w:sz w:val="28"/>
          <w:szCs w:val="28"/>
          <w:rtl w:val="true"/>
          <w:lang w:bidi="ar-SA"/>
        </w:rPr>
        <w:t>محمّد، أنبأ صالح بن أحمد بن حنبل، حدّثني أبي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و أخبرني أبو المظفر بن القشيري </w:t>
      </w:r>
      <w:r>
        <w:rPr>
          <w:rStyle w:val="FootnoteAnchor"/>
          <w:rtl w:val="true"/>
        </w:rPr>
        <w:footnoteReference w:id="3402"/>
      </w:r>
      <w:r>
        <w:rPr>
          <w:rFonts w:ascii="Amiri" w:hAnsi="Amiri" w:eastAsia="Amiri" w:cs="Amiri"/>
          <w:color w:val="111111"/>
          <w:sz w:val="28"/>
          <w:sz w:val="28"/>
          <w:szCs w:val="28"/>
          <w:rtl w:val="true"/>
          <w:lang w:bidi="ar-SA"/>
        </w:rPr>
        <w:t>،أنا أبو بكر البيهقي الحافظ‍‌، نا أبو الحسين بن بشران، أنا عثمان بن أحمد، نا حنبل بن إسحاق، حدّثني أبو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الأعز قراتكين بن الأسعد، أنا أبو محمّد الجوهري </w:t>
      </w:r>
      <w:r>
        <w:rPr>
          <w:rStyle w:val="FootnoteAnchor"/>
          <w:rtl w:val="true"/>
        </w:rPr>
        <w:footnoteReference w:id="3403"/>
      </w:r>
      <w:r>
        <w:rPr>
          <w:rFonts w:ascii="Amiri" w:hAnsi="Amiri" w:eastAsia="Amiri" w:cs="Amiri"/>
          <w:color w:val="111111"/>
          <w:sz w:val="28"/>
          <w:sz w:val="28"/>
          <w:szCs w:val="28"/>
          <w:rtl w:val="true"/>
          <w:lang w:bidi="ar-SA"/>
        </w:rPr>
        <w:t>،أنا أبو الحسن علي بن محمّد بن أحمد بن نصير، أنبأ محمّد بن الحسين بن شهريار، نا أبو حفص الفلاّس،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الأنصاري اسمه عقبة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بكر وجيه بن طاهر، أنا أبو صالح أحمد بن عبد الملك، أنا أبو الحسن بن السّقّا، و أبو محمّد بن بالوية،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محمّد بن يعقوب، نا عباس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مسعود الأنصاري عقبة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w:t>
      </w:r>
      <w:r>
        <w:rPr>
          <w:rStyle w:val="FootnoteAnchor"/>
          <w:rtl w:val="true"/>
        </w:rPr>
        <w:footnoteReference w:id="3404"/>
      </w:r>
      <w:r>
        <w:rPr>
          <w:rFonts w:ascii="Amiri" w:hAnsi="Amiri" w:eastAsia="Amiri" w:cs="Amiri"/>
          <w:color w:val="111111"/>
          <w:sz w:val="28"/>
          <w:sz w:val="28"/>
          <w:szCs w:val="28"/>
          <w:rtl w:val="true"/>
          <w:lang w:bidi="ar-SA"/>
        </w:rPr>
        <w:t>مسعود البدري شهد بدرا،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يشهد بدرا، و شهد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البركات الأنماطي، أنا أحمد بن الحسن بن </w:t>
      </w:r>
      <w:r>
        <w:rPr>
          <w:rStyle w:val="FootnoteAnchor"/>
          <w:rtl w:val="true"/>
        </w:rPr>
        <w:footnoteReference w:id="3405"/>
      </w:r>
      <w:r>
        <w:rPr>
          <w:rFonts w:ascii="Amiri" w:hAnsi="Amiri" w:eastAsia="Amiri" w:cs="Amiri"/>
          <w:color w:val="111111"/>
          <w:sz w:val="28"/>
          <w:sz w:val="28"/>
          <w:szCs w:val="28"/>
          <w:rtl w:val="true"/>
          <w:lang w:bidi="ar-SA"/>
        </w:rPr>
        <w:t>خيرون، أنبأ أبو القاسم بن بشران، أنبأ أبو علي بن الصّوّاف، نا محمّد بن عثمان بن أبي شيبة،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و عمي أبا بكر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بن السّمرقندي، أنا أبو الفضل بن البقّال، أنبأ إبراهيم بن أحمد بن الحسن، أنبأ إبراهيم بن أبي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نوح بن أبي حبيب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مسعود البدري عقبة بن عمرو، و لم يشهد بدرا، و لكنه نسب إلى موضع كان يعرف ببدر</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w:t>
      </w:r>
      <w:r>
        <w:rPr>
          <w:rStyle w:val="FootnoteAnchor"/>
          <w:rtl w:val="true"/>
        </w:rPr>
        <w:footnoteReference w:id="3406"/>
      </w:r>
      <w:r>
        <w:rPr>
          <w:rFonts w:ascii="Amiri" w:hAnsi="Amiri" w:eastAsia="Amiri" w:cs="Amiri"/>
          <w:color w:val="111111"/>
          <w:sz w:val="28"/>
          <w:sz w:val="28"/>
          <w:szCs w:val="28"/>
          <w:rtl w:val="true"/>
          <w:lang w:bidi="ar-SA"/>
        </w:rPr>
        <w:t xml:space="preserve">أبو بكر يحيى بن إبراهيم السّلماسي، أنا نعمة اللّه بن محمّد المرندي </w:t>
      </w:r>
      <w:r>
        <w:rPr>
          <w:rStyle w:val="FootnoteAnchor"/>
          <w:rtl w:val="true"/>
        </w:rPr>
        <w:footnoteReference w:id="3407"/>
      </w:r>
      <w:r>
        <w:rPr>
          <w:rFonts w:ascii="Amiri" w:hAnsi="Amiri" w:eastAsia="Amiri" w:cs="Amiri"/>
          <w:color w:val="111111"/>
          <w:sz w:val="28"/>
          <w:sz w:val="28"/>
          <w:szCs w:val="28"/>
          <w:rtl w:val="true"/>
          <w:lang w:bidi="ar-SA"/>
        </w:rPr>
        <w:t>،نا أبو مسعود أحمد بن محمّد بن عبد اللّه، نا محمّد بن أحمد بن سليمان، أنا سفيان بن محمّد بن سفيان، حدّثني عمي الحسن بن سفيان، نا محمّد بن علي،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عمر الضرير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الأنصاري عقبة 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نصر بن أحمد بن نصر، أنبأ أبو الحسن الجواليقي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أنا أبو الحسين بن الطّيّوري، و أبو طاهر أحمد </w:t>
      </w:r>
      <w:r>
        <w:rPr>
          <w:rStyle w:val="FootnoteAnchor"/>
          <w:rtl w:val="true"/>
        </w:rPr>
        <w:footnoteReference w:id="3408"/>
      </w:r>
      <w:r>
        <w:rPr>
          <w:rFonts w:ascii="Amiri" w:hAnsi="Amiri" w:eastAsia="Amiri" w:cs="Amiri"/>
          <w:color w:val="111111"/>
          <w:sz w:val="28"/>
          <w:sz w:val="28"/>
          <w:szCs w:val="28"/>
          <w:rtl w:val="true"/>
          <w:lang w:bidi="ar-SA"/>
        </w:rPr>
        <w:t>بن علي بن سوار،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أبو الفرج الطناجيري، أنا أبو عبد اللّه محمّد بن زيد بن علي بن مروان، أنبأ محمّد بن محمّد بن عقبة، نا هارون بن حاتم،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أبي مسعود الأنصاري عقبة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الغنائم الكوفي، ثم حدّثنا </w:t>
      </w:r>
      <w:r>
        <w:rPr>
          <w:rStyle w:val="FootnoteAnchor"/>
          <w:rtl w:val="true"/>
        </w:rPr>
        <w:footnoteReference w:id="3409"/>
      </w:r>
      <w:r>
        <w:rPr>
          <w:rFonts w:ascii="Amiri" w:hAnsi="Amiri" w:eastAsia="Amiri" w:cs="Amiri"/>
          <w:color w:val="111111"/>
          <w:sz w:val="28"/>
          <w:sz w:val="28"/>
          <w:szCs w:val="28"/>
          <w:rtl w:val="true"/>
          <w:lang w:bidi="ar-SA"/>
        </w:rPr>
        <w:t xml:space="preserve">أبو الفضل بن ناصر عنه، أنا أبو الفضل بن خيرون، و أبو الحسين بن الطّيّوري،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ابن خيرون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الحسن،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أنبأ محمّد بن إسماعيل قال </w:t>
      </w:r>
      <w:r>
        <w:rPr>
          <w:rStyle w:val="FootnoteAnchor"/>
          <w:rtl w:val="true"/>
        </w:rPr>
        <w:footnoteReference w:id="3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عمرو أبو مسعود الأنصاري النجاري، له صحبة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أبو مسعود أيام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الفتح نصر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411"/>
      </w:r>
      <w:r>
        <w:rPr>
          <w:rFonts w:ascii="Amiri" w:hAnsi="Amiri" w:eastAsia="Amiri" w:cs="Amiri"/>
          <w:color w:val="111111"/>
          <w:sz w:val="28"/>
          <w:sz w:val="28"/>
          <w:szCs w:val="28"/>
          <w:rtl w:val="true"/>
          <w:lang w:bidi="ar-SA"/>
        </w:rPr>
        <w:t xml:space="preserve">محمّد، أنا نصر بن إبراهيم، أنا سليم </w:t>
      </w:r>
      <w:r>
        <w:rPr>
          <w:rStyle w:val="FootnoteAnchor"/>
          <w:rtl w:val="true"/>
        </w:rPr>
        <w:footnoteReference w:id="3412"/>
      </w:r>
      <w:r>
        <w:rPr>
          <w:rFonts w:ascii="Amiri" w:hAnsi="Amiri" w:eastAsia="Amiri" w:cs="Amiri"/>
          <w:color w:val="111111"/>
          <w:sz w:val="28"/>
          <w:sz w:val="28"/>
          <w:szCs w:val="28"/>
          <w:rtl w:val="true"/>
          <w:lang w:bidi="ar-SA"/>
        </w:rPr>
        <w:t>بن أيوب، أنا طاهر بن محمّد بن سليمان، نا علي بن إبراهيم بن أحمد، نا يزيد بن محمّد بن إياس،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أحمد المقدّمي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الأنصاري عقبة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أنبأ أبو الحسن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413"/>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عقبة بن عمرو أبو مسعود الأنصاري النجاري، و يعرف بالبدري، له صحبة، مات أيام </w:t>
      </w:r>
    </w:p>
    <w:p>
      <w:pPr>
        <w:pStyle w:val="BookText"/>
        <w:rPr/>
      </w:pPr>
      <w:r>
        <w:rPr>
          <w:rFonts w:ascii="Amiri" w:hAnsi="Amiri" w:eastAsia="Amiri" w:cs="Amiri"/>
          <w:color w:val="111111"/>
          <w:sz w:val="28"/>
          <w:sz w:val="28"/>
          <w:szCs w:val="28"/>
          <w:rtl w:val="true"/>
          <w:lang w:bidi="ar-SA"/>
        </w:rPr>
        <w:t>علي، روى عنه شقيق بن سلمة، و ربعي بن حراش، و خالد بن سعد، و أوس بن ضمعج، سمعت أبي يقول ذلك</w:t>
      </w:r>
      <w:r>
        <w:rPr>
          <w:rFonts w:eastAsia="Amiri" w:cs="Amiri" w:ascii="Amiri" w:hAnsi="Amiri"/>
          <w:color w:val="111111"/>
          <w:sz w:val="28"/>
          <w:szCs w:val="28"/>
          <w:rtl w:val="true"/>
          <w:lang w:bidi="ar-SA"/>
        </w:rPr>
        <w:t>.</w:t>
      </w:r>
      <w:r>
        <w:rPr>
          <w:rStyle w:val="FootnoteAnchor"/>
          <w:rtl w:val="true"/>
        </w:rPr>
        <w:footnoteReference w:id="3414"/>
      </w:r>
      <w:r>
        <w:rPr>
          <w:rFonts w:ascii="Amiri" w:hAnsi="Amiri" w:eastAsia="Amiri" w:cs="Amiri"/>
          <w:color w:val="111111"/>
          <w:sz w:val="28"/>
          <w:sz w:val="28"/>
          <w:szCs w:val="28"/>
          <w:rtl w:val="true"/>
          <w:lang w:bidi="ar-SA"/>
        </w:rPr>
        <w:t>أخبرنا أبو بكر محمّد بن العباس، أنا أحمد بن منصور، أنا أبو سعيد حمدون، أنبأ مكي بن عبدان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مسلم بن الحجاج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 الأنصاري شهد بدرا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415"/>
      </w:r>
      <w:r>
        <w:rPr>
          <w:rFonts w:ascii="Amiri" w:hAnsi="Amiri" w:eastAsia="Amiri" w:cs="Amiri"/>
          <w:color w:val="111111"/>
          <w:sz w:val="28"/>
          <w:sz w:val="28"/>
          <w:szCs w:val="28"/>
          <w:rtl w:val="true"/>
          <w:lang w:bidi="ar-SA"/>
        </w:rPr>
        <w:t xml:space="preserve">على أبي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416"/>
      </w:r>
      <w:r>
        <w:rPr>
          <w:rFonts w:ascii="Amiri" w:hAnsi="Amiri" w:eastAsia="Amiri" w:cs="Amiri"/>
          <w:color w:val="111111"/>
          <w:sz w:val="28"/>
          <w:sz w:val="28"/>
          <w:szCs w:val="28"/>
          <w:rtl w:val="true"/>
          <w:lang w:bidi="ar-SA"/>
        </w:rPr>
        <w:t>ناصر، عن جعفر بن يحيى، أنا أبو نصر الوائلي، أنبأ الخصيب بن عبد اللّه، أخبرني عبد الكريم بن أبي عبد الرّحمن، أخبرني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17"/>
      </w:r>
      <w:r>
        <w:rPr>
          <w:rFonts w:ascii="Amiri" w:hAnsi="Amiri" w:eastAsia="Amiri" w:cs="Amiri"/>
          <w:color w:val="111111"/>
          <w:sz w:val="28"/>
          <w:sz w:val="28"/>
          <w:szCs w:val="28"/>
          <w:rtl w:val="true"/>
          <w:lang w:bidi="ar-SA"/>
        </w:rPr>
        <w:t xml:space="preserve">أبو القاسم بن السّمرقندي، أنا أبو طاهر بن أبي الصّقر، أنبأ هبة اللّه بن إبراهيم بن عمر، أنا أبو بكر المهندس، نا أبو بشر الدّولابي قال </w:t>
      </w:r>
      <w:r>
        <w:rPr>
          <w:rStyle w:val="FootnoteAnchor"/>
          <w:rtl w:val="true"/>
        </w:rPr>
        <w:footnoteReference w:id="34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مسعود البدري عقبة بن عمرو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محمّد بن أبي علي، أنا أبو بكر الصفار، أنا أحمد بن علي بن منجويه، أنبأ أبو أحمد الحاكم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مسعود عقبة بن عمرو بن ثعلبة بن أسيرة بن عسيرة بن عطية بن جدارة بن عوف بن الحارث بن الخزرج، و أمه سلمى بنت عازب بن عوف بن عبد اللّه بن خالد بن قضاعة الأنصاري،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بدرا مع النبي صلّى اللّه عليه و سلّم،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العقبة، و لم يشهد بدرا، و إنّما قيل له البدري من ماء بدر، سكن الكوفة، و ابتنى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19"/>
      </w:r>
      <w:r>
        <w:rPr>
          <w:rFonts w:ascii="Amiri" w:hAnsi="Amiri" w:eastAsia="Amiri" w:cs="Amiri"/>
          <w:color w:val="111111"/>
          <w:sz w:val="28"/>
          <w:sz w:val="28"/>
          <w:szCs w:val="28"/>
          <w:rtl w:val="true"/>
          <w:lang w:bidi="ar-SA"/>
        </w:rPr>
        <w:t xml:space="preserve">أبو الفتح يوسف بن عبد الواحد أنا </w:t>
      </w:r>
      <w:r>
        <w:rPr>
          <w:rStyle w:val="FootnoteAnchor"/>
          <w:rtl w:val="true"/>
        </w:rPr>
        <w:footnoteReference w:id="3420"/>
      </w:r>
      <w:r>
        <w:rPr>
          <w:rFonts w:ascii="Amiri" w:hAnsi="Amiri" w:eastAsia="Amiri" w:cs="Amiri"/>
          <w:color w:val="111111"/>
          <w:sz w:val="28"/>
          <w:sz w:val="28"/>
          <w:szCs w:val="28"/>
          <w:rtl w:val="true"/>
          <w:lang w:bidi="ar-SA"/>
        </w:rPr>
        <w:t>شجاع بن علي، أنا أبو عبد اللّه بن مندة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عقبة بن عمرو بن أسيرة و قيل عسيرة بن عميرة بن عطية أبو مسعود الأنصاري البدري من بني الحارث، من الخزرج، شهد العقبة الثانية، و كان أصغر من شهدها، روى عنه عبد اللّه بن يزيد الأنصاري، و بشير بن مسعود، و محمّد بن عبد اللّه بن زيد، و عمرو بن ميمون، 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أيام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البركات الأنماطي، أنا محمّد بن طاهر، أنا مسعود بن ناصر، أنا عبد الملك بن الحسن، أنا أبو نصر البخاري، قال </w:t>
      </w:r>
      <w:r>
        <w:rPr>
          <w:rStyle w:val="FootnoteAnchor"/>
          <w:rtl w:val="true"/>
        </w:rPr>
        <w:footnoteReference w:id="3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عقبة بن عمرو أبو مسعود الأنصاري البخاري الكوفي، شهد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 الواقدي في الطبقات في باب من لم يشهد بدرا،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العقبة، و لم يشهد بدرا، سمع النبي صلّى اللّه عليه و سلّم، روى عنه عبد اللّه بن يزيد الخطمي، و قيس بن أبي حازم، و ابنه بشر بن أبي مسعود، و أبو بكر بن عبد الرّحمن بن الحارث بن هشام في ذكر الملائكة، قال يحيى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أيام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محمّد بن سعد كاتب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الواقدي و الهيثم 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بالمدينة في آخر ولاية معاوية، و 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في أول خلافة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أبو 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عمرو أبو مسعود البدري، و هو ابن ثعلبة بن يسيرة، و قيل أسيرة بن عسيرة بن جدارة بن عوف بن الحارث بن الخزرج نسبه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بدري و لم يذكره أهل المدينة في البدريين، شهد العقبة، استخلفه علي بن أبي طالب في مخرجه إلى صفّين على الكوفة، روى عنه عبد اللّه بن يزيد الخطمي، و أبو معمر، و أبو وائل، و علقمة، و مسروق </w:t>
      </w:r>
      <w:r>
        <w:rPr>
          <w:rStyle w:val="FootnoteAnchor"/>
          <w:rtl w:val="true"/>
        </w:rPr>
        <w:footnoteReference w:id="3422"/>
      </w:r>
      <w:r>
        <w:rPr>
          <w:rFonts w:ascii="Amiri" w:hAnsi="Amiri" w:eastAsia="Amiri" w:cs="Amiri"/>
          <w:color w:val="111111"/>
          <w:sz w:val="28"/>
          <w:sz w:val="28"/>
          <w:szCs w:val="28"/>
          <w:rtl w:val="true"/>
          <w:lang w:bidi="ar-SA"/>
        </w:rPr>
        <w:t>،و قيس بن أبي حازم، و عمرو بن ميمون الأودي، و أوس بن ضمعج، و ربعي بن حراش في آخرين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23"/>
      </w:r>
      <w:r>
        <w:rPr>
          <w:rFonts w:ascii="Amiri" w:hAnsi="Amiri" w:eastAsia="Amiri" w:cs="Amiri"/>
          <w:color w:val="111111"/>
          <w:sz w:val="28"/>
          <w:sz w:val="28"/>
          <w:szCs w:val="28"/>
          <w:rtl w:val="true"/>
          <w:lang w:bidi="ar-SA"/>
        </w:rPr>
        <w:t xml:space="preserve">أبو الحسن علي بن أحمد، و أبو </w:t>
      </w:r>
      <w:r>
        <w:rPr>
          <w:rStyle w:val="FootnoteAnchor"/>
          <w:rtl w:val="true"/>
        </w:rPr>
        <w:footnoteReference w:id="3424"/>
      </w:r>
      <w:r>
        <w:rPr>
          <w:rFonts w:ascii="IRNazanin" w:hAnsi="IRNazanin" w:eastAsia="IRNazanin"/>
          <w:color w:val="111111"/>
          <w:sz w:val="28"/>
          <w:sz w:val="28"/>
          <w:szCs w:val="28"/>
          <w:rtl w:val="true"/>
          <w:lang w:bidi="fa-IR"/>
        </w:rPr>
        <w:t>منصور عبد الرّحمن بن محمّد، 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لنا أبو بكر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مسعود البدري من الأنصار، و اسمه عقبة بن عمرو بن ثعلبة بن كثيرة </w:t>
      </w:r>
      <w:r>
        <w:rPr>
          <w:rStyle w:val="FootnoteAnchor"/>
          <w:rtl w:val="true"/>
        </w:rPr>
        <w:footnoteReference w:id="3425"/>
      </w:r>
      <w:r>
        <w:rPr>
          <w:rFonts w:ascii="Amiri" w:hAnsi="Amiri" w:eastAsia="Amiri" w:cs="Amiri"/>
          <w:color w:val="111111"/>
          <w:sz w:val="28"/>
          <w:sz w:val="28"/>
          <w:szCs w:val="28"/>
          <w:rtl w:val="true"/>
          <w:lang w:bidi="ar-SA"/>
        </w:rPr>
        <w:t>،و قيل يسيرة، بالياء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نسيرة بالنون بن عسيرة بن عطية بن جدارة بن عوف بن الحارث بن الخزرج بن حارثة بن ثعلبة بن عمرو بن عامر بن حارثة بن امرئ القيس بن ثعلبة بن مازن بن الأزد، و أمّه سلمى بنت عازب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سلمى بنت عامر بن عوف بن عبد اللّه من قضاعة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مسعود شهد بدرا، و الصحيح أنه لم يشهدها، و إنّما قيل له </w:t>
      </w:r>
    </w:p>
    <w:p>
      <w:pPr>
        <w:pStyle w:val="BookText"/>
        <w:rPr/>
      </w:pPr>
      <w:r>
        <w:rPr>
          <w:rFonts w:ascii="Amiri" w:hAnsi="Amiri" w:eastAsia="Amiri" w:cs="Amiri"/>
          <w:color w:val="111111"/>
          <w:sz w:val="28"/>
          <w:sz w:val="28"/>
          <w:szCs w:val="28"/>
          <w:rtl w:val="true"/>
          <w:lang w:bidi="ar-SA"/>
        </w:rPr>
        <w:t>البدري لأنه كان يسكن ماء بدر، لكنه قد شهد العقبة مع الأنصار، و كان أصغر من شهدها، و سكن الكوفة و حفظ‍‌ الحديث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سعد المطرز، و أبو علي الحداد،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نعيم، 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و أخبرنا أبو علي الحداد و جماعة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ريذة، أنبأ سليمان بن أحمد، ثنا محمّد بن عمرو بن خالد الحراني، حدّثني أبي عن ابن لهيعة، عن أبي الأسود، عن عروة قال في تسمية من شهد العقبة لبيعة رسول اللّه صلّى اللّه عليه و سلّم من الأنصار ثمّ‌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عمرو بن ثعلبة بن نسيرة </w:t>
      </w:r>
      <w:r>
        <w:rPr>
          <w:rStyle w:val="FootnoteAnchor"/>
          <w:rtl w:val="true"/>
        </w:rPr>
        <w:footnoteReference w:id="3426"/>
      </w:r>
      <w:r>
        <w:rPr>
          <w:rFonts w:ascii="Amiri" w:hAnsi="Amiri" w:eastAsia="Amiri" w:cs="Amiri"/>
          <w:color w:val="111111"/>
          <w:sz w:val="28"/>
          <w:sz w:val="28"/>
          <w:szCs w:val="28"/>
          <w:rtl w:val="true"/>
          <w:lang w:bidi="ar-SA"/>
        </w:rPr>
        <w:t>بن عسيرة، و يكنى أبا مسعود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27"/>
      </w:r>
      <w:r>
        <w:rPr>
          <w:rFonts w:ascii="Amiri" w:hAnsi="Amiri" w:eastAsia="Amiri" w:cs="Amiri"/>
          <w:color w:val="111111"/>
          <w:sz w:val="28"/>
          <w:sz w:val="28"/>
          <w:szCs w:val="28"/>
          <w:rtl w:val="true"/>
          <w:lang w:bidi="ar-SA"/>
        </w:rPr>
        <w:t>أبو القاسم بن السّمرقندي، أنبأ أبو بكر بن الطبري، أنبأ أبو الحسين بن الفضل، أنا عبد اللّه بن جعفر، نا يعقوب، نا عمرو بن خالد، و حسان بن عبد اللّه، و عثمان بن صالح، عن ابن لهيعة، عن أبي الأسود، و هو محمّد بن عبد الرّحمن، عن عروة في تسمية أصحاب العقبة في المرة الثانية من بلحارث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عقبة بن عمرو بن ثعلبة بن يسيرة بن عسيرة، و يكنى أبا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الأكفاني، أنا أبو بكر الخطيب، أنا أبو الحسين محمّد بن الحسين، أنا محمّد بن عبد اللّه بن عتّاب، أنبأ القاسم بن عبد اللّه بن المغيرة، نا إسماعيل بن أبي أويس، نا إسماعيل بن إبراهيم، عن عمه موسى بن عقبة قال في تسمية من شهد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بن عمرو بن ثعلبة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بكر بن ريذة </w:t>
      </w:r>
      <w:r>
        <w:rPr>
          <w:rStyle w:val="FootnoteAnchor"/>
          <w:rtl w:val="true"/>
        </w:rPr>
        <w:footnoteReference w:id="3428"/>
      </w:r>
      <w:r>
        <w:rPr>
          <w:rFonts w:ascii="Amiri" w:hAnsi="Amiri" w:eastAsia="Amiri" w:cs="Amiri"/>
          <w:color w:val="111111"/>
          <w:sz w:val="28"/>
          <w:sz w:val="28"/>
          <w:szCs w:val="28"/>
          <w:rtl w:val="true"/>
          <w:lang w:bidi="ar-SA"/>
        </w:rPr>
        <w:t xml:space="preserve">،أنا سليمان بن أحمد، أنا أحمد بن عبد اللّه بن عبد الرحيم البرقي، نا عبد الملك بن هشام </w:t>
      </w:r>
      <w:r>
        <w:rPr>
          <w:rStyle w:val="FootnoteAnchor"/>
          <w:rtl w:val="true"/>
        </w:rPr>
        <w:footnoteReference w:id="3429"/>
      </w:r>
      <w:r>
        <w:rPr>
          <w:rFonts w:ascii="Amiri" w:hAnsi="Amiri" w:eastAsia="Amiri" w:cs="Amiri"/>
          <w:color w:val="111111"/>
          <w:sz w:val="28"/>
          <w:sz w:val="28"/>
          <w:szCs w:val="28"/>
          <w:rtl w:val="true"/>
          <w:lang w:bidi="ar-SA"/>
        </w:rPr>
        <w:t>،نا زياد بن عبد اللّه، عن ابن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تسمية من شهد العقبة من الأنصار ثمّ‌ من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 بن ثعلبة بن يسيرة بن عسيرة بن جدارة بن عوف بن الحارث بن الخزرج</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30"/>
      </w:r>
      <w:r>
        <w:rPr>
          <w:rFonts w:ascii="Amiri" w:hAnsi="Amiri" w:eastAsia="Amiri" w:cs="Amiri"/>
          <w:color w:val="111111"/>
          <w:sz w:val="28"/>
          <w:sz w:val="28"/>
          <w:szCs w:val="28"/>
          <w:rtl w:val="true"/>
          <w:lang w:bidi="ar-SA"/>
        </w:rPr>
        <w:t xml:space="preserve">أبو القاسم بن السّمرقندي، أنبأ أبو الحسين بن النّقّور، أنبأ أبو طاهر </w:t>
      </w:r>
    </w:p>
    <w:p>
      <w:pPr>
        <w:pStyle w:val="BookText"/>
        <w:rPr/>
      </w:pPr>
      <w:r>
        <w:rPr>
          <w:rFonts w:ascii="Amiri" w:hAnsi="Amiri" w:eastAsia="Amiri" w:cs="Amiri"/>
          <w:color w:val="111111"/>
          <w:sz w:val="28"/>
          <w:sz w:val="28"/>
          <w:szCs w:val="28"/>
          <w:rtl w:val="true"/>
          <w:lang w:bidi="ar-SA"/>
        </w:rPr>
        <w:t>المخلّص، أنا رضوان بن أحمد، أنا أحمد بن عبد الجبار، نا يونس بن بكير، عن محمّد بن إسحاق في تسمية من شهد العقبة الثانية من بني الحارث بن الخزرج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مسعود عقبة بن عمرو بن ثعلبة بن يسيرة بن عسيرة بن عوف بن الحارث بن الخزرج، و كان أحدث من شهد العقبة 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31"/>
      </w:r>
      <w:r>
        <w:rPr>
          <w:rFonts w:ascii="Amiri" w:hAnsi="Amiri" w:eastAsia="Amiri" w:cs="Amiri"/>
          <w:color w:val="111111"/>
          <w:sz w:val="28"/>
          <w:sz w:val="28"/>
          <w:szCs w:val="28"/>
          <w:rtl w:val="true"/>
          <w:lang w:bidi="ar-SA"/>
        </w:rPr>
        <w:t xml:space="preserve">أبو القاسم زاهر بن طاهر، أنبأ أبو بكر البيهقي، أنا أبو عبد اللّه الحافظ‍‌، و أبو </w:t>
      </w:r>
      <w:r>
        <w:rPr>
          <w:rStyle w:val="FootnoteAnchor"/>
          <w:rtl w:val="true"/>
        </w:rPr>
        <w:footnoteReference w:id="3432"/>
      </w:r>
      <w:r>
        <w:rPr>
          <w:rFonts w:ascii="Amiri" w:hAnsi="Amiri" w:eastAsia="Amiri" w:cs="Amiri"/>
          <w:color w:val="111111"/>
          <w:sz w:val="28"/>
          <w:sz w:val="28"/>
          <w:szCs w:val="28"/>
          <w:rtl w:val="true"/>
          <w:lang w:bidi="ar-SA"/>
        </w:rPr>
        <w:t>سعيد بن أبي عمرو،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أحمد بن عبد اللّه المزني </w:t>
      </w:r>
      <w:r>
        <w:rPr>
          <w:rStyle w:val="FootnoteAnchor"/>
          <w:rtl w:val="true"/>
        </w:rPr>
        <w:footnoteReference w:id="3433"/>
      </w:r>
      <w:r>
        <w:rPr>
          <w:rFonts w:ascii="Amiri" w:hAnsi="Amiri" w:eastAsia="Amiri" w:cs="Amiri"/>
          <w:color w:val="111111"/>
          <w:sz w:val="28"/>
          <w:sz w:val="28"/>
          <w:szCs w:val="28"/>
          <w:rtl w:val="true"/>
          <w:lang w:bidi="ar-SA"/>
        </w:rPr>
        <w:t xml:space="preserve">،أنا أبو الحسن علي بن محمّد بن عيسى الخزاعي </w:t>
      </w:r>
      <w:r>
        <w:rPr>
          <w:rStyle w:val="FootnoteAnchor"/>
          <w:rtl w:val="true"/>
        </w:rPr>
        <w:footnoteReference w:id="3434"/>
      </w:r>
      <w:r>
        <w:rPr>
          <w:rFonts w:ascii="Amiri" w:hAnsi="Amiri" w:eastAsia="Amiri" w:cs="Amiri"/>
          <w:color w:val="111111"/>
          <w:sz w:val="28"/>
          <w:sz w:val="28"/>
          <w:szCs w:val="28"/>
          <w:rtl w:val="true"/>
          <w:lang w:bidi="ar-SA"/>
        </w:rPr>
        <w:t xml:space="preserve">،أنا أبو اليمان الحكم بن نافع الحمصي، أنا أبو بشر شعيب بن دينار أبي حمزة القرشي </w:t>
      </w:r>
      <w:r>
        <w:rPr>
          <w:rStyle w:val="FootnoteAnchor"/>
          <w:rtl w:val="true"/>
        </w:rPr>
        <w:footnoteReference w:id="3435"/>
      </w:r>
      <w:r>
        <w:rPr>
          <w:rFonts w:ascii="Amiri" w:hAnsi="Amiri" w:eastAsia="Amiri" w:cs="Amiri"/>
          <w:color w:val="111111"/>
          <w:sz w:val="28"/>
          <w:sz w:val="28"/>
          <w:szCs w:val="28"/>
          <w:rtl w:val="true"/>
          <w:lang w:bidi="ar-SA"/>
        </w:rPr>
        <w:t>عن محمّد بن مسلم بن عبد اللّه بن شهاب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عروة بن الزبير يحدث عمر بن عبد العزيز في إمارته، و كان عمر يؤخر الصلاة في ذلك الزمان، فقال له عروة أخّر المغيرة بن شعبة صلاة العصر و هو أمير الكوفة، فدخل عليه أبو مسعود عقبة بن عمرو الأنصاري، و هو جدّ زيد بن الحسن </w:t>
      </w:r>
      <w:r>
        <w:rPr>
          <w:rStyle w:val="FootnoteAnchor"/>
          <w:rtl w:val="true"/>
        </w:rPr>
        <w:footnoteReference w:id="3436"/>
      </w:r>
      <w:r>
        <w:rPr>
          <w:rFonts w:ascii="Amiri" w:hAnsi="Amiri" w:eastAsia="Amiri" w:cs="Amiri"/>
          <w:color w:val="111111"/>
          <w:sz w:val="28"/>
          <w:sz w:val="28"/>
          <w:szCs w:val="28"/>
          <w:rtl w:val="true"/>
          <w:lang w:bidi="ar-SA"/>
        </w:rPr>
        <w:t xml:space="preserve">،أبو أمّه </w:t>
      </w:r>
      <w:r>
        <w:rPr>
          <w:rStyle w:val="FootnoteAnchor"/>
          <w:rtl w:val="true"/>
        </w:rPr>
        <w:footnoteReference w:id="3437"/>
      </w:r>
      <w:r>
        <w:rPr>
          <w:rFonts w:ascii="Amiri" w:hAnsi="Amiri" w:eastAsia="Amiri" w:cs="Amiri"/>
          <w:color w:val="111111"/>
          <w:sz w:val="28"/>
          <w:sz w:val="28"/>
          <w:szCs w:val="28"/>
          <w:rtl w:val="true"/>
          <w:lang w:bidi="ar-SA"/>
        </w:rPr>
        <w:t>،و كان ممن شهد بدرا،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مغيرة، فذكر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أخبرنا </w:t>
      </w:r>
      <w:r>
        <w:rPr>
          <w:rStyle w:val="FootnoteAnchor"/>
          <w:rtl w:val="true"/>
        </w:rPr>
        <w:footnoteReference w:id="3438"/>
      </w:r>
      <w:r>
        <w:rPr>
          <w:rFonts w:ascii="Amiri" w:hAnsi="Amiri" w:eastAsia="Amiri" w:cs="Amiri"/>
          <w:color w:val="111111"/>
          <w:sz w:val="28"/>
          <w:sz w:val="28"/>
          <w:szCs w:val="28"/>
          <w:rtl w:val="true"/>
          <w:lang w:bidi="ar-SA"/>
        </w:rPr>
        <w:t xml:space="preserve">أبو القاسم، أنا أبو بكر، أنا أبو عبد اللّه </w:t>
      </w:r>
      <w:r>
        <w:rPr>
          <w:rStyle w:val="FootnoteAnchor"/>
          <w:rtl w:val="true"/>
        </w:rPr>
        <w:footnoteReference w:id="3439"/>
      </w:r>
      <w:r>
        <w:rPr>
          <w:rFonts w:ascii="Amiri" w:hAnsi="Amiri" w:eastAsia="Amiri" w:cs="Amiri"/>
          <w:color w:val="111111"/>
          <w:sz w:val="28"/>
          <w:sz w:val="28"/>
          <w:szCs w:val="28"/>
          <w:rtl w:val="true"/>
          <w:lang w:bidi="ar-SA"/>
        </w:rPr>
        <w:t xml:space="preserve">الحافظ‍‌ و أبو بكر </w:t>
      </w:r>
      <w:r>
        <w:rPr>
          <w:rStyle w:val="FootnoteAnchor"/>
          <w:rtl w:val="true"/>
        </w:rPr>
        <w:footnoteReference w:id="3440"/>
      </w:r>
      <w:r>
        <w:rPr>
          <w:rFonts w:ascii="Amiri" w:hAnsi="Amiri" w:eastAsia="Amiri" w:cs="Amiri"/>
          <w:color w:val="111111"/>
          <w:sz w:val="28"/>
          <w:sz w:val="28"/>
          <w:szCs w:val="28"/>
          <w:rtl w:val="true"/>
          <w:lang w:bidi="ar-SA"/>
        </w:rPr>
        <w:t>القاضي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 أبو العباس، نا محمّد بن خالد، نا بشر هو ابن شعيب عن أبيه عن الزهري قال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سليمان أنه حدثه </w:t>
      </w:r>
      <w:r>
        <w:rPr>
          <w:rStyle w:val="FootnoteAnchor"/>
          <w:rtl w:val="true"/>
        </w:rPr>
        <w:footnoteReference w:id="3441"/>
      </w:r>
      <w:r>
        <w:rPr>
          <w:rFonts w:ascii="Amiri" w:hAnsi="Amiri" w:eastAsia="Amiri" w:cs="Amiri"/>
          <w:color w:val="111111"/>
          <w:sz w:val="28"/>
          <w:sz w:val="28"/>
          <w:szCs w:val="28"/>
          <w:rtl w:val="true"/>
          <w:lang w:bidi="ar-SA"/>
        </w:rPr>
        <w:t>من لا يتهم أنه سمع أبا مسعود عقبة بن عمرو الأنصاري و كان قد شهد بدرا و هو جد زيد بن الحسن، أبو أمه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من سمعه و هو على راحلته و هو أمير الجيش رافعا عقيرته يتغنى‌؟؟؟؟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w:t>
      </w:r>
      <w:r>
        <w:rPr>
          <w:rFonts w:eastAsia="Amiri" w:cs="Amiri" w:ascii="Amiri" w:hAnsi="Amiri"/>
          <w:color w:val="111111"/>
          <w:sz w:val="28"/>
          <w:szCs w:val="28"/>
          <w:rtl w:val="true"/>
          <w:lang w:bidi="ar-SA"/>
        </w:rPr>
        <w:t xml:space="preserve">] </w:t>
      </w:r>
      <w:r>
        <w:rPr>
          <w:rStyle w:val="FootnoteAnchor"/>
          <w:rtl w:val="true"/>
        </w:rPr>
        <w:footnoteReference w:id="3442"/>
      </w:r>
      <w:r>
        <w:rPr>
          <w:rFonts w:eastAsia="Times New Roman" w:cs="Times New Roman" w:ascii="Times New Roman" w:hAnsi="Times New Roman"/>
          <w:color w:val="111111"/>
          <w:sz w:val="28"/>
          <w:szCs w:val="28"/>
          <w:rtl w:val="true"/>
          <w:lang w:val="en-US" w:bidi="en-US"/>
        </w:rPr>
        <w:t xml:space="preserve">. </w:t>
      </w:r>
    </w:p>
    <w:p>
      <w:pPr>
        <w:pStyle w:val="BookText"/>
        <w:rPr/>
      </w:pPr>
      <w:r>
        <w:rPr>
          <w:rStyle w:val="FootnoteAnchor"/>
          <w:rtl w:val="true"/>
        </w:rPr>
        <w:footnoteReference w:id="3443"/>
      </w:r>
      <w:r>
        <w:rPr>
          <w:rFonts w:ascii="Amiri" w:hAnsi="Amiri" w:eastAsia="Amiri" w:cs="Amiri"/>
          <w:color w:val="111111"/>
          <w:sz w:val="28"/>
          <w:sz w:val="28"/>
          <w:szCs w:val="28"/>
          <w:rtl w:val="true"/>
          <w:lang w:bidi="ar-SA"/>
        </w:rPr>
        <w:t>أخبرنا أبو القاسم بن السّمرقندي، أنا أبو الحسين بن النّقّور، أنبأ أبو القاسم عيسى بن علي، أنا عبد اللّه بن محمّد، أنا أحمد بن إبراهيم الدورقي، نا أبو داود، نا شعبة،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سعد بن إبراهيم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أبو مسعود بدريا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بدريا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القاسم علي بن أحمد بن بيان، أنبأ أبو القاسم بن بشران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و أخبرنا أبو البركات الأنماطي، أنبأ أحمد بن الحسن بن خيرون، أنا أبو القاسم بن بشران، أنبأ محمّد بن أحمد بن الحسن، أنا محمّد بن عثمان بن أبي شيبة، نا علي بن سالم البنّا الثوباني </w:t>
      </w:r>
      <w:r>
        <w:rPr>
          <w:rStyle w:val="FootnoteAnchor"/>
          <w:rtl w:val="true"/>
        </w:rPr>
        <w:footnoteReference w:id="3444"/>
      </w:r>
      <w:r>
        <w:rPr>
          <w:rFonts w:ascii="Amiri" w:hAnsi="Amiri" w:eastAsia="Amiri" w:cs="Amiri"/>
          <w:color w:val="111111"/>
          <w:sz w:val="28"/>
          <w:sz w:val="28"/>
          <w:szCs w:val="28"/>
          <w:rtl w:val="true"/>
          <w:lang w:bidi="ar-SA"/>
        </w:rPr>
        <w:t xml:space="preserve">،نا عبد الرحيم بن سليمان، عن مجالد، عن الشعبي، عن عقبة بن عمرو </w:t>
      </w:r>
      <w:r>
        <w:rPr>
          <w:rStyle w:val="FootnoteAnchor"/>
          <w:rtl w:val="true"/>
        </w:rPr>
        <w:footnoteReference w:id="3445"/>
      </w:r>
      <w:r>
        <w:rPr>
          <w:rFonts w:ascii="Amiri" w:hAnsi="Amiri" w:eastAsia="Amiri" w:cs="Amiri"/>
          <w:color w:val="111111"/>
          <w:sz w:val="28"/>
          <w:sz w:val="28"/>
          <w:szCs w:val="28"/>
          <w:rtl w:val="true"/>
          <w:lang w:bidi="ar-SA"/>
        </w:rPr>
        <w:t>أبي مسعود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واعدنا رسول اللّه صلّى اللّه عليه و سلّم يوم الأضحى و نحن سبعون رجلا أنا أصغرهم، فأتانا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أوجزوا في الخطبة، فإنّي أخاف عليكم كفّار قريش،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سلنا لربك، و سلنا لنفسك و لأصحابك، و أخبرنا الثواب على ذلك عليك و على ربك‌؟ فقال رسول اللّه صلّى اللّه عليه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أسألكم لربي عز و جل أن تعبدوه و لا تشركوا به شيئا، و أسألكم لنفسي أن تتبعوني أهدكم سبيل السلام، و أسألكم لي و لأصحابي أن تواسونا في </w:t>
      </w:r>
      <w:r>
        <w:rPr>
          <w:rStyle w:val="FootnoteAnchor"/>
          <w:rtl w:val="true"/>
        </w:rPr>
        <w:footnoteReference w:id="3446"/>
      </w:r>
      <w:r>
        <w:rPr>
          <w:rFonts w:ascii="Amiri" w:hAnsi="Amiri" w:eastAsia="Amiri" w:cs="Amiri"/>
          <w:color w:val="111111"/>
          <w:sz w:val="28"/>
          <w:sz w:val="28"/>
          <w:szCs w:val="28"/>
          <w:rtl w:val="true"/>
          <w:lang w:bidi="ar-SA"/>
        </w:rPr>
        <w:t xml:space="preserve">ذات أيديكم، و أن تمنعونا </w:t>
      </w:r>
      <w:r>
        <w:rPr>
          <w:rStyle w:val="FootnoteAnchor"/>
          <w:rtl w:val="true"/>
        </w:rPr>
        <w:footnoteReference w:id="3447"/>
      </w:r>
      <w:r>
        <w:rPr>
          <w:rFonts w:ascii="Amiri" w:hAnsi="Amiri" w:eastAsia="Amiri" w:cs="Amiri"/>
          <w:color w:val="111111"/>
          <w:sz w:val="28"/>
          <w:sz w:val="28"/>
          <w:szCs w:val="28"/>
          <w:rtl w:val="true"/>
          <w:lang w:bidi="ar-SA"/>
        </w:rPr>
        <w:t>مما تمنعون منه، أنفسكم، فإذا فعلتم ذلك فإن لكم الجنة على اللّه واجبة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فمددنا أيدينا فبايعناه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 زكريا بن أبي زائدة، عن الشعبي فأرسله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أخبرناه أبو القاسم بن السّمرقندي، أنبأ أبو الحسين بن النّقّور، أنبأ عيسى بن علي، أنا عبد اللّه بن محمّد، حدّثني جدي، نا ابن أبي زائدة، حدّثني أبي عن عامر قال</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انطلق رسول اللّه صلّى اللّه عليه و سلّم و معه العباس عمه إلى السبعين من الأنصار عند العقبة تحت الشجرة،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ليتكلّم متكلّمكم و لا يطل الخطبة، فإنّ‌ عليكم من المشركين عينا، و إنهم إن يعلموا بكم يفضحونكم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قائلهم و هو أبو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لربك يا محمّد ما شئت، و سل </w:t>
      </w:r>
    </w:p>
    <w:p>
      <w:pPr>
        <w:pStyle w:val="BookText"/>
        <w:rPr/>
      </w:pPr>
      <w:r>
        <w:rPr>
          <w:rFonts w:ascii="Amiri" w:hAnsi="Amiri" w:eastAsia="Amiri" w:cs="Amiri"/>
          <w:color w:val="111111"/>
          <w:sz w:val="28"/>
          <w:sz w:val="28"/>
          <w:szCs w:val="28"/>
          <w:rtl w:val="true"/>
          <w:lang w:bidi="ar-SA"/>
        </w:rPr>
        <w:t>لنفسك و أصحابك ما شئت، و أخبرنا ما لنا من الثواب إذا فعلنا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أسألكم لربي أن تعبدوه و لا تشركوا به شيئا، و أسألكم لنفسي و لأصحابي أن تؤوونا و تنصرونا و تمنعون مما تمنعون منه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إذا فعلنا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جدي، أنا ابن أبي زائدة، عن مجالد، عن عامر، عن أبي مسعود عقبة بن عمرو بذلك، و كان أصغرهم 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محمّد بن الأكفاني، نا عبد العزيز الكتاني </w:t>
      </w:r>
      <w:r>
        <w:rPr>
          <w:rStyle w:val="FootnoteAnchor"/>
          <w:rtl w:val="true"/>
        </w:rPr>
        <w:footnoteReference w:id="3448"/>
      </w:r>
      <w:r>
        <w:rPr>
          <w:rFonts w:ascii="Amiri" w:hAnsi="Amiri" w:eastAsia="Amiri" w:cs="Amiri"/>
          <w:color w:val="111111"/>
          <w:sz w:val="28"/>
          <w:sz w:val="28"/>
          <w:szCs w:val="28"/>
          <w:rtl w:val="true"/>
          <w:lang w:bidi="ar-SA"/>
        </w:rPr>
        <w:t xml:space="preserve">،أنا أبو محمّد بن أبي نصر، أنا أبو الميمون، نا أبو زرعة </w:t>
      </w:r>
      <w:r>
        <w:rPr>
          <w:rStyle w:val="FootnoteAnchor"/>
          <w:rtl w:val="true"/>
        </w:rPr>
        <w:footnoteReference w:id="3449"/>
      </w:r>
      <w:r>
        <w:rPr>
          <w:rFonts w:ascii="Amiri" w:hAnsi="Amiri" w:eastAsia="Amiri" w:cs="Amiri"/>
          <w:color w:val="111111"/>
          <w:sz w:val="28"/>
          <w:sz w:val="28"/>
          <w:szCs w:val="28"/>
          <w:rtl w:val="true"/>
          <w:lang w:bidi="ar-SA"/>
        </w:rPr>
        <w:t xml:space="preserve">،حدّثني عبد الرّحمن بن إبراهيم، نا ابن أبي فديك، عن هشام بن سعد، عن زيد بن أسلم، و عبد الوهاب بن بخت </w:t>
      </w:r>
      <w:r>
        <w:rPr>
          <w:rStyle w:val="FootnoteAnchor"/>
          <w:rtl w:val="true"/>
        </w:rPr>
        <w:footnoteReference w:id="3450"/>
      </w:r>
      <w:r>
        <w:rPr>
          <w:rFonts w:ascii="Amiri" w:hAnsi="Amiri" w:eastAsia="Amiri" w:cs="Amiri"/>
          <w:color w:val="111111"/>
          <w:sz w:val="28"/>
          <w:sz w:val="28"/>
          <w:szCs w:val="28"/>
          <w:rtl w:val="true"/>
          <w:lang w:bidi="ar-SA"/>
        </w:rPr>
        <w:t xml:space="preserve">،و أبي عبيد حاجب سليمان </w:t>
      </w:r>
      <w:r>
        <w:rPr>
          <w:rStyle w:val="FootnoteAnchor"/>
          <w:rtl w:val="true"/>
        </w:rPr>
        <w:footnoteReference w:id="3451"/>
      </w:r>
      <w:r>
        <w:rPr>
          <w:rFonts w:ascii="Amiri" w:hAnsi="Amiri" w:eastAsia="Amiri" w:cs="Amiri"/>
          <w:color w:val="111111"/>
          <w:sz w:val="28"/>
          <w:sz w:val="28"/>
          <w:szCs w:val="28"/>
          <w:rtl w:val="true"/>
          <w:lang w:bidi="ar-SA"/>
        </w:rPr>
        <w:t>أنهم حدثوه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مسعود كان أصغر السبعين يوم العقبة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القاسم بن السمرقندي، أنا أبو الحسين بن النّقّور، أنبأ عيسى بن علي، أنا عبد اللّه بن محمّد البغوي، نا عبيد اللّه </w:t>
      </w:r>
      <w:r>
        <w:rPr>
          <w:rStyle w:val="FootnoteAnchor"/>
          <w:rtl w:val="true"/>
        </w:rPr>
        <w:footnoteReference w:id="3452"/>
      </w:r>
      <w:r>
        <w:rPr>
          <w:rFonts w:ascii="Amiri" w:hAnsi="Amiri" w:eastAsia="Amiri" w:cs="Amiri"/>
          <w:color w:val="111111"/>
          <w:sz w:val="28"/>
          <w:sz w:val="28"/>
          <w:szCs w:val="28"/>
          <w:rtl w:val="true"/>
          <w:lang w:bidi="ar-SA"/>
        </w:rPr>
        <w:t>بن عمر، ثنا خالد بن الحارث، عن ابن عون،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مسعود عقبة بن عمرو تشبه تجاليده تجاليد عمر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علي بن إبراهيم، أنبأ رشأ بن نظيف، أنا الحسن بن إسماعيل، أنبأ أحمد بن مروان، نا إبراهيم بن عبد الرحيم بن دنوقا، نا موسى بن داود، نا شعبة، عن حبيب بن الشهيد،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عمر بن الخطاب لأبي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أنك تفتي الناس و لست بأمير </w:t>
      </w:r>
      <w:r>
        <w:rPr>
          <w:rStyle w:val="FootnoteAnchor"/>
          <w:rtl w:val="true"/>
        </w:rPr>
        <w:footnoteReference w:id="3453"/>
      </w:r>
      <w:r>
        <w:rPr>
          <w:rFonts w:ascii="Amiri" w:hAnsi="Amiri" w:eastAsia="Amiri" w:cs="Amiri"/>
          <w:color w:val="111111"/>
          <w:sz w:val="28"/>
          <w:sz w:val="28"/>
          <w:szCs w:val="28"/>
          <w:rtl w:val="true"/>
          <w:lang w:bidi="ar-SA"/>
        </w:rPr>
        <w:t xml:space="preserve">، فولّ‌ حارّها من تولى قارّها </w:t>
      </w:r>
      <w:r>
        <w:rPr>
          <w:rStyle w:val="FootnoteAnchor"/>
          <w:rtl w:val="true"/>
        </w:rPr>
        <w:footnoteReference w:id="3454"/>
      </w:r>
      <w:r>
        <w:rPr>
          <w:rStyle w:val="FootnoteAnchor"/>
          <w:rtl w:val="true"/>
        </w:rPr>
        <w:footnoteReference w:id="3455"/>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56"/>
      </w:r>
      <w:r>
        <w:rPr>
          <w:rFonts w:ascii="Amiri" w:hAnsi="Amiri" w:eastAsia="Amiri" w:cs="Amiri"/>
          <w:color w:val="111111"/>
          <w:sz w:val="28"/>
          <w:sz w:val="28"/>
          <w:szCs w:val="28"/>
          <w:rtl w:val="true"/>
          <w:lang w:bidi="ar-SA"/>
        </w:rPr>
        <w:t>أبو القاسم بن السّمرقندي، و أبو عبد اللّه يحيى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الصّريفيني، أنا أبو حفص عمر بن إبراهيم بن أحمد بن كثير الكتاني، أنا أبو القاسم </w:t>
      </w:r>
    </w:p>
    <w:p>
      <w:pPr>
        <w:pStyle w:val="BookText"/>
        <w:rPr/>
      </w:pPr>
      <w:r>
        <w:rPr>
          <w:rFonts w:ascii="Amiri" w:hAnsi="Amiri" w:eastAsia="Amiri" w:cs="Amiri"/>
          <w:color w:val="111111"/>
          <w:sz w:val="28"/>
          <w:sz w:val="28"/>
          <w:szCs w:val="28"/>
          <w:rtl w:val="true"/>
          <w:lang w:bidi="ar-SA"/>
        </w:rPr>
        <w:t xml:space="preserve">البغوي، نا أبو خيثمة، نا محمّد بن حازم، 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الأعمش، عن رجاء الأنصاري، عن عبد الرّحمن بن بشير الأزرق،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رجلان من أبواب كندة، و أبو مسعود الأنصاري جالس في حلقة فقال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رجل ينفذ بيننا،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الحلقة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أبو مسعود كفا من حصى فرماه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 إنّه كان يكره التسرع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محمّد بن الحسن، أنبأ أبو الحسن السّيرافي، أنا أحمد بن إسحاق، نا أحمد بن عمران، نا موسى، نا خليفة قال </w:t>
      </w:r>
      <w:r>
        <w:rPr>
          <w:rStyle w:val="FootnoteAnchor"/>
          <w:rtl w:val="true"/>
        </w:rPr>
        <w:footnoteReference w:id="3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ست و ثلاثين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 من البصرة فقدم الكوفة، ثم خرج يريد معاوية و استخلف على الكوفة أبا مسعود عقبة بن عمرو البدري</w:t>
      </w:r>
      <w:r>
        <w:rPr>
          <w:rFonts w:eastAsia="Amiri" w:cs="Amiri" w:ascii="Amiri" w:hAnsi="Amiri"/>
          <w:color w:val="111111"/>
          <w:sz w:val="28"/>
          <w:szCs w:val="28"/>
          <w:rtl w:val="true"/>
          <w:lang w:bidi="ar-SA"/>
        </w:rPr>
        <w:t>.</w:t>
      </w:r>
      <w:r>
        <w:rPr>
          <w:rStyle w:val="FootnoteAnchor"/>
          <w:rtl w:val="true"/>
        </w:rPr>
        <w:footnoteReference w:id="3458"/>
      </w:r>
      <w:r>
        <w:rPr>
          <w:rFonts w:ascii="Amiri" w:hAnsi="Amiri" w:eastAsia="Amiri" w:cs="Amiri"/>
          <w:color w:val="111111"/>
          <w:sz w:val="28"/>
          <w:sz w:val="28"/>
          <w:szCs w:val="28"/>
          <w:rtl w:val="true"/>
          <w:lang w:bidi="ar-SA"/>
        </w:rPr>
        <w:t xml:space="preserve">قرأت على أبي غالب بن البنّا، عن أبي محمّد الجوهري، أنبأ أبو عمر بن حيّوية، أنبأ أحمد بن معروف، نا الحسين بن الفهم، نا محمّد بن سعد، أنبأ عبد اللّه بن جعفر، نا عبيد اللّه بن عمرو </w:t>
      </w:r>
      <w:r>
        <w:rPr>
          <w:rStyle w:val="FootnoteAnchor"/>
          <w:rtl w:val="true"/>
        </w:rPr>
        <w:footnoteReference w:id="3459"/>
      </w:r>
      <w:r>
        <w:rPr>
          <w:rFonts w:ascii="Amiri" w:hAnsi="Amiri" w:eastAsia="Amiri" w:cs="Amiri"/>
          <w:color w:val="111111"/>
          <w:sz w:val="28"/>
          <w:sz w:val="28"/>
          <w:szCs w:val="28"/>
          <w:rtl w:val="true"/>
          <w:lang w:bidi="ar-SA"/>
        </w:rPr>
        <w:t xml:space="preserve">،عن زيد بن أبي أنيسة، عن عمرو بن مرة، عن خيثمة بن عبد الرّحمن قال </w:t>
      </w:r>
      <w:r>
        <w:rPr>
          <w:rStyle w:val="FootnoteAnchor"/>
          <w:rtl w:val="true"/>
        </w:rPr>
        <w:footnoteReference w:id="34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خرج علي إلى صفّين استخلف عقبة بن عمرو أبا مسعود على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تخبأ رجال لم يخرجوا مع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على المنبر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من كان تخبأ فليظهر، فلعمري لئن كان إلى الكثرة، إن أصحابنا لكثير، و ما نعده فتحا أن يلتقي هذان الخيلان غدا من المسلمين فيقتل هؤلاء هؤلاء، و هؤلاء هؤلاء حتى إذا لم يبق إلاّ رجرجة من هؤلاء و هؤلاء ظهرت إحدى الطائفتين غدا على الأخرى، و لكن نعده فتحا أن يأتي اللّه بأمر من عنده يحقن دماءهم، و يصلح به ذات بينهم، و يصلح به كلمتهم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علي الحداد جماعة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 أبو بكر بن ريذة، نا سليمان بن أحمد، ثنا علي بن عبد العزيز، أنبأ عارم أبو النعمان، نا حمّاد بن زيد، عن مجالد، عن الشعبي قال</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خرج علي إلى صفّين استخلف أبا مسعود على الكوفة، و كان رجال من أهل الكوفة استخفوا، فلما خرج ظهروا، فكان ناس يأتون أبا مسعود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أهلك اللّه أعداءه، و أظهر أمير المؤمنين، فيقول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اللّه ما أعده ظفرا و لا عافية أن تظهر إحدى </w:t>
      </w:r>
    </w:p>
    <w:p>
      <w:pPr>
        <w:pStyle w:val="BookText"/>
        <w:rPr/>
      </w:pPr>
      <w:r>
        <w:rPr>
          <w:rFonts w:ascii="Amiri" w:hAnsi="Amiri" w:eastAsia="Amiri" w:cs="Amiri"/>
          <w:color w:val="111111"/>
          <w:sz w:val="28"/>
          <w:sz w:val="28"/>
          <w:szCs w:val="28"/>
          <w:rtl w:val="true"/>
          <w:lang w:bidi="ar-SA"/>
        </w:rPr>
        <w:t>الطائفتين على الأخرى،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بين القوم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علي ذكروا ذلك له، فقال له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 عملك،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من 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وجدناك لا تعقل عقلة،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فقد بقي من عقلي أن الآخر شر </w:t>
      </w:r>
      <w:r>
        <w:rPr>
          <w:rStyle w:val="FootnoteAnchor"/>
          <w:rtl w:val="true"/>
        </w:rPr>
        <w:footnoteReference w:id="3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أخبرنا أبو بكر محمّد بن عبد الباقي، أنا أبو يعلى بن الفراء، و أبو الحسين أحمد بن محمّد بن النّقّور، أنبأ أبو القاسم عبيد اللّه بن محمّد بن إسحاق، أنا أبو القاسم البغوي، نا عبد اللّه بن محمّد العيشي، نا أبو عوانة، عن هلال بن أبي حميد، عن عبد الرّحمن بن أبي ليلى، عن أبي مسعود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ذكرت الدنانير و الدراهم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الزقوها بأكبادكم، و تناجزوا </w:t>
      </w:r>
      <w:r>
        <w:rPr>
          <w:rStyle w:val="FootnoteAnchor"/>
          <w:rtl w:val="true"/>
        </w:rPr>
        <w:footnoteReference w:id="3462"/>
      </w:r>
      <w:r>
        <w:rPr>
          <w:rFonts w:ascii="Amiri" w:hAnsi="Amiri" w:eastAsia="Amiri" w:cs="Amiri"/>
          <w:color w:val="111111"/>
          <w:sz w:val="28"/>
          <w:sz w:val="28"/>
          <w:szCs w:val="28"/>
          <w:rtl w:val="true"/>
          <w:lang w:bidi="ar-SA"/>
        </w:rPr>
        <w:t>عليها تناجزكم، و الذي نفس عقبة بن عمرو بيده لا تصلون إلى الآخرة بدينار و لا بدرهم، و لتتركنها في بطن الأرض و على ظهرها كما تركها من كان قبلكم، تناجزوا عليها الآن تناجزكم، و تذابحوا عليها تذابحكم، و ليهلك دينكم و دنياكم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63"/>
      </w:r>
      <w:r>
        <w:rPr>
          <w:rFonts w:ascii="Amiri" w:hAnsi="Amiri" w:eastAsia="Amiri" w:cs="Amiri"/>
          <w:color w:val="111111"/>
          <w:sz w:val="28"/>
          <w:sz w:val="28"/>
          <w:szCs w:val="28"/>
          <w:rtl w:val="true"/>
          <w:lang w:bidi="ar-SA"/>
        </w:rPr>
        <w:t xml:space="preserve">أبو طالب بن أبي عقيل </w:t>
      </w:r>
      <w:r>
        <w:rPr>
          <w:rStyle w:val="FootnoteAnchor"/>
          <w:rtl w:val="true"/>
        </w:rPr>
        <w:footnoteReference w:id="3464"/>
      </w:r>
      <w:r>
        <w:rPr>
          <w:rFonts w:ascii="Amiri" w:hAnsi="Amiri" w:eastAsia="Amiri" w:cs="Amiri"/>
          <w:color w:val="111111"/>
          <w:sz w:val="28"/>
          <w:sz w:val="28"/>
          <w:szCs w:val="28"/>
          <w:rtl w:val="true"/>
          <w:lang w:bidi="ar-SA"/>
        </w:rPr>
        <w:t xml:space="preserve">،أنا أبو الحسن الخلعي، أنا أبو محمّد بن النحاس، أنا أبو سعيد بن الأعرابي، نا علي بن داود القنطري </w:t>
      </w:r>
      <w:r>
        <w:rPr>
          <w:rStyle w:val="FootnoteAnchor"/>
          <w:rtl w:val="true"/>
        </w:rPr>
        <w:footnoteReference w:id="3465"/>
      </w:r>
      <w:r>
        <w:rPr>
          <w:rFonts w:ascii="Amiri" w:hAnsi="Amiri" w:eastAsia="Amiri" w:cs="Amiri"/>
          <w:color w:val="111111"/>
          <w:sz w:val="28"/>
          <w:sz w:val="28"/>
          <w:szCs w:val="28"/>
          <w:rtl w:val="true"/>
          <w:lang w:bidi="ar-SA"/>
        </w:rPr>
        <w:t xml:space="preserve">نا عبد اللّه بن صالح، نا الليث بن سعد، أخبرني جرير بن حازم </w:t>
      </w:r>
      <w:r>
        <w:rPr>
          <w:rStyle w:val="FootnoteAnchor"/>
          <w:rtl w:val="true"/>
        </w:rPr>
        <w:footnoteReference w:id="3466"/>
      </w:r>
      <w:r>
        <w:rPr>
          <w:rFonts w:ascii="Amiri" w:hAnsi="Amiri" w:eastAsia="Amiri" w:cs="Amiri"/>
          <w:color w:val="111111"/>
          <w:sz w:val="28"/>
          <w:sz w:val="28"/>
          <w:szCs w:val="28"/>
          <w:rtl w:val="true"/>
          <w:lang w:bidi="ar-SA"/>
        </w:rPr>
        <w:t>عن محمّد 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مسعود عقبة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رجلا عزيز النفس، لا أقبل سلطانا و لا غيره، فأصبح أمرائي يخيرونني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أقيم</w:t>
      </w:r>
      <w:r>
        <w:rPr>
          <w:rFonts w:eastAsia="Amiri" w:cs="Amiri" w:ascii="Amiri" w:hAnsi="Amiri"/>
          <w:color w:val="111111"/>
          <w:sz w:val="28"/>
          <w:szCs w:val="28"/>
          <w:rtl w:val="true"/>
          <w:lang w:bidi="ar-SA"/>
        </w:rPr>
        <w:t xml:space="preserve">] </w:t>
      </w:r>
      <w:r>
        <w:rPr>
          <w:rStyle w:val="FootnoteAnchor"/>
          <w:rtl w:val="true"/>
        </w:rPr>
        <w:footnoteReference w:id="3467"/>
      </w:r>
      <w:r>
        <w:rPr>
          <w:rFonts w:ascii="Amiri" w:hAnsi="Amiri" w:eastAsia="Amiri" w:cs="Amiri"/>
          <w:color w:val="111111"/>
          <w:sz w:val="28"/>
          <w:sz w:val="28"/>
          <w:szCs w:val="28"/>
          <w:rtl w:val="true"/>
          <w:lang w:bidi="ar-SA"/>
        </w:rPr>
        <w:t>ما رغم أنفي و قبح وجهي، و بين أن آخذ سيفي فأضرب به فأدخل النار</w:t>
      </w:r>
      <w:r>
        <w:rPr>
          <w:rFonts w:eastAsia="Amiri" w:cs="Amiri" w:ascii="Amiri" w:hAnsi="Amiri"/>
          <w:color w:val="111111"/>
          <w:sz w:val="28"/>
          <w:szCs w:val="28"/>
          <w:rtl w:val="true"/>
          <w:lang w:bidi="ar-SA"/>
        </w:rPr>
        <w:t xml:space="preserve">] </w:t>
      </w:r>
      <w:r>
        <w:rPr>
          <w:rStyle w:val="FootnoteAnchor"/>
          <w:rtl w:val="true"/>
        </w:rPr>
        <w:footnoteReference w:id="3468"/>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قرأت </w:t>
      </w:r>
      <w:r>
        <w:rPr>
          <w:rStyle w:val="FootnoteAnchor"/>
          <w:rtl w:val="true"/>
        </w:rPr>
        <w:footnoteReference w:id="3469"/>
      </w:r>
      <w:r>
        <w:rPr>
          <w:rFonts w:ascii="Amiri" w:hAnsi="Amiri" w:eastAsia="Amiri" w:cs="Amiri"/>
          <w:color w:val="111111"/>
          <w:sz w:val="28"/>
          <w:sz w:val="28"/>
          <w:szCs w:val="28"/>
          <w:rtl w:val="true"/>
          <w:lang w:bidi="ar-SA"/>
        </w:rPr>
        <w:t>على أبي محمّد عبد الكريم بن حمزة، و عبد العزيز بن أحمد الكتاني، أنا مكي بن محمّد بن الغمر، أنا أبو سليمان محمّد بن عبد اللّه بن زبر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الهيثم بن عدي و أبو موسى محمّد بن المثنى و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أربعين مات أبو رافع، و أبو مسعود عقبة بن عمرو</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قرأت على أبي غالب بن البنّا، عن أبي محمّد الجوهري، و حدّثنا عمي، أنا أبو طالب، أنا أبو محمّد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w:t>
      </w:r>
      <w:r>
        <w:rPr>
          <w:rStyle w:val="FootnoteAnchor"/>
          <w:rtl w:val="true"/>
        </w:rPr>
        <w:footnoteReference w:id="3470"/>
      </w:r>
      <w:r>
        <w:rPr>
          <w:rFonts w:ascii="Amiri" w:hAnsi="Amiri" w:eastAsia="Amiri" w:cs="Amiri"/>
          <w:color w:val="111111"/>
          <w:sz w:val="28"/>
          <w:sz w:val="28"/>
          <w:szCs w:val="28"/>
          <w:rtl w:val="true"/>
          <w:lang w:bidi="ar-SA"/>
        </w:rPr>
        <w:t>أبو عمر بن حيوية، أنا أحمد بن معروف، نا الحسين بن محمّد الفقيه، نا محمّد بن سعد، أنا سليمان بن حرب، نا حماد بن زيد، عن أيوب و هشام بن حسان عن محمّد بن سيرين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عزيز النفس، حمي الأنف، لا يستقلّ‌ مني </w:t>
      </w:r>
      <w:r>
        <w:rPr>
          <w:rStyle w:val="FootnoteAnchor"/>
          <w:rtl w:val="true"/>
        </w:rPr>
        <w:footnoteReference w:id="3471"/>
      </w:r>
      <w:r>
        <w:rPr>
          <w:rFonts w:ascii="Amiri" w:hAnsi="Amiri" w:eastAsia="Amiri" w:cs="Amiri"/>
          <w:color w:val="111111"/>
          <w:sz w:val="28"/>
          <w:sz w:val="28"/>
          <w:szCs w:val="28"/>
          <w:rtl w:val="true"/>
          <w:lang w:bidi="ar-SA"/>
        </w:rPr>
        <w:t xml:space="preserve">أحد شيئا، سلطان </w:t>
      </w:r>
      <w:r>
        <w:rPr>
          <w:rStyle w:val="FootnoteAnchor"/>
          <w:rtl w:val="true"/>
        </w:rPr>
        <w:footnoteReference w:id="3472"/>
      </w:r>
      <w:r>
        <w:rPr>
          <w:rFonts w:ascii="Amiri" w:hAnsi="Amiri" w:eastAsia="Amiri" w:cs="Amiri"/>
          <w:color w:val="111111"/>
          <w:sz w:val="28"/>
          <w:sz w:val="28"/>
          <w:szCs w:val="28"/>
          <w:rtl w:val="true"/>
          <w:lang w:bidi="ar-SA"/>
        </w:rPr>
        <w:t xml:space="preserve">و لا غيره، فأصبح أمرائي يخيرونني بين أن أقيم على ما أرغم أنفي و قبح وجهي، و بين أن آخذ سيفي فأضرب به فأدخل النار </w:t>
      </w:r>
      <w:r>
        <w:rPr>
          <w:rStyle w:val="FootnoteAnchor"/>
          <w:rtl w:val="true"/>
        </w:rPr>
        <w:footnoteReference w:id="3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74"/>
      </w:r>
      <w:r>
        <w:rPr>
          <w:rFonts w:ascii="Amiri" w:hAnsi="Amiri" w:eastAsia="Amiri" w:cs="Amiri"/>
          <w:color w:val="111111"/>
          <w:sz w:val="28"/>
          <w:sz w:val="28"/>
          <w:szCs w:val="28"/>
          <w:rtl w:val="true"/>
          <w:lang w:bidi="ar-SA"/>
        </w:rPr>
        <w:t>أبو القاسم بن السمرقندي، أنا أبو الحسين بن النّقّور، أنا أبو طاهر المخلص، نا عبد اللّه بن محمّد، 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روح محمّد بن زياد بن فروة البلدي، نا أبو أسامة عن الأعمش عن المسيّب بن رافع عن يسير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شيعنا </w:t>
      </w:r>
      <w:r>
        <w:rPr>
          <w:rStyle w:val="FootnoteAnchor"/>
          <w:rtl w:val="true"/>
        </w:rPr>
        <w:footnoteReference w:id="3475"/>
      </w:r>
      <w:r>
        <w:rPr>
          <w:rFonts w:ascii="Amiri" w:hAnsi="Amiri" w:eastAsia="Amiri" w:cs="Amiri"/>
          <w:color w:val="111111"/>
          <w:sz w:val="28"/>
          <w:sz w:val="28"/>
          <w:szCs w:val="28"/>
          <w:rtl w:val="true"/>
          <w:lang w:bidi="ar-SA"/>
        </w:rPr>
        <w:t>أبا مسعود حين خرج فنزل في طريق القادسية فدخل بستانا، فقضى الحاجة و مسح على جوربين، ثم خرج و إن لحيته ليقطر منها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اعهد إلينا فإن الناس قد وقعوا في الفتن، و لا ندري أ نلقاك بعد اليوم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اصبروا حتى يستريح برّا أو يستراح من فاجر و عليكم بالجماعة، فإنّ‌ اللّه لا يجمع أمته على 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76"/>
      </w:r>
      <w:r>
        <w:rPr>
          <w:rFonts w:ascii="Amiri" w:hAnsi="Amiri" w:eastAsia="Amiri" w:cs="Amiri"/>
          <w:color w:val="111111"/>
          <w:sz w:val="28"/>
          <w:sz w:val="28"/>
          <w:szCs w:val="28"/>
          <w:rtl w:val="true"/>
          <w:lang w:bidi="ar-SA"/>
        </w:rPr>
        <w:t xml:space="preserve">أبو الحسن بن قبيس و أبو منصور بن زريق، أنا أبو بكر الخطيب، أنا أبو سعيد بن حسنويه الأصبهاني، أنا عبد اللّه بن محمّد بن جعفر، نا عمر بن أحمد الأهوازي، نا خليفة بن خياط‍‌ قال </w:t>
      </w:r>
      <w:r>
        <w:rPr>
          <w:rStyle w:val="FootnoteAnchor"/>
          <w:rtl w:val="true"/>
        </w:rPr>
        <w:footnoteReference w:id="3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أبو مسعود البدري من ساكني الكوفة، مات قبل الأربعين</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المعالي محمّد بن إسماعيل، أنا أبو بكر البيهقي، أنا أبو القاسم </w:t>
      </w:r>
      <w:r>
        <w:rPr>
          <w:rStyle w:val="FootnoteAnchor"/>
          <w:rtl w:val="true"/>
        </w:rPr>
        <w:footnoteReference w:id="3478"/>
      </w:r>
      <w:r>
        <w:rPr>
          <w:rFonts w:ascii="IRNazanin" w:hAnsi="IRNazanin" w:eastAsia="IRNazanin"/>
          <w:color w:val="111111"/>
          <w:sz w:val="28"/>
          <w:sz w:val="28"/>
          <w:szCs w:val="28"/>
          <w:rtl w:val="true"/>
          <w:lang w:bidi="fa-IR"/>
        </w:rPr>
        <w:t xml:space="preserve">بن </w:t>
      </w:r>
      <w:bookmarkStart w:id="370" w:name="pg11466_113311"/>
    </w:p>
    <w:p>
      <w:pPr>
        <w:pStyle w:val="BookText"/>
        <w:rPr/>
      </w:pPr>
      <w:bookmarkEnd w:id="370"/>
      <w:r>
        <w:rPr>
          <w:rFonts w:ascii="Amiri" w:hAnsi="Amiri" w:eastAsia="Amiri" w:cs="Amiri"/>
          <w:color w:val="111111"/>
          <w:sz w:val="28"/>
          <w:sz w:val="28"/>
          <w:szCs w:val="28"/>
          <w:rtl w:val="true"/>
          <w:lang w:bidi="ar-SA"/>
        </w:rPr>
        <w:t xml:space="preserve">محمّد بن علي العلوي بالكوفة، و أبو بكر أحمد بن الحسن القاضي بنيسابور </w:t>
      </w:r>
      <w:r>
        <w:rPr>
          <w:rStyle w:val="FootnoteAnchor"/>
          <w:rtl w:val="true"/>
        </w:rPr>
        <w:footnoteReference w:id="3479"/>
      </w:r>
      <w:r>
        <w:rPr>
          <w:rFonts w:ascii="IRNazanin" w:hAnsi="IRNazanin" w:eastAsia="IRNazanin"/>
          <w:color w:val="111111"/>
          <w:sz w:val="28"/>
          <w:sz w:val="28"/>
          <w:szCs w:val="28"/>
          <w:rtl w:val="true"/>
          <w:lang w:bidi="fa-IR"/>
        </w:rPr>
        <w:t xml:space="preserve">قالا </w:t>
      </w:r>
      <w:r>
        <w:rPr>
          <w:rStyle w:val="FootnoteAnchor"/>
          <w:rtl w:val="true"/>
        </w:rPr>
        <w:footnoteReference w:id="34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أبو جعفر </w:t>
      </w:r>
      <w:r>
        <w:rPr>
          <w:rStyle w:val="FootnoteAnchor"/>
          <w:rtl w:val="true"/>
        </w:rPr>
        <w:footnoteReference w:id="3481"/>
      </w:r>
      <w:r>
        <w:rPr>
          <w:rFonts w:ascii="Amiri" w:hAnsi="Amiri" w:eastAsia="Amiri" w:cs="Amiri"/>
          <w:color w:val="111111"/>
          <w:sz w:val="28"/>
          <w:sz w:val="28"/>
          <w:szCs w:val="28"/>
          <w:rtl w:val="true"/>
          <w:lang w:bidi="ar-SA"/>
        </w:rPr>
        <w:t>محمّد بن علي بن دحيم نا إبراهيم بن عبد اللّه، أنا وكيع عن الأعمش عن المسيب بن رافع عن ذر عن نسير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خرجنا مع أبي مسعود فقلنا </w:t>
      </w:r>
      <w:r>
        <w:rPr>
          <w:rStyle w:val="FootnoteAnchor"/>
          <w:rtl w:val="true"/>
        </w:rPr>
        <w:footnoteReference w:id="3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بالجماعة قال </w:t>
      </w:r>
      <w:r>
        <w:rPr>
          <w:rStyle w:val="FootnoteAnchor"/>
          <w:rtl w:val="true"/>
        </w:rPr>
        <w:footnoteReference w:id="3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رواه أبو أسامة عن الأعمش فأسقط‍‌ ذرا من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الأزهري، أنبأ محمّد بن العباس، أنا إبراهيم بن محمّد الكندي، نا أبو موسى محمّد بن المثنى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أبو مسعود قبل علي، و قتل علي سنة 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أنبأ علي بن محمّد بن الحسن بن السمسار، أنبأ عبد اللّه بن عثمان الصفار، نا عبد الباقي بن قانع أن أبا مسعود توفي سنة تسع و ثلاثين</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2729359_73709187"/>
      <w:bookmarkStart w:id="372" w:name="_Toc139"/>
      <w:bookmarkEnd w:id="371"/>
      <w:r>
        <w:rPr/>
        <w:t>4730</w:t>
      </w:r>
      <w:r>
        <w:rPr>
          <w:rtl w:val="true"/>
        </w:rPr>
        <w:t xml:space="preserve"> - </w:t>
      </w:r>
      <w:r>
        <w:rPr>
          <w:rtl w:val="true"/>
        </w:rPr>
        <w:t>عقبة بن نافع بن عبد قيس بن لقيط‍‌</w:t>
      </w:r>
      <w:bookmarkEnd w:id="372"/>
    </w:p>
    <w:p>
      <w:pPr>
        <w:pStyle w:val="BookText"/>
        <w:rPr/>
      </w:pPr>
      <w:r>
        <w:rPr>
          <w:rFonts w:ascii="Amiri" w:hAnsi="Amiri" w:eastAsia="Amiri" w:cs="Amiri"/>
          <w:color w:val="111111"/>
          <w:sz w:val="28"/>
          <w:sz w:val="28"/>
          <w:szCs w:val="28"/>
          <w:rtl w:val="true"/>
          <w:lang w:bidi="ar-SA"/>
        </w:rPr>
        <w:t>ابن عامر بن أمية بن ظرب بن الحارث</w:t>
      </w:r>
    </w:p>
    <w:p>
      <w:pPr>
        <w:pStyle w:val="BookText"/>
        <w:rPr/>
      </w:pPr>
      <w:r>
        <w:rPr>
          <w:rFonts w:ascii="Amiri" w:hAnsi="Amiri" w:eastAsia="Amiri" w:cs="Amiri"/>
          <w:color w:val="111111"/>
          <w:sz w:val="28"/>
          <w:sz w:val="28"/>
          <w:szCs w:val="28"/>
          <w:rtl w:val="true"/>
          <w:lang w:bidi="ar-SA"/>
        </w:rPr>
        <w:t xml:space="preserve">ابن فهر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النضر بن مالك الفهري</w:t>
      </w:r>
      <w:r>
        <w:rPr>
          <w:rFonts w:eastAsia="Amiri" w:cs="Amiri" w:ascii="Amiri" w:hAnsi="Amiri"/>
          <w:color w:val="111111"/>
          <w:sz w:val="28"/>
          <w:szCs w:val="28"/>
          <w:rtl w:val="true"/>
          <w:lang w:bidi="ar-SA"/>
        </w:rPr>
        <w:t xml:space="preserve">] </w:t>
      </w:r>
      <w:r>
        <w:rPr>
          <w:rStyle w:val="FootnoteAnchor"/>
          <w:rtl w:val="true"/>
        </w:rPr>
        <w:footnoteReference w:id="3484"/>
      </w:r>
      <w:r>
        <w:rPr>
          <w:rStyle w:val="FootnoteAnchor"/>
          <w:rtl w:val="true"/>
        </w:rPr>
        <w:footnoteReference w:id="3485"/>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صحبة، و الأظهر أنه لا صحبة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 مصر، و وفد على معاوية، و يزيد بن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 معاوية قوله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عنه ابنه أبو عبيدة بن عقبة، و اسمه مرة، و عبد اللّه بن هبيرة، و عليّ‌ بن رباح، و مجير بن ذاخر، و عمار بن سعد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486"/>
      </w:r>
      <w:r>
        <w:rPr>
          <w:rFonts w:ascii="Amiri" w:hAnsi="Amiri" w:eastAsia="Amiri" w:cs="Amiri"/>
          <w:color w:val="111111"/>
          <w:sz w:val="28"/>
          <w:sz w:val="28"/>
          <w:szCs w:val="28"/>
          <w:rtl w:val="true"/>
          <w:lang w:bidi="ar-SA"/>
        </w:rPr>
        <w:t>أبو الوفاء عبد الواحد بن أحمد، أنبأ أبو طاهر بن محمود، أنا أبو بكر بن المقرئ، أنا أبو العباس بن قتيبة، ثنا حرملة، أنا ابن وهب، أخبرني عمرو بن الحارث، عن حيي بن أبي حكيم، أن أبا عبيدة بن عقبة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أباه وفد على معاوية بن أبي سفيان فقرب له الغداء،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يا عقبة، فاستأخرت،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يا عقبة،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صائم،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ليست بسنة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عقبة على سفر</w:t>
      </w:r>
      <w:r>
        <w:rPr>
          <w:rFonts w:eastAsia="Amiri" w:cs="Amiri" w:ascii="Amiri" w:hAnsi="Amiri"/>
          <w:color w:val="111111"/>
          <w:sz w:val="28"/>
          <w:szCs w:val="28"/>
          <w:rtl w:val="true"/>
          <w:lang w:bidi="ar-SA"/>
        </w:rPr>
        <w:t>.</w:t>
      </w:r>
      <w:r>
        <w:rPr>
          <w:rStyle w:val="FootnoteAnchor"/>
          <w:rtl w:val="true"/>
        </w:rPr>
        <w:footnoteReference w:id="3487"/>
      </w: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أنا أحمد بن معروف، نا الحسين بن الفهم، ثنا محمّد بن سعد </w:t>
      </w:r>
      <w:r>
        <w:rPr>
          <w:rStyle w:val="FootnoteAnchor"/>
          <w:rtl w:val="true"/>
        </w:rPr>
        <w:footnoteReference w:id="3488"/>
      </w:r>
      <w:r>
        <w:rPr>
          <w:rFonts w:ascii="Amiri" w:hAnsi="Amiri" w:eastAsia="Amiri" w:cs="Amiri"/>
          <w:color w:val="111111"/>
          <w:sz w:val="28"/>
          <w:sz w:val="28"/>
          <w:szCs w:val="28"/>
          <w:rtl w:val="true"/>
          <w:lang w:bidi="ar-SA"/>
        </w:rPr>
        <w:t>قال في 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نافع بن عبد قيس بن لقيط‍‌ بن عامر بن أمية بن ظرب بن الحارث بن فهم، و أمّه من لخم، و أبوه نافع بن عبد قيس الذي كان مع هبّار بن الأسود بن المطّلب يوم نخس بزينب بنت رسول اللّه صلّى اللّه عليه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فولد عقبة بن 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عياضا، و أبا عبيدة، و عبد الرّحمن، و عمرا، لأمهات أولاد، و أمة اللّه، و أم نافع، و أمهما بنت سميرة بن موهبة من بني سهم بن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حدّثنا أبو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Style w:val="FootnoteAnchor"/>
          <w:rtl w:val="true"/>
        </w:rPr>
        <w:footnoteReference w:id="3489"/>
      </w:r>
      <w:r>
        <w:rPr>
          <w:rFonts w:ascii="Amiri" w:hAnsi="Amiri" w:eastAsia="Amiri" w:cs="Amiri"/>
          <w:color w:val="111111"/>
          <w:sz w:val="28"/>
          <w:sz w:val="28"/>
          <w:szCs w:val="28"/>
          <w:rtl w:val="true"/>
          <w:lang w:bidi="ar-SA"/>
        </w:rPr>
        <w:t xml:space="preserve">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محمّد بن الحسن،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نافع روى عنه </w:t>
      </w:r>
      <w:r>
        <w:rPr>
          <w:rStyle w:val="FootnoteAnchor"/>
          <w:rtl w:val="true"/>
        </w:rPr>
        <w:footnoteReference w:id="3491"/>
      </w:r>
      <w:r>
        <w:rPr>
          <w:rFonts w:ascii="Amiri" w:hAnsi="Amiri" w:eastAsia="Amiri" w:cs="Amiri"/>
          <w:color w:val="111111"/>
          <w:sz w:val="28"/>
          <w:sz w:val="28"/>
          <w:szCs w:val="28"/>
          <w:rtl w:val="true"/>
          <w:lang w:bidi="ar-SA"/>
        </w:rPr>
        <w:t xml:space="preserve">ابن هبيرة، و صاعد، و ابنه أبو عبيدة، يعد في المصريين </w:t>
      </w:r>
      <w:r>
        <w:rPr>
          <w:rStyle w:val="FootnoteAnchor"/>
          <w:rtl w:val="true"/>
        </w:rPr>
        <w:footnoteReference w:id="3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في الأصل البصريين، و هو 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هبة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أبو عبد اللّه الحسين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و شفاها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بن مندة،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بن سلمة،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نافع المصري، روى عن</w:t>
      </w:r>
      <w:r>
        <w:rPr>
          <w:rFonts w:eastAsia="Amiri" w:cs="Amiri" w:ascii="Amiri" w:hAnsi="Amiri"/>
          <w:color w:val="111111"/>
          <w:sz w:val="28"/>
          <w:szCs w:val="28"/>
          <w:rtl w:val="true"/>
          <w:lang w:bidi="ar-SA"/>
        </w:rPr>
        <w:t xml:space="preserve">.... </w:t>
      </w:r>
      <w:r>
        <w:rPr>
          <w:rStyle w:val="FootnoteAnchor"/>
          <w:rtl w:val="true"/>
        </w:rPr>
        <w:footnoteReference w:id="3494"/>
      </w:r>
      <w:r>
        <w:rPr>
          <w:rFonts w:ascii="Amiri" w:hAnsi="Amiri" w:eastAsia="Amiri" w:cs="Amiri"/>
          <w:color w:val="111111"/>
          <w:sz w:val="28"/>
          <w:sz w:val="28"/>
          <w:szCs w:val="28"/>
          <w:rtl w:val="true"/>
          <w:lang w:bidi="ar-SA"/>
        </w:rPr>
        <w:t>،روى عنه عبد اللّه بن هبيرة، و ابنه أبو عبيدة، سمعت أبي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إليّ‌ أبو الفضل أحمد بن محمّد بن الحسن بن سليم، و حدّثني أبو بكر اللفتواني عنه، أنا أبو بكر الباطرقاني، أنا أبو عبد اللّه بن مندة، نا أبو سعيد بن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نافع بن عبد القيس بن لقيط‍‌ بن عامر بن أمية بن الظرب بن الحارث بن فهر، يقال له صحبة، و لم تصح، شهد الفتح بمصر، و اختط‍‌ بمصر، و ولي الإمرة على المغرب لمعاوية بن يزيد بن معاوية و هو الذي بنى قيروان إفريقية، و أنزلها المسلمين، يروي عن معاوية، روى عنه ابنه مرّة بن عقبة، و عليّ‌ بن رباح، و بجير بن داخر بن عبيد اللّه بن يخنس قتلته البربر بتهودة </w:t>
      </w:r>
      <w:r>
        <w:rPr>
          <w:rStyle w:val="FootnoteAnchor"/>
          <w:rtl w:val="true"/>
        </w:rPr>
        <w:footnoteReference w:id="3495"/>
      </w:r>
      <w:r>
        <w:rPr>
          <w:rFonts w:ascii="Amiri" w:hAnsi="Amiri" w:eastAsia="Amiri" w:cs="Amiri"/>
          <w:color w:val="111111"/>
          <w:sz w:val="28"/>
          <w:sz w:val="28"/>
          <w:szCs w:val="28"/>
          <w:rtl w:val="true"/>
          <w:lang w:bidi="ar-SA"/>
        </w:rPr>
        <w:t>من أرض الزاب بالمغرب سنة ثلاث و ثمانين، و ولده بمصر و بالغرب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w:t>
      </w:r>
      <w:r>
        <w:rPr>
          <w:rStyle w:val="FootnoteAnchor"/>
          <w:rtl w:val="true"/>
        </w:rPr>
        <w:footnoteReference w:id="3496"/>
      </w:r>
      <w:r>
        <w:rPr>
          <w:rFonts w:ascii="Amiri" w:hAnsi="Amiri" w:eastAsia="Amiri" w:cs="Amiri"/>
          <w:color w:val="111111"/>
          <w:sz w:val="28"/>
          <w:sz w:val="28"/>
          <w:szCs w:val="28"/>
          <w:rtl w:val="true"/>
          <w:lang w:bidi="ar-SA"/>
        </w:rPr>
        <w:t>بن مندة في كتابه معرفة الصحابة،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عقبة بن نافع بن عبد القيس بن لقيط‍‌ بن عامر بن أمية بن الحارث بن عامر بن الفهر القرشي، شهد فتح مصر، و ولي الإمرة على المغرب، و استشهد بأفريقية، و هو الذي بنى قيروان إفريقية و أنزلها المسلمين، قتلته البربر بالمغرب سنة ثلاث و ستين، و ولده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سعيد بن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 مرّة، و أنس بن مالك، و عمّار بن سعد، و عليّ‌ بن رباح، و هو الذي قال النبي صلّى اللّه عليه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كأنّي في دار عقبة بن نافع فأتينا برطب أبّر طاب فأولتها الرفعة، و العافية، و إن ديننا قد طاب لنا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قال، و وهم علي بن يونس في نسبه في موضعين، و وهم، فيما حكى فيه عن النبي صلّى اللّه عليه و سلّم، فإن ذاك عقبة بن رافع، و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Style w:val="FootnoteAnchor"/>
          <w:rtl w:val="true"/>
        </w:rPr>
        <w:footnoteReference w:id="3497"/>
      </w:r>
      <w:r>
        <w:rPr>
          <w:rFonts w:ascii="Amiri" w:hAnsi="Amiri" w:eastAsia="Amiri" w:cs="Amiri"/>
          <w:color w:val="111111"/>
          <w:sz w:val="28"/>
          <w:sz w:val="28"/>
          <w:szCs w:val="28"/>
          <w:rtl w:val="true"/>
          <w:lang w:bidi="ar-SA"/>
        </w:rPr>
        <w:t>إن لنا الرفعة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أنبأنا أبو علي الحداد،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نعيم الحافظ‍‌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عقبة بن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ابن 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القيس بن لقيط‍‌ بن عامر بن أمية بن الحارث بن عامر بن فهر القرشي، شهد فتح مصر، و ولي الإمرة على المغرب، و استشهد بإفريقية و بنى قيروان إفريقية، و أنزلها المسلمين، قتلته البربر بالمغرب سنة ثلاث و ستين، و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Style w:val="FootnoteAnchor"/>
          <w:rtl w:val="true"/>
        </w:rPr>
        <w:footnoteReference w:id="3498"/>
      </w:r>
      <w:r>
        <w:rPr>
          <w:rFonts w:ascii="Amiri" w:hAnsi="Amiri" w:eastAsia="Amiri" w:cs="Amiri"/>
          <w:color w:val="111111"/>
          <w:sz w:val="28"/>
          <w:sz w:val="28"/>
          <w:szCs w:val="28"/>
          <w:rtl w:val="true"/>
          <w:lang w:bidi="ar-SA"/>
        </w:rPr>
        <w:t>فيما حكي عن أبي سعيد بن عبد الأعلى، ذكره في حديث أنس بن مالك، و روى عنه عمار بن سعد، و ابنه، و عليّ‌ بن 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 من نسبه ما ذكره أبو سعيد بن يونس، و يعضده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أبو غالب، و أبو </w:t>
      </w:r>
      <w:r>
        <w:rPr>
          <w:rStyle w:val="FootnoteAnchor"/>
          <w:rtl w:val="true"/>
        </w:rPr>
        <w:footnoteReference w:id="3499"/>
      </w:r>
      <w:r>
        <w:rPr>
          <w:rFonts w:ascii="Amiri" w:hAnsi="Amiri" w:eastAsia="Amiri" w:cs="Amiri"/>
          <w:color w:val="111111"/>
          <w:sz w:val="28"/>
          <w:sz w:val="28"/>
          <w:szCs w:val="28"/>
          <w:rtl w:val="true"/>
          <w:lang w:bidi="ar-SA"/>
        </w:rPr>
        <w:t>عبد اللّه ابنا البنّا،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أبو جعفر بن المسلمة، أنبأ أبو طاهر المخلّص، نا أحمد بن سليمان، نا الزبير بن بكار، قال </w:t>
      </w:r>
      <w:r>
        <w:rPr>
          <w:rStyle w:val="FootnoteAnchor"/>
          <w:rtl w:val="true"/>
        </w:rPr>
        <w:footnoteReference w:id="3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ولد أمية بن ظرب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بن الحارث بن 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نافع بن عبد قيس بن لقيط‍‌ بن عامر بن أمية، كان مع هبّار بن الأسود يوم عرضا لزينب بنت رسول اللّه صلّى اللّه عليه و سلّم، فنخسا بها،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عقبة بن نافع بن عبد قيس، ولي إفريقية و لهم </w:t>
      </w:r>
      <w:r>
        <w:rPr>
          <w:rStyle w:val="FootnoteAnchor"/>
          <w:rtl w:val="true"/>
        </w:rPr>
        <w:footnoteReference w:id="3501"/>
      </w:r>
      <w:r>
        <w:rPr>
          <w:rFonts w:ascii="IRNazanin" w:hAnsi="IRNazanin" w:eastAsia="IRNazanin"/>
          <w:color w:val="111111"/>
          <w:sz w:val="28"/>
          <w:sz w:val="28"/>
          <w:szCs w:val="28"/>
          <w:rtl w:val="true"/>
          <w:lang w:bidi="fa-IR"/>
        </w:rPr>
        <w:t>بها 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فذكر أباه و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الحسن بن علي، أنا أبو عمر بن حيّوية، أنا أحمد بن معروف، نا الحسين بن الفهم، نا محمّد بن سعد، أنا محمّد بن عمر </w:t>
      </w:r>
      <w:r>
        <w:rPr>
          <w:rStyle w:val="FootnoteAnchor"/>
          <w:rtl w:val="true"/>
        </w:rPr>
        <w:footnoteReference w:id="3502"/>
      </w:r>
      <w:r>
        <w:rPr>
          <w:rFonts w:ascii="Amiri" w:hAnsi="Amiri" w:eastAsia="Amiri" w:cs="Amiri"/>
          <w:color w:val="111111"/>
          <w:sz w:val="28"/>
          <w:sz w:val="28"/>
          <w:szCs w:val="28"/>
          <w:rtl w:val="true"/>
          <w:lang w:bidi="ar-SA"/>
        </w:rPr>
        <w:t>،نا الوليد بن كثير، عن يزيد بن أبي حبيب، عن أبي الخير، قال</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فتح المسلمون مصر بعث عمرو بن العاص إلى القرى التي حولها، الخيل تطؤهم، فبعث عقبة بن نافع بن عبد قيس، و كان نافع أخ العاص بن وائل لأمه فدخلت خيولهم أرض النوبة غزاة غزوا كصوائف الروم فلقي المسلمون من النوبة قتالا شديدا لقد لاقوهم أول يوم فرشقوهم بالنبل، و لقد جرح منهم عامتهم، و انصرفوا بجراحات كثيرة، و حدق مفقأة، سموهم يومئذ رماة الحدق، فلم يزالوا على ذلك حتى ولي مصر عبد اللّه بن سعد بن أبي سرح، ولاه عثمان، فسألوه الصلح و الموادعة، فأجابهم إلى ذلك، فاصطلحوا على غير جزية </w:t>
      </w:r>
    </w:p>
    <w:p>
      <w:pPr>
        <w:pStyle w:val="BookText"/>
        <w:rPr/>
      </w:pPr>
      <w:r>
        <w:rPr>
          <w:rFonts w:ascii="Amiri" w:hAnsi="Amiri" w:eastAsia="Amiri" w:cs="Amiri"/>
          <w:color w:val="111111"/>
          <w:sz w:val="28"/>
          <w:sz w:val="28"/>
          <w:szCs w:val="28"/>
          <w:rtl w:val="true"/>
          <w:lang w:bidi="ar-SA"/>
        </w:rPr>
        <w:t>على هدية ثلاثمائة رأس في كل سنة، و يهدي إليهم المسلمون طعاما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عمرو بن العاص إلى عمر بن الخطاب يخبره أنه قد ولّى عقبة بن نافع الفهري، و أنه قد بلغ زويلة </w:t>
      </w:r>
      <w:r>
        <w:rPr>
          <w:rStyle w:val="FootnoteAnchor"/>
          <w:rtl w:val="true"/>
        </w:rPr>
        <w:footnoteReference w:id="3503"/>
      </w:r>
      <w:r>
        <w:rPr>
          <w:rFonts w:ascii="Amiri" w:hAnsi="Amiri" w:eastAsia="Amiri" w:cs="Amiri"/>
          <w:color w:val="111111"/>
          <w:sz w:val="28"/>
          <w:sz w:val="28"/>
          <w:szCs w:val="28"/>
          <w:rtl w:val="true"/>
          <w:lang w:bidi="ar-SA"/>
        </w:rPr>
        <w:t xml:space="preserve">و إن ما بين برقة و زويلة سلّم كلهم قد أطاع مسلمهم بالصدقة، و أقر معاقدهم </w:t>
      </w:r>
      <w:r>
        <w:rPr>
          <w:rStyle w:val="FootnoteAnchor"/>
          <w:rtl w:val="true"/>
        </w:rPr>
        <w:footnoteReference w:id="3504"/>
      </w:r>
      <w:r>
        <w:rPr>
          <w:rFonts w:ascii="Amiri" w:hAnsi="Amiri" w:eastAsia="Amiri" w:cs="Amiri"/>
          <w:color w:val="111111"/>
          <w:sz w:val="28"/>
          <w:sz w:val="28"/>
          <w:szCs w:val="28"/>
          <w:rtl w:val="true"/>
          <w:lang w:bidi="ar-SA"/>
        </w:rPr>
        <w:t>بالجزية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بلغ عمرو بن العاص أطرابلس </w:t>
      </w:r>
      <w:r>
        <w:rPr>
          <w:rStyle w:val="FootnoteAnchor"/>
          <w:rtl w:val="true"/>
        </w:rPr>
        <w:footnoteReference w:id="3505"/>
      </w:r>
      <w:r>
        <w:rPr>
          <w:rFonts w:ascii="Amiri" w:hAnsi="Amiri" w:eastAsia="Amiri" w:cs="Amiri"/>
          <w:color w:val="111111"/>
          <w:sz w:val="28"/>
          <w:sz w:val="28"/>
          <w:szCs w:val="28"/>
          <w:rtl w:val="true"/>
          <w:lang w:bidi="ar-SA"/>
        </w:rPr>
        <w:t>،ففتحها، فكتب إلى عمر أن بينها و بين إفريقية تسعة أيام فإن رأى أمير المؤمنين أن يأذن للمسلمين في دخولها فعل، و أن المسلمين قد اجترءوا عليهم و على بلادهم، و عرفوا قتالهم، و ليس عدوّا كلّ‌ شوكة منهم، و إفريقية عين مال المغرب، فيوسع اللّه بما فيها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فتحت إفريقية ما قامت بوال مقتصد لا جند معه، ثم لا آمن أن يقتلوه، فإن شحنتها بالرجال كلفت حمل مال مصر، أو عامته إليها، لا </w:t>
      </w:r>
      <w:r>
        <w:rPr>
          <w:rStyle w:val="FootnoteAnchor"/>
          <w:rtl w:val="true"/>
        </w:rPr>
        <w:footnoteReference w:id="3506"/>
      </w:r>
      <w:r>
        <w:rPr>
          <w:rFonts w:ascii="Amiri" w:hAnsi="Amiri" w:eastAsia="Amiri" w:cs="Amiri"/>
          <w:color w:val="111111"/>
          <w:sz w:val="28"/>
          <w:sz w:val="28"/>
          <w:szCs w:val="28"/>
          <w:rtl w:val="true"/>
          <w:lang w:bidi="ar-SA"/>
        </w:rPr>
        <w:t>أدخلها جندا للمسلمين أبدا، و سيرى الوالي بعدي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ولي عثمان أغزى الناس إفريقية، و أمرهم أن يلحقوا بعبد اللّه بن سعد، و أمر عبد اللّه بن سعد أن يسير بمن معه، و من أمده بهم عثمان بن عفان إلى إفريقية، فخرج بالناس حتى نزل بقربها، فصالحه بطريقها على صلح يخرجه له، فقبل ذلك منه</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ولي معاوية بن أبي سفيان وجه عقبة بن نافع بن عبد قيس الفهري إلى إفريقية غازيا في عشرة آلاف من المسلمين فافتتحها و اختط‍‌ قيروانها، و قد كان موضعه غيضة </w:t>
      </w:r>
      <w:r>
        <w:rPr>
          <w:rStyle w:val="FootnoteAnchor"/>
          <w:rtl w:val="true"/>
        </w:rPr>
        <w:footnoteReference w:id="3507"/>
      </w:r>
      <w:r>
        <w:rPr>
          <w:rFonts w:ascii="Amiri" w:hAnsi="Amiri" w:eastAsia="Amiri" w:cs="Amiri"/>
          <w:color w:val="111111"/>
          <w:sz w:val="28"/>
          <w:sz w:val="28"/>
          <w:szCs w:val="28"/>
          <w:rtl w:val="true"/>
          <w:lang w:bidi="ar-SA"/>
        </w:rPr>
        <w:t xml:space="preserve">لا ترام من السباع و الحيوان و غير ذلك من الدوابّ‌، فدعا اللّه عليها، فلم يبق منها شيء مما كان فيها من السباع و غير ذلك إلاّ خرج منها هاربا بإذن اللّه، حتى إن كانت السباع و غيرها لتحمل أولادها </w:t>
      </w:r>
      <w:r>
        <w:rPr>
          <w:rStyle w:val="FootnoteAnchor"/>
          <w:rtl w:val="true"/>
        </w:rPr>
        <w:footnoteReference w:id="3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محمّد </w:t>
      </w:r>
      <w:r>
        <w:rPr>
          <w:rStyle w:val="FootnoteAnchor"/>
          <w:rtl w:val="true"/>
        </w:rPr>
        <w:footnoteReference w:id="3509"/>
      </w:r>
      <w:r>
        <w:rPr>
          <w:rFonts w:ascii="Amiri" w:hAnsi="Amiri" w:eastAsia="Amiri" w:cs="Amiri"/>
          <w:color w:val="111111"/>
          <w:sz w:val="28"/>
          <w:sz w:val="28"/>
          <w:szCs w:val="28"/>
          <w:rtl w:val="true"/>
          <w:lang w:bidi="ar-SA"/>
        </w:rPr>
        <w:t>بن عمر، نا موسى بن عليّ‌ بن رباح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نادى عقبة بن نافع، إنا نازلون فاظعنوا،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فزبنّ‌ يخرجن من جحرتهنّ‌ </w:t>
      </w:r>
      <w:r>
        <w:rPr>
          <w:rStyle w:val="FootnoteAnchor"/>
          <w:rtl w:val="true"/>
        </w:rPr>
        <w:footnoteReference w:id="3510"/>
      </w:r>
      <w:r>
        <w:rPr>
          <w:rFonts w:ascii="IRNazanin" w:hAnsi="IRNazanin" w:eastAsia="IRNazanin"/>
          <w:color w:val="111111"/>
          <w:sz w:val="28"/>
          <w:sz w:val="28"/>
          <w:szCs w:val="28"/>
          <w:rtl w:val="true"/>
          <w:lang w:bidi="fa-IR"/>
        </w:rPr>
        <w:t>هوارب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لموسى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بافريقيا عقارب تقتل‌؟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بناحية منها قلّ‌ ما لدغت إنسانا إلاّ خيف عليه منها، و ربما عافاه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بناء إفريقية اليوم‌؟ هذا الواصل المجتمع، من أول من بناه حتى بنى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ابتنى بها، عقبة بن نافع و من كان معه الدور و المساكن، و أقام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 و أخبرنا </w:t>
      </w:r>
      <w:r>
        <w:rPr>
          <w:rStyle w:val="FootnoteAnchor"/>
          <w:rtl w:val="true"/>
        </w:rPr>
        <w:footnoteReference w:id="3511"/>
      </w:r>
      <w:r>
        <w:rPr>
          <w:rFonts w:ascii="Amiri" w:hAnsi="Amiri" w:eastAsia="Amiri" w:cs="Amiri"/>
          <w:color w:val="111111"/>
          <w:sz w:val="28"/>
          <w:sz w:val="28"/>
          <w:szCs w:val="28"/>
          <w:rtl w:val="true"/>
          <w:lang w:bidi="ar-SA"/>
        </w:rPr>
        <w:t>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نا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الليث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سنة إحدى و أربعين غزوة عقبة بن نافع، غدامس </w:t>
      </w:r>
      <w:r>
        <w:rPr>
          <w:rStyle w:val="FootnoteAnchor"/>
          <w:rtl w:val="true"/>
        </w:rPr>
        <w:footnoteReference w:id="3512"/>
      </w:r>
      <w:r>
        <w:rPr>
          <w:rFonts w:ascii="Amiri" w:hAnsi="Amiri" w:eastAsia="Amiri" w:cs="Amiri"/>
          <w:color w:val="111111"/>
          <w:sz w:val="28"/>
          <w:sz w:val="28"/>
          <w:szCs w:val="28"/>
          <w:rtl w:val="true"/>
          <w:lang w:bidi="ar-SA"/>
        </w:rPr>
        <w:t xml:space="preserve">و في سنة اثنتين </w:t>
      </w:r>
      <w:r>
        <w:rPr>
          <w:rStyle w:val="FootnoteAnchor"/>
          <w:rtl w:val="true"/>
        </w:rPr>
        <w:footnoteReference w:id="3513"/>
      </w:r>
      <w:r>
        <w:rPr>
          <w:rFonts w:ascii="Amiri" w:hAnsi="Amiri" w:eastAsia="Amiri" w:cs="Amiri"/>
          <w:color w:val="111111"/>
          <w:sz w:val="28"/>
          <w:sz w:val="28"/>
          <w:szCs w:val="28"/>
          <w:rtl w:val="true"/>
          <w:lang w:bidi="ar-SA"/>
        </w:rPr>
        <w:t xml:space="preserve">و أربعين حاربت البربر، فغزاهم عقبة بن نافع، و في سنة ثلاث و أربعين غزوة عقبة بن نافع هوّارة، و في سنة ثمان و أربعين غزوة عقبة بن نافع، و مالك بن هبيرة مشتاهم ساموس، و في سنة أربع و خمسين غزوة ابن مسعود، و عقبة بن نافع مشتاهم بقريطيا، و في سنة اثنتين </w:t>
      </w:r>
      <w:r>
        <w:rPr>
          <w:rStyle w:val="FootnoteAnchor"/>
          <w:rtl w:val="true"/>
        </w:rPr>
        <w:footnoteReference w:id="3514"/>
      </w:r>
      <w:r>
        <w:rPr>
          <w:rFonts w:ascii="Amiri" w:hAnsi="Amiri" w:eastAsia="Amiri" w:cs="Amiri"/>
          <w:color w:val="111111"/>
          <w:sz w:val="28"/>
          <w:sz w:val="28"/>
          <w:szCs w:val="28"/>
          <w:rtl w:val="true"/>
          <w:lang w:bidi="ar-SA"/>
        </w:rPr>
        <w:t>و ستين غزوة عقبة بن نافع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غالب إسماعيل بن الحسن، أنا أبو الحسن محمّد بن علي، أنبأ أحمد بن إسحاق، نا أحمد بن عمران، نا موسى، نا خليفة، قال </w:t>
      </w:r>
      <w:r>
        <w:rPr>
          <w:rStyle w:val="FootnoteAnchor"/>
          <w:rtl w:val="true"/>
        </w:rPr>
        <w:footnoteReference w:id="3515"/>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إحدى و أربعين ولّى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عقبة بن نافع الفهري، و هو ابن خالة عمرو، إفريقية فانتهى إلى قونية </w:t>
      </w:r>
      <w:r>
        <w:rPr>
          <w:rStyle w:val="FootnoteAnchor"/>
          <w:rtl w:val="true"/>
        </w:rPr>
        <w:footnoteReference w:id="3516"/>
      </w:r>
      <w:r>
        <w:rPr>
          <w:rFonts w:ascii="Amiri" w:hAnsi="Amiri" w:eastAsia="Amiri" w:cs="Amiri"/>
          <w:color w:val="111111"/>
          <w:sz w:val="28"/>
          <w:sz w:val="28"/>
          <w:szCs w:val="28"/>
          <w:rtl w:val="true"/>
          <w:lang w:bidi="ar-SA"/>
        </w:rPr>
        <w:t xml:space="preserve">،و مراقية </w:t>
      </w:r>
      <w:r>
        <w:rPr>
          <w:rStyle w:val="FootnoteAnchor"/>
          <w:rtl w:val="true"/>
        </w:rPr>
        <w:footnoteReference w:id="3517"/>
      </w:r>
      <w:r>
        <w:rPr>
          <w:rFonts w:ascii="Amiri" w:hAnsi="Amiri" w:eastAsia="Amiri" w:cs="Amiri"/>
          <w:color w:val="111111"/>
          <w:sz w:val="28"/>
          <w:sz w:val="28"/>
          <w:szCs w:val="28"/>
          <w:rtl w:val="true"/>
          <w:lang w:bidi="ar-SA"/>
        </w:rPr>
        <w:t xml:space="preserve">فأطاعوا ثمّ‌ كفروا، </w:t>
      </w:r>
    </w:p>
    <w:p>
      <w:pPr>
        <w:pStyle w:val="BookText"/>
        <w:rPr/>
      </w:pPr>
      <w:r>
        <w:rPr>
          <w:rFonts w:ascii="Amiri" w:hAnsi="Amiri" w:eastAsia="Amiri" w:cs="Amiri"/>
          <w:color w:val="111111"/>
          <w:sz w:val="28"/>
          <w:sz w:val="28"/>
          <w:szCs w:val="28"/>
          <w:rtl w:val="true"/>
          <w:lang w:bidi="ar-SA"/>
        </w:rPr>
        <w:t xml:space="preserve">فغزاهم من سنته، فقتل و سبا، 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سنة اثنتين </w:t>
      </w:r>
      <w:r>
        <w:rPr>
          <w:rStyle w:val="FootnoteAnchor"/>
          <w:rtl w:val="true"/>
        </w:rPr>
        <w:footnoteReference w:id="3518"/>
      </w:r>
      <w:r>
        <w:rPr>
          <w:rFonts w:ascii="Amiri" w:hAnsi="Amiri" w:eastAsia="Amiri" w:cs="Amiri"/>
          <w:color w:val="111111"/>
          <w:sz w:val="28"/>
          <w:sz w:val="28"/>
          <w:szCs w:val="28"/>
          <w:rtl w:val="true"/>
          <w:lang w:bidi="ar-SA"/>
        </w:rPr>
        <w:t xml:space="preserve">و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غزا عقبة بن نافع إفريقية، فافتتح غدامس، فقتل و سبا، و في سنة ثلاث و أربعين غزا عقبة بن نافع الفهري فافتتح كورا من بلاد السودان، و افتتح ودّان </w:t>
      </w:r>
      <w:r>
        <w:rPr>
          <w:rStyle w:val="FootnoteAnchor"/>
          <w:rtl w:val="true"/>
        </w:rPr>
        <w:footnoteReference w:id="3519"/>
      </w:r>
      <w:r>
        <w:rPr>
          <w:rFonts w:ascii="Amiri" w:hAnsi="Amiri" w:eastAsia="Amiri" w:cs="Amiri"/>
          <w:color w:val="111111"/>
          <w:sz w:val="28"/>
          <w:sz w:val="28"/>
          <w:szCs w:val="28"/>
          <w:rtl w:val="true"/>
          <w:lang w:bidi="ar-SA"/>
        </w:rPr>
        <w:t xml:space="preserve">و هي من جزيرة </w:t>
      </w:r>
      <w:r>
        <w:rPr>
          <w:rStyle w:val="FootnoteAnchor"/>
          <w:rtl w:val="true"/>
        </w:rPr>
        <w:footnoteReference w:id="3520"/>
      </w:r>
      <w:r>
        <w:rPr>
          <w:rFonts w:ascii="Amiri" w:hAnsi="Amiri" w:eastAsia="Amiri" w:cs="Amiri"/>
          <w:color w:val="111111"/>
          <w:sz w:val="28"/>
          <w:sz w:val="28"/>
          <w:szCs w:val="28"/>
          <w:rtl w:val="true"/>
          <w:lang w:bidi="ar-SA"/>
        </w:rPr>
        <w:t>برقة، فكلها من بلاد إفريقية، و فيها يعني سنة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معاوية عقبة بن نافع إلى إفريقية، فخط‍‌ القيروان، و أقام بها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خليفة </w:t>
      </w:r>
      <w:r>
        <w:rPr>
          <w:rStyle w:val="FootnoteAnchor"/>
          <w:rtl w:val="true"/>
        </w:rPr>
        <w:footnoteReference w:id="35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فحدّثنا عبد الأعلى بن عبد الأعلى، عن محمّد بن عمرو بن علقمة، عن يحيى بن عبد الرّحمن بن حاطب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افتتح عقبة بن نافع إفريقية، وقف على القيروان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الوادي، إنا حالّون إن شاء اللّه، فاظعنوا ثلاث 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رأينا حجرا و لا شجرا إلاّ يخرج من تحته دابة حتى هبطن بطن الوادي،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انزلوا بسم اللّه </w:t>
      </w:r>
      <w:r>
        <w:rPr>
          <w:rStyle w:val="FootnoteAnchor"/>
          <w:rtl w:val="true"/>
        </w:rPr>
        <w:footnoteReference w:id="3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23"/>
      </w:r>
      <w:r>
        <w:rPr>
          <w:rFonts w:ascii="Amiri" w:hAnsi="Amiri" w:eastAsia="Amiri" w:cs="Amiri"/>
          <w:color w:val="111111"/>
          <w:sz w:val="28"/>
          <w:sz w:val="28"/>
          <w:szCs w:val="28"/>
          <w:rtl w:val="true"/>
          <w:lang w:bidi="ar-SA"/>
        </w:rPr>
        <w:t>أبو علي الحسين بن علي بن أشليها، و ابنه أبو الحسن علي،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الفضل بن الفرات، أنا أبو محمّد بن أبي نصر، أنا أبو القاسم بن أبي العقب، أنا أحمد بن إبراهيم القرشي، نا محمّد بن عائذ،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أخبرني مروان بن محمّد، عن رشدين بن سعد، عن الحسن بن ثوبان، عن يزيد بن أبي حبيب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عقبة بن نافع لما قدم إفريقية وقف على واد </w:t>
      </w:r>
      <w:r>
        <w:rPr>
          <w:rStyle w:val="FootnoteAnchor"/>
          <w:rtl w:val="true"/>
        </w:rPr>
        <w:footnoteReference w:id="3524"/>
      </w:r>
      <w:r>
        <w:rPr>
          <w:rFonts w:ascii="Amiri" w:hAnsi="Amiri" w:eastAsia="Amiri" w:cs="Amiri"/>
          <w:color w:val="111111"/>
          <w:sz w:val="28"/>
          <w:sz w:val="28"/>
          <w:szCs w:val="28"/>
          <w:rtl w:val="true"/>
          <w:lang w:bidi="ar-SA"/>
        </w:rPr>
        <w:t>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هاهنا من الجنّ‌ فليرتحل، فإنا نازلون، فمن وجدناه قتلناه،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فرأى الناس الحيّات تنساب خارجة من الوادي، و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عقبة رجل مستجاب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أنبأنا أبو بكر محمّد بن عبد الباقي، و غيره عن أبي محمّد الجوهري، عن أبي عمر </w:t>
      </w:r>
      <w:r>
        <w:rPr>
          <w:rStyle w:val="FootnoteAnchor"/>
          <w:rtl w:val="true"/>
        </w:rPr>
        <w:footnoteReference w:id="3525"/>
      </w:r>
      <w:r>
        <w:rPr>
          <w:rFonts w:ascii="Amiri" w:hAnsi="Amiri" w:eastAsia="Amiri" w:cs="Amiri"/>
          <w:color w:val="111111"/>
          <w:sz w:val="28"/>
          <w:sz w:val="28"/>
          <w:szCs w:val="28"/>
          <w:rtl w:val="true"/>
          <w:lang w:bidi="ar-SA"/>
        </w:rPr>
        <w:t>بن حيّوية، أنبأ سليمان بن إسحاق بن إبراهيم، أنبأ الحارث بن إبراهيم، أنبأ الحارث بن محمّد، أنا محمّد بن سعد، أنا محمّد بن عمر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p>
    <w:p>
      <w:pPr>
        <w:pStyle w:val="BookText"/>
        <w:rPr/>
      </w:pPr>
      <w:r>
        <w:rPr>
          <w:rFonts w:ascii="Amiri" w:hAnsi="Amiri" w:eastAsia="Amiri" w:cs="Amiri"/>
          <w:color w:val="111111"/>
          <w:sz w:val="28"/>
          <w:sz w:val="28"/>
          <w:szCs w:val="28"/>
          <w:rtl w:val="true"/>
          <w:lang w:bidi="ar-SA"/>
        </w:rPr>
        <w:t>مفضّل بن فضالة في مشيخة أهل مصر،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عقبة مستجاب الدعوة </w:t>
      </w:r>
      <w:r>
        <w:rPr>
          <w:rStyle w:val="FootnoteAnchor"/>
          <w:rtl w:val="true"/>
        </w:rPr>
        <w:footnoteReference w:id="3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بن حيّوية </w:t>
      </w:r>
      <w:r>
        <w:rPr>
          <w:rStyle w:val="FootnoteAnchor"/>
          <w:rtl w:val="true"/>
        </w:rPr>
        <w:footnoteReference w:id="3527"/>
      </w:r>
      <w:r>
        <w:rPr>
          <w:rFonts w:ascii="Amiri" w:hAnsi="Amiri" w:eastAsia="Amiri" w:cs="Amiri"/>
          <w:color w:val="111111"/>
          <w:sz w:val="28"/>
          <w:sz w:val="28"/>
          <w:szCs w:val="28"/>
          <w:rtl w:val="true"/>
          <w:lang w:bidi="ar-SA"/>
        </w:rPr>
        <w:t>،أنا أحمد بن معروف، نا الحسين بن الفهم، نا محمّد بن سعد، أنا محمّد بن عمر، حدّثني مفضل بن فضالة المعافري، عن يزيد بن أبي حبيب، و يكنى أبا رجاء مولى بني عامر بن لؤي، حدّثني رجل من جند مصر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قدمنا مع عقبة بن نافع إفريقية و هو أول الناس اختطها و قطعها للناس مساكن و دورا و بنى مسجدها، و أقمنا معه حتى عزل عنها و هو خير وال، و خير أمير، و ولّى معاوية بن أبي سفيان حين عزل عقبة بن نافع مسلمة بن مخلّد الأنصاري، ولاه مصر و إفريقية، و عزل معاوية بن حديج الكندي عن مصر، فوجه مسلمة بن مخلّد إلى إفريقية دينارا أبا المهاجر مولى له و عزل عقبة بن نافع، فقيل لمسلمة بن مخلّد، لو أقررت عقبة بن نافع عليها، فإنّ‌ له جرأة و فضلا، و هو الذي اختطها و بنى مسجدها، فقال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المهاجر كان يرى إنّما هو كأحدنا صبر علينا في غير ولاية و لا كبير نيل، فنحن نحب أن نكافئه و نصطنعه، فوجهه إلى إفريقية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قدم دينار أبو المهاجر إفريقية كره أن ينزل في الموضع الذي اختط‍‌ عقبة بن نافع، فمضى حتى خلفه بميلين ثمّ‌ نزل بموضع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 كروان فابتناه و 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عقبة بن نافع منصرفا إلى المشرق حنقا على أبي المهاجر، و كان أساء عزله فدعا اللّه أن يمكنه منه، و بلغ ذلك أبا المهاجر، فلم يزل خائفا منه مذ بلغه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عقبة بن نافع على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إني فتحت البلاد و دانت لي، و بنيت المنازل، و بنيت مسجد الجماعة، و سكّنت الرجال، ثم أرسلت عبد الأنصار فأساء عزلي، فاعتذر إليه معاوية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مكان مسلمة بن مخلّد من الإمام المظلوم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تقديمه إياه على من سواه، ثم قيامه بعد ذلك بدمه، و بذل مهجة نفسه محتسبا صابرا مع من أطاعه من قومه و مواليه، و قد رددتك على عملك واليا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3528"/>
      </w:r>
      <w:r>
        <w:rPr>
          <w:rFonts w:ascii="Amiri" w:hAnsi="Amiri" w:eastAsia="Amiri" w:cs="Amiri"/>
          <w:color w:val="111111"/>
          <w:sz w:val="28"/>
          <w:sz w:val="28"/>
          <w:szCs w:val="28"/>
          <w:rtl w:val="true"/>
          <w:lang w:bidi="ar-SA"/>
        </w:rPr>
        <w:t>و أنا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أبو بكر بن عبد اللّه بن أبي سبرة، </w:t>
      </w:r>
    </w:p>
    <w:p>
      <w:pPr>
        <w:pStyle w:val="BookText"/>
        <w:rPr/>
      </w:pPr>
      <w:r>
        <w:rPr>
          <w:rFonts w:ascii="Amiri" w:hAnsi="Amiri" w:eastAsia="Amiri" w:cs="Amiri"/>
          <w:color w:val="111111"/>
          <w:sz w:val="28"/>
          <w:sz w:val="28"/>
          <w:szCs w:val="28"/>
          <w:rtl w:val="true"/>
          <w:lang w:bidi="ar-SA"/>
        </w:rPr>
        <w:t>حدّثني عبد الرّحمن بن عبد اللّه بن أبي صعصعة،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ولّى مسلمة بن مخلّد أبا المهاجر إفريقية أوصاه بتقوى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3529"/>
      </w:r>
      <w:r>
        <w:rPr>
          <w:rFonts w:ascii="Amiri" w:hAnsi="Amiri" w:eastAsia="Amiri" w:cs="Amiri"/>
          <w:color w:val="111111"/>
          <w:sz w:val="28"/>
          <w:sz w:val="28"/>
          <w:szCs w:val="28"/>
          <w:rtl w:val="true"/>
          <w:lang w:bidi="ar-SA"/>
        </w:rPr>
        <w:t xml:space="preserve">و أن يسير بسيرة حسنة، و أن يعزل صاحبه أحسن العزل، فإنّ‌ أهل بلده يحسنون القول فيه فخالفه أبو المهاجر، فأساء عزله، فمرّ عقبة بن نافع على مسلمة بن مخلّد، فركب إليه مسلمة يقسم له باللّه لقد خالفه فيما </w:t>
      </w:r>
      <w:r>
        <w:rPr>
          <w:rStyle w:val="FootnoteAnchor"/>
          <w:rtl w:val="true"/>
        </w:rPr>
        <w:footnoteReference w:id="3530"/>
      </w:r>
      <w:r>
        <w:rPr>
          <w:rFonts w:ascii="Amiri" w:hAnsi="Amiri" w:eastAsia="Amiri" w:cs="Amiri"/>
          <w:color w:val="111111"/>
          <w:sz w:val="28"/>
          <w:sz w:val="28"/>
          <w:szCs w:val="28"/>
          <w:rtl w:val="true"/>
          <w:lang w:bidi="ar-SA"/>
        </w:rPr>
        <w:t>صنع، و لقد أوصيته بك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يوله معاوية و لكنه أقام حتى مات معاوية، فولاه يزيد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الفتح يوسف بن عبد الواحد، أنا شجاع بن علي، أنا أبو عبد اللّه بن مندة، أنبأ خيثمة بن سليمان، نا يحيى بن جعفر، نا زيد بن الحباب، عن عبد اللّه بن لهيعة، عن خالد بن يزيد، عن عمارة </w:t>
      </w:r>
      <w:r>
        <w:rPr>
          <w:rStyle w:val="FootnoteAnchor"/>
          <w:rtl w:val="true"/>
        </w:rPr>
        <w:footnoteReference w:id="3531"/>
      </w:r>
      <w:r>
        <w:rPr>
          <w:rFonts w:ascii="Amiri" w:hAnsi="Amiri" w:eastAsia="Amiri" w:cs="Amiri"/>
          <w:color w:val="111111"/>
          <w:sz w:val="28"/>
          <w:sz w:val="28"/>
          <w:szCs w:val="28"/>
          <w:rtl w:val="true"/>
          <w:lang w:bidi="ar-SA"/>
        </w:rPr>
        <w:t xml:space="preserve">بن سعد، عن عقبة بن نافع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استشهد بأفريقية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أوصى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الحديث عن رسول اللّه صلّى اللّه عليه و سلّم إلاّ عن ثقة، و لا تديّنوا و إن لبستم العبا و لا تكتبوا ما يشغلكم عن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32"/>
      </w:r>
      <w:r>
        <w:rPr>
          <w:rFonts w:ascii="Amiri" w:hAnsi="Amiri" w:eastAsia="Amiri" w:cs="Amiri"/>
          <w:color w:val="111111"/>
          <w:sz w:val="28"/>
          <w:sz w:val="28"/>
          <w:szCs w:val="28"/>
          <w:rtl w:val="true"/>
          <w:lang w:bidi="ar-SA"/>
        </w:rPr>
        <w:t xml:space="preserve">أبو عبد اللّه الفراوي، أنا أبو بكر المغربي، أنا أبو بكر الجوزقي، أنا أبو جعفر محمّد بن عمرو بن البختري بن الرّزّاز ببغداد، نا يحيى بن جعفر بن الزّبرقان، أنبأ زيد بن الحباب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لهيعة، نا خالد بن يزيد</w:t>
      </w:r>
      <w:r>
        <w:rPr>
          <w:rFonts w:eastAsia="Amiri" w:cs="Amiri" w:ascii="Amiri" w:hAnsi="Amiri"/>
          <w:color w:val="111111"/>
          <w:sz w:val="28"/>
          <w:szCs w:val="28"/>
          <w:rtl w:val="true"/>
          <w:lang w:bidi="ar-SA"/>
        </w:rPr>
        <w:t xml:space="preserve">] </w:t>
      </w:r>
      <w:r>
        <w:rPr>
          <w:rStyle w:val="FootnoteAnchor"/>
          <w:rtl w:val="true"/>
        </w:rPr>
        <w:footnoteReference w:id="3533"/>
      </w:r>
      <w:r>
        <w:rPr>
          <w:rFonts w:ascii="IRNazanin" w:hAnsi="IRNazanin" w:eastAsia="IRNazanin"/>
          <w:color w:val="111111"/>
          <w:sz w:val="28"/>
          <w:sz w:val="28"/>
          <w:szCs w:val="28"/>
          <w:rtl w:val="true"/>
          <w:lang w:bidi="fa-IR"/>
        </w:rPr>
        <w:t xml:space="preserve">عن عامر </w:t>
      </w:r>
      <w:r>
        <w:rPr>
          <w:rStyle w:val="FootnoteAnchor"/>
          <w:rtl w:val="true"/>
        </w:rPr>
        <w:footnoteReference w:id="3534"/>
      </w:r>
      <w:r>
        <w:rPr>
          <w:rFonts w:ascii="Amiri" w:hAnsi="Amiri" w:eastAsia="Amiri" w:cs="Amiri"/>
          <w:color w:val="111111"/>
          <w:sz w:val="28"/>
          <w:sz w:val="28"/>
          <w:szCs w:val="28"/>
          <w:rtl w:val="true"/>
          <w:lang w:bidi="ar-SA"/>
        </w:rPr>
        <w:t>بن سعد، عن عقبة بن نافع القرشي، و كان قد استشهد بإفريقية و أنه أوصى 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الحديث عن رسول اللّه صلّى اللّه عليه و سلّم إلاّ عن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قرأت في كتاب أبي محمّد بن زبر رواية ابنه أبي سليمان عنه، نا علي بن داود، نا عبد اللّه بن صالح، حدّثني الليث أن عقبة بن نافع الفهري قدم من عند يزيد بن معاوية في جيش على غزو المغرب، فمرّ على عبد اللّه بن عمرو بن العاص و هو بمصر،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عقبة، لعلك من الجيش الذين الجنة ترجى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فمضى بجيشه </w:t>
      </w:r>
      <w:r>
        <w:rPr>
          <w:rStyle w:val="FootnoteAnchor"/>
          <w:rtl w:val="true"/>
        </w:rPr>
        <w:footnoteReference w:id="3535"/>
      </w:r>
      <w:r>
        <w:rPr>
          <w:rFonts w:ascii="Amiri" w:hAnsi="Amiri" w:eastAsia="Amiri" w:cs="Amiri"/>
          <w:color w:val="111111"/>
          <w:sz w:val="28"/>
          <w:sz w:val="28"/>
          <w:szCs w:val="28"/>
          <w:rtl w:val="true"/>
          <w:lang w:bidi="ar-SA"/>
        </w:rPr>
        <w:t>حتى قاتل البربر، و هم كفار،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فقتلوه جميعا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عبد الكريم بن حمزة، نا أبو بكر الخطيب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الحسين بن الفضل، أنا عبد اللّه بن جعفر، نا يعقوب، نا يحيى بن عبد اللّه بن بكير، و أبو الطاهر، و حرملة، قالوا </w:t>
      </w:r>
      <w:r>
        <w:rPr>
          <w:rStyle w:val="FootnoteAnchor"/>
          <w:rtl w:val="true"/>
        </w:rPr>
        <w:footnoteReference w:id="3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ابن وهب، عن ابن لهيعة أن بجير بن ذاخر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عبد اللّه بن عمرو بن العاص حين دخل عليه عقبة بن نافع بن عبد قيس بن لقيط‍‌ الفهري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عقبة، فإنّي أعلمك تحب الإمارة،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يزيد عقد لي على جيش إلى إفريقية، فقال له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تكون لعبة لأرامل أهل مصر، فإني لم أزل أسمع أنه سيخرج رجل من قريش في هذا الوجه فيهلك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 إفريقية، فتتبع أثار أبي </w:t>
      </w:r>
      <w:r>
        <w:rPr>
          <w:rStyle w:val="FootnoteAnchor"/>
          <w:rtl w:val="true"/>
        </w:rPr>
        <w:footnoteReference w:id="3537"/>
      </w:r>
      <w:r>
        <w:rPr>
          <w:rFonts w:ascii="Amiri" w:hAnsi="Amiri" w:eastAsia="Amiri" w:cs="Amiri"/>
          <w:color w:val="111111"/>
          <w:sz w:val="28"/>
          <w:sz w:val="28"/>
          <w:szCs w:val="28"/>
          <w:rtl w:val="true"/>
          <w:lang w:bidi="ar-SA"/>
        </w:rPr>
        <w:t xml:space="preserve">المهاجر و ضيّق عليه و حدّده </w:t>
      </w:r>
      <w:r>
        <w:rPr>
          <w:rStyle w:val="FootnoteAnchor"/>
          <w:rtl w:val="true"/>
        </w:rPr>
        <w:footnoteReference w:id="3538"/>
      </w:r>
      <w:r>
        <w:rPr>
          <w:rFonts w:ascii="Amiri" w:hAnsi="Amiri" w:eastAsia="Amiri" w:cs="Amiri"/>
          <w:color w:val="111111"/>
          <w:sz w:val="28"/>
          <w:sz w:val="28"/>
          <w:szCs w:val="28"/>
          <w:rtl w:val="true"/>
          <w:lang w:bidi="ar-SA"/>
        </w:rPr>
        <w:t>ثم خرج إلى قتال البربر، و هم خمسة آلاف رجل من أهل مصر، و أخرج بأبي المهاجر معه في الحديد، فقتل، و قتل أصحابه، و قتل أبو المهاجر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غالب محمّد بن الحسن، أنا أبو الحسن محمّد بن علي، أنا أحمد بن إسحاق، نا أحمد بن عمران، نا موسى، نا خليفة،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Style w:val="FootnoteAnchor"/>
          <w:rtl w:val="true"/>
        </w:rPr>
        <w:footnoteReference w:id="3539"/>
      </w:r>
      <w:r>
        <w:rPr>
          <w:rFonts w:ascii="Amiri" w:hAnsi="Amiri" w:eastAsia="Amiri" w:cs="Amiri"/>
          <w:color w:val="111111"/>
          <w:sz w:val="28"/>
          <w:sz w:val="28"/>
          <w:szCs w:val="28"/>
          <w:rtl w:val="true"/>
          <w:lang w:bidi="ar-SA"/>
        </w:rPr>
        <w:t xml:space="preserve">قدم عقبة بن نافع واليا على أبي المهاجر سنة ثنتين و ستين </w:t>
      </w:r>
      <w:r>
        <w:rPr>
          <w:rStyle w:val="FootnoteAnchor"/>
          <w:rtl w:val="true"/>
        </w:rPr>
        <w:footnoteReference w:id="3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فيها يعني سنة ثلاث و ستين </w:t>
      </w:r>
      <w:r>
        <w:rPr>
          <w:rStyle w:val="FootnoteAnchor"/>
          <w:rtl w:val="true"/>
        </w:rPr>
        <w:footnoteReference w:id="3541"/>
      </w:r>
      <w:r>
        <w:rPr>
          <w:rFonts w:ascii="Amiri" w:hAnsi="Amiri" w:eastAsia="Amiri" w:cs="Amiri"/>
          <w:color w:val="111111"/>
          <w:sz w:val="28"/>
          <w:sz w:val="28"/>
          <w:szCs w:val="28"/>
          <w:rtl w:val="true"/>
          <w:lang w:bidi="ar-SA"/>
        </w:rPr>
        <w:t xml:space="preserve">غزا عقبة بن نافع و استخلف على القيروان زهير بن قيس البلوي، فأتى السوس القصوى </w:t>
      </w:r>
      <w:r>
        <w:rPr>
          <w:rStyle w:val="FootnoteAnchor"/>
          <w:rtl w:val="true"/>
        </w:rPr>
        <w:footnoteReference w:id="3542"/>
      </w:r>
      <w:r>
        <w:rPr>
          <w:rFonts w:ascii="Amiri" w:hAnsi="Amiri" w:eastAsia="Amiri" w:cs="Amiri"/>
          <w:color w:val="111111"/>
          <w:sz w:val="28"/>
          <w:sz w:val="28"/>
          <w:szCs w:val="28"/>
          <w:rtl w:val="true"/>
          <w:lang w:bidi="ar-SA"/>
        </w:rPr>
        <w:t xml:space="preserve">فغنم و سلّم، و قفل، فلقيه كسيلة بن اليزم </w:t>
      </w:r>
      <w:r>
        <w:rPr>
          <w:rStyle w:val="FootnoteAnchor"/>
          <w:rtl w:val="true"/>
        </w:rPr>
        <w:footnoteReference w:id="3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نصرانيا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 عقبة بن نافع، و أبو المهاجر مولى الأنصار و عامة أصحابه ثمّ‌ سار كسيلة فلقيه زهير بن قيس على بريد من القيروان فقتل كسيلة و انهزم أصحابه، فقتلوا قتلا ذريعا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بكر محمّد بن عبد الباقي، أنا أبو محمّد الجوهري، أنا أبو عمر </w:t>
      </w:r>
      <w:r>
        <w:rPr>
          <w:rStyle w:val="FootnoteAnchor"/>
          <w:rtl w:val="true"/>
        </w:rPr>
        <w:footnoteReference w:id="3544"/>
      </w:r>
      <w:r>
        <w:rPr>
          <w:rFonts w:ascii="Amiri" w:hAnsi="Amiri" w:eastAsia="Amiri" w:cs="Amiri"/>
          <w:color w:val="111111"/>
          <w:sz w:val="28"/>
          <w:sz w:val="28"/>
          <w:szCs w:val="28"/>
          <w:rtl w:val="true"/>
          <w:lang w:bidi="ar-SA"/>
        </w:rPr>
        <w:t xml:space="preserve">بن حيوية </w:t>
      </w:r>
      <w:r>
        <w:rPr>
          <w:rStyle w:val="FootnoteAnchor"/>
          <w:rtl w:val="true"/>
        </w:rPr>
        <w:footnoteReference w:id="3545"/>
      </w:r>
      <w:r>
        <w:rPr>
          <w:rFonts w:ascii="Amiri" w:hAnsi="Amiri" w:eastAsia="Amiri" w:cs="Amiri"/>
          <w:color w:val="111111"/>
          <w:sz w:val="28"/>
          <w:sz w:val="28"/>
          <w:szCs w:val="28"/>
          <w:rtl w:val="true"/>
          <w:lang w:bidi="ar-SA"/>
        </w:rPr>
        <w:t>،أنا أحمد بن معروف، نا الحسين بن الفهم، نا محمّد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w:t>
      </w:r>
    </w:p>
    <w:p>
      <w:pPr>
        <w:pStyle w:val="BookText"/>
        <w:rPr/>
      </w:pPr>
      <w:r>
        <w:rPr>
          <w:rFonts w:ascii="Amiri" w:hAnsi="Amiri" w:eastAsia="Amiri" w:cs="Amiri"/>
          <w:color w:val="111111"/>
          <w:sz w:val="28"/>
          <w:sz w:val="28"/>
          <w:szCs w:val="28"/>
          <w:rtl w:val="true"/>
          <w:lang w:bidi="ar-SA"/>
        </w:rPr>
        <w:t>موسى بن عليّ‌ بن رباح،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عقبة بن نافع على يزيد بن معاوية بعد موت معاوية، فردّه واليا على إفريقية سنة اثنتين و ستين، فخرج عقبة بن نافع سريعا لحنقه على أبي المهاجر حتى قدم إفريقية فأوثق أبا المهاجر في وثاق شديد، و أساء عزله ثمّ‌ غزا بأبي المهاجر إلى السوس الأدنى </w:t>
      </w:r>
      <w:r>
        <w:rPr>
          <w:rStyle w:val="FootnoteAnchor"/>
          <w:rtl w:val="true"/>
        </w:rPr>
        <w:footnoteReference w:id="3546"/>
      </w:r>
      <w:r>
        <w:rPr>
          <w:rFonts w:ascii="Amiri" w:hAnsi="Amiri" w:eastAsia="Amiri" w:cs="Amiri"/>
          <w:color w:val="111111"/>
          <w:sz w:val="28"/>
          <w:sz w:val="28"/>
          <w:szCs w:val="28"/>
          <w:rtl w:val="true"/>
          <w:lang w:bidi="ar-SA"/>
        </w:rPr>
        <w:t xml:space="preserve">،و هو في حديد، و هو خلف طنجة فيما بين قيلة مدينتها التي تسمى و ليلة </w:t>
      </w:r>
      <w:r>
        <w:rPr>
          <w:rStyle w:val="FootnoteAnchor"/>
          <w:rtl w:val="true"/>
        </w:rPr>
        <w:footnoteReference w:id="3547"/>
      </w:r>
      <w:r>
        <w:rPr>
          <w:rFonts w:ascii="Amiri" w:hAnsi="Amiri" w:eastAsia="Amiri" w:cs="Amiri"/>
          <w:color w:val="111111"/>
          <w:sz w:val="28"/>
          <w:sz w:val="28"/>
          <w:szCs w:val="28"/>
          <w:rtl w:val="true"/>
          <w:lang w:bidi="ar-SA"/>
        </w:rPr>
        <w:t>و المغرب، و أهل السوس، إذ ذاك</w:t>
      </w:r>
      <w:r>
        <w:rPr>
          <w:rFonts w:eastAsia="Amiri" w:cs="Amiri" w:ascii="Amiri" w:hAnsi="Amiri"/>
          <w:color w:val="111111"/>
          <w:sz w:val="28"/>
          <w:szCs w:val="28"/>
          <w:rtl w:val="true"/>
          <w:lang w:bidi="ar-SA"/>
        </w:rPr>
        <w:t xml:space="preserve">... </w:t>
      </w:r>
      <w:r>
        <w:rPr>
          <w:rStyle w:val="FootnoteAnchor"/>
          <w:rtl w:val="true"/>
        </w:rPr>
        <w:footnoteReference w:id="3548"/>
      </w:r>
      <w:r>
        <w:rPr>
          <w:rFonts w:ascii="IRNazanin" w:hAnsi="IRNazanin" w:eastAsia="IRNazanin"/>
          <w:color w:val="111111"/>
          <w:sz w:val="28"/>
          <w:sz w:val="28"/>
          <w:szCs w:val="28"/>
          <w:rtl w:val="true"/>
          <w:lang w:bidi="fa-IR"/>
        </w:rPr>
        <w:t xml:space="preserve">و جول </w:t>
      </w:r>
      <w:r>
        <w:rPr>
          <w:rStyle w:val="FootnoteAnchor"/>
          <w:rtl w:val="true"/>
        </w:rPr>
        <w:footnoteReference w:id="3549"/>
      </w:r>
      <w:r>
        <w:rPr>
          <w:rFonts w:ascii="Amiri" w:hAnsi="Amiri" w:eastAsia="Amiri" w:cs="Amiri"/>
          <w:color w:val="111111"/>
          <w:sz w:val="28"/>
          <w:sz w:val="28"/>
          <w:szCs w:val="28"/>
          <w:rtl w:val="true"/>
          <w:lang w:bidi="ar-SA"/>
        </w:rPr>
        <w:t xml:space="preserve">في بلادهم لا يعرض له أحد، و لا يقاتله، ثم انصرف راجعا إلى إفريقية، فلما دنا من ثغرها أمن أصحابه فأذن لهم فتفرقوا عنه، و بقي في عدة قليلة، و أخذ تهوذة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ثغر من ثغور إفريقية متياسرا عن طبنة </w:t>
      </w:r>
      <w:r>
        <w:rPr>
          <w:rStyle w:val="FootnoteAnchor"/>
          <w:rtl w:val="true"/>
        </w:rPr>
        <w:footnoteReference w:id="3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ثغر الزاب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 طينة و المشرق، و تهوذة من مدينة قيروان إفريقية على مسيرة ثمانية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انتهى عقبة بن نافع إلى تهوذة عرض له كسيلة بن يلزم الأودي </w:t>
      </w:r>
      <w:r>
        <w:rPr>
          <w:rStyle w:val="FootnoteAnchor"/>
          <w:rtl w:val="true"/>
        </w:rPr>
        <w:footnoteReference w:id="3551"/>
      </w:r>
      <w:r>
        <w:rPr>
          <w:rFonts w:ascii="Amiri" w:hAnsi="Amiri" w:eastAsia="Amiri" w:cs="Amiri"/>
          <w:color w:val="111111"/>
          <w:sz w:val="28"/>
          <w:sz w:val="28"/>
          <w:szCs w:val="28"/>
          <w:rtl w:val="true"/>
          <w:lang w:bidi="ar-SA"/>
        </w:rPr>
        <w:t xml:space="preserve">في جمع كثير من البربر و الروم، و قد كان بلغه افتراق الناس عن عقبة بن نافع و قلّة من معه، و جمع لذلك جمعا، فالتقوا فاقتتلوا قتالا شديدا، فقتل عقبة بن نافع شهيدا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من كان معه، و قتل أبو المهاجر و هو موثق في الحديد، و اشتعلت إفريقية حربا، ثم سار كسيلة و من معه حتى نزلوا قونية الموضع الذي كان عقبة بن نافع اختط‍‌، فأقام بها و من معه و قهر من قرب منه بآب قايش و ما يليه، و جعل يبعث أصحابه في كل وجه إلى أن توفي يزيد بن معاوية، و كانت خلافته ثلاث سنين و ثلاثة أشهر </w:t>
      </w:r>
      <w:r>
        <w:rPr>
          <w:rStyle w:val="FootnoteAnchor"/>
          <w:rtl w:val="true"/>
        </w:rPr>
        <w:footnoteReference w:id="3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عبد اللّه الصّوري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الصواب زويلة بالفتح، و قابس</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أخبرنا أبو محمّد بن حمزة، نا أبو بكر الخطيب</w:t>
      </w:r>
      <w:r>
        <w:rPr>
          <w:rFonts w:eastAsia="Amiri" w:cs="Amiri" w:ascii="Amiri" w:hAnsi="Amiri"/>
          <w:color w:val="111111"/>
          <w:sz w:val="28"/>
          <w:szCs w:val="28"/>
          <w:rtl w:val="true"/>
          <w:lang w:bidi="ar-SA"/>
        </w:rPr>
        <w:t xml:space="preserve">. </w:t>
      </w:r>
      <w:bookmarkStart w:id="373" w:name="pg11466_113322"/>
    </w:p>
    <w:p>
      <w:pPr>
        <w:pStyle w:val="BookText"/>
        <w:rPr/>
      </w:pPr>
      <w:bookmarkEnd w:id="373"/>
      <w:r>
        <w:rPr>
          <w:rFonts w:ascii="Amiri" w:hAnsi="Amiri" w:eastAsia="Amiri" w:cs="Amiri"/>
          <w:color w:val="111111"/>
          <w:sz w:val="28"/>
          <w:sz w:val="28"/>
          <w:szCs w:val="28"/>
          <w:rtl w:val="true"/>
          <w:lang w:bidi="ar-SA"/>
        </w:rPr>
        <w:t>ح و أخبرنا أبو القاسم بن السّمرقندي، أنا أبو بكر بن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الحسين بن الفضل، أنا عبد اللّه بن جعفر، نا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لهيعة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قتل الحسين بن علي، و قتل عقبة بن نافع و حريق الكعبة في سنة واحدة سنة ثنتين أو ثلاث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ذكر ذلك كله في خلافة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ثلاث و ستين أصيب عقبة بن نافع و أصحابه بالمغرب</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2729361_73709187"/>
      <w:bookmarkStart w:id="375" w:name="_Toc140"/>
      <w:bookmarkEnd w:id="374"/>
      <w:r>
        <w:rPr/>
        <w:t>4731</w:t>
      </w:r>
      <w:r>
        <w:rPr>
          <w:rtl w:val="true"/>
        </w:rPr>
        <w:t xml:space="preserve"> - </w:t>
      </w:r>
      <w:r>
        <w:rPr>
          <w:rtl w:val="true"/>
        </w:rPr>
        <w:t>عقبة بن نعيم الرّعيني المصري</w:t>
      </w:r>
      <w:bookmarkEnd w:id="375"/>
    </w:p>
    <w:p>
      <w:pPr>
        <w:pStyle w:val="BookText"/>
        <w:rPr/>
      </w:pPr>
      <w:r>
        <w:rPr>
          <w:rFonts w:ascii="Amiri" w:hAnsi="Amiri" w:eastAsia="Amiri" w:cs="Amiri"/>
          <w:color w:val="111111"/>
          <w:sz w:val="28"/>
          <w:sz w:val="28"/>
          <w:szCs w:val="28"/>
          <w:rtl w:val="true"/>
          <w:lang w:bidi="ar-SA"/>
        </w:rPr>
        <w:t xml:space="preserve">ولي الشرط‍‌ بمصر في خلافة هشام بن عبد الملك حفص بن الوليد </w:t>
      </w:r>
      <w:r>
        <w:rPr>
          <w:rStyle w:val="FootnoteAnchor"/>
          <w:rtl w:val="true"/>
        </w:rPr>
        <w:footnoteReference w:id="3553"/>
      </w:r>
      <w:r>
        <w:rPr>
          <w:rFonts w:ascii="Amiri" w:hAnsi="Amiri" w:eastAsia="Amiri" w:cs="Amiri"/>
          <w:color w:val="111111"/>
          <w:sz w:val="28"/>
          <w:sz w:val="28"/>
          <w:szCs w:val="28"/>
          <w:rtl w:val="true"/>
          <w:lang w:bidi="ar-SA"/>
        </w:rPr>
        <w:t xml:space="preserve">،أمير مصر من قبل هشام </w:t>
      </w:r>
      <w:r>
        <w:rPr>
          <w:rStyle w:val="FootnoteAnchor"/>
          <w:rtl w:val="true"/>
        </w:rPr>
        <w:footnoteReference w:id="3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وفد عقبة على يزيد بن الوليد يتبعه أهل مصر في نفر من وجوههم فيما ذكر أبو عمر محمّد بن يوسف الكندي المصري </w:t>
      </w:r>
      <w:r>
        <w:rPr>
          <w:rStyle w:val="FootnoteAnchor"/>
          <w:rtl w:val="true"/>
        </w:rPr>
        <w:footnoteReference w:id="3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الحوثرة بن سهيل الباهلي أمير مصر من قبل مروان بن محمّد قتل عقبة بن نعيم سنة ثمان و عشرين و مائة </w:t>
      </w:r>
      <w:r>
        <w:rPr>
          <w:rStyle w:val="FootnoteAnchor"/>
          <w:rtl w:val="true"/>
        </w:rPr>
        <w:footnoteReference w:id="35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6" w:name="__RefHeading___Toc2729363_73709187"/>
      <w:bookmarkStart w:id="377" w:name="_Toc141"/>
      <w:bookmarkEnd w:id="376"/>
      <w:r>
        <w:rPr/>
        <w:t>4732</w:t>
      </w:r>
      <w:r>
        <w:rPr>
          <w:rtl w:val="true"/>
        </w:rPr>
        <w:t xml:space="preserve"> - </w:t>
      </w:r>
      <w:r>
        <w:rPr>
          <w:rtl w:val="true"/>
        </w:rPr>
        <w:t>عقبة بن يريم دمشقي</w:t>
      </w:r>
      <w:bookmarkEnd w:id="377"/>
    </w:p>
    <w:p>
      <w:pPr>
        <w:pStyle w:val="BookText"/>
        <w:rPr/>
      </w:pP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يريم </w:t>
      </w:r>
      <w:r>
        <w:rPr>
          <w:rStyle w:val="FootnoteAnchor"/>
          <w:rtl w:val="true"/>
        </w:rPr>
        <w:footnoteReference w:id="3557"/>
      </w:r>
      <w:r>
        <w:rPr>
          <w:rFonts w:ascii="Amiri" w:hAnsi="Amiri" w:eastAsia="Amiri" w:cs="Amiri"/>
          <w:color w:val="111111"/>
          <w:sz w:val="28"/>
          <w:sz w:val="28"/>
          <w:szCs w:val="28"/>
          <w:rtl w:val="true"/>
          <w:lang w:bidi="ar-SA"/>
        </w:rPr>
        <w:t xml:space="preserve">دمشقي </w:t>
      </w:r>
      <w:r>
        <w:rPr>
          <w:rStyle w:val="FootnoteAnchor"/>
          <w:rtl w:val="true"/>
        </w:rPr>
        <w:footnoteReference w:id="3558"/>
      </w:r>
    </w:p>
    <w:p>
      <w:pPr>
        <w:pStyle w:val="BookText"/>
        <w:rPr/>
      </w:pPr>
      <w:r>
        <w:rPr>
          <w:rFonts w:ascii="Amiri" w:hAnsi="Amiri" w:eastAsia="Amiri" w:cs="Amiri"/>
          <w:color w:val="111111"/>
          <w:sz w:val="28"/>
          <w:sz w:val="28"/>
          <w:szCs w:val="28"/>
          <w:rtl w:val="true"/>
          <w:lang w:bidi="ar-SA"/>
        </w:rPr>
        <w:t xml:space="preserve">حدّث عن أبي ثعلبة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الخشني</w:t>
      </w:r>
      <w:r>
        <w:rPr>
          <w:rFonts w:eastAsia="Amiri" w:cs="Amiri" w:ascii="Amiri" w:hAnsi="Amiri"/>
          <w:color w:val="111111"/>
          <w:sz w:val="28"/>
          <w:szCs w:val="28"/>
          <w:rtl w:val="true"/>
          <w:lang w:bidi="ar-SA"/>
        </w:rPr>
        <w:t xml:space="preserve">] </w:t>
      </w:r>
      <w:r>
        <w:rPr>
          <w:rStyle w:val="FootnoteAnchor"/>
          <w:rtl w:val="true"/>
        </w:rPr>
        <w:footnoteReference w:id="3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عنه عروة بن رويم، و يزيد بن سنان الرهاوي فيما يقال</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البركات بن الأنماطي، أنا محمّد بن المظفر، أنبأ أبو الحسن العتيقي </w:t>
      </w:r>
      <w:r>
        <w:rPr>
          <w:rStyle w:val="FootnoteAnchor"/>
          <w:rtl w:val="true"/>
        </w:rPr>
        <w:footnoteReference w:id="3560"/>
      </w:r>
      <w:r>
        <w:rPr>
          <w:rFonts w:ascii="Amiri" w:hAnsi="Amiri" w:eastAsia="Amiri" w:cs="Amiri"/>
          <w:color w:val="111111"/>
          <w:sz w:val="28"/>
          <w:sz w:val="28"/>
          <w:szCs w:val="28"/>
          <w:rtl w:val="true"/>
          <w:lang w:bidi="ar-SA"/>
        </w:rPr>
        <w:t xml:space="preserve">، أنبأ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3561"/>
      </w:r>
      <w:r>
        <w:rPr>
          <w:rFonts w:ascii="Amiri" w:hAnsi="Amiri" w:eastAsia="Amiri" w:cs="Amiri"/>
          <w:color w:val="111111"/>
          <w:sz w:val="28"/>
          <w:sz w:val="28"/>
          <w:szCs w:val="28"/>
          <w:rtl w:val="true"/>
          <w:lang w:bidi="ar-SA"/>
        </w:rPr>
        <w:t xml:space="preserve">أحمد، ثنا أبو جعفر العقيلي </w:t>
      </w:r>
      <w:r>
        <w:rPr>
          <w:rStyle w:val="FootnoteAnchor"/>
          <w:rtl w:val="true"/>
        </w:rPr>
        <w:footnoteReference w:id="3562"/>
      </w:r>
      <w:r>
        <w:rPr>
          <w:rFonts w:ascii="Amiri" w:hAnsi="Amiri" w:eastAsia="Amiri" w:cs="Amiri"/>
          <w:color w:val="111111"/>
          <w:sz w:val="28"/>
          <w:sz w:val="28"/>
          <w:szCs w:val="28"/>
          <w:rtl w:val="true"/>
          <w:lang w:bidi="ar-SA"/>
        </w:rPr>
        <w:t xml:space="preserve">،نا يحيى بن أحمد المخرمي، نا </w:t>
      </w:r>
    </w:p>
    <w:p>
      <w:pPr>
        <w:pStyle w:val="BookText"/>
        <w:rPr/>
      </w:pPr>
      <w:r>
        <w:rPr>
          <w:rFonts w:ascii="Amiri" w:hAnsi="Amiri" w:eastAsia="Amiri" w:cs="Amiri"/>
          <w:color w:val="111111"/>
          <w:sz w:val="28"/>
          <w:sz w:val="28"/>
          <w:szCs w:val="28"/>
          <w:rtl w:val="true"/>
          <w:lang w:bidi="ar-SA"/>
        </w:rPr>
        <w:t>سعيد بن يحيى الأموي، نا أبي، نا يزيد بن سنان، حدّثني عقبة بن يريم الدمشقي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ثعلبة الخشني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سلّم إذا رجع من غزاة أو سفر بدأ بالمسجد و صلّى فيه ركعتين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القاسم هبة اللّه بن عبد اللّه بن أحمد، أنا أبو بكر الخطيب، أنا عبد الرّحمن بن أحمد بن إبراهيم القزويني، أنا علي بن إبراهيم بن سلمة القطان، نا أبو حاتم محمّد بن إدريس الحنظلي، حدّثني ابن الطّبّاع، حدّثني يحيى بن سعيد القرشي، عن أبي فروة، عن يزيد بن سنان، عن عروة بن رويم، عن عقبة بن يريم، عن أبي ثعلبة الخشني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 سلّم كان إذا قدم من سفر بدأ بالمسجد، فصلّى فيه ركعتين، ثم يثنّي بفاطمة، ثم يأتي أزواجه، فقدم من سفره مرّة فأتى فاطمة فتلقّته على باب البيت، فجعلت تلثم فاه و عينه و تبكي،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شعثا نصبا قد اخلولقت ثيابك،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تبكي، فإنّ‌ اللّه بعث أباك بأمر لا يبقى على ظهر الأرض بيت مدر و لا وبر و لا شعر، إلاّ أدخله اللّه به عزّا أو ذلا حتى يبلغ حيث بلغ الليل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إبراهيم بن سعيد الجوهري هذا الحديث عن يحيى بن سعيد الأموي، عن أبي فروة، عن عقبة بن يريم الدمشقي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الغنائم محمّد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حدّثنا أبو الفضل محمّد بن ناصر، أنا أحمد بن الحسن، و المبارك بن عبد الجبار، و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اللفظ‍‌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أحمد، و أبو الحسين الأصبهاني،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أحمد بن عبدان، أنا محمّد بن سهل، أنا محمّد بن إسماعيل، قال </w:t>
      </w:r>
      <w:r>
        <w:rPr>
          <w:rStyle w:val="FootnoteAnchor"/>
          <w:rtl w:val="true"/>
        </w:rPr>
        <w:footnoteReference w:id="3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عقبة بن يريم عن أبي ثعلبة، روى عنه عروة </w:t>
      </w:r>
      <w:r>
        <w:rPr>
          <w:rStyle w:val="FootnoteAnchor"/>
          <w:rtl w:val="true"/>
        </w:rPr>
        <w:footnoteReference w:id="3564"/>
      </w:r>
      <w:r>
        <w:rPr>
          <w:rFonts w:ascii="Amiri" w:hAnsi="Amiri" w:eastAsia="Amiri" w:cs="Amiri"/>
          <w:color w:val="111111"/>
          <w:sz w:val="28"/>
          <w:sz w:val="28"/>
          <w:szCs w:val="28"/>
          <w:rtl w:val="true"/>
          <w:lang w:bidi="ar-SA"/>
        </w:rPr>
        <w:t>بن رويم الشامي؛ في صحة خبره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الحسين الأبرقوهي، و أبو عبد اللّه الخلاّل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القاسم العبدي، أنا أبو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أبو طاهر، أنا علي بن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أبو محمّد بن أبي حاتم، قال </w:t>
      </w:r>
      <w:r>
        <w:rPr>
          <w:rStyle w:val="FootnoteAnchor"/>
          <w:rtl w:val="true"/>
        </w:rPr>
        <w:footnoteReference w:id="3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عقبة بن يريم روى عن أبي ثعلبة الخشني، روى عنه عروة بن رويم الشامي الفلسطيني، سمعت أبي يقول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3566"/>
      </w:r>
      <w:r>
        <w:rPr>
          <w:rFonts w:ascii="Amiri" w:hAnsi="Amiri" w:eastAsia="Amiri" w:cs="Amiri"/>
          <w:color w:val="111111"/>
          <w:sz w:val="28"/>
          <w:sz w:val="28"/>
          <w:szCs w:val="28"/>
          <w:rtl w:val="true"/>
          <w:lang w:bidi="ar-SA"/>
        </w:rPr>
        <w:t xml:space="preserve">أبو القاسم بن السّمرقندي، أنا أبو القاسم بن السمرقندي، أنا أبو القاسم بن مسعدة، أنا حمزة بن يوسف، أنا أبو أحمد بن عدي </w:t>
      </w:r>
      <w:r>
        <w:rPr>
          <w:rStyle w:val="FootnoteAnchor"/>
          <w:rtl w:val="true"/>
        </w:rPr>
        <w:footnoteReference w:id="35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عقبة بن يزيد عن أبي ثعلبة، روى عنه عقبة </w:t>
      </w:r>
      <w:r>
        <w:rPr>
          <w:rStyle w:val="FootnoteAnchor"/>
          <w:rtl w:val="true"/>
        </w:rPr>
        <w:footnoteReference w:id="3568"/>
      </w:r>
      <w:r>
        <w:rPr>
          <w:rFonts w:ascii="Amiri" w:hAnsi="Amiri" w:eastAsia="Amiri" w:cs="Amiri"/>
          <w:color w:val="111111"/>
          <w:sz w:val="28"/>
          <w:sz w:val="28"/>
          <w:szCs w:val="28"/>
          <w:rtl w:val="true"/>
          <w:lang w:bidi="ar-SA"/>
        </w:rPr>
        <w:t>بن رويم في صحة خبره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ابن حمّاد يذكره عن البخاري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فيه، و إنّما عقبة بن يريم عن عروة بن رويم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أبي محمّد السّلمي، عن أبي نصر الحافظ‍‌ قال </w:t>
      </w:r>
      <w:r>
        <w:rPr>
          <w:rStyle w:val="FootnoteAnchor"/>
          <w:rtl w:val="true"/>
        </w:rPr>
        <w:footnoteReference w:id="3569"/>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عقبة بن يريم عن أبي ثعلبة الخشني، حدث عنه عروة بن رويم اللّخمي </w:t>
      </w:r>
      <w:r>
        <w:rPr>
          <w:rStyle w:val="FootnoteAnchor"/>
          <w:rtl w:val="true"/>
        </w:rPr>
        <w:footnoteReference w:id="3570"/>
      </w:r>
      <w:r>
        <w:rPr>
          <w:rFonts w:eastAsia="Times New Roman" w:cs="Times New Roman" w:ascii="Times New Roman" w:hAnsi="Times New Roman"/>
          <w:color w:val="111111"/>
          <w:sz w:val="28"/>
          <w:szCs w:val="28"/>
          <w:rtl w:val="true"/>
          <w:lang w:val="en-US" w:bidi="en-US"/>
        </w:rPr>
        <w:t xml:space="preserve">. </w:t>
      </w:r>
      <w:bookmarkStart w:id="378" w:name="pg11466_113325"/>
    </w:p>
    <w:p>
      <w:pPr>
        <w:pStyle w:val="Heading3"/>
        <w:numPr>
          <w:ilvl w:val="2"/>
          <w:numId w:val="1"/>
        </w:numPr>
        <w:rPr/>
      </w:pPr>
      <w:bookmarkStart w:id="379" w:name="__RefHeading___Toc2729365_73709187"/>
      <w:bookmarkStart w:id="380" w:name="_Toc142"/>
      <w:bookmarkEnd w:id="378"/>
      <w:bookmarkEnd w:id="379"/>
      <w:r>
        <w:rPr>
          <w:rtl w:val="true"/>
        </w:rPr>
        <w:t>[</w:t>
      </w:r>
      <w:r>
        <w:rPr>
          <w:rtl w:val="true"/>
        </w:rPr>
        <w:t>ذكر من اسمه</w:t>
      </w:r>
      <w:r>
        <w:rPr>
          <w:rtl w:val="true"/>
        </w:rPr>
        <w:t xml:space="preserve">] </w:t>
      </w:r>
      <w:r>
        <w:rPr>
          <w:rtl w:val="true"/>
        </w:rPr>
        <w:t>عقيبة</w:t>
      </w:r>
      <w:bookmarkEnd w:id="380"/>
    </w:p>
    <w:p>
      <w:pPr>
        <w:pStyle w:val="Heading4"/>
        <w:numPr>
          <w:ilvl w:val="3"/>
          <w:numId w:val="1"/>
        </w:numPr>
        <w:rPr/>
      </w:pPr>
      <w:bookmarkStart w:id="381" w:name="__RefHeading___Toc2729367_73709187"/>
      <w:bookmarkStart w:id="382" w:name="_Toc143"/>
      <w:bookmarkEnd w:id="381"/>
      <w:r>
        <w:rPr/>
        <w:t>4733</w:t>
      </w:r>
      <w:r>
        <w:rPr>
          <w:rtl w:val="true"/>
        </w:rPr>
        <w:t xml:space="preserve"> - </w:t>
      </w:r>
      <w:r>
        <w:rPr>
          <w:rtl w:val="true"/>
        </w:rPr>
        <w:t>عقيبة بن هبيرة بن فروة الأسدي النّصري</w:t>
      </w:r>
      <w:bookmarkEnd w:id="382"/>
    </w:p>
    <w:p>
      <w:pPr>
        <w:pStyle w:val="BookText"/>
        <w:rPr/>
      </w:pP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عقيبة بن هبيرة بن فروة الأسدي النّصري </w:t>
      </w:r>
      <w:r>
        <w:rPr>
          <w:rStyle w:val="FootnoteAnchor"/>
          <w:rtl w:val="true"/>
        </w:rPr>
        <w:footnoteReference w:id="3571"/>
      </w:r>
    </w:p>
    <w:p>
      <w:pPr>
        <w:pStyle w:val="BookText"/>
        <w:rPr/>
      </w:pPr>
      <w:r>
        <w:rPr>
          <w:rFonts w:ascii="Amiri" w:hAnsi="Amiri" w:eastAsia="Amiri" w:cs="Amiri"/>
          <w:color w:val="111111"/>
          <w:sz w:val="28"/>
          <w:sz w:val="28"/>
          <w:szCs w:val="28"/>
          <w:rtl w:val="true"/>
          <w:lang w:bidi="ar-SA"/>
        </w:rPr>
        <w:t>من بني نصر بن قعين من بني أسد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أبو السعود أحمد بن علي بن محمّد، أنبأ أبو منصور محمّد بن محمّد بن أحمد بن الحسين العكبري، أنبأ أبو الطيب محمّد بن أحمد بن خاقان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 القاضي أبو محمّد عبد اللّه بن علي بن أيوب الشافعي، أنا أبو بكر أحمد بن </w:t>
      </w:r>
      <w:r>
        <w:rPr>
          <w:rStyle w:val="FootnoteAnchor"/>
          <w:rtl w:val="true"/>
        </w:rPr>
        <w:footnoteReference w:id="3572"/>
      </w:r>
      <w:r>
        <w:rPr>
          <w:rFonts w:ascii="Amiri" w:hAnsi="Amiri" w:eastAsia="Amiri" w:cs="Amiri"/>
          <w:color w:val="111111"/>
          <w:sz w:val="28"/>
          <w:sz w:val="28"/>
          <w:szCs w:val="28"/>
          <w:rtl w:val="true"/>
          <w:lang w:bidi="ar-SA"/>
        </w:rPr>
        <w:t>الجرّاح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بن دريد قال أبو معاذ عن دماد عن أبي عبيدة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هجا عقيبة بن هبيرة الأسدي عمرو بن قيس الأسدي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لعمرك إنّ‌ اللؤم خدن </w:t>
      </w:r>
      <w:r>
        <w:rPr>
          <w:rStyle w:val="FootnoteAnchor"/>
          <w:rtl w:val="true"/>
        </w:rPr>
        <w:footnoteReference w:id="3573"/>
      </w:r>
      <w:r>
        <w:rPr>
          <w:rFonts w:ascii="Amiri" w:hAnsi="Amiri" w:eastAsia="Amiri" w:cs="Amiri"/>
          <w:color w:val="111111"/>
          <w:sz w:val="28"/>
          <w:sz w:val="28"/>
          <w:szCs w:val="28"/>
          <w:rtl w:val="true"/>
          <w:lang w:bidi="ar-SA"/>
        </w:rPr>
        <w:t xml:space="preserve">و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قيس ما دعا اللّه راغب</w:t>
      </w:r>
    </w:p>
    <w:p>
      <w:pPr>
        <w:pStyle w:val="BookText"/>
        <w:rPr/>
      </w:pPr>
      <w:r>
        <w:rPr>
          <w:rFonts w:ascii="Amiri" w:hAnsi="Amiri" w:eastAsia="Amiri" w:cs="Amiri"/>
          <w:color w:val="111111"/>
          <w:sz w:val="28"/>
          <w:sz w:val="28"/>
          <w:szCs w:val="28"/>
          <w:rtl w:val="true"/>
          <w:lang w:bidi="ar-SA"/>
        </w:rPr>
        <w:t xml:space="preserve">تراه عظيما ذا رواء و منظر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أجبن ما متروف حين يحارب</w:t>
      </w:r>
    </w:p>
    <w:p>
      <w:pPr>
        <w:pStyle w:val="BookText"/>
        <w:rPr/>
      </w:pPr>
      <w:r>
        <w:rPr>
          <w:rFonts w:ascii="Amiri" w:hAnsi="Amiri" w:eastAsia="Amiri" w:cs="Amiri"/>
          <w:color w:val="111111"/>
          <w:sz w:val="28"/>
          <w:sz w:val="28"/>
          <w:szCs w:val="28"/>
          <w:rtl w:val="true"/>
          <w:lang w:bidi="ar-SA"/>
        </w:rPr>
        <w:t xml:space="preserve">شجاع على جيرانه و صديقه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أجرأ منه في اللقاء الثعالب</w:t>
      </w:r>
    </w:p>
    <w:p>
      <w:pPr>
        <w:pStyle w:val="BookText"/>
        <w:rPr/>
      </w:pPr>
      <w:r>
        <w:rPr>
          <w:rFonts w:ascii="Amiri" w:hAnsi="Amiri" w:eastAsia="Amiri" w:cs="Amiri"/>
          <w:color w:val="111111"/>
          <w:sz w:val="28"/>
          <w:sz w:val="28"/>
          <w:szCs w:val="28"/>
          <w:rtl w:val="true"/>
          <w:lang w:bidi="ar-SA"/>
        </w:rPr>
        <w:t>فشكا عمرو بن قيس إلى معاوية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هجاني بأشد مما هجاك،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أرى ابن أبي سفيان يزجي جياده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ليغزوا عليا ضلّة و تحامقا </w:t>
      </w:r>
    </w:p>
    <w:p>
      <w:pPr>
        <w:pStyle w:val="BookText"/>
        <w:rPr/>
      </w:pPr>
      <w:r>
        <w:rPr>
          <w:rFonts w:ascii="Amiri" w:hAnsi="Amiri" w:eastAsia="Amiri" w:cs="Amiri"/>
          <w:color w:val="111111"/>
          <w:sz w:val="28"/>
          <w:sz w:val="28"/>
          <w:szCs w:val="28"/>
          <w:rtl w:val="true"/>
          <w:lang w:bidi="ar-SA"/>
        </w:rPr>
        <w:t xml:space="preserve">و بئس الفتى في الحرب يوما إذا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برازق خيل يتّبعن برازقا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فهلم تدعو عليه و أؤمّن، أو أدعو عليه و تؤمّن،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غير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إن شئت فاهجه كما هجاك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من عند معاوية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 اللّه ما أعلمك بالدنيا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البرازق واحدها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برزق و هو القطعة من الخيل، و يقال أيضا الفارس </w:t>
      </w:r>
      <w:r>
        <w:rPr>
          <w:rStyle w:val="FootnoteAnchor"/>
          <w:rtl w:val="true"/>
        </w:rPr>
        <w:footnoteReference w:id="3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بلغني أن عقيبة بن هبيرة بن فروة البصري هجا أبا بردة فاستعدى عليه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هجاني به أخبث مما هجاك به </w:t>
      </w:r>
      <w:r>
        <w:rPr>
          <w:rStyle w:val="FootnoteAnchor"/>
          <w:rtl w:val="true"/>
        </w:rPr>
        <w:footnoteReference w:id="3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فهبها أمّة هلكت ضياعا </w:t>
      </w:r>
      <w:r>
        <w:rPr>
          <w:rStyle w:val="FootnoteAnchor"/>
          <w:rtl w:val="true"/>
        </w:rPr>
        <w:footnoteReference w:id="3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أميرها و أبو يزيد</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بردة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نرفع أيدينا فندعو اللّه عليه </w:t>
      </w:r>
      <w:r>
        <w:rPr>
          <w:rStyle w:val="FootnoteAnchor"/>
          <w:rtl w:val="true"/>
        </w:rPr>
        <w:footnoteReference w:id="3577"/>
      </w:r>
      <w:r>
        <w:rPr>
          <w:rFonts w:eastAsia="Times New Roman" w:cs="Times New Roman" w:ascii="Times New Roman" w:hAnsi="Times New Roman"/>
          <w:color w:val="111111"/>
          <w:sz w:val="28"/>
          <w:szCs w:val="28"/>
          <w:rtl w:val="true"/>
          <w:lang w:val="en-US" w:bidi="en-US"/>
        </w:rPr>
        <w:t xml:space="preserve">. </w:t>
      </w:r>
      <w:bookmarkStart w:id="383" w:name="pg11466_113327"/>
    </w:p>
    <w:p>
      <w:pPr>
        <w:pStyle w:val="Heading2"/>
        <w:numPr>
          <w:ilvl w:val="1"/>
          <w:numId w:val="1"/>
        </w:numPr>
        <w:rPr/>
      </w:pPr>
      <w:bookmarkStart w:id="384" w:name="__RefHeading___Toc2729369_73709187"/>
      <w:bookmarkStart w:id="385" w:name="_Toc144"/>
      <w:bookmarkEnd w:id="383"/>
      <w:bookmarkEnd w:id="384"/>
      <w:r>
        <w:rPr>
          <w:rtl w:val="true"/>
        </w:rPr>
        <w:t>فهرس</w:t>
      </w:r>
      <w:bookmarkEnd w:id="38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الأربعين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الفهرس </w:t>
      </w:r>
      <w:r>
        <w:rPr>
          <w:rFonts w:eastAsia="Amiri" w:cs="Amiri" w:ascii="Amiri" w:hAnsi="Amiri"/>
          <w:color w:val="111111"/>
          <w:sz w:val="28"/>
          <w:szCs w:val="28"/>
          <w:lang w:bidi="ar-SA"/>
        </w:rPr>
        <w:t>4620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علي بن عبد اللّه أبو القاسم البغدادي المعروف بالوقاياتي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4621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عمارة بن خريم الناعم بن عمرو بن الحارث بن خارجة ابن سنان بن أبي حارثة بن مرة بن نشبة بن غيظ‍‌ بن مرة بن عوف ابن سعد بن ذبيان بن بغيض بن ريث بن غطفان بن سعد ابن قيس بن عيلان المري أخو أبي الهيذام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4622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عمران بن الحارث بن أسد أبو عمر المقدسي الصوفي </w:t>
      </w:r>
      <w:r>
        <w:rPr>
          <w:rFonts w:eastAsia="Amiri" w:cs="Amiri" w:ascii="Amiri" w:hAnsi="Amiri"/>
          <w:color w:val="111111"/>
          <w:sz w:val="28"/>
          <w:szCs w:val="28"/>
          <w:lang w:bidi="ar-SA"/>
        </w:rPr>
        <w:t>7</w:t>
      </w:r>
    </w:p>
    <w:p>
      <w:pPr>
        <w:pStyle w:val="BookText"/>
        <w:rPr/>
      </w:pPr>
      <w:r>
        <w:rPr>
          <w:rFonts w:eastAsia="Amiri" w:cs="Amiri" w:ascii="Amiri" w:hAnsi="Amiri"/>
          <w:color w:val="111111"/>
          <w:sz w:val="28"/>
          <w:szCs w:val="28"/>
          <w:lang w:bidi="ar-SA"/>
        </w:rPr>
        <w:t>4623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عمرو بن عبد الرّحمن بن الربيع أبو عمرو البغدادي الفقيه الشافعي ابن أخي النّجّاد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lang w:bidi="ar-SA"/>
        </w:rPr>
        <w:t>4624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عمر بن موسى بن عبيد اللّه بن معمر بن عثمان بن عمرو ابن كعب بن سعد بن تيم بن مرة بن كعب بن لؤي بن غالب القرشي التيمي المعمري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4625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عمرو أو عمر أبو محمّد أو أبو عمرو </w:t>
      </w:r>
      <w:r>
        <w:rPr>
          <w:rFonts w:eastAsia="IRNazanin" w:cs="IRNazanin"/>
          <w:color w:val="111111"/>
          <w:sz w:val="28"/>
          <w:szCs w:val="28"/>
          <w:lang w:bidi="fa-IR"/>
        </w:rPr>
        <w:t>13</w:t>
      </w:r>
    </w:p>
    <w:p>
      <w:pPr>
        <w:pStyle w:val="BookText"/>
        <w:rPr/>
      </w:pPr>
      <w:r>
        <w:rPr>
          <w:rFonts w:eastAsia="Amiri" w:cs="Amiri" w:ascii="Amiri" w:hAnsi="Amiri"/>
          <w:color w:val="111111"/>
          <w:sz w:val="28"/>
          <w:szCs w:val="28"/>
          <w:lang w:bidi="ar-SA"/>
        </w:rPr>
        <w:t>4626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عمير الثقفي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عنبسة بن أبي سفيان بن صخر بن حرب بن أمية ابن عبد شمس بن عبد مناف الأموي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lang w:bidi="ar-SA"/>
        </w:rPr>
        <w:t>4628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عنبسة الأصغر بن عتبة بن عثمان بن عنبسة بن أبي سفيان أبو العباس الأموي العنبسي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عنبسة بن أبي محمّد بن عبد اللّه بن يزيد ابن معاوية بن أبي سفيان الأموي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القاسم بن معروف أبو الحسين بن أبي نصر والد أبي محمّد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4631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قيس </w:t>
      </w:r>
      <w:r>
        <w:rPr>
          <w:rFonts w:eastAsia="Amiri" w:cs="Amiri" w:ascii="Amiri" w:hAnsi="Amiri"/>
          <w:color w:val="111111"/>
          <w:sz w:val="28"/>
          <w:szCs w:val="28"/>
          <w:lang w:bidi="ar-SA"/>
        </w:rPr>
        <w:t>20</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إبراهيم بن رستم أبو عمر المادرائي المعروف بابن الأطروش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صخر بن حرب بن أمية بن عبد شمس ابن عبد مناف القرشي الأموي </w:t>
      </w:r>
      <w:r>
        <w:rPr>
          <w:rFonts w:eastAsia="Amiri" w:cs="Amiri" w:ascii="Amiri" w:hAnsi="Amiri"/>
          <w:color w:val="111111"/>
          <w:sz w:val="28"/>
          <w:szCs w:val="28"/>
          <w:lang w:bidi="ar-SA"/>
        </w:rPr>
        <w:t>22</w:t>
      </w:r>
    </w:p>
    <w:p>
      <w:pPr>
        <w:pStyle w:val="BookText"/>
        <w:rPr/>
      </w:pPr>
      <w:r>
        <w:rPr>
          <w:rFonts w:eastAsia="Amiri" w:cs="Amiri" w:ascii="Amiri" w:hAnsi="Amiri"/>
          <w:color w:val="111111"/>
          <w:sz w:val="28"/>
          <w:szCs w:val="28"/>
          <w:lang w:bidi="ar-SA"/>
        </w:rPr>
        <w:t>4634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عثمان بن محمّد بن عبد الملك بن سليمان بن عبد الملك ابن عبد اللّه بن عنبسة بن عمرو بن عثمان بن عفان أبو عمرو العثماني البصري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lang w:bidi="ar-SA"/>
        </w:rPr>
        <w:t>4635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علي بن علان بن أحمد بن جعفر أبو الحسين الذهبي البغدادي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شيخ الوليد بن مسلم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lang w:bidi="ar-SA"/>
        </w:rPr>
        <w:t>4637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محمّد بن سعيد البقال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أبي محمّد بن عبد اللّه بن يزيد بن معاوية ابن أبي سفيان صخر بن حرب بن أمية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مردان أبو القاسم النهاوندي الصوفي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lang w:bidi="ar-SA"/>
        </w:rPr>
        <w:t>4640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مروان بن الحكم بن أبي العاص بن أمية بن عبد شمس ابن عبد مناف بن قصي بن كلاب القرشي الأموي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4641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مرة الخولاني الداراني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4642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بن مسلم </w:t>
      </w:r>
      <w:r>
        <w:rPr>
          <w:rFonts w:eastAsia="IRNazanin" w:cs="IRNazanin"/>
          <w:color w:val="111111"/>
          <w:sz w:val="28"/>
          <w:szCs w:val="28"/>
          <w:lang w:bidi="fa-IR"/>
        </w:rPr>
        <w:t>34</w:t>
      </w:r>
    </w:p>
    <w:p>
      <w:pPr>
        <w:pStyle w:val="BookText"/>
        <w:rPr/>
      </w:pPr>
      <w:r>
        <w:rPr>
          <w:rFonts w:eastAsia="Amiri" w:cs="Amiri" w:ascii="Amiri" w:hAnsi="Amiri"/>
          <w:color w:val="111111"/>
          <w:sz w:val="28"/>
          <w:szCs w:val="28"/>
          <w:lang w:bidi="ar-SA"/>
        </w:rPr>
        <w:t>4643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مضرس بن عثمان الجهني أخو عمر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4644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معبد بن نوح البغدادي المقرئ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lang w:bidi="ar-SA"/>
        </w:rPr>
        <w:t>4645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المنذر الثقفي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4646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الوليد بن عبد الملك بن مروان بن الحكم ابن أبي العاص بن أمية الأموي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الوليد بن يزيد بن عبد الملك بن مروان بن الحكم بن أبي العاص بن أمية بن عبد شمس القرشي الأموي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lang w:bidi="ar-SA"/>
        </w:rPr>
        <w:t>4648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هشام بن عبد الملك بن مروان بن الحكم بن العاص بن أمية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هلال الجهني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بن يزيد بن معاوية بن أبي سفيان صخر بن حرب ابن أمية بن عبد شمس الأموي </w:t>
      </w:r>
      <w:r>
        <w:rPr>
          <w:rFonts w:eastAsia="Amiri" w:cs="Amiri" w:ascii="Amiri" w:hAnsi="Amiri"/>
          <w:color w:val="111111"/>
          <w:sz w:val="28"/>
          <w:szCs w:val="28"/>
          <w:lang w:bidi="ar-SA"/>
        </w:rPr>
        <w:t>42</w:t>
      </w:r>
    </w:p>
    <w:p>
      <w:pPr>
        <w:pStyle w:val="BookText"/>
        <w:rPr/>
      </w:pPr>
      <w:r>
        <w:rPr>
          <w:rFonts w:eastAsia="Amiri" w:cs="Amiri" w:ascii="Amiri" w:hAnsi="Amiri"/>
          <w:color w:val="111111"/>
          <w:sz w:val="28"/>
          <w:szCs w:val="28"/>
          <w:lang w:bidi="ar-SA"/>
        </w:rPr>
        <w:t>4651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بن عثمان الخشبي </w:t>
      </w:r>
      <w:r>
        <w:rPr>
          <w:rFonts w:eastAsia="Amiri" w:cs="Amiri" w:ascii="Amiri" w:hAnsi="Amiri"/>
          <w:color w:val="111111"/>
          <w:sz w:val="28"/>
          <w:szCs w:val="28"/>
          <w:lang w:bidi="ar-SA"/>
        </w:rPr>
        <w:t>43</w:t>
      </w:r>
    </w:p>
    <w:p>
      <w:pPr>
        <w:pStyle w:val="BookText"/>
        <w:rPr/>
      </w:pPr>
      <w:r>
        <w:rPr>
          <w:rFonts w:eastAsia="Amiri" w:cs="Amiri" w:ascii="Amiri" w:hAnsi="Amiri"/>
          <w:color w:val="111111"/>
          <w:sz w:val="28"/>
          <w:szCs w:val="28"/>
          <w:lang w:bidi="ar-SA"/>
        </w:rPr>
        <w:t>4652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التنوخي </w:t>
      </w:r>
      <w:r>
        <w:rPr>
          <w:rFonts w:eastAsia="Amiri" w:cs="Amiri" w:ascii="Amiri" w:hAnsi="Amiri"/>
          <w:color w:val="111111"/>
          <w:sz w:val="28"/>
          <w:szCs w:val="28"/>
          <w:lang w:bidi="ar-SA"/>
        </w:rPr>
        <w:t>43</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ذكر من اسمه عجلان </w:t>
      </w:r>
      <w:r>
        <w:rPr>
          <w:rFonts w:eastAsia="Amiri" w:cs="Amiri" w:ascii="Amiri" w:hAnsi="Amiri"/>
          <w:color w:val="111111"/>
          <w:sz w:val="28"/>
          <w:szCs w:val="28"/>
          <w:lang w:bidi="ar-SA"/>
        </w:rPr>
        <w:t>4654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عجلان بن سهيل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سهل بن العجلان بن سهيل بن كعب ابن عامر بن عمير بن رياح بن عبد اللّه بن عبدة ابن فرّاص بن باهلة الباهلي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ذكر من اسمه عجير </w:t>
      </w:r>
      <w:r>
        <w:rPr>
          <w:rFonts w:eastAsia="Amiri" w:cs="Amiri" w:ascii="Amiri" w:hAnsi="Amiri"/>
          <w:color w:val="111111"/>
          <w:sz w:val="28"/>
          <w:szCs w:val="28"/>
          <w:lang w:bidi="ar-SA"/>
        </w:rPr>
        <w:t>4655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عجير بن عبد اللّه بن عبيدة و يقال عبيدة بن كعب بن عابسة و يقال عائشة بن ربيع بن سبيط‍‌ بن جابر بن عبد اللّه بن مرة بن صعصعة ابن معاوية بن بكر بن هوازن،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العجير بن عبد اللّه بن كعب ابن عبيدة بن جابر بن عمرو بن سلول أبو الفرزدق السلولي الشاعر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ذكر من اسمه عدنان </w:t>
      </w:r>
      <w:r>
        <w:rPr>
          <w:rFonts w:eastAsia="Amiri" w:cs="Amiri" w:ascii="Amiri" w:hAnsi="Amiri"/>
          <w:color w:val="111111"/>
          <w:sz w:val="28"/>
          <w:szCs w:val="28"/>
          <w:lang w:bidi="ar-SA"/>
        </w:rPr>
        <w:t>4656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عدنان بن أحمد بن طولون أبو معد بن الأمير، و أخو الأمير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ذكر من اسمه عدي </w:t>
      </w:r>
      <w:r>
        <w:rPr>
          <w:rFonts w:eastAsia="Amiri" w:cs="Amiri" w:ascii="Amiri" w:hAnsi="Amiri"/>
          <w:color w:val="111111"/>
          <w:sz w:val="28"/>
          <w:szCs w:val="28"/>
          <w:lang w:bidi="ar-SA"/>
        </w:rPr>
        <w:t>4657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أحمد بن عبد الباقي بن يحيى بن يزيد بن إبراهيم ابن عبد اللّه أبو عمير الأذني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lang w:bidi="ar-SA"/>
        </w:rPr>
        <w:t>4658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أرطأة بن جداية بن لوزان الفزاري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خزامة ابن لوزان بن ثعلبة بن عدي بن فزارة بن ذبيان من بغيض بن ريث بن غطفان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4659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حاتم الجواد بن عبد اللّه بن سعد بن الحشرج بن امرئ القيس ابن عدي بن أخزم بن أبي أخزم بن ربيعة بن جرول بن ثعل بن عمرو بن الغوث ابن طيّئ بن أدد بن زيد بن يشجب بن عريب بن زيد بن كهلان بن سبأ بن يشجب ابن يعرب بن قحطان أبو طريف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وهب الطائي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lang w:bidi="ar-SA"/>
        </w:rPr>
        <w:t>4660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ربيعة بن سواءة و يقال عدي بن سواءة بن جشم بن سعد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4661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الرعلاء الغساني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4662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زيد بن حماد بن زيد بن أيوب بن مجدوق بن عامر ابن عصية بن امرئ القيس بن زيد مناة بن تميم بن مر بن أد ابن طابخة بن إلياس بن مضر بن نزار التميمي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lang w:bidi="ar-SA"/>
        </w:rPr>
        <w:t>4663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زيد بن مالك بن عدي بن الرقاع بن عصر بن عدة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عرة بن شعل بن معاوية بن الحارث و هو عاملة بن عدي ابن الحارث بن مرة بن أدد أبو دؤاد العاملي الشاعر المعروف بعدي بن الرقاع </w:t>
      </w:r>
      <w:r>
        <w:rPr>
          <w:rFonts w:eastAsia="Amiri" w:cs="Amiri" w:ascii="Amiri" w:hAnsi="Amiri"/>
          <w:color w:val="111111"/>
          <w:sz w:val="28"/>
          <w:szCs w:val="28"/>
          <w:lang w:bidi="ar-SA"/>
        </w:rPr>
        <w:t>126</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عبد الرّحمن بن زيد بن أسيد بن جابر بن عدي بن خالد بن خثيم </w:t>
      </w:r>
    </w:p>
    <w:p>
      <w:pPr>
        <w:pStyle w:val="BookText"/>
        <w:rPr/>
      </w:pPr>
      <w:r>
        <w:rPr>
          <w:rFonts w:ascii="Amiri" w:hAnsi="Amiri" w:eastAsia="Amiri" w:cs="Amiri"/>
          <w:color w:val="111111"/>
          <w:sz w:val="28"/>
          <w:sz w:val="28"/>
          <w:szCs w:val="28"/>
          <w:rtl w:val="true"/>
          <w:lang w:bidi="ar-SA"/>
        </w:rPr>
        <w:t xml:space="preserve">ابن أبي حارثة بن جدي بن تدول بن بختر بن عتود أبو الهيثم الطائي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4665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عدي بن عميرة بن عدي بن عفير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عفير بن زرارة بن الأرقم ابن النعمان بن عمرو بن وهب بن ربيعة بن معاوية بن ثور بن مرتع ابن معاوية بن كندة و هو ثور بن عفير بن عدي بن الحارث بن مرة ابن أدد زيد بن يشجب بن عريب أبو فروة الكندي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lang w:bidi="ar-SA"/>
        </w:rPr>
        <w:t>4666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عميرة بن فروة بن زرارة بن الأرقم بن نعمان بن عمرو ابن وهب بن ربيعة بن معاوية الأكرمين بن الحارث بن معاوية بن الحارث ابن معاوية بن ثور بن مرتع بن كندة و هو ثور بن عفير بن عدي بن الحارث ابن مرة بن أدد بن يشجب بن عريب بن كهلان بن سبأ بن يشجب بن يعرب ابن قحطان أبو زرارة الكندي الأرقمي </w:t>
      </w:r>
      <w:r>
        <w:rPr>
          <w:rFonts w:eastAsia="Amiri" w:cs="Amiri" w:ascii="Amiri" w:hAnsi="Amiri"/>
          <w:color w:val="111111"/>
          <w:sz w:val="28"/>
          <w:szCs w:val="28"/>
          <w:lang w:bidi="ar-SA"/>
        </w:rPr>
        <w:t>145</w:t>
      </w:r>
    </w:p>
    <w:p>
      <w:pPr>
        <w:pStyle w:val="BookText"/>
        <w:rPr/>
      </w:pPr>
      <w:r>
        <w:rPr>
          <w:rFonts w:eastAsia="Amiri" w:cs="Amiri" w:ascii="Amiri" w:hAnsi="Amiri"/>
          <w:color w:val="111111"/>
          <w:sz w:val="28"/>
          <w:szCs w:val="28"/>
          <w:lang w:bidi="ar-SA"/>
        </w:rPr>
        <w:t>4667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غطيف الكلبي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عدي بن الفضل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الفصل البصري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lang w:bidi="ar-SA"/>
        </w:rPr>
        <w:t>4669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كعب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4670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بن يعقوب بن إسحاق بن تمام أبو حاتم الطائي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عدي أبو عيّاش الحميري مولاهم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ذكر من اسمه عرار </w:t>
      </w:r>
      <w:r>
        <w:rPr>
          <w:rFonts w:eastAsia="Amiri" w:cs="Amiri" w:ascii="Amiri" w:hAnsi="Amiri"/>
          <w:color w:val="111111"/>
          <w:sz w:val="28"/>
          <w:szCs w:val="28"/>
          <w:lang w:bidi="ar-SA"/>
        </w:rPr>
        <w:t>4672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عرار بن عمرو بن شأس بن أبي بليّ‌ و اسمه عبيد بن ثعلبة ابن ذؤيبة بن مالك بن الحارث بن سعد بن ثعلبة بن دودان بن أسد ابن خزيمة بن مدركة بن إلياس بن مضر الأسدي الكوفي </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lang w:bidi="ar-SA"/>
        </w:rPr>
        <w:t>4673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عرار بن فروة الكوفي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lang w:bidi="ar-SA"/>
        </w:rPr>
        <w:t>4674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عرار بن المنذر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عوام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ذكر من اسمه عراك </w:t>
      </w:r>
      <w:r>
        <w:rPr>
          <w:rFonts w:eastAsia="Amiri" w:cs="Amiri" w:ascii="Amiri" w:hAnsi="Amiri"/>
          <w:color w:val="111111"/>
          <w:sz w:val="28"/>
          <w:szCs w:val="28"/>
          <w:lang w:bidi="ar-SA"/>
        </w:rPr>
        <w:t>4675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عراك بن خالد بن يزيد صالح بن صبح أبو الضحاك المري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4676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عراك بن مالك الغفاري المديني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lang w:bidi="ar-SA"/>
        </w:rPr>
        <w:t>4677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عراك المري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4678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عرباض بن سارية السلمي </w:t>
      </w:r>
      <w:r>
        <w:rPr>
          <w:rFonts w:eastAsia="Amiri" w:cs="Amiri" w:ascii="Amiri" w:hAnsi="Amiri"/>
          <w:color w:val="111111"/>
          <w:sz w:val="28"/>
          <w:szCs w:val="28"/>
          <w:lang w:bidi="ar-SA"/>
        </w:rPr>
        <w:t>176</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عروة </w:t>
      </w:r>
      <w:r>
        <w:rPr>
          <w:rFonts w:eastAsia="Amiri" w:cs="Amiri" w:ascii="Amiri" w:hAnsi="Amiri"/>
          <w:color w:val="111111"/>
          <w:sz w:val="28"/>
          <w:szCs w:val="28"/>
          <w:lang w:bidi="ar-SA"/>
        </w:rPr>
        <w:t>4679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أذينة و هو لقب و اسم أذينة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مالك ابن الحارث بن عمرو بن عبد اللّه بن رجل بن يعمر الشداخ بن عوف بن كعب ابن عامر بن ليث بن بكر بن عبد مناة بن كنانة بن خزيمة أبو عامر الليثي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أنيف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lang w:bidi="ar-SA"/>
        </w:rPr>
        <w:t>4681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الجعد و يقال ابن أبي الجعد الأزدي ثمّ‌ البارقي الكوفي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lang w:bidi="ar-SA"/>
        </w:rPr>
        <w:t>4682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حزام بن مهاصر،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حزام بن مالك أبو سعيد العذري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4683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الحكم التميمي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داود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lang w:bidi="ar-SA"/>
        </w:rPr>
        <w:t>4685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رجاء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رويم أبو القاسم اللخمي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lang w:bidi="ar-SA"/>
        </w:rPr>
        <w:t>4687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الزبير بن العوام بن خويلد بن أسد بن عبد العزى ابن قصي بن كلاب أبو عبد اللّه الأسدي القرشي الفقيه المديني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lang w:bidi="ar-SA"/>
        </w:rPr>
        <w:t>4688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العشبة الكلبي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lang w:bidi="ar-SA"/>
        </w:rPr>
        <w:t>4689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عروة بن محمّد بن عطية بن عروة بن القين بن عامر بن عميرة ابن ملان بن ناصرة بن فصية بن نصر بن سعد بن بكر بن هوازن بن منصور ابن عكرمة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عطية بن سعد السعدي الجشمي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محمّد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مروان أبو عبد اللّه العرقي الجرار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عروة بن المغيرة بن شعبة أبو يعفور الثقفي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4693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عريان بن الهيثم بن الأسود بن قيس بن معاوية بن سفيان بن هلال ابن عمرو بن جشم بن عوف بن النخع النخعي الكوفي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ذكر من اسمه عزرة </w:t>
      </w:r>
      <w:r>
        <w:rPr>
          <w:rFonts w:eastAsia="Amiri" w:cs="Amiri" w:ascii="Amiri" w:hAnsi="Amiri"/>
          <w:color w:val="111111"/>
          <w:sz w:val="28"/>
          <w:szCs w:val="28"/>
          <w:lang w:bidi="ar-SA"/>
        </w:rPr>
        <w:t>4694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عزرة بن إبراهيم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lang w:bidi="ar-SA"/>
        </w:rPr>
        <w:t>4695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عزرة بن قيس بن غزية الأحمسي البجلي الدهني الكوفي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ذكر من اسمه عزير </w:t>
      </w:r>
      <w:r>
        <w:rPr>
          <w:rFonts w:eastAsia="Amiri" w:cs="Amiri" w:ascii="Amiri" w:hAnsi="Amiri"/>
          <w:color w:val="111111"/>
          <w:sz w:val="28"/>
          <w:szCs w:val="28"/>
          <w:lang w:bidi="ar-SA"/>
        </w:rPr>
        <w:t>4696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عزير بن جروة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شوريق بن عرنا بن أيوب بن درتنا ابن غرى بن بقي بن إيشوع بن فنحاس بن العازر بن هارون ابن عمران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بن سروحا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lang w:bidi="ar-SA"/>
        </w:rPr>
        <w:t>4697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عزير بن الأحنف بن الفضل أبو عصمة البخاري البيكندي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الجرجاني لأنه سكن جرجان فنسب إليها </w:t>
      </w:r>
      <w:r>
        <w:rPr>
          <w:rFonts w:eastAsia="Amiri" w:cs="Amiri" w:ascii="Amiri" w:hAnsi="Amiri"/>
          <w:color w:val="111111"/>
          <w:sz w:val="28"/>
          <w:szCs w:val="28"/>
          <w:lang w:bidi="ar-SA"/>
        </w:rPr>
        <w:t>338</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من اسمه عسكر </w:t>
      </w: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عسكر بن الحصين أبو تراب النخشبي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عشور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غشور السكسكي،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السلمي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 xml:space="preserve">ذكر من اسمه عصمة </w:t>
      </w:r>
      <w:r>
        <w:rPr>
          <w:rFonts w:eastAsia="Amiri" w:cs="Amiri" w:ascii="Amiri" w:hAnsi="Amiri"/>
          <w:color w:val="111111"/>
          <w:sz w:val="28"/>
          <w:szCs w:val="28"/>
          <w:lang w:bidi="ar-SA"/>
        </w:rPr>
        <w:t>4700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أبي عصمة إسرائيل بن يحماك أبو عمرو البخاري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lang w:bidi="ar-SA"/>
        </w:rPr>
        <w:t>4701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عبد اللّه الأسدي </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4702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عصمة بن أبي عصمة البعلبكي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ذكر من اسمه عطارد </w:t>
      </w:r>
      <w:r>
        <w:rPr>
          <w:rFonts w:eastAsia="Amiri" w:cs="Amiri" w:ascii="Amiri" w:hAnsi="Amiri"/>
          <w:color w:val="111111"/>
          <w:sz w:val="28"/>
          <w:szCs w:val="28"/>
          <w:lang w:bidi="ar-SA"/>
        </w:rPr>
        <w:t>4703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عطارد بن حاجب بن زرارة بن عدس بن زيد بن عبد اللّه بن دارم بن مالك ابن حنظلة بن مالك بن زيد مناة بن تميم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حاجبا لقب زرارة، و إنما لقب بذلك لكبر حاجبيه أبو عكرمة التيمي </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4704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عطاف المعلم الذي ينسب إليه الزقاق و المعروف بزقاق عطاف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ذكر من اسمه عطاء </w:t>
      </w:r>
      <w:r>
        <w:rPr>
          <w:rFonts w:eastAsia="Amiri" w:cs="Amiri" w:ascii="Amiri" w:hAnsi="Amiri"/>
          <w:color w:val="111111"/>
          <w:sz w:val="28"/>
          <w:szCs w:val="28"/>
          <w:lang w:bidi="ar-SA"/>
        </w:rPr>
        <w:t>4705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رباح و اسم أبي رباح أسلم أبو محمّد القرشي الفهري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lang w:bidi="ar-SA"/>
        </w:rPr>
        <w:t>4706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أبي صيفي بن نضلة بن قائف بن الحويرث بن الحارث الثقفي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lang w:bidi="ar-SA"/>
        </w:rPr>
        <w:t>4707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قرة أبو قرة السلولي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lang w:bidi="ar-SA"/>
        </w:rPr>
        <w:t>4708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عطاء بن أبي مسلم و اسم أبي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ميسرة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أبو أيوب و يقال أبو عثمان، و يقال أبو محمّد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صالح الخراساني </w:t>
      </w:r>
      <w:r>
        <w:rPr>
          <w:rFonts w:eastAsia="Amiri" w:cs="Amiri" w:ascii="Amiri" w:hAnsi="Amiri"/>
          <w:color w:val="111111"/>
          <w:sz w:val="28"/>
          <w:szCs w:val="28"/>
          <w:lang w:bidi="ar-SA"/>
        </w:rPr>
        <w:t>416</w:t>
      </w:r>
    </w:p>
    <w:p>
      <w:pPr>
        <w:pStyle w:val="BookText"/>
        <w:rPr/>
      </w:pPr>
      <w:r>
        <w:rPr>
          <w:rFonts w:eastAsia="IRNazanin" w:cs="IRNazanin"/>
          <w:color w:val="111111"/>
          <w:sz w:val="28"/>
          <w:szCs w:val="28"/>
          <w:lang w:bidi="fa-IR"/>
        </w:rPr>
        <w:t>4709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عطاء بن معدم </w:t>
      </w:r>
      <w:r>
        <w:rPr>
          <w:rFonts w:eastAsia="IRNazanin" w:cs="IRNazanin"/>
          <w:color w:val="111111"/>
          <w:sz w:val="28"/>
          <w:szCs w:val="28"/>
          <w:lang w:bidi="fa-IR"/>
        </w:rPr>
        <w:t>438</w:t>
      </w:r>
    </w:p>
    <w:p>
      <w:pPr>
        <w:pStyle w:val="BookText"/>
        <w:rPr/>
      </w:pP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بن يسار أبو محمّد و يقال أبو عبد اللّه و يقال أبو يسار المدني القاص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4711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عطاء الكلاعي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4712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عطرد أبو هارون مولى بني عمرو بن عوف الأنصاريين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قريش،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مزينة المدني القبائي المغني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ذكر من اسمه عطية اللّه </w:t>
      </w:r>
      <w:r>
        <w:rPr>
          <w:rFonts w:eastAsia="Amiri" w:cs="Amiri" w:ascii="Amiri" w:hAnsi="Amiri"/>
          <w:color w:val="111111"/>
          <w:sz w:val="28"/>
          <w:szCs w:val="28"/>
          <w:lang w:bidi="ar-SA"/>
        </w:rPr>
        <w:t>4713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اللّه بن الحسين بن محمّد بن زهير أبو محمّد الصوري الخطيب </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4714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اللّه بن عطاء اللّه بن محمّد بن أبي غياث أبو الحسن القاضي الصّيداوي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ذكر من اسمه عطية </w:t>
      </w:r>
      <w:r>
        <w:rPr>
          <w:rFonts w:eastAsia="Amiri" w:cs="Amiri" w:ascii="Amiri" w:hAnsi="Amiri"/>
          <w:color w:val="111111"/>
          <w:sz w:val="28"/>
          <w:szCs w:val="28"/>
          <w:lang w:bidi="ar-SA"/>
        </w:rPr>
        <w:t>4715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أحمد </w:t>
      </w:r>
      <w:r>
        <w:rPr>
          <w:rFonts w:eastAsia="Amiri" w:cs="Amiri" w:ascii="Amiri" w:hAnsi="Amiri"/>
          <w:color w:val="111111"/>
          <w:sz w:val="28"/>
          <w:szCs w:val="28"/>
          <w:lang w:bidi="ar-SA"/>
        </w:rPr>
        <w:t>460</w:t>
      </w:r>
    </w:p>
    <w:p>
      <w:pPr>
        <w:pStyle w:val="BookText"/>
        <w:rPr/>
      </w:pPr>
      <w:r>
        <w:rPr>
          <w:rFonts w:eastAsia="Amiri" w:cs="Amiri" w:ascii="Amiri" w:hAnsi="Amiri"/>
          <w:color w:val="111111"/>
          <w:sz w:val="28"/>
          <w:szCs w:val="28"/>
          <w:lang w:bidi="ar-SA"/>
        </w:rPr>
        <w:t>4716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الأسود الحبشي الكلبي </w:t>
      </w:r>
      <w:r>
        <w:rPr>
          <w:rFonts w:eastAsia="Amiri" w:cs="Amiri" w:ascii="Amiri" w:hAnsi="Amiri"/>
          <w:color w:val="111111"/>
          <w:sz w:val="28"/>
          <w:szCs w:val="28"/>
          <w:lang w:bidi="ar-SA"/>
        </w:rPr>
        <w:t>460</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عطية بن عروة و يقال ابن سعد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عمرو بن عروة بن القين ابن عامر بن عميرة بن ملان بن ناصرة بن فصية بن نصر بن سعد </w:t>
      </w:r>
    </w:p>
    <w:p>
      <w:pPr>
        <w:pStyle w:val="BookText"/>
        <w:rPr/>
      </w:pPr>
      <w:r>
        <w:rPr>
          <w:rFonts w:ascii="Amiri" w:hAnsi="Amiri" w:eastAsia="Amiri" w:cs="Amiri"/>
          <w:color w:val="111111"/>
          <w:sz w:val="28"/>
          <w:sz w:val="28"/>
          <w:szCs w:val="28"/>
          <w:rtl w:val="true"/>
          <w:lang w:bidi="ar-SA"/>
        </w:rPr>
        <w:t xml:space="preserve">ابن بكر بن هوازن بن منصور السّعدي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lang w:bidi="ar-SA"/>
        </w:rPr>
        <w:t>4718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قيس أبو يحيى الكلابي المعروف بالمذبوح </w:t>
      </w:r>
      <w:r>
        <w:rPr>
          <w:rFonts w:eastAsia="Amiri" w:cs="Amiri" w:ascii="Amiri" w:hAnsi="Amiri"/>
          <w:color w:val="111111"/>
          <w:sz w:val="28"/>
          <w:szCs w:val="28"/>
          <w:lang w:bidi="ar-SA"/>
        </w:rPr>
        <w:t>467</w:t>
      </w:r>
    </w:p>
    <w:p>
      <w:pPr>
        <w:pStyle w:val="BookText"/>
        <w:rPr/>
      </w:pPr>
      <w:r>
        <w:rPr>
          <w:rFonts w:eastAsia="Amiri" w:cs="Amiri" w:ascii="Amiri" w:hAnsi="Amiri"/>
          <w:color w:val="111111"/>
          <w:sz w:val="28"/>
          <w:szCs w:val="28"/>
          <w:lang w:bidi="ar-SA"/>
        </w:rPr>
        <w:t>4719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بن معبد المحاربي الداراني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lang w:bidi="ar-SA"/>
        </w:rPr>
        <w:t>4720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عطية مولى سلّم بن زياد </w:t>
      </w:r>
      <w:r>
        <w:rPr>
          <w:rFonts w:eastAsia="Amiri" w:cs="Amiri" w:ascii="Amiri" w:hAnsi="Amiri"/>
          <w:color w:val="111111"/>
          <w:sz w:val="28"/>
          <w:szCs w:val="28"/>
          <w:lang w:bidi="ar-SA"/>
        </w:rPr>
        <w:t>476</w:t>
      </w:r>
    </w:p>
    <w:p>
      <w:pPr>
        <w:pStyle w:val="BookText"/>
        <w:rPr/>
      </w:pPr>
      <w:r>
        <w:rPr>
          <w:rFonts w:eastAsia="Amiri" w:cs="Amiri" w:ascii="Amiri" w:hAnsi="Amiri"/>
          <w:color w:val="111111"/>
          <w:sz w:val="28"/>
          <w:szCs w:val="28"/>
          <w:lang w:bidi="ar-SA"/>
        </w:rPr>
        <w:t>4721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عفير بن زرعة بن عفير بن الحارث بن النعمان بن قيس بن عبيد بن سيف ابن ذي يزن و اسمه عامر بن أسلم بن زيد بن سهل بن عمر ابن قيس بن معاوية بن جشم بن عبد شمس بن وائل بن عوف بن حمير بن قطن ابن عوف بن زهير بن أيمن بن حمير بن سبأ الحميري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lang w:bidi="ar-SA"/>
        </w:rPr>
        <w:t>4722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عقال بن شبة بن عقال بن صعصعة بن ناجية بن عقال بن محمّد بن سفيان ابن مجاشع بن دارم بن مالك بن حنظلة بن مالك بن زيد مناة بن تميم ابن مرّ بن طابخة بن إلياس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lang w:bidi="ar-SA"/>
        </w:rPr>
        <w:t>4723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عقال بن هاشم القيني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ذكر من اسمه عقبة </w:t>
      </w:r>
      <w:r>
        <w:rPr>
          <w:rFonts w:eastAsia="Amiri" w:cs="Amiri" w:ascii="Amiri" w:hAnsi="Amiri"/>
          <w:color w:val="111111"/>
          <w:sz w:val="28"/>
          <w:szCs w:val="28"/>
          <w:lang w:bidi="ar-SA"/>
        </w:rPr>
        <w:t>4724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بجرة بن جارية بن قتيرة و يقال قترة الكندي ثمّ‌ التجيبي المصري </w:t>
      </w:r>
      <w:r>
        <w:rPr>
          <w:rFonts w:eastAsia="Amiri" w:cs="Amiri" w:ascii="Amiri" w:hAnsi="Amiri"/>
          <w:color w:val="111111"/>
          <w:sz w:val="28"/>
          <w:szCs w:val="28"/>
          <w:lang w:bidi="ar-SA"/>
        </w:rPr>
        <w:t>483</w:t>
      </w:r>
    </w:p>
    <w:p>
      <w:pPr>
        <w:pStyle w:val="BookText"/>
        <w:rPr/>
      </w:pPr>
      <w:r>
        <w:rPr>
          <w:rFonts w:eastAsia="Amiri" w:cs="Amiri" w:ascii="Amiri" w:hAnsi="Amiri"/>
          <w:color w:val="111111"/>
          <w:sz w:val="28"/>
          <w:szCs w:val="28"/>
          <w:lang w:bidi="ar-SA"/>
        </w:rPr>
        <w:t>4725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رؤبة بن العجاج </w:t>
      </w:r>
      <w:r>
        <w:rPr>
          <w:rFonts w:eastAsia="Amiri" w:cs="Amiri" w:ascii="Amiri" w:hAnsi="Amiri"/>
          <w:color w:val="111111"/>
          <w:sz w:val="28"/>
          <w:szCs w:val="28"/>
          <w:lang w:bidi="ar-SA"/>
        </w:rPr>
        <w:t>484</w:t>
      </w:r>
    </w:p>
    <w:p>
      <w:pPr>
        <w:pStyle w:val="BookText"/>
        <w:rPr/>
      </w:pPr>
      <w:r>
        <w:rPr>
          <w:rFonts w:eastAsia="Amiri" w:cs="Amiri" w:ascii="Amiri" w:hAnsi="Amiri"/>
          <w:color w:val="111111"/>
          <w:sz w:val="28"/>
          <w:szCs w:val="28"/>
          <w:lang w:bidi="ar-SA"/>
        </w:rPr>
        <w:t>4726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 بن عبس بن عمرو بن عدي بن عمرو بن رفاعة بن مودوعة ابن عدي بن عثم بن الربعة بن رشدان بن قيس بن جهينة أبو عبس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حماد،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عامر </w:t>
      </w:r>
      <w:r>
        <w:rPr>
          <w:rFonts w:eastAsia="Amiri" w:cs="Amiri" w:ascii="Amiri" w:hAnsi="Amiri"/>
          <w:color w:val="111111"/>
          <w:sz w:val="28"/>
          <w:szCs w:val="28"/>
          <w:lang w:bidi="ar-SA"/>
        </w:rPr>
        <w:t>486</w:t>
      </w:r>
    </w:p>
    <w:p>
      <w:pPr>
        <w:pStyle w:val="BookText"/>
        <w:rPr/>
      </w:pPr>
      <w:r>
        <w:rPr>
          <w:rFonts w:eastAsia="Amiri" w:cs="Amiri" w:ascii="Amiri" w:hAnsi="Amiri"/>
          <w:color w:val="111111"/>
          <w:sz w:val="28"/>
          <w:szCs w:val="28"/>
          <w:lang w:bidi="ar-SA"/>
        </w:rPr>
        <w:t>4727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عبد الأعلى الكلاعي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علقمة بن حديج أبو عبد الرّحمن و يقال أبو يوسف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المعافري البيروتي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lang w:bidi="ar-SA"/>
        </w:rPr>
        <w:t>4729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عمرو بن ثعلبة بن أسيرة عشيرة بن عطية بن جدارة بن عوف ابن الحارث بن الخزرج أبو مسعود الأنصاري المعروف بالبدري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lang w:bidi="ar-SA"/>
        </w:rPr>
        <w:t>4730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نافع بن عبد قيس بن لقيط‍‌ بن عامر بن أمية بن ظرب بن الحارث ابن فهر بن النضر بن مالك الفهري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lang w:bidi="ar-SA"/>
        </w:rPr>
        <w:t>4731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نعيم الرعيني المصري </w:t>
      </w:r>
      <w:r>
        <w:rPr>
          <w:rFonts w:eastAsia="Amiri" w:cs="Amiri" w:ascii="Amiri" w:hAnsi="Amiri"/>
          <w:color w:val="111111"/>
          <w:sz w:val="28"/>
          <w:szCs w:val="28"/>
          <w:lang w:bidi="ar-SA"/>
        </w:rPr>
        <w:t>536</w:t>
      </w:r>
    </w:p>
    <w:p>
      <w:pPr>
        <w:pStyle w:val="BookText"/>
        <w:rPr/>
      </w:pPr>
      <w:r>
        <w:rPr>
          <w:rFonts w:eastAsia="Amiri" w:cs="Amiri" w:ascii="Amiri" w:hAnsi="Amiri"/>
          <w:color w:val="111111"/>
          <w:sz w:val="28"/>
          <w:szCs w:val="28"/>
          <w:lang w:bidi="ar-SA"/>
        </w:rPr>
        <w:t>4732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عقبة بن يريم دمشقي </w:t>
      </w:r>
      <w:r>
        <w:rPr>
          <w:rFonts w:eastAsia="Amiri" w:cs="Amiri" w:ascii="Amiri" w:hAnsi="Amiri"/>
          <w:color w:val="111111"/>
          <w:sz w:val="28"/>
          <w:szCs w:val="28"/>
          <w:lang w:bidi="ar-SA"/>
        </w:rPr>
        <w:t>536</w:t>
      </w:r>
    </w:p>
    <w:p>
      <w:pPr>
        <w:pStyle w:val="BookText"/>
        <w:rPr/>
      </w:pPr>
      <w:r>
        <w:rPr>
          <w:rFonts w:ascii="Amiri" w:hAnsi="Amiri" w:eastAsia="Amiri" w:cs="Amiri"/>
          <w:color w:val="111111"/>
          <w:sz w:val="28"/>
          <w:sz w:val="28"/>
          <w:szCs w:val="28"/>
          <w:rtl w:val="true"/>
          <w:lang w:bidi="ar-SA"/>
        </w:rPr>
        <w:t xml:space="preserve">ذكر من اسمه عقيبة </w:t>
      </w:r>
      <w:r>
        <w:rPr>
          <w:rFonts w:eastAsia="Amiri" w:cs="Amiri" w:ascii="Amiri" w:hAnsi="Amiri"/>
          <w:color w:val="111111"/>
          <w:sz w:val="28"/>
          <w:szCs w:val="28"/>
          <w:lang w:bidi="ar-SA"/>
        </w:rPr>
        <w:t>4733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عقيبة بن هبيرة بن فروة الأسدي النصري </w:t>
      </w:r>
      <w:r>
        <w:rPr>
          <w:rFonts w:eastAsia="Amiri" w:cs="Amiri" w:ascii="Amiri" w:hAnsi="Amiri"/>
          <w:color w:val="111111"/>
          <w:sz w:val="28"/>
          <w:szCs w:val="28"/>
          <w:lang w:bidi="ar-SA"/>
        </w:rPr>
        <w:t>539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lang w:bidi="fa-IR"/>
        </w:rPr>
        <w:t>541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و الأنساب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هذه النسبة إلى الوقاية و هي المقنعة، و يقال لمن يبيعها الوقاياتي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 باسم عثمان بن علي بن عبيد اللّه الوقاياتي</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46/19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و الضبط‍‌ عن تبصير المنتبه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ترجمة ابن البطر، في الحاشية السابقة و فيها حدث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خزيفة ابن الهاطرا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سير أعلام النبلاء </w:t>
      </w:r>
      <w:r>
        <w:rPr>
          <w:rFonts w:eastAsia="IRNazanin" w:cs="IRNazanin"/>
          <w:b w:val="false"/>
          <w:bCs w:val="false"/>
          <w:i w:val="false"/>
          <w:iCs w:val="false"/>
          <w:color w:val="333333"/>
          <w:sz w:val="20"/>
          <w:szCs w:val="20"/>
        </w:rPr>
        <w:t>438/20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عبد اللّه و يعرف بخزيفة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 السابقين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سير أعلام النبلاء، و في تبصير المنتبه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الهاطرا</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الحديث في المختصر عن أبي رزين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في حدود سنة خمس و عشرين و خمسمائة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تيماء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 في أطراف الشام، بين الشام و وادي القرى، على طريق حاج الشام و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السراة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تهامة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المختصر و الأغاني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الأغاني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و الأغاني</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المختصر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في الأغاني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 بالحاء المهملة، تصحيف</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خليفة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جرير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مشيخة ابن عساكر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الحسن، تصحيف</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ثياب</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المثبت عن الطبري</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تاريخ الطبري </w:t>
      </w:r>
      <w:r>
        <w:rPr>
          <w:rFonts w:eastAsia="IRNazanin" w:cs="IRNazanin"/>
          <w:b w:val="false"/>
          <w:bCs w:val="false"/>
          <w:i w:val="false"/>
          <w:iCs w:val="false"/>
          <w:color w:val="333333"/>
          <w:sz w:val="20"/>
          <w:szCs w:val="20"/>
        </w:rPr>
        <w:t>621/7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ليث بن حيس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الطبري</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بناؤها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هو محمّد بن كامل بن ديسم، أبو الحسين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و هو إسحاق بن حسان، و يكنى أبا يعقوب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البيتان الأول و الرابع في الشعر و الشعراء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114/14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و سيرد في الخبر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هنا عمر، و الذي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تهذيب الكمال </w:t>
      </w:r>
      <w:r>
        <w:rPr>
          <w:rFonts w:eastAsia="IRNazanin" w:cs="IRNazanin"/>
          <w:b w:val="false"/>
          <w:bCs w:val="false"/>
          <w:i w:val="false"/>
          <w:iCs w:val="false"/>
          <w:color w:val="333333"/>
          <w:sz w:val="20"/>
          <w:szCs w:val="20"/>
        </w:rPr>
        <w:t>463/12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عن تهذيب الكمال </w:t>
      </w:r>
      <w:r>
        <w:rPr>
          <w:rFonts w:eastAsia="IRNazanin" w:cs="IRNazanin"/>
          <w:b w:val="false"/>
          <w:bCs w:val="false"/>
          <w:i w:val="false"/>
          <w:iCs w:val="false"/>
          <w:color w:val="333333"/>
          <w:sz w:val="20"/>
          <w:szCs w:val="20"/>
        </w:rPr>
        <w:t>463/12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366/8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عبد الرحمن بن أبي بكر الصديق</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تنقلب أي تنصرف راجعة إلى بيتها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يقبلها،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يقبلها أي يصرفها إلى بيتها و يرجعها إليه، ذاهبا معها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في الأغاني </w:t>
      </w:r>
      <w:r>
        <w:rPr>
          <w:rFonts w:eastAsia="IRNazanin" w:cs="IRNazanin"/>
          <w:b w:val="false"/>
          <w:bCs w:val="false"/>
          <w:i w:val="false"/>
          <w:iCs w:val="false"/>
          <w:color w:val="333333"/>
          <w:sz w:val="20"/>
          <w:szCs w:val="20"/>
        </w:rPr>
        <w:t>111/21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اللذيذ</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القصيدة رواها بطولها الأصبهاني في الأغاني </w:t>
      </w:r>
      <w:r>
        <w:rPr>
          <w:rFonts w:eastAsia="IRNazanin" w:cs="IRNazanin"/>
          <w:b w:val="false"/>
          <w:bCs w:val="false"/>
          <w:i w:val="false"/>
          <w:iCs w:val="false"/>
          <w:color w:val="333333"/>
          <w:sz w:val="20"/>
          <w:szCs w:val="20"/>
        </w:rPr>
        <w:t>98/21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التالي، مطلعها، كما في الأغاني</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حريمهم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عيون الأخبار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أوردهما ابن قتيبة بعد ذكره مصرع بني أمية على يد المنصور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كذا ورد فيه و ثمة اختلاف في اسم الذي قتلهم، و في زمن من من خلفاء بني العباس، انظر في ذلك تاريخ الطبري 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و في المختصر </w:t>
      </w:r>
      <w:r>
        <w:rPr>
          <w:rFonts w:eastAsia="IRNazanin" w:cs="IRNazanin"/>
          <w:b w:val="false"/>
          <w:bCs w:val="false"/>
          <w:i w:val="false"/>
          <w:iCs w:val="false"/>
          <w:color w:val="333333"/>
          <w:sz w:val="20"/>
          <w:szCs w:val="20"/>
        </w:rPr>
        <w:t>279/16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463/12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تهذيب الكمال</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قارن مع مشيخة ابن عساكر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463/12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و اللفظة كتبت بين السطرين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فعمر بن عثمان المدني عن أبيه</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أبو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 مرّت ترجمته في كتابنا، و انظر ترجمته في سير أعلام النبلاء </w:t>
      </w:r>
      <w:r>
        <w:rPr>
          <w:rFonts w:eastAsia="IRNazanin" w:cs="IRNazanin"/>
          <w:b w:val="false"/>
          <w:bCs w:val="false"/>
          <w:i w:val="false"/>
          <w:iCs w:val="false"/>
          <w:color w:val="333333"/>
          <w:sz w:val="20"/>
          <w:szCs w:val="20"/>
        </w:rPr>
        <w:t>462/3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نسب قريش للمصعب الزبيري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غالب الحسين، و قد شطبت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بخط‍‌ أفقي، و المثبت عن م، و السند معروف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الدنيا، تصحيف، و التصويب عن م، تقدم التعريف بهما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أمه، و المثبت عن نسب قريش</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نسب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أبي معيط‍‌ أبان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مروج الذهب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w:t>
      </w:r>
      <w:r>
        <w:rPr>
          <w:rFonts w:eastAsia="IRNazanin" w:cs="IRNazanin"/>
          <w:b w:val="false"/>
          <w:bCs w:val="false"/>
          <w:i w:val="false"/>
          <w:iCs w:val="false"/>
          <w:color w:val="333333"/>
          <w:sz w:val="20"/>
          <w:szCs w:val="20"/>
        </w:rPr>
        <w:t>261/8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المعارف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لأرثم الفزاري</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هاجت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ليلى، و التصويب عن مروج الذهب، قال 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الكنية للمستضعف من العرب</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الكريم،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الخيار، و المثبت عن المختصر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ذوي العنبسي ذو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وري العنبسي ذو الخمار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البيت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بعبد اللّه، تصحيف، و التصويب عن المختصر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لإيضاح المعنى</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قبلها بالأصل لفظة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عبارة م، و اللفظة كانت موجودة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شطبت بخط‍‌ أفقي</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ارى</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واضحة و 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تل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 تصحيف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و رسمها في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مجازبك</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سيرة ابن هشام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قالتها تبكي أخاها يوم بدر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باشيا</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تداعى له رهطه غدوة</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سيرة ابن هشام، و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سحب</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و التصويب عن نسب قريش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كفربطيا، و الصواب ما أثبت و ضبط‍‌ عن معجم البلدان، و فيه أنها قرية من قرى غوطة دمشق من إقليم داعية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361/17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في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غياث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64/15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أضيف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مقروءة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بالدال المهملة،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الماذرائي بالذال المعجمة، و هذه النسبة كما في الأنساب إلى مادرايا، الدال مهملة،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ماذرايا،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فوق واسط‍‌ من أعمال فم الصلح، مقابل نهر سابس</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انظر ترجمة سليمان بن بلال في تهذيب الكمال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يروي عن يحيى بن سعيد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بن محمّد الطاطري الدمشقي</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المال و غيره يجده وجدا و 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استغنى، و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في المال وجدا و وجدا و وجدا و وجدانا و جدة أي صرت ذا 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زمن يزيد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إسحاق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غالب، و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 و قد تقدم التعريف بهما، و بأبيهما أبي علي الحسن بن أحمد بن عبد اللّه بن البنا</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نسب قريش للمصعب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أخذ الزبير بن بكار عن عمه المصعب</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نسب قريش</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أضيفت عن نسب قريش</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ذكر أنه أقام الحج في هذه السنة، و لم يرد له ذكر سنة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 ذكر خليفة أن الذي أقام الحج في هذه السنة الوليد بن عتبة بن أبي سفيان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سنة واحد و سنة اثنين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و ستين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خليفة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خليفة بن خيّاط‍‌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راجع تاريخ خليفة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فيه تفاصيل وافية عن وقعة الحرة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السيرافي</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الناظرواني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هذه النسبة إلى باطرقان من قرى أصبهان، ذكره السمعاني و ترجم له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لتقويم السند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كئود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مكانها إشارة تحويل إلى الهامش، و لم يكتب عليه شيء، و 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الفرع، و هي بين مكة و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ذكر أخبار أصبهان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شبرمة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أخبار أصبهان</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الكناني، و فوقها ضبة، و بدون إعجام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مهملة 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المختصر، و جحش أي انخدش جلده، و هو كالخدش أو أكبر من ذلك، 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انظر ترجمته في سير أعلام النبلاء </w:t>
      </w:r>
      <w:r>
        <w:rPr>
          <w:rFonts w:eastAsia="IRNazanin" w:cs="IRNazanin"/>
          <w:b w:val="false"/>
          <w:bCs w:val="false"/>
          <w:i w:val="false"/>
          <w:iCs w:val="false"/>
          <w:color w:val="333333"/>
          <w:sz w:val="20"/>
          <w:szCs w:val="20"/>
        </w:rPr>
        <w:t>557/16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تاريخ بغداد، ترجمته في سير أعلام النبلاء </w:t>
      </w:r>
      <w:r>
        <w:rPr>
          <w:rFonts w:eastAsia="IRNazanin" w:cs="IRNazanin"/>
          <w:b w:val="false"/>
          <w:bCs w:val="false"/>
          <w:i w:val="false"/>
          <w:iCs w:val="false"/>
          <w:color w:val="333333"/>
          <w:sz w:val="20"/>
          <w:szCs w:val="20"/>
        </w:rPr>
        <w:t>390/13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مطر، و بدون إعجام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تاريخ بغداد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الكوفي،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الجيزي</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301/11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تاريخ بغداد للإيضاح</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لإيضاح المعنى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غير مقروءة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سام بالسين المهملة، كما في 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الذي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قرى دمشق بالغوطة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غوطة دمشق لمحمّد كردعلي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ياقوت في معجم البلدان نقلا عن ابن عساكر،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محمّد</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يذكر اسمه، عرفه بكنيته و صحف في نسبه، و جاء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مروان النهاوندي الصوفي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عيسى الخراز، له ترجمة في الرسالة القشيرية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 له ابن عساكر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الجزء الخامس من كتابنا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سمنون بن حمزة، أبو الحسن أو أبو القاسم، توفي سنة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له ترجمة في الرسالة القشيرية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معتمر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400/14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مروان، تصحيف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420/13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التغرى،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التعرى 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الثغري</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بالأصل هنا، و إعجامها مضطرب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 السلم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علي السراج</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أجيت،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الحسن السري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دراهم، و قد جوّز البعض إدخال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 على العدد المضاف</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بيع الزق و عمله، و بهذه النسبة اشتهر اثنان من الصوفية 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أحمد بن نصر، الزقاق الكبير، و أبو بكر محمّد بن عبد اللّه، الزقاق الصغير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الأنساب</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اللكام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الكاف و تخفيفها، جبل مشرف على أنطاكية و المصيصة و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لازمة لاستقامة المعنى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 بن مروان أمه قطية بنت بشر بن عامر ملاعب الأسنة بن مالك بن جعفر بن كلاب</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داريا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قرى غوطة دمشق، راجع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غوطة دمشق لمحمّد كردعلي</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التاريخ الكبير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الدمشقي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عن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607/1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أبي زرعة</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251/2/3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التصويب عن التاريخ الكبير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التاريخ الكبير </w:t>
      </w:r>
      <w:r>
        <w:rPr>
          <w:rFonts w:eastAsia="IRNazanin" w:cs="IRNazanin"/>
          <w:b w:val="false"/>
          <w:bCs w:val="false"/>
          <w:i w:val="false"/>
          <w:iCs w:val="false"/>
          <w:color w:val="333333"/>
          <w:sz w:val="20"/>
          <w:szCs w:val="20"/>
        </w:rPr>
        <w:t>252/2/3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أقحم بعدها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محمّد بن الآبنوسي</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و سينبه المصنف في آخر الخبر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252/2/3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معروف</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إلى هنا في تهذيب الكمال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حرملة بن عبد العزيز</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مرّ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ابني</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تاريخ بغداد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المقرى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و التصويب عن تاريخ بغداد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الصواب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تصحيف، و الصواب عن تاريخ بغداد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انظر تاريخ بغداد </w:t>
      </w:r>
      <w:r>
        <w:rPr>
          <w:rFonts w:eastAsia="IRNazanin" w:cs="IRNazanin"/>
          <w:b w:val="false"/>
          <w:bCs w:val="false"/>
          <w:i w:val="false"/>
          <w:iCs w:val="false"/>
          <w:color w:val="333333"/>
          <w:sz w:val="20"/>
          <w:szCs w:val="20"/>
        </w:rPr>
        <w:t>290/11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مكرر بالأصل، و المثبت يوافق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أبي المنادي</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هذا الجزء المبارك بحمد اللّه تعالى و عونه، و الصلاة على سيدنا محمّد النبيّ‌ الأمي و على آله و صحبه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في الذي يليه من أول الجزء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المنذر 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الحمد للّه على كل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وردت العبارة أيضا في آخر المجلد التاسع عشر من النسخة المغربية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أيضا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صلّى اللّه على من لا نبي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آمين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 يبدأ الجزء العشرون من م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هبة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قال</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الجرح و التعديل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فصدقة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ظفيرته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بسبب سوء التصوير و المثبت عن المختصر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 المثب عن م، و السند معروف</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تصحيف و التصويب عن م، و السند معروف</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السند معروف</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250/2/3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السند معروف</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للمصعب الزبيري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الطبري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منتنة على ميلين من القليعة في طرف الحجاز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نعمان، و التصويب عن م، و السند معروف</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الزبيري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بياض بالأصل، و المثبت عن م و نسب قريش</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للوليد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بياض في الأصل مقدار كلمة، و الكلام متصل في 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بالتوكيد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بالوليد، و التصويب عن م و نسب قريش</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نسب قريش</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العقلى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الفضلي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يذم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و التصويب عن 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عدة أبيات في الأغاني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الشاعر في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في عقد الوليد بن يزيد لابنيه بولاية عهده</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نبايع، و بهامشه عن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نؤمل</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عجزه في الطبري و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للعهد فينا و نرجو يزيدا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إذ ذاك في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كان إذ كان في دهره</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تفاصيل أوردها الطبري في تاريخه عن خروج ثابت بن نعيم الجذامي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نسب قريش للمصعب الزبيري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فكثيرا ما كان الزبير بن بكّار يأخذ عن عمه المصعب</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و التصويب عن م، و نسب قريش</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التصويب عن نسب قريش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نسب قريش و م</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نسب قريش</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للإيضاح عن نسب قريش، و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عثمان، بعدها بياض مقدار كلمة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نسب قريش</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محمّد بن عثمان، أبو الجماهر،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ترجمته في سير أعلام النبلاء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الجماهر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الجيم كما في الخلاصة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أفرسوسية، و التصويب عن م،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كفرسوسية بالضم و تكرير السين المهملة، من قرى دمشق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به القاسم بن عيسى القصار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ميزان الاعتدال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ترجمة حسين بن المصري، تاريخ ابن عساكر مخطوط‍‌ سليمانية الظاهرية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للإيضاح، سقطت من الأصل و 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المعارف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قيس بن 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قنسرين بينها و بين حلب مرحلة من جهة حمص بقرب العواصم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المدائني، و المثبت عن م</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أسباب النزول للواحدي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أسباب النزول للواحدي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الواحدي في أسباب النزول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السند معروف</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الكامل لابن عدي</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حدّثنا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الكامل لابن عدي</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السند معروف</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100/2/2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سهل بن عجلان الباهلي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الجرح و التعديل </w:t>
      </w:r>
      <w:r>
        <w:rPr>
          <w:rFonts w:eastAsia="IRNazanin" w:cs="IRNazanin"/>
          <w:b w:val="false"/>
          <w:bCs w:val="false"/>
          <w:i w:val="false"/>
          <w:iCs w:val="false"/>
          <w:color w:val="333333"/>
          <w:sz w:val="20"/>
          <w:szCs w:val="20"/>
        </w:rPr>
        <w:t>202/1/2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سهل بن عجلان الباهلي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أضيف عن سند مماثل</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246/1/2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سهيل بن عجلان الباهلي</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عجلان بن سهيل الباهلي</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 و المثبت عن الجرح و التعديل</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الوليد، 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م، انظر ترجمته في سير أعلام النبلاء </w:t>
      </w:r>
      <w:r>
        <w:rPr>
          <w:rFonts w:eastAsia="IRNazanin" w:cs="IRNazanin"/>
          <w:b w:val="false"/>
          <w:bCs w:val="false"/>
          <w:i w:val="false"/>
          <w:iCs w:val="false"/>
          <w:color w:val="333333"/>
          <w:sz w:val="20"/>
          <w:szCs w:val="20"/>
        </w:rPr>
        <w:t>395/19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السند معروف</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تصحيف، و الصواب عن 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للإيضاح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ضبيط‍‌</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المثبت عن م و ابن حزم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جمهرة ابن حزم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لمحمّد بن سلام الجمحي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الاكمال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الخبر رواه أبو الفرج في الأغاني </w:t>
      </w:r>
      <w:r>
        <w:rPr>
          <w:rFonts w:eastAsia="IRNazanin" w:cs="IRNazanin"/>
          <w:b w:val="false"/>
          <w:bCs w:val="false"/>
          <w:i w:val="false"/>
          <w:iCs w:val="false"/>
          <w:color w:val="333333"/>
          <w:sz w:val="20"/>
          <w:szCs w:val="20"/>
        </w:rPr>
        <w:t>58/13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مطلوب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بئر بين المدينة و الشام بعيدة القعر، يستقى منها بدلاء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غرار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قلة نومها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ذرق الدجاج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زرقه، خرؤه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سلحه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اليعاقيب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يعقوب، و هو ذكر الحجل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صغار النعام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الملحاح في السؤال</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رجرته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حربه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على الغضب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حرّضه عليه</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حلال، و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 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بل اتباع لحل، يعني توكيدا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أبا عبيدة و ابن السكيت لم يرتضيا هذا الاتباع لمكان الواو بينهما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حلل، و بلل</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هارون بن موسى الزرقي</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نسبها لزينب بنت الطثرية ترثي أخاها يزيد، و قيل إنها لام يزيد،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لوحشية الجرمية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أمالي القالي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قرم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اشتهاه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حجزته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موضع شد الإزار من الوسط‍‌</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 و المنحر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الرواية، و البيتان في الأغاني </w:t>
      </w:r>
      <w:r>
        <w:rPr>
          <w:rFonts w:eastAsia="IRNazanin" w:cs="IRNazanin"/>
          <w:b w:val="false"/>
          <w:bCs w:val="false"/>
          <w:i w:val="false"/>
          <w:iCs w:val="false"/>
          <w:color w:val="333333"/>
          <w:sz w:val="20"/>
          <w:szCs w:val="20"/>
        </w:rPr>
        <w:t>76/13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نشل اللحم ينشله نشلا إذا أخرجه من القدر بيده من غير مغرفة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أول ما يتغير لونه بالطبخ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ما اغبر يعني ما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اعطياني الصبوح من لبن النوق</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الأغاني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قالها لما مثل بين يدي عبد الملك بن مروان، بعد ما أقام ببابه شهرا لا يصل إليه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لها إن العجير تقلبت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بهذه الرواية 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روايته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تضاءلت الغداة و من يكن فتى قبل عام الماء فهو كبير قال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فسره ثعلب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تكرر الأوقات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أتيتك يوم يوم قمت، و يوم تقوم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صلفنا،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الفطور جمع فطر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الشقوق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بدون إعجام 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الجليس الصالح</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ابولى 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الجليس الصالح</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و المثبت عن الجليس الصالح</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سلمان، تصحيف، و الصواب عن م، انظر ترجمته في تهذيب الكمال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تصحيف، و الصواب عن م، ترجمته في سير أعلام النبلاء </w:t>
      </w:r>
      <w:r>
        <w:rPr>
          <w:rFonts w:eastAsia="IRNazanin" w:cs="IRNazanin"/>
          <w:b w:val="false"/>
          <w:bCs w:val="false"/>
          <w:i w:val="false"/>
          <w:iCs w:val="false"/>
          <w:color w:val="333333"/>
          <w:sz w:val="20"/>
          <w:szCs w:val="20"/>
        </w:rPr>
        <w:t>237/14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الموصلي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انظر ترجمة عبيد اللّه في تاريخ بغداد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المثبت عن م و تاريخ بغداد</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م و تاريخ بغداد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عائذ</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الربيع بن سليمان بن عبد الجبّار المرادي، صاحب الشافعي، و راوي كتب الأمهات عنه، مات سنة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شوال بمصر</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في 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الناطرماني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في م ضبة</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و المثبت عن 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319/12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تاريخ بغداد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قرون عند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الاكمال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فروى عنه عبيد اللّه</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الأذني بفتح الألف و الذال المعجمة نسبة إلى أذنة من مشاهير البلدان بساحل الشام عند طرسوس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أسر بحمص</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حفص عمر بن علي الأنطاكي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 بدل المسلم، و السند معروف</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العمر، تصحيف، ترجمته في سير أعلام النبلاء </w:t>
      </w:r>
      <w:r>
        <w:rPr>
          <w:rFonts w:eastAsia="IRNazanin" w:cs="IRNazanin"/>
          <w:b w:val="false"/>
          <w:bCs w:val="false"/>
          <w:i w:val="false"/>
          <w:iCs w:val="false"/>
          <w:color w:val="333333"/>
          <w:sz w:val="20"/>
          <w:szCs w:val="20"/>
        </w:rPr>
        <w:t>518/17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المختصر للإيضاح، و مكانها في م لفظة غير مقروءة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دينار، تصحيف، و التصويب عن م و جمهرة ابن حزم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ابن حزم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497/12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بالبصرة، و التصويب عن م و تهذيب الكمال</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محيسنة،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تهذيب الكمال</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تصحيف و التصويب عن م و تهذيب الكمال،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صدي بن عجلان الباهلي، أبو أمامة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 و التصويب عن تهذيب الكمال و تاريخ الإسلام، و في سير الأعلام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أيضا</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تهذيب الكمال</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تصحيف</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تصحيف</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بياض في الجرح و التعديل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 عن الجرح و التعديل</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زيد بن أرطأة، و </w:t>
      </w:r>
      <w:r>
        <w:rPr>
          <w:rFonts w:eastAsia="IRNazanin" w:cs="IRNazanin"/>
          <w:b w:val="false"/>
          <w:bCs w:val="false"/>
          <w:i w:val="false"/>
          <w:iCs w:val="false"/>
          <w:color w:val="333333"/>
          <w:sz w:val="20"/>
          <w:szCs w:val="20"/>
        </w:rPr>
        <w:t>498/12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عدي بن أرطأة</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تاريخ بغداد</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و الصواب ما أثبت، ترجمته في سير أعلام النبلاء </w:t>
      </w:r>
      <w:r>
        <w:rPr>
          <w:rFonts w:eastAsia="IRNazanin" w:cs="IRNazanin"/>
          <w:b w:val="false"/>
          <w:bCs w:val="false"/>
          <w:i w:val="false"/>
          <w:iCs w:val="false"/>
          <w:color w:val="333333"/>
          <w:sz w:val="20"/>
          <w:szCs w:val="20"/>
        </w:rPr>
        <w:t>478/16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لإيضاح المعنى عن تاريخ خليفة</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498/12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فحادثه، و المثبت عن تاريخ خليفة،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فجاذبه</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306/12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الحرشي</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رفعت، و المثبت عن تاريخ بغداد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ترجمته في تهذيب الكمال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الزهد لابن المبارك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فيه أن الكتاب موجه إلى يزيد بن عبد الملك</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المصدرين، و اللفظة غير مقروءة بالأصل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يتكلم 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المختصر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أمره بكلام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فاتقي</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تفترق</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الإبل الخراسانية، طوال الأعناق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بخت</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البصرون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اللفتياني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 و انظر تبصير المنتبه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يبطروا</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بعض الكتاب في سيرة عمر بن عبد العزيز لابن الجوزي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م، انظر الحاشية التالية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استدركت عن م و هو عبد اللّه بن شوذب الخراساني، أبو عبد الرحمن البلخي، ترجمته في تهذيب الكمال </w:t>
      </w:r>
      <w:r>
        <w:rPr>
          <w:rFonts w:eastAsia="IRNazanin" w:cs="IRNazanin"/>
          <w:b w:val="false"/>
          <w:bCs w:val="false"/>
          <w:i w:val="false"/>
          <w:iCs w:val="false"/>
          <w:color w:val="333333"/>
          <w:sz w:val="20"/>
          <w:szCs w:val="20"/>
        </w:rPr>
        <w:t>216/10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علي بن الحسين بن حرب بن عيسى البغدادي القاضي، ترجمته في سير أعلام النبلاء </w:t>
      </w:r>
      <w:r>
        <w:rPr>
          <w:rFonts w:eastAsia="IRNazanin" w:cs="IRNazanin"/>
          <w:b w:val="false"/>
          <w:bCs w:val="false"/>
          <w:i w:val="false"/>
          <w:iCs w:val="false"/>
          <w:color w:val="333333"/>
          <w:sz w:val="20"/>
          <w:szCs w:val="20"/>
        </w:rPr>
        <w:t>536/14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بتمامه في سيرة عمر بن عبد العزيز لابن الجوزي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أسألك، و المثبت عن سيرة عمر لابن الجوزي و تاريخ الإسلام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اللفظة للإيضاح عن سيرة عمر لابن الجوزي</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بن المقرئ</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307/12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بن نجيح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عن م، و السند معروف</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 و التصويب عن م و تاريخ خليفة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العبارة بين معكوفتين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همام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فقط‍‌ همام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المستدرك عن تاريخ خليفة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خليفة بن خيّاط‍‌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هشام إلى هنا سقط‍‌ من م</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 اللفظة غير واضحة في م من سوء التصوير، و المثبت عن جمهرة ابن حزم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مروج الذهب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المحبر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الأخبار الطوال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كثيرة ترجمت له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ماء لبهراء من ناحية السماوة،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بالأصل قسم من الكلمة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اللفظة غير واضحة في م من سوء التصوير</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 و سير أعلام النبلاء</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و إيضاح المعنى عن 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329/16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للإيضاح عن 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و المثبت عن م و طبقات خليفة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و السند معروف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يعلى بن العل</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قرأنا على عبد اللّه 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 و السند معروف</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عن ابن سعد المزي في تهذيب الكمال </w:t>
      </w:r>
      <w:r>
        <w:rPr>
          <w:rFonts w:eastAsia="IRNazanin" w:cs="IRNazanin"/>
          <w:b w:val="false"/>
          <w:bCs w:val="false"/>
          <w:i w:val="false"/>
          <w:iCs w:val="false"/>
          <w:color w:val="333333"/>
          <w:sz w:val="20"/>
          <w:szCs w:val="20"/>
        </w:rPr>
        <w:t>501/12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طوى المكان إلى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جاوزه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طوى البلاد طيا إذا قطعها بلدا إلى بلد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تاج العروس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طوى الركية طيّا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عرشها بالحجارة و الآجر و يسمى ذلك البئر طويّا و طيّا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التاريخ الكبير</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قرقيسياء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ثمّ‌ السكون و قاف أخرى و ياء ساكنة و سين مكسورة و ألف ممدودة، و يقال بياء واحدة بلد على نهر الخابور قرب رحبة مالك بن طوق على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الكبير للطبراني </w:t>
      </w:r>
      <w:r>
        <w:rPr>
          <w:rFonts w:eastAsia="IRNazanin" w:cs="IRNazanin"/>
          <w:b w:val="false"/>
          <w:bCs w:val="false"/>
          <w:i w:val="false"/>
          <w:iCs w:val="false"/>
          <w:color w:val="333333"/>
          <w:sz w:val="20"/>
          <w:szCs w:val="20"/>
        </w:rPr>
        <w:t>68/17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خميس، و المثبت عن م</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طبقات ابن سعد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بدون واو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أخزم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و استدرك عن الاكمال</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الاكمال</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بين معكوفتين عن م</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حزام،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أخزم، انظر ما يلي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قد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انظر جمهرة ابن حزم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لازمة للإيضاح عن 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 و المثبت عن 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الركوسية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لهم دين بين النصارى و الصابئين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ركس</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المرباع الذي يأخذ ربع الغنيمة دون أصحابه خالصا له، و كان ذلك يكون في الجاهلية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ربع</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خصاصة، و الخصاصة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الفقر و سوء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ترتحل</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عبيدة بن حذيفة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ليفتحن علينا أبو ركينة بن أبي هرمز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الجملة عن 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تاريخ الإسلام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و التصويب عن 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 إخ كلمة تقال للبعير ليبرك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أخخ</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فاكريت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تهذيب الكمال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الحوار، و المثبت عن تهذيب الكمال، 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بالراء المهملة المكررة</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غريب الحديث لأبي عبيد الهروي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غريب الحديث للهروي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يفرك</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غريب الهروي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الياء و كسر الفاء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لازمة لتقويم السند عن م، و انظر المشيخة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استوفى الزكاة المفروضة عليهم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 بفتح أوله و سكون ثانيه</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استدركت عن 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الواقدي رواه المزي في تهذيب الكمال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501/12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502/12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سقطت من الأصل</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فتبغيه، و فوقها ضبة،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فنبنعثه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فنتبعه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ليغدون، و المثبت عن م و تهذيب الكمال</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بدون إعجام،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يغرب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 و يعزب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يبعد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بطن 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قناة واد بالمدينة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رأونا</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القبضة من القمح 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للإيضاح عن 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بزاخة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ماء لطيئ بأرض 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 من اللفظة موجود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قبله بياض</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 المثبت عن 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أحكمه و أصلحه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يقدم يومك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لحمه القتال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نشب فيه فلم يجد مخلصا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الرحماني، تصحيف، ترجمته في تهذيب الكمال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أضيف حرف التحويل عن 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الرحماني، تصحيف، ترجمته في تهذيب الكمال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انظر ترجمته في تاريخ بغداد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237/18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م، و فوقها في م ضبة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وافيت،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وفيت</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قيس، و السند معروف</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عدي على على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الحطاب، بالحاء المهملة، ترجمته في تهذيب الكمال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بياض</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السند معروف</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مسند عمر بن الخطاب 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فاستعفا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ظاهرة في م لسوء التصوير، و المثبت عن المسند</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المسند</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 ما أثبت</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نافع مولى بني أسيد عبد العزيز عن نائل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الواقدي في تهذيب الكمال </w:t>
      </w:r>
      <w:r>
        <w:rPr>
          <w:rFonts w:eastAsia="IRNazanin" w:cs="IRNazanin"/>
          <w:b w:val="false"/>
          <w:bCs w:val="false"/>
          <w:i w:val="false"/>
          <w:iCs w:val="false"/>
          <w:color w:val="333333"/>
          <w:sz w:val="20"/>
          <w:szCs w:val="20"/>
        </w:rPr>
        <w:t>503/12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بالبلاد، و المثبت عن م و المصادر</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المصادر</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 بن يوسف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 و التصويب عن 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503/12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أنا عصاما أنا حميد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زيد في م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رواها محمّد بن منصور عن أبي محمّد فزاد في إسناده رجلا</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الثعالبي</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أقمت، و التصويب عن 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في الأصل و 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المنذر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غير واضحة بالأصل</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معجمة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العابوسي</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الأصل، و بعدها كلمة صح</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و المثبت عن م و تهذيب الكمال</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503/12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الخطيب في تاريخ بغداد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إبراهيم بن مجشر بن معوان</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محشر، و المثبت عن تاريخ بغداد</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تاريخ بغداد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بالدو</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تاريخ بغداد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نوى، و المثبت عن م، و السند معروف</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عن م، تقدم التعريف 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 و المثبت عن 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الصواب عن م، تقدم التعريف به</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في آخر الخبر إلى الصواب</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خبز</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 و هذا السند مشهور و معروف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الجليس الصالح الكافي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 و المثبت عن م و الجليس الصالح</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الجليس الصالح</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ينم ليلته مخافة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بن محمّد بن دوست، و محمّد بن محمّد بن عبد اللّه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أبي الدنيا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الغطاء، و ما انخفض من الأرض بين النشاز و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 وطأ</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الصواب عن 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المختصر </w:t>
      </w:r>
      <w:r>
        <w:rPr>
          <w:rFonts w:eastAsia="IRNazanin" w:cs="IRNazanin"/>
          <w:b w:val="false"/>
          <w:bCs w:val="false"/>
          <w:i w:val="false"/>
          <w:iCs w:val="false"/>
          <w:color w:val="333333"/>
          <w:sz w:val="20"/>
          <w:szCs w:val="20"/>
        </w:rPr>
        <w:t>302/16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بالأصل كلمة غير مقروءة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سقط‍‌ من 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تصحيف، و المثبت عن م، و السند معروف</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503/12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طريق سعيد بن عبد الرحمن رواه الذهبي في سير أعلام النبلاء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للأمر ببطل و يذهب و لا يكون له طالب انظر مجمع الأمثال للميداني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 و التصويب عن 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حدثنا عمي رحمه اللّه، أنا أبو طالب أنا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كلمة غير مقروءة من سوء التصوير</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أسد الغابة </w:t>
      </w:r>
      <w:r>
        <w:rPr>
          <w:rFonts w:eastAsia="IRNazanin" w:cs="IRNazanin"/>
          <w:b w:val="false"/>
          <w:bCs w:val="false"/>
          <w:i w:val="false"/>
          <w:iCs w:val="false"/>
          <w:color w:val="333333"/>
          <w:sz w:val="20"/>
          <w:szCs w:val="20"/>
        </w:rPr>
        <w:t>507/3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تضرط‍‌</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المستقصى للزمخشري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الأنثى من المعز</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نستدركه هنا عن م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القاسم بن السمرقندي، أنا أبو الحسين بن النقور، أنا أبو طاهر المخلص، أنا أبو بكر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السري، أنا سعد بن إبراهيم نا سعد بن عمر عن الشعبي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بلغ عدي بن حاتم حصره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حصروه، فو اللّه لو قتلوه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عناق، فلما أصيب ابناه، و فقئت عينه، و قتل خاله و لم يزدد الأسير إلا منكر،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طريف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فقئت فيه عينا؟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و التيس الأعظم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نقلناه من م على ما وجدناه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المعرفة و التاريخ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السند معروف</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تهذيب الكمال للإيضاح</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يوم الجمل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يشير إلى أن عينه فقئت يوم الجمل و ليس يوم صفّين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يونس بن أبي إسحاق السبيعي</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في م خبر، سقط‍‌ من الأصل، نثبته هنا،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أبو الفضل بن خيرون، أنا أبو القاسم بن بشران، أنا أبو علي بن الصواف، نا محمّد بن عثمان، نا أبي، نا يحيى بن آدم أنا إسرائيل عن أبي إسحاق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عدي بن حاتم رجلا جسيما أعور</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عن أبي إسحاق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طالب أنا الجوهري</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الرملي، و المثبت عن 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بإثبات الياء</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الطرفات محركة، هم بنو عدي بن حاتم الطائي، قتلوا مع علي بصفّين و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طريف و طرفة و مطرّف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أنصفك</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يتبعها، و المثبت عن 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التاريخ الكبير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حبيب بن حجر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التاريخ الكبير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 تصحيف، و المثبت عن 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انظر ما مرّ في نسبه في أول الترجمة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سير أعلام النبلاء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تهذيب الكمال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الشعر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 حاتم السجستاني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اللحم،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الرجل نقي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لحمه</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الشقيري، و المثبت عن م، و السند معروف</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بغداد،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تصحيف</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بكر الخطيب، و الخبر في تاريخ بغداد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تاريخ بغداد</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سودة،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سوله، و المثبت عن أسد الغابة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المثبت عن 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فوقها في م ضبة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المنقري، انظر ترجمته في تهذيب الكمال </w:t>
      </w:r>
      <w:r>
        <w:rPr>
          <w:rFonts w:eastAsia="IRNazanin" w:cs="IRNazanin"/>
          <w:b w:val="false"/>
          <w:bCs w:val="false"/>
          <w:i w:val="false"/>
          <w:iCs w:val="false"/>
          <w:color w:val="333333"/>
          <w:sz w:val="20"/>
          <w:szCs w:val="20"/>
        </w:rPr>
        <w:t>499/14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كانت قرب سامرا من أبنية المتوكل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لأبي نعيم الحافظ‍‌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نيدان</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م و دلائل أبي نعيم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قشف السفر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وسخه</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شيك، و المثبت عن م و دلائل أبي نعيم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تصحيف و الصواب عن م</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في آخر الخبر إلى أنه وهم، و هو عدي بن ربيعة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الأصمعيات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يخبرني عن عبيد اللّه محمّد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و الكنية عن 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معجم الشعراء للمرزباني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 أباغ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الهمزة، و بعدها باء موحدة و آخره غين معجمة، ليست بعين ماء، و إنما هو واد وراء الأنبار على طريق الفرات إلى الشام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لقى، و هو الشيء الملقى</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الواسعة، جرّها الشاعر بالكسرة لضرورة الوزن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النافذة</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الرموس جمع رمس، و هو القبر المستوي مع وجه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مكانه بياض في م، و الزيادة عن معجم الشعراء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معجم الشعراء، و تخلجني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تجتذبني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خلج</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الأشطان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شطن، و هو حبل الدلو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في معجم الشعراء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حمار، و في سير أعلام النبلاء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الحمار، و في الأغاني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 نقل الذهبي في سير أعلام النبلاء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خمار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هذا الاسم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 بالراء، و كتب في التعليق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يروى خمار و حماد و حماز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مجروف،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محروف،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مجروف</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ظاهرة في م لسوء التصوير، و المثبت عن الأغاني و معجم الشعراء</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معجم الشعراء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سلام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الشعراء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بلوغ الأرب </w:t>
      </w:r>
      <w:r>
        <w:rPr>
          <w:rFonts w:eastAsia="IRNazanin" w:cs="IRNazanin"/>
          <w:b w:val="false"/>
          <w:bCs w:val="false"/>
          <w:i w:val="false"/>
          <w:iCs w:val="false"/>
          <w:color w:val="333333"/>
          <w:sz w:val="20"/>
          <w:szCs w:val="20"/>
        </w:rPr>
        <w:t>262/2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النصرانية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الإسلام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الحميمي، تصحيف، و الصواب ما أثبت، و هو صاحب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الشعراء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طبقات الشعراء،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جمار</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حمار بدل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خمار بدل جمار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 عن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خمار بدل حمار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في الأغاني المطبوع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بهامشها عن إحدى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حمار</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في الأغاني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محروف</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w:t>
      </w:r>
      <w:r>
        <w:rPr>
          <w:rFonts w:eastAsia="IRNazanin" w:cs="IRNazanin"/>
          <w:b w:val="false"/>
          <w:bCs w:val="false"/>
          <w:i w:val="false"/>
          <w:iCs w:val="false"/>
          <w:color w:val="333333"/>
          <w:sz w:val="20"/>
          <w:szCs w:val="20"/>
        </w:rPr>
        <w:t>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 المثبت عن م و الاكمال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مجروف</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و المثبت عن م و الاكمال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الاكمال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سسو</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المخبّون</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فيها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 و على هذه الرواية فهو غير موزون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أنهما وقفا على شجرة، فسأله عدي ما ذا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برواية الأصل فيها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عصف الدهر بهم فانقرضوا و روايته فيها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أضحوا عصف الدهر بهم و كذاك الدهر يودي بالرجال الخبر و الشعر في الأغاني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وفدلى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الأغاني</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بدون إعجام في م و المثبت عن الأغاني</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اللفظة مطموسة بالأصل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غاشيته</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الجرداء المستوية ذات حصى صغار</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 الربيع الأول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منسوج اليمن منمر أو مخطط‍‌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 يقصدون في مظالمهم، و يفزعون في أمورهم</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الأغاني</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 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كان للنعمان الأكبر، و 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قصر في الحيرة من منازل آل المنذر، و قيل إنه قريب من الخورنق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ما جاء فيهما في معجم البلدان</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فأبعد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هي القشعريرة</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أحرقك و شق عليك</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أرمضك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أوجعك</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تنحلع</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إحدى المنزلتين، عنى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الرأيين، كما ورد في الأغاني أيضا</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الأمساح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مسح، و هو كساء من شعر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معجم الشعراء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الشعراء للجمحي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شعراء النصرانية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نهر كبير بين رأس عين و الفرات من أرض الجزيرة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الأغاني،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خلله</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 حاله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متسع</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البيت على هامش الأصل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و المثبت عن م و الأغاني</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في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النعمة بدل و الإمة</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ألوت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ذهبت به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الرابع و الثلاثين بعد الثلاثمائة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اللفظتان غير واضحتين بالأصل، و رسمهما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بعدوى المللى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لسوء التصوير في م غير واضحتين</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الأبيات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أنقرة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الخورنق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برواية أهل الخورنق</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حلوا بأنقرة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نزلوا</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الجواد،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انقرة</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مغبطها، و المثبت عن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سنداد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كعب بن مامة بن عمرو بن ثعلبة بن سلولة بن شبابة الإيادي الذي يضرب المثل بجوده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أم دواد، أراد أبا دؤاد الإيادي الشاعر المشهور</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الأغاني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هشام بن الكلبي عن أبيه قال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 المثبت عن م و الأغاني</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التصويب عن م و الأغاني</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يحمل عليه من الدواب، خاصة في الهبة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حمادا</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متبدين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المقيمين بالبادية،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متندّون</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بحفيرة، و المثبت عن م و الأغاني، و الحفير موضع بالحيرة ذكره البكري في معجم ما استعجم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الأغاني</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 من المساء،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رجل، و المثبت عن م و الأغاني</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أيفع الغلام فهو يافع إذا شارف الاحتلام</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الوصفاء جمع وصيف و هو الغلام دون المراهق</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و المثبت عن م و الأغاني</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الأغاني</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لحماد</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الأساورة جمع اسوار بالضم أو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الجيد الرمي بالسهام و قائد الفرس</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الصوالجة جمع صولجان و هو عصا يعطف طرفها، يضرب بها الكرة على الدواب، فارسي معرب</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الأغاني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م و الأغاني</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بمعنى</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عماله</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ذكره في دومة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 للبكري</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عند باب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يتقون، و المثبت عن الأغاني</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الأغاني</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الأغاني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 و المثبت عن الأغاني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و المثبت عن م و الأغاني</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وتد الطنب أو الخباء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الحمالات جمع حمالة، و هي الدية و الغرامة يحملها قوم عن قوم</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الثفروق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 ما بين النواة و القمع من التمرة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التزق بأسفل العنب و التمر و نحوهما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ثفرق</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رسمها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نسق‌؟؟؟</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باشنبيا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موجودة في الأغاني</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يجاوز، و المثبت عن الأغاني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و المثبت عن الأغاني</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الأغاني</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الأغاني</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تميم، و المثبت عن م و الأغاني</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للمنذر بن المنذر، و المثبت يوافق رواية الأغاني و المختصر</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ديوانه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الأبرش، هو الذي يكون فيه بقعة بيضاء و أخرى أي لون كان، و هو الأرقط‍‌ الأنمر</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و المثبت عن م و الأغاني</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أعجز، و المثبت عن الأغاني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بالأصل، نستدركه عن م و 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 للأغاني لأن هناك بياض كبير في م لم تظهر فيه الكلمات من سوء التصوير</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الأغاني،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علاكا</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تهلك</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ندمت ندامة الكسعي، مثل، تقدم شرحه</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فقولي، و المثبت عن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ظاهرة في م لسوء التصوير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الأغاني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يقول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كثير، و المثبت عن الأغاني</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فلان لزاز لفلان أي لا يدعه يخالفه و يعانده</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أدخلوك</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على العود من قشر، و العسيب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جريد النخل إذا نحي عنه خوصه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الحريب الذي سلب ماله و عقاره</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شعراء النصرانية قبل الإسلام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بيتي مقفر الارجاء فيه</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حسر، و المثبت عن الأغاني، و جشر الصبح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طلع</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 مرعدا أحشاؤه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الأغاني و شعراء النصرانية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يوافق م، انظر ترجمة زاهر بن طاهر في سير أعلام النبلاء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السوى</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شعراء النصرانية قبل الإسلام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أضحى</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السعوط‍‌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الدواء يصب في الأنف، و اللدود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سقي الإنسان في أحد شقي الفم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شعراء النصرانية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الجلود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الآيتان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مشيخة ابن عساكر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 من الأصل، و أضيف عن م</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على هامش م و بعدها صح</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96/2</w:t>
      </w:r>
      <w:r>
        <w:rPr>
          <w:rFonts w:ascii="IRNazanin" w:hAnsi="IRNazanin" w:eastAsia="IRNazanin"/>
          <w:b w:val="false"/>
          <w:b w:val="false"/>
          <w:bCs w:val="false"/>
          <w:i w:val="false"/>
          <w:i w:val="false"/>
          <w:iCs w:val="false"/>
          <w:color w:val="333333"/>
          <w:sz w:val="20"/>
          <w:sz w:val="20"/>
          <w:szCs w:val="20"/>
          <w:rtl w:val="true"/>
        </w:rPr>
        <w:t xml:space="preserve">، و من أبيات فيها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و الكامل للمبرد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اليعيانجى‌؟؟؟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التقبادي</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سنبسويه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أنبأنا بن 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انبانا من عبد اللّه</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64/16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الطورمان، تصحيف</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فكتبها إلى هنا ليس في م، و في العبارة بعد الزيادة المستدركة عن م بعض اضطراب</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فأضحوا من الخراب</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أنشدنا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ابن اسيد نا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ديوانه، و ينسب إلى طرفة بن العبد، و هو في ديوانه ط‍‌ بيروت من عدة أبيات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535/19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ترجمته في سير أعلام النبلاء </w:t>
      </w:r>
      <w:r>
        <w:rPr>
          <w:rFonts w:eastAsia="IRNazanin" w:cs="IRNazanin"/>
          <w:b w:val="false"/>
          <w:bCs w:val="false"/>
          <w:i w:val="false"/>
          <w:iCs w:val="false"/>
          <w:color w:val="333333"/>
          <w:sz w:val="20"/>
          <w:szCs w:val="20"/>
        </w:rPr>
        <w:t>280/16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للإيضاح</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بنزلك، و المثبت عن 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أنشدك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أنشدك</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 و في معجم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عذرة، 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الأغاني </w:t>
      </w:r>
      <w:r>
        <w:rPr>
          <w:rFonts w:eastAsia="IRNazanin" w:cs="IRNazanin"/>
          <w:b w:val="false"/>
          <w:bCs w:val="false"/>
          <w:i w:val="false"/>
          <w:iCs w:val="false"/>
          <w:color w:val="333333"/>
          <w:sz w:val="20"/>
          <w:szCs w:val="20"/>
        </w:rPr>
        <w:t>307/9</w:t>
      </w:r>
      <w:r>
        <w:rPr>
          <w:rFonts w:ascii="IRNazanin" w:hAnsi="IRNazanin" w:eastAsia="IRNazanin"/>
          <w:b w:val="false"/>
          <w:b w:val="false"/>
          <w:bCs w:val="false"/>
          <w:i w:val="false"/>
          <w:i w:val="false"/>
          <w:iCs w:val="false"/>
          <w:color w:val="333333"/>
          <w:sz w:val="20"/>
          <w:sz w:val="20"/>
          <w:szCs w:val="20"/>
          <w:rtl w:val="true"/>
        </w:rPr>
        <w:t xml:space="preserve">، و معجم الشعراء للمرزباني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للآمدي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618/2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خزانة الأدب </w:t>
      </w:r>
      <w:r>
        <w:rPr>
          <w:rFonts w:eastAsia="IRNazanin" w:cs="IRNazanin"/>
          <w:b w:val="false"/>
          <w:bCs w:val="false"/>
          <w:i w:val="false"/>
          <w:iCs w:val="false"/>
          <w:color w:val="333333"/>
          <w:sz w:val="20"/>
          <w:szCs w:val="20"/>
        </w:rPr>
        <w:t>470/4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لابن 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الشعراء للجمحي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للآمدي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الذي عند الآمدي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عرة، بالراء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هو المثبت في المؤتلف و المختلف المطبوع</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داود، و التصويب عن معجم الشعراء</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عجزه في ديوانه ط‍‌ بيروت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ما درس البلى أبلادها و البيت مطلع قصيدة يمدح فيها الوليد بن عبد الملك و يصف فيها الظبية و المطية</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البيت الحادي عشر، من القصيدة المذكورة، ديوانه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 أصاب من الدواة مدادها تزجي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زجى الشيء و أزجاه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ساقه و دفعه، و أزجيت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الظبي الذي يخرج صوته من خياشيمه</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عدي بن الرقاع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و هو هنا الذي يثقف السيف أي يصقله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الرمح، منآدها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معوجها</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لعدي بن الرقاع، من قصيدة يمدح الوليد بن عبد الملك، ديوانه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البيت العاشر، و معجم الشعراء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قصيدة في ديوانه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يتعاوران من الغبار أي تصير الغبرة للعير مرة و للأتان مرة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يابسا</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جرير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الغاشية، الآيتان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عدي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 قد جاء فيه يرد على قول جرير المتقدم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نميل إلى قراءتها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سميته</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جرير ط‍‌ بيروت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أغضبني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لا يفاخرهم، و المثبت عن الديوان و الأغاني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الديوان</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القدامى</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برية من أرض فلسطين بالشام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ديوان عدي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أبيات مدح الوليد بن عبد الملك</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 و الاكمال</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بياض في م من سوء التصوير، و لعل الصواب ما أثبت</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أبيات في الأغاني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و ديوانه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هذه الأبيات اعتبرها النقاد أفضل ما قيل في وصف عيني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تخريجهما فيه</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عفا و المثبت عن الديوان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أحور من الحور، و هو أن يكون البياض محدقا بالسواد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جآذر مفردها جؤذر و هو ولد البقرة الوحشية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قديم من العرب،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جاسم موضع بالشام</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أقصده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الدنو من الشيء يريد أن يفعله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رنقت العقاب لصيدها إذا دنت منه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و معرب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كل أوب و بلدة</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المثبت عن معجم البلدان، بكسر أوله و سكون ثانيه، و العين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ماء لبني بحر من بني زهير بن جناب الكلبيين بالشام</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حاله، و المثبت عن معجم البلدان، و فيه أنه ماء لكلب بن وبرة في بادية الشام، و تروى بالحاء المهملة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معجم البلدان</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المصادر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ليس في الديوان و معجم البلدان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القنينيات جمع قنيني، اسم حفر في بلاد بني تغلب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 و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عودي ذاويا اللوب</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عوف بن سعد و كعب بن سعد من بني تغلب</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و البيتان ليسا في الديوان</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و البيتان ليسا في الديوان</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يقدمنا، و المثبت عن الديوان</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المضارب، و المثبت عن الديوان</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عمره</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بدون إعجام، و الثانية غير مقروءة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بدون إعجام، و الثانية غير مقروءة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النقع</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لأبيات في ديوانه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تخريجها فيه</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ديوانه من قصيدة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و انظر تخريجها فيه</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306/15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 الآية الأولى</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المعارج، الآية الأولى</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حدثنا</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الجرح و التعديل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نسخة، و المثبت عن م و الجرح و التعديل</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انظر ترجمته في سير أعلام النبلاء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تهذيب الكمال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المثبت عن 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تصحيف، و الصواب عن م، و السند معروف</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بن يحيى بن مهدي بن عبد الرحمن بن عبد كلال، أبو سفيان الحميري، ترجمته في تهذيب الكمال </w:t>
      </w:r>
      <w:r>
        <w:rPr>
          <w:rFonts w:eastAsia="IRNazanin" w:cs="IRNazanin"/>
          <w:b w:val="false"/>
          <w:bCs w:val="false"/>
          <w:i w:val="false"/>
          <w:iCs w:val="false"/>
          <w:color w:val="333333"/>
          <w:sz w:val="20"/>
          <w:szCs w:val="20"/>
        </w:rPr>
        <w:t>325/7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في آخر الخبر إلى اسمه</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ربيعة بن معاوية بن الحارث بن معاوية بن 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ربيعة بن الحارث بن عدي بن ربيعة بن معاوية الأكرمين بن الحارث بن معاوية بن ثور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الثالث بدون إعجام بالأصل، و غير واضحة في م، و المثبت عن جمهرة ابن حزم،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مربع</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جمهرة ابن حزم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رقم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ابن معين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الكنى و الأسماء للدولابي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ما أثبتناه الصواب راجع ترجمته في تهذيب الكمال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السكوني، ترجمته في تهذيب الكمال </w:t>
      </w:r>
      <w:r>
        <w:rPr>
          <w:rFonts w:eastAsia="IRNazanin" w:cs="IRNazanin"/>
          <w:b w:val="false"/>
          <w:bCs w:val="false"/>
          <w:i w:val="false"/>
          <w:iCs w:val="false"/>
          <w:color w:val="333333"/>
          <w:sz w:val="20"/>
          <w:szCs w:val="20"/>
        </w:rPr>
        <w:t>317/14</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معول بن عبد اللّه الحررى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تهذيب الكمال، ترجمته في تهذيب الكمال </w:t>
      </w:r>
      <w:r>
        <w:rPr>
          <w:rFonts w:eastAsia="IRNazanin" w:cs="IRNazanin"/>
          <w:b w:val="false"/>
          <w:bCs w:val="false"/>
          <w:i w:val="false"/>
          <w:iCs w:val="false"/>
          <w:color w:val="333333"/>
          <w:sz w:val="20"/>
          <w:szCs w:val="20"/>
        </w:rPr>
        <w:t>253/18</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ورد اسم في م، لم يبين منه إلاّ الكلمة الأخيرة 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السقط‍‌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عمرو بن حمدان</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3609</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 و المثبت عن م، و السند معروف</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نا أبو طالب بن يوسف،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الجوهري قراءة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تهذيب الكمال </w:t>
      </w:r>
      <w:r>
        <w:rPr>
          <w:rFonts w:eastAsia="IRNazanin" w:cs="IRNazanin"/>
          <w:b w:val="false"/>
          <w:bCs w:val="false"/>
          <w:i w:val="false"/>
          <w:iCs w:val="false"/>
          <w:color w:val="333333"/>
          <w:sz w:val="20"/>
          <w:szCs w:val="20"/>
        </w:rPr>
        <w:t>507/12</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الجرح و التعديل</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فروة، و المثبت عن م و الجرح و التعديل</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المثبت عن م</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تقدم التعريف به</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711/2</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هاشم، تصحيف، و التصويب عن م و تاريخ أبي زرعة</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 و المثبت عن 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الخطيب، و فوقها ضبة، تنبيها على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الخصيب</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 تصحيف</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مربع بن معاوية بن ثور بن عبد بن الحند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بعدها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عفير الكندي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ما مرّ في نسبه في أول الترجمة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الكندي، و التصويب عن 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عن محمّد العريس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عدي بن عميرة الكندي عن عمه العرس بن عميرة الكندي و أبي المقدام رجاء بن حيوة الكندي</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تقدم التعريف به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ليست في الجرح و التعديل، و انظر تهذيب الكمال </w:t>
      </w:r>
      <w:r>
        <w:rPr>
          <w:rFonts w:eastAsia="IRNazanin" w:cs="IRNazanin"/>
          <w:b w:val="false"/>
          <w:bCs w:val="false"/>
          <w:i w:val="false"/>
          <w:iCs w:val="false"/>
          <w:color w:val="333333"/>
          <w:sz w:val="20"/>
          <w:szCs w:val="20"/>
        </w:rPr>
        <w:t>507/12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480/7</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هنا و أضيف عن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وردت العبارة بالأصل بعد عدة أخبار مكررة</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وعدي</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بعده كررت أخبار عديدة</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سقط‍‌ من 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بكر محمّد، خطأ</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هو عبد العزيز بن أحمد، أبو محمّد الكتاني الدمشقي، تقدم التعريف به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بياض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أبي زرعة</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كيده، و بدون إعجام في م، و المثبت عن أبي زرعة</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507/12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جابر، و التصويب عن م و تاريخ أبي زرعة</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507/12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 و التصويب عن م و تهذيب الكمال</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و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الباهلي</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بين معكوفتين سقط‍‌ من الأصل و استدرك عن 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 و الصواب ما أثبت، و السند معروف</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تهذيب الكمال </w:t>
      </w:r>
      <w:r>
        <w:rPr>
          <w:rFonts w:eastAsia="IRNazanin" w:cs="IRNazanin"/>
          <w:b w:val="false"/>
          <w:bCs w:val="false"/>
          <w:i w:val="false"/>
          <w:iCs w:val="false"/>
          <w:color w:val="333333"/>
          <w:sz w:val="20"/>
          <w:szCs w:val="20"/>
        </w:rPr>
        <w:t>508/12</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أضيف عن م، و انظر نسبه في جمهرة ابن حزم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يكرر فيها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الحارث بن معاوية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أخباره في تهذيب الكمال </w:t>
      </w:r>
      <w:r>
        <w:rPr>
          <w:rFonts w:eastAsia="IRNazanin" w:cs="IRNazanin"/>
          <w:b w:val="false"/>
          <w:bCs w:val="false"/>
          <w:i w:val="false"/>
          <w:iCs w:val="false"/>
          <w:color w:val="333333"/>
          <w:sz w:val="20"/>
          <w:szCs w:val="20"/>
        </w:rPr>
        <w:t>508/12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طبقات ابن سعد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تصحيف، و الصواب ما أثبت، ترجمته في تهذيب الكمال </w:t>
      </w:r>
      <w:r>
        <w:rPr>
          <w:rFonts w:eastAsia="IRNazanin" w:cs="IRNazanin"/>
          <w:b w:val="false"/>
          <w:bCs w:val="false"/>
          <w:i w:val="false"/>
          <w:iCs w:val="false"/>
          <w:color w:val="333333"/>
          <w:sz w:val="20"/>
          <w:szCs w:val="20"/>
        </w:rPr>
        <w:t>122/15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حرير،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جرير،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حريز و كله تصحيف، و الصواب ما أثبت، و هو أبو حريز عبد اللّه بن الحسين قاضي سجستان، انظر الحاشية السابقة</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 و المثبت عن 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حسان بن محمّد بن أحمد بن هارون أبو الوليد الفقيه النيسابوري، ترجمته في سير أعلام النبلاء </w:t>
      </w:r>
      <w:r>
        <w:rPr>
          <w:rFonts w:eastAsia="IRNazanin" w:cs="IRNazanin"/>
          <w:b w:val="false"/>
          <w:bCs w:val="false"/>
          <w:i w:val="false"/>
          <w:iCs w:val="false"/>
          <w:color w:val="333333"/>
          <w:sz w:val="20"/>
          <w:szCs w:val="20"/>
        </w:rPr>
        <w:t>492/15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ترجمته في سير أعلام النبلاء </w:t>
      </w:r>
      <w:r>
        <w:rPr>
          <w:rFonts w:eastAsia="IRNazanin" w:cs="IRNazanin"/>
          <w:b w:val="false"/>
          <w:bCs w:val="false"/>
          <w:i w:val="false"/>
          <w:iCs w:val="false"/>
          <w:color w:val="333333"/>
          <w:sz w:val="20"/>
          <w:szCs w:val="20"/>
        </w:rPr>
        <w:t>157/14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التصويب عن 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النعمان</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الثقات للعجلي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الرها مدينة بالجزيرة بين الموصل و الشام بينهما ستة فراسخ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نصيبين مدينة من بلاد الجزيرة على جادة القوافل من الموصل إلى الشام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الحرف الثالث بدون إعجام بالأصل و م</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512/3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عن 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509/12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معجم الشعراء للمرزباني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ثمّ‌ السكون و الخاء و الدال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ملاصق لبلاد حوران من أعمال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بينها و بين دمشق ثمانية فراسخ إلى يمين الطريق الأعظم إلى طبرية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الفصيل</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بليدة من أعمال حلب تحاذي قنسرين نحو البادية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يأتيه</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الجرح و التعديل</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512/12</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غير ظاهرة في م لسوء التصوير، و لعل صحف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كرر بالأصل</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فصيل</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المثبت عن الاكمال</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المحرمي</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من طريق علي بن الحسين بن حبان في تهذيب الكمال </w:t>
      </w:r>
      <w:r>
        <w:rPr>
          <w:rFonts w:eastAsia="IRNazanin" w:cs="IRNazanin"/>
          <w:b w:val="false"/>
          <w:bCs w:val="false"/>
          <w:i w:val="false"/>
          <w:iCs w:val="false"/>
          <w:color w:val="333333"/>
          <w:sz w:val="20"/>
          <w:szCs w:val="20"/>
        </w:rPr>
        <w:t>512/12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الفصيل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استدركت عن هامش الأصل، و م و الجليس الصالح</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عبيد اللّه النحام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مسوح جمع مسح، و هو كساء من شعر</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أنه كلمهم بلغتهم، حيث لا يفهمها العرب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رطن</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رسلا</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الجليس الصالح</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رجل حسن العينين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القبل في العين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سوادها على الأنف أو الحاجب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الجليس الصالح</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قصير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مربع كجونة العطار التي يحفظ‍‌ فيها الطيب</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سواكم، و المثبت عن الجليس الصالح</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يديه</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علماء الفقه</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الرابع و ستين و أربعمائة</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الحميريون محلة بظاهر دمشق على القنوات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وقع هنا و م، و هو محمّد بن يزيد بن محمّد بن عبد الصمد، ترجمته في سير أعلام النبلاء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541/10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المستدرك عن م لإيضاح المعنى</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و المثبت عن م</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عدي بن عياش، و بهامشه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حاشية الأصل، ابن أبي عياش</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جمهرة 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رويبة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عن م و جمهرة ابن حزم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نسبه انظر أسد الغابة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أبيه عمرو بن شأس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جمهرة ابن حزم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ميمون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الاسوابى</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أسد الغابة، انظر ما يلي</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للمعافى بن زكريا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بكر البزاز</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الجليس الصالح، و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يستنشي</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في الاستيعاب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ترجمة عمرو بن شأس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الدعرار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يكره منهم و عرفه</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قبضه فتكلم عليه</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استفهمه</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الاستيعاب </w:t>
      </w:r>
      <w:r>
        <w:rPr>
          <w:rFonts w:eastAsia="IRNazanin" w:cs="IRNazanin"/>
          <w:b w:val="false"/>
          <w:bCs w:val="false"/>
          <w:i w:val="false"/>
          <w:iCs w:val="false"/>
          <w:color w:val="333333"/>
          <w:sz w:val="20"/>
          <w:szCs w:val="20"/>
        </w:rPr>
        <w:t>528/2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736/3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الأغاني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شيمتي، و المثبت عن الاستيعاب و الشعر و الشعراء و أسد الغابة</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بالأدم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 و ربّت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طليت بربّ‌ التمر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الخمس بكسر الخاء، من أظماء الإبل، و هو أن ترد الإبل الماء اليوم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القصد و القرب</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 المنكب العمم، و العمم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التام أو الطويل</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القطران، و النقب واحدته نقبة، و هو أول ما يبدو من الجرب</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الأغاني </w:t>
      </w:r>
      <w:r>
        <w:rPr>
          <w:rFonts w:eastAsia="IRNazanin" w:cs="IRNazanin"/>
          <w:b w:val="false"/>
          <w:bCs w:val="false"/>
          <w:i w:val="false"/>
          <w:iCs w:val="false"/>
          <w:color w:val="333333"/>
          <w:sz w:val="20"/>
          <w:szCs w:val="20"/>
        </w:rPr>
        <w:t>199/11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عمرو بن شأس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المتكلم علي بن الحسين الأصبهاني صاحب الأغاني، و انظر الخبر فيه و الأبيات </w:t>
      </w:r>
      <w:r>
        <w:rPr>
          <w:rFonts w:eastAsia="IRNazanin" w:cs="IRNazanin"/>
          <w:b w:val="false"/>
          <w:bCs w:val="false"/>
          <w:i w:val="false"/>
          <w:iCs w:val="false"/>
          <w:color w:val="333333"/>
          <w:sz w:val="20"/>
          <w:szCs w:val="20"/>
        </w:rPr>
        <w:t>196/11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الحومان و رمم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موضعان</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ركب، و المثبت عن 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مصادر ترجمته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غاية النهاية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و عراك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أوله و بتخفيف الراء و في آخره كاف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عبلة</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و المثبت عن م</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اقتطاع</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من</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و قارن مع المشيخة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غالب، و المثبت عن 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سقط‍‌ من الأصل، نستدركه هنا عن م،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أبو محمّد السيدي، و أبو القاسم الشحامي،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محمّد بن عبد الرحمن، أنا أبو عمرو بن حمدان، أنا الحسن بن سفيان بن عامر، نا عبد اللّه بن أحمد بن ذكوان، نا عراك بن خالد بن يزيد بن صالح بن صبيح المري، عن عثمان بن عطاء الخراساني، عن أبيه عطاء، عن عكرمة،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عزي رسول اللّه صلّى اللّه عليه و سلّم بابنته رقية امرأة عثمان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الحمد للّه، دفن البنات من المكرمات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هبة اللّه بن الحسن إذنا، و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السند معروف</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تصح اللفظة بعد استدراك ما لاحظناه في الحاشية السابقة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الجرح و التعديل</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معرفة القراء الكبار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513/12</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شذرات الذهب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الثقات للعجلي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مشاهير علماء الأمصار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بن زيد بن أبي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تهذيب الكمال و سير أعلام النبلاء</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و ناقص بالأصل، و المثبت عن م و تهذيب الكمال و سير أعلام النبلاء</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التهجد في الليل، باب المداومة على ركعتي الفجر</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أخبرنا أبو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 أبو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325/16</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ميزابي، و المثبت عن 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أبي زرعة،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تصحيف، و الصواب ما أثبت عن م، و هذا السند معروف و هو المشهور حيث يصل إلى طبقات خليفة</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 تصحيف، و الصواب ما أثبت عن م، و هذا السند معروف و هو المشهور حيث يصل إلى طبقات خليفة</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له ترجمة في التاريخ الكبير، فهذا السند المشهور للمصنف عند ما يأخذ عن التاريخ الكبير للبخاري، و انظر التاريخ الصغير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عمرو،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عمرو</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الزيادة عن الجرح و التعديل</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تصحيف، و التصويب عن م و تهذيب الكمال</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بدون إعجام في 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المزي في تهذيب الكمال </w:t>
      </w:r>
      <w:r>
        <w:rPr>
          <w:rFonts w:eastAsia="IRNazanin" w:cs="IRNazanin"/>
          <w:b w:val="false"/>
          <w:bCs w:val="false"/>
          <w:i w:val="false"/>
          <w:iCs w:val="false"/>
          <w:color w:val="333333"/>
          <w:sz w:val="20"/>
          <w:szCs w:val="20"/>
        </w:rPr>
        <w:t>515/12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أيوب بن سويد الرملي</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قارن مع المشيخة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515/12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668/1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السند معروف</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ثقات العجلي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كبار التابعين</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مديني</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515/12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في بحر اليمن، كان بنو أمية إذا سخطوا على أحد نفوه إليها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 تصحيف</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ضمام بن إسماعيل رواه المزي في تهذيب الكمال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كالأصل</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بياض في 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و قد تقرأ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سقط‍‌ من الأصل و استدرك لتقويم السند و إيضاح المعنى عن م، و انظر تهذيب الكمال </w:t>
      </w:r>
      <w:r>
        <w:rPr>
          <w:rFonts w:eastAsia="IRNazanin" w:cs="IRNazanin"/>
          <w:b w:val="false"/>
          <w:bCs w:val="false"/>
          <w:i w:val="false"/>
          <w:iCs w:val="false"/>
          <w:color w:val="333333"/>
          <w:sz w:val="20"/>
          <w:szCs w:val="20"/>
        </w:rPr>
        <w:t>516/12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بالأصل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لفظتان غير واضحتين بالأصل</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الجزء 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ليس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من الأصل بداية ترجمة عرباض بن 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نثبتها عن 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نستدركه عن م، و سنشير إلى نهاية الاستدراك في موضعه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عرباض بكسر أوله و سكون الراء بعدها موحدة و آخره 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تقريب التهذيب</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w:t>
      </w:r>
      <w:r>
        <w:rPr>
          <w:rFonts w:eastAsia="IRNazanin" w:cs="IRNazanin"/>
          <w:b w:val="false"/>
          <w:bCs w:val="false"/>
          <w:i w:val="false"/>
          <w:iCs w:val="false"/>
          <w:color w:val="333333"/>
          <w:sz w:val="20"/>
          <w:szCs w:val="20"/>
        </w:rPr>
        <w:t>473/2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كثيرة ترجمت له</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الأعلى بن عبادة و عباد بن 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المهام، و فوقها ضبة، و التصويب عن تهذيب الكمال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المختصر </w:t>
      </w:r>
      <w:r>
        <w:rPr>
          <w:rFonts w:eastAsia="IRNazanin" w:cs="IRNazanin"/>
          <w:b w:val="false"/>
          <w:bCs w:val="false"/>
          <w:i w:val="false"/>
          <w:iCs w:val="false"/>
          <w:color w:val="333333"/>
          <w:sz w:val="20"/>
          <w:szCs w:val="20"/>
        </w:rPr>
        <w:t>339/16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من سوء التصوير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الهاد، تصحيف</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في 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w:t>
      </w:r>
      <w:r>
        <w:rPr>
          <w:rFonts w:eastAsia="IRNazanin" w:cs="IRNazanin"/>
          <w:b w:val="false"/>
          <w:bCs w:val="false"/>
          <w:i w:val="false"/>
          <w:iCs w:val="false"/>
          <w:color w:val="333333"/>
          <w:sz w:val="20"/>
          <w:szCs w:val="20"/>
        </w:rPr>
        <w:t>541/6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الاستدراك عن م، و نعود من هنا إلى 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الوليد</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حسنون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محمّد عبد الرحمن القرشي</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المهتدين</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يحيى بن يحيى بن المطاع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المطاع</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هنا، و قد مرت في الروايات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المهديين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سقطت اللفظة من م هنا</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أسيد، و المثبت عن م، ترجمته في تهذيب الكمال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 قريبا، و هي ضرب من الثياب</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رتابيل</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ابن وهب رواه الذهبي في سير أعلام النبلاء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سير أعلام النبلاء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واضحة في الأصل، و المثبت عن م و سير أعلام النبلاء</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رتبابيل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المختصر </w:t>
      </w:r>
      <w:r>
        <w:rPr>
          <w:rFonts w:eastAsia="IRNazanin" w:cs="IRNazanin"/>
          <w:b w:val="false"/>
          <w:bCs w:val="false"/>
          <w:i w:val="false"/>
          <w:iCs w:val="false"/>
          <w:color w:val="333333"/>
          <w:sz w:val="20"/>
          <w:szCs w:val="20"/>
        </w:rPr>
        <w:t>340/16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ربائيل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عمر بن أحمد بن إسحاق</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قبله ورد 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نثبته عن م هنا، و 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المظفر بن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البيهقي نا علي بن محمّد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أحمد، نا حنبل بن إسحاق، حدّثني أبو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العرباض بن سارية أبو نجيح، في حديث و نحوه</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منده إلى هنا سقط‍‌ من 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سقط‍‌ من الطبقات الكبرى المطبوع لابن سعد</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كتبت فيها فوق الكلام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السمعي</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عمي رحمه اللّه، أنا أبو طالب قراءة</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517/12</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517/12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تهذيب الكمال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سير أعلام النبلاء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المزي في تهذيب الكمال </w:t>
      </w:r>
      <w:r>
        <w:rPr>
          <w:rFonts w:eastAsia="IRNazanin" w:cs="IRNazanin"/>
          <w:b w:val="false"/>
          <w:bCs w:val="false"/>
          <w:i w:val="false"/>
          <w:iCs w:val="false"/>
          <w:color w:val="333333"/>
          <w:sz w:val="20"/>
          <w:szCs w:val="20"/>
        </w:rPr>
        <w:t>517/12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وعب الذهبي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يصح أن العرباض قال ذلك</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مريمين من قرى حمص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مريمين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ورد الخبر، و آخره في م بياض من سوء التصوير، و الذي في طبقات ابن سعد </w:t>
      </w:r>
      <w:r>
        <w:rPr>
          <w:rFonts w:eastAsia="IRNazanin" w:cs="IRNazanin"/>
          <w:b w:val="false"/>
          <w:bCs w:val="false"/>
          <w:i w:val="false"/>
          <w:iCs w:val="false"/>
          <w:color w:val="333333"/>
          <w:sz w:val="20"/>
          <w:szCs w:val="20"/>
        </w:rPr>
        <w:t>276/4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أبو نجيح فعل أبو نجيح، يعني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سير أعلام النبلاء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أبو نجيح، لألحقت مالي سبلة، ثم لحقت واديا من أودية لبنان عبدت اللّه حتى أموت</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حفصة</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للإيضاح</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نستدركه عن م هنا، و تمام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علي الحداد في كتابه، و حدثني أبو مسعود، انبا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العباس، نا سليمان بن أحمد، نا أحمد بن عبد الوهّاب، نا أبو اليمان،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بن عياش عن ضمضم و روى عن شريح بن عبيد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عتبة بن عبد السلمي كان النبي صلّى اللّه عليه و سلّم إذا أتاه رجل و له اسم لا يحبه غيره، و لقد أتيناه و إنا لسبعة من بني سليم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العرباض بن سارية فبايعناه جميعا</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إسماعيل بن عياش رواه الذهبي في سير أعلام النبلاء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أخرجه الذهبي أيضا في سير أعلام النبلاء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عتبة بن عبد، و انظر تخريجه فيه هناك</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الزيادة عن هامش م و مسند أحمد</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عن ابن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17161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الحوتكية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عمة يتعمم بها الأعراب،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حتك</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799/2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العزيز أخذ 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و التصويب عن م</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 </w:t>
      </w:r>
      <w:r>
        <w:rPr>
          <w:rFonts w:eastAsia="IRNazanin" w:cs="IRNazanin"/>
          <w:b w:val="false"/>
          <w:bCs w:val="false"/>
          <w:i w:val="false"/>
          <w:iCs w:val="false"/>
          <w:color w:val="333333"/>
          <w:sz w:val="20"/>
          <w:szCs w:val="20"/>
        </w:rPr>
        <w:t>17675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حديث عتبة بن عبيد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1036/3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موسى بن سعيد</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أصل المغازي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صوبها محققه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فرأيتنا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هامش الأصل و بعده صح</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حممتنا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النحي و الزق الذي يكون فيه 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جراب، و هو ما يحفظ‍‌ فيه الزاد</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الواقدي</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تأنيثه جائز،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عشرا</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النضر بن شميل</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تاريخ الإسلام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صبه صبا سهلا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ليس في تاريخ خليفة المطبوع، و في طبقاته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أنه مات في فتنة ابن الزبير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 أعلام النبلاء </w:t>
      </w:r>
      <w:r>
        <w:rPr>
          <w:rFonts w:eastAsia="IRNazanin" w:cs="IRNazanin"/>
          <w:b w:val="false"/>
          <w:bCs w:val="false"/>
          <w:i w:val="false"/>
          <w:iCs w:val="false"/>
          <w:color w:val="333333"/>
          <w:sz w:val="20"/>
          <w:szCs w:val="20"/>
        </w:rPr>
        <w:t>422/3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المؤتلف و المختلف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زجل،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زحل</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الشداح بضم الشين، قيل سمي يعمر بالشداخ لأنه تحمل ديات قتلى كانت بين قريش و خزاعة،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شدخت هذه الدماء تحت قدمي، فسمي الشداخ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الأغاني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322/18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مصورة دار الكتب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الشعر و الشعراء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المؤتلف و المختلف للآمدي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451/2</w:t>
      </w:r>
      <w:r>
        <w:rPr>
          <w:rFonts w:ascii="IRNazanin" w:hAnsi="IRNazanin" w:eastAsia="IRNazanin"/>
          <w:b w:val="false"/>
          <w:b w:val="false"/>
          <w:bCs w:val="false"/>
          <w:i w:val="false"/>
          <w:i w:val="false"/>
          <w:iCs w:val="false"/>
          <w:color w:val="333333"/>
          <w:sz w:val="20"/>
          <w:sz w:val="20"/>
          <w:szCs w:val="20"/>
          <w:rtl w:val="true"/>
        </w:rPr>
        <w:t xml:space="preserve">، و أمالي المرتضى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عبد اللّه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لتمش</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 و بعدها صح</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مدني</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 تصحيف</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مدني شاعر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هو موجود في م نثبته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البركات الأنماطي أنا أبو الفضل بن خيرون، أنا أبو العلاء الواسطي، أنا أبو بكر البابسيري، أنا الأحوص بن المفضل بن غسان، أنا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يحيى عن عمرو بن دينار عن ابن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عروة بن أذينة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 شاعرا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 مالك بن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حكى في مواضع 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بن أذينة الشاعر كناني، و داره بالمدينة عظيمة و به والدايه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 دار كثير بن الصلت، و قد روى مالك عن عروة بن أذينة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 ثابت بن بندار، أنا أبو العلاء بهذا الإسناد إلى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المديني الشاعر الكناني و قد روى عنه مالك بن أنس هو عروة بن أذينة، و أذينة هو الذي روى عنه عمرو بن دينار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سره الحرم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في م فوق الكلام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 و الجرح و التعديل،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التصويب عن 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ذكر في معجم الشعراء المطبوع الذي بين يدي</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 المثبت عن م، و انظر المؤتلف و المختلف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التصويب عن 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الأول و الثاني في الشعر و الشعراء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المؤتلف و المختلف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324/18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الإسراف من طمعي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المؤتلف و الأغاني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الإسراف من خلقي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الاشراف في طمعي</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المصادر</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الأنساب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م، ترجمته في سير أعلام النبلاء </w:t>
      </w:r>
      <w:r>
        <w:rPr>
          <w:rFonts w:eastAsia="IRNazanin" w:cs="IRNazanin"/>
          <w:b w:val="false"/>
          <w:bCs w:val="false"/>
          <w:i w:val="false"/>
          <w:iCs w:val="false"/>
          <w:color w:val="333333"/>
          <w:sz w:val="20"/>
          <w:szCs w:val="20"/>
        </w:rPr>
        <w:t>598/18</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الاسراف</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الاسراف</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649/17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العقد الفريد بتحقيقنا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رابع، منسوبة إلى محمود الوراق، و نهاية الأرب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فاطلب</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نهاية الأرب، و في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بادي</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الأرموي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إعجامها مضطرب بالأصل و بدون إعجام في م،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فلم يجبه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قرأتها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أتى</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خبر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يسعى أناس و يسعى آخرون بهم و يسعد اللّه أقواما بأقوام</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يختاره</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كلمتان غير واضحتين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انار؟؟؟؟ بعضى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يقضى</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قتيبة، تصحيف، و الصواب عن م، و هو أبو محمّد عبد اللّه بن مسلم بن قتيبة الدينوري صاحب كتاب عيون الأخبار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عيون الأخبار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و في أمالي المرتضى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الحيوان </w:t>
      </w:r>
      <w:r>
        <w:rPr>
          <w:rFonts w:eastAsia="IRNazanin" w:cs="IRNazanin"/>
          <w:b w:val="false"/>
          <w:bCs w:val="false"/>
          <w:i w:val="false"/>
          <w:iCs w:val="false"/>
          <w:color w:val="333333"/>
          <w:sz w:val="20"/>
          <w:szCs w:val="20"/>
        </w:rPr>
        <w:t>507/6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البيان و التبيين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يحزننا بكاء الباكيات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عيون الأخبار و آمالي المرتضى</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الضأن</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الفضل بن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هامش 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الهامش و المثبت عن 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ترجمته في سير أعلام النبلاء </w:t>
      </w:r>
      <w:r>
        <w:rPr>
          <w:rFonts w:eastAsia="IRNazanin" w:cs="IRNazanin"/>
          <w:b w:val="false"/>
          <w:bCs w:val="false"/>
          <w:i w:val="false"/>
          <w:iCs w:val="false"/>
          <w:color w:val="333333"/>
          <w:sz w:val="20"/>
          <w:szCs w:val="20"/>
        </w:rPr>
        <w:t>456/20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مرت ترجمته في كتابنا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تراجم عبد الكريم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بالأصل مضطرب فيه تكرار في السند و في الخبر، صوبناه عن م</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باختلاف في الأغاني، و الأبيات في الأغاني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زهر الآداب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أمالي القالي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الشعر و الشعراء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نسبها للمجنون قيس بن الملوح</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تقرأ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صلها، و المثبت عن الأغاني و آمالي المرتضى</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 و أمالي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 الضمير إلى الفؤاد فسلّها 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شفع الفؤاد إلى الضمير فسلّها</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أدق منها ما ينبغي أن يكون دقيقا، و أجل منها ما ينبغي أن يكون جليلا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فأدقها و أجلها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 منها حاجباها و أنفها و خصرها، و جعل عضداها و ساقاها و بوصها</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آمالي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ذلها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أمالي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ضنت بنائلها</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 و أمالي المرتضى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ضنت بنائلها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أجل رقبتها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ير 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 عروة</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331/18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نسبة، و نسبه بحواشي المختصر </w:t>
      </w:r>
      <w:r>
        <w:rPr>
          <w:rFonts w:eastAsia="IRNazanin" w:cs="IRNazanin"/>
          <w:b w:val="false"/>
          <w:bCs w:val="false"/>
          <w:i w:val="false"/>
          <w:iCs w:val="false"/>
          <w:color w:val="333333"/>
          <w:sz w:val="20"/>
          <w:szCs w:val="20"/>
        </w:rPr>
        <w:t>345/16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عبد اللّه بن مسلم بن جندب</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سا</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و استدرك بين معكوفتين عن 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عبد العزيز</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الحسين، تصحيف، و التصويب عن م، ترجمته في سير أعلام النبلاء </w:t>
      </w:r>
      <w:r>
        <w:rPr>
          <w:rFonts w:eastAsia="IRNazanin" w:cs="IRNazanin"/>
          <w:b w:val="false"/>
          <w:bCs w:val="false"/>
          <w:i w:val="false"/>
          <w:iCs w:val="false"/>
          <w:color w:val="333333"/>
          <w:sz w:val="20"/>
          <w:szCs w:val="20"/>
        </w:rPr>
        <w:t>429/16</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بعضها في الأغاني </w:t>
      </w:r>
      <w:r>
        <w:rPr>
          <w:rFonts w:eastAsia="IRNazanin" w:cs="IRNazanin"/>
          <w:b w:val="false"/>
          <w:bCs w:val="false"/>
          <w:i w:val="false"/>
          <w:iCs w:val="false"/>
          <w:color w:val="333333"/>
          <w:sz w:val="20"/>
          <w:szCs w:val="20"/>
        </w:rPr>
        <w:t>332/18</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عطية، و المثبت عن م و الأغاني</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متجاوزين</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استدرك عن 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الأصل و استدرك عن 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متجاوزين</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من قصيدة في ديوانه ط‍‌ بيروت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شحط‍‌ النوى</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تضرع، و المثبت عن الديوان، و تضرع، جبل لكنانة قرب مكة</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منى، فالضمير يعود إليها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اللّه بن عمر بن عمرو بن عثمان بن عفان، انظر أخباره في الأغاني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ابن عساكر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قالهما في جبرة المخزومية زوجة محمّد بن هشام، و الأول و الثاني في الأغاني </w:t>
      </w:r>
      <w:r>
        <w:rPr>
          <w:rFonts w:eastAsia="IRNazanin" w:cs="IRNazanin"/>
          <w:b w:val="false"/>
          <w:bCs w:val="false"/>
          <w:i w:val="false"/>
          <w:iCs w:val="false"/>
          <w:color w:val="333333"/>
          <w:sz w:val="20"/>
          <w:szCs w:val="20"/>
        </w:rPr>
        <w:t>333/18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أخبرني</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و الخبر و الشعر في الشعر و الشعراء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330/18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المرتضى </w:t>
      </w:r>
      <w:r>
        <w:rPr>
          <w:rFonts w:eastAsia="IRNazanin" w:cs="IRNazanin"/>
          <w:b w:val="false"/>
          <w:bCs w:val="false"/>
          <w:i w:val="false"/>
          <w:iCs w:val="false"/>
          <w:color w:val="333333"/>
          <w:sz w:val="20"/>
          <w:szCs w:val="20"/>
        </w:rPr>
        <w:t>413/1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ثنا أبو منصور بن خيرون،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بكر</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طاهر الطاهري</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أبستها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م و تاريخ بغداد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الجليس الصالح الكافي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 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وجدت أذى للحب في كبدي أقبلت نحو شفاء الحب أبترد</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المعافى بن زكريا صاحب كتاب الجليس الصالح الكافي</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تاج العروس بتحقيقنا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طالما،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منسوبا إلى مالك بن الريب</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القشيري، و المثبت عن م، و انظر الخبر في نسب قريش للمصعب الزبيري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عامر بن حمزة بن عبد اللّه بن الزبير، و كان من سروات آل الزبير و جلدائهم في العقل و البيان</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 و 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صدره بالأصل و 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 البيتان من الأصل و استدركا عن م</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استدرك عن م</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استدرك عن 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مقروءة بالأصل، و المثبت عن 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عرصة بفتح أوله و سكون ثانيه، و هما عرصتان بعقيق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و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أخبار القضاة لوكيع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نزله سعد بن عدي بن حارثة بن عمرو فريقيا بن عامر ماء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مازن بن الأزد بن الغوث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 اللباب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البارقي</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مضطربة بالأصل و المثبت عن م و تهذيب الكمال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تصحيف، و التصويب عن تهذيب الكمال و تاريخ الإسلام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الجهمي، و التصويب عن م و تهذيب الكمال</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عابد، و التصويب عن تهذيب الكمال</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260/17</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و فوقها ضبة، تنبيه على أنها خطأ</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دار الفكر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التصويب عن م،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أحمد، انظر مسند أحمد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19375</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تصحيف</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للبيهقي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الرقيا، و المثبت عن مشيخة ابن عساكر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النصر، و المثبت عن المشيخة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707/2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م و المعرفة و التاريخ، انظر تهذيب التهذيب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و التصويب عن م و المعرفة و التاريخ</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هو موجود في م، و فيه جزء مهم لم يظهر من سوء التصوير، نثبت هنا عن م ما نستطيع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القاسم بن السمرقندي أنا أبو بكر البيهقي، أنا أبو عبد اللّه الحافظ‍‌ أنا أبو سعيد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قالا أنا أبو العباس محمّد بن يعقوب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هلال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عبد اللّه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الخريت عن أبي أبيه عن عروة بن أبي الجعد البارقي قال أعطاني رسول اللّه صلّى اللّه عليه و سلّم دينار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به شاة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فانطلقت اشتريت شاتين بدينار، فلقيني رجل في الطريق، فساومني بشاة، فبعتها بدينار، فأتيت النبي صلّى اللّه عليه و سلّم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هذا ديناركم و هذه شاتكم،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النبي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صنعت كيف‌؟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بارك في صفقة يمينه،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لأقوم 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كلام مطموس في م عدة أسطر</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طبقات خليفة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و السند معروف</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عبيد اللّه، تصحيف، و التصويب عن م، و السند معروف</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 بن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الجرح و التعديل</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براز الروز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نواحي السواد ببغداد من الجانب الشرقي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و السند معروف</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انبأ</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سليمان، تصحيف، و التصويب عن م، ترجمته في سير أعلام النبلاء </w:t>
      </w:r>
      <w:r>
        <w:rPr>
          <w:rFonts w:eastAsia="IRNazanin" w:cs="IRNazanin"/>
          <w:b w:val="false"/>
          <w:bCs w:val="false"/>
          <w:i w:val="false"/>
          <w:iCs w:val="false"/>
          <w:color w:val="333333"/>
          <w:sz w:val="20"/>
          <w:szCs w:val="20"/>
        </w:rPr>
        <w:t>411/7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النصر، ترجمته في سير أعلام النبلاء </w:t>
      </w:r>
      <w:r>
        <w:rPr>
          <w:rFonts w:eastAsia="IRNazanin" w:cs="IRNazanin"/>
          <w:b w:val="false"/>
          <w:bCs w:val="false"/>
          <w:i w:val="false"/>
          <w:iCs w:val="false"/>
          <w:color w:val="333333"/>
          <w:sz w:val="20"/>
          <w:szCs w:val="20"/>
        </w:rPr>
        <w:t>388/16</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الإصابة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ستين بدل سبعين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 الشعراء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145/24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فوات الوفيات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مصارع العشاق في مواضع متفرقة</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 و الأغاني</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الأغاني </w:t>
      </w:r>
      <w:r>
        <w:rPr>
          <w:rFonts w:eastAsia="IRNazanin" w:cs="IRNazanin"/>
          <w:b w:val="false"/>
          <w:bCs w:val="false"/>
          <w:i w:val="false"/>
          <w:iCs w:val="false"/>
          <w:color w:val="333333"/>
          <w:sz w:val="20"/>
          <w:szCs w:val="20"/>
        </w:rPr>
        <w:t>143/24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بعضها في الشعر و الشعراء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فوات الوفيات </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التعريف بها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اليمامة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فوات الوفيات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عراف نجد</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الأغاني </w:t>
      </w:r>
      <w:r>
        <w:rPr>
          <w:rFonts w:eastAsia="IRNazanin" w:cs="IRNazanin"/>
          <w:b w:val="false"/>
          <w:bCs w:val="false"/>
          <w:i w:val="false"/>
          <w:iCs w:val="false"/>
          <w:color w:val="333333"/>
          <w:sz w:val="20"/>
          <w:szCs w:val="20"/>
        </w:rPr>
        <w:t>143/24</w:t>
      </w:r>
      <w:r>
        <w:rPr>
          <w:rFonts w:ascii="IRNazanin" w:hAnsi="IRNazanin" w:eastAsia="IRNazanin"/>
          <w:b w:val="false"/>
          <w:b w:val="false"/>
          <w:bCs w:val="false"/>
          <w:i w:val="false"/>
          <w:i w:val="false"/>
          <w:iCs w:val="false"/>
          <w:color w:val="333333"/>
          <w:sz w:val="20"/>
          <w:sz w:val="20"/>
          <w:szCs w:val="20"/>
          <w:rtl w:val="true"/>
        </w:rPr>
        <w:t xml:space="preserve">، و في الأغاني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شربة إلا سقياني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سلوة إلا سقياني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418/2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سعد، و التصويب عن م و الاكمال</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هو في م، نستدركه هنا، و تمام روايته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العز بن كادش، أنا أبو محمّد الجوهري، نا أبو عمر بن حيوية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أسيد، نا ابن حيوية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 محمّد بن القاسم بن بشار نا الحسن بن عقيل العنزي، نا علي بن الصباح، نا هشام بن محمّد عن أبي مسطر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احتمل زوج عفراء إلى البلقاء كان عروة بن حزام يأتي مواضع أبياتها و أعطان إبلها فيلصق صدره بترابها، 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هذا اتق اللّه في نفسك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إليكم عني، و ينشد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 اليأس أو داء الهيام منوش فإياك عني لا يكن بك ما 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منوش و فوقها ضبة، و ستأتي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شربته</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تصحيف، و هو محمّد بن عبد الملك بن الحسن بن خيرون، أبو منصور، ترجمته في سير أعلام النبلاء </w:t>
      </w:r>
      <w:r>
        <w:rPr>
          <w:rFonts w:eastAsia="IRNazanin" w:cs="IRNazanin"/>
          <w:b w:val="false"/>
          <w:bCs w:val="false"/>
          <w:i w:val="false"/>
          <w:iCs w:val="false"/>
          <w:color w:val="333333"/>
          <w:sz w:val="20"/>
          <w:szCs w:val="20"/>
        </w:rPr>
        <w:t>94/20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قارن مع مشيخة ابن عساكر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تاريخ بغداد </w:t>
      </w:r>
      <w:r>
        <w:rPr>
          <w:rFonts w:eastAsia="IRNazanin" w:cs="IRNazanin"/>
          <w:b w:val="false"/>
          <w:bCs w:val="false"/>
          <w:i w:val="false"/>
          <w:iCs w:val="false"/>
          <w:color w:val="333333"/>
          <w:sz w:val="20"/>
          <w:szCs w:val="20"/>
        </w:rPr>
        <w:t>425/7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أنبأ</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 و نميل إلى قراءتها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زبير</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الممتلئ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يتورك أي تحمله على وركها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 ك</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فعجب</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المعنى عن م</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في الأغاني </w:t>
      </w:r>
      <w:r>
        <w:rPr>
          <w:rFonts w:eastAsia="IRNazanin" w:cs="IRNazanin"/>
          <w:b w:val="false"/>
          <w:bCs w:val="false"/>
          <w:i w:val="false"/>
          <w:iCs w:val="false"/>
          <w:color w:val="333333"/>
          <w:sz w:val="20"/>
          <w:szCs w:val="20"/>
        </w:rPr>
        <w:t>157/24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رشّا على وجهي من الماء ساعة</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الأغاني</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فويلي على عفراء ويل كأنه على الصدر</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الأغاني </w:t>
      </w:r>
      <w:r>
        <w:rPr>
          <w:rFonts w:eastAsia="IRNazanin" w:cs="IRNazanin"/>
          <w:b w:val="false"/>
          <w:bCs w:val="false"/>
          <w:i w:val="false"/>
          <w:iCs w:val="false"/>
          <w:color w:val="333333"/>
          <w:sz w:val="20"/>
          <w:szCs w:val="20"/>
        </w:rPr>
        <w:t>162/24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أمالي القالي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ولاه الصدقات معاوية بن أبي سفيان</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حريد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منفرد إما لعزته أو لقلته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حرد</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جحيش المحل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نزل ناحية عن الناس، و لم يختلط‍‌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جحش</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كسر البيت، بفتح الكاف و كسرها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البيت، و الشقة السفلى من الخباء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كسر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163/24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ذيل الأمالي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أخواتي</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 و المثبت عن المصدرين</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الكثكث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دقاق التراب و فتات الحجارة،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مع الحجارة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عيون الأخبار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نهاية الأرب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المصرية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صرفني و شغلني</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الفواق بالضم و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ما بين الحلبتين من الوقت</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امضي، و المثبت عن م و عيون الأخبار</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عيون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أثبتّهم</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النحوي، ترجمته في تاريخ بغداد </w:t>
      </w:r>
      <w:r>
        <w:rPr>
          <w:rFonts w:eastAsia="IRNazanin" w:cs="IRNazanin"/>
          <w:b w:val="false"/>
          <w:bCs w:val="false"/>
          <w:i w:val="false"/>
          <w:iCs w:val="false"/>
          <w:color w:val="333333"/>
          <w:sz w:val="20"/>
          <w:szCs w:val="20"/>
        </w:rPr>
        <w:t>180/10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المصلى، تصحيف، و التصويب عن م، ترجمته في تاريخ بغداد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154/24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لتغشاني لذكراك هزة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Pr>
        <w:t>159/24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أصدف</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أزمعت</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الساجدين لربهم خشوعا و فوق الساجدين</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أبيض صافيا</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 من خبل و لا بي جنة و لكن عمي يا أخيّ‌ كذوب و في الشعر و الشعراء رواية عجزه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عبد الأعرجي كذوب</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 السلّ‌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بدون إعجام في م، و المثبت عن الشعر و الشعراء</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ينشر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النشرة رقية يعالج بها المجنون، و المريض، و قد نشر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اليمامة</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أمالي القالي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ويلا كأنه على الكبد</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امالي القالي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أخا لي</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دمنة الدار خبرا أبا لبين</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فانهضا</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يعلمن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قصتي</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الأغاني </w:t>
      </w:r>
      <w:r>
        <w:rPr>
          <w:rFonts w:eastAsia="IRNazanin" w:cs="IRNazanin"/>
          <w:b w:val="false"/>
          <w:bCs w:val="false"/>
          <w:i w:val="false"/>
          <w:iCs w:val="false"/>
          <w:color w:val="333333"/>
          <w:sz w:val="20"/>
          <w:szCs w:val="20"/>
        </w:rPr>
        <w:t>161/24</w:t>
      </w:r>
      <w:r>
        <w:rPr>
          <w:rFonts w:ascii="IRNazanin" w:hAnsi="IRNazanin" w:eastAsia="IRNazanin"/>
          <w:b w:val="false"/>
          <w:b w:val="false"/>
          <w:bCs w:val="false"/>
          <w:i w:val="false"/>
          <w:i w:val="false"/>
          <w:iCs w:val="false"/>
          <w:color w:val="333333"/>
          <w:sz w:val="20"/>
          <w:sz w:val="20"/>
          <w:szCs w:val="20"/>
          <w:rtl w:val="true"/>
        </w:rPr>
        <w:t xml:space="preserve">، و الشعر و الشعراء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داء الهيام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سقيته</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إخوته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الشعر و الشعراء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يسمعنيه، و المثبت عن الشعر و الشعراء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الشعر و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يشققن جيوبهن</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الكتبات جمع كتبة بالكسر، و هي الاكتتاب في الفرض و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اكتتابك كتابا تنسخه، و الكتبة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تماما في الأصل، و بدون إعجام في م، و نميل إلى قراءتها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قنبر</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رويم بالراء مصغرا، عن تقريب التهذيب</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القشيري</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التصويب عن م و تهذيب الكمال</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 و المثبت عن م و تهذيب الكمال</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 و 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ليس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عامود نسبه كما ورد في ترجمته في سير أعلام النبلاء </w:t>
      </w:r>
      <w:r>
        <w:rPr>
          <w:rFonts w:eastAsia="IRNazanin" w:cs="IRNazanin"/>
          <w:b w:val="false"/>
          <w:bCs w:val="false"/>
          <w:i w:val="false"/>
          <w:iCs w:val="false"/>
          <w:color w:val="333333"/>
          <w:sz w:val="20"/>
          <w:szCs w:val="20"/>
        </w:rPr>
        <w:t>550/17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428/14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على هامش الأصل و بعده صح</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ألفا</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مكانها بياض بالأصل،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منا لتحويل السند</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تقدم أن الذي يروي عن عروة هو أبو فروة يزيد بن سنان الرهاوي</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558/13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إعجامها في الأصل و م ناقص</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 المصلي قال عروة الموصلي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عن 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التصويب عن 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و التصويب عن م، تقدم التعريف به</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التقليس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بالدفّ‌، و الغناء، و استقبال الولاة عند قدومهم بأصناف اللهو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المثبت عن 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عذار، تصحيف، و التصويب عن م، و السند معروف</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تحويل سقط‍‌ من الأصل و أضيف عن 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هو عبد العزيز بن أحمد الكتاني الدمشقي، تقدم التعريف به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ايلة،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واثلة، و هو واثلة بن الأسقع بن كعب بن عامر بن ليث، أبو قرصافة، ترجمته في تهذيب الكمال </w:t>
      </w:r>
      <w:r>
        <w:rPr>
          <w:rFonts w:eastAsia="IRNazanin" w:cs="IRNazanin"/>
          <w:b w:val="false"/>
          <w:bCs w:val="false"/>
          <w:i w:val="false"/>
          <w:iCs w:val="false"/>
          <w:color w:val="333333"/>
          <w:sz w:val="20"/>
          <w:szCs w:val="20"/>
        </w:rPr>
        <w:t>351/19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غير مقروءة في م لسوء التصوير</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الجرح و التعديل</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إبراهيم بن سليمان بن داود، ترجمته في سير أعلام النبلاء </w:t>
      </w:r>
      <w:r>
        <w:rPr>
          <w:rFonts w:eastAsia="IRNazanin" w:cs="IRNazanin"/>
          <w:b w:val="false"/>
          <w:bCs w:val="false"/>
          <w:i w:val="false"/>
          <w:iCs w:val="false"/>
          <w:color w:val="333333"/>
          <w:sz w:val="20"/>
          <w:szCs w:val="20"/>
        </w:rPr>
        <w:t>612/12</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و هو جائز فيما لو كان المعدود متقدما على العدد ألو ملحوظا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حاشية المختصر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384/18</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عامود نسبه في ترجمته في سير أعلام النبلاء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خشب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قريب من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التصويب عن م، و السند معروف</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المزي في تهذيب الكمال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التاريخ الكبير</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هذان القولان وهم </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الزيادة التالية عنه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الطبراني، تصحيف، و التصويب عن م، و السند معروف</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الحسين أبي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بن الفضل</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خويلد، و المثبت عن م</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 و المثبت عن 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قريش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تهذيب الكمال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تهذيب التهذيب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الحفاظ‍‌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التصويب عن م و تهذيب الكمال</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تهذيب الكمال</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زيد الصلت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الصالي و التصويب عن تهذيب الكمال</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بشار، و التصويب عن تهذيب الكمال و سير أعلام النبلاء</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عبد اللّه بن خصيفة</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 بن مسلم عبد اللّه بن 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انظر ترجمته في سير أعلام النبلاء </w:t>
      </w:r>
      <w:r>
        <w:rPr>
          <w:rFonts w:eastAsia="IRNazanin" w:cs="IRNazanin"/>
          <w:b w:val="false"/>
          <w:bCs w:val="false"/>
          <w:i w:val="false"/>
          <w:iCs w:val="false"/>
          <w:color w:val="333333"/>
          <w:sz w:val="20"/>
          <w:szCs w:val="20"/>
        </w:rPr>
        <w:t>423/13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الكجي</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الفراوي، تصحيف و التصويب عن م، و السند معروف</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العزى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 و طبقات خليفة بن خيّاط‍‌</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سليمان</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 الحفت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طبقات ابن سعد</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لابن سعد المطبوع</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السند معروف</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مجيدان، و التصويب عن م، و السند معروف</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التاريخ الكبير و تهذيب الكمال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و التصويب عن التاريخ الكبير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يأخذ في</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كروا، و المثبت عن التاريخ الكبير، و تهذيب الكمال</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استدرك عن م</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السادس و ستين بعد الأربعمائة</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تصحيف، و التصويب عن م</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 و التصويب عن م، و تهذيب الكمال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 هريرة و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 و المثبت عن م</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المحلى</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الهندي، تصحيف، و فوقها في م ضبة، و السند معروف</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تصحيف، و الصواب ما أثبت و ضبط‍‌، مرّ التعريف به</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 للإيضاح</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الهمداني، بالدال المهملة</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هو موجود في م، نستدركه هنا و تمام روايته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البركات الأنماطي، أنا ثابت بن بندار، أنا أبو العلاء الواسطي، أنا أبو بكر البابسيري عن الأحوص بن المفضل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مصعب بن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عروة بن الزبير لست سنين خلت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سب سس و مائة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خلافة عثمان، و كان بينه و بين أخيه عبد اللّه بن الزبير عشرون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تهذيب الكمال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تعقيب ابن حجر في تهذيب التهذيب على قول مصعب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سير أعلام النبلاء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التصويب عن م، قارن مع مشيخة ابن عساكر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الرجز في سير أعلام النبلاء و تاريخ الإسلام، انظر ما مرّ قريبا</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على هامش 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يتلوه إلى هنا ليس في م</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حضروا</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أنبت 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نبتت عانته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أذن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أدرك</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الذهبي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عقب المزي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وقع في هذه الرواية، و هو وهم، و الأشبه أن يكون ذلك جرى لأخيه عبد اللّه بن الزبير فإنه كان غلاما في عهد عمر، و يكون اسمه قد سقط‍‌ على بعض الرواة</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حيوية، و المثبت عن م و المعرفة و التاريخ</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و التصويب عن م و المعرفة و التاريخ</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أسرع يريد أن يمسك بي</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محمّد بن علي بن محمّد بن إسماعيل البخاري</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في الأصل، و بدون إعجام في م، و الصواب ما أثبت و ضبط‍‌، مرّ التعريف به</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هشم، و المثبت عن 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المثبت عن 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 أهل العراق، و هو الحد بين نجد و تهامة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و الصواب ما أثبت، و السند معروف</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عرضت، و المثبت عن م</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مختصرا في سير أعلام النبلاء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لتقويم السند عن م</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حرفه، تصحيف</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المصادر السابقة الثلاثة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الأخيرة ليست في م</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 قريبا</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 و م</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الفراء،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الفراء</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بعضه في تهذيب الكمال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تاريخ أبي زرعة</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تقدره، و التصويب عن م و المصدرين</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أغرب</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مشتبه النسبة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فجالسته سبع سنين</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الذهبي في سير أعلام النبلاء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التصويب عن م و المعرفة و التاريخ</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و المثبت عن المعرفة و التاريخ</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لا أشأ أن أقع منه من العلم على ما لا أجده إلاّ عنده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كنت لا أشأ أن أقع منه على علم ما لا أجده عند غيره إلاّ وقعت</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و المثبت عن م</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متنه مضطربا بالأصل و م فقومنا المعنى بما وافق العبارة في تهذيب الكمال</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الزيادة عن م</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للإيضاح عن المعرفة و التاريخ</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بئرا</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475/1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479/1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و المثبت عن م</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 عن م</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أبي زرعة الدمشقي </w:t>
      </w:r>
      <w:r>
        <w:rPr>
          <w:rFonts w:eastAsia="IRNazanin" w:cs="IRNazanin"/>
          <w:b w:val="false"/>
          <w:bCs w:val="false"/>
          <w:i w:val="false"/>
          <w:iCs w:val="false"/>
          <w:color w:val="333333"/>
          <w:sz w:val="20"/>
          <w:szCs w:val="20"/>
        </w:rPr>
        <w:t>520/1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مختصرا في تهذيب الكمال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هو في م، نستدركه هنا،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البركات الأنماطي، أنا أبو الفضل بن خيرون، أنا أبو العلاء الواسطي، أنا أبو بكر محمّد بن أحمد البابسيري، أنا أبو أمية الأحوص بن المفضل بن غسان، أنا أبي، أنا أبي، عن حاتم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أبيه حدثه عن رجل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معي بعض الخلف إلى المدينة،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تجتمع فيه فرس 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لأسمعن كلامهم،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جلست عندهم، فرأيت شيخا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على المجلس و الحديث فسألت عنه فقيل هذا عروة</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كفاني، و المثبت عن م و المعرفة و التاريخ</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حبست مع أبيك فضحك</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تعنتوني</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311/18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ينتهي الخبر في سير أعلام النبلاء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 محققه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تأرّى</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ابن الحسن النسائي</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521/1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هو موجود في م، نثبته هنا، و تمام نصه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البركات الأنماطي أنا ثابت بن بندار، أنا أبو العلاء أخبرنا أبو بكر، أخبرنا الأحوص بن المفضل، نا أبي، نا أحمد بن حنبل، نا سفيان، عن الزهري،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أخبرنا أبو محمّد عبد الكريم بن حمزة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القاسم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الفضل 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الحسين بن بشران،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أحمد نا حنبل بن إسحاق حدّثني أبو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جاءه ابن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إسماعيل بن علي الخطبي و أبو علي بن الصواف و أحمد بن جعفر بن حمد و أبو عبد اللّه بن أحمد بن حنبل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طبقات ابن سعد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فيقيم</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التصويب عن المعرفة و التاريخ</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تحملني</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المغاليس،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المفاليس</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مقحمة، و السند معروف،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محمّد</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م و الحلية</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 الخبر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فيدخلون، و التصويب عن م و المعرفة و التاريخ</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المصادر</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الأكلة كفرحة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داء في العضو يأتكل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تلوّى</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قياسا إلى الرواية السابقة، و المصادر السابقة</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 المثبت عن م</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حدثني أبو العز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يعقوب الدورقي رواه الذهبي في سير أعلام النبلاء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حلية الأولياء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المعرفة و التاريخ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المرقد بالضم، دواء يرقد شاربه، و أرقده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عبدة</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و المثبت عن م</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قارن مع مشيخة ابن عساكر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بن أبي منصور</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415/14</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المعرفة و التاريخ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عبد المتكبر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المنكدر</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استدرك عن م لتقويم السند</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البزار، ترجمته في سير أعلام النبلاء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لتقويم السند عن م</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261/14</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لتقويم السند عن م</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522/1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و المثبت عن م و تاريخ أبي زرعة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مطموسة بالأصل، و المثبت عن م و تاريخ أبي زرعة</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تهذيب الكمال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تهذيب الكمال</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و المثبت عن م، ترجمته في تهذيب الكمال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الحلية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الكعبة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معجم البلدان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تصحيف</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اثنين</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العسس جمع عاسّ‌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الذي يطوف بالليل، و الذي ينفض الليل عن أهل 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الحفرة، و المكان الوطيء في جلد، و فجوة ما بين البيوت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أطعه للكلام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الشيطان</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اسعدت، و المثبت عن 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حذق</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أخواتها</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أخواتها</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استدركت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 و بعدها صح</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راجع ترجمة عبد اللّه بن كثير بن المطلب في تهذيب الكمال </w:t>
      </w:r>
      <w:r>
        <w:rPr>
          <w:rFonts w:eastAsia="IRNazanin" w:cs="IRNazanin"/>
          <w:b w:val="false"/>
          <w:bCs w:val="false"/>
          <w:i w:val="false"/>
          <w:iCs w:val="false"/>
          <w:color w:val="333333"/>
          <w:sz w:val="20"/>
          <w:szCs w:val="20"/>
        </w:rPr>
        <w:t>436/10</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م، انظر ترجمته في سير أعلام النبلاء </w:t>
      </w:r>
      <w:r>
        <w:rPr>
          <w:rFonts w:eastAsia="IRNazanin" w:cs="IRNazanin"/>
          <w:b w:val="false"/>
          <w:bCs w:val="false"/>
          <w:i w:val="false"/>
          <w:iCs w:val="false"/>
          <w:color w:val="333333"/>
          <w:sz w:val="20"/>
          <w:szCs w:val="20"/>
        </w:rPr>
        <w:t>333/17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اسمه عمر بن أحمد بن إبراهيم بن عبدويه</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 و المثبت عن 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أحرصت، و المثبت عن م و سير أعلام النبلاء</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فمولاك حبيبا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فمولى خبيب</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436/4</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الذهبي في سير أعلام النبلاء </w:t>
      </w:r>
      <w:r>
        <w:rPr>
          <w:rFonts w:eastAsia="IRNazanin" w:cs="IRNazanin"/>
          <w:b w:val="false"/>
          <w:bCs w:val="false"/>
          <w:i w:val="false"/>
          <w:iCs w:val="false"/>
          <w:color w:val="333333"/>
          <w:sz w:val="20"/>
          <w:szCs w:val="20"/>
        </w:rPr>
        <w:t>423/4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قالها أبو أحمد بن جحش يذكر هجرة قومه إلى رسول اللّه صلّى اللّه عليه و سلّم، سيرة ابن هشام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نمت بأرحام إليهم قريبة و لا قرب بالأرحام إذ لا تقرب</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المثبت عن م</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صفية بنت عبد المطلب، و هي أم الزبير بن العوام</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و الثامن في شرح الحماسة للتبريزي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من مبلغ عني قريشا</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 الرجل صاحبه يؤامره إمارا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شاوره في الشيء و راجعه فيه</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شرح الحماسة للتبريزي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السلف المقدم قد علمتم</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ديوان حسان بن ثابت ط‍‌ بيروت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بمنى</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فأصبح غاديا</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بالعير الضروط‍‌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سفيان بن حرب</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متون الخيل</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المعرفة و التاريخ</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لعله صحفت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بنبئه</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محمّد عبد اللّه</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هذا الطريق رواه أبو الفرج في الأغاني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عبيد اللّه بن عبد اللّه بن عتبة بن مسعود</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م و الأغاني</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يشترك، و المثبت عن م و الأغاني</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الأغاني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بها ليلى بنت زبان بن الأصبغ بن عمرو، أم عبد العزيز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بها عائشة بنت معاوية بن المغيرة بن أبي العاص بن أمية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بمروان، و المثبت عن الأغاني</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الضعيف الساقط‍‌</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المصلي هو الثاني في السباق، و الأول يسمى سابقا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دون الإسراع</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ارتفاع الفرس في عدوه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فضنء مبرز</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ترأم الخنا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ترضاه و تستسيغه</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و المثبت عن 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 نا محمّد بن محمّد بن مخلد إملاء، نا علي بن محمّد بن خزفة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قرأنا على أبي عبد اللّه بن البنا عن أبي تمام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أبا خيثمة</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الوليد</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في اللسان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جحجح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الجحاجح جمع جحجاح و هو السيد الكريم،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الوادي العظيم المتسع، و الكثيب المتراكم،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عن م</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انظر ترجمة معاوية بن إسحاق في تهذيب الكمال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فيها من الرواة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سفيان الثوري</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تصحيف، و التصويب عن م و المختصر،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تكرر عند ابن سعد</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فتحدثنا</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ببطن مكة و بنواحي المدينة يسكنه آل علي بن أبي طالب رضي اللّه عنه</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المتقطعون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حرة الوبرة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من أعراض المدينة،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قرية ذات نخيل</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ضفيرة، و في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الصفيرة و الضفيرة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أرضين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عليها منارا، و احتجر 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وضعه في حجره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و المثبت عن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ضفر</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المرزوقي،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المرزقي، كلاها تصحيف</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بعدت</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سير أعلام النبلاء</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سير أعلام النبلاء </w:t>
      </w:r>
      <w:r>
        <w:rPr>
          <w:rFonts w:eastAsia="IRNazanin" w:cs="IRNazanin"/>
          <w:b w:val="false"/>
          <w:bCs w:val="false"/>
          <w:i w:val="false"/>
          <w:iCs w:val="false"/>
          <w:color w:val="333333"/>
          <w:sz w:val="20"/>
          <w:szCs w:val="20"/>
        </w:rPr>
        <w:t>428/4</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ورد في م، و قد سقط‍‌ من الأصل، و نستدركه هنا عن م بين معكوفتين</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ترجمة هشام بن عروة في تهذيب الكمال </w:t>
      </w:r>
      <w:r>
        <w:rPr>
          <w:rFonts w:eastAsia="IRNazanin" w:cs="IRNazanin"/>
          <w:b w:val="false"/>
          <w:bCs w:val="false"/>
          <w:i w:val="false"/>
          <w:iCs w:val="false"/>
          <w:color w:val="333333"/>
          <w:sz w:val="20"/>
          <w:szCs w:val="20"/>
        </w:rPr>
        <w:t>267/19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في أسماء الرواة عن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عامر بن صالح الزبيري</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تصحيف، قارن مع مشيخة ابن عساكر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قارن مع المشيخة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م</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السابع و ستين و أربعمائة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 كذا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سيرد فيها قريبا الحسين</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الحسين محمّد بن الحسن إملاء</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عن م</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لتقويم السند</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خليفة بن خيّاط‍‌</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الخبر عن م</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الحكيم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معجم البلدان بضم الميم،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هشام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مجاج بجيمين و كسر الجيم و الصحيح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مجاح بفتح الميم ثمّ‌ جيم و آخره حاء 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من نواحي 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مكرر بالأصل</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م، و جاء مكانه فيها خبر آخر نستدركه هنا،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الأعز قراتكين بن الأسعد، أنا أبو محمّد الجوهري، أنا أبو الحسن بن لؤلؤ بن شهريار، أنا عمرو بن علي بن بحر الفلاس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سعيد بن المسيب و علي بن الحسين و عروة بن الزبير و أبو بكر بن عبد الرحمن بن الحارث بن هشام سنة أربع و تسعين</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الصواب ما أثبت، و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أحمد بن عمر بن حفص، أبو الحسن البغدادي، ترجمته في سير أعلام النبلاء </w:t>
      </w:r>
      <w:r>
        <w:rPr>
          <w:rFonts w:eastAsia="IRNazanin" w:cs="IRNazanin"/>
          <w:b w:val="false"/>
          <w:bCs w:val="false"/>
          <w:i w:val="false"/>
          <w:iCs w:val="false"/>
          <w:color w:val="333333"/>
          <w:sz w:val="20"/>
          <w:szCs w:val="20"/>
        </w:rPr>
        <w:t>402/17</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تصحيف، و السند معروف</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الحسين بن مخلد</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الصواب ما أثبت و ضبط‍‌، ترجمته في سير أعلام النبلاء </w:t>
      </w:r>
      <w:r>
        <w:rPr>
          <w:rFonts w:eastAsia="IRNazanin" w:cs="IRNazanin"/>
          <w:b w:val="false"/>
          <w:bCs w:val="false"/>
          <w:i w:val="false"/>
          <w:iCs w:val="false"/>
          <w:color w:val="333333"/>
          <w:sz w:val="20"/>
          <w:szCs w:val="20"/>
        </w:rPr>
        <w:t>198/17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القروي، تصحيف، و الصواب ما أثبت عن تهذيب الكمال، و هو هارون بن محمّد الفروي</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م، و في تهذيب الكمال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تهذيب الكمال</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أصحاب علي رضي اللّه عنه، و قد سماه النبي صلّى اللّه عليه و سلّم أبا تراب، و قيل كنية له، و قيل لقب، على خلاف في ذلك بين النحاة و المحدثين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الجبار بالضم، من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قود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قراءتها في الأصل و م، و المثبت عن جمهرة ابن حزم</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ابن الأثير في أسد الغابة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عطية بن عروة السعدي باختلاف بسيط‍‌</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نصر، القاضي، مشيخة ابن عساكر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موسى بن الفضل بن شاذان الصيرفي، مشيخة ابن عساكر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 ترجمته في سير أعلام النبلاء </w:t>
      </w:r>
      <w:r>
        <w:rPr>
          <w:rFonts w:eastAsia="IRNazanin" w:cs="IRNazanin"/>
          <w:b w:val="false"/>
          <w:bCs w:val="false"/>
          <w:i w:val="false"/>
          <w:iCs w:val="false"/>
          <w:color w:val="333333"/>
          <w:sz w:val="20"/>
          <w:szCs w:val="20"/>
        </w:rPr>
        <w:t>350/17</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م، و هو يعني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يزيد بن جابر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التصويب عن 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بعدها بياض في م، و الكلام متصل 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البياض في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المؤمل بن الحسين أبي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ما أثبت عن م، ترجمته في سير أعلام النبلاء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و التصويب عن م</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في آخر الحديث إلى أنها مقحمة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أخرجه ابن الأثير في أسد الغابة عن عطية بن عروة السعدي</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عطية بن عروة السعدي</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سنتين</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 و المثبت عن م، و السند معروف</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اضيف عن م</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397/6</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غالب بن البنا أنا أبو الحسين القاسم بن السوسي إلخ</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 أبو غالب بن البنا أنا أبو الحسين القاسم بن السوسي إلخ</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البراقي، تصحيف، و التصويب عن م، و السند معروف</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عمر بن عبد العزيز لابن الجوزي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أخذات الموت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مسبب</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حفينة تصغير حفنة، و الحفنة ملء الكف، و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ملء الكفين من طعام أو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حفن</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الكتم نبت يخلط‍‌ بالحناء و يخضب به الشعر، فيبقى لونه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قارن مع مشيخة ابن عساكر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قارن مع مشيخة ابن عساكر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يعتب</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و المثبت عن م و تهذيب الكمال</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سماك بن الفضل رواه المزي في تهذيب الكمال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تبروا أي أهلكوا</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الحرار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الجرار، و الجرح و التعديل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هي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معجم البلدان،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عرقة بكسر أوله 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شرقي طرابلس بينهما أربعة فراسخ و هي آخر عمل دمشق</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معجم البلدان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عبيد بن عمير</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 و في ميزان الاعتدال و معجم البلدان كالأصل</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المثبت عن 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ترجمته في سير أعلام النبلاء </w:t>
      </w:r>
      <w:r>
        <w:rPr>
          <w:rFonts w:eastAsia="IRNazanin" w:cs="IRNazanin"/>
          <w:b w:val="false"/>
          <w:bCs w:val="false"/>
          <w:i w:val="false"/>
          <w:iCs w:val="false"/>
          <w:color w:val="333333"/>
          <w:sz w:val="20"/>
          <w:szCs w:val="20"/>
        </w:rPr>
        <w:t>152/18</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الحرار، و المثبت عن م و الجرح و التعديل</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التصويب عن م و الجرح و التعديل</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الترجمة التالية وردت في الجرح و التعديل قبل الترجمة السابقة، و في نفس الصفحة من الجرح و التعديل </w:t>
      </w:r>
      <w:r>
        <w:rPr>
          <w:rFonts w:eastAsia="IRNazanin" w:cs="IRNazanin"/>
          <w:b w:val="false"/>
          <w:bCs w:val="false"/>
          <w:i w:val="false"/>
          <w:iCs w:val="false"/>
          <w:color w:val="333333"/>
          <w:sz w:val="20"/>
          <w:szCs w:val="20"/>
        </w:rPr>
        <w:t>398/6</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بسكون، و التصويب عن م و الاكمال</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بالرقي، و التصويب عن الاكمال</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و المثبت عن م و المختصر، و مصادر ترجمته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التغلبي</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أبي عامر بن مسعود بن معتب بن مالك بن كعب بن عمرو بن سعد بن عوف بن بشر و هو </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الأداة، و المثبت عن م، و الإداوة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المطهرة</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الوضوء،</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إذا أدخل رجليه و هما طاهرتان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م</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 المثبت عن م</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بببلم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للزهري</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لنا والدي رحمه اللّه، و أنا أشهد على أبي غالب بذلك، و اشهدوا عليّ‌ بذلك</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قد ذكره ابن سعد في الطبقة الثانية من الكوفيين</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يعقوب، و المثبت عن تهذيب الكمال</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أبي زرعة</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663/1</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و تاريخ أبي زرعة</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 و التصويب عن م و تاريخ خليفة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أبو طالب أنا أبو محمّد قراءة</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رواه المزي في تهذيب الكمال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داود بن أبي هند</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م</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مخلد بن حفص</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عريان بضم أوله و سكون الراء بعدها تحتانية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أقيش</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3956</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تصحيف، و التصويب عن م و المسند</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المتنمصات جمع متنمصة و هي المرأة التي تأمر من ينتف لها الشعر من وجهها، و النامصة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تنتف الشعر من وجهها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 لابن الأثير</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متفلجة هي التي تباعد ما بين أسنانها و تفرقها رغبة في التحسين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لعن المتفلجات للحسن، قاله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فلج</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المتوشمات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 لعن اللّه الواشمة و المستوشمة، و بعضهم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الموتشمة و استوشم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طلبه أن يشمه، و قد وشمته وشما، و الوشم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غرز الإبرة في البدن و ذر النيلج عليه</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ليس في ترجمته في التاريخ الكبير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عن معجم البلدان</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قنطور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الترك أبو السودان، أو هي جارية لإبراهيم صلّى اللّه عليه و سلّم من نسلها الترك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قنطر</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 جمع مجنّ‌ و هو الترس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طبقات خليفة</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حديث عبد اللّه بن مسعود المتقدم في لعن المتنمصات</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م</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الجرح و التعديل</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 و الذي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قندى</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أنا ابن يوسف، أنا الجوهري قراءة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المزي في تهذيب الكمال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 و تهذيب الكمال</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العنب،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الزبيب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ممزق، رعبل الثوب مزقه فترعبل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رعبل</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في عيون الأخبار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هذا الطريق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سكران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عيون الأخبار و تهذيب الكمال</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هنا، و في عيون الأخبار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 بيت آخر و روايته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ترى الناس أفواجا إلى ضوء ناره فمنهم قيام حولها و قعود</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في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تهذيب الكمال</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أراني، و المثبت عن 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ذكر أخبار أصبهان لأبي نعيم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عتاب بن ورقاء التميمي</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أخبار أصبهان و 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ابن بكير</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منا للإيضاح</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المثبت عن م، ترجمته في تهذيب الكمال </w:t>
      </w:r>
      <w:r>
        <w:rPr>
          <w:rFonts w:eastAsia="IRNazanin" w:cs="IRNazanin"/>
          <w:b w:val="false"/>
          <w:bCs w:val="false"/>
          <w:i w:val="false"/>
          <w:iCs w:val="false"/>
          <w:color w:val="333333"/>
          <w:sz w:val="20"/>
          <w:szCs w:val="20"/>
        </w:rPr>
        <w:t>61/14</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السند معروف</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فتوح البلدان للبلاذري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فتوح البلدان للبلاذري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للبلاذري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هشام بن عبد الملك الطيالسي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262/19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الوضاح بن عبد اللّه اليشكري ترجمته في تهذيب الكمال </w:t>
      </w:r>
      <w:r>
        <w:rPr>
          <w:rFonts w:eastAsia="IRNazanin" w:cs="IRNazanin"/>
          <w:b w:val="false"/>
          <w:bCs w:val="false"/>
          <w:i w:val="false"/>
          <w:iCs w:val="false"/>
          <w:color w:val="333333"/>
          <w:sz w:val="20"/>
          <w:szCs w:val="20"/>
        </w:rPr>
        <w:t>379/19</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عاصم بن بهدلة المقرئ ترجمته في تهذيب الكمال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التصويب عن م و المعرفة و التاريخ</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يزل به ما ترك بمكانه</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خبر، سقط‍‌ من الأصل، و هو مثبت في م و في روايته سقط‍‌، نستدركه هنا على حالته و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أخبرناه عاليا أبو سهل بن سعدويه، أنا أبو الفضل الرازي أنا جعفر بن عبد اللّه، نا محمّد بن هارون نا أبو الربيع خالد بن يوسف بن خالد السمتي، نا أبو عوانة، عن عاصم عن أبي وائل عن عروة بن قيس عن خالد بن الوليد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إلي أمير المؤمنين حين ألقى الشام</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بدون إعجام بالأصل و م، و الصواب ما أثبت و ضبط‍‌، ترجمته في سير أعلام النبلاء </w:t>
      </w:r>
      <w:r>
        <w:rPr>
          <w:rFonts w:eastAsia="IRNazanin" w:cs="IRNazanin"/>
          <w:b w:val="false"/>
          <w:bCs w:val="false"/>
          <w:i w:val="false"/>
          <w:iCs w:val="false"/>
          <w:color w:val="333333"/>
          <w:sz w:val="20"/>
          <w:szCs w:val="20"/>
        </w:rPr>
        <w:t>407/11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السند معروف</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ولاه أبو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الحسين، و المثبت عن م</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روق، و روق البيت و رواقه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البيت و 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في م و فوقها ضبة</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الهروي ط‍‌ بيروت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لأبي عبيد الهروي ط‍‌ بيروت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و المثبت عن غريب الحديث لأي عبيد</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تاج العروس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لمعقر بن حمار، و قيل للطرماح بن حكيم و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ربه السلمي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استقرت البومى كما قر عبدا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البيت لعبد ربه السلمي، و يقال لسليم بن ثمامة الحنفي، و ذكر الآمدي أن البيت لمعقر بن حمار البارقي</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غريب الحديث للهروي</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عزلني و استعمل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غريب الحديث للهروي، و مكانه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و إسماعيل عدي</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قعد 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الثانية ضبة</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نسبة</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النواتي جمع نوتي بضم النون، و هو الملاح</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عورض آخر الجزء السابع و الثلاثين بعد الثلاثمائة و هذا آخر الجزء السابع و الثلاثون بعد الثلاثمائة</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أول الثامن و الثلاثون من خط‍‌</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ترجمته في سير أعلام النبلاء </w:t>
      </w:r>
      <w:r>
        <w:rPr>
          <w:rFonts w:eastAsia="IRNazanin" w:cs="IRNazanin"/>
          <w:b w:val="false"/>
          <w:bCs w:val="false"/>
          <w:i w:val="false"/>
          <w:iCs w:val="false"/>
          <w:color w:val="333333"/>
          <w:sz w:val="20"/>
          <w:szCs w:val="20"/>
        </w:rPr>
        <w:t>603/19</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ابن يوسف أنا الجوهري قراءة</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 و المثبت عن م</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و التصويب عن م و التاريخ الكبير و الجرح و التعديل</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و التصويب عن م و التاريخ الكبير و الجرح و التعديل</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و المثبت عن م و الاكمال</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و المثبت عن م و الاكمال</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 و التصويب عن م، و التاريخ الكبير و الجرح و التعديل</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منا للإيضاح</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556/1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في التاريخ بتحقيقنا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البغوث، تصحيف، و التصويب عن م، و السند معروف</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593/16</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21/15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بدون إعجام بالأصل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العسا</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258/17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و المثبت عن م و البداية و النهاية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كثير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تصحيف، و التصويب عن م، و السند معروف</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الدجن بالفتح، الباس الغيم الأرض و أقطار السماء، و المطر الكثير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الحبلة، بالضم، الكرم، أو أصل من أصوله، و يحرك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ثمر السلم، و السيال، و السمر، أو ثمر العضاة، و بقلة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بكا، مكة، أو ما بين جبليها</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تصحيف، و التصويب عن م</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إذا رضيت 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ابن كثير في البداية و النهاية بتحقيقنا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و بدون إعجام في م و فوقها ضبة</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الديلي، و الصواب ما أثبت</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لبحعلك له الناس، و التصويب عن م، من 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أشياخ و هو شاب</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سفيان عن الأعمش</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 سقط‍‌ من الأصل، و هو موجود في م، قسم منه غير واضح فيها من سوء التصوير، نستدرك هنا ما استطعنا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 أبو القاسم العلوي، أنا أبو الحسن بن أبي الحديد، نا جدي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أنا عبد الرزّاق، نا معمر، عن قتادة 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أَنّٰى يُحْيِي هٰذِهِ‌ اللّٰهُ‌ بَعْدَ مَوْتِهٰا </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ترجمته في سير أعلام النبلاء </w:t>
      </w:r>
      <w:r>
        <w:rPr>
          <w:rFonts w:eastAsia="IRNazanin" w:cs="IRNazanin"/>
          <w:b w:val="false"/>
          <w:bCs w:val="false"/>
          <w:i w:val="false"/>
          <w:iCs w:val="false"/>
          <w:color w:val="333333"/>
          <w:sz w:val="20"/>
          <w:szCs w:val="20"/>
        </w:rPr>
        <w:t>559/13</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 تصحيف، و التصويب عن البداية و النهاية، ترجمته في سير أعلام النبلاء </w:t>
      </w:r>
      <w:r>
        <w:rPr>
          <w:rFonts w:eastAsia="IRNazanin" w:cs="IRNazanin"/>
          <w:b w:val="false"/>
          <w:bCs w:val="false"/>
          <w:i w:val="false"/>
          <w:iCs w:val="false"/>
          <w:color w:val="333333"/>
          <w:sz w:val="20"/>
          <w:szCs w:val="20"/>
        </w:rPr>
        <w:t>304/7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الحبر من هذه الطريق في البداية و النهاية بتحقيقنا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البداية و النهاية، و التنزيل العزيز، من 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فيوذي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و البداية و النهاية</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يفهم من تاريخ الطبري </w:t>
      </w:r>
      <w:r>
        <w:rPr>
          <w:rFonts w:eastAsia="IRNazanin" w:cs="IRNazanin"/>
          <w:b w:val="false"/>
          <w:bCs w:val="false"/>
          <w:i w:val="false"/>
          <w:iCs w:val="false"/>
          <w:color w:val="333333"/>
          <w:sz w:val="20"/>
          <w:szCs w:val="20"/>
        </w:rPr>
        <w:t>551/1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الأثير بتحقيقنا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أماته اللّه هو أرميا و ليس عزيرا</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و المثبت عن م و البداية و النهاية</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 قريبا</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الكامل لابن الأثير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و ثلاث عشرة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بني</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العزيز، و التصويب عن م و البداية و النهاية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امّحى</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الطبري و الكامل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اللّه ملكا في صورة إنسان، أتاه بإناء فيه ماء فسقاه من ذلك الإناء فتمثلت التوراة في صدره</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فصاروا يعرفونها بحلالها و حرامها و سننها و فرائضها و حدودها، و قامت التوراة بين أظهرهم و صلح بها أمرهم</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تدبر حرفك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اللفظة الثانية في م ضبة، و المثبت عن المختصر، و في البداية و النهاية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بدير حزقيل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حزقل أو حزقيل اسم أحد الأنبياء عليهم السلام</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بالأصل و يبدو شديد الاضطراب،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عبد الوهّاب بن عبد اللّه الحباب الحمصي، حدّثني أبو الفضل العباس بن محمّد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أستطع الوقوف على صحته</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السند بالأصل و يبدو شديد الاضطراب،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الحسن عبد الوهّاب بن عبد اللّه الحباب الحمصي، حدّثني أبو الفضل العباس بن محمّد الرقي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أستطع الوقوف على صحته</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بكرة، و التصويب عن م، ترجمته في سير أعلام النبلاء </w:t>
      </w:r>
      <w:r>
        <w:rPr>
          <w:rFonts w:eastAsia="IRNazanin" w:cs="IRNazanin"/>
          <w:b w:val="false"/>
          <w:bCs w:val="false"/>
          <w:i w:val="false"/>
          <w:iCs w:val="false"/>
          <w:color w:val="333333"/>
          <w:sz w:val="20"/>
          <w:szCs w:val="20"/>
        </w:rPr>
        <w:t>246/14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و التصويب عن 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انظر الرواية السابقة</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عشرين 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 سنة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تقدم التعريف به</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ابن عساكر رواه ابن كثير في البداية و النهاية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المنصف</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الكافرين، و المثبت باعتبار السياق، عن م، و المختصر و سترد صوابا بعد أسطر</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أمرنا بالبينة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انظر ترجمته في سير أعلام النبلاء </w:t>
      </w:r>
      <w:r>
        <w:rPr>
          <w:rFonts w:eastAsia="IRNazanin" w:cs="IRNazanin"/>
          <w:b w:val="false"/>
          <w:bCs w:val="false"/>
          <w:i w:val="false"/>
          <w:iCs w:val="false"/>
          <w:color w:val="333333"/>
          <w:sz w:val="20"/>
          <w:szCs w:val="20"/>
        </w:rPr>
        <w:t>500/15</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الأنبياء،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هو علي بن أحمد الواحدي، صاحب كتاب أسباب النزول</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أسباب النزول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نوح</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عزير</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عزيرا عبد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أسباب النزول</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مليح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 من خزاعة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يعبدون</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يعبدون</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تنتهي</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يشير إلى بختنصر و قومه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عبدة النيران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 الذين خربوا بيت المقدس و حرقوا التوراة</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 و التصويب عن 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 خرج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المثبت عن المختصر</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صمحه الصيف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أذاب دماغه بحرّه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قد تقرأ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الخير محمّد بن أحمد بن عبد اللّه</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المثبت عن م، ترجمته في سير أعلام النبلاء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الصواب ما أثبت، تقدم التعريف به</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معسر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 و السند معروف</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و التصويب عن م، قارن مع مشيخة ابن عساكر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إملاء</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كثير في البداية و 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قارن مع مشيخة ابن عساكر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تصحيف، و التصويب عن م، ترجمته في سير أعلام النبلاء </w:t>
      </w:r>
      <w:r>
        <w:rPr>
          <w:rFonts w:eastAsia="IRNazanin" w:cs="IRNazanin"/>
          <w:b w:val="false"/>
          <w:bCs w:val="false"/>
          <w:i w:val="false"/>
          <w:iCs w:val="false"/>
          <w:color w:val="333333"/>
          <w:sz w:val="20"/>
          <w:szCs w:val="20"/>
        </w:rPr>
        <w:t>397/18</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356/12</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م، و الصواب ما أثبت، ترجمته في تهذيب الكمال </w:t>
      </w:r>
      <w:r>
        <w:rPr>
          <w:rFonts w:eastAsia="IRNazanin" w:cs="IRNazanin"/>
          <w:b w:val="false"/>
          <w:bCs w:val="false"/>
          <w:i w:val="false"/>
          <w:iCs w:val="false"/>
          <w:color w:val="333333"/>
          <w:sz w:val="20"/>
          <w:szCs w:val="20"/>
        </w:rPr>
        <w:t>474/19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فاستح</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الحويطي، و المثبت عن 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صحيحه </w:t>
      </w:r>
      <w:r>
        <w:rPr>
          <w:rFonts w:eastAsia="IRNazanin" w:cs="IRNazanin"/>
          <w:b w:val="false"/>
          <w:bCs w:val="false"/>
          <w:i w:val="false"/>
          <w:iCs w:val="false"/>
          <w:color w:val="333333"/>
          <w:sz w:val="20"/>
          <w:szCs w:val="20"/>
        </w:rPr>
        <w:t>3319/16/59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و مسلم في صحيحه </w:t>
      </w:r>
      <w:r>
        <w:rPr>
          <w:rFonts w:eastAsia="IRNazanin" w:cs="IRNazanin"/>
          <w:b w:val="false"/>
          <w:bCs w:val="false"/>
          <w:i w:val="false"/>
          <w:iCs w:val="false"/>
          <w:color w:val="333333"/>
          <w:sz w:val="20"/>
          <w:szCs w:val="20"/>
        </w:rPr>
        <w:t>148/39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أحمد في مسنده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312/2</w:t>
      </w:r>
      <w:r>
        <w:rPr>
          <w:rFonts w:ascii="IRNazanin" w:hAnsi="IRNazanin" w:eastAsia="IRNazanin"/>
          <w:b w:val="false"/>
          <w:b w:val="false"/>
          <w:bCs w:val="false"/>
          <w:i w:val="false"/>
          <w:i w:val="false"/>
          <w:iCs w:val="false"/>
          <w:color w:val="333333"/>
          <w:sz w:val="20"/>
          <w:sz w:val="20"/>
          <w:szCs w:val="20"/>
          <w:rtl w:val="true"/>
        </w:rPr>
        <w:t xml:space="preserve">، و أخرجه من هذا الطريق ابن كثير في البداية و النهاية بتحقيقنا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اللفظة بدون إعجام و غير واضحة في م، و المثبت عن المختصر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أقبضهم، و المثبت عن المختصر</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و المثبت عن م و المختصر</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انطلق إلى مرتبتك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مدينتك</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فبعثوا، و المثبت عن م</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بيعة،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منعة</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المختصر،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متنكرا</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رسمها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العالحى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قارن مع مشيخة ابن عساكر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بتحقيقنا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بيكند، من بلاد ما وراء النهر، على مرحلة من بخاري إذا عبرت النهر، ضبطت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و فتح الكاف و سكون النون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الأنساب</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تاريخ جرجان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الاكمال لابن ماكولا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الجرجاني، و التصويب عن م و تاريخ جرجان و الاكمال لابن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الحاشية السابقة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أبي الفتح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الاكمال</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عثمان بن غنجار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روى عثمان عن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الجملتين خطأ، صوبنا الجملة عن الاكمال لابن ماكولا</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لستة، و التصويب عن م و الاكمال لابن ماكولا</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حلية الأولياء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النخشبي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العبر للذهبي </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بتحقيقنا </w:t>
      </w:r>
      <w:r>
        <w:rPr>
          <w:rFonts w:eastAsia="IRNazanin" w:cs="IRNazanin"/>
          <w:b w:val="false"/>
          <w:bCs w:val="false"/>
          <w:i w:val="false"/>
          <w:iCs w:val="false"/>
          <w:color w:val="333333"/>
          <w:sz w:val="20"/>
          <w:szCs w:val="20"/>
        </w:rPr>
        <w:t>382/10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للسبكي </w:t>
      </w:r>
      <w:r>
        <w:rPr>
          <w:rFonts w:eastAsia="IRNazanin" w:cs="IRNazanin"/>
          <w:b w:val="false"/>
          <w:bCs w:val="false"/>
          <w:i w:val="false"/>
          <w:iCs w:val="false"/>
          <w:color w:val="333333"/>
          <w:sz w:val="20"/>
          <w:szCs w:val="20"/>
        </w:rPr>
        <w:t>306/2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أخبار أصبهان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النخشبي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النسبة إلى نخشب مدينة من نواحي بلخ، و تسمى أيضا نسف</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الرحيم، عن م، و السند معروف</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في حلية الأولياء </w:t>
      </w:r>
      <w:r>
        <w:rPr>
          <w:rFonts w:eastAsia="IRNazanin" w:cs="IRNazanin"/>
          <w:b w:val="false"/>
          <w:bCs w:val="false"/>
          <w:i w:val="false"/>
          <w:iCs w:val="false"/>
          <w:color w:val="333333"/>
          <w:sz w:val="20"/>
          <w:szCs w:val="20"/>
        </w:rPr>
        <w:t>50/10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 أبو تراب عسكر بن محمّد الزاهد، ثنا محمّد ثابت</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قارن مع مشيخة ابن عساكر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أخبار أصبهان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ط‍‌ بيروت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 حاتما الأصم و أبا حاتم العطار المصري</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نهشته 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الرسالة القشيرية</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 حلاوته و لذته</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 أحمد بن إبراهيم بن الحسن</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القابسي، و المثبت عن م</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عبد الرحمن السلمي محمّد بن الحسين بن موسى النيسابوري</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الكثيري</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سعيد</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حاتم</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الرسالة القشيرية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الرسالة القشيرية</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ط‍‌ بيروت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316/12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عن هامش م</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استدرك عن هامش م</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تاريخ بغداد</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اللفظة عن تاريخ بغداد</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تتضح اللفظة في م لسوء التصوير، و استدركت عن تاريخ بغداد</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الرسالة القشيرية ط‍‌ بيروت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و استدرك عن الرسالة القشيرية</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يصفو به كل شيء</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الخبر و الذي يليه في الرسالة القشيرية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تمنت نفسي عليّ‌ قط‍‌ إلاّ مرة واحدة</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القشيرية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تمنت</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الرسالة القشيرية</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غير مقروء في م لسوء التصوير، و المستدرك عن الرسالة القشيرية</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في م، بياض، لسوء التصوير</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في م، بياض، و المستدرك عن المختصر</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في م، بياض، و المستدرك عن المختصر</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مقروء في م، بياض، و المستدرك عن المختصر</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 بسبب سوء التصوير</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 بسبب سوء التصوير</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 بسبب سوء التصوير</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غير مقروء في م بسبب سوء التصوير</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الرقمين غير مقروء في م، تم استدراكه عن المختصر </w:t>
      </w:r>
      <w:r>
        <w:rPr>
          <w:rFonts w:eastAsia="IRNazanin" w:cs="IRNazanin"/>
          <w:b w:val="false"/>
          <w:bCs w:val="false"/>
          <w:i w:val="false"/>
          <w:iCs w:val="false"/>
          <w:color w:val="333333"/>
          <w:sz w:val="20"/>
          <w:szCs w:val="20"/>
        </w:rPr>
        <w:t>53/17</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الاستدراك عن م</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 لتقويم السند</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317/12</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بلاد العرب نباجان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عن 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معي، و المثبت عن م</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القشيرية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صحبته</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317/12</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المؤذن</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المثبت عن تاريخ بغداد</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الفرج المغافري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سمعت محمّد بن علي الحدي يقول سمعت عبد اللّه أحمد بن يحيى بن الجلاء يقول سمعت أبا تراب النخشبي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تواترت على أحدكم النعم فليبك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أثبتناه يناسب عبارة تاريخ بغداد و 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 و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ينهشه، و المثبت عن م</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و المثبت عن م و حلية الأولياء </w:t>
      </w:r>
      <w:r>
        <w:rPr>
          <w:rFonts w:eastAsia="IRNazanin" w:cs="IRNazanin"/>
          <w:b w:val="false"/>
          <w:bCs w:val="false"/>
          <w:i w:val="false"/>
          <w:iCs w:val="false"/>
          <w:color w:val="333333"/>
          <w:sz w:val="20"/>
          <w:szCs w:val="20"/>
        </w:rPr>
        <w:t>49/10</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317/12</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بإثبات الياء</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بيت لهيا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قرية مشهورة بغوطة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الشيباني، و التصويب عن أبي زرعة و هو يحيى بن أبي عمرو، و انظر تهذيب التهذيب </w:t>
      </w:r>
      <w:r>
        <w:rPr>
          <w:rFonts w:eastAsia="IRNazanin" w:cs="IRNazanin"/>
          <w:b w:val="false"/>
          <w:bCs w:val="false"/>
          <w:i w:val="false"/>
          <w:iCs w:val="false"/>
          <w:color w:val="333333"/>
          <w:sz w:val="20"/>
          <w:szCs w:val="20"/>
        </w:rPr>
        <w:t>365/11</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و المثبت عن م و تاريخ أبي زرعة</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ليعقوب الفسوي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له ترجمة في الكامل في ضعفاء الرجال لابن عدي</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مضطربة بالأصل و م و تقرأ فيهما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المختصر</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534/3</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م</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362/2</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عصيمة</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سيرة ابن هشام</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أسد الغابة و الإصابة ذكراه في ترجمتين منفصلتين في عصمة، و في عصيمة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خبر اليرموك</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تمامه، و الصواب ما أثبت، و هو ابن ابن أنس بن مالك، راجع ترجمة أنس بن مالك في تهذيب الكمال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منا</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حاجب</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الإصابة، و تقرأ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عكرثة</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ابن حزم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للبيهقي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أنبأنا</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95/18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رداء، و التصويب عن م و المعجم الكبير</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96/14</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كعنباء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من البرود، فيه خطوط‍‌ صفر، أو يخالطه حرير، و الذهب، و قيل هو ثوب مسير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سقطت اللفظة من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لتلبسها</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نظرا عرف أن رسول اللّه صلّى اللّه عليه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 عن هامش الأصل و بعده صح</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أملانا أبو سعد الأديب أنبأنا أبو عمرو بن حمدان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عبد اللّه الأديب</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خمرا بضم الميم و يجوز إسكانها، جمع خمار، و هو ما يوضع على رأس المرأة</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اللباس و الزينة،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1639/3</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مغازي الواقدي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و المثبت عن مغازي الواقدي</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 بن سفيان الكعبي</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بن عبد الله النحام و مثله في مغازي الواقدي</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المختصر،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بن حصن الفزاري</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مهاجري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مغازي الواقدي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فحملهم</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البيهقي في دلائل النبوة ط‍‌ بيروت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وفد عطارد بن حاجب في بني تميم</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و التصويب عن م و دلائل النبوة</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الخباب،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دلائل النبوة،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الحبحاب بن يزيد</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دلائل النبوة للإيضاح</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الحجاب، و المثبت عن م و دلائل النبوة</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أيسره</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 و المثبت عن م و دلائل النبوة</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خلقه</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أحسنه، و المثبت عن الدلائل</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السند معروف</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مغازي الواقدي </w:t>
      </w:r>
      <w:r>
        <w:rPr>
          <w:rFonts w:eastAsia="IRNazanin" w:cs="IRNazanin"/>
          <w:b w:val="false"/>
          <w:bCs w:val="false"/>
          <w:i w:val="false"/>
          <w:iCs w:val="false"/>
          <w:color w:val="333333"/>
          <w:sz w:val="20"/>
          <w:szCs w:val="20"/>
        </w:rPr>
        <w:t>973/3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م و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اللتبية الأزدي</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المختصر،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بسر</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سقط‍‌ من الأصل و م و زيد عن الواقدي</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حاصرتين سقط‍‌ من الأصل و م و زيد عن الواقدي</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بدون إعجام في م، و في مغازي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العتير</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الأشظاظ‍‌، و المثبت عن م و الواقدي،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غدير الأشطاط‍‌ قريب من عسفان</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الواقدي</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عتيبة، و التصويب عن م و الواقدي</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رمل معروف في ديار بني سعد بن تميم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أصقاع البحرين</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مكة و المدينة،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أربعة أميال من المدينة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أنهم عشرة، و الأسماء التي ذكرت ثمانية فقط‍‌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لسوء التصوير، و المثبت عن المختصر و مغازي الواقدي</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مغازي الواقدي، سقطت من الأصل و م</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يكن</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في مغازي الواقدي </w:t>
      </w:r>
      <w:r>
        <w:rPr>
          <w:rFonts w:eastAsia="IRNazanin" w:cs="IRNazanin"/>
          <w:b w:val="false"/>
          <w:bCs w:val="false"/>
          <w:i w:val="false"/>
          <w:iCs w:val="false"/>
          <w:color w:val="333333"/>
          <w:sz w:val="20"/>
          <w:szCs w:val="20"/>
        </w:rPr>
        <w:t>977/3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سيرة ابن هشام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ديوان حسان بن ثابت ط‍‌ بيروت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سيرة ابن هشام و الديوان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الكرام فلا حي يعادلنا و البيع جمع بيعة و هي موضع الصلاة</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المصادر الثلاثة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الرقيق</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الكوم جمع كوماء، و هي العظيمة السنام من النوق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عبطا أي من غير غلة</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قصيدته المشهورة، ديوانه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 المصادر الأخرى السابقة</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مغازي الواقدي، و في الديوان و سيرة ابن هشام و البداية و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بينوا</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مكتنع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السيرة لأبي ذر</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عمل مكة مما يلي اليمن من مكة على خمس مراحل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فخر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يفخرون إذا نالوا</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الضعفاء، و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هلع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أصبنا</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الزعانف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أطراف الناس و أتباعهم</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الديوان و المصادر</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الديوان و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 يخاض</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مزحوا، أو هزلوا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 الشمع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الطرب و اللهو</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 و مغازي الواقدي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بروح القدس ما دافع عن 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رسول اللّه صلّى اللّه عليه و سلّم يومئذ و المسلمون بمقام ثابت و شعر حسان</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الهلباء و الهلب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الذنب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السيرة لأبي ذر</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أسد الغابة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الجلودي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انظر الجرح و التعديل</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العاديات، الآية الأولى</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فأكذبني و كذبني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المختصر</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تهذيب الكمال</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حنتم</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قارن مع مشيخة ابن عساكر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المشيخة</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فطر صائما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المختصر</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قارن مع مشيخة ابن عساكر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368/18</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الدرس و الدريس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الثوب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لطأ بالأرض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من السرج كالغرز من الرحل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شربة</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طبقات خليفة</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أسلمى، و المثبت عن م</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 و السند معروف</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التاريخ الكبير، و م</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م، و استدركت عن التاريخ الكبير</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أضيف عن م</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 و المثبت عن م و الجرح و التعديل</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و المثبت عن م</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واضحة بالأصل و م</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تصحيف، و التصويب عن م</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خيثمة، و التصويب عن م و الاكمال</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و التصويب عن م و الاكمال</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لتقويم السند،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أملانا</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أنبا، و المثبت عن م</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الطيوري، تصحيف، و الصواب عن م، و السند معروف</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تهذيب الكمال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و سقطت من أصل المعرفة و التاريخ</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التصويب عن م</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م</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 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في تهذيب الكمال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ثابت بن أبي رباح</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محمّد بن الحسين نا عبد اللّه، نا محمّد بن الحسين 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م</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أفزر</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ناقص في م، و فوقها ضبة</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 غير مقروء في م، صوبنا العبارة في الخبر عن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مكانها فيها ضبة، و الزيادة عن تهذيب الكمال و سير أعلام النبلاء</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الخنشليل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الجيد الضرب بالسيف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التصويب عن م و ابن سعد</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كلاهما تصحيف</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48/13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ما أثبت عن م، و السند معروف</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و الصواب ما أثبت، تقدم التعريف به</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محمّد بن حاتم</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هنا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أخبرنا أبو البركات، أنا أبو الفضل، أنا أبو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نا أبو أمية الغلابي، نا أبي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زكريا</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م</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م</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اللفظة غير واضحة في م لسوء التصوير، و الصواب ما أثبت، ترجمته في سير أعلام النبلاء </w:t>
      </w:r>
      <w:r>
        <w:rPr>
          <w:rFonts w:eastAsia="IRNazanin" w:cs="IRNazanin"/>
          <w:b w:val="false"/>
          <w:bCs w:val="false"/>
          <w:i w:val="false"/>
          <w:iCs w:val="false"/>
          <w:color w:val="333333"/>
          <w:sz w:val="20"/>
          <w:szCs w:val="20"/>
        </w:rPr>
        <w:t>580/17</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الكارزي بفتح الكاف و كسر الراء و الزاي، و قال ابن ماكولا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النسبة إلى كارز، قرية بنواحي نيسابور، على نصف فرسخ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الأنساب</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اسطوانة بالسين، و هي السارية أو العمود</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 بيروت</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المسند</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الذي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بكر محمّد بن المؤمل نا الفضل بن محمّد، نا أحمد بن حنبل</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أبو بكر قالا</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الحلية</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التصويب عن م و الحلية</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السابق مكرر بالأصل</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الالكايى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المثبت عن م</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في حلية الأولياء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عن أبيه</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قتيبة</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الحلية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سعيد عن أبيه</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محمّد</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 تصحيف</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رواه المزي في تهذيب الكمال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الباقر، محمّد بن علي بن الحسين بن علي بن أبي طالب رضي اللّه عنه</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ترجمته في سير أعلام النبلاء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طبقات ابن سعد</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أخبرنا القاسم بن السمرقندي، أنبأنا أبو الفضل بن البقال، أنبأنا أبو الحسن بن بشران، أملانا عثمان بن أحمد، نا حنبل بن إسحاق حدثني أبو عبد اللّه، نا محمّد بن فضيل، ثنا أسلم المنقري ح و أخبرنا</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طبقات 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الفضيل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أثبت، ترجمته في سير أعلام النبلاء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و التصويب عن م</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هنا، و جاءت في آخر الخبر، فيها، و لعل الصواب حذفها من هنا</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 هنا، و جاءت في آخر الخبر، فيها، و لعل الصواب حذفها من هنا</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لتقويم السند عن م، و السند معروف</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سفيان، و المثبت عن م، و انظر ترجمة سلام بن مسكين في سير أعلام النبلاء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ذكر في أسماء الرواة عنه شيبان</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 سليمان، و سلاّم لقب، راجع الحاشية السابقة</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خصيف بن عبد الرحمن الجزري أبو عون، ترجمته في تهذيب التهذيب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683/2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سودة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شوذب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تاريخ أبي زرعة</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ليعقوب الفسوي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دكين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المعرفة و التاريخ</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يفت</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الجرح و التعديل</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انظر الجرح و التعديل</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التصويب عن م، ترجمته في سير أعلام النبلاء </w:t>
      </w:r>
      <w:r>
        <w:rPr>
          <w:rFonts w:eastAsia="IRNazanin" w:cs="IRNazanin"/>
          <w:b w:val="false"/>
          <w:bCs w:val="false"/>
          <w:i w:val="false"/>
          <w:iCs w:val="false"/>
          <w:color w:val="333333"/>
          <w:sz w:val="20"/>
          <w:szCs w:val="20"/>
        </w:rPr>
        <w:t>541/16</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و تهذيب الكمال و سير أعلام النبلاء</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الثغور</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الصادر</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بدون إعجام في م</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لازمة عن م</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تصحيف، و التصويب عن م و تاريخ أبي زرعة</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تاريخ الدمشقي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المعرفة و التاريخ</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م</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 و السند معروف</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على سبعين حجة</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 السند معروف</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ترجمته في سير أعلام النبلاء </w:t>
      </w:r>
      <w:r>
        <w:rPr>
          <w:rFonts w:eastAsia="IRNazanin" w:cs="IRNazanin"/>
          <w:b w:val="false"/>
          <w:bCs w:val="false"/>
          <w:i w:val="false"/>
          <w:iCs w:val="false"/>
          <w:color w:val="333333"/>
          <w:sz w:val="20"/>
          <w:szCs w:val="20"/>
        </w:rPr>
        <w:t>152/14</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مشيخة ابن عساكر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أبي حنيفة النعمان بن ثابت</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تاريخ بغداد</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تصحيف، ترجمته في سير أعلام النبلاء </w:t>
      </w:r>
      <w:r>
        <w:rPr>
          <w:rFonts w:eastAsia="IRNazanin" w:cs="IRNazanin"/>
          <w:b w:val="false"/>
          <w:bCs w:val="false"/>
          <w:i w:val="false"/>
          <w:iCs w:val="false"/>
          <w:color w:val="333333"/>
          <w:sz w:val="20"/>
          <w:szCs w:val="20"/>
        </w:rPr>
        <w:t>548/16</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الأنساب</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م</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المجروحين لابن حبان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الحلية</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 تصحيف، و المثبت عن م و فوقها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 و الحلية</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أعطى</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702/1</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أبي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عطاء بن أبي رباح</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المثبت عن م</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نسبه إلى جد أبيه، و هو زكريا بن يحيى بن عبد الملك بن مروان ترجمته في تاريخ بغداد </w:t>
      </w:r>
      <w:r>
        <w:rPr>
          <w:rFonts w:eastAsia="IRNazanin" w:cs="IRNazanin"/>
          <w:b w:val="false"/>
          <w:bCs w:val="false"/>
          <w:i w:val="false"/>
          <w:iCs w:val="false"/>
          <w:color w:val="333333"/>
          <w:sz w:val="20"/>
          <w:szCs w:val="20"/>
        </w:rPr>
        <w:t>461/8</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مضطربة في م و بدون إعجام، ترجمته في تاريخ بغداد </w:t>
      </w:r>
      <w:r>
        <w:rPr>
          <w:rFonts w:eastAsia="IRNazanin" w:cs="IRNazanin"/>
          <w:b w:val="false"/>
          <w:bCs w:val="false"/>
          <w:i w:val="false"/>
          <w:iCs w:val="false"/>
          <w:color w:val="333333"/>
          <w:sz w:val="20"/>
          <w:szCs w:val="20"/>
        </w:rPr>
        <w:t>306/11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تاريخ بغداد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الوراق</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تاريخ بغداد </w:t>
      </w:r>
      <w:r>
        <w:rPr>
          <w:rFonts w:eastAsia="IRNazanin" w:cs="IRNazanin"/>
          <w:b w:val="false"/>
          <w:bCs w:val="false"/>
          <w:i w:val="false"/>
          <w:iCs w:val="false"/>
          <w:color w:val="333333"/>
          <w:sz w:val="20"/>
          <w:szCs w:val="20"/>
        </w:rPr>
        <w:t>63/14</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تاريخ بغداد </w:t>
      </w:r>
      <w:r>
        <w:rPr>
          <w:rFonts w:eastAsia="IRNazanin" w:cs="IRNazanin"/>
          <w:b w:val="false"/>
          <w:bCs w:val="false"/>
          <w:i w:val="false"/>
          <w:iCs w:val="false"/>
          <w:color w:val="333333"/>
          <w:sz w:val="20"/>
          <w:szCs w:val="20"/>
        </w:rPr>
        <w:t>402/10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الملك بن عبد العزيز بن جريج</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و المثبت عن المعرفة و التاريخ</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أسودا</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الموقري بضم الميم و فتح الواو، و فتح القاف المشددة نسبة إلى موقر، حصن بالبلقاء</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المزي في تهذيب الكمال من طريق الموقري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فيما</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المثبت عن م و المصدرين السابقين</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المصدرين السابقين</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ذر، تصحيف</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و المثبت عن م، له ذكر في سير أعلام النبلاء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التالي سقط‍‌ من الأصل، استدركناه بين معكوفتين عن م</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 و أضيفت عن المختصر</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المختصر، و مكانه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بعدها بياض</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م، و المستدرك عن المختصر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زيادة عن م</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السند معروف</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السند معروف</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 و السند معروف</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قرأنا على ابن الفضل ناصر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قومنا السند عن م</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الذهبي في سير أعلام النبلاء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مكرر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المشيخة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و م</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أقحمت كلمة 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ترجمة محمّد بن شعيب بن شابور في تهذيب الكمال </w:t>
      </w:r>
      <w:r>
        <w:rPr>
          <w:rFonts w:eastAsia="IRNazanin" w:cs="IRNazanin"/>
          <w:b w:val="false"/>
          <w:bCs w:val="false"/>
          <w:i w:val="false"/>
          <w:iCs w:val="false"/>
          <w:color w:val="333333"/>
          <w:sz w:val="20"/>
          <w:szCs w:val="20"/>
        </w:rPr>
        <w:t>358/16</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 و رسمها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 و فوقها فيها ضبة</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طريقه في تهذيب الكمال </w:t>
      </w:r>
      <w:r>
        <w:rPr>
          <w:rFonts w:eastAsia="IRNazanin" w:cs="IRNazanin"/>
          <w:b w:val="false"/>
          <w:bCs w:val="false"/>
          <w:i w:val="false"/>
          <w:iCs w:val="false"/>
          <w:color w:val="333333"/>
          <w:sz w:val="20"/>
          <w:szCs w:val="20"/>
        </w:rPr>
        <w:t>52/13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314/3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الآيتان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أبو بكر نا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عطاؤه</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 و في 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بن حدير، و المثبت عن م و المختصر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قارن مع مشيخة ابن عساكر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التصويب عن سير أعلام النبلاء،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في ضعفاء الرجال لابن عدي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ترجمة عبد اللّه بن عثمان بن خثيم</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التصويب عن سير أعلام النبلاء،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ترجمته في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بركات، و المثبت عن م</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الباصيري، تصحيف و التصويب عن م و السند معروف</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تصحيف و التصويب عن م</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التصويب عن سير أعلام النبلاء، و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في تهذيب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سعد</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تقدم التعريف به</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فقلت أنا الرجل أن أتى لحفظ‍‌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293/3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يعقوب</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للإيضاح عن م</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الفضل، و التصويب عن م، و السند معروف</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تصحيف و التصويب عن المعرفة و التاريخ و المصدرين السابقين</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الذهبي في سير أعلام النبلاء على الخبر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 علي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تركه هذان، الترك العرفي، و لكنه كبر و ضعفت حواسه و كانا قد تكفيا منه و تفقّها و أكثرا عنه، فبطّلا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في ميزان الاعتدال معقبا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يعن الترك الاصطلاحي، بل عنى أنهما بطّلا الكتابة عنه، و إلاّ فعطاء ثبت رضي</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يحيى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استدركت عن هامش الأصل</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تصحيف ترجمته في سير أعلام النبلاء </w:t>
      </w:r>
      <w:r>
        <w:rPr>
          <w:rFonts w:eastAsia="IRNazanin" w:cs="IRNazanin"/>
          <w:b w:val="false"/>
          <w:bCs w:val="false"/>
          <w:i w:val="false"/>
          <w:iCs w:val="false"/>
          <w:color w:val="333333"/>
          <w:sz w:val="20"/>
          <w:szCs w:val="20"/>
        </w:rPr>
        <w:t>113/14</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2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غير مقروءة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و التصويب عن م</w:t>
      </w:r>
      <w:r>
        <w:rPr>
          <w:rFonts w:eastAsia="IRNazanin" w:cs="IRNazanin"/>
          <w:b w:val="false"/>
          <w:bCs w:val="false"/>
          <w:i w:val="false"/>
          <w:iCs w:val="false"/>
          <w:color w:val="333333"/>
          <w:sz w:val="20"/>
          <w:szCs w:val="20"/>
          <w:rtl w:val="true"/>
        </w:rPr>
        <w:t>.</w:t>
      </w:r>
    </w:p>
  </w:footnote>
  <w:footnote w:id="2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يا مغيث الأخيار</w:t>
      </w:r>
      <w:r>
        <w:rPr>
          <w:rFonts w:eastAsia="IRNazanin" w:cs="IRNazanin"/>
          <w:b w:val="false"/>
          <w:bCs w:val="false"/>
          <w:i w:val="false"/>
          <w:iCs w:val="false"/>
          <w:color w:val="333333"/>
          <w:sz w:val="20"/>
          <w:szCs w:val="20"/>
          <w:rtl w:val="true"/>
        </w:rPr>
        <w:t>.</w:t>
      </w:r>
    </w:p>
  </w:footnote>
  <w:footnote w:id="2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w:t>
      </w:r>
    </w:p>
  </w:footnote>
  <w:footnote w:id="2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الحسن بن عمر بن يحيى الفزاري الرقي، ترجمته في تهذيب التهذيب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w:t>
      </w:r>
    </w:p>
  </w:footnote>
  <w:footnote w:id="2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347/3</w:t>
      </w:r>
      <w:r>
        <w:rPr>
          <w:rFonts w:eastAsia="IRNazanin" w:cs="IRNazanin"/>
          <w:b w:val="false"/>
          <w:bCs w:val="false"/>
          <w:i w:val="false"/>
          <w:iCs w:val="false"/>
          <w:color w:val="333333"/>
          <w:sz w:val="20"/>
          <w:szCs w:val="20"/>
          <w:rtl w:val="true"/>
        </w:rPr>
        <w:t>.</w:t>
      </w:r>
    </w:p>
  </w:footnote>
  <w:footnote w:id="2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 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الفضل</w:t>
      </w:r>
      <w:r>
        <w:rPr>
          <w:rFonts w:eastAsia="IRNazanin" w:cs="IRNazanin"/>
          <w:b w:val="false"/>
          <w:bCs w:val="false"/>
          <w:i w:val="false"/>
          <w:iCs w:val="false"/>
          <w:color w:val="333333"/>
          <w:sz w:val="20"/>
          <w:szCs w:val="20"/>
          <w:rtl w:val="true"/>
        </w:rPr>
        <w:t>.</w:t>
      </w:r>
    </w:p>
  </w:footnote>
  <w:footnote w:id="2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الخبر في المعرفة و التاريخ </w:t>
      </w:r>
      <w:r>
        <w:rPr>
          <w:rFonts w:eastAsia="IRNazanin" w:cs="IRNazanin"/>
          <w:b w:val="false"/>
          <w:bCs w:val="false"/>
          <w:i w:val="false"/>
          <w:iCs w:val="false"/>
          <w:color w:val="333333"/>
          <w:sz w:val="20"/>
          <w:szCs w:val="20"/>
        </w:rPr>
        <w:t>369/3</w:t>
      </w:r>
      <w:r>
        <w:rPr>
          <w:rFonts w:eastAsia="IRNazanin" w:cs="IRNazanin"/>
          <w:b w:val="false"/>
          <w:bCs w:val="false"/>
          <w:i w:val="false"/>
          <w:iCs w:val="false"/>
          <w:color w:val="333333"/>
          <w:sz w:val="20"/>
          <w:szCs w:val="20"/>
          <w:rtl w:val="true"/>
        </w:rPr>
        <w:t>.</w:t>
      </w:r>
    </w:p>
  </w:footnote>
  <w:footnote w:id="2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w:t>
      </w:r>
      <w:r>
        <w:rPr>
          <w:rFonts w:eastAsia="IRNazanin" w:cs="IRNazanin"/>
          <w:b w:val="false"/>
          <w:bCs w:val="false"/>
          <w:i w:val="false"/>
          <w:iCs w:val="false"/>
          <w:color w:val="333333"/>
          <w:sz w:val="20"/>
          <w:szCs w:val="20"/>
          <w:rtl w:val="true"/>
        </w:rPr>
        <w:t>.</w:t>
      </w:r>
    </w:p>
  </w:footnote>
  <w:footnote w:id="2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w:t>
      </w:r>
      <w:r>
        <w:rPr>
          <w:rFonts w:eastAsia="IRNazanin" w:cs="IRNazanin"/>
          <w:b w:val="false"/>
          <w:bCs w:val="false"/>
          <w:i w:val="false"/>
          <w:iCs w:val="false"/>
          <w:color w:val="333333"/>
          <w:sz w:val="20"/>
          <w:szCs w:val="20"/>
          <w:rtl w:val="true"/>
        </w:rPr>
        <w:t>.</w:t>
      </w:r>
    </w:p>
  </w:footnote>
  <w:footnote w:id="2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أبو بكر الخطيب صاحب تاريخ بغداد</w:t>
      </w:r>
      <w:r>
        <w:rPr>
          <w:rFonts w:eastAsia="IRNazanin" w:cs="IRNazanin"/>
          <w:b w:val="false"/>
          <w:bCs w:val="false"/>
          <w:i w:val="false"/>
          <w:iCs w:val="false"/>
          <w:color w:val="333333"/>
          <w:sz w:val="20"/>
          <w:szCs w:val="20"/>
          <w:rtl w:val="true"/>
        </w:rPr>
        <w:t>.</w:t>
      </w:r>
    </w:p>
  </w:footnote>
  <w:footnote w:id="2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مشيخة ابن عساكر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2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2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حازم، تصحيف،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خازم، بالخاء المعجمة، و قد مرّ التعريف به</w:t>
      </w:r>
      <w:r>
        <w:rPr>
          <w:rFonts w:eastAsia="IRNazanin" w:cs="IRNazanin"/>
          <w:b w:val="false"/>
          <w:bCs w:val="false"/>
          <w:i w:val="false"/>
          <w:iCs w:val="false"/>
          <w:color w:val="333333"/>
          <w:sz w:val="20"/>
          <w:szCs w:val="20"/>
          <w:rtl w:val="true"/>
        </w:rPr>
        <w:t>.</w:t>
      </w:r>
    </w:p>
  </w:footnote>
  <w:footnote w:id="2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قارن مع مشيخة ابن عساكر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قارن مع مشيخة ابن عساكر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طبقات ابن سعد </w:t>
      </w:r>
      <w:r>
        <w:rPr>
          <w:rFonts w:eastAsia="IRNazanin" w:cs="IRNazanin"/>
          <w:b w:val="false"/>
          <w:bCs w:val="false"/>
          <w:i w:val="false"/>
          <w:iCs w:val="false"/>
          <w:color w:val="333333"/>
          <w:sz w:val="20"/>
          <w:szCs w:val="20"/>
        </w:rPr>
        <w:t>470/5</w:t>
      </w:r>
      <w:r>
        <w:rPr>
          <w:rFonts w:eastAsia="IRNazanin" w:cs="IRNazanin"/>
          <w:b w:val="false"/>
          <w:bCs w:val="false"/>
          <w:i w:val="false"/>
          <w:iCs w:val="false"/>
          <w:color w:val="333333"/>
          <w:sz w:val="20"/>
          <w:szCs w:val="20"/>
          <w:rtl w:val="true"/>
        </w:rPr>
        <w:t>.</w:t>
      </w:r>
    </w:p>
  </w:footnote>
  <w:footnote w:id="2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غير واضحة في م لسوء التصوير</w:t>
      </w:r>
      <w:r>
        <w:rPr>
          <w:rFonts w:eastAsia="IRNazanin" w:cs="IRNazanin"/>
          <w:b w:val="false"/>
          <w:bCs w:val="false"/>
          <w:i w:val="false"/>
          <w:iCs w:val="false"/>
          <w:color w:val="333333"/>
          <w:sz w:val="20"/>
          <w:szCs w:val="20"/>
          <w:rtl w:val="true"/>
        </w:rPr>
        <w:t>.</w:t>
      </w:r>
    </w:p>
  </w:footnote>
  <w:footnote w:id="2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2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 عشر</w:t>
      </w:r>
      <w:r>
        <w:rPr>
          <w:rFonts w:eastAsia="IRNazanin" w:cs="IRNazanin"/>
          <w:b w:val="false"/>
          <w:bCs w:val="false"/>
          <w:i w:val="false"/>
          <w:iCs w:val="false"/>
          <w:color w:val="333333"/>
          <w:sz w:val="20"/>
          <w:szCs w:val="20"/>
          <w:rtl w:val="true"/>
        </w:rPr>
        <w:t>.</w:t>
      </w:r>
    </w:p>
  </w:footnote>
  <w:footnote w:id="2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انظر الحاشية التالية</w:t>
      </w:r>
      <w:r>
        <w:rPr>
          <w:rFonts w:eastAsia="IRNazanin" w:cs="IRNazanin"/>
          <w:b w:val="false"/>
          <w:bCs w:val="false"/>
          <w:i w:val="false"/>
          <w:iCs w:val="false"/>
          <w:color w:val="333333"/>
          <w:sz w:val="20"/>
          <w:szCs w:val="20"/>
          <w:rtl w:val="true"/>
        </w:rPr>
        <w:t>.</w:t>
      </w:r>
    </w:p>
  </w:footnote>
  <w:footnote w:id="2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الهمداني، بالدال المهملة، تصحيف، ترجمته في سير أعلام النبلاء </w:t>
      </w:r>
      <w:r>
        <w:rPr>
          <w:rFonts w:eastAsia="IRNazanin" w:cs="IRNazanin"/>
          <w:b w:val="false"/>
          <w:bCs w:val="false"/>
          <w:i w:val="false"/>
          <w:iCs w:val="false"/>
          <w:color w:val="333333"/>
          <w:sz w:val="20"/>
          <w:szCs w:val="20"/>
        </w:rPr>
        <w:t>652/17</w:t>
      </w:r>
      <w:r>
        <w:rPr>
          <w:rFonts w:eastAsia="IRNazanin" w:cs="IRNazanin"/>
          <w:b w:val="false"/>
          <w:bCs w:val="false"/>
          <w:i w:val="false"/>
          <w:iCs w:val="false"/>
          <w:color w:val="333333"/>
          <w:sz w:val="20"/>
          <w:szCs w:val="20"/>
          <w:rtl w:val="true"/>
        </w:rPr>
        <w:t>.</w:t>
      </w:r>
    </w:p>
  </w:footnote>
  <w:footnote w:id="2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2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السند معروف</w:t>
      </w:r>
      <w:r>
        <w:rPr>
          <w:rFonts w:eastAsia="IRNazanin" w:cs="IRNazanin"/>
          <w:b w:val="false"/>
          <w:bCs w:val="false"/>
          <w:i w:val="false"/>
          <w:iCs w:val="false"/>
          <w:color w:val="333333"/>
          <w:sz w:val="20"/>
          <w:szCs w:val="20"/>
          <w:rtl w:val="true"/>
        </w:rPr>
        <w:t>.</w:t>
      </w:r>
    </w:p>
  </w:footnote>
  <w:footnote w:id="2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 مقدار كلمة</w:t>
      </w:r>
      <w:r>
        <w:rPr>
          <w:rFonts w:eastAsia="IRNazanin" w:cs="IRNazanin"/>
          <w:b w:val="false"/>
          <w:bCs w:val="false"/>
          <w:i w:val="false"/>
          <w:iCs w:val="false"/>
          <w:color w:val="333333"/>
          <w:sz w:val="20"/>
          <w:szCs w:val="20"/>
          <w:rtl w:val="true"/>
        </w:rPr>
        <w:t>.</w:t>
      </w:r>
    </w:p>
  </w:footnote>
  <w:footnote w:id="2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مقدار كلمة في م، و كلمتان غير مقروءتين فيها بعد البياض</w:t>
      </w:r>
      <w:r>
        <w:rPr>
          <w:rFonts w:eastAsia="IRNazanin" w:cs="IRNazanin"/>
          <w:b w:val="false"/>
          <w:bCs w:val="false"/>
          <w:i w:val="false"/>
          <w:iCs w:val="false"/>
          <w:color w:val="333333"/>
          <w:sz w:val="20"/>
          <w:szCs w:val="20"/>
          <w:rtl w:val="true"/>
        </w:rPr>
        <w:t>.</w:t>
      </w:r>
    </w:p>
  </w:footnote>
  <w:footnote w:id="2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معجمة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w:t>
      </w:r>
      <w:r>
        <w:rPr>
          <w:rFonts w:eastAsia="IRNazanin" w:cs="IRNazanin"/>
          <w:b w:val="false"/>
          <w:bCs w:val="false"/>
          <w:i w:val="false"/>
          <w:iCs w:val="false"/>
          <w:color w:val="333333"/>
          <w:sz w:val="20"/>
          <w:szCs w:val="20"/>
          <w:rtl w:val="true"/>
        </w:rPr>
        <w:t>».</w:t>
      </w:r>
    </w:p>
  </w:footnote>
  <w:footnote w:id="2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السند مضطرب في م، و لم نوفق إلى ترميمه</w:t>
      </w:r>
      <w:r>
        <w:rPr>
          <w:rFonts w:eastAsia="IRNazanin" w:cs="IRNazanin"/>
          <w:b w:val="false"/>
          <w:bCs w:val="false"/>
          <w:i w:val="false"/>
          <w:iCs w:val="false"/>
          <w:color w:val="333333"/>
          <w:sz w:val="20"/>
          <w:szCs w:val="20"/>
          <w:rtl w:val="true"/>
        </w:rPr>
        <w:t>.</w:t>
      </w:r>
    </w:p>
  </w:footnote>
  <w:footnote w:id="2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قوسين كذا في م تركناه كما هو</w:t>
      </w:r>
      <w:r>
        <w:rPr>
          <w:rFonts w:eastAsia="IRNazanin" w:cs="IRNazanin"/>
          <w:b w:val="false"/>
          <w:bCs w:val="false"/>
          <w:i w:val="false"/>
          <w:iCs w:val="false"/>
          <w:color w:val="333333"/>
          <w:sz w:val="20"/>
          <w:szCs w:val="20"/>
          <w:rtl w:val="true"/>
        </w:rPr>
        <w:t>.</w:t>
      </w:r>
    </w:p>
  </w:footnote>
  <w:footnote w:id="2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 و السند معروف</w:t>
      </w:r>
      <w:r>
        <w:rPr>
          <w:rFonts w:eastAsia="IRNazanin" w:cs="IRNazanin"/>
          <w:b w:val="false"/>
          <w:bCs w:val="false"/>
          <w:i w:val="false"/>
          <w:iCs w:val="false"/>
          <w:color w:val="333333"/>
          <w:sz w:val="20"/>
          <w:szCs w:val="20"/>
          <w:rtl w:val="true"/>
        </w:rPr>
        <w:t>.</w:t>
      </w:r>
    </w:p>
  </w:footnote>
  <w:footnote w:id="2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2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الذهبي في سير أعلام النبلاء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فهذا خطأ و ابن جريج و ابن عيينة أعلم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قالا أنه مات سنة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 الذهبي القول أنه مات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 عشرة</w:t>
      </w:r>
      <w:r>
        <w:rPr>
          <w:rFonts w:eastAsia="IRNazanin" w:cs="IRNazanin"/>
          <w:b w:val="false"/>
          <w:bCs w:val="false"/>
          <w:i w:val="false"/>
          <w:iCs w:val="false"/>
          <w:color w:val="333333"/>
          <w:sz w:val="20"/>
          <w:szCs w:val="20"/>
          <w:rtl w:val="true"/>
        </w:rPr>
        <w:t>.</w:t>
      </w:r>
    </w:p>
  </w:footnote>
  <w:footnote w:id="2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التصويب عن م، راجع ترجمة علي بن محمّد المدائني في سير أعلام النبلاء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بصمه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العقد الفريد بتحقيقنا </w:t>
      </w:r>
      <w:r>
        <w:rPr>
          <w:rFonts w:eastAsia="IRNazanin" w:cs="IRNazanin"/>
          <w:b w:val="false"/>
          <w:bCs w:val="false"/>
          <w:i w:val="false"/>
          <w:iCs w:val="false"/>
          <w:color w:val="333333"/>
          <w:sz w:val="20"/>
          <w:szCs w:val="20"/>
        </w:rPr>
        <w:t>271/3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و مروج الذهب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سماه عاصم بن أبي صيفي</w:t>
      </w:r>
      <w:r>
        <w:rPr>
          <w:rFonts w:eastAsia="IRNazanin" w:cs="IRNazanin"/>
          <w:b w:val="false"/>
          <w:bCs w:val="false"/>
          <w:i w:val="false"/>
          <w:iCs w:val="false"/>
          <w:color w:val="333333"/>
          <w:sz w:val="20"/>
          <w:szCs w:val="20"/>
          <w:rtl w:val="true"/>
        </w:rPr>
        <w:t>.</w:t>
      </w:r>
    </w:p>
  </w:footnote>
  <w:footnote w:id="2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فى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احمده على أفضل العطية</w:t>
      </w:r>
      <w:r>
        <w:rPr>
          <w:rFonts w:eastAsia="IRNazanin" w:cs="IRNazanin"/>
          <w:b w:val="false"/>
          <w:bCs w:val="false"/>
          <w:i w:val="false"/>
          <w:iCs w:val="false"/>
          <w:color w:val="333333"/>
          <w:sz w:val="20"/>
          <w:szCs w:val="20"/>
          <w:rtl w:val="true"/>
        </w:rPr>
        <w:t>.</w:t>
      </w:r>
    </w:p>
  </w:footnote>
  <w:footnote w:id="2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السلولي ضبطت بفتح المهملة و ضم اللام الخفيفة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تقريب التهذيب</w:t>
      </w:r>
      <w:r>
        <w:rPr>
          <w:rFonts w:eastAsia="IRNazanin" w:cs="IRNazanin"/>
          <w:b w:val="false"/>
          <w:bCs w:val="false"/>
          <w:i w:val="false"/>
          <w:iCs w:val="false"/>
          <w:color w:val="333333"/>
          <w:sz w:val="20"/>
          <w:szCs w:val="20"/>
          <w:rtl w:val="true"/>
        </w:rPr>
        <w:t>).</w:t>
      </w:r>
    </w:p>
  </w:footnote>
  <w:footnote w:id="2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2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 عبد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تهذيب الكمال</w:t>
      </w:r>
      <w:r>
        <w:rPr>
          <w:rFonts w:eastAsia="IRNazanin" w:cs="IRNazanin"/>
          <w:b w:val="false"/>
          <w:bCs w:val="false"/>
          <w:i w:val="false"/>
          <w:iCs w:val="false"/>
          <w:color w:val="333333"/>
          <w:sz w:val="20"/>
          <w:szCs w:val="20"/>
          <w:rtl w:val="true"/>
        </w:rPr>
        <w:t>.</w:t>
      </w:r>
    </w:p>
  </w:footnote>
  <w:footnote w:id="2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الرحمن و زيد بن ثوبان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بالأصل 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قريبا صوابا</w:t>
      </w:r>
      <w:r>
        <w:rPr>
          <w:rFonts w:eastAsia="IRNazanin" w:cs="IRNazanin"/>
          <w:b w:val="false"/>
          <w:bCs w:val="false"/>
          <w:i w:val="false"/>
          <w:iCs w:val="false"/>
          <w:color w:val="333333"/>
          <w:sz w:val="20"/>
          <w:szCs w:val="20"/>
          <w:rtl w:val="true"/>
        </w:rPr>
        <w:t>.</w:t>
      </w:r>
    </w:p>
  </w:footnote>
  <w:footnote w:id="2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البالي، انظر ترجمته في تذكرة الحفاظ‍‌ </w:t>
      </w:r>
      <w:r>
        <w:rPr>
          <w:rFonts w:eastAsia="IRNazanin" w:cs="IRNazanin"/>
          <w:b w:val="false"/>
          <w:bCs w:val="false"/>
          <w:i w:val="false"/>
          <w:iCs w:val="false"/>
          <w:color w:val="333333"/>
          <w:sz w:val="20"/>
          <w:szCs w:val="20"/>
        </w:rPr>
        <w:t>807/3</w:t>
      </w:r>
      <w:r>
        <w:rPr>
          <w:rFonts w:eastAsia="IRNazanin" w:cs="IRNazanin"/>
          <w:b w:val="false"/>
          <w:bCs w:val="false"/>
          <w:i w:val="false"/>
          <w:iCs w:val="false"/>
          <w:color w:val="333333"/>
          <w:sz w:val="20"/>
          <w:szCs w:val="20"/>
          <w:rtl w:val="true"/>
        </w:rPr>
        <w:t>.</w:t>
      </w:r>
    </w:p>
  </w:footnote>
  <w:footnote w:id="2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2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 أبي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w:t>
      </w:r>
      <w:r>
        <w:rPr>
          <w:rFonts w:eastAsia="IRNazanin" w:cs="IRNazanin"/>
          <w:b w:val="false"/>
          <w:bCs w:val="false"/>
          <w:i w:val="false"/>
          <w:iCs w:val="false"/>
          <w:color w:val="333333"/>
          <w:sz w:val="20"/>
          <w:szCs w:val="20"/>
          <w:rtl w:val="true"/>
        </w:rPr>
        <w:t>.</w:t>
      </w:r>
    </w:p>
  </w:footnote>
  <w:footnote w:id="2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تصحيف، و التصويب عن م</w:t>
      </w:r>
      <w:r>
        <w:rPr>
          <w:rFonts w:eastAsia="IRNazanin" w:cs="IRNazanin"/>
          <w:b w:val="false"/>
          <w:bCs w:val="false"/>
          <w:i w:val="false"/>
          <w:iCs w:val="false"/>
          <w:color w:val="333333"/>
          <w:sz w:val="20"/>
          <w:szCs w:val="20"/>
          <w:rtl w:val="true"/>
        </w:rPr>
        <w:t>.</w:t>
      </w:r>
    </w:p>
  </w:footnote>
  <w:footnote w:id="2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تصحيف، و التصويب عن م</w:t>
      </w:r>
      <w:r>
        <w:rPr>
          <w:rFonts w:eastAsia="IRNazanin" w:cs="IRNazanin"/>
          <w:b w:val="false"/>
          <w:bCs w:val="false"/>
          <w:i w:val="false"/>
          <w:iCs w:val="false"/>
          <w:color w:val="333333"/>
          <w:sz w:val="20"/>
          <w:szCs w:val="20"/>
          <w:rtl w:val="true"/>
        </w:rPr>
        <w:t>.</w:t>
      </w:r>
    </w:p>
  </w:footnote>
  <w:footnote w:id="2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تصحيف، و التصويب عن م، و السند معروف</w:t>
      </w:r>
      <w:r>
        <w:rPr>
          <w:rFonts w:eastAsia="IRNazanin" w:cs="IRNazanin"/>
          <w:b w:val="false"/>
          <w:bCs w:val="false"/>
          <w:i w:val="false"/>
          <w:iCs w:val="false"/>
          <w:color w:val="333333"/>
          <w:sz w:val="20"/>
          <w:szCs w:val="20"/>
          <w:rtl w:val="true"/>
        </w:rPr>
        <w:t>.</w:t>
      </w:r>
    </w:p>
  </w:footnote>
  <w:footnote w:id="2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تصحيف</w:t>
      </w:r>
      <w:r>
        <w:rPr>
          <w:rFonts w:eastAsia="IRNazanin" w:cs="IRNazanin"/>
          <w:b w:val="false"/>
          <w:bCs w:val="false"/>
          <w:i w:val="false"/>
          <w:iCs w:val="false"/>
          <w:color w:val="333333"/>
          <w:sz w:val="20"/>
          <w:szCs w:val="20"/>
          <w:rtl w:val="true"/>
        </w:rPr>
        <w:t>.</w:t>
      </w:r>
    </w:p>
  </w:footnote>
  <w:footnote w:id="2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السند معروف، و هو محمّد بن يعقوب بن يوسف بن معقل أبو العباس النيسابوري الأصم ترجمته في سير أعلام النبلاء </w:t>
      </w:r>
      <w:r>
        <w:rPr>
          <w:rFonts w:eastAsia="IRNazanin" w:cs="IRNazanin"/>
          <w:b w:val="false"/>
          <w:bCs w:val="false"/>
          <w:i w:val="false"/>
          <w:iCs w:val="false"/>
          <w:color w:val="333333"/>
          <w:sz w:val="20"/>
          <w:szCs w:val="20"/>
        </w:rPr>
        <w:t>452/15</w:t>
      </w:r>
      <w:r>
        <w:rPr>
          <w:rFonts w:eastAsia="IRNazanin" w:cs="IRNazanin"/>
          <w:b w:val="false"/>
          <w:bCs w:val="false"/>
          <w:i w:val="false"/>
          <w:iCs w:val="false"/>
          <w:color w:val="333333"/>
          <w:sz w:val="20"/>
          <w:szCs w:val="20"/>
          <w:rtl w:val="true"/>
        </w:rPr>
        <w:t>.</w:t>
      </w:r>
    </w:p>
  </w:footnote>
  <w:footnote w:id="2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فروة، تصحيف، و التصويب عن م</w:t>
      </w:r>
      <w:r>
        <w:rPr>
          <w:rFonts w:eastAsia="IRNazanin" w:cs="IRNazanin"/>
          <w:b w:val="false"/>
          <w:bCs w:val="false"/>
          <w:i w:val="false"/>
          <w:iCs w:val="false"/>
          <w:color w:val="333333"/>
          <w:sz w:val="20"/>
          <w:szCs w:val="20"/>
          <w:rtl w:val="true"/>
        </w:rPr>
        <w:t>.</w:t>
      </w:r>
    </w:p>
  </w:footnote>
  <w:footnote w:id="2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2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w:t>
      </w:r>
      <w:r>
        <w:rPr>
          <w:rFonts w:eastAsia="IRNazanin" w:cs="IRNazanin"/>
          <w:b w:val="false"/>
          <w:bCs w:val="false"/>
          <w:i w:val="false"/>
          <w:iCs w:val="false"/>
          <w:color w:val="333333"/>
          <w:sz w:val="20"/>
          <w:szCs w:val="20"/>
          <w:rtl w:val="true"/>
        </w:rPr>
        <w:t>.</w:t>
      </w:r>
    </w:p>
  </w:footnote>
  <w:footnote w:id="2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64/13</w:t>
      </w:r>
      <w:r>
        <w:rPr>
          <w:rFonts w:eastAsia="IRNazanin" w:cs="IRNazanin"/>
          <w:b w:val="false"/>
          <w:bCs w:val="false"/>
          <w:i w:val="false"/>
          <w:iCs w:val="false"/>
          <w:color w:val="333333"/>
          <w:sz w:val="20"/>
          <w:szCs w:val="20"/>
          <w:rtl w:val="true"/>
        </w:rPr>
        <w:t>.</w:t>
      </w:r>
    </w:p>
  </w:footnote>
  <w:footnote w:id="2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473/6</w:t>
      </w:r>
      <w:r>
        <w:rPr>
          <w:rFonts w:eastAsia="IRNazanin" w:cs="IRNazanin"/>
          <w:b w:val="false"/>
          <w:bCs w:val="false"/>
          <w:i w:val="false"/>
          <w:iCs w:val="false"/>
          <w:color w:val="333333"/>
          <w:sz w:val="20"/>
          <w:szCs w:val="20"/>
          <w:rtl w:val="true"/>
        </w:rPr>
        <w:t>.</w:t>
      </w:r>
    </w:p>
  </w:footnote>
  <w:footnote w:id="2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نسبه إلى جده، و هو عبد الرحمن بن ثابت بن ثوبان، أبو عبد اللّه الدمشقي</w:t>
      </w:r>
      <w:r>
        <w:rPr>
          <w:rFonts w:eastAsia="IRNazanin" w:cs="IRNazanin"/>
          <w:b w:val="false"/>
          <w:bCs w:val="false"/>
          <w:i w:val="false"/>
          <w:iCs w:val="false"/>
          <w:color w:val="333333"/>
          <w:sz w:val="20"/>
          <w:szCs w:val="20"/>
          <w:rtl w:val="true"/>
        </w:rPr>
        <w:t>.</w:t>
      </w:r>
    </w:p>
  </w:footnote>
  <w:footnote w:id="2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2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63/13</w:t>
      </w:r>
      <w:r>
        <w:rPr>
          <w:rFonts w:eastAsia="IRNazanin" w:cs="IRNazanin"/>
          <w:b w:val="false"/>
          <w:bCs w:val="false"/>
          <w:i w:val="false"/>
          <w:iCs w:val="false"/>
          <w:color w:val="333333"/>
          <w:sz w:val="20"/>
          <w:szCs w:val="20"/>
          <w:rtl w:val="true"/>
        </w:rPr>
        <w:t>.</w:t>
      </w:r>
    </w:p>
  </w:footnote>
  <w:footnote w:id="2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يحوله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w:t>
      </w:r>
      <w:r>
        <w:rPr>
          <w:rFonts w:eastAsia="IRNazanin" w:cs="IRNazanin"/>
          <w:b w:val="false"/>
          <w:bCs w:val="false"/>
          <w:i w:val="false"/>
          <w:iCs w:val="false"/>
          <w:color w:val="333333"/>
          <w:sz w:val="20"/>
          <w:szCs w:val="20"/>
          <w:rtl w:val="true"/>
        </w:rPr>
        <w:t>.</w:t>
      </w:r>
    </w:p>
  </w:footnote>
  <w:footnote w:id="2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2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تصحيف، و المثبت عن م و تهذيب الكمال</w:t>
      </w:r>
      <w:r>
        <w:rPr>
          <w:rFonts w:eastAsia="IRNazanin" w:cs="IRNazanin"/>
          <w:b w:val="false"/>
          <w:bCs w:val="false"/>
          <w:i w:val="false"/>
          <w:iCs w:val="false"/>
          <w:color w:val="333333"/>
          <w:sz w:val="20"/>
          <w:szCs w:val="20"/>
          <w:rtl w:val="true"/>
        </w:rPr>
        <w:t>.</w:t>
      </w:r>
    </w:p>
  </w:footnote>
  <w:footnote w:id="2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تهذيب الكمال</w:t>
      </w:r>
      <w:r>
        <w:rPr>
          <w:rFonts w:eastAsia="IRNazanin" w:cs="IRNazanin"/>
          <w:b w:val="false"/>
          <w:bCs w:val="false"/>
          <w:i w:val="false"/>
          <w:iCs w:val="false"/>
          <w:color w:val="333333"/>
          <w:sz w:val="20"/>
          <w:szCs w:val="20"/>
          <w:rtl w:val="true"/>
        </w:rPr>
        <w:t>.</w:t>
      </w:r>
    </w:p>
  </w:footnote>
  <w:footnote w:id="2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تصحيف، و المثبت عن م و تهذيب الكمال</w:t>
      </w:r>
      <w:r>
        <w:rPr>
          <w:rFonts w:eastAsia="IRNazanin" w:cs="IRNazanin"/>
          <w:b w:val="false"/>
          <w:bCs w:val="false"/>
          <w:i w:val="false"/>
          <w:iCs w:val="false"/>
          <w:color w:val="333333"/>
          <w:sz w:val="20"/>
          <w:szCs w:val="20"/>
          <w:rtl w:val="true"/>
        </w:rPr>
        <w:t>.</w:t>
      </w:r>
    </w:p>
  </w:footnote>
  <w:footnote w:id="2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الكلمة غير مقروءة بالأصل، و المثبت عن م و تهذيب الكمال و سير أعلام النبلاء</w:t>
      </w:r>
      <w:r>
        <w:rPr>
          <w:rFonts w:eastAsia="IRNazanin" w:cs="IRNazanin"/>
          <w:b w:val="false"/>
          <w:bCs w:val="false"/>
          <w:i w:val="false"/>
          <w:iCs w:val="false"/>
          <w:color w:val="333333"/>
          <w:sz w:val="20"/>
          <w:szCs w:val="20"/>
          <w:rtl w:val="true"/>
        </w:rPr>
        <w:t>.</w:t>
      </w:r>
    </w:p>
  </w:footnote>
  <w:footnote w:id="2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ورد الاسم مكررا</w:t>
      </w:r>
      <w:r>
        <w:rPr>
          <w:rFonts w:eastAsia="IRNazanin" w:cs="IRNazanin"/>
          <w:b w:val="false"/>
          <w:bCs w:val="false"/>
          <w:i w:val="false"/>
          <w:iCs w:val="false"/>
          <w:color w:val="333333"/>
          <w:sz w:val="20"/>
          <w:szCs w:val="20"/>
          <w:rtl w:val="true"/>
        </w:rPr>
        <w:t>.</w:t>
      </w:r>
    </w:p>
  </w:footnote>
  <w:footnote w:id="2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نعيم، تصحيف، و المثبت عن م و تهذيب الكمال</w:t>
      </w:r>
      <w:r>
        <w:rPr>
          <w:rFonts w:eastAsia="IRNazanin" w:cs="IRNazanin"/>
          <w:b w:val="false"/>
          <w:bCs w:val="false"/>
          <w:i w:val="false"/>
          <w:iCs w:val="false"/>
          <w:color w:val="333333"/>
          <w:sz w:val="20"/>
          <w:szCs w:val="20"/>
          <w:rtl w:val="true"/>
        </w:rPr>
        <w:t>.</w:t>
      </w:r>
    </w:p>
  </w:footnote>
  <w:footnote w:id="2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الأركني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سيف الأزدي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2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النقور</w:t>
      </w:r>
      <w:r>
        <w:rPr>
          <w:rFonts w:eastAsia="IRNazanin" w:cs="IRNazanin"/>
          <w:b w:val="false"/>
          <w:bCs w:val="false"/>
          <w:i w:val="false"/>
          <w:iCs w:val="false"/>
          <w:color w:val="333333"/>
          <w:sz w:val="20"/>
          <w:szCs w:val="20"/>
          <w:rtl w:val="true"/>
        </w:rPr>
        <w:t>.</w:t>
      </w:r>
    </w:p>
  </w:footnote>
  <w:footnote w:id="2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 عن م</w:t>
      </w:r>
      <w:r>
        <w:rPr>
          <w:rFonts w:eastAsia="IRNazanin" w:cs="IRNazanin"/>
          <w:b w:val="false"/>
          <w:bCs w:val="false"/>
          <w:i w:val="false"/>
          <w:iCs w:val="false"/>
          <w:color w:val="333333"/>
          <w:sz w:val="20"/>
          <w:szCs w:val="20"/>
          <w:rtl w:val="true"/>
        </w:rPr>
        <w:t>.</w:t>
      </w:r>
    </w:p>
  </w:footnote>
  <w:footnote w:id="2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لأصحابي</w:t>
      </w:r>
      <w:r>
        <w:rPr>
          <w:rFonts w:eastAsia="IRNazanin" w:cs="IRNazanin"/>
          <w:b w:val="false"/>
          <w:bCs w:val="false"/>
          <w:i w:val="false"/>
          <w:iCs w:val="false"/>
          <w:color w:val="333333"/>
          <w:sz w:val="20"/>
          <w:szCs w:val="20"/>
          <w:rtl w:val="true"/>
        </w:rPr>
        <w:t>.</w:t>
      </w:r>
    </w:p>
  </w:footnote>
  <w:footnote w:id="2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رزين، و المثبت عن تهذيب الكمال، و مكان اللفظة بياض في م، ترجمته في تهذيب الكمال </w:t>
      </w:r>
      <w:r>
        <w:rPr>
          <w:rFonts w:eastAsia="IRNazanin" w:cs="IRNazanin"/>
          <w:b w:val="false"/>
          <w:bCs w:val="false"/>
          <w:i w:val="false"/>
          <w:iCs w:val="false"/>
          <w:color w:val="333333"/>
          <w:sz w:val="20"/>
          <w:szCs w:val="20"/>
        </w:rPr>
        <w:t>372/8</w:t>
      </w:r>
      <w:r>
        <w:rPr>
          <w:rFonts w:eastAsia="IRNazanin" w:cs="IRNazanin"/>
          <w:b w:val="false"/>
          <w:bCs w:val="false"/>
          <w:i w:val="false"/>
          <w:iCs w:val="false"/>
          <w:color w:val="333333"/>
          <w:sz w:val="20"/>
          <w:szCs w:val="20"/>
          <w:rtl w:val="true"/>
        </w:rPr>
        <w:t>.</w:t>
      </w:r>
    </w:p>
  </w:footnote>
  <w:footnote w:id="2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البحتري، كلاهما تحريف، و السند معروف</w:t>
      </w:r>
      <w:r>
        <w:rPr>
          <w:rFonts w:eastAsia="IRNazanin" w:cs="IRNazanin"/>
          <w:b w:val="false"/>
          <w:bCs w:val="false"/>
          <w:i w:val="false"/>
          <w:iCs w:val="false"/>
          <w:color w:val="333333"/>
          <w:sz w:val="20"/>
          <w:szCs w:val="20"/>
          <w:rtl w:val="true"/>
        </w:rPr>
        <w:t>.</w:t>
      </w:r>
    </w:p>
  </w:footnote>
  <w:footnote w:id="2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البدنة محركة من الإبل و البقر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كالأضحية من الغنم، تهدى إلى مكة، للذكر و الأنثى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عرق التمر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دبسه، و في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العرق بفتحتين ضفيرة تنسج من خوص و هو المكتل و الزنبيل، و يقال إنه يسع خمسة عشر صاعا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 و 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2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الزيادة عن م</w:t>
      </w:r>
      <w:r>
        <w:rPr>
          <w:rFonts w:eastAsia="IRNazanin" w:cs="IRNazanin"/>
          <w:b w:val="false"/>
          <w:bCs w:val="false"/>
          <w:i w:val="false"/>
          <w:iCs w:val="false"/>
          <w:color w:val="333333"/>
          <w:sz w:val="20"/>
          <w:szCs w:val="20"/>
          <w:rtl w:val="true"/>
        </w:rPr>
        <w:t>.</w:t>
      </w:r>
    </w:p>
  </w:footnote>
  <w:footnote w:id="2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المثبت عن م</w:t>
      </w:r>
      <w:r>
        <w:rPr>
          <w:rFonts w:eastAsia="IRNazanin" w:cs="IRNazanin"/>
          <w:b w:val="false"/>
          <w:bCs w:val="false"/>
          <w:i w:val="false"/>
          <w:iCs w:val="false"/>
          <w:color w:val="333333"/>
          <w:sz w:val="20"/>
          <w:szCs w:val="20"/>
          <w:rtl w:val="true"/>
        </w:rPr>
        <w:t>.</w:t>
      </w:r>
    </w:p>
  </w:footnote>
  <w:footnote w:id="2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المثبت عن م و تاريخ أبي زرعة</w:t>
      </w:r>
      <w:r>
        <w:rPr>
          <w:rFonts w:eastAsia="IRNazanin" w:cs="IRNazanin"/>
          <w:b w:val="false"/>
          <w:bCs w:val="false"/>
          <w:i w:val="false"/>
          <w:iCs w:val="false"/>
          <w:color w:val="333333"/>
          <w:sz w:val="20"/>
          <w:szCs w:val="20"/>
          <w:rtl w:val="true"/>
        </w:rPr>
        <w:t>.</w:t>
      </w:r>
    </w:p>
  </w:footnote>
  <w:footnote w:id="2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 و تاريخ أبي زرعة</w:t>
      </w:r>
      <w:r>
        <w:rPr>
          <w:rFonts w:eastAsia="IRNazanin" w:cs="IRNazanin"/>
          <w:b w:val="false"/>
          <w:bCs w:val="false"/>
          <w:i w:val="false"/>
          <w:iCs w:val="false"/>
          <w:color w:val="333333"/>
          <w:sz w:val="20"/>
          <w:szCs w:val="20"/>
          <w:rtl w:val="true"/>
        </w:rPr>
        <w:t>.</w:t>
      </w:r>
    </w:p>
  </w:footnote>
  <w:footnote w:id="2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أبي زرعة</w:t>
      </w:r>
      <w:r>
        <w:rPr>
          <w:rFonts w:eastAsia="IRNazanin" w:cs="IRNazanin"/>
          <w:b w:val="false"/>
          <w:bCs w:val="false"/>
          <w:i w:val="false"/>
          <w:iCs w:val="false"/>
          <w:color w:val="333333"/>
          <w:sz w:val="20"/>
          <w:szCs w:val="20"/>
          <w:rtl w:val="true"/>
        </w:rPr>
        <w:t>.</w:t>
      </w:r>
    </w:p>
  </w:footnote>
  <w:footnote w:id="2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الكامل لابن عدي</w:t>
      </w:r>
      <w:r>
        <w:rPr>
          <w:rFonts w:eastAsia="IRNazanin" w:cs="IRNazanin"/>
          <w:b w:val="false"/>
          <w:bCs w:val="false"/>
          <w:i w:val="false"/>
          <w:iCs w:val="false"/>
          <w:color w:val="333333"/>
          <w:sz w:val="20"/>
          <w:szCs w:val="20"/>
          <w:rtl w:val="true"/>
        </w:rPr>
        <w:t>.</w:t>
      </w:r>
    </w:p>
  </w:footnote>
  <w:footnote w:id="2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الكامل لابن عدي</w:t>
      </w:r>
      <w:r>
        <w:rPr>
          <w:rFonts w:eastAsia="IRNazanin" w:cs="IRNazanin"/>
          <w:b w:val="false"/>
          <w:bCs w:val="false"/>
          <w:i w:val="false"/>
          <w:iCs w:val="false"/>
          <w:color w:val="333333"/>
          <w:sz w:val="20"/>
          <w:szCs w:val="20"/>
          <w:rtl w:val="true"/>
        </w:rPr>
        <w:t>.</w:t>
      </w:r>
    </w:p>
  </w:footnote>
  <w:footnote w:id="2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فقدوا</w:t>
      </w:r>
      <w:r>
        <w:rPr>
          <w:rFonts w:eastAsia="IRNazanin" w:cs="IRNazanin"/>
          <w:b w:val="false"/>
          <w:bCs w:val="false"/>
          <w:i w:val="false"/>
          <w:iCs w:val="false"/>
          <w:color w:val="333333"/>
          <w:sz w:val="20"/>
          <w:szCs w:val="20"/>
          <w:rtl w:val="true"/>
        </w:rPr>
        <w:t>.</w:t>
      </w:r>
    </w:p>
  </w:footnote>
  <w:footnote w:id="2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 و الكامل لابن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فقدوا</w:t>
      </w:r>
      <w:r>
        <w:rPr>
          <w:rFonts w:eastAsia="IRNazanin" w:cs="IRNazanin"/>
          <w:b w:val="false"/>
          <w:bCs w:val="false"/>
          <w:i w:val="false"/>
          <w:iCs w:val="false"/>
          <w:color w:val="333333"/>
          <w:sz w:val="20"/>
          <w:szCs w:val="20"/>
          <w:rtl w:val="true"/>
        </w:rPr>
        <w:t>.</w:t>
      </w:r>
    </w:p>
  </w:footnote>
  <w:footnote w:id="2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و التصويب عن م</w:t>
      </w:r>
      <w:r>
        <w:rPr>
          <w:rFonts w:eastAsia="IRNazanin" w:cs="IRNazanin"/>
          <w:b w:val="false"/>
          <w:bCs w:val="false"/>
          <w:i w:val="false"/>
          <w:iCs w:val="false"/>
          <w:color w:val="333333"/>
          <w:sz w:val="20"/>
          <w:szCs w:val="20"/>
          <w:rtl w:val="true"/>
        </w:rPr>
        <w:t>.</w:t>
      </w:r>
    </w:p>
  </w:footnote>
  <w:footnote w:id="2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 تصحيف، و المثبت عن م</w:t>
      </w:r>
      <w:r>
        <w:rPr>
          <w:rFonts w:eastAsia="IRNazanin" w:cs="IRNazanin"/>
          <w:b w:val="false"/>
          <w:bCs w:val="false"/>
          <w:i w:val="false"/>
          <w:iCs w:val="false"/>
          <w:color w:val="333333"/>
          <w:sz w:val="20"/>
          <w:szCs w:val="20"/>
          <w:rtl w:val="true"/>
        </w:rPr>
        <w:t>.</w:t>
      </w:r>
    </w:p>
  </w:footnote>
  <w:footnote w:id="2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حجاج، و بعدها بياض</w:t>
      </w:r>
    </w:p>
  </w:footnote>
  <w:footnote w:id="2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2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w:t>
      </w:r>
      <w:r>
        <w:rPr>
          <w:rFonts w:eastAsia="IRNazanin" w:cs="IRNazanin"/>
          <w:b w:val="false"/>
          <w:bCs w:val="false"/>
          <w:i w:val="false"/>
          <w:iCs w:val="false"/>
          <w:color w:val="333333"/>
          <w:sz w:val="20"/>
          <w:szCs w:val="20"/>
          <w:rtl w:val="true"/>
        </w:rPr>
        <w:t>.</w:t>
      </w:r>
    </w:p>
  </w:footnote>
  <w:footnote w:id="2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م</w:t>
      </w:r>
      <w:r>
        <w:rPr>
          <w:rFonts w:eastAsia="IRNazanin" w:cs="IRNazanin"/>
          <w:b w:val="false"/>
          <w:bCs w:val="false"/>
          <w:i w:val="false"/>
          <w:iCs w:val="false"/>
          <w:color w:val="333333"/>
          <w:sz w:val="20"/>
          <w:szCs w:val="20"/>
          <w:rtl w:val="true"/>
        </w:rPr>
        <w:t>.</w:t>
      </w:r>
    </w:p>
  </w:footnote>
  <w:footnote w:id="2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م</w:t>
      </w:r>
      <w:r>
        <w:rPr>
          <w:rFonts w:eastAsia="IRNazanin" w:cs="IRNazanin"/>
          <w:b w:val="false"/>
          <w:bCs w:val="false"/>
          <w:i w:val="false"/>
          <w:iCs w:val="false"/>
          <w:color w:val="333333"/>
          <w:sz w:val="20"/>
          <w:szCs w:val="20"/>
          <w:rtl w:val="true"/>
        </w:rPr>
        <w:t>:</w:t>
      </w:r>
    </w:p>
  </w:footnote>
  <w:footnote w:id="2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البركات، نا أبو محمّد قراءة، قال</w:t>
      </w:r>
      <w:r>
        <w:rPr>
          <w:rFonts w:eastAsia="IRNazanin" w:cs="IRNazanin"/>
          <w:b w:val="false"/>
          <w:bCs w:val="false"/>
          <w:i w:val="false"/>
          <w:iCs w:val="false"/>
          <w:color w:val="333333"/>
          <w:sz w:val="20"/>
          <w:szCs w:val="20"/>
          <w:rtl w:val="true"/>
        </w:rPr>
        <w:t>:</w:t>
      </w:r>
    </w:p>
  </w:footnote>
  <w:footnote w:id="2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w:t>
      </w:r>
    </w:p>
  </w:footnote>
  <w:footnote w:id="2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2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م، زيادة عن التاريخ الكبير</w:t>
      </w:r>
      <w:r>
        <w:rPr>
          <w:rFonts w:eastAsia="IRNazanin" w:cs="IRNazanin"/>
          <w:b w:val="false"/>
          <w:bCs w:val="false"/>
          <w:i w:val="false"/>
          <w:iCs w:val="false"/>
          <w:color w:val="333333"/>
          <w:sz w:val="20"/>
          <w:szCs w:val="20"/>
          <w:rtl w:val="true"/>
        </w:rPr>
        <w:t>.</w:t>
      </w:r>
    </w:p>
  </w:footnote>
  <w:footnote w:id="2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الطبيب</w:t>
      </w:r>
      <w:r>
        <w:rPr>
          <w:rFonts w:eastAsia="IRNazanin" w:cs="IRNazanin"/>
          <w:b w:val="false"/>
          <w:bCs w:val="false"/>
          <w:i w:val="false"/>
          <w:iCs w:val="false"/>
          <w:color w:val="333333"/>
          <w:sz w:val="20"/>
          <w:szCs w:val="20"/>
          <w:rtl w:val="true"/>
        </w:rPr>
        <w:t>.</w:t>
      </w:r>
    </w:p>
  </w:footnote>
  <w:footnote w:id="2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ضعفاء الرجال لابن عدي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التاريخ الكبير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و التصويب عن م و الكامل لابن عدي و التاريخ الكبير</w:t>
      </w:r>
      <w:r>
        <w:rPr>
          <w:rFonts w:eastAsia="IRNazanin" w:cs="IRNazanin"/>
          <w:b w:val="false"/>
          <w:bCs w:val="false"/>
          <w:i w:val="false"/>
          <w:iCs w:val="false"/>
          <w:color w:val="333333"/>
          <w:sz w:val="20"/>
          <w:szCs w:val="20"/>
          <w:rtl w:val="true"/>
        </w:rPr>
        <w:t>.</w:t>
      </w:r>
    </w:p>
  </w:footnote>
  <w:footnote w:id="2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المثبت عن م و الجرح و التعديل</w:t>
      </w:r>
      <w:r>
        <w:rPr>
          <w:rFonts w:eastAsia="IRNazanin" w:cs="IRNazanin"/>
          <w:b w:val="false"/>
          <w:bCs w:val="false"/>
          <w:i w:val="false"/>
          <w:iCs w:val="false"/>
          <w:color w:val="333333"/>
          <w:sz w:val="20"/>
          <w:szCs w:val="20"/>
          <w:rtl w:val="true"/>
        </w:rPr>
        <w:t>.</w:t>
      </w:r>
    </w:p>
  </w:footnote>
  <w:footnote w:id="2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المثبت عن م</w:t>
      </w:r>
      <w:r>
        <w:rPr>
          <w:rFonts w:eastAsia="IRNazanin" w:cs="IRNazanin"/>
          <w:b w:val="false"/>
          <w:bCs w:val="false"/>
          <w:i w:val="false"/>
          <w:iCs w:val="false"/>
          <w:color w:val="333333"/>
          <w:sz w:val="20"/>
          <w:szCs w:val="20"/>
          <w:rtl w:val="true"/>
        </w:rPr>
        <w:t>.</w:t>
      </w:r>
    </w:p>
  </w:footnote>
  <w:footnote w:id="2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حريم</w:t>
      </w:r>
      <w:r>
        <w:rPr>
          <w:rFonts w:eastAsia="IRNazanin" w:cs="IRNazanin"/>
          <w:b w:val="false"/>
          <w:bCs w:val="false"/>
          <w:i w:val="false"/>
          <w:iCs w:val="false"/>
          <w:color w:val="333333"/>
          <w:sz w:val="20"/>
          <w:szCs w:val="20"/>
          <w:rtl w:val="true"/>
        </w:rPr>
        <w:t>».</w:t>
      </w:r>
    </w:p>
  </w:footnote>
  <w:footnote w:id="2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الفرهسانى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146/14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الفرهاذاني</w:t>
      </w:r>
      <w:r>
        <w:rPr>
          <w:rFonts w:eastAsia="IRNazanin" w:cs="IRNazanin"/>
          <w:b w:val="false"/>
          <w:bCs w:val="false"/>
          <w:i w:val="false"/>
          <w:iCs w:val="false"/>
          <w:color w:val="333333"/>
          <w:sz w:val="20"/>
          <w:szCs w:val="20"/>
          <w:rtl w:val="true"/>
        </w:rPr>
        <w:t>.</w:t>
      </w:r>
    </w:p>
  </w:footnote>
  <w:footnote w:id="2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السند معروف</w:t>
      </w:r>
      <w:r>
        <w:rPr>
          <w:rFonts w:eastAsia="IRNazanin" w:cs="IRNazanin"/>
          <w:b w:val="false"/>
          <w:bCs w:val="false"/>
          <w:i w:val="false"/>
          <w:iCs w:val="false"/>
          <w:color w:val="333333"/>
          <w:sz w:val="20"/>
          <w:szCs w:val="20"/>
          <w:rtl w:val="true"/>
        </w:rPr>
        <w:t>.</w:t>
      </w:r>
    </w:p>
  </w:footnote>
  <w:footnote w:id="2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سقط‍‌ من م</w:t>
      </w:r>
      <w:r>
        <w:rPr>
          <w:rFonts w:eastAsia="IRNazanin" w:cs="IRNazanin"/>
          <w:b w:val="false"/>
          <w:bCs w:val="false"/>
          <w:i w:val="false"/>
          <w:iCs w:val="false"/>
          <w:color w:val="333333"/>
          <w:sz w:val="20"/>
          <w:szCs w:val="20"/>
          <w:rtl w:val="true"/>
        </w:rPr>
        <w:t>.</w:t>
      </w:r>
    </w:p>
  </w:footnote>
  <w:footnote w:id="2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 أبو سليم بن أحمد</w:t>
      </w:r>
      <w:r>
        <w:rPr>
          <w:rFonts w:eastAsia="IRNazanin" w:cs="IRNazanin"/>
          <w:b w:val="false"/>
          <w:bCs w:val="false"/>
          <w:i w:val="false"/>
          <w:iCs w:val="false"/>
          <w:color w:val="333333"/>
          <w:sz w:val="20"/>
          <w:szCs w:val="20"/>
          <w:rtl w:val="true"/>
        </w:rPr>
        <w:t>.</w:t>
      </w:r>
    </w:p>
  </w:footnote>
  <w:footnote w:id="2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بكر بن المزرفي، أنا أبو بكر الخطيب أنا أبو الحسن بن رزقويه، أنا عثمان بن أحمد أنا حنبل بن إسحاق نا هارون بن معروف نا ضمرة عن ابن عطاء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الباقي كالأصل</w:t>
      </w:r>
      <w:r>
        <w:rPr>
          <w:rFonts w:eastAsia="IRNazanin" w:cs="IRNazanin"/>
          <w:b w:val="false"/>
          <w:bCs w:val="false"/>
          <w:i w:val="false"/>
          <w:iCs w:val="false"/>
          <w:color w:val="333333"/>
          <w:sz w:val="20"/>
          <w:szCs w:val="20"/>
          <w:rtl w:val="true"/>
        </w:rPr>
        <w:t>).</w:t>
      </w:r>
    </w:p>
  </w:footnote>
  <w:footnote w:id="2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و المثبت عن م</w:t>
      </w:r>
      <w:r>
        <w:rPr>
          <w:rFonts w:eastAsia="IRNazanin" w:cs="IRNazanin"/>
          <w:b w:val="false"/>
          <w:bCs w:val="false"/>
          <w:i w:val="false"/>
          <w:iCs w:val="false"/>
          <w:color w:val="333333"/>
          <w:sz w:val="20"/>
          <w:szCs w:val="20"/>
          <w:rtl w:val="true"/>
        </w:rPr>
        <w:t>.</w:t>
      </w:r>
    </w:p>
  </w:footnote>
  <w:footnote w:id="2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في م بياض مقدار كلمة ثمّ‌، ابن عبد الجبار</w:t>
      </w:r>
      <w:r>
        <w:rPr>
          <w:rFonts w:eastAsia="IRNazanin" w:cs="IRNazanin"/>
          <w:b w:val="false"/>
          <w:bCs w:val="false"/>
          <w:i w:val="false"/>
          <w:iCs w:val="false"/>
          <w:color w:val="333333"/>
          <w:sz w:val="20"/>
          <w:szCs w:val="20"/>
          <w:rtl w:val="true"/>
        </w:rPr>
        <w:t>.</w:t>
      </w:r>
    </w:p>
  </w:footnote>
  <w:footnote w:id="2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عن م، و مكانها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r>
        <w:rPr>
          <w:rFonts w:eastAsia="IRNazanin" w:cs="IRNazanin"/>
          <w:b w:val="false"/>
          <w:bCs w:val="false"/>
          <w:i w:val="false"/>
          <w:iCs w:val="false"/>
          <w:color w:val="333333"/>
          <w:sz w:val="20"/>
          <w:szCs w:val="20"/>
          <w:rtl w:val="true"/>
        </w:rPr>
        <w:t>.</w:t>
      </w:r>
    </w:p>
  </w:footnote>
  <w:footnote w:id="2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358/1</w:t>
      </w:r>
      <w:r>
        <w:rPr>
          <w:rFonts w:eastAsia="IRNazanin" w:cs="IRNazanin"/>
          <w:b w:val="false"/>
          <w:bCs w:val="false"/>
          <w:i w:val="false"/>
          <w:iCs w:val="false"/>
          <w:color w:val="333333"/>
          <w:sz w:val="20"/>
          <w:szCs w:val="20"/>
          <w:rtl w:val="true"/>
        </w:rPr>
        <w:t>.</w:t>
      </w:r>
    </w:p>
  </w:footnote>
  <w:footnote w:id="2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 و المثبت عن م</w:t>
      </w:r>
      <w:r>
        <w:rPr>
          <w:rFonts w:eastAsia="IRNazanin" w:cs="IRNazanin"/>
          <w:b w:val="false"/>
          <w:bCs w:val="false"/>
          <w:i w:val="false"/>
          <w:iCs w:val="false"/>
          <w:color w:val="333333"/>
          <w:sz w:val="20"/>
          <w:szCs w:val="20"/>
          <w:rtl w:val="true"/>
        </w:rPr>
        <w:t>.</w:t>
      </w:r>
    </w:p>
  </w:footnote>
  <w:footnote w:id="2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w:t>
      </w:r>
    </w:p>
  </w:footnote>
  <w:footnote w:id="2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ضمن أخبار رجاء بن حيوة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2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انظر ترجمته في سير أعلام النبلاء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2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2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 عن الجرح و التعديل</w:t>
      </w:r>
      <w:r>
        <w:rPr>
          <w:rFonts w:eastAsia="IRNazanin" w:cs="IRNazanin"/>
          <w:b w:val="false"/>
          <w:bCs w:val="false"/>
          <w:i w:val="false"/>
          <w:iCs w:val="false"/>
          <w:color w:val="333333"/>
          <w:sz w:val="20"/>
          <w:szCs w:val="20"/>
          <w:rtl w:val="true"/>
        </w:rPr>
        <w:t>.</w:t>
      </w:r>
    </w:p>
  </w:footnote>
  <w:footnote w:id="2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w:t>
      </w:r>
    </w:p>
  </w:footnote>
  <w:footnote w:id="2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البركات الأنماطي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إرساله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w:t>
      </w:r>
    </w:p>
  </w:footnote>
  <w:footnote w:id="2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السند معروف</w:t>
      </w:r>
      <w:r>
        <w:rPr>
          <w:rFonts w:eastAsia="IRNazanin" w:cs="IRNazanin"/>
          <w:b w:val="false"/>
          <w:bCs w:val="false"/>
          <w:i w:val="false"/>
          <w:iCs w:val="false"/>
          <w:color w:val="333333"/>
          <w:sz w:val="20"/>
          <w:szCs w:val="20"/>
          <w:rtl w:val="true"/>
        </w:rPr>
        <w:t>.</w:t>
      </w:r>
    </w:p>
  </w:footnote>
  <w:footnote w:id="2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335/6</w:t>
      </w:r>
      <w:r>
        <w:rPr>
          <w:rFonts w:eastAsia="IRNazanin" w:cs="IRNazanin"/>
          <w:b w:val="false"/>
          <w:bCs w:val="false"/>
          <w:i w:val="false"/>
          <w:iCs w:val="false"/>
          <w:color w:val="333333"/>
          <w:sz w:val="20"/>
          <w:szCs w:val="20"/>
          <w:rtl w:val="true"/>
        </w:rPr>
        <w:t>.</w:t>
      </w:r>
    </w:p>
  </w:footnote>
  <w:footnote w:id="2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 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وقع على امرائه</w:t>
      </w:r>
      <w:r>
        <w:rPr>
          <w:rFonts w:eastAsia="IRNazanin" w:cs="IRNazanin"/>
          <w:b w:val="false"/>
          <w:bCs w:val="false"/>
          <w:i w:val="false"/>
          <w:iCs w:val="false"/>
          <w:color w:val="333333"/>
          <w:sz w:val="20"/>
          <w:szCs w:val="20"/>
          <w:rtl w:val="true"/>
        </w:rPr>
        <w:t>.</w:t>
      </w:r>
    </w:p>
  </w:footnote>
  <w:footnote w:id="2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الظهار من النساء هو أن يقول الرجل لامرأته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أنت عليّ‌ كظهر أمي، أو كظهر ذات رحم، و كانت العرب تطلّق نساءها بهذه الكلمة و كان في الجاهلية طلاقا، فلما جاء الإسلام نهوا عنه، و أوجب الكفارة على من ظاهر من امرأته، و هو الظهار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w:t>
      </w:r>
    </w:p>
  </w:footnote>
  <w:footnote w:id="2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r>
        <w:rPr>
          <w:rFonts w:eastAsia="IRNazanin" w:cs="IRNazanin"/>
          <w:b w:val="false"/>
          <w:bCs w:val="false"/>
          <w:i w:val="false"/>
          <w:iCs w:val="false"/>
          <w:color w:val="333333"/>
          <w:sz w:val="20"/>
          <w:szCs w:val="20"/>
          <w:rtl w:val="true"/>
        </w:rPr>
        <w:t>.</w:t>
      </w:r>
    </w:p>
  </w:footnote>
  <w:footnote w:id="2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الضعفاء الكبير للعقيلي </w:t>
      </w:r>
      <w:r>
        <w:rPr>
          <w:rFonts w:eastAsia="IRNazanin" w:cs="IRNazanin"/>
          <w:b w:val="false"/>
          <w:bCs w:val="false"/>
          <w:i w:val="false"/>
          <w:iCs w:val="false"/>
          <w:color w:val="333333"/>
          <w:sz w:val="20"/>
          <w:szCs w:val="20"/>
        </w:rPr>
        <w:t>406/3</w:t>
      </w:r>
      <w:r>
        <w:rPr>
          <w:rFonts w:eastAsia="IRNazanin" w:cs="IRNazanin"/>
          <w:b w:val="false"/>
          <w:bCs w:val="false"/>
          <w:i w:val="false"/>
          <w:iCs w:val="false"/>
          <w:color w:val="333333"/>
          <w:sz w:val="20"/>
          <w:szCs w:val="20"/>
          <w:rtl w:val="true"/>
        </w:rPr>
        <w:t>.</w:t>
      </w:r>
    </w:p>
  </w:footnote>
  <w:footnote w:id="2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و المثبت عن م و الضعفاء الكبير</w:t>
      </w:r>
      <w:r>
        <w:rPr>
          <w:rFonts w:eastAsia="IRNazanin" w:cs="IRNazanin"/>
          <w:b w:val="false"/>
          <w:bCs w:val="false"/>
          <w:i w:val="false"/>
          <w:iCs w:val="false"/>
          <w:color w:val="333333"/>
          <w:sz w:val="20"/>
          <w:szCs w:val="20"/>
          <w:rtl w:val="true"/>
        </w:rPr>
        <w:t>.</w:t>
      </w:r>
    </w:p>
  </w:footnote>
  <w:footnote w:id="2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2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في الكامل في ضعفاء الرجال لابن عدي</w:t>
      </w:r>
      <w:r>
        <w:rPr>
          <w:rFonts w:eastAsia="IRNazanin" w:cs="IRNazanin"/>
          <w:b w:val="false"/>
          <w:bCs w:val="false"/>
          <w:i w:val="false"/>
          <w:iCs w:val="false"/>
          <w:color w:val="333333"/>
          <w:sz w:val="20"/>
          <w:szCs w:val="20"/>
          <w:rtl w:val="true"/>
        </w:rPr>
        <w:t>.</w:t>
      </w:r>
    </w:p>
  </w:footnote>
  <w:footnote w:id="2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634/10</w:t>
      </w:r>
      <w:r>
        <w:rPr>
          <w:rFonts w:eastAsia="IRNazanin" w:cs="IRNazanin"/>
          <w:b w:val="false"/>
          <w:bCs w:val="false"/>
          <w:i w:val="false"/>
          <w:iCs w:val="false"/>
          <w:color w:val="333333"/>
          <w:sz w:val="20"/>
          <w:szCs w:val="20"/>
          <w:rtl w:val="true"/>
        </w:rPr>
        <w:t>.</w:t>
      </w:r>
    </w:p>
  </w:footnote>
  <w:footnote w:id="2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انظر تبصير المنتبه </w:t>
      </w:r>
      <w:r>
        <w:rPr>
          <w:rFonts w:eastAsia="IRNazanin" w:cs="IRNazanin"/>
          <w:b w:val="false"/>
          <w:bCs w:val="false"/>
          <w:i w:val="false"/>
          <w:iCs w:val="false"/>
          <w:color w:val="333333"/>
          <w:sz w:val="20"/>
          <w:szCs w:val="20"/>
        </w:rPr>
        <w:t>1408/4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الحاشية التالية</w:t>
      </w:r>
      <w:r>
        <w:rPr>
          <w:rFonts w:eastAsia="IRNazanin" w:cs="IRNazanin"/>
          <w:b w:val="false"/>
          <w:bCs w:val="false"/>
          <w:i w:val="false"/>
          <w:iCs w:val="false"/>
          <w:color w:val="333333"/>
          <w:sz w:val="20"/>
          <w:szCs w:val="20"/>
          <w:rtl w:val="true"/>
        </w:rPr>
        <w:t>.</w:t>
      </w:r>
    </w:p>
  </w:footnote>
  <w:footnote w:id="2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تصحيف، و المثبت عن م، ترجمته في سير أعلام النبلاء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2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ضبة</w:t>
      </w:r>
      <w:r>
        <w:rPr>
          <w:rFonts w:eastAsia="IRNazanin" w:cs="IRNazanin"/>
          <w:b w:val="false"/>
          <w:bCs w:val="false"/>
          <w:i w:val="false"/>
          <w:iCs w:val="false"/>
          <w:color w:val="333333"/>
          <w:sz w:val="20"/>
          <w:szCs w:val="20"/>
          <w:rtl w:val="true"/>
        </w:rPr>
        <w:t>.</w:t>
      </w:r>
    </w:p>
  </w:footnote>
  <w:footnote w:id="2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2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357/1</w:t>
      </w:r>
      <w:r>
        <w:rPr>
          <w:rFonts w:eastAsia="IRNazanin" w:cs="IRNazanin"/>
          <w:b w:val="false"/>
          <w:bCs w:val="false"/>
          <w:i w:val="false"/>
          <w:iCs w:val="false"/>
          <w:color w:val="333333"/>
          <w:sz w:val="20"/>
          <w:szCs w:val="20"/>
          <w:rtl w:val="true"/>
        </w:rPr>
        <w:t>.</w:t>
      </w:r>
    </w:p>
  </w:footnote>
  <w:footnote w:id="2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حلية الأولياء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أبي زرعة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p>
  </w:footnote>
  <w:footnote w:id="2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الكامل لابن عدي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2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2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قرأنا</w:t>
      </w:r>
      <w:r>
        <w:rPr>
          <w:rFonts w:eastAsia="IRNazanin" w:cs="IRNazanin"/>
          <w:b w:val="false"/>
          <w:bCs w:val="false"/>
          <w:i w:val="false"/>
          <w:iCs w:val="false"/>
          <w:color w:val="333333"/>
          <w:sz w:val="20"/>
          <w:szCs w:val="20"/>
          <w:rtl w:val="true"/>
        </w:rPr>
        <w:t>.</w:t>
      </w:r>
    </w:p>
  </w:footnote>
  <w:footnote w:id="2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2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69/13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الحلية و م و تهذيب الكمال كالأصل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تهذيب الكمال </w:t>
      </w:r>
      <w:r>
        <w:rPr>
          <w:rFonts w:eastAsia="IRNazanin" w:cs="IRNazanin"/>
          <w:b w:val="false"/>
          <w:bCs w:val="false"/>
          <w:i w:val="false"/>
          <w:iCs w:val="false"/>
          <w:color w:val="333333"/>
          <w:sz w:val="20"/>
          <w:szCs w:val="20"/>
        </w:rPr>
        <w:t>198/12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405/11</w:t>
      </w:r>
      <w:r>
        <w:rPr>
          <w:rFonts w:eastAsia="IRNazanin" w:cs="IRNazanin"/>
          <w:b w:val="false"/>
          <w:bCs w:val="false"/>
          <w:i w:val="false"/>
          <w:iCs w:val="false"/>
          <w:color w:val="333333"/>
          <w:sz w:val="20"/>
          <w:szCs w:val="20"/>
          <w:rtl w:val="true"/>
        </w:rPr>
        <w:t>.</w:t>
      </w:r>
    </w:p>
  </w:footnote>
  <w:footnote w:id="2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معاذ بن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المصادر</w:t>
      </w:r>
      <w:r>
        <w:rPr>
          <w:rFonts w:eastAsia="IRNazanin" w:cs="IRNazanin"/>
          <w:b w:val="false"/>
          <w:bCs w:val="false"/>
          <w:i w:val="false"/>
          <w:iCs w:val="false"/>
          <w:color w:val="333333"/>
          <w:sz w:val="20"/>
          <w:szCs w:val="20"/>
          <w:rtl w:val="true"/>
        </w:rPr>
        <w:t>.</w:t>
      </w:r>
    </w:p>
  </w:footnote>
  <w:footnote w:id="2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المعرفة و التاريخ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 الرجا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المصادر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كالأصل</w:t>
      </w:r>
      <w:r>
        <w:rPr>
          <w:rFonts w:eastAsia="IRNazanin" w:cs="IRNazanin"/>
          <w:b w:val="false"/>
          <w:bCs w:val="false"/>
          <w:i w:val="false"/>
          <w:iCs w:val="false"/>
          <w:color w:val="333333"/>
          <w:sz w:val="20"/>
          <w:szCs w:val="20"/>
          <w:rtl w:val="true"/>
        </w:rPr>
        <w:t>.</w:t>
      </w:r>
    </w:p>
  </w:footnote>
  <w:footnote w:id="2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w:t>
      </w:r>
      <w:r>
        <w:rPr>
          <w:rFonts w:eastAsia="IRNazanin" w:cs="IRNazanin"/>
          <w:b w:val="false"/>
          <w:bCs w:val="false"/>
          <w:i w:val="false"/>
          <w:iCs w:val="false"/>
          <w:color w:val="333333"/>
          <w:sz w:val="20"/>
          <w:szCs w:val="20"/>
          <w:rtl w:val="true"/>
        </w:rPr>
        <w:t>.</w:t>
      </w:r>
    </w:p>
  </w:footnote>
  <w:footnote w:id="2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و المثبت عن م</w:t>
      </w:r>
      <w:r>
        <w:rPr>
          <w:rFonts w:eastAsia="IRNazanin" w:cs="IRNazanin"/>
          <w:b w:val="false"/>
          <w:bCs w:val="false"/>
          <w:i w:val="false"/>
          <w:iCs w:val="false"/>
          <w:color w:val="333333"/>
          <w:sz w:val="20"/>
          <w:szCs w:val="20"/>
          <w:rtl w:val="true"/>
        </w:rPr>
        <w:t>.</w:t>
      </w:r>
    </w:p>
  </w:footnote>
  <w:footnote w:id="2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شجرة بجهنم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طعام أهل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2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راهم للطوسي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493/14</w:t>
      </w:r>
      <w:r>
        <w:rPr>
          <w:rFonts w:eastAsia="IRNazanin" w:cs="IRNazanin"/>
          <w:b w:val="false"/>
          <w:bCs w:val="false"/>
          <w:i w:val="false"/>
          <w:iCs w:val="false"/>
          <w:color w:val="333333"/>
          <w:sz w:val="20"/>
          <w:szCs w:val="20"/>
          <w:rtl w:val="true"/>
        </w:rPr>
        <w:t>.</w:t>
      </w:r>
    </w:p>
  </w:footnote>
  <w:footnote w:id="2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2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المقرئ، و رسمها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السعفى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الصواب ما أثبت، و السند معروف</w:t>
      </w:r>
      <w:r>
        <w:rPr>
          <w:rFonts w:eastAsia="IRNazanin" w:cs="IRNazanin"/>
          <w:b w:val="false"/>
          <w:bCs w:val="false"/>
          <w:i w:val="false"/>
          <w:iCs w:val="false"/>
          <w:color w:val="333333"/>
          <w:sz w:val="20"/>
          <w:szCs w:val="20"/>
          <w:rtl w:val="true"/>
        </w:rPr>
        <w:t>.</w:t>
      </w:r>
    </w:p>
  </w:footnote>
  <w:footnote w:id="2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 و اللفظة فيها بدون إعجام</w:t>
      </w:r>
      <w:r>
        <w:rPr>
          <w:rFonts w:eastAsia="IRNazanin" w:cs="IRNazanin"/>
          <w:b w:val="false"/>
          <w:bCs w:val="false"/>
          <w:i w:val="false"/>
          <w:iCs w:val="false"/>
          <w:color w:val="333333"/>
          <w:sz w:val="20"/>
          <w:szCs w:val="20"/>
          <w:rtl w:val="true"/>
        </w:rPr>
        <w:t>.</w:t>
      </w:r>
    </w:p>
  </w:footnote>
  <w:footnote w:id="2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الونهاوى‌؟؟؟؟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واضحة في م لسوء التصوير</w:t>
      </w:r>
      <w:r>
        <w:rPr>
          <w:rFonts w:eastAsia="IRNazanin" w:cs="IRNazanin"/>
          <w:b w:val="false"/>
          <w:bCs w:val="false"/>
          <w:i w:val="false"/>
          <w:iCs w:val="false"/>
          <w:color w:val="333333"/>
          <w:sz w:val="20"/>
          <w:szCs w:val="20"/>
          <w:rtl w:val="true"/>
        </w:rPr>
        <w:t>.</w:t>
      </w:r>
    </w:p>
  </w:footnote>
  <w:footnote w:id="2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بالدول، و فوقها ضبة، و التصويب عن م</w:t>
      </w:r>
      <w:r>
        <w:rPr>
          <w:rFonts w:eastAsia="IRNazanin" w:cs="IRNazanin"/>
          <w:b w:val="false"/>
          <w:bCs w:val="false"/>
          <w:i w:val="false"/>
          <w:iCs w:val="false"/>
          <w:color w:val="333333"/>
          <w:sz w:val="20"/>
          <w:szCs w:val="20"/>
          <w:rtl w:val="true"/>
        </w:rPr>
        <w:t>.</w:t>
      </w:r>
    </w:p>
  </w:footnote>
  <w:footnote w:id="2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الدنيا</w:t>
      </w:r>
      <w:r>
        <w:rPr>
          <w:rFonts w:eastAsia="IRNazanin" w:cs="IRNazanin"/>
          <w:b w:val="false"/>
          <w:bCs w:val="false"/>
          <w:i w:val="false"/>
          <w:iCs w:val="false"/>
          <w:color w:val="333333"/>
          <w:sz w:val="20"/>
          <w:szCs w:val="20"/>
          <w:rtl w:val="true"/>
        </w:rPr>
        <w:t>.</w:t>
      </w:r>
    </w:p>
  </w:footnote>
  <w:footnote w:id="2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الأنساب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العكبري</w:t>
      </w:r>
      <w:r>
        <w:rPr>
          <w:rFonts w:eastAsia="IRNazanin" w:cs="IRNazanin"/>
          <w:b w:val="false"/>
          <w:bCs w:val="false"/>
          <w:i w:val="false"/>
          <w:iCs w:val="false"/>
          <w:color w:val="333333"/>
          <w:sz w:val="20"/>
          <w:szCs w:val="20"/>
          <w:rtl w:val="true"/>
        </w:rPr>
        <w:t>).</w:t>
      </w:r>
    </w:p>
  </w:footnote>
  <w:footnote w:id="2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بالدول، في الموضعين، و التصويب عن م</w:t>
      </w:r>
      <w:r>
        <w:rPr>
          <w:rFonts w:eastAsia="IRNazanin" w:cs="IRNazanin"/>
          <w:b w:val="false"/>
          <w:bCs w:val="false"/>
          <w:i w:val="false"/>
          <w:iCs w:val="false"/>
          <w:color w:val="333333"/>
          <w:sz w:val="20"/>
          <w:szCs w:val="20"/>
          <w:rtl w:val="true"/>
        </w:rPr>
        <w:t>.</w:t>
      </w:r>
    </w:p>
  </w:footnote>
  <w:footnote w:id="2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بالدول، في الموضعين، و التصويب عن م</w:t>
      </w:r>
      <w:r>
        <w:rPr>
          <w:rFonts w:eastAsia="IRNazanin" w:cs="IRNazanin"/>
          <w:b w:val="false"/>
          <w:bCs w:val="false"/>
          <w:i w:val="false"/>
          <w:iCs w:val="false"/>
          <w:color w:val="333333"/>
          <w:sz w:val="20"/>
          <w:szCs w:val="20"/>
          <w:rtl w:val="true"/>
        </w:rPr>
        <w:t>.</w:t>
      </w:r>
    </w:p>
  </w:footnote>
  <w:footnote w:id="2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وادي</w:t>
      </w:r>
      <w:r>
        <w:rPr>
          <w:rFonts w:eastAsia="IRNazanin" w:cs="IRNazanin"/>
          <w:b w:val="false"/>
          <w:bCs w:val="false"/>
          <w:i w:val="false"/>
          <w:iCs w:val="false"/>
          <w:color w:val="333333"/>
          <w:sz w:val="20"/>
          <w:szCs w:val="20"/>
          <w:rtl w:val="true"/>
        </w:rPr>
        <w:t>».</w:t>
      </w:r>
    </w:p>
  </w:footnote>
  <w:footnote w:id="2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غير مقروءة 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 بياض</w:t>
      </w:r>
      <w:r>
        <w:rPr>
          <w:rFonts w:eastAsia="IRNazanin" w:cs="IRNazanin"/>
          <w:b w:val="false"/>
          <w:bCs w:val="false"/>
          <w:i w:val="false"/>
          <w:iCs w:val="false"/>
          <w:color w:val="333333"/>
          <w:sz w:val="20"/>
          <w:szCs w:val="20"/>
          <w:rtl w:val="true"/>
        </w:rPr>
        <w:t>.</w:t>
      </w:r>
    </w:p>
  </w:footnote>
  <w:footnote w:id="2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العبد</w:t>
      </w:r>
      <w:r>
        <w:rPr>
          <w:rFonts w:eastAsia="IRNazanin" w:cs="IRNazanin"/>
          <w:b w:val="false"/>
          <w:bCs w:val="false"/>
          <w:i w:val="false"/>
          <w:iCs w:val="false"/>
          <w:color w:val="333333"/>
          <w:sz w:val="20"/>
          <w:szCs w:val="20"/>
          <w:rtl w:val="true"/>
        </w:rPr>
        <w:t>.</w:t>
      </w:r>
    </w:p>
  </w:footnote>
  <w:footnote w:id="2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الدرجات العلى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فوقهما في م ضبة</w:t>
      </w:r>
      <w:r>
        <w:rPr>
          <w:rFonts w:eastAsia="IRNazanin" w:cs="IRNazanin"/>
          <w:b w:val="false"/>
          <w:bCs w:val="false"/>
          <w:i w:val="false"/>
          <w:iCs w:val="false"/>
          <w:color w:val="333333"/>
          <w:sz w:val="20"/>
          <w:szCs w:val="20"/>
          <w:rtl w:val="true"/>
        </w:rPr>
        <w:t>.</w:t>
      </w:r>
    </w:p>
  </w:footnote>
  <w:footnote w:id="2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اللفظة سقطت من م</w:t>
      </w:r>
      <w:r>
        <w:rPr>
          <w:rFonts w:eastAsia="IRNazanin" w:cs="IRNazanin"/>
          <w:b w:val="false"/>
          <w:bCs w:val="false"/>
          <w:i w:val="false"/>
          <w:iCs w:val="false"/>
          <w:color w:val="333333"/>
          <w:sz w:val="20"/>
          <w:szCs w:val="20"/>
          <w:rtl w:val="true"/>
        </w:rPr>
        <w:t>.</w:t>
      </w:r>
    </w:p>
  </w:footnote>
  <w:footnote w:id="2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طريقة، رواه في تهذيب الكمال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2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قريبة من القدس بفلسطين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2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العسكري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402/18</w:t>
      </w:r>
      <w:r>
        <w:rPr>
          <w:rFonts w:eastAsia="IRNazanin" w:cs="IRNazanin"/>
          <w:b w:val="false"/>
          <w:bCs w:val="false"/>
          <w:i w:val="false"/>
          <w:iCs w:val="false"/>
          <w:color w:val="333333"/>
          <w:sz w:val="20"/>
          <w:szCs w:val="20"/>
          <w:rtl w:val="true"/>
        </w:rPr>
        <w:t>.</w:t>
      </w:r>
    </w:p>
  </w:footnote>
  <w:footnote w:id="2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w:t>
      </w:r>
    </w:p>
  </w:footnote>
  <w:footnote w:id="2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2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عدى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2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w:t>
      </w:r>
    </w:p>
  </w:footnote>
  <w:footnote w:id="2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و التصويب عن م، و السند معروف</w:t>
      </w:r>
      <w:r>
        <w:rPr>
          <w:rFonts w:eastAsia="IRNazanin" w:cs="IRNazanin"/>
          <w:b w:val="false"/>
          <w:bCs w:val="false"/>
          <w:i w:val="false"/>
          <w:iCs w:val="false"/>
          <w:color w:val="333333"/>
          <w:sz w:val="20"/>
          <w:szCs w:val="20"/>
          <w:rtl w:val="true"/>
        </w:rPr>
        <w:t>.</w:t>
      </w:r>
    </w:p>
  </w:footnote>
  <w:footnote w:id="2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القاضي، و المثبت عن تهذيب الكمال</w:t>
      </w:r>
      <w:r>
        <w:rPr>
          <w:rFonts w:eastAsia="IRNazanin" w:cs="IRNazanin"/>
          <w:b w:val="false"/>
          <w:bCs w:val="false"/>
          <w:i w:val="false"/>
          <w:iCs w:val="false"/>
          <w:color w:val="333333"/>
          <w:sz w:val="20"/>
          <w:szCs w:val="20"/>
          <w:rtl w:val="true"/>
        </w:rPr>
        <w:t>.</w:t>
      </w:r>
    </w:p>
  </w:footnote>
  <w:footnote w:id="2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الحفاظ‍‌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2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w:t>
      </w:r>
      <w:r>
        <w:rPr>
          <w:rFonts w:eastAsia="IRNazanin" w:cs="IRNazanin"/>
          <w:b w:val="false"/>
          <w:bCs w:val="false"/>
          <w:i w:val="false"/>
          <w:iCs w:val="false"/>
          <w:color w:val="333333"/>
          <w:sz w:val="20"/>
          <w:szCs w:val="20"/>
          <w:rtl w:val="true"/>
        </w:rPr>
        <w:t>.</w:t>
      </w:r>
    </w:p>
  </w:footnote>
  <w:footnote w:id="2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2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لتقويم السند</w:t>
      </w:r>
      <w:r>
        <w:rPr>
          <w:rFonts w:eastAsia="IRNazanin" w:cs="IRNazanin"/>
          <w:b w:val="false"/>
          <w:bCs w:val="false"/>
          <w:i w:val="false"/>
          <w:iCs w:val="false"/>
          <w:color w:val="333333"/>
          <w:sz w:val="20"/>
          <w:szCs w:val="20"/>
          <w:rtl w:val="true"/>
        </w:rPr>
        <w:t>.</w:t>
      </w:r>
    </w:p>
  </w:footnote>
  <w:footnote w:id="2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أبي نا حاتم و أنا الواقدي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السند عن م</w:t>
      </w:r>
      <w:r>
        <w:rPr>
          <w:rFonts w:eastAsia="IRNazanin" w:cs="IRNazanin"/>
          <w:b w:val="false"/>
          <w:bCs w:val="false"/>
          <w:i w:val="false"/>
          <w:iCs w:val="false"/>
          <w:color w:val="333333"/>
          <w:sz w:val="20"/>
          <w:szCs w:val="20"/>
          <w:rtl w:val="true"/>
        </w:rPr>
        <w:t>.</w:t>
      </w:r>
    </w:p>
  </w:footnote>
  <w:footnote w:id="2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 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w:t>
      </w:r>
      <w:r>
        <w:rPr>
          <w:rFonts w:eastAsia="IRNazanin" w:cs="IRNazanin"/>
          <w:b w:val="false"/>
          <w:bCs w:val="false"/>
          <w:i w:val="false"/>
          <w:iCs w:val="false"/>
          <w:color w:val="333333"/>
          <w:sz w:val="20"/>
          <w:szCs w:val="20"/>
          <w:rtl w:val="true"/>
        </w:rPr>
        <w:t>.</w:t>
      </w:r>
    </w:p>
  </w:footnote>
  <w:footnote w:id="2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 فوقها ضبة، و التصويب عن م</w:t>
      </w:r>
      <w:r>
        <w:rPr>
          <w:rFonts w:eastAsia="IRNazanin" w:cs="IRNazanin"/>
          <w:b w:val="false"/>
          <w:bCs w:val="false"/>
          <w:i w:val="false"/>
          <w:iCs w:val="false"/>
          <w:color w:val="333333"/>
          <w:sz w:val="20"/>
          <w:szCs w:val="20"/>
          <w:rtl w:val="true"/>
        </w:rPr>
        <w:t>.</w:t>
      </w:r>
    </w:p>
  </w:footnote>
  <w:footnote w:id="2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تصحيف، و هو محمد بن أحمد بن إبراهيم بن أحمد، أبو عبد اللّه الرازي الشروطي، ترجمته في سير أعلام النبلاء </w:t>
      </w:r>
      <w:r>
        <w:rPr>
          <w:rFonts w:eastAsia="IRNazanin" w:cs="IRNazanin"/>
          <w:b w:val="false"/>
          <w:bCs w:val="false"/>
          <w:i w:val="false"/>
          <w:iCs w:val="false"/>
          <w:color w:val="333333"/>
          <w:sz w:val="20"/>
          <w:szCs w:val="20"/>
        </w:rPr>
        <w:t>583/19</w:t>
      </w:r>
      <w:r>
        <w:rPr>
          <w:rFonts w:eastAsia="IRNazanin" w:cs="IRNazanin"/>
          <w:b w:val="false"/>
          <w:bCs w:val="false"/>
          <w:i w:val="false"/>
          <w:iCs w:val="false"/>
          <w:color w:val="333333"/>
          <w:sz w:val="20"/>
          <w:szCs w:val="20"/>
          <w:rtl w:val="true"/>
        </w:rPr>
        <w:t>.</w:t>
      </w:r>
    </w:p>
  </w:footnote>
  <w:footnote w:id="2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2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أبوهم</w:t>
      </w:r>
      <w:r>
        <w:rPr>
          <w:rFonts w:eastAsia="IRNazanin" w:cs="IRNazanin"/>
          <w:b w:val="false"/>
          <w:bCs w:val="false"/>
          <w:i w:val="false"/>
          <w:iCs w:val="false"/>
          <w:color w:val="333333"/>
          <w:sz w:val="20"/>
          <w:szCs w:val="20"/>
          <w:rtl w:val="true"/>
        </w:rPr>
        <w:t>.</w:t>
      </w:r>
    </w:p>
  </w:footnote>
  <w:footnote w:id="2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المثبت عن م</w:t>
      </w:r>
      <w:r>
        <w:rPr>
          <w:rFonts w:eastAsia="IRNazanin" w:cs="IRNazanin"/>
          <w:b w:val="false"/>
          <w:bCs w:val="false"/>
          <w:i w:val="false"/>
          <w:iCs w:val="false"/>
          <w:color w:val="333333"/>
          <w:sz w:val="20"/>
          <w:szCs w:val="20"/>
          <w:rtl w:val="true"/>
        </w:rPr>
        <w:t>.</w:t>
      </w:r>
    </w:p>
  </w:footnote>
  <w:footnote w:id="2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2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2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تصحيف و التصويب عن م و تهذيب الكمال</w:t>
      </w:r>
      <w:r>
        <w:rPr>
          <w:rFonts w:eastAsia="IRNazanin" w:cs="IRNazanin"/>
          <w:b w:val="false"/>
          <w:bCs w:val="false"/>
          <w:i w:val="false"/>
          <w:iCs w:val="false"/>
          <w:color w:val="333333"/>
          <w:sz w:val="20"/>
          <w:szCs w:val="20"/>
          <w:rtl w:val="true"/>
        </w:rPr>
        <w:t>.</w:t>
      </w:r>
    </w:p>
  </w:footnote>
  <w:footnote w:id="2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2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2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461/6</w:t>
      </w:r>
      <w:r>
        <w:rPr>
          <w:rFonts w:eastAsia="IRNazanin" w:cs="IRNazanin"/>
          <w:b w:val="false"/>
          <w:bCs w:val="false"/>
          <w:i w:val="false"/>
          <w:iCs w:val="false"/>
          <w:color w:val="333333"/>
          <w:sz w:val="20"/>
          <w:szCs w:val="20"/>
          <w:rtl w:val="true"/>
        </w:rPr>
        <w:t>.</w:t>
      </w:r>
    </w:p>
  </w:footnote>
  <w:footnote w:id="2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w:t>
      </w:r>
      <w:r>
        <w:rPr>
          <w:rFonts w:eastAsia="IRNazanin" w:cs="IRNazanin"/>
          <w:b w:val="false"/>
          <w:bCs w:val="false"/>
          <w:i w:val="false"/>
          <w:iCs w:val="false"/>
          <w:color w:val="333333"/>
          <w:sz w:val="20"/>
          <w:szCs w:val="20"/>
          <w:rtl w:val="true"/>
        </w:rPr>
        <w:t>.</w:t>
      </w:r>
    </w:p>
  </w:footnote>
  <w:footnote w:id="2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2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لتقويم السند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2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كبش، تصحيف، و التصويب عن م</w:t>
      </w:r>
      <w:r>
        <w:rPr>
          <w:rFonts w:eastAsia="IRNazanin" w:cs="IRNazanin"/>
          <w:b w:val="false"/>
          <w:bCs w:val="false"/>
          <w:i w:val="false"/>
          <w:iCs w:val="false"/>
          <w:color w:val="333333"/>
          <w:sz w:val="20"/>
          <w:szCs w:val="20"/>
          <w:rtl w:val="true"/>
        </w:rPr>
        <w:t>.</w:t>
      </w:r>
    </w:p>
  </w:footnote>
  <w:footnote w:id="2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م</w:t>
      </w:r>
      <w:r>
        <w:rPr>
          <w:rFonts w:eastAsia="IRNazanin" w:cs="IRNazanin"/>
          <w:b w:val="false"/>
          <w:bCs w:val="false"/>
          <w:i w:val="false"/>
          <w:iCs w:val="false"/>
          <w:color w:val="333333"/>
          <w:sz w:val="20"/>
          <w:szCs w:val="20"/>
          <w:rtl w:val="true"/>
        </w:rPr>
        <w:t>.</w:t>
      </w:r>
    </w:p>
  </w:footnote>
  <w:footnote w:id="2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المثبت عن م، و انظر في كنيته تهذيب الكمال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2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تصحيف</w:t>
      </w:r>
      <w:r>
        <w:rPr>
          <w:rFonts w:eastAsia="IRNazanin" w:cs="IRNazanin"/>
          <w:b w:val="false"/>
          <w:bCs w:val="false"/>
          <w:i w:val="false"/>
          <w:iCs w:val="false"/>
          <w:color w:val="333333"/>
          <w:sz w:val="20"/>
          <w:szCs w:val="20"/>
          <w:rtl w:val="true"/>
        </w:rPr>
        <w:t>.</w:t>
      </w:r>
    </w:p>
  </w:footnote>
  <w:footnote w:id="2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سبعين، و التصويب عن م و تهذيب الكمال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p>
  </w:footnote>
  <w:footnote w:id="2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الفرضي، تصحيف، و المثبت عن م</w:t>
      </w:r>
      <w:r>
        <w:rPr>
          <w:rFonts w:eastAsia="IRNazanin" w:cs="IRNazanin"/>
          <w:b w:val="false"/>
          <w:bCs w:val="false"/>
          <w:i w:val="false"/>
          <w:iCs w:val="false"/>
          <w:color w:val="333333"/>
          <w:sz w:val="20"/>
          <w:szCs w:val="20"/>
          <w:rtl w:val="true"/>
        </w:rPr>
        <w:t>.</w:t>
      </w:r>
    </w:p>
  </w:footnote>
  <w:footnote w:id="2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2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2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2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 و م</w:t>
      </w:r>
      <w:r>
        <w:rPr>
          <w:rFonts w:eastAsia="IRNazanin" w:cs="IRNazanin"/>
          <w:b w:val="false"/>
          <w:bCs w:val="false"/>
          <w:i w:val="false"/>
          <w:iCs w:val="false"/>
          <w:color w:val="333333"/>
          <w:sz w:val="20"/>
          <w:szCs w:val="20"/>
          <w:rtl w:val="true"/>
        </w:rPr>
        <w:t>.</w:t>
      </w:r>
    </w:p>
  </w:footnote>
  <w:footnote w:id="2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2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ليسار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2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سمعت يحيى بن معين يقولون إن عطاء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العبارة عن م</w:t>
      </w:r>
      <w:r>
        <w:rPr>
          <w:rFonts w:eastAsia="IRNazanin" w:cs="IRNazanin"/>
          <w:b w:val="false"/>
          <w:bCs w:val="false"/>
          <w:i w:val="false"/>
          <w:iCs w:val="false"/>
          <w:color w:val="333333"/>
          <w:sz w:val="20"/>
          <w:szCs w:val="20"/>
          <w:rtl w:val="true"/>
        </w:rPr>
        <w:t>.</w:t>
      </w:r>
    </w:p>
  </w:footnote>
  <w:footnote w:id="2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الأبرقي، تصحيف، و التصويب عن م</w:t>
      </w:r>
      <w:r>
        <w:rPr>
          <w:rFonts w:eastAsia="IRNazanin" w:cs="IRNazanin"/>
          <w:b w:val="false"/>
          <w:bCs w:val="false"/>
          <w:i w:val="false"/>
          <w:iCs w:val="false"/>
          <w:color w:val="333333"/>
          <w:sz w:val="20"/>
          <w:szCs w:val="20"/>
          <w:rtl w:val="true"/>
        </w:rPr>
        <w:t>.</w:t>
      </w:r>
    </w:p>
  </w:footnote>
  <w:footnote w:id="2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2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سليمان و عبد الملك و عطاء 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الجرح و التعديل</w:t>
      </w:r>
      <w:r>
        <w:rPr>
          <w:rFonts w:eastAsia="IRNazanin" w:cs="IRNazanin"/>
          <w:b w:val="false"/>
          <w:bCs w:val="false"/>
          <w:i w:val="false"/>
          <w:iCs w:val="false"/>
          <w:color w:val="333333"/>
          <w:sz w:val="20"/>
          <w:szCs w:val="20"/>
          <w:rtl w:val="true"/>
        </w:rPr>
        <w:t>.</w:t>
      </w:r>
    </w:p>
  </w:footnote>
  <w:footnote w:id="2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2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w:t>
      </w:r>
      <w:r>
        <w:rPr>
          <w:rFonts w:eastAsia="IRNazanin" w:cs="IRNazanin"/>
          <w:b w:val="false"/>
          <w:bCs w:val="false"/>
          <w:i w:val="false"/>
          <w:iCs w:val="false"/>
          <w:color w:val="333333"/>
          <w:sz w:val="20"/>
          <w:szCs w:val="20"/>
          <w:rtl w:val="true"/>
        </w:rPr>
        <w:t>.</w:t>
      </w:r>
    </w:p>
  </w:footnote>
  <w:footnote w:id="2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الصواب ما أثبت، و هذه النسبة ضبطت عن الأنساب بضم الباء و سكون الزاي، نسبة إلى بزنان قرية من قرى مرو قريبة من البلد حتى صارت محلة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السمعاني</w:t>
      </w:r>
      <w:r>
        <w:rPr>
          <w:rFonts w:eastAsia="IRNazanin" w:cs="IRNazanin"/>
          <w:b w:val="false"/>
          <w:bCs w:val="false"/>
          <w:i w:val="false"/>
          <w:iCs w:val="false"/>
          <w:color w:val="333333"/>
          <w:sz w:val="20"/>
          <w:szCs w:val="20"/>
          <w:rtl w:val="true"/>
        </w:rPr>
        <w:t>.</w:t>
      </w:r>
    </w:p>
  </w:footnote>
  <w:footnote w:id="2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 و م كلمة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أقف عليها</w:t>
      </w:r>
      <w:r>
        <w:rPr>
          <w:rFonts w:eastAsia="IRNazanin" w:cs="IRNazanin"/>
          <w:b w:val="false"/>
          <w:bCs w:val="false"/>
          <w:i w:val="false"/>
          <w:iCs w:val="false"/>
          <w:color w:val="333333"/>
          <w:sz w:val="20"/>
          <w:szCs w:val="20"/>
          <w:rtl w:val="true"/>
        </w:rPr>
        <w:t>.</w:t>
      </w:r>
    </w:p>
  </w:footnote>
  <w:footnote w:id="2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اللفظة ممحوة بالأصل، أثبتت عن م</w:t>
      </w:r>
      <w:r>
        <w:rPr>
          <w:rFonts w:eastAsia="IRNazanin" w:cs="IRNazanin"/>
          <w:b w:val="false"/>
          <w:bCs w:val="false"/>
          <w:i w:val="false"/>
          <w:iCs w:val="false"/>
          <w:color w:val="333333"/>
          <w:sz w:val="20"/>
          <w:szCs w:val="20"/>
          <w:rtl w:val="true"/>
        </w:rPr>
        <w:t>.</w:t>
      </w:r>
    </w:p>
  </w:footnote>
  <w:footnote w:id="2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w:t>
      </w:r>
      <w:r>
        <w:rPr>
          <w:rFonts w:eastAsia="IRNazanin" w:cs="IRNazanin"/>
          <w:b w:val="false"/>
          <w:bCs w:val="false"/>
          <w:i w:val="false"/>
          <w:iCs w:val="false"/>
          <w:color w:val="333333"/>
          <w:sz w:val="20"/>
          <w:szCs w:val="20"/>
          <w:rtl w:val="true"/>
        </w:rPr>
        <w:t>.</w:t>
      </w:r>
    </w:p>
  </w:footnote>
  <w:footnote w:id="2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استدركت عن م، و السند معروف</w:t>
      </w:r>
      <w:r>
        <w:rPr>
          <w:rFonts w:eastAsia="IRNazanin" w:cs="IRNazanin"/>
          <w:b w:val="false"/>
          <w:bCs w:val="false"/>
          <w:i w:val="false"/>
          <w:iCs w:val="false"/>
          <w:color w:val="333333"/>
          <w:sz w:val="20"/>
          <w:szCs w:val="20"/>
          <w:rtl w:val="true"/>
        </w:rPr>
        <w:t>.</w:t>
      </w:r>
    </w:p>
  </w:footnote>
  <w:footnote w:id="2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2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رسيه، و التصويب عن م</w:t>
      </w:r>
      <w:r>
        <w:rPr>
          <w:rFonts w:eastAsia="IRNazanin" w:cs="IRNazanin"/>
          <w:b w:val="false"/>
          <w:bCs w:val="false"/>
          <w:i w:val="false"/>
          <w:iCs w:val="false"/>
          <w:color w:val="333333"/>
          <w:sz w:val="20"/>
          <w:szCs w:val="20"/>
          <w:rtl w:val="true"/>
        </w:rPr>
        <w:t>.</w:t>
      </w:r>
    </w:p>
  </w:footnote>
  <w:footnote w:id="2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2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الصواب ما أثبت، و السند معروف</w:t>
      </w:r>
      <w:r>
        <w:rPr>
          <w:rFonts w:eastAsia="IRNazanin" w:cs="IRNazanin"/>
          <w:b w:val="false"/>
          <w:bCs w:val="false"/>
          <w:i w:val="false"/>
          <w:iCs w:val="false"/>
          <w:color w:val="333333"/>
          <w:sz w:val="20"/>
          <w:szCs w:val="20"/>
          <w:rtl w:val="true"/>
        </w:rPr>
        <w:t>.</w:t>
      </w:r>
    </w:p>
  </w:footnote>
  <w:footnote w:id="2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السند معروف</w:t>
      </w:r>
      <w:r>
        <w:rPr>
          <w:rFonts w:eastAsia="IRNazanin" w:cs="IRNazanin"/>
          <w:b w:val="false"/>
          <w:bCs w:val="false"/>
          <w:i w:val="false"/>
          <w:iCs w:val="false"/>
          <w:color w:val="333333"/>
          <w:sz w:val="20"/>
          <w:szCs w:val="20"/>
          <w:rtl w:val="true"/>
        </w:rPr>
        <w:t>.</w:t>
      </w:r>
    </w:p>
  </w:footnote>
  <w:footnote w:id="2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الأشبه</w:t>
      </w:r>
      <w:r>
        <w:rPr>
          <w:rFonts w:eastAsia="IRNazanin" w:cs="IRNazanin"/>
          <w:b w:val="false"/>
          <w:bCs w:val="false"/>
          <w:i w:val="false"/>
          <w:iCs w:val="false"/>
          <w:color w:val="333333"/>
          <w:sz w:val="20"/>
          <w:szCs w:val="20"/>
          <w:rtl w:val="true"/>
        </w:rPr>
        <w:t>.</w:t>
      </w:r>
    </w:p>
  </w:footnote>
  <w:footnote w:id="2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و المثبت عن المعرفة و التاريخ،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سينبه إليه المصنف في آخر الخبر</w:t>
      </w:r>
      <w:r>
        <w:rPr>
          <w:rFonts w:eastAsia="IRNazanin" w:cs="IRNazanin"/>
          <w:b w:val="false"/>
          <w:bCs w:val="false"/>
          <w:i w:val="false"/>
          <w:iCs w:val="false"/>
          <w:color w:val="333333"/>
          <w:sz w:val="20"/>
          <w:szCs w:val="20"/>
          <w:rtl w:val="true"/>
        </w:rPr>
        <w:t>.</w:t>
      </w:r>
    </w:p>
  </w:footnote>
  <w:footnote w:id="2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550/1</w:t>
      </w:r>
      <w:r>
        <w:rPr>
          <w:rFonts w:eastAsia="IRNazanin" w:cs="IRNazanin"/>
          <w:b w:val="false"/>
          <w:bCs w:val="false"/>
          <w:i w:val="false"/>
          <w:iCs w:val="false"/>
          <w:color w:val="333333"/>
          <w:sz w:val="20"/>
          <w:szCs w:val="20"/>
          <w:rtl w:val="true"/>
        </w:rPr>
        <w:t>.</w:t>
      </w:r>
    </w:p>
  </w:footnote>
  <w:footnote w:id="2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و المثبت عن المعرفة و التاريخ، و لعل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ما سينبه إليه المصنف في آخر الخبر</w:t>
      </w:r>
      <w:r>
        <w:rPr>
          <w:rFonts w:eastAsia="IRNazanin" w:cs="IRNazanin"/>
          <w:b w:val="false"/>
          <w:bCs w:val="false"/>
          <w:i w:val="false"/>
          <w:iCs w:val="false"/>
          <w:color w:val="333333"/>
          <w:sz w:val="20"/>
          <w:szCs w:val="20"/>
          <w:rtl w:val="true"/>
        </w:rPr>
        <w:t>.</w:t>
      </w:r>
    </w:p>
  </w:footnote>
  <w:footnote w:id="2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بمفتي</w:t>
      </w:r>
      <w:r>
        <w:rPr>
          <w:rFonts w:eastAsia="IRNazanin" w:cs="IRNazanin"/>
          <w:b w:val="false"/>
          <w:bCs w:val="false"/>
          <w:i w:val="false"/>
          <w:iCs w:val="false"/>
          <w:color w:val="333333"/>
          <w:sz w:val="20"/>
          <w:szCs w:val="20"/>
          <w:rtl w:val="true"/>
        </w:rPr>
        <w:t>.</w:t>
      </w:r>
    </w:p>
  </w:footnote>
  <w:footnote w:id="2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قاضي، و المثبت عن م</w:t>
      </w:r>
      <w:r>
        <w:rPr>
          <w:rFonts w:eastAsia="IRNazanin" w:cs="IRNazanin"/>
          <w:b w:val="false"/>
          <w:bCs w:val="false"/>
          <w:i w:val="false"/>
          <w:iCs w:val="false"/>
          <w:color w:val="333333"/>
          <w:sz w:val="20"/>
          <w:szCs w:val="20"/>
          <w:rtl w:val="true"/>
        </w:rPr>
        <w:t>.</w:t>
      </w:r>
    </w:p>
  </w:footnote>
  <w:footnote w:id="2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سينبه المصنف في آخر الخبر إلى الصواب</w:t>
      </w:r>
      <w:r>
        <w:rPr>
          <w:rFonts w:eastAsia="IRNazanin" w:cs="IRNazanin"/>
          <w:b w:val="false"/>
          <w:bCs w:val="false"/>
          <w:i w:val="false"/>
          <w:iCs w:val="false"/>
          <w:color w:val="333333"/>
          <w:sz w:val="20"/>
          <w:szCs w:val="20"/>
          <w:rtl w:val="true"/>
        </w:rPr>
        <w:t>.</w:t>
      </w:r>
    </w:p>
  </w:footnote>
  <w:footnote w:id="2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2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و خشر و حركني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بدون إعجام في م و فوقها فيها ضبة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و الضبط‍‌ من الأنساب و هذه النسبة إلى خسروجرد، من قرى بيهق، ذكره السمعاني و ترجم له</w:t>
      </w:r>
      <w:r>
        <w:rPr>
          <w:rFonts w:eastAsia="IRNazanin" w:cs="IRNazanin"/>
          <w:b w:val="false"/>
          <w:bCs w:val="false"/>
          <w:i w:val="false"/>
          <w:iCs w:val="false"/>
          <w:color w:val="333333"/>
          <w:sz w:val="20"/>
          <w:szCs w:val="20"/>
          <w:rtl w:val="true"/>
        </w:rPr>
        <w:t>.</w:t>
      </w:r>
    </w:p>
  </w:footnote>
  <w:footnote w:id="2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تصحيف، و التصويب عن م، و السند معروف</w:t>
      </w:r>
      <w:r>
        <w:rPr>
          <w:rFonts w:eastAsia="IRNazanin" w:cs="IRNazanin"/>
          <w:b w:val="false"/>
          <w:bCs w:val="false"/>
          <w:i w:val="false"/>
          <w:iCs w:val="false"/>
          <w:color w:val="333333"/>
          <w:sz w:val="20"/>
          <w:szCs w:val="20"/>
          <w:rtl w:val="true"/>
        </w:rPr>
        <w:t>.</w:t>
      </w:r>
    </w:p>
  </w:footnote>
  <w:footnote w:id="2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أسامة، و المثبت عن م</w:t>
      </w:r>
      <w:r>
        <w:rPr>
          <w:rFonts w:eastAsia="IRNazanin" w:cs="IRNazanin"/>
          <w:b w:val="false"/>
          <w:bCs w:val="false"/>
          <w:i w:val="false"/>
          <w:iCs w:val="false"/>
          <w:color w:val="333333"/>
          <w:sz w:val="20"/>
          <w:szCs w:val="20"/>
          <w:rtl w:val="true"/>
        </w:rPr>
        <w:t>.</w:t>
      </w:r>
    </w:p>
  </w:footnote>
  <w:footnote w:id="3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للإيضاح</w:t>
      </w:r>
      <w:r>
        <w:rPr>
          <w:rFonts w:eastAsia="IRNazanin" w:cs="IRNazanin"/>
          <w:b w:val="false"/>
          <w:bCs w:val="false"/>
          <w:i w:val="false"/>
          <w:iCs w:val="false"/>
          <w:color w:val="333333"/>
          <w:sz w:val="20"/>
          <w:szCs w:val="20"/>
          <w:rtl w:val="true"/>
        </w:rPr>
        <w:t>.</w:t>
      </w:r>
    </w:p>
  </w:footnote>
  <w:footnote w:id="3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564/1</w:t>
      </w:r>
      <w:r>
        <w:rPr>
          <w:rFonts w:eastAsia="IRNazanin" w:cs="IRNazanin"/>
          <w:b w:val="false"/>
          <w:bCs w:val="false"/>
          <w:i w:val="false"/>
          <w:iCs w:val="false"/>
          <w:color w:val="333333"/>
          <w:sz w:val="20"/>
          <w:szCs w:val="20"/>
          <w:rtl w:val="true"/>
        </w:rPr>
        <w:t>.</w:t>
      </w:r>
    </w:p>
  </w:footnote>
  <w:footnote w:id="3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المعرفة و التاريخ</w:t>
      </w:r>
      <w:r>
        <w:rPr>
          <w:rFonts w:eastAsia="IRNazanin" w:cs="IRNazanin"/>
          <w:b w:val="false"/>
          <w:bCs w:val="false"/>
          <w:i w:val="false"/>
          <w:iCs w:val="false"/>
          <w:color w:val="333333"/>
          <w:sz w:val="20"/>
          <w:szCs w:val="20"/>
          <w:rtl w:val="true"/>
        </w:rPr>
        <w:t>.</w:t>
      </w:r>
    </w:p>
  </w:footnote>
  <w:footnote w:id="3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اياما؟؟؟؟ بدوك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حابدول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المعرفة و التاريخ</w:t>
      </w:r>
      <w:r>
        <w:rPr>
          <w:rFonts w:eastAsia="IRNazanin" w:cs="IRNazanin"/>
          <w:b w:val="false"/>
          <w:bCs w:val="false"/>
          <w:i w:val="false"/>
          <w:iCs w:val="false"/>
          <w:color w:val="333333"/>
          <w:sz w:val="20"/>
          <w:szCs w:val="20"/>
          <w:rtl w:val="true"/>
        </w:rPr>
        <w:t>.</w:t>
      </w:r>
    </w:p>
  </w:footnote>
  <w:footnote w:id="3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المعرفة و التاريخ</w:t>
      </w:r>
      <w:r>
        <w:rPr>
          <w:rFonts w:eastAsia="IRNazanin" w:cs="IRNazanin"/>
          <w:b w:val="false"/>
          <w:bCs w:val="false"/>
          <w:i w:val="false"/>
          <w:iCs w:val="false"/>
          <w:color w:val="333333"/>
          <w:sz w:val="20"/>
          <w:szCs w:val="20"/>
          <w:rtl w:val="true"/>
        </w:rPr>
        <w:t>.</w:t>
      </w:r>
    </w:p>
  </w:footnote>
  <w:footnote w:id="3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الخاصرة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الشاكلة، من الخصر بالتحريك، و هو البرد يجده الإنسان في أطرافه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خصر</w:t>
      </w:r>
      <w:r>
        <w:rPr>
          <w:rFonts w:eastAsia="IRNazanin" w:cs="IRNazanin"/>
          <w:b w:val="false"/>
          <w:bCs w:val="false"/>
          <w:i w:val="false"/>
          <w:iCs w:val="false"/>
          <w:color w:val="333333"/>
          <w:sz w:val="20"/>
          <w:szCs w:val="20"/>
          <w:rtl w:val="true"/>
        </w:rPr>
        <w:t>).</w:t>
      </w:r>
    </w:p>
  </w:footnote>
  <w:footnote w:id="3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3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565/1</w:t>
      </w:r>
      <w:r>
        <w:rPr>
          <w:rFonts w:eastAsia="IRNazanin" w:cs="IRNazanin"/>
          <w:b w:val="false"/>
          <w:bCs w:val="false"/>
          <w:i w:val="false"/>
          <w:iCs w:val="false"/>
          <w:color w:val="333333"/>
          <w:sz w:val="20"/>
          <w:szCs w:val="20"/>
          <w:rtl w:val="true"/>
        </w:rPr>
        <w:t>.</w:t>
      </w:r>
    </w:p>
  </w:footnote>
  <w:footnote w:id="3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في المعرفة و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أخبرني</w:t>
      </w:r>
      <w:r>
        <w:rPr>
          <w:rFonts w:eastAsia="IRNazanin" w:cs="IRNazanin"/>
          <w:b w:val="false"/>
          <w:bCs w:val="false"/>
          <w:i w:val="false"/>
          <w:iCs w:val="false"/>
          <w:color w:val="333333"/>
          <w:sz w:val="20"/>
          <w:szCs w:val="20"/>
          <w:rtl w:val="true"/>
        </w:rPr>
        <w:t>.</w:t>
      </w:r>
    </w:p>
  </w:footnote>
  <w:footnote w:id="3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و أخبرنا أبو المعمر المبارك بن عبد الجبار</w:t>
      </w:r>
      <w:r>
        <w:rPr>
          <w:rFonts w:eastAsia="IRNazanin" w:cs="IRNazanin"/>
          <w:b w:val="false"/>
          <w:bCs w:val="false"/>
          <w:i w:val="false"/>
          <w:iCs w:val="false"/>
          <w:color w:val="333333"/>
          <w:sz w:val="20"/>
          <w:szCs w:val="20"/>
          <w:rtl w:val="true"/>
        </w:rPr>
        <w:t>.</w:t>
      </w:r>
    </w:p>
  </w:footnote>
  <w:footnote w:id="3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جاء في تفسير هذا المثل تاج العروس بتحقيقنا مادة جرع</w:t>
      </w:r>
      <w:r>
        <w:rPr>
          <w:rFonts w:eastAsia="IRNazanin" w:cs="IRNazanin"/>
          <w:b w:val="false"/>
          <w:bCs w:val="false"/>
          <w:i w:val="false"/>
          <w:iCs w:val="false"/>
          <w:color w:val="333333"/>
          <w:sz w:val="20"/>
          <w:szCs w:val="20"/>
          <w:rtl w:val="true"/>
        </w:rPr>
        <w:t>.</w:t>
      </w:r>
    </w:p>
  </w:footnote>
  <w:footnote w:id="3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في شرح أشعار الهذليين، من قصيدة لحذيفة بن أنس </w:t>
      </w:r>
      <w:r>
        <w:rPr>
          <w:rFonts w:eastAsia="IRNazanin" w:cs="IRNazanin"/>
          <w:b w:val="false"/>
          <w:bCs w:val="false"/>
          <w:i w:val="false"/>
          <w:iCs w:val="false"/>
          <w:color w:val="333333"/>
          <w:sz w:val="20"/>
          <w:szCs w:val="20"/>
        </w:rPr>
        <w:t>558/2</w:t>
      </w:r>
      <w:r>
        <w:rPr>
          <w:rFonts w:eastAsia="IRNazanin" w:cs="IRNazanin"/>
          <w:b w:val="false"/>
          <w:bCs w:val="false"/>
          <w:i w:val="false"/>
          <w:iCs w:val="false"/>
          <w:color w:val="333333"/>
          <w:sz w:val="20"/>
          <w:szCs w:val="20"/>
          <w:rtl w:val="true"/>
        </w:rPr>
        <w:t>.</w:t>
      </w:r>
    </w:p>
  </w:footnote>
  <w:footnote w:id="3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يشعب و صورا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شرح أشعار الهذليين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بشدقه أي كادت تخرج فبلغت شدقه</w:t>
      </w:r>
      <w:r>
        <w:rPr>
          <w:rFonts w:eastAsia="IRNazanin" w:cs="IRNazanin"/>
          <w:b w:val="false"/>
          <w:bCs w:val="false"/>
          <w:i w:val="false"/>
          <w:iCs w:val="false"/>
          <w:color w:val="333333"/>
          <w:sz w:val="20"/>
          <w:szCs w:val="20"/>
          <w:rtl w:val="true"/>
        </w:rPr>
        <w:t>.</w:t>
      </w:r>
    </w:p>
  </w:footnote>
  <w:footnote w:id="3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طبقات ابن سعد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3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ابن سعد</w:t>
      </w:r>
      <w:r>
        <w:rPr>
          <w:rFonts w:eastAsia="IRNazanin" w:cs="IRNazanin"/>
          <w:b w:val="false"/>
          <w:bCs w:val="false"/>
          <w:i w:val="false"/>
          <w:iCs w:val="false"/>
          <w:color w:val="333333"/>
          <w:sz w:val="20"/>
          <w:szCs w:val="20"/>
          <w:rtl w:val="true"/>
        </w:rPr>
        <w:t>.</w:t>
      </w:r>
    </w:p>
  </w:footnote>
  <w:footnote w:id="3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إعجامها مضطرب بالأصل و م، و المثبت عن ابن سعد</w:t>
      </w:r>
      <w:r>
        <w:rPr>
          <w:rFonts w:eastAsia="IRNazanin" w:cs="IRNazanin"/>
          <w:b w:val="false"/>
          <w:bCs w:val="false"/>
          <w:i w:val="false"/>
          <w:iCs w:val="false"/>
          <w:color w:val="333333"/>
          <w:sz w:val="20"/>
          <w:szCs w:val="20"/>
          <w:rtl w:val="true"/>
        </w:rPr>
        <w:t>.</w:t>
      </w:r>
    </w:p>
  </w:footnote>
  <w:footnote w:id="3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لتقويم السند عن م</w:t>
      </w:r>
      <w:r>
        <w:rPr>
          <w:rFonts w:eastAsia="IRNazanin" w:cs="IRNazanin"/>
          <w:b w:val="false"/>
          <w:bCs w:val="false"/>
          <w:i w:val="false"/>
          <w:iCs w:val="false"/>
          <w:color w:val="333333"/>
          <w:sz w:val="20"/>
          <w:szCs w:val="20"/>
          <w:rtl w:val="true"/>
        </w:rPr>
        <w:t>.</w:t>
      </w:r>
    </w:p>
  </w:footnote>
  <w:footnote w:id="3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تصحيف، و الصواب عن م، انظر ترجمته في تهذيب الكمال </w:t>
      </w:r>
      <w:r>
        <w:rPr>
          <w:rFonts w:eastAsia="IRNazanin" w:cs="IRNazanin"/>
          <w:b w:val="false"/>
          <w:bCs w:val="false"/>
          <w:i w:val="false"/>
          <w:iCs w:val="false"/>
          <w:color w:val="333333"/>
          <w:sz w:val="20"/>
          <w:szCs w:val="20"/>
        </w:rPr>
        <w:t>360/4</w:t>
      </w:r>
      <w:r>
        <w:rPr>
          <w:rFonts w:eastAsia="IRNazanin" w:cs="IRNazanin"/>
          <w:b w:val="false"/>
          <w:bCs w:val="false"/>
          <w:i w:val="false"/>
          <w:iCs w:val="false"/>
          <w:color w:val="333333"/>
          <w:sz w:val="20"/>
          <w:szCs w:val="20"/>
          <w:rtl w:val="true"/>
        </w:rPr>
        <w:t>.</w:t>
      </w:r>
    </w:p>
  </w:footnote>
  <w:footnote w:id="3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3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 و السند معروف</w:t>
      </w:r>
      <w:r>
        <w:rPr>
          <w:rFonts w:eastAsia="IRNazanin" w:cs="IRNazanin"/>
          <w:b w:val="false"/>
          <w:bCs w:val="false"/>
          <w:i w:val="false"/>
          <w:iCs w:val="false"/>
          <w:color w:val="333333"/>
          <w:sz w:val="20"/>
          <w:szCs w:val="20"/>
          <w:rtl w:val="true"/>
        </w:rPr>
        <w:t>.</w:t>
      </w:r>
    </w:p>
  </w:footnote>
  <w:footnote w:id="3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تهذيب الكمال </w:t>
      </w:r>
      <w:r>
        <w:rPr>
          <w:rFonts w:eastAsia="IRNazanin" w:cs="IRNazanin"/>
          <w:b w:val="false"/>
          <w:bCs w:val="false"/>
          <w:i w:val="false"/>
          <w:iCs w:val="false"/>
          <w:color w:val="333333"/>
          <w:sz w:val="20"/>
          <w:szCs w:val="20"/>
        </w:rPr>
        <w:t>79/13</w:t>
      </w:r>
      <w:r>
        <w:rPr>
          <w:rFonts w:eastAsia="IRNazanin" w:cs="IRNazanin"/>
          <w:b w:val="false"/>
          <w:bCs w:val="false"/>
          <w:i w:val="false"/>
          <w:iCs w:val="false"/>
          <w:color w:val="333333"/>
          <w:sz w:val="20"/>
          <w:szCs w:val="20"/>
          <w:rtl w:val="true"/>
        </w:rPr>
        <w:t>.</w:t>
      </w:r>
    </w:p>
  </w:footnote>
  <w:footnote w:id="3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العزيز، تصحيف، و التصويب عن م</w:t>
      </w:r>
      <w:r>
        <w:rPr>
          <w:rFonts w:eastAsia="IRNazanin" w:cs="IRNazanin"/>
          <w:b w:val="false"/>
          <w:bCs w:val="false"/>
          <w:i w:val="false"/>
          <w:iCs w:val="false"/>
          <w:color w:val="333333"/>
          <w:sz w:val="20"/>
          <w:szCs w:val="20"/>
          <w:rtl w:val="true"/>
        </w:rPr>
        <w:t>.</w:t>
      </w:r>
    </w:p>
  </w:footnote>
  <w:footnote w:id="3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تصحيف، و التصويب عن م و طبقات ابن سعد</w:t>
      </w:r>
      <w:r>
        <w:rPr>
          <w:rFonts w:eastAsia="IRNazanin" w:cs="IRNazanin"/>
          <w:b w:val="false"/>
          <w:bCs w:val="false"/>
          <w:i w:val="false"/>
          <w:iCs w:val="false"/>
          <w:color w:val="333333"/>
          <w:sz w:val="20"/>
          <w:szCs w:val="20"/>
          <w:rtl w:val="true"/>
        </w:rPr>
        <w:t>.</w:t>
      </w:r>
    </w:p>
  </w:footnote>
  <w:footnote w:id="3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 و السند معروف</w:t>
      </w:r>
      <w:r>
        <w:rPr>
          <w:rFonts w:eastAsia="IRNazanin" w:cs="IRNazanin"/>
          <w:b w:val="false"/>
          <w:bCs w:val="false"/>
          <w:i w:val="false"/>
          <w:iCs w:val="false"/>
          <w:color w:val="333333"/>
          <w:sz w:val="20"/>
          <w:szCs w:val="20"/>
          <w:rtl w:val="true"/>
        </w:rPr>
        <w:t>.</w:t>
      </w:r>
    </w:p>
  </w:footnote>
  <w:footnote w:id="3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تصحيف، و التصويب عن م</w:t>
      </w:r>
      <w:r>
        <w:rPr>
          <w:rFonts w:eastAsia="IRNazanin" w:cs="IRNazanin"/>
          <w:b w:val="false"/>
          <w:bCs w:val="false"/>
          <w:i w:val="false"/>
          <w:iCs w:val="false"/>
          <w:color w:val="333333"/>
          <w:sz w:val="20"/>
          <w:szCs w:val="20"/>
          <w:rtl w:val="true"/>
        </w:rPr>
        <w:t>.</w:t>
      </w:r>
    </w:p>
  </w:footnote>
  <w:footnote w:id="3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التستري، تصحيف و التصويب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التعريف به</w:t>
      </w:r>
      <w:r>
        <w:rPr>
          <w:rFonts w:eastAsia="IRNazanin" w:cs="IRNazanin"/>
          <w:b w:val="false"/>
          <w:bCs w:val="false"/>
          <w:i w:val="false"/>
          <w:iCs w:val="false"/>
          <w:color w:val="333333"/>
          <w:sz w:val="20"/>
          <w:szCs w:val="20"/>
          <w:rtl w:val="true"/>
        </w:rPr>
        <w:t>.</w:t>
      </w:r>
    </w:p>
  </w:footnote>
  <w:footnote w:id="3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3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تصحيف، و التصويب عن م و طبقات ابن سعد</w:t>
      </w:r>
      <w:r>
        <w:rPr>
          <w:rFonts w:eastAsia="IRNazanin" w:cs="IRNazanin"/>
          <w:b w:val="false"/>
          <w:bCs w:val="false"/>
          <w:i w:val="false"/>
          <w:iCs w:val="false"/>
          <w:color w:val="333333"/>
          <w:sz w:val="20"/>
          <w:szCs w:val="20"/>
          <w:rtl w:val="true"/>
        </w:rPr>
        <w:t>.</w:t>
      </w:r>
    </w:p>
  </w:footnote>
  <w:footnote w:id="3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ثلاثين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خطأ، و الصواب عن م</w:t>
      </w:r>
      <w:r>
        <w:rPr>
          <w:rFonts w:eastAsia="IRNazanin" w:cs="IRNazanin"/>
          <w:b w:val="false"/>
          <w:bCs w:val="false"/>
          <w:i w:val="false"/>
          <w:iCs w:val="false"/>
          <w:color w:val="333333"/>
          <w:sz w:val="20"/>
          <w:szCs w:val="20"/>
          <w:rtl w:val="true"/>
        </w:rPr>
        <w:t>.</w:t>
      </w:r>
    </w:p>
  </w:footnote>
  <w:footnote w:id="3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العمري</w:t>
      </w:r>
      <w:r>
        <w:rPr>
          <w:rFonts w:eastAsia="IRNazanin" w:cs="IRNazanin"/>
          <w:b w:val="false"/>
          <w:bCs w:val="false"/>
          <w:i w:val="false"/>
          <w:iCs w:val="false"/>
          <w:color w:val="333333"/>
          <w:sz w:val="20"/>
          <w:szCs w:val="20"/>
          <w:rtl w:val="true"/>
        </w:rPr>
        <w:t>).</w:t>
      </w:r>
    </w:p>
  </w:footnote>
  <w:footnote w:id="3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عن م و السند معروف</w:t>
      </w:r>
      <w:r>
        <w:rPr>
          <w:rFonts w:eastAsia="IRNazanin" w:cs="IRNazanin"/>
          <w:b w:val="false"/>
          <w:bCs w:val="false"/>
          <w:i w:val="false"/>
          <w:iCs w:val="false"/>
          <w:color w:val="333333"/>
          <w:sz w:val="20"/>
          <w:szCs w:val="20"/>
          <w:rtl w:val="true"/>
        </w:rPr>
        <w:t>.</w:t>
      </w:r>
    </w:p>
  </w:footnote>
  <w:footnote w:id="3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عن م و السند معروف</w:t>
      </w:r>
      <w:r>
        <w:rPr>
          <w:rFonts w:eastAsia="IRNazanin" w:cs="IRNazanin"/>
          <w:b w:val="false"/>
          <w:bCs w:val="false"/>
          <w:i w:val="false"/>
          <w:iCs w:val="false"/>
          <w:color w:val="333333"/>
          <w:sz w:val="20"/>
          <w:szCs w:val="20"/>
          <w:rtl w:val="true"/>
        </w:rPr>
        <w:t>.</w:t>
      </w:r>
    </w:p>
  </w:footnote>
  <w:footnote w:id="3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w:t>
      </w:r>
      <w:r>
        <w:rPr>
          <w:rFonts w:eastAsia="IRNazanin" w:cs="IRNazanin"/>
          <w:b w:val="false"/>
          <w:bCs w:val="false"/>
          <w:i w:val="false"/>
          <w:iCs w:val="false"/>
          <w:color w:val="333333"/>
          <w:sz w:val="20"/>
          <w:szCs w:val="20"/>
          <w:rtl w:val="true"/>
        </w:rPr>
        <w:t>.</w:t>
      </w:r>
    </w:p>
  </w:footnote>
  <w:footnote w:id="3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 تصحيف</w:t>
      </w:r>
      <w:r>
        <w:rPr>
          <w:rFonts w:eastAsia="IRNazanin" w:cs="IRNazanin"/>
          <w:b w:val="false"/>
          <w:bCs w:val="false"/>
          <w:i w:val="false"/>
          <w:iCs w:val="false"/>
          <w:color w:val="333333"/>
          <w:sz w:val="20"/>
          <w:szCs w:val="20"/>
          <w:rtl w:val="true"/>
        </w:rPr>
        <w:t>.</w:t>
      </w:r>
    </w:p>
  </w:footnote>
  <w:footnote w:id="3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ترجمة أحمد بن عبيد بن الفضل بن سهل في سير أعلام النبلاء </w:t>
      </w:r>
      <w:r>
        <w:rPr>
          <w:rFonts w:eastAsia="IRNazanin" w:cs="IRNazanin"/>
          <w:b w:val="false"/>
          <w:bCs w:val="false"/>
          <w:i w:val="false"/>
          <w:iCs w:val="false"/>
          <w:color w:val="333333"/>
          <w:sz w:val="20"/>
          <w:szCs w:val="20"/>
        </w:rPr>
        <w:t>197/17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ابن مبشر في سير أعلام النبلاء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3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244/12</w:t>
      </w:r>
      <w:r>
        <w:rPr>
          <w:rFonts w:eastAsia="IRNazanin" w:cs="IRNazanin"/>
          <w:b w:val="false"/>
          <w:bCs w:val="false"/>
          <w:i w:val="false"/>
          <w:iCs w:val="false"/>
          <w:color w:val="333333"/>
          <w:sz w:val="20"/>
          <w:szCs w:val="20"/>
          <w:rtl w:val="true"/>
        </w:rPr>
        <w:t>.</w:t>
      </w:r>
    </w:p>
  </w:footnote>
  <w:footnote w:id="3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بحيحة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وسطه</w:t>
      </w:r>
      <w:r>
        <w:rPr>
          <w:rFonts w:eastAsia="IRNazanin" w:cs="IRNazanin"/>
          <w:b w:val="false"/>
          <w:bCs w:val="false"/>
          <w:i w:val="false"/>
          <w:iCs w:val="false"/>
          <w:color w:val="333333"/>
          <w:sz w:val="20"/>
          <w:szCs w:val="20"/>
          <w:rtl w:val="true"/>
        </w:rPr>
        <w:t>.</w:t>
      </w:r>
    </w:p>
  </w:footnote>
  <w:footnote w:id="3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w:t>
      </w:r>
      <w:r>
        <w:rPr>
          <w:rFonts w:eastAsia="IRNazanin" w:cs="IRNazanin"/>
          <w:b w:val="false"/>
          <w:bCs w:val="false"/>
          <w:i w:val="false"/>
          <w:iCs w:val="false"/>
          <w:color w:val="333333"/>
          <w:sz w:val="20"/>
          <w:szCs w:val="20"/>
          <w:rtl w:val="true"/>
        </w:rPr>
        <w:t>.</w:t>
      </w:r>
    </w:p>
  </w:footnote>
  <w:footnote w:id="3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سرته حسنة و ساءته 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3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أخباره في الأغاني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3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الجليس الصالح الكافي </w:t>
      </w:r>
      <w:r>
        <w:rPr>
          <w:rFonts w:eastAsia="IRNazanin" w:cs="IRNazanin"/>
          <w:b w:val="false"/>
          <w:bCs w:val="false"/>
          <w:i w:val="false"/>
          <w:iCs w:val="false"/>
          <w:color w:val="333333"/>
          <w:sz w:val="20"/>
          <w:szCs w:val="20"/>
        </w:rPr>
        <w:t>341/2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العزل موضع في ديار قيس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ما استعجم</w:t>
      </w:r>
      <w:r>
        <w:rPr>
          <w:rFonts w:eastAsia="IRNazanin" w:cs="IRNazanin"/>
          <w:b w:val="false"/>
          <w:bCs w:val="false"/>
          <w:i w:val="false"/>
          <w:iCs w:val="false"/>
          <w:color w:val="333333"/>
          <w:sz w:val="20"/>
          <w:szCs w:val="20"/>
          <w:rtl w:val="true"/>
        </w:rPr>
        <w:t>).</w:t>
      </w:r>
    </w:p>
  </w:footnote>
  <w:footnote w:id="3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بناسب</w:t>
      </w:r>
      <w:r>
        <w:rPr>
          <w:rFonts w:eastAsia="IRNazanin" w:cs="IRNazanin"/>
          <w:b w:val="false"/>
          <w:bCs w:val="false"/>
          <w:i w:val="false"/>
          <w:iCs w:val="false"/>
          <w:color w:val="333333"/>
          <w:sz w:val="20"/>
          <w:szCs w:val="20"/>
          <w:rtl w:val="true"/>
        </w:rPr>
        <w:t>.</w:t>
      </w:r>
    </w:p>
  </w:footnote>
  <w:footnote w:id="3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كتبت فوق الكلام بين السطرين بالأصل</w:t>
      </w:r>
      <w:r>
        <w:rPr>
          <w:rFonts w:eastAsia="IRNazanin" w:cs="IRNazanin"/>
          <w:b w:val="false"/>
          <w:bCs w:val="false"/>
          <w:i w:val="false"/>
          <w:iCs w:val="false"/>
          <w:color w:val="333333"/>
          <w:sz w:val="20"/>
          <w:szCs w:val="20"/>
          <w:rtl w:val="true"/>
        </w:rPr>
        <w:t>.</w:t>
      </w:r>
    </w:p>
  </w:footnote>
  <w:footnote w:id="3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الجليس الصالح </w:t>
      </w:r>
      <w:r>
        <w:rPr>
          <w:rFonts w:eastAsia="IRNazanin" w:cs="IRNazanin"/>
          <w:b w:val="false"/>
          <w:bCs w:val="false"/>
          <w:i w:val="false"/>
          <w:iCs w:val="false"/>
          <w:color w:val="333333"/>
          <w:sz w:val="20"/>
          <w:szCs w:val="20"/>
        </w:rPr>
        <w:t>342/2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w:t>
      </w:r>
    </w:p>
  </w:footnote>
  <w:footnote w:id="3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غن الأغاني، و في الجليس الصالح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3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الأغاني، و بالأصل و م و الجليس الصالح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فعزيت</w:t>
      </w:r>
      <w:r>
        <w:rPr>
          <w:rFonts w:eastAsia="IRNazanin" w:cs="IRNazanin"/>
          <w:b w:val="false"/>
          <w:bCs w:val="false"/>
          <w:i w:val="false"/>
          <w:iCs w:val="false"/>
          <w:color w:val="333333"/>
          <w:sz w:val="20"/>
          <w:szCs w:val="20"/>
          <w:rtl w:val="true"/>
        </w:rPr>
        <w:t>.</w:t>
      </w:r>
    </w:p>
  </w:footnote>
  <w:footnote w:id="3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w:t>
      </w:r>
      <w:r>
        <w:rPr>
          <w:rFonts w:eastAsia="IRNazanin" w:cs="IRNazanin"/>
          <w:b w:val="false"/>
          <w:bCs w:val="false"/>
          <w:i w:val="false"/>
          <w:iCs w:val="false"/>
          <w:color w:val="333333"/>
          <w:sz w:val="20"/>
          <w:szCs w:val="20"/>
          <w:rtl w:val="true"/>
        </w:rPr>
        <w:t>.</w:t>
      </w:r>
    </w:p>
  </w:footnote>
  <w:footnote w:id="3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الحليمي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له ذكر في سير أعلام النبلاء </w:t>
      </w:r>
      <w:r>
        <w:rPr>
          <w:rFonts w:eastAsia="IRNazanin" w:cs="IRNazanin"/>
          <w:b w:val="false"/>
          <w:bCs w:val="false"/>
          <w:i w:val="false"/>
          <w:iCs w:val="false"/>
          <w:color w:val="333333"/>
          <w:sz w:val="20"/>
          <w:szCs w:val="20"/>
        </w:rPr>
        <w:t>304/15</w:t>
      </w:r>
      <w:r>
        <w:rPr>
          <w:rFonts w:eastAsia="IRNazanin" w:cs="IRNazanin"/>
          <w:b w:val="false"/>
          <w:bCs w:val="false"/>
          <w:i w:val="false"/>
          <w:iCs w:val="false"/>
          <w:color w:val="333333"/>
          <w:sz w:val="20"/>
          <w:szCs w:val="20"/>
          <w:rtl w:val="true"/>
        </w:rPr>
        <w:t>.</w:t>
      </w:r>
    </w:p>
  </w:footnote>
  <w:footnote w:id="3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تصحيف، و المثبت عن م</w:t>
      </w:r>
      <w:r>
        <w:rPr>
          <w:rFonts w:eastAsia="IRNazanin" w:cs="IRNazanin"/>
          <w:b w:val="false"/>
          <w:bCs w:val="false"/>
          <w:i w:val="false"/>
          <w:iCs w:val="false"/>
          <w:color w:val="333333"/>
          <w:sz w:val="20"/>
          <w:szCs w:val="20"/>
          <w:rtl w:val="true"/>
        </w:rPr>
        <w:t>.</w:t>
      </w:r>
    </w:p>
  </w:footnote>
  <w:footnote w:id="3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في الأغاني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w:t>
      </w:r>
    </w:p>
  </w:footnote>
  <w:footnote w:id="3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منا للإيضاح</w:t>
      </w:r>
      <w:r>
        <w:rPr>
          <w:rFonts w:eastAsia="IRNazanin" w:cs="IRNazanin"/>
          <w:b w:val="false"/>
          <w:bCs w:val="false"/>
          <w:i w:val="false"/>
          <w:iCs w:val="false"/>
          <w:color w:val="333333"/>
          <w:sz w:val="20"/>
          <w:szCs w:val="20"/>
          <w:rtl w:val="true"/>
        </w:rPr>
        <w:t>.</w:t>
      </w:r>
    </w:p>
  </w:footnote>
  <w:footnote w:id="3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3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غير واضح بالأصل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محمّد بن محمّد 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ترجمته في سير أعلام النبلاء </w:t>
      </w:r>
      <w:r>
        <w:rPr>
          <w:rFonts w:eastAsia="IRNazanin" w:cs="IRNazanin"/>
          <w:b w:val="false"/>
          <w:bCs w:val="false"/>
          <w:i w:val="false"/>
          <w:iCs w:val="false"/>
          <w:color w:val="333333"/>
          <w:sz w:val="20"/>
          <w:szCs w:val="20"/>
        </w:rPr>
        <w:t>152/17</w:t>
      </w:r>
      <w:r>
        <w:rPr>
          <w:rFonts w:eastAsia="IRNazanin" w:cs="IRNazanin"/>
          <w:b w:val="false"/>
          <w:bCs w:val="false"/>
          <w:i w:val="false"/>
          <w:iCs w:val="false"/>
          <w:color w:val="333333"/>
          <w:sz w:val="20"/>
          <w:szCs w:val="20"/>
          <w:rtl w:val="true"/>
        </w:rPr>
        <w:t>.</w:t>
      </w:r>
    </w:p>
  </w:footnote>
  <w:footnote w:id="3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 تصحيف، و التصويب عن م، انظر ترجمة عبد اللّه بن عباس في تهذيب الكمال، و ذكر من الرواة عنه عثمان بن يحيى</w:t>
      </w:r>
      <w:r>
        <w:rPr>
          <w:rFonts w:eastAsia="IRNazanin" w:cs="IRNazanin"/>
          <w:b w:val="false"/>
          <w:bCs w:val="false"/>
          <w:i w:val="false"/>
          <w:iCs w:val="false"/>
          <w:color w:val="333333"/>
          <w:sz w:val="20"/>
          <w:szCs w:val="20"/>
          <w:rtl w:val="true"/>
        </w:rPr>
        <w:t>.</w:t>
      </w:r>
    </w:p>
  </w:footnote>
  <w:footnote w:id="3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معجم البلدان</w:t>
      </w:r>
      <w:r>
        <w:rPr>
          <w:rFonts w:eastAsia="IRNazanin" w:cs="IRNazanin"/>
          <w:b w:val="false"/>
          <w:bCs w:val="false"/>
          <w:i w:val="false"/>
          <w:iCs w:val="false"/>
          <w:color w:val="333333"/>
          <w:sz w:val="20"/>
          <w:szCs w:val="20"/>
          <w:rtl w:val="true"/>
        </w:rPr>
        <w:t>.</w:t>
      </w:r>
    </w:p>
  </w:footnote>
  <w:footnote w:id="3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جسرين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ذكره ياقوت و ترجمه ترجمة قصيرة و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عطية بن أحمد الجهني الجسريني</w:t>
      </w:r>
      <w:r>
        <w:rPr>
          <w:rFonts w:eastAsia="IRNazanin" w:cs="IRNazanin"/>
          <w:b w:val="false"/>
          <w:bCs w:val="false"/>
          <w:i w:val="false"/>
          <w:iCs w:val="false"/>
          <w:color w:val="333333"/>
          <w:sz w:val="20"/>
          <w:szCs w:val="20"/>
          <w:rtl w:val="true"/>
        </w:rPr>
        <w:t>.</w:t>
      </w:r>
    </w:p>
  </w:footnote>
  <w:footnote w:id="3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 الراء و سكون السين و الياء، من قرى غوطة دمشق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الشعراء للمرزباني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و الأبيات</w:t>
      </w:r>
      <w:r>
        <w:rPr>
          <w:rFonts w:eastAsia="IRNazanin" w:cs="IRNazanin"/>
          <w:b w:val="false"/>
          <w:bCs w:val="false"/>
          <w:i w:val="false"/>
          <w:iCs w:val="false"/>
          <w:color w:val="333333"/>
          <w:sz w:val="20"/>
          <w:szCs w:val="20"/>
          <w:rtl w:val="true"/>
        </w:rPr>
        <w:t>.</w:t>
      </w:r>
    </w:p>
  </w:footnote>
  <w:footnote w:id="3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3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القبر و فوقها ضبة، و التصويب عن تهذيب الكمال</w:t>
      </w:r>
      <w:r>
        <w:rPr>
          <w:rFonts w:eastAsia="IRNazanin" w:cs="IRNazanin"/>
          <w:b w:val="false"/>
          <w:bCs w:val="false"/>
          <w:i w:val="false"/>
          <w:iCs w:val="false"/>
          <w:color w:val="333333"/>
          <w:sz w:val="20"/>
          <w:szCs w:val="20"/>
          <w:rtl w:val="true"/>
        </w:rPr>
        <w:t>.</w:t>
      </w:r>
    </w:p>
  </w:footnote>
  <w:footnote w:id="3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ابن حزم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الفكر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3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أبي يزيد، و المثبت عن م و تهذيب الكمال</w:t>
      </w:r>
      <w:r>
        <w:rPr>
          <w:rFonts w:eastAsia="IRNazanin" w:cs="IRNazanin"/>
          <w:b w:val="false"/>
          <w:bCs w:val="false"/>
          <w:i w:val="false"/>
          <w:iCs w:val="false"/>
          <w:color w:val="333333"/>
          <w:sz w:val="20"/>
          <w:szCs w:val="20"/>
          <w:rtl w:val="true"/>
        </w:rPr>
        <w:t>.</w:t>
      </w:r>
    </w:p>
  </w:footnote>
  <w:footnote w:id="3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 التصويب عن م و تهذيب الكمال</w:t>
      </w:r>
      <w:r>
        <w:rPr>
          <w:rFonts w:eastAsia="IRNazanin" w:cs="IRNazanin"/>
          <w:b w:val="false"/>
          <w:bCs w:val="false"/>
          <w:i w:val="false"/>
          <w:iCs w:val="false"/>
          <w:color w:val="333333"/>
          <w:sz w:val="20"/>
          <w:szCs w:val="20"/>
          <w:rtl w:val="true"/>
        </w:rPr>
        <w:t>.</w:t>
      </w:r>
    </w:p>
  </w:footnote>
  <w:footnote w:id="3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و التصويب عن م، و السند معروف</w:t>
      </w:r>
      <w:r>
        <w:rPr>
          <w:rFonts w:eastAsia="IRNazanin" w:cs="IRNazanin"/>
          <w:b w:val="false"/>
          <w:bCs w:val="false"/>
          <w:i w:val="false"/>
          <w:iCs w:val="false"/>
          <w:color w:val="333333"/>
          <w:sz w:val="20"/>
          <w:szCs w:val="20"/>
          <w:rtl w:val="true"/>
        </w:rPr>
        <w:t>.</w:t>
      </w:r>
    </w:p>
  </w:footnote>
  <w:footnote w:id="3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18005/6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المنطية</w:t>
      </w:r>
      <w:r>
        <w:rPr>
          <w:rFonts w:eastAsia="IRNazanin" w:cs="IRNazanin"/>
          <w:b w:val="false"/>
          <w:bCs w:val="false"/>
          <w:i w:val="false"/>
          <w:iCs w:val="false"/>
          <w:color w:val="333333"/>
          <w:sz w:val="20"/>
          <w:szCs w:val="20"/>
          <w:rtl w:val="true"/>
        </w:rPr>
        <w:t>.</w:t>
      </w:r>
    </w:p>
  </w:footnote>
  <w:footnote w:id="3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أسد الغابة </w:t>
      </w:r>
      <w:r>
        <w:rPr>
          <w:rFonts w:eastAsia="IRNazanin" w:cs="IRNazanin"/>
          <w:b w:val="false"/>
          <w:bCs w:val="false"/>
          <w:i w:val="false"/>
          <w:iCs w:val="false"/>
          <w:color w:val="333333"/>
          <w:sz w:val="20"/>
          <w:szCs w:val="20"/>
        </w:rPr>
        <w:t>541/3</w:t>
      </w:r>
      <w:r>
        <w:rPr>
          <w:rFonts w:eastAsia="IRNazanin" w:cs="IRNazanin"/>
          <w:b w:val="false"/>
          <w:bCs w:val="false"/>
          <w:i w:val="false"/>
          <w:iCs w:val="false"/>
          <w:color w:val="333333"/>
          <w:sz w:val="20"/>
          <w:szCs w:val="20"/>
          <w:rtl w:val="true"/>
        </w:rPr>
        <w:t>.</w:t>
      </w:r>
    </w:p>
  </w:footnote>
  <w:footnote w:id="3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المنطية</w:t>
      </w:r>
      <w:r>
        <w:rPr>
          <w:rFonts w:eastAsia="IRNazanin" w:cs="IRNazanin"/>
          <w:b w:val="false"/>
          <w:bCs w:val="false"/>
          <w:i w:val="false"/>
          <w:iCs w:val="false"/>
          <w:color w:val="333333"/>
          <w:sz w:val="20"/>
          <w:szCs w:val="20"/>
          <w:rtl w:val="true"/>
        </w:rPr>
        <w:t>.</w:t>
      </w:r>
    </w:p>
  </w:footnote>
  <w:footnote w:id="3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المنطاة</w:t>
      </w:r>
      <w:r>
        <w:rPr>
          <w:rFonts w:eastAsia="IRNazanin" w:cs="IRNazanin"/>
          <w:b w:val="false"/>
          <w:bCs w:val="false"/>
          <w:i w:val="false"/>
          <w:iCs w:val="false"/>
          <w:color w:val="333333"/>
          <w:sz w:val="20"/>
          <w:szCs w:val="20"/>
          <w:rtl w:val="true"/>
        </w:rPr>
        <w:t>.</w:t>
      </w:r>
    </w:p>
  </w:footnote>
  <w:footnote w:id="3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منطى</w:t>
      </w:r>
      <w:r>
        <w:rPr>
          <w:rFonts w:eastAsia="IRNazanin" w:cs="IRNazanin"/>
          <w:b w:val="false"/>
          <w:bCs w:val="false"/>
          <w:i w:val="false"/>
          <w:iCs w:val="false"/>
          <w:color w:val="333333"/>
          <w:sz w:val="20"/>
          <w:szCs w:val="20"/>
          <w:rtl w:val="true"/>
        </w:rPr>
        <w:t>.</w:t>
      </w:r>
    </w:p>
  </w:footnote>
  <w:footnote w:id="3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بإبدال العين نونا،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المنطية، و المعطاة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المنطاة، و هي رواية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أسد الغابة</w:t>
      </w:r>
      <w:r>
        <w:rPr>
          <w:rFonts w:eastAsia="IRNazanin" w:cs="IRNazanin"/>
          <w:b w:val="false"/>
          <w:bCs w:val="false"/>
          <w:i w:val="false"/>
          <w:iCs w:val="false"/>
          <w:color w:val="333333"/>
          <w:sz w:val="20"/>
          <w:szCs w:val="20"/>
          <w:rtl w:val="true"/>
        </w:rPr>
        <w:t>.</w:t>
      </w:r>
    </w:p>
  </w:footnote>
  <w:footnote w:id="3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w:t>
      </w:r>
      <w:r>
        <w:rPr>
          <w:rFonts w:eastAsia="IRNazanin" w:cs="IRNazanin"/>
          <w:b w:val="false"/>
          <w:bCs w:val="false"/>
          <w:i w:val="false"/>
          <w:iCs w:val="false"/>
          <w:color w:val="333333"/>
          <w:sz w:val="20"/>
          <w:szCs w:val="20"/>
          <w:rtl w:val="true"/>
        </w:rPr>
        <w:t>.</w:t>
      </w:r>
    </w:p>
  </w:footnote>
  <w:footnote w:id="3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المثبت عن م</w:t>
      </w:r>
      <w:r>
        <w:rPr>
          <w:rFonts w:eastAsia="IRNazanin" w:cs="IRNazanin"/>
          <w:b w:val="false"/>
          <w:bCs w:val="false"/>
          <w:i w:val="false"/>
          <w:iCs w:val="false"/>
          <w:color w:val="333333"/>
          <w:sz w:val="20"/>
          <w:szCs w:val="20"/>
          <w:rtl w:val="true"/>
        </w:rPr>
        <w:t>.</w:t>
      </w:r>
    </w:p>
  </w:footnote>
  <w:footnote w:id="3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منطي</w:t>
      </w:r>
      <w:r>
        <w:rPr>
          <w:rFonts w:eastAsia="IRNazanin" w:cs="IRNazanin"/>
          <w:b w:val="false"/>
          <w:bCs w:val="false"/>
          <w:i w:val="false"/>
          <w:iCs w:val="false"/>
          <w:color w:val="333333"/>
          <w:sz w:val="20"/>
          <w:szCs w:val="20"/>
          <w:rtl w:val="true"/>
        </w:rPr>
        <w:t>.</w:t>
      </w:r>
    </w:p>
  </w:footnote>
  <w:footnote w:id="3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منطي</w:t>
      </w:r>
      <w:r>
        <w:rPr>
          <w:rFonts w:eastAsia="IRNazanin" w:cs="IRNazanin"/>
          <w:b w:val="false"/>
          <w:bCs w:val="false"/>
          <w:i w:val="false"/>
          <w:iCs w:val="false"/>
          <w:color w:val="333333"/>
          <w:sz w:val="20"/>
          <w:szCs w:val="20"/>
          <w:rtl w:val="true"/>
        </w:rPr>
        <w:t>.</w:t>
      </w:r>
    </w:p>
  </w:footnote>
  <w:footnote w:id="3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التعوبن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فوقها ضبة، و المثبت عن م و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 اللّه البغوي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عبد اللّه بن محمّد بن عبد العزيز بن المرزبان أبو القاسم البغوي البغدادي</w:t>
      </w:r>
      <w:r>
        <w:rPr>
          <w:rFonts w:eastAsia="IRNazanin" w:cs="IRNazanin"/>
          <w:b w:val="false"/>
          <w:bCs w:val="false"/>
          <w:i w:val="false"/>
          <w:iCs w:val="false"/>
          <w:color w:val="333333"/>
          <w:sz w:val="20"/>
          <w:szCs w:val="20"/>
          <w:rtl w:val="true"/>
        </w:rPr>
        <w:t>.</w:t>
      </w:r>
    </w:p>
  </w:footnote>
  <w:footnote w:id="3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التصويب عن م</w:t>
      </w:r>
      <w:r>
        <w:rPr>
          <w:rFonts w:eastAsia="IRNazanin" w:cs="IRNazanin"/>
          <w:b w:val="false"/>
          <w:bCs w:val="false"/>
          <w:i w:val="false"/>
          <w:iCs w:val="false"/>
          <w:color w:val="333333"/>
          <w:sz w:val="20"/>
          <w:szCs w:val="20"/>
          <w:rtl w:val="true"/>
        </w:rPr>
        <w:t>.</w:t>
      </w:r>
    </w:p>
  </w:footnote>
  <w:footnote w:id="3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منطى</w:t>
      </w:r>
      <w:r>
        <w:rPr>
          <w:rFonts w:eastAsia="IRNazanin" w:cs="IRNazanin"/>
          <w:b w:val="false"/>
          <w:bCs w:val="false"/>
          <w:i w:val="false"/>
          <w:iCs w:val="false"/>
          <w:color w:val="333333"/>
          <w:sz w:val="20"/>
          <w:szCs w:val="20"/>
          <w:rtl w:val="true"/>
        </w:rPr>
        <w:t>.</w:t>
      </w:r>
    </w:p>
  </w:footnote>
  <w:footnote w:id="3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منطى</w:t>
      </w:r>
      <w:r>
        <w:rPr>
          <w:rFonts w:eastAsia="IRNazanin" w:cs="IRNazanin"/>
          <w:b w:val="false"/>
          <w:bCs w:val="false"/>
          <w:i w:val="false"/>
          <w:iCs w:val="false"/>
          <w:color w:val="333333"/>
          <w:sz w:val="20"/>
          <w:szCs w:val="20"/>
          <w:rtl w:val="true"/>
        </w:rPr>
        <w:t>.</w:t>
      </w:r>
    </w:p>
  </w:footnote>
  <w:footnote w:id="3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انظر مسند أحمد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3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المختصر </w:t>
      </w:r>
      <w:r>
        <w:rPr>
          <w:rFonts w:eastAsia="IRNazanin" w:cs="IRNazanin"/>
          <w:b w:val="false"/>
          <w:bCs w:val="false"/>
          <w:i w:val="false"/>
          <w:iCs w:val="false"/>
          <w:color w:val="333333"/>
          <w:sz w:val="20"/>
          <w:szCs w:val="20"/>
        </w:rPr>
        <w:t>86/17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و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القاص</w:t>
      </w:r>
      <w:r>
        <w:rPr>
          <w:rFonts w:eastAsia="IRNazanin" w:cs="IRNazanin"/>
          <w:b w:val="false"/>
          <w:bCs w:val="false"/>
          <w:i w:val="false"/>
          <w:iCs w:val="false"/>
          <w:color w:val="333333"/>
          <w:sz w:val="20"/>
          <w:szCs w:val="20"/>
          <w:rtl w:val="true"/>
        </w:rPr>
        <w:t>».</w:t>
      </w:r>
    </w:p>
  </w:footnote>
  <w:footnote w:id="3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كتاب الأدب الحديث رقم </w:t>
      </w:r>
      <w:r>
        <w:rPr>
          <w:rFonts w:eastAsia="IRNazanin" w:cs="IRNazanin"/>
          <w:b w:val="false"/>
          <w:bCs w:val="false"/>
          <w:i w:val="false"/>
          <w:iCs w:val="false"/>
          <w:color w:val="333333"/>
          <w:sz w:val="20"/>
          <w:szCs w:val="20"/>
        </w:rPr>
        <w:t>4784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 اختلاف</w:t>
      </w:r>
      <w:r>
        <w:rPr>
          <w:rFonts w:eastAsia="IRNazanin" w:cs="IRNazanin"/>
          <w:b w:val="false"/>
          <w:bCs w:val="false"/>
          <w:i w:val="false"/>
          <w:iCs w:val="false"/>
          <w:color w:val="333333"/>
          <w:sz w:val="20"/>
          <w:szCs w:val="20"/>
          <w:rtl w:val="true"/>
        </w:rPr>
        <w:t>.</w:t>
      </w:r>
    </w:p>
  </w:footnote>
  <w:footnote w:id="3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الطبراني في المعجم الكبير </w:t>
      </w:r>
      <w:r>
        <w:rPr>
          <w:rFonts w:eastAsia="IRNazanin" w:cs="IRNazanin"/>
          <w:b w:val="false"/>
          <w:bCs w:val="false"/>
          <w:i w:val="false"/>
          <w:iCs w:val="false"/>
          <w:color w:val="333333"/>
          <w:sz w:val="20"/>
          <w:szCs w:val="20"/>
        </w:rPr>
        <w:t>168/17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الطبراني</w:t>
      </w:r>
      <w:r>
        <w:rPr>
          <w:rFonts w:eastAsia="IRNazanin" w:cs="IRNazanin"/>
          <w:b w:val="false"/>
          <w:bCs w:val="false"/>
          <w:i w:val="false"/>
          <w:iCs w:val="false"/>
          <w:color w:val="333333"/>
          <w:sz w:val="20"/>
          <w:szCs w:val="20"/>
          <w:rtl w:val="true"/>
        </w:rPr>
        <w:t>.</w:t>
      </w:r>
    </w:p>
  </w:footnote>
  <w:footnote w:id="3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 و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أصلك</w:t>
      </w:r>
      <w:r>
        <w:rPr>
          <w:rFonts w:eastAsia="IRNazanin" w:cs="IRNazanin"/>
          <w:b w:val="false"/>
          <w:bCs w:val="false"/>
          <w:i w:val="false"/>
          <w:iCs w:val="false"/>
          <w:color w:val="333333"/>
          <w:sz w:val="20"/>
          <w:szCs w:val="20"/>
          <w:rtl w:val="true"/>
        </w:rPr>
        <w:t>.</w:t>
      </w:r>
    </w:p>
  </w:footnote>
  <w:footnote w:id="3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المعجم الكبير</w:t>
      </w:r>
      <w:r>
        <w:rPr>
          <w:rFonts w:eastAsia="IRNazanin" w:cs="IRNazanin"/>
          <w:b w:val="false"/>
          <w:bCs w:val="false"/>
          <w:i w:val="false"/>
          <w:iCs w:val="false"/>
          <w:color w:val="333333"/>
          <w:sz w:val="20"/>
          <w:szCs w:val="20"/>
          <w:rtl w:val="true"/>
        </w:rPr>
        <w:t>.</w:t>
      </w:r>
    </w:p>
  </w:footnote>
  <w:footnote w:id="3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إخوانك، و المثبت عن م و المعجم الكبير</w:t>
      </w:r>
      <w:r>
        <w:rPr>
          <w:rFonts w:eastAsia="IRNazanin" w:cs="IRNazanin"/>
          <w:b w:val="false"/>
          <w:bCs w:val="false"/>
          <w:i w:val="false"/>
          <w:iCs w:val="false"/>
          <w:color w:val="333333"/>
          <w:sz w:val="20"/>
          <w:szCs w:val="20"/>
          <w:rtl w:val="true"/>
        </w:rPr>
        <w:t>.</w:t>
      </w:r>
    </w:p>
  </w:footnote>
  <w:footnote w:id="3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 و في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يستفدونها</w:t>
      </w:r>
      <w:r>
        <w:rPr>
          <w:rFonts w:eastAsia="IRNazanin" w:cs="IRNazanin"/>
          <w:b w:val="false"/>
          <w:bCs w:val="false"/>
          <w:i w:val="false"/>
          <w:iCs w:val="false"/>
          <w:color w:val="333333"/>
          <w:sz w:val="20"/>
          <w:szCs w:val="20"/>
          <w:rtl w:val="true"/>
        </w:rPr>
        <w:t>.</w:t>
      </w:r>
    </w:p>
  </w:footnote>
  <w:footnote w:id="3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عقب لها</w:t>
      </w:r>
      <w:r>
        <w:rPr>
          <w:rFonts w:eastAsia="IRNazanin" w:cs="IRNazanin"/>
          <w:b w:val="false"/>
          <w:bCs w:val="false"/>
          <w:i w:val="false"/>
          <w:iCs w:val="false"/>
          <w:color w:val="333333"/>
          <w:sz w:val="20"/>
          <w:szCs w:val="20"/>
          <w:rtl w:val="true"/>
        </w:rPr>
        <w:t>.</w:t>
      </w:r>
    </w:p>
  </w:footnote>
  <w:footnote w:id="3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في المعجم الكبير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أثبت عن المختصر، و الشينة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القبيحة</w:t>
      </w:r>
      <w:r>
        <w:rPr>
          <w:rFonts w:eastAsia="IRNazanin" w:cs="IRNazanin"/>
          <w:b w:val="false"/>
          <w:bCs w:val="false"/>
          <w:i w:val="false"/>
          <w:iCs w:val="false"/>
          <w:color w:val="333333"/>
          <w:sz w:val="20"/>
          <w:szCs w:val="20"/>
          <w:rtl w:val="true"/>
        </w:rPr>
        <w:t>.</w:t>
      </w:r>
    </w:p>
  </w:footnote>
  <w:footnote w:id="3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المثبت عن م</w:t>
      </w:r>
      <w:r>
        <w:rPr>
          <w:rFonts w:eastAsia="IRNazanin" w:cs="IRNazanin"/>
          <w:b w:val="false"/>
          <w:bCs w:val="false"/>
          <w:i w:val="false"/>
          <w:iCs w:val="false"/>
          <w:color w:val="333333"/>
          <w:sz w:val="20"/>
          <w:szCs w:val="20"/>
          <w:rtl w:val="true"/>
        </w:rPr>
        <w:t>.</w:t>
      </w:r>
    </w:p>
  </w:footnote>
  <w:footnote w:id="3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المدني، و التصويب عن طبقات خليفة</w:t>
      </w:r>
      <w:r>
        <w:rPr>
          <w:rFonts w:eastAsia="IRNazanin" w:cs="IRNazanin"/>
          <w:b w:val="false"/>
          <w:bCs w:val="false"/>
          <w:i w:val="false"/>
          <w:iCs w:val="false"/>
          <w:color w:val="333333"/>
          <w:sz w:val="20"/>
          <w:szCs w:val="20"/>
          <w:rtl w:val="true"/>
        </w:rPr>
        <w:t>.</w:t>
      </w:r>
    </w:p>
  </w:footnote>
  <w:footnote w:id="3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430/7</w:t>
      </w:r>
      <w:r>
        <w:rPr>
          <w:rFonts w:eastAsia="IRNazanin" w:cs="IRNazanin"/>
          <w:b w:val="false"/>
          <w:bCs w:val="false"/>
          <w:i w:val="false"/>
          <w:iCs w:val="false"/>
          <w:color w:val="333333"/>
          <w:sz w:val="20"/>
          <w:szCs w:val="20"/>
          <w:rtl w:val="true"/>
        </w:rPr>
        <w:t>.</w:t>
      </w:r>
    </w:p>
  </w:footnote>
  <w:footnote w:id="3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 و المثبت عن م</w:t>
      </w:r>
      <w:r>
        <w:rPr>
          <w:rFonts w:eastAsia="IRNazanin" w:cs="IRNazanin"/>
          <w:b w:val="false"/>
          <w:bCs w:val="false"/>
          <w:i w:val="false"/>
          <w:iCs w:val="false"/>
          <w:color w:val="333333"/>
          <w:sz w:val="20"/>
          <w:szCs w:val="20"/>
          <w:rtl w:val="true"/>
        </w:rPr>
        <w:t>.</w:t>
      </w:r>
    </w:p>
  </w:footnote>
  <w:footnote w:id="3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و المثبت عن م</w:t>
      </w:r>
      <w:r>
        <w:rPr>
          <w:rFonts w:eastAsia="IRNazanin" w:cs="IRNazanin"/>
          <w:b w:val="false"/>
          <w:bCs w:val="false"/>
          <w:i w:val="false"/>
          <w:iCs w:val="false"/>
          <w:color w:val="333333"/>
          <w:sz w:val="20"/>
          <w:szCs w:val="20"/>
          <w:rtl w:val="true"/>
        </w:rPr>
        <w:t>.</w:t>
      </w:r>
    </w:p>
  </w:footnote>
  <w:footnote w:id="3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و المثبت عن م</w:t>
      </w:r>
      <w:r>
        <w:rPr>
          <w:rFonts w:eastAsia="IRNazanin" w:cs="IRNazanin"/>
          <w:b w:val="false"/>
          <w:bCs w:val="false"/>
          <w:i w:val="false"/>
          <w:iCs w:val="false"/>
          <w:color w:val="333333"/>
          <w:sz w:val="20"/>
          <w:szCs w:val="20"/>
          <w:rtl w:val="true"/>
        </w:rPr>
        <w:t>.</w:t>
      </w:r>
    </w:p>
  </w:footnote>
  <w:footnote w:id="3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3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عثمان بن محمّد و ابن محمّد بن المسار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قياسا إلى سند مماثل</w:t>
      </w:r>
      <w:r>
        <w:rPr>
          <w:rFonts w:eastAsia="IRNazanin" w:cs="IRNazanin"/>
          <w:b w:val="false"/>
          <w:bCs w:val="false"/>
          <w:i w:val="false"/>
          <w:iCs w:val="false"/>
          <w:color w:val="333333"/>
          <w:sz w:val="20"/>
          <w:szCs w:val="20"/>
          <w:rtl w:val="true"/>
        </w:rPr>
        <w:t>.</w:t>
      </w:r>
    </w:p>
  </w:footnote>
  <w:footnote w:id="3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رد السند، و يبدو أن فيه سقطا</w:t>
      </w:r>
      <w:r>
        <w:rPr>
          <w:rFonts w:eastAsia="IRNazanin" w:cs="IRNazanin"/>
          <w:b w:val="false"/>
          <w:bCs w:val="false"/>
          <w:i w:val="false"/>
          <w:iCs w:val="false"/>
          <w:color w:val="333333"/>
          <w:sz w:val="20"/>
          <w:szCs w:val="20"/>
          <w:rtl w:val="true"/>
        </w:rPr>
        <w:t>.</w:t>
      </w:r>
    </w:p>
  </w:footnote>
  <w:footnote w:id="3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الحدادي، و المثبت عن م</w:t>
      </w:r>
      <w:r>
        <w:rPr>
          <w:rFonts w:eastAsia="IRNazanin" w:cs="IRNazanin"/>
          <w:b w:val="false"/>
          <w:bCs w:val="false"/>
          <w:i w:val="false"/>
          <w:iCs w:val="false"/>
          <w:color w:val="333333"/>
          <w:sz w:val="20"/>
          <w:szCs w:val="20"/>
          <w:rtl w:val="true"/>
        </w:rPr>
        <w:t>.</w:t>
      </w:r>
    </w:p>
  </w:footnote>
  <w:footnote w:id="3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خيثم، و المثبت عن م</w:t>
      </w:r>
      <w:r>
        <w:rPr>
          <w:rFonts w:eastAsia="IRNazanin" w:cs="IRNazanin"/>
          <w:b w:val="false"/>
          <w:bCs w:val="false"/>
          <w:i w:val="false"/>
          <w:iCs w:val="false"/>
          <w:color w:val="333333"/>
          <w:sz w:val="20"/>
          <w:szCs w:val="20"/>
          <w:rtl w:val="true"/>
        </w:rPr>
        <w:t>.</w:t>
      </w:r>
    </w:p>
  </w:footnote>
  <w:footnote w:id="3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ترجمته و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و المثبت عن تهذيب الكمال</w:t>
      </w:r>
      <w:r>
        <w:rPr>
          <w:rFonts w:eastAsia="IRNazanin" w:cs="IRNazanin"/>
          <w:b w:val="false"/>
          <w:bCs w:val="false"/>
          <w:i w:val="false"/>
          <w:iCs w:val="false"/>
          <w:color w:val="333333"/>
          <w:sz w:val="20"/>
          <w:szCs w:val="20"/>
          <w:rtl w:val="true"/>
        </w:rPr>
        <w:t>.</w:t>
      </w:r>
    </w:p>
  </w:footnote>
  <w:footnote w:id="3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و المثبت عن م و تهذيب الكمال</w:t>
      </w:r>
      <w:r>
        <w:rPr>
          <w:rFonts w:eastAsia="IRNazanin" w:cs="IRNazanin"/>
          <w:b w:val="false"/>
          <w:bCs w:val="false"/>
          <w:i w:val="false"/>
          <w:iCs w:val="false"/>
          <w:color w:val="333333"/>
          <w:sz w:val="20"/>
          <w:szCs w:val="20"/>
          <w:rtl w:val="true"/>
        </w:rPr>
        <w:t>.</w:t>
      </w:r>
    </w:p>
  </w:footnote>
  <w:footnote w:id="3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و التصويب عن تهذيب الكمال</w:t>
      </w:r>
      <w:r>
        <w:rPr>
          <w:rFonts w:eastAsia="IRNazanin" w:cs="IRNazanin"/>
          <w:b w:val="false"/>
          <w:bCs w:val="false"/>
          <w:i w:val="false"/>
          <w:iCs w:val="false"/>
          <w:color w:val="333333"/>
          <w:sz w:val="20"/>
          <w:szCs w:val="20"/>
          <w:rtl w:val="true"/>
        </w:rPr>
        <w:t>.</w:t>
      </w:r>
    </w:p>
  </w:footnote>
  <w:footnote w:id="3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w:t>
      </w:r>
      <w:r>
        <w:rPr>
          <w:rFonts w:eastAsia="IRNazanin" w:cs="IRNazanin"/>
          <w:b w:val="false"/>
          <w:bCs w:val="false"/>
          <w:i w:val="false"/>
          <w:iCs w:val="false"/>
          <w:color w:val="333333"/>
          <w:sz w:val="20"/>
          <w:szCs w:val="20"/>
          <w:rtl w:val="true"/>
        </w:rPr>
        <w:t>.</w:t>
      </w:r>
    </w:p>
  </w:footnote>
  <w:footnote w:id="3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ثبت، و بدون إعجام في م، و المثبت عن المختصر</w:t>
      </w:r>
      <w:r>
        <w:rPr>
          <w:rFonts w:eastAsia="IRNazanin" w:cs="IRNazanin"/>
          <w:b w:val="false"/>
          <w:bCs w:val="false"/>
          <w:i w:val="false"/>
          <w:iCs w:val="false"/>
          <w:color w:val="333333"/>
          <w:sz w:val="20"/>
          <w:szCs w:val="20"/>
          <w:rtl w:val="true"/>
        </w:rPr>
        <w:t>.</w:t>
      </w:r>
    </w:p>
  </w:footnote>
  <w:footnote w:id="3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محمود بن أحمد بن عبد المنعم بن أحمد بن ماشاذاه، أبو منصور ترجمته في سير أعلام النبلاء </w:t>
      </w:r>
      <w:r>
        <w:rPr>
          <w:rFonts w:eastAsia="IRNazanin" w:cs="IRNazanin"/>
          <w:b w:val="false"/>
          <w:bCs w:val="false"/>
          <w:i w:val="false"/>
          <w:iCs w:val="false"/>
          <w:color w:val="333333"/>
          <w:sz w:val="20"/>
          <w:szCs w:val="20"/>
        </w:rPr>
        <w:t>128/20</w:t>
      </w:r>
      <w:r>
        <w:rPr>
          <w:rFonts w:eastAsia="IRNazanin" w:cs="IRNazanin"/>
          <w:b w:val="false"/>
          <w:bCs w:val="false"/>
          <w:i w:val="false"/>
          <w:iCs w:val="false"/>
          <w:color w:val="333333"/>
          <w:sz w:val="20"/>
          <w:szCs w:val="20"/>
          <w:rtl w:val="true"/>
        </w:rPr>
        <w:t>.</w:t>
      </w:r>
    </w:p>
  </w:footnote>
  <w:footnote w:id="3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قيس، تصحيف، و التصويب عن م، ترجمته في سير أعلام النبلاء </w:t>
      </w:r>
      <w:r>
        <w:rPr>
          <w:rFonts w:eastAsia="IRNazanin" w:cs="IRNazanin"/>
          <w:b w:val="false"/>
          <w:bCs w:val="false"/>
          <w:i w:val="false"/>
          <w:iCs w:val="false"/>
          <w:color w:val="333333"/>
          <w:sz w:val="20"/>
          <w:szCs w:val="20"/>
        </w:rPr>
        <w:t>337/18</w:t>
      </w:r>
      <w:r>
        <w:rPr>
          <w:rFonts w:eastAsia="IRNazanin" w:cs="IRNazanin"/>
          <w:b w:val="false"/>
          <w:bCs w:val="false"/>
          <w:i w:val="false"/>
          <w:iCs w:val="false"/>
          <w:color w:val="333333"/>
          <w:sz w:val="20"/>
          <w:szCs w:val="20"/>
          <w:rtl w:val="true"/>
        </w:rPr>
        <w:t>.</w:t>
      </w:r>
    </w:p>
  </w:footnote>
  <w:footnote w:id="3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و المثبت عن م و فوقها فيها ضبة</w:t>
      </w:r>
      <w:r>
        <w:rPr>
          <w:rFonts w:eastAsia="IRNazanin" w:cs="IRNazanin"/>
          <w:b w:val="false"/>
          <w:bCs w:val="false"/>
          <w:i w:val="false"/>
          <w:iCs w:val="false"/>
          <w:color w:val="333333"/>
          <w:sz w:val="20"/>
          <w:szCs w:val="20"/>
          <w:rtl w:val="true"/>
        </w:rPr>
        <w:t>.</w:t>
      </w:r>
    </w:p>
  </w:footnote>
  <w:footnote w:id="3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w:t>
      </w:r>
      <w:r>
        <w:rPr>
          <w:rFonts w:eastAsia="IRNazanin" w:cs="IRNazanin"/>
          <w:b w:val="false"/>
          <w:bCs w:val="false"/>
          <w:i w:val="false"/>
          <w:iCs w:val="false"/>
          <w:color w:val="333333"/>
          <w:sz w:val="20"/>
          <w:szCs w:val="20"/>
          <w:rtl w:val="true"/>
        </w:rPr>
        <w:t>.</w:t>
      </w:r>
    </w:p>
  </w:footnote>
  <w:footnote w:id="3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 غيرها</w:t>
      </w:r>
      <w:r>
        <w:rPr>
          <w:rFonts w:eastAsia="IRNazanin" w:cs="IRNazanin"/>
          <w:b w:val="false"/>
          <w:bCs w:val="false"/>
          <w:i w:val="false"/>
          <w:iCs w:val="false"/>
          <w:color w:val="333333"/>
          <w:sz w:val="20"/>
          <w:szCs w:val="20"/>
          <w:rtl w:val="true"/>
        </w:rPr>
        <w:t>.</w:t>
      </w:r>
    </w:p>
  </w:footnote>
  <w:footnote w:id="3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w:t>
      </w:r>
    </w:p>
  </w:footnote>
  <w:footnote w:id="3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أبي، و المثبت عن م و تهذيب الكمال</w:t>
      </w:r>
      <w:r>
        <w:rPr>
          <w:rFonts w:eastAsia="IRNazanin" w:cs="IRNazanin"/>
          <w:b w:val="false"/>
          <w:bCs w:val="false"/>
          <w:i w:val="false"/>
          <w:iCs w:val="false"/>
          <w:color w:val="333333"/>
          <w:sz w:val="20"/>
          <w:szCs w:val="20"/>
          <w:rtl w:val="true"/>
        </w:rPr>
        <w:t>.</w:t>
      </w:r>
    </w:p>
  </w:footnote>
  <w:footnote w:id="3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م و تهذيب الكمال</w:t>
      </w:r>
      <w:r>
        <w:rPr>
          <w:rFonts w:eastAsia="IRNazanin" w:cs="IRNazanin"/>
          <w:b w:val="false"/>
          <w:bCs w:val="false"/>
          <w:i w:val="false"/>
          <w:iCs w:val="false"/>
          <w:color w:val="333333"/>
          <w:sz w:val="20"/>
          <w:szCs w:val="20"/>
          <w:rtl w:val="true"/>
        </w:rPr>
        <w:t>.</w:t>
      </w:r>
    </w:p>
  </w:footnote>
  <w:footnote w:id="3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الكتاني، تصحيف، و التصويب عن م، و السند معروف</w:t>
      </w:r>
      <w:r>
        <w:rPr>
          <w:rFonts w:eastAsia="IRNazanin" w:cs="IRNazanin"/>
          <w:b w:val="false"/>
          <w:bCs w:val="false"/>
          <w:i w:val="false"/>
          <w:iCs w:val="false"/>
          <w:color w:val="333333"/>
          <w:sz w:val="20"/>
          <w:szCs w:val="20"/>
          <w:rtl w:val="true"/>
        </w:rPr>
        <w:t>.</w:t>
      </w:r>
    </w:p>
  </w:footnote>
  <w:footnote w:id="3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3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كلاعي</w:t>
      </w:r>
      <w:r>
        <w:rPr>
          <w:rFonts w:eastAsia="IRNazanin" w:cs="IRNazanin"/>
          <w:b w:val="false"/>
          <w:bCs w:val="false"/>
          <w:i w:val="false"/>
          <w:iCs w:val="false"/>
          <w:color w:val="333333"/>
          <w:sz w:val="20"/>
          <w:szCs w:val="20"/>
          <w:rtl w:val="true"/>
        </w:rPr>
        <w:t>.</w:t>
      </w:r>
    </w:p>
  </w:footnote>
  <w:footnote w:id="3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3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التاريخ الكبير، و قد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الكلابي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الكلابي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الكلاعي</w:t>
      </w:r>
      <w:r>
        <w:rPr>
          <w:rFonts w:eastAsia="IRNazanin" w:cs="IRNazanin"/>
          <w:b w:val="false"/>
          <w:bCs w:val="false"/>
          <w:i w:val="false"/>
          <w:iCs w:val="false"/>
          <w:color w:val="333333"/>
          <w:sz w:val="20"/>
          <w:szCs w:val="20"/>
          <w:rtl w:val="true"/>
        </w:rPr>
        <w:t>.</w:t>
      </w:r>
    </w:p>
  </w:footnote>
  <w:footnote w:id="3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ضبطت بالتحريك عن تبصير المنتبه </w:t>
      </w:r>
      <w:r>
        <w:rPr>
          <w:rFonts w:eastAsia="IRNazanin" w:cs="IRNazanin"/>
          <w:b w:val="false"/>
          <w:bCs w:val="false"/>
          <w:i w:val="false"/>
          <w:iCs w:val="false"/>
          <w:color w:val="333333"/>
          <w:sz w:val="20"/>
          <w:szCs w:val="20"/>
        </w:rPr>
        <w:t>1131/3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تقريب التهذيب</w:t>
      </w:r>
      <w:r>
        <w:rPr>
          <w:rFonts w:eastAsia="IRNazanin" w:cs="IRNazanin"/>
          <w:b w:val="false"/>
          <w:bCs w:val="false"/>
          <w:i w:val="false"/>
          <w:iCs w:val="false"/>
          <w:color w:val="333333"/>
          <w:sz w:val="20"/>
          <w:szCs w:val="20"/>
          <w:rtl w:val="true"/>
        </w:rPr>
        <w:t>.</w:t>
      </w:r>
    </w:p>
  </w:footnote>
  <w:footnote w:id="3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قد نبه محققه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زبر</w:t>
      </w:r>
      <w:r>
        <w:rPr>
          <w:rFonts w:eastAsia="IRNazanin" w:cs="IRNazanin"/>
          <w:b w:val="false"/>
          <w:bCs w:val="false"/>
          <w:i w:val="false"/>
          <w:iCs w:val="false"/>
          <w:color w:val="333333"/>
          <w:sz w:val="20"/>
          <w:szCs w:val="20"/>
          <w:rtl w:val="true"/>
        </w:rPr>
        <w:t>».</w:t>
      </w:r>
    </w:p>
  </w:footnote>
  <w:footnote w:id="3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383/6</w:t>
      </w:r>
      <w:r>
        <w:rPr>
          <w:rFonts w:eastAsia="IRNazanin" w:cs="IRNazanin"/>
          <w:b w:val="false"/>
          <w:bCs w:val="false"/>
          <w:i w:val="false"/>
          <w:iCs w:val="false"/>
          <w:color w:val="333333"/>
          <w:sz w:val="20"/>
          <w:szCs w:val="20"/>
          <w:rtl w:val="true"/>
        </w:rPr>
        <w:t>.</w:t>
      </w:r>
    </w:p>
  </w:footnote>
  <w:footnote w:id="3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و المثبت عن م و الجرح و التعديل</w:t>
      </w:r>
      <w:r>
        <w:rPr>
          <w:rFonts w:eastAsia="IRNazanin" w:cs="IRNazanin"/>
          <w:b w:val="false"/>
          <w:bCs w:val="false"/>
          <w:i w:val="false"/>
          <w:iCs w:val="false"/>
          <w:color w:val="333333"/>
          <w:sz w:val="20"/>
          <w:szCs w:val="20"/>
          <w:rtl w:val="true"/>
        </w:rPr>
        <w:t>.</w:t>
      </w:r>
    </w:p>
  </w:footnote>
  <w:footnote w:id="3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95/13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هبة، و المثبت عن م</w:t>
      </w:r>
      <w:r>
        <w:rPr>
          <w:rFonts w:eastAsia="IRNazanin" w:cs="IRNazanin"/>
          <w:b w:val="false"/>
          <w:bCs w:val="false"/>
          <w:i w:val="false"/>
          <w:iCs w:val="false"/>
          <w:color w:val="333333"/>
          <w:sz w:val="20"/>
          <w:szCs w:val="20"/>
          <w:rtl w:val="true"/>
        </w:rPr>
        <w:t>.</w:t>
      </w:r>
    </w:p>
  </w:footnote>
  <w:footnote w:id="3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الكنى و الأسماء للدولابي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p>
  </w:footnote>
  <w:footnote w:id="3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بن أحمد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مكانه بياض في م</w:t>
      </w:r>
      <w:r>
        <w:rPr>
          <w:rFonts w:eastAsia="IRNazanin" w:cs="IRNazanin"/>
          <w:b w:val="false"/>
          <w:bCs w:val="false"/>
          <w:i w:val="false"/>
          <w:iCs w:val="false"/>
          <w:color w:val="333333"/>
          <w:sz w:val="20"/>
          <w:szCs w:val="20"/>
          <w:rtl w:val="true"/>
        </w:rPr>
        <w:t>.</w:t>
      </w:r>
    </w:p>
  </w:footnote>
  <w:footnote w:id="3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مسعود و ما السحرى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مسعود و ناصر السحرى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تصحيف، صوبنا الاسم قياسا إلى سند مماثل</w:t>
      </w:r>
      <w:r>
        <w:rPr>
          <w:rFonts w:eastAsia="IRNazanin" w:cs="IRNazanin"/>
          <w:b w:val="false"/>
          <w:bCs w:val="false"/>
          <w:i w:val="false"/>
          <w:iCs w:val="false"/>
          <w:color w:val="333333"/>
          <w:sz w:val="20"/>
          <w:szCs w:val="20"/>
          <w:rtl w:val="true"/>
        </w:rPr>
        <w:t>.</w:t>
      </w:r>
    </w:p>
  </w:footnote>
  <w:footnote w:id="3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أخبرني الحسين الكلاباذي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نصر أحمد بن الكلاباذي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صوبنا الاسم قياسا إلى أسانيد مماثلة</w:t>
      </w:r>
      <w:r>
        <w:rPr>
          <w:rFonts w:eastAsia="IRNazanin" w:cs="IRNazanin"/>
          <w:b w:val="false"/>
          <w:bCs w:val="false"/>
          <w:i w:val="false"/>
          <w:iCs w:val="false"/>
          <w:color w:val="333333"/>
          <w:sz w:val="20"/>
          <w:szCs w:val="20"/>
          <w:rtl w:val="true"/>
        </w:rPr>
        <w:t>.</w:t>
      </w:r>
    </w:p>
  </w:footnote>
  <w:footnote w:id="3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و كلاهما تصحيف</w:t>
      </w:r>
      <w:r>
        <w:rPr>
          <w:rFonts w:eastAsia="IRNazanin" w:cs="IRNazanin"/>
          <w:b w:val="false"/>
          <w:bCs w:val="false"/>
          <w:i w:val="false"/>
          <w:iCs w:val="false"/>
          <w:color w:val="333333"/>
          <w:sz w:val="20"/>
          <w:szCs w:val="20"/>
          <w:rtl w:val="true"/>
        </w:rPr>
        <w:t>.</w:t>
      </w:r>
    </w:p>
  </w:footnote>
  <w:footnote w:id="3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كتاب الجمع بين رجال الصحيحين </w:t>
      </w:r>
      <w:r>
        <w:rPr>
          <w:rFonts w:eastAsia="IRNazanin" w:cs="IRNazanin"/>
          <w:b w:val="false"/>
          <w:bCs w:val="false"/>
          <w:i w:val="false"/>
          <w:iCs w:val="false"/>
          <w:color w:val="333333"/>
          <w:sz w:val="20"/>
          <w:szCs w:val="20"/>
        </w:rPr>
        <w:t>408/1</w:t>
      </w:r>
      <w:r>
        <w:rPr>
          <w:rFonts w:eastAsia="IRNazanin" w:cs="IRNazanin"/>
          <w:b w:val="false"/>
          <w:bCs w:val="false"/>
          <w:i w:val="false"/>
          <w:iCs w:val="false"/>
          <w:color w:val="333333"/>
          <w:sz w:val="20"/>
          <w:szCs w:val="20"/>
          <w:rtl w:val="true"/>
        </w:rPr>
        <w:t>.</w:t>
      </w:r>
    </w:p>
  </w:footnote>
  <w:footnote w:id="3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الجمع بين رجال الصحيحين</w:t>
      </w:r>
      <w:r>
        <w:rPr>
          <w:rFonts w:eastAsia="IRNazanin" w:cs="IRNazanin"/>
          <w:b w:val="false"/>
          <w:bCs w:val="false"/>
          <w:i w:val="false"/>
          <w:iCs w:val="false"/>
          <w:color w:val="333333"/>
          <w:sz w:val="20"/>
          <w:szCs w:val="20"/>
          <w:rtl w:val="true"/>
        </w:rPr>
        <w:t>.</w:t>
      </w:r>
    </w:p>
  </w:footnote>
  <w:footnote w:id="3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تاريخ أبي زرعة، و لم أوفق إليه</w:t>
      </w:r>
      <w:r>
        <w:rPr>
          <w:rFonts w:eastAsia="IRNazanin" w:cs="IRNazanin"/>
          <w:b w:val="false"/>
          <w:bCs w:val="false"/>
          <w:i w:val="false"/>
          <w:iCs w:val="false"/>
          <w:color w:val="333333"/>
          <w:sz w:val="20"/>
          <w:szCs w:val="20"/>
          <w:rtl w:val="true"/>
        </w:rPr>
        <w:t>.</w:t>
      </w:r>
    </w:p>
  </w:footnote>
  <w:footnote w:id="3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3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أبي زرعة</w:t>
      </w:r>
      <w:r>
        <w:rPr>
          <w:rFonts w:eastAsia="IRNazanin" w:cs="IRNazanin"/>
          <w:b w:val="false"/>
          <w:bCs w:val="false"/>
          <w:i w:val="false"/>
          <w:iCs w:val="false"/>
          <w:color w:val="333333"/>
          <w:sz w:val="20"/>
          <w:szCs w:val="20"/>
          <w:rtl w:val="true"/>
        </w:rPr>
        <w:t>.</w:t>
      </w:r>
    </w:p>
  </w:footnote>
  <w:footnote w:id="3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المعرفة و التاريخ، و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r>
        <w:rPr>
          <w:rFonts w:eastAsia="IRNazanin" w:cs="IRNazanin"/>
          <w:b w:val="false"/>
          <w:bCs w:val="false"/>
          <w:i w:val="false"/>
          <w:iCs w:val="false"/>
          <w:color w:val="333333"/>
          <w:sz w:val="20"/>
          <w:szCs w:val="20"/>
          <w:rtl w:val="true"/>
        </w:rPr>
        <w:t>.</w:t>
      </w:r>
    </w:p>
  </w:footnote>
  <w:footnote w:id="3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قارئي الجند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م</w:t>
      </w:r>
      <w:r>
        <w:rPr>
          <w:rFonts w:eastAsia="IRNazanin" w:cs="IRNazanin"/>
          <w:b w:val="false"/>
          <w:bCs w:val="false"/>
          <w:i w:val="false"/>
          <w:iCs w:val="false"/>
          <w:color w:val="333333"/>
          <w:sz w:val="20"/>
          <w:szCs w:val="20"/>
          <w:rtl w:val="true"/>
        </w:rPr>
        <w:t>.</w:t>
      </w:r>
    </w:p>
  </w:footnote>
  <w:footnote w:id="3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w:t>
      </w:r>
    </w:p>
  </w:footnote>
  <w:footnote w:id="3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3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و المثبت عن م</w:t>
      </w:r>
      <w:r>
        <w:rPr>
          <w:rFonts w:eastAsia="IRNazanin" w:cs="IRNazanin"/>
          <w:b w:val="false"/>
          <w:bCs w:val="false"/>
          <w:i w:val="false"/>
          <w:iCs w:val="false"/>
          <w:color w:val="333333"/>
          <w:sz w:val="20"/>
          <w:szCs w:val="20"/>
          <w:rtl w:val="true"/>
        </w:rPr>
        <w:t>.</w:t>
      </w:r>
    </w:p>
  </w:footnote>
  <w:footnote w:id="3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أبي زرعة الدمشقي</w:t>
      </w:r>
      <w:r>
        <w:rPr>
          <w:rFonts w:eastAsia="IRNazanin" w:cs="IRNazanin"/>
          <w:b w:val="false"/>
          <w:bCs w:val="false"/>
          <w:i w:val="false"/>
          <w:iCs w:val="false"/>
          <w:color w:val="333333"/>
          <w:sz w:val="20"/>
          <w:szCs w:val="20"/>
          <w:rtl w:val="true"/>
        </w:rPr>
        <w:t>.</w:t>
      </w:r>
    </w:p>
  </w:footnote>
  <w:footnote w:id="3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398/2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أبي زرعة الدمشقي</w:t>
      </w:r>
      <w:r>
        <w:rPr>
          <w:rFonts w:eastAsia="IRNazanin" w:cs="IRNazanin"/>
          <w:b w:val="false"/>
          <w:bCs w:val="false"/>
          <w:i w:val="false"/>
          <w:iCs w:val="false"/>
          <w:color w:val="333333"/>
          <w:sz w:val="20"/>
          <w:szCs w:val="20"/>
          <w:rtl w:val="true"/>
        </w:rPr>
        <w:t>.</w:t>
      </w:r>
    </w:p>
  </w:footnote>
  <w:footnote w:id="3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و التصويب عن م و المصدرين</w:t>
      </w:r>
      <w:r>
        <w:rPr>
          <w:rFonts w:eastAsia="IRNazanin" w:cs="IRNazanin"/>
          <w:b w:val="false"/>
          <w:bCs w:val="false"/>
          <w:i w:val="false"/>
          <w:iCs w:val="false"/>
          <w:color w:val="333333"/>
          <w:sz w:val="20"/>
          <w:szCs w:val="20"/>
          <w:rtl w:val="true"/>
        </w:rPr>
        <w:t>.</w:t>
      </w:r>
    </w:p>
  </w:footnote>
  <w:footnote w:id="3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طريقه رواه المزي في تهذيب الكمال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w:t>
      </w:r>
    </w:p>
  </w:footnote>
  <w:footnote w:id="3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 غلاما منا</w:t>
      </w:r>
      <w:r>
        <w:rPr>
          <w:rFonts w:eastAsia="IRNazanin" w:cs="IRNazanin"/>
          <w:b w:val="false"/>
          <w:bCs w:val="false"/>
          <w:i w:val="false"/>
          <w:iCs w:val="false"/>
          <w:color w:val="333333"/>
          <w:sz w:val="20"/>
          <w:szCs w:val="20"/>
          <w:rtl w:val="true"/>
        </w:rPr>
        <w:t>».</w:t>
      </w:r>
    </w:p>
  </w:footnote>
  <w:footnote w:id="3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الأصل و م و رسمها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ليست في تهذيب الكمال</w:t>
      </w:r>
      <w:r>
        <w:rPr>
          <w:rFonts w:eastAsia="IRNazanin" w:cs="IRNazanin"/>
          <w:b w:val="false"/>
          <w:bCs w:val="false"/>
          <w:i w:val="false"/>
          <w:iCs w:val="false"/>
          <w:color w:val="333333"/>
          <w:sz w:val="20"/>
          <w:szCs w:val="20"/>
          <w:rtl w:val="true"/>
        </w:rPr>
        <w:t>.</w:t>
      </w:r>
    </w:p>
  </w:footnote>
  <w:footnote w:id="3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تحويل إلى الهامش في م، و كتب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الفرضي و غيره إذنا</w:t>
      </w:r>
      <w:r>
        <w:rPr>
          <w:rFonts w:eastAsia="IRNazanin" w:cs="IRNazanin"/>
          <w:b w:val="false"/>
          <w:bCs w:val="false"/>
          <w:i w:val="false"/>
          <w:iCs w:val="false"/>
          <w:color w:val="333333"/>
          <w:sz w:val="20"/>
          <w:szCs w:val="20"/>
          <w:rtl w:val="true"/>
        </w:rPr>
        <w:t>.</w:t>
      </w:r>
    </w:p>
  </w:footnote>
  <w:footnote w:id="3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w:t>
      </w:r>
      <w:r>
        <w:rPr>
          <w:rFonts w:eastAsia="IRNazanin" w:cs="IRNazanin"/>
          <w:b w:val="false"/>
          <w:bCs w:val="false"/>
          <w:i w:val="false"/>
          <w:iCs w:val="false"/>
          <w:color w:val="333333"/>
          <w:sz w:val="20"/>
          <w:szCs w:val="20"/>
          <w:rtl w:val="true"/>
        </w:rPr>
        <w:t>.</w:t>
      </w:r>
    </w:p>
  </w:footnote>
  <w:footnote w:id="3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تهذيب الكمال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الفكر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p>
  </w:footnote>
  <w:footnote w:id="3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التاريخ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3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المعرفة و التاريخ، و معانيها لا تصح في هذا المقام انظر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يريد شاذر أو شوذر، و هو معرب على كل حال، و الشوذر الملحفة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الشوذر الإتب و هو برد يشق ثمّ‌ تلقيه المرأة على عنقها من غير كمين و لا جيب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w:t>
      </w:r>
      <w:r>
        <w:rPr>
          <w:rFonts w:eastAsia="IRNazanin" w:cs="IRNazanin"/>
          <w:b w:val="false"/>
          <w:bCs w:val="false"/>
          <w:i w:val="false"/>
          <w:iCs w:val="false"/>
          <w:color w:val="333333"/>
          <w:sz w:val="20"/>
          <w:szCs w:val="20"/>
          <w:rtl w:val="true"/>
        </w:rPr>
        <w:t>).</w:t>
      </w:r>
    </w:p>
  </w:footnote>
  <w:footnote w:id="3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الحسن و علي بن 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صوبنا الاسم عن م، قارن مع المشيخة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3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التاريخ الكبير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التاريخ الكبير، و تهذيب الكمال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696/2</w:t>
      </w:r>
      <w:r>
        <w:rPr>
          <w:rFonts w:eastAsia="IRNazanin" w:cs="IRNazanin"/>
          <w:b w:val="false"/>
          <w:bCs w:val="false"/>
          <w:i w:val="false"/>
          <w:iCs w:val="false"/>
          <w:color w:val="333333"/>
          <w:sz w:val="20"/>
          <w:szCs w:val="20"/>
          <w:rtl w:val="true"/>
        </w:rPr>
        <w:t>.</w:t>
      </w:r>
    </w:p>
  </w:footnote>
  <w:footnote w:id="3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 و تاريخ أبي زرعة سعيد، تصحيف، و الصواب ما أثبت</w:t>
      </w:r>
      <w:r>
        <w:rPr>
          <w:rFonts w:eastAsia="IRNazanin" w:cs="IRNazanin"/>
          <w:b w:val="false"/>
          <w:bCs w:val="false"/>
          <w:i w:val="false"/>
          <w:iCs w:val="false"/>
          <w:color w:val="333333"/>
          <w:sz w:val="20"/>
          <w:szCs w:val="20"/>
          <w:rtl w:val="true"/>
        </w:rPr>
        <w:t>.</w:t>
      </w:r>
    </w:p>
  </w:footnote>
  <w:footnote w:id="3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التصويب عن م</w:t>
      </w:r>
      <w:r>
        <w:rPr>
          <w:rFonts w:eastAsia="IRNazanin" w:cs="IRNazanin"/>
          <w:b w:val="false"/>
          <w:bCs w:val="false"/>
          <w:i w:val="false"/>
          <w:iCs w:val="false"/>
          <w:color w:val="333333"/>
          <w:sz w:val="20"/>
          <w:szCs w:val="20"/>
          <w:rtl w:val="true"/>
        </w:rPr>
        <w:t>.</w:t>
      </w:r>
    </w:p>
  </w:footnote>
  <w:footnote w:id="3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سعيد، و المثبت عن التاريخ الكبير، و تهذيب الكمال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تاريخ داريا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تصحيف، و المثبت عن م، انظر ترجمته في تهذيب الكمال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3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3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3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داريا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مولى السلم</w:t>
      </w:r>
      <w:r>
        <w:rPr>
          <w:rFonts w:eastAsia="IRNazanin" w:cs="IRNazanin"/>
          <w:b w:val="false"/>
          <w:bCs w:val="false"/>
          <w:i w:val="false"/>
          <w:iCs w:val="false"/>
          <w:color w:val="333333"/>
          <w:sz w:val="20"/>
          <w:szCs w:val="20"/>
          <w:rtl w:val="true"/>
        </w:rPr>
        <w:t>.</w:t>
      </w:r>
    </w:p>
  </w:footnote>
  <w:footnote w:id="3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الجرح و التعديل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w:t>
      </w:r>
    </w:p>
  </w:footnote>
  <w:footnote w:id="3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 تصحيف، و الصواب عن م، و هو مروان بن محمّد بن حسان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510/9</w:t>
      </w:r>
      <w:r>
        <w:rPr>
          <w:rFonts w:eastAsia="IRNazanin" w:cs="IRNazanin"/>
          <w:b w:val="false"/>
          <w:bCs w:val="false"/>
          <w:i w:val="false"/>
          <w:iCs w:val="false"/>
          <w:color w:val="333333"/>
          <w:sz w:val="20"/>
          <w:szCs w:val="20"/>
          <w:rtl w:val="true"/>
        </w:rPr>
        <w:t>.</w:t>
      </w:r>
    </w:p>
  </w:footnote>
  <w:footnote w:id="3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w:t>
      </w:r>
      <w:r>
        <w:rPr>
          <w:rFonts w:eastAsia="IRNazanin" w:cs="IRNazanin"/>
          <w:b w:val="false"/>
          <w:bCs w:val="false"/>
          <w:i w:val="false"/>
          <w:iCs w:val="false"/>
          <w:color w:val="333333"/>
          <w:sz w:val="20"/>
          <w:szCs w:val="20"/>
          <w:rtl w:val="true"/>
        </w:rPr>
        <w:t>.</w:t>
      </w:r>
    </w:p>
  </w:footnote>
  <w:footnote w:id="3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كتبت بالأصل فوق الكلام بين السطرين</w:t>
      </w:r>
      <w:r>
        <w:rPr>
          <w:rFonts w:eastAsia="IRNazanin" w:cs="IRNazanin"/>
          <w:b w:val="false"/>
          <w:bCs w:val="false"/>
          <w:i w:val="false"/>
          <w:iCs w:val="false"/>
          <w:color w:val="333333"/>
          <w:sz w:val="20"/>
          <w:szCs w:val="20"/>
          <w:rtl w:val="true"/>
        </w:rPr>
        <w:t>.</w:t>
      </w:r>
    </w:p>
  </w:footnote>
  <w:footnote w:id="3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عن م لتقويم السند</w:t>
      </w:r>
      <w:r>
        <w:rPr>
          <w:rFonts w:eastAsia="IRNazanin" w:cs="IRNazanin"/>
          <w:b w:val="false"/>
          <w:bCs w:val="false"/>
          <w:i w:val="false"/>
          <w:iCs w:val="false"/>
          <w:color w:val="333333"/>
          <w:sz w:val="20"/>
          <w:szCs w:val="20"/>
          <w:rtl w:val="true"/>
        </w:rPr>
        <w:t>.</w:t>
      </w:r>
    </w:p>
  </w:footnote>
  <w:footnote w:id="3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3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ليس في م</w:t>
      </w:r>
      <w:r>
        <w:rPr>
          <w:rFonts w:eastAsia="IRNazanin" w:cs="IRNazanin"/>
          <w:b w:val="false"/>
          <w:bCs w:val="false"/>
          <w:i w:val="false"/>
          <w:iCs w:val="false"/>
          <w:color w:val="333333"/>
          <w:sz w:val="20"/>
          <w:szCs w:val="20"/>
          <w:rtl w:val="true"/>
        </w:rPr>
        <w:t>.</w:t>
      </w:r>
    </w:p>
  </w:footnote>
  <w:footnote w:id="3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منيه</w:t>
      </w:r>
      <w:r>
        <w:rPr>
          <w:rFonts w:eastAsia="IRNazanin" w:cs="IRNazanin"/>
          <w:b w:val="false"/>
          <w:bCs w:val="false"/>
          <w:i w:val="false"/>
          <w:iCs w:val="false"/>
          <w:color w:val="333333"/>
          <w:sz w:val="20"/>
          <w:szCs w:val="20"/>
          <w:rtl w:val="true"/>
        </w:rPr>
        <w:t>.</w:t>
      </w:r>
    </w:p>
  </w:footnote>
  <w:footnote w:id="3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إذنا شفاها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مكانها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نجاها</w:t>
      </w:r>
      <w:r>
        <w:rPr>
          <w:rFonts w:eastAsia="IRNazanin" w:cs="IRNazanin"/>
          <w:b w:val="false"/>
          <w:bCs w:val="false"/>
          <w:i w:val="false"/>
          <w:iCs w:val="false"/>
          <w:color w:val="333333"/>
          <w:sz w:val="20"/>
          <w:szCs w:val="20"/>
          <w:rtl w:val="true"/>
        </w:rPr>
        <w:t>».</w:t>
      </w:r>
    </w:p>
  </w:footnote>
  <w:footnote w:id="3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384/6</w:t>
      </w:r>
      <w:r>
        <w:rPr>
          <w:rFonts w:eastAsia="IRNazanin" w:cs="IRNazanin"/>
          <w:b w:val="false"/>
          <w:bCs w:val="false"/>
          <w:i w:val="false"/>
          <w:iCs w:val="false"/>
          <w:color w:val="333333"/>
          <w:sz w:val="20"/>
          <w:szCs w:val="20"/>
          <w:rtl w:val="true"/>
        </w:rPr>
        <w:t>.</w:t>
      </w:r>
    </w:p>
  </w:footnote>
  <w:footnote w:id="3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بفتح اللام، كما يفهم من عبارة ابن ماكولا</w:t>
      </w:r>
      <w:r>
        <w:rPr>
          <w:rFonts w:eastAsia="IRNazanin" w:cs="IRNazanin"/>
          <w:b w:val="false"/>
          <w:bCs w:val="false"/>
          <w:i w:val="false"/>
          <w:iCs w:val="false"/>
          <w:color w:val="333333"/>
          <w:sz w:val="20"/>
          <w:szCs w:val="20"/>
          <w:rtl w:val="true"/>
        </w:rPr>
        <w:t>.</w:t>
      </w:r>
    </w:p>
  </w:footnote>
  <w:footnote w:id="3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الثقات للعجلي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جمهرة ابن حزم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w:t>
      </w:r>
      <w:r>
        <w:rPr>
          <w:rFonts w:eastAsia="IRNazanin" w:cs="IRNazanin"/>
          <w:b w:val="false"/>
          <w:bCs w:val="false"/>
          <w:i w:val="false"/>
          <w:iCs w:val="false"/>
          <w:color w:val="333333"/>
          <w:sz w:val="20"/>
          <w:szCs w:val="20"/>
          <w:rtl w:val="true"/>
        </w:rPr>
        <w:t>.</w:t>
      </w:r>
    </w:p>
  </w:footnote>
  <w:footnote w:id="3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جمهرة ابن حزم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 بالضم قلنسوة طويلة، أو كل ثوب رأسه منه، دراعة كان أو جبة أو ممطرا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w:t>
      </w:r>
    </w:p>
  </w:footnote>
  <w:footnote w:id="3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الهدر و الباطل، و الجبار من الحروب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لا قود فيها، و كل ما أفسد و أهلك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w:t>
      </w:r>
    </w:p>
  </w:footnote>
  <w:footnote w:id="3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ذكر في الإصابة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صعصعة بن ناجية</w:t>
      </w:r>
      <w:r>
        <w:rPr>
          <w:rFonts w:eastAsia="IRNazanin" w:cs="IRNazanin"/>
          <w:b w:val="false"/>
          <w:bCs w:val="false"/>
          <w:i w:val="false"/>
          <w:iCs w:val="false"/>
          <w:color w:val="333333"/>
          <w:sz w:val="20"/>
          <w:szCs w:val="20"/>
          <w:rtl w:val="true"/>
        </w:rPr>
        <w:t>.</w:t>
      </w:r>
    </w:p>
  </w:footnote>
  <w:footnote w:id="3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المجاشع</w:t>
      </w:r>
      <w:r>
        <w:rPr>
          <w:rFonts w:eastAsia="IRNazanin" w:cs="IRNazanin"/>
          <w:b w:val="false"/>
          <w:bCs w:val="false"/>
          <w:i w:val="false"/>
          <w:iCs w:val="false"/>
          <w:color w:val="333333"/>
          <w:sz w:val="20"/>
          <w:szCs w:val="20"/>
          <w:rtl w:val="true"/>
        </w:rPr>
        <w:t>.</w:t>
      </w:r>
    </w:p>
  </w:footnote>
  <w:footnote w:id="3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الإصابة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صعصعة بن ناجية</w:t>
      </w:r>
      <w:r>
        <w:rPr>
          <w:rFonts w:eastAsia="IRNazanin" w:cs="IRNazanin"/>
          <w:b w:val="false"/>
          <w:bCs w:val="false"/>
          <w:i w:val="false"/>
          <w:iCs w:val="false"/>
          <w:color w:val="333333"/>
          <w:sz w:val="20"/>
          <w:szCs w:val="20"/>
          <w:rtl w:val="true"/>
        </w:rPr>
        <w:t>.</w:t>
      </w:r>
    </w:p>
  </w:footnote>
  <w:footnote w:id="3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عن م، و في تاج العروس بتحقيقنا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 صوفة لأن أمه جعلت في رأسه صوفة و جعلته ربيطا للكعبة يخدمها</w:t>
      </w:r>
      <w:r>
        <w:rPr>
          <w:rFonts w:eastAsia="IRNazanin" w:cs="IRNazanin"/>
          <w:b w:val="false"/>
          <w:bCs w:val="false"/>
          <w:i w:val="false"/>
          <w:iCs w:val="false"/>
          <w:color w:val="333333"/>
          <w:sz w:val="20"/>
          <w:szCs w:val="20"/>
          <w:rtl w:val="true"/>
        </w:rPr>
        <w:t>.</w:t>
      </w:r>
    </w:p>
  </w:footnote>
  <w:footnote w:id="3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الأشبه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أخذتها</w:t>
      </w:r>
      <w:r>
        <w:rPr>
          <w:rFonts w:eastAsia="IRNazanin" w:cs="IRNazanin"/>
          <w:b w:val="false"/>
          <w:bCs w:val="false"/>
          <w:i w:val="false"/>
          <w:iCs w:val="false"/>
          <w:color w:val="333333"/>
          <w:sz w:val="20"/>
          <w:szCs w:val="20"/>
          <w:rtl w:val="true"/>
        </w:rPr>
        <w:t>.</w:t>
      </w:r>
    </w:p>
  </w:footnote>
  <w:footnote w:id="3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عميلة بن خالد العدواني، كان له حمار أسود أجاز الناس عليه من المزدلفة إلى منى أربعين سنة، و كان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أشرق ثبير كيما نغير، أي كي نسرع إلى النحر،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 من عير أبي سيارة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 بتحقيقنا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w:t>
      </w:r>
      <w:r>
        <w:rPr>
          <w:rFonts w:eastAsia="IRNazanin" w:cs="IRNazanin"/>
          <w:b w:val="false"/>
          <w:bCs w:val="false"/>
          <w:i w:val="false"/>
          <w:iCs w:val="false"/>
          <w:color w:val="333333"/>
          <w:sz w:val="20"/>
          <w:szCs w:val="20"/>
          <w:rtl w:val="true"/>
        </w:rPr>
        <w:t>).</w:t>
      </w:r>
    </w:p>
  </w:footnote>
  <w:footnote w:id="3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لأبي طالب، سيرة ابن هشام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3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صدره في سيرة ابن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كندة إذ هم بالحصاب عشية</w:t>
      </w:r>
    </w:p>
  </w:footnote>
  <w:footnote w:id="3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يجزع و يفزع من الشر، و يحرص و يشح على المال، أو الضجور لا يصبر على المصائب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هلع</w:t>
      </w:r>
      <w:r>
        <w:rPr>
          <w:rFonts w:eastAsia="IRNazanin" w:cs="IRNazanin"/>
          <w:b w:val="false"/>
          <w:bCs w:val="false"/>
          <w:i w:val="false"/>
          <w:iCs w:val="false"/>
          <w:color w:val="333333"/>
          <w:sz w:val="20"/>
          <w:szCs w:val="20"/>
          <w:rtl w:val="true"/>
        </w:rPr>
        <w:t>).</w:t>
      </w:r>
    </w:p>
  </w:footnote>
  <w:footnote w:id="3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بعض سير هشام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p>
  </w:footnote>
  <w:footnote w:id="3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ثوب يلبس فوق الثياب</w:t>
      </w:r>
      <w:r>
        <w:rPr>
          <w:rFonts w:eastAsia="IRNazanin" w:cs="IRNazanin"/>
          <w:b w:val="false"/>
          <w:bCs w:val="false"/>
          <w:i w:val="false"/>
          <w:iCs w:val="false"/>
          <w:color w:val="333333"/>
          <w:sz w:val="20"/>
          <w:szCs w:val="20"/>
          <w:rtl w:val="true"/>
        </w:rPr>
        <w:t>.</w:t>
      </w:r>
    </w:p>
  </w:footnote>
  <w:footnote w:id="3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دابة فروتها أطيب أنواع الفراء و أشرفها و أعدلها،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فنك</w:t>
      </w:r>
      <w:r>
        <w:rPr>
          <w:rFonts w:eastAsia="IRNazanin" w:cs="IRNazanin"/>
          <w:b w:val="false"/>
          <w:bCs w:val="false"/>
          <w:i w:val="false"/>
          <w:iCs w:val="false"/>
          <w:color w:val="333333"/>
          <w:sz w:val="20"/>
          <w:szCs w:val="20"/>
          <w:rtl w:val="true"/>
        </w:rPr>
        <w:t>).</w:t>
      </w:r>
    </w:p>
  </w:footnote>
  <w:footnote w:id="3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بين معكوفتين أضيفت عن تاريخ الطبري</w:t>
      </w:r>
      <w:r>
        <w:rPr>
          <w:rFonts w:eastAsia="IRNazanin" w:cs="IRNazanin"/>
          <w:b w:val="false"/>
          <w:bCs w:val="false"/>
          <w:i w:val="false"/>
          <w:iCs w:val="false"/>
          <w:color w:val="333333"/>
          <w:sz w:val="20"/>
          <w:szCs w:val="20"/>
          <w:rtl w:val="true"/>
        </w:rPr>
        <w:t>.</w:t>
      </w:r>
    </w:p>
  </w:footnote>
  <w:footnote w:id="3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استدرك عن م و الطبري</w:t>
      </w:r>
      <w:r>
        <w:rPr>
          <w:rFonts w:eastAsia="IRNazanin" w:cs="IRNazanin"/>
          <w:b w:val="false"/>
          <w:bCs w:val="false"/>
          <w:i w:val="false"/>
          <w:iCs w:val="false"/>
          <w:color w:val="333333"/>
          <w:sz w:val="20"/>
          <w:szCs w:val="20"/>
          <w:rtl w:val="true"/>
        </w:rPr>
        <w:t>.</w:t>
      </w:r>
    </w:p>
  </w:footnote>
  <w:footnote w:id="3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لعقال بن هاشم أي ذكر في معجم الشعراء المطبوع للمرزباني</w:t>
      </w:r>
      <w:r>
        <w:rPr>
          <w:rFonts w:eastAsia="IRNazanin" w:cs="IRNazanin"/>
          <w:b w:val="false"/>
          <w:bCs w:val="false"/>
          <w:i w:val="false"/>
          <w:iCs w:val="false"/>
          <w:color w:val="333333"/>
          <w:sz w:val="20"/>
          <w:szCs w:val="20"/>
          <w:rtl w:val="true"/>
        </w:rPr>
        <w:t>.</w:t>
      </w:r>
    </w:p>
  </w:footnote>
  <w:footnote w:id="3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الأبيات في الأغاني </w:t>
      </w:r>
      <w:r>
        <w:rPr>
          <w:rFonts w:eastAsia="IRNazanin" w:cs="IRNazanin"/>
          <w:b w:val="false"/>
          <w:bCs w:val="false"/>
          <w:i w:val="false"/>
          <w:iCs w:val="false"/>
          <w:color w:val="333333"/>
          <w:sz w:val="20"/>
          <w:szCs w:val="20"/>
        </w:rPr>
        <w:t>309/2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أخبار ابن ميادة</w:t>
      </w:r>
      <w:r>
        <w:rPr>
          <w:rFonts w:eastAsia="IRNazanin" w:cs="IRNazanin"/>
          <w:b w:val="false"/>
          <w:bCs w:val="false"/>
          <w:i w:val="false"/>
          <w:iCs w:val="false"/>
          <w:color w:val="333333"/>
          <w:sz w:val="20"/>
          <w:szCs w:val="20"/>
          <w:rtl w:val="true"/>
        </w:rPr>
        <w:t>.</w:t>
      </w:r>
    </w:p>
  </w:footnote>
  <w:footnote w:id="3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بجرة بضم الموحدة و سكون الجيم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الإصابة</w:t>
      </w:r>
      <w:r>
        <w:rPr>
          <w:rFonts w:eastAsia="IRNazanin" w:cs="IRNazanin"/>
          <w:b w:val="false"/>
          <w:bCs w:val="false"/>
          <w:i w:val="false"/>
          <w:iCs w:val="false"/>
          <w:color w:val="333333"/>
          <w:sz w:val="20"/>
          <w:szCs w:val="20"/>
          <w:rtl w:val="true"/>
        </w:rPr>
        <w:t>).</w:t>
      </w:r>
    </w:p>
  </w:footnote>
  <w:footnote w:id="3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الإصابة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3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الخبر في المعرفة و التاريخ المطبوع، نقله ابن حجر في الإصابة عن يعقوب بن سفيان مختصرا</w:t>
      </w:r>
      <w:r>
        <w:rPr>
          <w:rFonts w:eastAsia="IRNazanin" w:cs="IRNazanin"/>
          <w:b w:val="false"/>
          <w:bCs w:val="false"/>
          <w:i w:val="false"/>
          <w:iCs w:val="false"/>
          <w:color w:val="333333"/>
          <w:sz w:val="20"/>
          <w:szCs w:val="20"/>
          <w:rtl w:val="true"/>
        </w:rPr>
        <w:t>.</w:t>
      </w:r>
    </w:p>
  </w:footnote>
  <w:footnote w:id="3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عن م، و المشيخة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رواه ابن حجر في الإصابة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3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عتبة، و المثبت عن م و الإصابة</w:t>
      </w:r>
      <w:r>
        <w:rPr>
          <w:rFonts w:eastAsia="IRNazanin" w:cs="IRNazanin"/>
          <w:b w:val="false"/>
          <w:bCs w:val="false"/>
          <w:i w:val="false"/>
          <w:iCs w:val="false"/>
          <w:color w:val="333333"/>
          <w:sz w:val="20"/>
          <w:szCs w:val="20"/>
          <w:rtl w:val="true"/>
        </w:rPr>
        <w:t>.</w:t>
      </w:r>
    </w:p>
  </w:footnote>
  <w:footnote w:id="3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3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بالأصل و م</w:t>
      </w:r>
      <w:r>
        <w:rPr>
          <w:rFonts w:eastAsia="IRNazanin" w:cs="IRNazanin"/>
          <w:b w:val="false"/>
          <w:bCs w:val="false"/>
          <w:i w:val="false"/>
          <w:iCs w:val="false"/>
          <w:color w:val="333333"/>
          <w:sz w:val="20"/>
          <w:szCs w:val="20"/>
          <w:rtl w:val="true"/>
        </w:rPr>
        <w:t>.</w:t>
      </w:r>
    </w:p>
  </w:footnote>
  <w:footnote w:id="3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ذفراي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ذفرياي مثنى ذفرى، و هو العظم الشاخص خلف الأذن</w:t>
      </w:r>
      <w:r>
        <w:rPr>
          <w:rFonts w:eastAsia="IRNazanin" w:cs="IRNazanin"/>
          <w:b w:val="false"/>
          <w:bCs w:val="false"/>
          <w:i w:val="false"/>
          <w:iCs w:val="false"/>
          <w:color w:val="333333"/>
          <w:sz w:val="20"/>
          <w:szCs w:val="20"/>
          <w:rtl w:val="true"/>
        </w:rPr>
        <w:t>.</w:t>
      </w:r>
    </w:p>
  </w:footnote>
  <w:footnote w:id="3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و الشعر في تاريخ بغداد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الأغاني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الأبياري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اللفظة غير واضحة في م من سوء التصوير، و المثبت عن تاريخ بغداد</w:t>
      </w:r>
      <w:r>
        <w:rPr>
          <w:rFonts w:eastAsia="IRNazanin" w:cs="IRNazanin"/>
          <w:b w:val="false"/>
          <w:bCs w:val="false"/>
          <w:i w:val="false"/>
          <w:iCs w:val="false"/>
          <w:color w:val="333333"/>
          <w:sz w:val="20"/>
          <w:szCs w:val="20"/>
          <w:rtl w:val="true"/>
        </w:rPr>
        <w:t>.</w:t>
      </w:r>
    </w:p>
  </w:footnote>
  <w:footnote w:id="3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تاريخ بغداد</w:t>
      </w:r>
      <w:r>
        <w:rPr>
          <w:rFonts w:eastAsia="IRNazanin" w:cs="IRNazanin"/>
          <w:b w:val="false"/>
          <w:bCs w:val="false"/>
          <w:i w:val="false"/>
          <w:iCs w:val="false"/>
          <w:color w:val="333333"/>
          <w:sz w:val="20"/>
          <w:szCs w:val="20"/>
          <w:rtl w:val="true"/>
        </w:rPr>
        <w:t>.</w:t>
      </w:r>
    </w:p>
  </w:footnote>
  <w:footnote w:id="3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الشواد في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تاريخ بغداد</w:t>
      </w:r>
      <w:r>
        <w:rPr>
          <w:rFonts w:eastAsia="IRNazanin" w:cs="IRNazanin"/>
          <w:b w:val="false"/>
          <w:bCs w:val="false"/>
          <w:i w:val="false"/>
          <w:iCs w:val="false"/>
          <w:color w:val="333333"/>
          <w:sz w:val="20"/>
          <w:szCs w:val="20"/>
          <w:rtl w:val="true"/>
        </w:rPr>
        <w:t>.</w:t>
      </w:r>
    </w:p>
  </w:footnote>
  <w:footnote w:id="3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المختصر </w:t>
      </w:r>
      <w:r>
        <w:rPr>
          <w:rFonts w:eastAsia="IRNazanin" w:cs="IRNazanin"/>
          <w:b w:val="false"/>
          <w:bCs w:val="false"/>
          <w:i w:val="false"/>
          <w:iCs w:val="false"/>
          <w:color w:val="333333"/>
          <w:sz w:val="20"/>
          <w:szCs w:val="20"/>
        </w:rPr>
        <w:t>94/17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و في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w:t>
      </w:r>
    </w:p>
  </w:footnote>
  <w:footnote w:id="3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طرازي، و التصويب عن م و تاريخ بغداد</w:t>
      </w:r>
      <w:r>
        <w:rPr>
          <w:rFonts w:eastAsia="IRNazanin" w:cs="IRNazanin"/>
          <w:b w:val="false"/>
          <w:bCs w:val="false"/>
          <w:i w:val="false"/>
          <w:iCs w:val="false"/>
          <w:color w:val="333333"/>
          <w:sz w:val="20"/>
          <w:szCs w:val="20"/>
          <w:rtl w:val="true"/>
        </w:rPr>
        <w:t>.</w:t>
      </w:r>
    </w:p>
  </w:footnote>
  <w:footnote w:id="3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الرجز في ديوان بشار بن برد ط‍‌ بيروت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بغداد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و الأغاني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تخريج القصيدة في ديوانه</w:t>
      </w:r>
      <w:r>
        <w:rPr>
          <w:rFonts w:eastAsia="IRNazanin" w:cs="IRNazanin"/>
          <w:b w:val="false"/>
          <w:bCs w:val="false"/>
          <w:i w:val="false"/>
          <w:iCs w:val="false"/>
          <w:color w:val="333333"/>
          <w:sz w:val="20"/>
          <w:szCs w:val="20"/>
          <w:rtl w:val="true"/>
        </w:rPr>
        <w:t>.</w:t>
      </w:r>
    </w:p>
  </w:footnote>
  <w:footnote w:id="3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في ديار بني يربوع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ما استعجم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ماء للضباب،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معجم البلدان</w:t>
      </w:r>
      <w:r>
        <w:rPr>
          <w:rFonts w:eastAsia="IRNazanin" w:cs="IRNazanin"/>
          <w:b w:val="false"/>
          <w:bCs w:val="false"/>
          <w:i w:val="false"/>
          <w:iCs w:val="false"/>
          <w:color w:val="333333"/>
          <w:sz w:val="20"/>
          <w:szCs w:val="20"/>
          <w:rtl w:val="true"/>
        </w:rPr>
        <w:t>).</w:t>
      </w:r>
    </w:p>
  </w:footnote>
  <w:footnote w:id="3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طخفة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بعد النباج و بعد إمرة في طريق البصرة إلى مكة</w:t>
      </w:r>
      <w:r>
        <w:rPr>
          <w:rFonts w:eastAsia="IRNazanin" w:cs="IRNazanin"/>
          <w:b w:val="false"/>
          <w:bCs w:val="false"/>
          <w:i w:val="false"/>
          <w:iCs w:val="false"/>
          <w:color w:val="333333"/>
          <w:sz w:val="20"/>
          <w:szCs w:val="20"/>
          <w:rtl w:val="true"/>
        </w:rPr>
        <w:t>.</w:t>
      </w:r>
    </w:p>
  </w:footnote>
  <w:footnote w:id="3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غنيم، و المثبت عن المختصر، و في أسد الغابة و تهذيب الكمال و تهذيب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غنم</w:t>
      </w:r>
      <w:r>
        <w:rPr>
          <w:rFonts w:eastAsia="IRNazanin" w:cs="IRNazanin"/>
          <w:b w:val="false"/>
          <w:bCs w:val="false"/>
          <w:i w:val="false"/>
          <w:iCs w:val="false"/>
          <w:color w:val="333333"/>
          <w:sz w:val="20"/>
          <w:szCs w:val="20"/>
          <w:rtl w:val="true"/>
        </w:rPr>
        <w:t>.</w:t>
      </w:r>
    </w:p>
  </w:footnote>
  <w:footnote w:id="3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أسد الغابة </w:t>
      </w:r>
      <w:r>
        <w:rPr>
          <w:rFonts w:eastAsia="IRNazanin" w:cs="IRNazanin"/>
          <w:b w:val="false"/>
          <w:bCs w:val="false"/>
          <w:i w:val="false"/>
          <w:iCs w:val="false"/>
          <w:color w:val="333333"/>
          <w:sz w:val="20"/>
          <w:szCs w:val="20"/>
        </w:rPr>
        <w:t>550/3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الترجمة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126/13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467/2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3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3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مطموسة بالأصل، و المثبت عن م، ترجمته في سير أعلام النبلاء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3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الحولي من أولاد المعز</w:t>
      </w:r>
      <w:r>
        <w:rPr>
          <w:rFonts w:eastAsia="IRNazanin" w:cs="IRNazanin"/>
          <w:b w:val="false"/>
          <w:bCs w:val="false"/>
          <w:i w:val="false"/>
          <w:iCs w:val="false"/>
          <w:color w:val="333333"/>
          <w:sz w:val="20"/>
          <w:szCs w:val="20"/>
          <w:rtl w:val="true"/>
        </w:rPr>
        <w:t>.</w:t>
      </w:r>
    </w:p>
  </w:footnote>
  <w:footnote w:id="3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بياض بالأصل المعتمد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النسخة السليمانية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مقداره صفحتين و المستدرك بين معكوفتين عن م، و سنشير إلى نهايته في موضعه</w:t>
      </w:r>
      <w:r>
        <w:rPr>
          <w:rFonts w:eastAsia="IRNazanin" w:cs="IRNazanin"/>
          <w:b w:val="false"/>
          <w:bCs w:val="false"/>
          <w:i w:val="false"/>
          <w:iCs w:val="false"/>
          <w:color w:val="333333"/>
          <w:sz w:val="20"/>
          <w:szCs w:val="20"/>
          <w:rtl w:val="true"/>
        </w:rPr>
        <w:t>.</w:t>
      </w:r>
    </w:p>
  </w:footnote>
  <w:footnote w:id="3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3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3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3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3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3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بعدها بياض، و المثبت عن المشيخة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م</w:t>
      </w:r>
      <w:r>
        <w:rPr>
          <w:rFonts w:eastAsia="IRNazanin" w:cs="IRNazanin"/>
          <w:b w:val="false"/>
          <w:bCs w:val="false"/>
          <w:i w:val="false"/>
          <w:iCs w:val="false"/>
          <w:color w:val="333333"/>
          <w:sz w:val="20"/>
          <w:szCs w:val="20"/>
          <w:rtl w:val="true"/>
        </w:rPr>
        <w:t>.</w:t>
      </w:r>
    </w:p>
  </w:footnote>
  <w:footnote w:id="3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 في ترجمة علي بن رباح في تهذيب الكمال </w:t>
      </w:r>
      <w:r>
        <w:rPr>
          <w:rFonts w:eastAsia="IRNazanin" w:cs="IRNazanin"/>
          <w:b w:val="false"/>
          <w:bCs w:val="false"/>
          <w:i w:val="false"/>
          <w:iCs w:val="false"/>
          <w:color w:val="333333"/>
          <w:sz w:val="20"/>
          <w:szCs w:val="20"/>
        </w:rPr>
        <w:t>265/13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الذي يروي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بن عبد اللّه البلوي</w:t>
      </w:r>
      <w:r>
        <w:rPr>
          <w:rFonts w:eastAsia="IRNazanin" w:cs="IRNazanin"/>
          <w:b w:val="false"/>
          <w:bCs w:val="false"/>
          <w:i w:val="false"/>
          <w:iCs w:val="false"/>
          <w:color w:val="333333"/>
          <w:sz w:val="20"/>
          <w:szCs w:val="20"/>
          <w:rtl w:val="true"/>
        </w:rPr>
        <w:t>.</w:t>
      </w:r>
    </w:p>
  </w:footnote>
  <w:footnote w:id="3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3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روى حديثا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طبقات خليفة بن خيّاط‍‌</w:t>
      </w:r>
      <w:r>
        <w:rPr>
          <w:rFonts w:eastAsia="IRNazanin" w:cs="IRNazanin"/>
          <w:b w:val="false"/>
          <w:bCs w:val="false"/>
          <w:i w:val="false"/>
          <w:iCs w:val="false"/>
          <w:color w:val="333333"/>
          <w:sz w:val="20"/>
          <w:szCs w:val="20"/>
          <w:rtl w:val="true"/>
        </w:rPr>
        <w:t>.</w:t>
      </w:r>
    </w:p>
  </w:footnote>
  <w:footnote w:id="3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343/4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ابن سعد</w:t>
      </w:r>
      <w:r>
        <w:rPr>
          <w:rFonts w:eastAsia="IRNazanin" w:cs="IRNazanin"/>
          <w:b w:val="false"/>
          <w:bCs w:val="false"/>
          <w:i w:val="false"/>
          <w:iCs w:val="false"/>
          <w:color w:val="333333"/>
          <w:sz w:val="20"/>
          <w:szCs w:val="20"/>
          <w:rtl w:val="true"/>
        </w:rPr>
        <w:t>.</w:t>
      </w:r>
    </w:p>
  </w:footnote>
  <w:footnote w:id="3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فوقها في م ضبة</w:t>
      </w:r>
      <w:r>
        <w:rPr>
          <w:rFonts w:eastAsia="IRNazanin" w:cs="IRNazanin"/>
          <w:b w:val="false"/>
          <w:bCs w:val="false"/>
          <w:i w:val="false"/>
          <w:iCs w:val="false"/>
          <w:color w:val="333333"/>
          <w:sz w:val="20"/>
          <w:szCs w:val="20"/>
          <w:rtl w:val="true"/>
        </w:rPr>
        <w:t>.</w:t>
      </w:r>
    </w:p>
  </w:footnote>
  <w:footnote w:id="3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498/7</w:t>
      </w:r>
      <w:r>
        <w:rPr>
          <w:rFonts w:eastAsia="IRNazanin" w:cs="IRNazanin"/>
          <w:b w:val="false"/>
          <w:bCs w:val="false"/>
          <w:i w:val="false"/>
          <w:iCs w:val="false"/>
          <w:color w:val="333333"/>
          <w:sz w:val="20"/>
          <w:szCs w:val="20"/>
          <w:rtl w:val="true"/>
        </w:rPr>
        <w:t>.</w:t>
      </w:r>
    </w:p>
  </w:footnote>
  <w:footnote w:id="3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لهيعة</w:t>
      </w:r>
      <w:r>
        <w:rPr>
          <w:rFonts w:eastAsia="IRNazanin" w:cs="IRNazanin"/>
          <w:b w:val="false"/>
          <w:bCs w:val="false"/>
          <w:i w:val="false"/>
          <w:iCs w:val="false"/>
          <w:color w:val="333333"/>
          <w:sz w:val="20"/>
          <w:szCs w:val="20"/>
          <w:rtl w:val="true"/>
        </w:rPr>
        <w:t>.</w:t>
      </w:r>
    </w:p>
  </w:footnote>
  <w:footnote w:id="3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430/6</w:t>
      </w:r>
      <w:r>
        <w:rPr>
          <w:rFonts w:eastAsia="IRNazanin" w:cs="IRNazanin"/>
          <w:b w:val="false"/>
          <w:bCs w:val="false"/>
          <w:i w:val="false"/>
          <w:iCs w:val="false"/>
          <w:color w:val="333333"/>
          <w:sz w:val="20"/>
          <w:szCs w:val="20"/>
          <w:rtl w:val="true"/>
        </w:rPr>
        <w:t>.</w:t>
      </w:r>
    </w:p>
  </w:footnote>
  <w:footnote w:id="3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3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لم يظهر في م لسوء التصوير</w:t>
      </w:r>
      <w:r>
        <w:rPr>
          <w:rFonts w:eastAsia="IRNazanin" w:cs="IRNazanin"/>
          <w:b w:val="false"/>
          <w:bCs w:val="false"/>
          <w:i w:val="false"/>
          <w:iCs w:val="false"/>
          <w:color w:val="333333"/>
          <w:sz w:val="20"/>
          <w:szCs w:val="20"/>
          <w:rtl w:val="true"/>
        </w:rPr>
        <w:t>.</w:t>
      </w:r>
    </w:p>
  </w:footnote>
  <w:footnote w:id="3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لم يظهر في م لسوء التصوير</w:t>
      </w:r>
      <w:r>
        <w:rPr>
          <w:rFonts w:eastAsia="IRNazanin" w:cs="IRNazanin"/>
          <w:b w:val="false"/>
          <w:bCs w:val="false"/>
          <w:i w:val="false"/>
          <w:iCs w:val="false"/>
          <w:color w:val="333333"/>
          <w:sz w:val="20"/>
          <w:szCs w:val="20"/>
          <w:rtl w:val="true"/>
        </w:rPr>
        <w:t>.</w:t>
      </w:r>
    </w:p>
  </w:footnote>
  <w:footnote w:id="3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ينتهي السقط‍‌ في المخطوطة السليمانية، و الاستدراك عن م</w:t>
      </w:r>
      <w:r>
        <w:rPr>
          <w:rFonts w:eastAsia="IRNazanin" w:cs="IRNazanin"/>
          <w:b w:val="false"/>
          <w:bCs w:val="false"/>
          <w:i w:val="false"/>
          <w:iCs w:val="false"/>
          <w:color w:val="333333"/>
          <w:sz w:val="20"/>
          <w:szCs w:val="20"/>
          <w:rtl w:val="true"/>
        </w:rPr>
        <w:t>.</w:t>
      </w:r>
    </w:p>
  </w:footnote>
  <w:footnote w:id="3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للإيضاح عن م</w:t>
      </w:r>
      <w:r>
        <w:rPr>
          <w:rFonts w:eastAsia="IRNazanin" w:cs="IRNazanin"/>
          <w:b w:val="false"/>
          <w:bCs w:val="false"/>
          <w:i w:val="false"/>
          <w:iCs w:val="false"/>
          <w:color w:val="333333"/>
          <w:sz w:val="20"/>
          <w:szCs w:val="20"/>
          <w:rtl w:val="true"/>
        </w:rPr>
        <w:t>.</w:t>
      </w:r>
    </w:p>
  </w:footnote>
  <w:footnote w:id="3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أربعة، و التصويب عن م</w:t>
      </w:r>
      <w:r>
        <w:rPr>
          <w:rFonts w:eastAsia="IRNazanin" w:cs="IRNazanin"/>
          <w:b w:val="false"/>
          <w:bCs w:val="false"/>
          <w:i w:val="false"/>
          <w:iCs w:val="false"/>
          <w:color w:val="333333"/>
          <w:sz w:val="20"/>
          <w:szCs w:val="20"/>
          <w:rtl w:val="true"/>
        </w:rPr>
        <w:t>.</w:t>
      </w:r>
    </w:p>
  </w:footnote>
  <w:footnote w:id="3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ولاة مصر للكندي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أنه لما بلغ عقبة عزله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أخلعانا و غربة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سير أعلام النبلاء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حماد، مكرر بالأصل، راجع كتاب الجمع بين رجال الصحيحين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الكنى التي وردت فيه</w:t>
      </w:r>
      <w:r>
        <w:rPr>
          <w:rFonts w:eastAsia="IRNazanin" w:cs="IRNazanin"/>
          <w:b w:val="false"/>
          <w:bCs w:val="false"/>
          <w:i w:val="false"/>
          <w:iCs w:val="false"/>
          <w:color w:val="333333"/>
          <w:sz w:val="20"/>
          <w:szCs w:val="20"/>
          <w:rtl w:val="true"/>
        </w:rPr>
        <w:t>.</w:t>
      </w:r>
    </w:p>
  </w:footnote>
  <w:footnote w:id="3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اللفظة لم تظهر في م لسوء التصوير، و الصواب ما أثبت</w:t>
      </w:r>
      <w:r>
        <w:rPr>
          <w:rFonts w:eastAsia="IRNazanin" w:cs="IRNazanin"/>
          <w:b w:val="false"/>
          <w:bCs w:val="false"/>
          <w:i w:val="false"/>
          <w:iCs w:val="false"/>
          <w:color w:val="333333"/>
          <w:sz w:val="20"/>
          <w:szCs w:val="20"/>
          <w:rtl w:val="true"/>
        </w:rPr>
        <w:t>.</w:t>
      </w:r>
    </w:p>
  </w:footnote>
  <w:footnote w:id="3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النزلى‌؟؟؟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الصواب ما أثبت</w:t>
      </w:r>
      <w:r>
        <w:rPr>
          <w:rFonts w:eastAsia="IRNazanin" w:cs="IRNazanin"/>
          <w:b w:val="false"/>
          <w:bCs w:val="false"/>
          <w:i w:val="false"/>
          <w:iCs w:val="false"/>
          <w:color w:val="333333"/>
          <w:sz w:val="20"/>
          <w:szCs w:val="20"/>
          <w:rtl w:val="true"/>
        </w:rPr>
        <w:t>.</w:t>
      </w:r>
    </w:p>
  </w:footnote>
  <w:footnote w:id="3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تهذيب الكمال</w:t>
      </w:r>
      <w:r>
        <w:rPr>
          <w:rFonts w:eastAsia="IRNazanin" w:cs="IRNazanin"/>
          <w:b w:val="false"/>
          <w:bCs w:val="false"/>
          <w:i w:val="false"/>
          <w:iCs w:val="false"/>
          <w:color w:val="333333"/>
          <w:sz w:val="20"/>
          <w:szCs w:val="20"/>
          <w:rtl w:val="true"/>
        </w:rPr>
        <w:t>.</w:t>
      </w:r>
    </w:p>
  </w:footnote>
  <w:footnote w:id="3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الحدادي، و المثبت عن م</w:t>
      </w:r>
      <w:r>
        <w:rPr>
          <w:rFonts w:eastAsia="IRNazanin" w:cs="IRNazanin"/>
          <w:b w:val="false"/>
          <w:bCs w:val="false"/>
          <w:i w:val="false"/>
          <w:iCs w:val="false"/>
          <w:color w:val="333333"/>
          <w:sz w:val="20"/>
          <w:szCs w:val="20"/>
          <w:rtl w:val="true"/>
        </w:rPr>
        <w:t>.</w:t>
      </w:r>
    </w:p>
  </w:footnote>
  <w:footnote w:id="3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مودوعة</w:t>
      </w:r>
      <w:r>
        <w:rPr>
          <w:rFonts w:eastAsia="IRNazanin" w:cs="IRNazanin"/>
          <w:b w:val="false"/>
          <w:bCs w:val="false"/>
          <w:i w:val="false"/>
          <w:iCs w:val="false"/>
          <w:color w:val="333333"/>
          <w:sz w:val="20"/>
          <w:szCs w:val="20"/>
          <w:rtl w:val="true"/>
        </w:rPr>
        <w:t>.</w:t>
      </w:r>
    </w:p>
  </w:footnote>
  <w:footnote w:id="3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w:t>
      </w:r>
      <w:r>
        <w:rPr>
          <w:rFonts w:eastAsia="IRNazanin" w:cs="IRNazanin"/>
          <w:b w:val="false"/>
          <w:bCs w:val="false"/>
          <w:i w:val="false"/>
          <w:iCs w:val="false"/>
          <w:color w:val="333333"/>
          <w:sz w:val="20"/>
          <w:szCs w:val="20"/>
          <w:rtl w:val="true"/>
        </w:rPr>
        <w:t>.</w:t>
      </w:r>
    </w:p>
  </w:footnote>
  <w:footnote w:id="3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يقول، و اللفظة لم تظهر في م لسوء التصوير</w:t>
      </w:r>
      <w:r>
        <w:rPr>
          <w:rFonts w:eastAsia="IRNazanin" w:cs="IRNazanin"/>
          <w:b w:val="false"/>
          <w:bCs w:val="false"/>
          <w:i w:val="false"/>
          <w:iCs w:val="false"/>
          <w:color w:val="333333"/>
          <w:sz w:val="20"/>
          <w:szCs w:val="20"/>
          <w:rtl w:val="true"/>
        </w:rPr>
        <w:t>.</w:t>
      </w:r>
    </w:p>
  </w:footnote>
  <w:footnote w:id="3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لدولابي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3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الأسامي و الكنى للحاكم النيسابوري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 و المثبت عن م و الأسامي و الكنى</w:t>
      </w:r>
      <w:r>
        <w:rPr>
          <w:rFonts w:eastAsia="IRNazanin" w:cs="IRNazanin"/>
          <w:b w:val="false"/>
          <w:bCs w:val="false"/>
          <w:i w:val="false"/>
          <w:iCs w:val="false"/>
          <w:color w:val="333333"/>
          <w:sz w:val="20"/>
          <w:szCs w:val="20"/>
          <w:rtl w:val="true"/>
        </w:rPr>
        <w:t>.</w:t>
      </w:r>
    </w:p>
  </w:footnote>
  <w:footnote w:id="3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سقط‍‌ من الأصل و أضيف عن م لتقويم السند</w:t>
      </w:r>
      <w:r>
        <w:rPr>
          <w:rFonts w:eastAsia="IRNazanin" w:cs="IRNazanin"/>
          <w:b w:val="false"/>
          <w:bCs w:val="false"/>
          <w:i w:val="false"/>
          <w:iCs w:val="false"/>
          <w:color w:val="333333"/>
          <w:sz w:val="20"/>
          <w:szCs w:val="20"/>
          <w:rtl w:val="true"/>
        </w:rPr>
        <w:t>.</w:t>
      </w:r>
    </w:p>
  </w:footnote>
  <w:footnote w:id="3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اللّه، تصحيف، ترجمته في تهذيب الكمال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w:t>
      </w:r>
    </w:p>
  </w:footnote>
  <w:footnote w:id="3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ترجمته في سير أعلام النبلاء </w:t>
      </w:r>
      <w:r>
        <w:rPr>
          <w:rFonts w:eastAsia="IRNazanin" w:cs="IRNazanin"/>
          <w:b w:val="false"/>
          <w:bCs w:val="false"/>
          <w:i w:val="false"/>
          <w:iCs w:val="false"/>
          <w:color w:val="333333"/>
          <w:sz w:val="20"/>
          <w:szCs w:val="20"/>
        </w:rPr>
        <w:t>635/17</w:t>
      </w:r>
      <w:r>
        <w:rPr>
          <w:rFonts w:eastAsia="IRNazanin" w:cs="IRNazanin"/>
          <w:b w:val="false"/>
          <w:bCs w:val="false"/>
          <w:i w:val="false"/>
          <w:iCs w:val="false"/>
          <w:color w:val="333333"/>
          <w:sz w:val="20"/>
          <w:szCs w:val="20"/>
          <w:rtl w:val="true"/>
        </w:rPr>
        <w:t>.</w:t>
      </w:r>
    </w:p>
  </w:footnote>
  <w:footnote w:id="3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وهيب، و المثبت عن م، ترجمته في تهذيب الكمال </w:t>
      </w:r>
      <w:r>
        <w:rPr>
          <w:rFonts w:eastAsia="IRNazanin" w:cs="IRNazanin"/>
          <w:b w:val="false"/>
          <w:bCs w:val="false"/>
          <w:i w:val="false"/>
          <w:iCs w:val="false"/>
          <w:color w:val="333333"/>
          <w:sz w:val="20"/>
          <w:szCs w:val="20"/>
        </w:rPr>
        <w:t>476/19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مظلل في مسجد المدينة كان يأوي إليه الفقراء، و أضياف الإسلام، و من لم يكن لديه مسكن يسكنه، و مأوى يلتجئ إليه</w:t>
      </w:r>
      <w:r>
        <w:rPr>
          <w:rFonts w:eastAsia="IRNazanin" w:cs="IRNazanin"/>
          <w:b w:val="false"/>
          <w:bCs w:val="false"/>
          <w:i w:val="false"/>
          <w:iCs w:val="false"/>
          <w:color w:val="333333"/>
          <w:sz w:val="20"/>
          <w:szCs w:val="20"/>
          <w:rtl w:val="true"/>
        </w:rPr>
        <w:t>.</w:t>
      </w:r>
    </w:p>
  </w:footnote>
  <w:footnote w:id="3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بطحان بفتح أوله و كسر ثانيه،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قاله أهل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 بالمدينة، و هو أحد أوديتها الثلاثة،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الأودية، و منها عقيق بناحية المدينة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كوماوين تثنية كوماء، و هي من النوق العظيمة السنام</w:t>
      </w:r>
      <w:r>
        <w:rPr>
          <w:rFonts w:eastAsia="IRNazanin" w:cs="IRNazanin"/>
          <w:b w:val="false"/>
          <w:bCs w:val="false"/>
          <w:i w:val="false"/>
          <w:iCs w:val="false"/>
          <w:color w:val="333333"/>
          <w:sz w:val="20"/>
          <w:szCs w:val="20"/>
          <w:rtl w:val="true"/>
        </w:rPr>
        <w:t>.</w:t>
      </w:r>
    </w:p>
  </w:footnote>
  <w:footnote w:id="3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الأزهر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المتفاج المتناول من أطراف الشجر،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زهر</w:t>
      </w:r>
      <w:r>
        <w:rPr>
          <w:rFonts w:eastAsia="IRNazanin" w:cs="IRNazanin"/>
          <w:b w:val="false"/>
          <w:bCs w:val="false"/>
          <w:i w:val="false"/>
          <w:iCs w:val="false"/>
          <w:color w:val="333333"/>
          <w:sz w:val="20"/>
          <w:szCs w:val="20"/>
          <w:rtl w:val="true"/>
        </w:rPr>
        <w:t>).</w:t>
      </w:r>
    </w:p>
  </w:footnote>
  <w:footnote w:id="3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خطأ، و الصواب ما أثبت</w:t>
      </w:r>
      <w:r>
        <w:rPr>
          <w:rFonts w:eastAsia="IRNazanin" w:cs="IRNazanin"/>
          <w:b w:val="false"/>
          <w:bCs w:val="false"/>
          <w:i w:val="false"/>
          <w:iCs w:val="false"/>
          <w:color w:val="333333"/>
          <w:sz w:val="20"/>
          <w:szCs w:val="20"/>
          <w:rtl w:val="true"/>
        </w:rPr>
        <w:t>.</w:t>
      </w:r>
    </w:p>
  </w:footnote>
  <w:footnote w:id="3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أضيفت عن م لتقويم السند</w:t>
      </w:r>
      <w:r>
        <w:rPr>
          <w:rFonts w:eastAsia="IRNazanin" w:cs="IRNazanin"/>
          <w:b w:val="false"/>
          <w:bCs w:val="false"/>
          <w:i w:val="false"/>
          <w:iCs w:val="false"/>
          <w:color w:val="333333"/>
          <w:sz w:val="20"/>
          <w:szCs w:val="20"/>
          <w:rtl w:val="true"/>
        </w:rPr>
        <w:t>.</w:t>
      </w:r>
    </w:p>
  </w:footnote>
  <w:footnote w:id="3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و المثبت عن م و المسند</w:t>
      </w:r>
      <w:r>
        <w:rPr>
          <w:rFonts w:eastAsia="IRNazanin" w:cs="IRNazanin"/>
          <w:b w:val="false"/>
          <w:bCs w:val="false"/>
          <w:i w:val="false"/>
          <w:iCs w:val="false"/>
          <w:color w:val="333333"/>
          <w:sz w:val="20"/>
          <w:szCs w:val="20"/>
          <w:rtl w:val="true"/>
        </w:rPr>
        <w:t>.</w:t>
      </w:r>
    </w:p>
  </w:footnote>
  <w:footnote w:id="3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الإخلاص، الآية الأولى</w:t>
      </w:r>
      <w:r>
        <w:rPr>
          <w:rFonts w:eastAsia="IRNazanin" w:cs="IRNazanin"/>
          <w:b w:val="false"/>
          <w:bCs w:val="false"/>
          <w:i w:val="false"/>
          <w:iCs w:val="false"/>
          <w:color w:val="333333"/>
          <w:sz w:val="20"/>
          <w:szCs w:val="20"/>
          <w:rtl w:val="true"/>
        </w:rPr>
        <w:t>.</w:t>
      </w:r>
    </w:p>
  </w:footnote>
  <w:footnote w:id="3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 الآية الأولى</w:t>
      </w:r>
      <w:r>
        <w:rPr>
          <w:rFonts w:eastAsia="IRNazanin" w:cs="IRNazanin"/>
          <w:b w:val="false"/>
          <w:bCs w:val="false"/>
          <w:i w:val="false"/>
          <w:iCs w:val="false"/>
          <w:color w:val="333333"/>
          <w:sz w:val="20"/>
          <w:szCs w:val="20"/>
          <w:rtl w:val="true"/>
        </w:rPr>
        <w:t>.</w:t>
      </w:r>
    </w:p>
  </w:footnote>
  <w:footnote w:id="3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الناس، الآية الأولى</w:t>
      </w:r>
      <w:r>
        <w:rPr>
          <w:rFonts w:eastAsia="IRNazanin" w:cs="IRNazanin"/>
          <w:b w:val="false"/>
          <w:bCs w:val="false"/>
          <w:i w:val="false"/>
          <w:iCs w:val="false"/>
          <w:color w:val="333333"/>
          <w:sz w:val="20"/>
          <w:szCs w:val="20"/>
          <w:rtl w:val="true"/>
        </w:rPr>
        <w:t>.</w:t>
      </w:r>
    </w:p>
  </w:footnote>
  <w:footnote w:id="3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قومه</w:t>
      </w:r>
      <w:r>
        <w:rPr>
          <w:rFonts w:eastAsia="IRNazanin" w:cs="IRNazanin"/>
          <w:b w:val="false"/>
          <w:bCs w:val="false"/>
          <w:i w:val="false"/>
          <w:iCs w:val="false"/>
          <w:color w:val="333333"/>
          <w:sz w:val="20"/>
          <w:szCs w:val="20"/>
          <w:rtl w:val="true"/>
        </w:rPr>
        <w:t>.</w:t>
      </w:r>
    </w:p>
  </w:footnote>
  <w:footnote w:id="3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قذذ</w:t>
      </w:r>
      <w:r>
        <w:rPr>
          <w:rFonts w:eastAsia="IRNazanin" w:cs="IRNazanin"/>
          <w:b w:val="false"/>
          <w:bCs w:val="false"/>
          <w:i w:val="false"/>
          <w:iCs w:val="false"/>
          <w:color w:val="333333"/>
          <w:sz w:val="20"/>
          <w:szCs w:val="20"/>
          <w:rtl w:val="true"/>
        </w:rPr>
        <w:t>.</w:t>
      </w:r>
    </w:p>
  </w:footnote>
  <w:footnote w:id="3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زيد الأزرق</w:t>
      </w:r>
      <w:r>
        <w:rPr>
          <w:rFonts w:eastAsia="IRNazanin" w:cs="IRNazanin"/>
          <w:b w:val="false"/>
          <w:bCs w:val="false"/>
          <w:i w:val="false"/>
          <w:iCs w:val="false"/>
          <w:color w:val="333333"/>
          <w:sz w:val="20"/>
          <w:szCs w:val="20"/>
          <w:rtl w:val="true"/>
        </w:rPr>
        <w:t>.</w:t>
      </w:r>
    </w:p>
  </w:footnote>
  <w:footnote w:id="3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المختصر </w:t>
      </w:r>
      <w:r>
        <w:rPr>
          <w:rFonts w:eastAsia="IRNazanin" w:cs="IRNazanin"/>
          <w:b w:val="false"/>
          <w:bCs w:val="false"/>
          <w:i w:val="false"/>
          <w:iCs w:val="false"/>
          <w:color w:val="333333"/>
          <w:sz w:val="20"/>
          <w:szCs w:val="20"/>
        </w:rPr>
        <w:t>99/17</w:t>
      </w:r>
      <w:r>
        <w:rPr>
          <w:rFonts w:eastAsia="IRNazanin" w:cs="IRNazanin"/>
          <w:b w:val="false"/>
          <w:bCs w:val="false"/>
          <w:i w:val="false"/>
          <w:iCs w:val="false"/>
          <w:color w:val="333333"/>
          <w:sz w:val="20"/>
          <w:szCs w:val="20"/>
          <w:rtl w:val="true"/>
        </w:rPr>
        <w:t>.</w:t>
      </w:r>
    </w:p>
  </w:footnote>
  <w:footnote w:id="3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w:t>
      </w:r>
    </w:p>
  </w:footnote>
  <w:footnote w:id="3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أضيف عن م</w:t>
      </w:r>
      <w:r>
        <w:rPr>
          <w:rFonts w:eastAsia="IRNazanin" w:cs="IRNazanin"/>
          <w:b w:val="false"/>
          <w:bCs w:val="false"/>
          <w:i w:val="false"/>
          <w:iCs w:val="false"/>
          <w:color w:val="333333"/>
          <w:sz w:val="20"/>
          <w:szCs w:val="20"/>
          <w:rtl w:val="true"/>
        </w:rPr>
        <w:t>.</w:t>
      </w:r>
    </w:p>
  </w:footnote>
  <w:footnote w:id="3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الدراددركني</w:t>
      </w:r>
      <w:r>
        <w:rPr>
          <w:rFonts w:eastAsia="IRNazanin" w:cs="IRNazanin"/>
          <w:b w:val="false"/>
          <w:bCs w:val="false"/>
          <w:i w:val="false"/>
          <w:iCs w:val="false"/>
          <w:color w:val="333333"/>
          <w:sz w:val="20"/>
          <w:szCs w:val="20"/>
          <w:rtl w:val="true"/>
        </w:rPr>
        <w:t>.</w:t>
      </w:r>
    </w:p>
  </w:footnote>
  <w:footnote w:id="3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القادر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الصواب عن م، قارن مع مشيخة ابن عساكر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مضطرب بالأصل و بدون إعجام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ترجمته في سير أعلام النبلاء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إسماعيل بن أبي خالد ترجمته في سير أعلام النبلاء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3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قيس ابن أبي حازم ترجمته في تهذيب الكمال </w:t>
      </w:r>
      <w:r>
        <w:rPr>
          <w:rFonts w:eastAsia="IRNazanin" w:cs="IRNazanin"/>
          <w:b w:val="false"/>
          <w:bCs w:val="false"/>
          <w:i w:val="false"/>
          <w:iCs w:val="false"/>
          <w:color w:val="333333"/>
          <w:sz w:val="20"/>
          <w:szCs w:val="20"/>
        </w:rPr>
        <w:t>298/15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468/5</w:t>
      </w:r>
      <w:r>
        <w:rPr>
          <w:rFonts w:eastAsia="IRNazanin" w:cs="IRNazanin"/>
          <w:b w:val="false"/>
          <w:bCs w:val="false"/>
          <w:i w:val="false"/>
          <w:iCs w:val="false"/>
          <w:color w:val="333333"/>
          <w:sz w:val="20"/>
          <w:szCs w:val="20"/>
          <w:rtl w:val="true"/>
        </w:rPr>
        <w:t>.</w:t>
      </w:r>
    </w:p>
  </w:footnote>
  <w:footnote w:id="3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مضطربة بالأصل و م</w:t>
      </w:r>
      <w:r>
        <w:rPr>
          <w:rFonts w:eastAsia="IRNazanin" w:cs="IRNazanin"/>
          <w:b w:val="false"/>
          <w:bCs w:val="false"/>
          <w:i w:val="false"/>
          <w:iCs w:val="false"/>
          <w:color w:val="333333"/>
          <w:sz w:val="20"/>
          <w:szCs w:val="20"/>
          <w:rtl w:val="true"/>
        </w:rPr>
        <w:t>.</w:t>
      </w:r>
    </w:p>
  </w:footnote>
  <w:footnote w:id="3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بياض في م</w:t>
      </w:r>
      <w:r>
        <w:rPr>
          <w:rFonts w:eastAsia="IRNazanin" w:cs="IRNazanin"/>
          <w:b w:val="false"/>
          <w:bCs w:val="false"/>
          <w:i w:val="false"/>
          <w:iCs w:val="false"/>
          <w:color w:val="333333"/>
          <w:sz w:val="20"/>
          <w:szCs w:val="20"/>
          <w:rtl w:val="true"/>
        </w:rPr>
        <w:t>.</w:t>
      </w:r>
    </w:p>
  </w:footnote>
  <w:footnote w:id="3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مكانه بياض في م</w:t>
      </w:r>
      <w:r>
        <w:rPr>
          <w:rFonts w:eastAsia="IRNazanin" w:cs="IRNazanin"/>
          <w:b w:val="false"/>
          <w:bCs w:val="false"/>
          <w:i w:val="false"/>
          <w:iCs w:val="false"/>
          <w:color w:val="333333"/>
          <w:sz w:val="20"/>
          <w:szCs w:val="20"/>
          <w:rtl w:val="true"/>
        </w:rPr>
        <w:t>.</w:t>
      </w:r>
    </w:p>
  </w:footnote>
  <w:footnote w:id="3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بهاد</w:t>
      </w:r>
      <w:r>
        <w:rPr>
          <w:rFonts w:eastAsia="IRNazanin" w:cs="IRNazanin"/>
          <w:b w:val="false"/>
          <w:bCs w:val="false"/>
          <w:i w:val="false"/>
          <w:iCs w:val="false"/>
          <w:color w:val="333333"/>
          <w:sz w:val="20"/>
          <w:szCs w:val="20"/>
          <w:rtl w:val="true"/>
        </w:rPr>
        <w:t>».</w:t>
      </w:r>
    </w:p>
  </w:footnote>
  <w:footnote w:id="3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رفقاء علي و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w:t>
      </w:r>
      <w:r>
        <w:rPr>
          <w:rFonts w:eastAsia="IRNazanin" w:cs="IRNazanin"/>
          <w:b w:val="false"/>
          <w:bCs w:val="false"/>
          <w:i w:val="false"/>
          <w:iCs w:val="false"/>
          <w:color w:val="333333"/>
          <w:sz w:val="20"/>
          <w:szCs w:val="20"/>
          <w:rtl w:val="true"/>
        </w:rPr>
        <w:t>.</w:t>
      </w:r>
    </w:p>
  </w:footnote>
  <w:footnote w:id="3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عنا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 بعد رسول اللّه صلّى اللّه عليه و سلّم بياض</w:t>
      </w:r>
      <w:r>
        <w:rPr>
          <w:rFonts w:eastAsia="IRNazanin" w:cs="IRNazanin"/>
          <w:b w:val="false"/>
          <w:bCs w:val="false"/>
          <w:i w:val="false"/>
          <w:iCs w:val="false"/>
          <w:color w:val="333333"/>
          <w:sz w:val="20"/>
          <w:szCs w:val="20"/>
          <w:rtl w:val="true"/>
        </w:rPr>
        <w:t>.</w:t>
      </w:r>
    </w:p>
  </w:footnote>
  <w:footnote w:id="3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3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أبا</w:t>
      </w:r>
      <w:r>
        <w:rPr>
          <w:rFonts w:eastAsia="IRNazanin" w:cs="IRNazanin"/>
          <w:b w:val="false"/>
          <w:bCs w:val="false"/>
          <w:i w:val="false"/>
          <w:iCs w:val="false"/>
          <w:color w:val="333333"/>
          <w:sz w:val="20"/>
          <w:szCs w:val="20"/>
          <w:rtl w:val="true"/>
        </w:rPr>
        <w:t>».</w:t>
      </w:r>
    </w:p>
  </w:footnote>
  <w:footnote w:id="3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بالأصل</w:t>
      </w:r>
      <w:r>
        <w:rPr>
          <w:rFonts w:eastAsia="IRNazanin" w:cs="IRNazanin"/>
          <w:b w:val="false"/>
          <w:bCs w:val="false"/>
          <w:i w:val="false"/>
          <w:iCs w:val="false"/>
          <w:color w:val="333333"/>
          <w:sz w:val="20"/>
          <w:szCs w:val="20"/>
          <w:rtl w:val="true"/>
        </w:rPr>
        <w:t>.</w:t>
      </w:r>
    </w:p>
  </w:footnote>
  <w:footnote w:id="3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المحفوظ‍‌ أنه عقبة بن عمرو أبو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العبارة موجودة في م</w:t>
      </w:r>
      <w:r>
        <w:rPr>
          <w:rFonts w:eastAsia="IRNazanin" w:cs="IRNazanin"/>
          <w:b w:val="false"/>
          <w:bCs w:val="false"/>
          <w:i w:val="false"/>
          <w:iCs w:val="false"/>
          <w:color w:val="333333"/>
          <w:sz w:val="20"/>
          <w:szCs w:val="20"/>
          <w:rtl w:val="true"/>
        </w:rPr>
        <w:t>.</w:t>
      </w:r>
    </w:p>
  </w:footnote>
  <w:footnote w:id="3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ولاة مصر للكندي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للكندي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w:t>
      </w:r>
    </w:p>
  </w:footnote>
  <w:footnote w:id="3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المعرفة و التاريخ </w:t>
      </w:r>
      <w:r>
        <w:rPr>
          <w:rFonts w:eastAsia="IRNazanin" w:cs="IRNazanin"/>
          <w:b w:val="false"/>
          <w:bCs w:val="false"/>
          <w:i w:val="false"/>
          <w:iCs w:val="false"/>
          <w:color w:val="333333"/>
          <w:sz w:val="20"/>
          <w:szCs w:val="20"/>
        </w:rPr>
        <w:t>486/2</w:t>
      </w:r>
      <w:r>
        <w:rPr>
          <w:rFonts w:eastAsia="IRNazanin" w:cs="IRNazanin"/>
          <w:b w:val="false"/>
          <w:bCs w:val="false"/>
          <w:i w:val="false"/>
          <w:iCs w:val="false"/>
          <w:color w:val="333333"/>
          <w:sz w:val="20"/>
          <w:szCs w:val="20"/>
          <w:rtl w:val="true"/>
        </w:rPr>
        <w:t>.</w:t>
      </w:r>
    </w:p>
  </w:footnote>
  <w:footnote w:id="3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جبل المقطم، و في سفحه كانت مقبرة أهل مصر</w:t>
      </w:r>
      <w:r>
        <w:rPr>
          <w:rFonts w:eastAsia="IRNazanin" w:cs="IRNazanin"/>
          <w:b w:val="false"/>
          <w:bCs w:val="false"/>
          <w:i w:val="false"/>
          <w:iCs w:val="false"/>
          <w:color w:val="333333"/>
          <w:sz w:val="20"/>
          <w:szCs w:val="20"/>
          <w:rtl w:val="true"/>
        </w:rPr>
        <w:t>.</w:t>
      </w:r>
    </w:p>
  </w:footnote>
  <w:footnote w:id="3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في تهذيب الكمال </w:t>
      </w:r>
      <w:r>
        <w:rPr>
          <w:rFonts w:eastAsia="IRNazanin" w:cs="IRNazanin"/>
          <w:b w:val="false"/>
          <w:bCs w:val="false"/>
          <w:i w:val="false"/>
          <w:iCs w:val="false"/>
          <w:color w:val="333333"/>
          <w:sz w:val="20"/>
          <w:szCs w:val="20"/>
        </w:rPr>
        <w:t>127/13</w:t>
      </w:r>
      <w:r>
        <w:rPr>
          <w:rFonts w:eastAsia="IRNazanin" w:cs="IRNazanin"/>
          <w:b w:val="false"/>
          <w:bCs w:val="false"/>
          <w:i w:val="false"/>
          <w:iCs w:val="false"/>
          <w:color w:val="333333"/>
          <w:sz w:val="20"/>
          <w:szCs w:val="20"/>
          <w:rtl w:val="true"/>
        </w:rPr>
        <w:t>.</w:t>
      </w:r>
    </w:p>
  </w:footnote>
  <w:footnote w:id="3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 أذكر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w:t>
      </w:r>
      <w:r>
        <w:rPr>
          <w:rFonts w:eastAsia="IRNazanin" w:cs="IRNazanin"/>
          <w:b w:val="false"/>
          <w:bCs w:val="false"/>
          <w:i w:val="false"/>
          <w:iCs w:val="false"/>
          <w:color w:val="333333"/>
          <w:sz w:val="20"/>
          <w:szCs w:val="20"/>
          <w:rtl w:val="true"/>
        </w:rPr>
        <w:t>.</w:t>
      </w:r>
    </w:p>
  </w:footnote>
  <w:footnote w:id="3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 و تاريخ أبي زرعة و صورتها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حسى</w:t>
      </w:r>
      <w:r>
        <w:rPr>
          <w:rFonts w:eastAsia="IRNazanin" w:cs="IRNazanin"/>
          <w:b w:val="false"/>
          <w:bCs w:val="false"/>
          <w:i w:val="false"/>
          <w:iCs w:val="false"/>
          <w:color w:val="333333"/>
          <w:sz w:val="20"/>
          <w:szCs w:val="20"/>
          <w:rtl w:val="true"/>
        </w:rPr>
        <w:t>».</w:t>
      </w:r>
    </w:p>
  </w:footnote>
  <w:footnote w:id="3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مخلد، و المثبت عن م</w:t>
      </w:r>
      <w:r>
        <w:rPr>
          <w:rFonts w:eastAsia="IRNazanin" w:cs="IRNazanin"/>
          <w:b w:val="false"/>
          <w:bCs w:val="false"/>
          <w:i w:val="false"/>
          <w:iCs w:val="false"/>
          <w:color w:val="333333"/>
          <w:sz w:val="20"/>
          <w:szCs w:val="20"/>
          <w:rtl w:val="true"/>
        </w:rPr>
        <w:t>.</w:t>
      </w:r>
    </w:p>
  </w:footnote>
  <w:footnote w:id="3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إخباره عن تسمية عمال هشام بن عبد الملك</w:t>
      </w:r>
      <w:r>
        <w:rPr>
          <w:rFonts w:eastAsia="IRNazanin" w:cs="IRNazanin"/>
          <w:b w:val="false"/>
          <w:bCs w:val="false"/>
          <w:i w:val="false"/>
          <w:iCs w:val="false"/>
          <w:color w:val="333333"/>
          <w:sz w:val="20"/>
          <w:szCs w:val="20"/>
          <w:rtl w:val="true"/>
        </w:rPr>
        <w:t>.</w:t>
      </w:r>
    </w:p>
  </w:footnote>
  <w:footnote w:id="3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الأصل و أضيفت عن م و مصادر ترجمته</w:t>
      </w:r>
      <w:r>
        <w:rPr>
          <w:rFonts w:eastAsia="IRNazanin" w:cs="IRNazanin"/>
          <w:b w:val="false"/>
          <w:bCs w:val="false"/>
          <w:i w:val="false"/>
          <w:iCs w:val="false"/>
          <w:color w:val="333333"/>
          <w:sz w:val="20"/>
          <w:szCs w:val="20"/>
          <w:rtl w:val="true"/>
        </w:rPr>
        <w:t>.</w:t>
      </w:r>
    </w:p>
  </w:footnote>
  <w:footnote w:id="3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بالأصل مضطرب و نميل إلى قراءتها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جريج، و المثبت عن م و مصادر ترجمته</w:t>
      </w:r>
      <w:r>
        <w:rPr>
          <w:rFonts w:eastAsia="IRNazanin" w:cs="IRNazanin"/>
          <w:b w:val="false"/>
          <w:bCs w:val="false"/>
          <w:i w:val="false"/>
          <w:iCs w:val="false"/>
          <w:color w:val="333333"/>
          <w:sz w:val="20"/>
          <w:szCs w:val="20"/>
          <w:rtl w:val="true"/>
        </w:rPr>
        <w:t>.</w:t>
      </w:r>
    </w:p>
  </w:footnote>
  <w:footnote w:id="3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في ترجمته و أخباره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ميزان الاعتدال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3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إعجام في م، و المثبت عن تهذيب الكمال</w:t>
      </w:r>
      <w:r>
        <w:rPr>
          <w:rFonts w:eastAsia="IRNazanin" w:cs="IRNazanin"/>
          <w:b w:val="false"/>
          <w:bCs w:val="false"/>
          <w:i w:val="false"/>
          <w:iCs w:val="false"/>
          <w:color w:val="333333"/>
          <w:sz w:val="20"/>
          <w:szCs w:val="20"/>
          <w:rtl w:val="true"/>
        </w:rPr>
        <w:t>.</w:t>
      </w:r>
    </w:p>
  </w:footnote>
  <w:footnote w:id="3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المثبت عن م</w:t>
      </w:r>
      <w:r>
        <w:rPr>
          <w:rFonts w:eastAsia="IRNazanin" w:cs="IRNazanin"/>
          <w:b w:val="false"/>
          <w:bCs w:val="false"/>
          <w:i w:val="false"/>
          <w:iCs w:val="false"/>
          <w:color w:val="333333"/>
          <w:sz w:val="20"/>
          <w:szCs w:val="20"/>
          <w:rtl w:val="true"/>
        </w:rPr>
        <w:t>.</w:t>
      </w:r>
    </w:p>
  </w:footnote>
  <w:footnote w:id="3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الأزدي،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الدمشقي</w:t>
      </w:r>
      <w:r>
        <w:rPr>
          <w:rFonts w:eastAsia="IRNazanin" w:cs="IRNazanin"/>
          <w:b w:val="false"/>
          <w:bCs w:val="false"/>
          <w:i w:val="false"/>
          <w:iCs w:val="false"/>
          <w:color w:val="333333"/>
          <w:sz w:val="20"/>
          <w:szCs w:val="20"/>
          <w:rtl w:val="true"/>
        </w:rPr>
        <w:t>.</w:t>
      </w:r>
    </w:p>
  </w:footnote>
  <w:footnote w:id="3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الأسمعي، و المثبت عن م،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الأشجعي</w:t>
      </w:r>
      <w:r>
        <w:rPr>
          <w:rFonts w:eastAsia="IRNazanin" w:cs="IRNazanin"/>
          <w:b w:val="false"/>
          <w:bCs w:val="false"/>
          <w:i w:val="false"/>
          <w:iCs w:val="false"/>
          <w:color w:val="333333"/>
          <w:sz w:val="20"/>
          <w:szCs w:val="20"/>
          <w:rtl w:val="true"/>
        </w:rPr>
        <w:t>.</w:t>
      </w:r>
    </w:p>
  </w:footnote>
  <w:footnote w:id="3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معكوفتين زيادة لازمة عن م و تهذيب الكمال</w:t>
      </w:r>
      <w:r>
        <w:rPr>
          <w:rFonts w:eastAsia="IRNazanin" w:cs="IRNazanin"/>
          <w:b w:val="false"/>
          <w:bCs w:val="false"/>
          <w:i w:val="false"/>
          <w:iCs w:val="false"/>
          <w:color w:val="333333"/>
          <w:sz w:val="20"/>
          <w:szCs w:val="20"/>
          <w:rtl w:val="true"/>
        </w:rPr>
        <w:t>.</w:t>
      </w:r>
    </w:p>
  </w:footnote>
  <w:footnote w:id="3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فوق الكلام بين السطرين</w:t>
      </w:r>
      <w:r>
        <w:rPr>
          <w:rFonts w:eastAsia="IRNazanin" w:cs="IRNazanin"/>
          <w:b w:val="false"/>
          <w:bCs w:val="false"/>
          <w:i w:val="false"/>
          <w:iCs w:val="false"/>
          <w:color w:val="333333"/>
          <w:sz w:val="20"/>
          <w:szCs w:val="20"/>
          <w:rtl w:val="true"/>
        </w:rPr>
        <w:t>.</w:t>
      </w:r>
    </w:p>
  </w:footnote>
  <w:footnote w:id="3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البيروني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مكانها بياض في م و بعدها القطان، و في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العباس البيروتي العطار</w:t>
      </w:r>
      <w:r>
        <w:rPr>
          <w:rFonts w:eastAsia="IRNazanin" w:cs="IRNazanin"/>
          <w:b w:val="false"/>
          <w:bCs w:val="false"/>
          <w:i w:val="false"/>
          <w:iCs w:val="false"/>
          <w:color w:val="333333"/>
          <w:sz w:val="20"/>
          <w:szCs w:val="20"/>
          <w:rtl w:val="true"/>
        </w:rPr>
        <w:t>.</w:t>
      </w:r>
    </w:p>
  </w:footnote>
  <w:footnote w:id="3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443/6</w:t>
      </w:r>
      <w:r>
        <w:rPr>
          <w:rFonts w:eastAsia="IRNazanin" w:cs="IRNazanin"/>
          <w:b w:val="false"/>
          <w:bCs w:val="false"/>
          <w:i w:val="false"/>
          <w:iCs w:val="false"/>
          <w:color w:val="333333"/>
          <w:sz w:val="20"/>
          <w:szCs w:val="20"/>
          <w:rtl w:val="true"/>
        </w:rPr>
        <w:t>.</w:t>
      </w:r>
    </w:p>
  </w:footnote>
  <w:footnote w:id="3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التحويل سقط‍‌ من الأصل و م</w:t>
      </w:r>
      <w:r>
        <w:rPr>
          <w:rFonts w:eastAsia="IRNazanin" w:cs="IRNazanin"/>
          <w:b w:val="false"/>
          <w:bCs w:val="false"/>
          <w:i w:val="false"/>
          <w:iCs w:val="false"/>
          <w:color w:val="333333"/>
          <w:sz w:val="20"/>
          <w:szCs w:val="20"/>
          <w:rtl w:val="true"/>
        </w:rPr>
        <w:t>.</w:t>
      </w:r>
    </w:p>
  </w:footnote>
  <w:footnote w:id="3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3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جريج، و في م و الجرح و التعديل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خديج</w:t>
      </w:r>
      <w:r>
        <w:rPr>
          <w:rFonts w:eastAsia="IRNazanin" w:cs="IRNazanin"/>
          <w:b w:val="false"/>
          <w:bCs w:val="false"/>
          <w:i w:val="false"/>
          <w:iCs w:val="false"/>
          <w:color w:val="333333"/>
          <w:sz w:val="20"/>
          <w:szCs w:val="20"/>
          <w:rtl w:val="true"/>
        </w:rPr>
        <w:t>».</w:t>
      </w:r>
    </w:p>
  </w:footnote>
  <w:footnote w:id="3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عمره، و المثبت عن م و الجرح و التعديل</w:t>
      </w:r>
      <w:r>
        <w:rPr>
          <w:rFonts w:eastAsia="IRNazanin" w:cs="IRNazanin"/>
          <w:b w:val="false"/>
          <w:bCs w:val="false"/>
          <w:i w:val="false"/>
          <w:iCs w:val="false"/>
          <w:color w:val="333333"/>
          <w:sz w:val="20"/>
          <w:szCs w:val="20"/>
          <w:rtl w:val="true"/>
        </w:rPr>
        <w:t>.</w:t>
      </w:r>
    </w:p>
  </w:footnote>
  <w:footnote w:id="3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كبير، و التصويب عن م و الجرح و التعديل</w:t>
      </w:r>
      <w:r>
        <w:rPr>
          <w:rFonts w:eastAsia="IRNazanin" w:cs="IRNazanin"/>
          <w:b w:val="false"/>
          <w:bCs w:val="false"/>
          <w:i w:val="false"/>
          <w:iCs w:val="false"/>
          <w:color w:val="333333"/>
          <w:sz w:val="20"/>
          <w:szCs w:val="20"/>
          <w:rtl w:val="true"/>
        </w:rPr>
        <w:t>.</w:t>
      </w:r>
    </w:p>
  </w:footnote>
  <w:footnote w:id="3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 تصحيف</w:t>
      </w:r>
      <w:r>
        <w:rPr>
          <w:rFonts w:eastAsia="IRNazanin" w:cs="IRNazanin"/>
          <w:b w:val="false"/>
          <w:bCs w:val="false"/>
          <w:i w:val="false"/>
          <w:iCs w:val="false"/>
          <w:color w:val="333333"/>
          <w:sz w:val="20"/>
          <w:szCs w:val="20"/>
          <w:rtl w:val="true"/>
        </w:rPr>
        <w:t>.</w:t>
      </w:r>
    </w:p>
  </w:footnote>
  <w:footnote w:id="3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المثبت عن م</w:t>
      </w:r>
      <w:r>
        <w:rPr>
          <w:rFonts w:eastAsia="IRNazanin" w:cs="IRNazanin"/>
          <w:b w:val="false"/>
          <w:bCs w:val="false"/>
          <w:i w:val="false"/>
          <w:iCs w:val="false"/>
          <w:color w:val="333333"/>
          <w:sz w:val="20"/>
          <w:szCs w:val="20"/>
          <w:rtl w:val="true"/>
        </w:rPr>
        <w:t>.</w:t>
      </w:r>
    </w:p>
  </w:footnote>
  <w:footnote w:id="3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3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w:t>
      </w:r>
    </w:p>
  </w:footnote>
  <w:footnote w:id="3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الأوزاعي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تصحيف، و المثبت عن م، و السند معروف</w:t>
      </w:r>
      <w:r>
        <w:rPr>
          <w:rFonts w:eastAsia="IRNazanin" w:cs="IRNazanin"/>
          <w:b w:val="false"/>
          <w:bCs w:val="false"/>
          <w:i w:val="false"/>
          <w:iCs w:val="false"/>
          <w:color w:val="333333"/>
          <w:sz w:val="20"/>
          <w:szCs w:val="20"/>
          <w:rtl w:val="true"/>
        </w:rPr>
        <w:t>.</w:t>
      </w:r>
    </w:p>
  </w:footnote>
  <w:footnote w:id="3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w:t>
      </w:r>
    </w:p>
  </w:footnote>
  <w:footnote w:id="3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 م</w:t>
      </w:r>
      <w:r>
        <w:rPr>
          <w:rFonts w:eastAsia="IRNazanin" w:cs="IRNazanin"/>
          <w:b w:val="false"/>
          <w:bCs w:val="false"/>
          <w:i w:val="false"/>
          <w:iCs w:val="false"/>
          <w:color w:val="333333"/>
          <w:sz w:val="20"/>
          <w:szCs w:val="20"/>
          <w:rtl w:val="true"/>
        </w:rPr>
        <w:t>.</w:t>
      </w:r>
    </w:p>
  </w:footnote>
  <w:footnote w:id="3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w:t>
      </w:r>
      <w:r>
        <w:rPr>
          <w:rFonts w:eastAsia="IRNazanin" w:cs="IRNazanin"/>
          <w:b w:val="false"/>
          <w:bCs w:val="false"/>
          <w:i w:val="false"/>
          <w:iCs w:val="false"/>
          <w:color w:val="333333"/>
          <w:sz w:val="20"/>
          <w:szCs w:val="20"/>
        </w:rPr>
        <w:t>132/13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دار الفكر</w:t>
      </w:r>
      <w:r>
        <w:rPr>
          <w:rFonts w:eastAsia="IRNazanin" w:cs="IRNazanin"/>
          <w:b w:val="false"/>
          <w:bCs w:val="false"/>
          <w:i w:val="false"/>
          <w:iCs w:val="false"/>
          <w:color w:val="333333"/>
          <w:sz w:val="20"/>
          <w:szCs w:val="20"/>
          <w:rtl w:val="true"/>
        </w:rPr>
        <w:t>.</w:t>
      </w:r>
    </w:p>
  </w:footnote>
  <w:footnote w:id="3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رقم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3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تهذيب الكمال، و في الضعفاء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يتابع عليه</w:t>
      </w:r>
      <w:r>
        <w:rPr>
          <w:rFonts w:eastAsia="IRNazanin" w:cs="IRNazanin"/>
          <w:b w:val="false"/>
          <w:bCs w:val="false"/>
          <w:i w:val="false"/>
          <w:iCs w:val="false"/>
          <w:color w:val="333333"/>
          <w:sz w:val="20"/>
          <w:szCs w:val="20"/>
          <w:rtl w:val="true"/>
        </w:rPr>
        <w:t>.</w:t>
      </w:r>
    </w:p>
  </w:footnote>
  <w:footnote w:id="3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كررت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أبو القاسم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 مرات، و المثبت عن م، و هذا السند معروف</w:t>
      </w:r>
      <w:r>
        <w:rPr>
          <w:rFonts w:eastAsia="IRNazanin" w:cs="IRNazanin"/>
          <w:b w:val="false"/>
          <w:bCs w:val="false"/>
          <w:i w:val="false"/>
          <w:iCs w:val="false"/>
          <w:color w:val="333333"/>
          <w:sz w:val="20"/>
          <w:szCs w:val="20"/>
          <w:rtl w:val="true"/>
        </w:rPr>
        <w:t>.</w:t>
      </w:r>
    </w:p>
  </w:footnote>
  <w:footnote w:id="3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عن م و ابن عدي</w:t>
      </w:r>
      <w:r>
        <w:rPr>
          <w:rFonts w:eastAsia="IRNazanin" w:cs="IRNazanin"/>
          <w:b w:val="false"/>
          <w:bCs w:val="false"/>
          <w:i w:val="false"/>
          <w:iCs w:val="false"/>
          <w:color w:val="333333"/>
          <w:sz w:val="20"/>
          <w:szCs w:val="20"/>
          <w:rtl w:val="true"/>
        </w:rPr>
        <w:t>.</w:t>
      </w:r>
    </w:p>
  </w:footnote>
  <w:footnote w:id="3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تصحيف، و التصويب عن م، و السند معروف</w:t>
      </w:r>
      <w:r>
        <w:rPr>
          <w:rFonts w:eastAsia="IRNazanin" w:cs="IRNazanin"/>
          <w:b w:val="false"/>
          <w:bCs w:val="false"/>
          <w:i w:val="false"/>
          <w:iCs w:val="false"/>
          <w:color w:val="333333"/>
          <w:sz w:val="20"/>
          <w:szCs w:val="20"/>
          <w:rtl w:val="true"/>
        </w:rPr>
        <w:t>.</w:t>
      </w:r>
    </w:p>
  </w:footnote>
  <w:footnote w:id="3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خدارة بدل جدارة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الكمال </w:t>
      </w:r>
      <w:r>
        <w:rPr>
          <w:rFonts w:eastAsia="IRNazanin" w:cs="IRNazanin"/>
          <w:b w:val="false"/>
          <w:bCs w:val="false"/>
          <w:i w:val="false"/>
          <w:iCs w:val="false"/>
          <w:color w:val="333333"/>
          <w:sz w:val="20"/>
          <w:szCs w:val="20"/>
        </w:rPr>
        <w:t>134/13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التهذيب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خليفة 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ابن سعد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الاستيعاب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بحاشيته أسماء مصادر أخرى ترجمت له</w:t>
      </w:r>
      <w:r>
        <w:rPr>
          <w:rFonts w:eastAsia="IRNazanin" w:cs="IRNazanin"/>
          <w:b w:val="false"/>
          <w:bCs w:val="false"/>
          <w:i w:val="false"/>
          <w:iCs w:val="false"/>
          <w:color w:val="333333"/>
          <w:sz w:val="20"/>
          <w:szCs w:val="20"/>
          <w:rtl w:val="true"/>
        </w:rPr>
        <w:t>.</w:t>
      </w:r>
    </w:p>
  </w:footnote>
  <w:footnote w:id="3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م</w:t>
      </w:r>
      <w:r>
        <w:rPr>
          <w:rFonts w:eastAsia="IRNazanin" w:cs="IRNazanin"/>
          <w:b w:val="false"/>
          <w:bCs w:val="false"/>
          <w:i w:val="false"/>
          <w:iCs w:val="false"/>
          <w:color w:val="333333"/>
          <w:sz w:val="20"/>
          <w:szCs w:val="20"/>
          <w:rtl w:val="true"/>
        </w:rPr>
        <w:t>.</w:t>
      </w:r>
    </w:p>
  </w:footnote>
  <w:footnote w:id="3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تصحيف و التصويب عن م، و قياسا إلى سند مماثل</w:t>
      </w:r>
      <w:r>
        <w:rPr>
          <w:rFonts w:eastAsia="IRNazanin" w:cs="IRNazanin"/>
          <w:b w:val="false"/>
          <w:bCs w:val="false"/>
          <w:i w:val="false"/>
          <w:iCs w:val="false"/>
          <w:color w:val="333333"/>
          <w:sz w:val="20"/>
          <w:szCs w:val="20"/>
          <w:rtl w:val="true"/>
        </w:rPr>
        <w:t>.</w:t>
      </w:r>
    </w:p>
  </w:footnote>
  <w:footnote w:id="3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البخاري في أحاديث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الحديث </w:t>
      </w:r>
      <w:r>
        <w:rPr>
          <w:rFonts w:eastAsia="IRNazanin" w:cs="IRNazanin"/>
          <w:b w:val="false"/>
          <w:bCs w:val="false"/>
          <w:i w:val="false"/>
          <w:iCs w:val="false"/>
          <w:color w:val="333333"/>
          <w:sz w:val="20"/>
          <w:szCs w:val="20"/>
        </w:rPr>
        <w:t>3484</w:t>
      </w:r>
      <w:r>
        <w:rPr>
          <w:rFonts w:eastAsia="IRNazanin" w:cs="IRNazanin"/>
          <w:b w:val="false"/>
          <w:bCs w:val="false"/>
          <w:i w:val="false"/>
          <w:iCs w:val="false"/>
          <w:color w:val="333333"/>
          <w:sz w:val="20"/>
          <w:szCs w:val="20"/>
          <w:rtl w:val="true"/>
        </w:rPr>
        <w:t>.</w:t>
      </w:r>
    </w:p>
  </w:footnote>
  <w:footnote w:id="3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 في الأدب</w:t>
      </w:r>
      <w:r>
        <w:rPr>
          <w:rFonts w:eastAsia="IRNazanin" w:cs="IRNazanin"/>
          <w:b w:val="false"/>
          <w:bCs w:val="false"/>
          <w:i w:val="false"/>
          <w:iCs w:val="false"/>
          <w:color w:val="333333"/>
          <w:sz w:val="20"/>
          <w:szCs w:val="20"/>
          <w:rtl w:val="true"/>
        </w:rPr>
        <w:t>.</w:t>
      </w:r>
    </w:p>
  </w:footnote>
  <w:footnote w:id="3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م، ترجمته في سير أعلام النبلاء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w:t>
      </w:r>
    </w:p>
  </w:footnote>
  <w:footnote w:id="3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146/16</w:t>
      </w:r>
      <w:r>
        <w:rPr>
          <w:rFonts w:eastAsia="IRNazanin" w:cs="IRNazanin"/>
          <w:b w:val="false"/>
          <w:bCs w:val="false"/>
          <w:i w:val="false"/>
          <w:iCs w:val="false"/>
          <w:color w:val="333333"/>
          <w:sz w:val="20"/>
          <w:szCs w:val="20"/>
          <w:rtl w:val="true"/>
        </w:rPr>
        <w:t>.</w:t>
      </w:r>
    </w:p>
  </w:footnote>
  <w:footnote w:id="3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تهذيب الكمال </w:t>
      </w:r>
      <w:r>
        <w:rPr>
          <w:rFonts w:eastAsia="IRNazanin" w:cs="IRNazanin"/>
          <w:b w:val="false"/>
          <w:bCs w:val="false"/>
          <w:i w:val="false"/>
          <w:iCs w:val="false"/>
          <w:color w:val="333333"/>
          <w:sz w:val="20"/>
          <w:szCs w:val="20"/>
        </w:rPr>
        <w:t>514/14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دار الفكر</w:t>
      </w:r>
      <w:r>
        <w:rPr>
          <w:rFonts w:eastAsia="IRNazanin" w:cs="IRNazanin"/>
          <w:b w:val="false"/>
          <w:bCs w:val="false"/>
          <w:i w:val="false"/>
          <w:iCs w:val="false"/>
          <w:color w:val="333333"/>
          <w:sz w:val="20"/>
          <w:szCs w:val="20"/>
          <w:rtl w:val="true"/>
        </w:rPr>
        <w:t>.</w:t>
      </w:r>
    </w:p>
  </w:footnote>
  <w:footnote w:id="3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حبان، تصحيف و الصواب ما أثبت، انظر ترجمته في تهذيب الكمال </w:t>
      </w:r>
      <w:r>
        <w:rPr>
          <w:rFonts w:eastAsia="IRNazanin" w:cs="IRNazanin"/>
          <w:b w:val="false"/>
          <w:bCs w:val="false"/>
          <w:i w:val="false"/>
          <w:iCs w:val="false"/>
          <w:color w:val="333333"/>
          <w:sz w:val="20"/>
          <w:szCs w:val="20"/>
        </w:rPr>
        <w:t>266/4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الحاشية السابقة</w:t>
      </w:r>
      <w:r>
        <w:rPr>
          <w:rFonts w:eastAsia="IRNazanin" w:cs="IRNazanin"/>
          <w:b w:val="false"/>
          <w:bCs w:val="false"/>
          <w:i w:val="false"/>
          <w:iCs w:val="false"/>
          <w:color w:val="333333"/>
          <w:sz w:val="20"/>
          <w:szCs w:val="20"/>
          <w:rtl w:val="true"/>
        </w:rPr>
        <w:t>.</w:t>
      </w:r>
    </w:p>
  </w:footnote>
  <w:footnote w:id="3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خدارة</w:t>
      </w:r>
      <w:r>
        <w:rPr>
          <w:rFonts w:eastAsia="IRNazanin" w:cs="IRNazanin"/>
          <w:b w:val="false"/>
          <w:bCs w:val="false"/>
          <w:i w:val="false"/>
          <w:iCs w:val="false"/>
          <w:color w:val="333333"/>
          <w:sz w:val="20"/>
          <w:szCs w:val="20"/>
          <w:rtl w:val="true"/>
        </w:rPr>
        <w:t>.</w:t>
      </w:r>
    </w:p>
  </w:footnote>
  <w:footnote w:id="3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خدارة</w:t>
      </w:r>
      <w:r>
        <w:rPr>
          <w:rFonts w:eastAsia="IRNazanin" w:cs="IRNazanin"/>
          <w:b w:val="false"/>
          <w:bCs w:val="false"/>
          <w:i w:val="false"/>
          <w:iCs w:val="false"/>
          <w:color w:val="333333"/>
          <w:sz w:val="20"/>
          <w:szCs w:val="20"/>
          <w:rtl w:val="true"/>
        </w:rPr>
        <w:t>.</w:t>
      </w:r>
    </w:p>
  </w:footnote>
  <w:footnote w:id="3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طبقات خليفة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3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طبقات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المراصع، 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المراضيع</w:t>
      </w:r>
      <w:r>
        <w:rPr>
          <w:rFonts w:eastAsia="IRNazanin" w:cs="IRNazanin"/>
          <w:b w:val="false"/>
          <w:bCs w:val="false"/>
          <w:i w:val="false"/>
          <w:iCs w:val="false"/>
          <w:color w:val="333333"/>
          <w:sz w:val="20"/>
          <w:szCs w:val="20"/>
          <w:rtl w:val="true"/>
        </w:rPr>
        <w:t>.</w:t>
      </w:r>
    </w:p>
  </w:footnote>
  <w:footnote w:id="3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هامش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والدي الحافظ‍‌ أبو القاسم علي بن الحسن رحمه اللّه قال</w:t>
      </w:r>
      <w:r>
        <w:rPr>
          <w:rFonts w:eastAsia="IRNazanin" w:cs="IRNazanin"/>
          <w:b w:val="false"/>
          <w:bCs w:val="false"/>
          <w:i w:val="false"/>
          <w:iCs w:val="false"/>
          <w:color w:val="333333"/>
          <w:sz w:val="20"/>
          <w:szCs w:val="20"/>
          <w:rtl w:val="true"/>
        </w:rPr>
        <w:t>.</w:t>
      </w:r>
    </w:p>
  </w:footnote>
  <w:footnote w:id="3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سيرد قريبا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w:t>
      </w:r>
    </w:p>
  </w:footnote>
  <w:footnote w:id="3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برواية ابن أبي الدنيا ليس في الطبقات الكبرى المطبوع لابن سعد</w:t>
      </w:r>
      <w:r>
        <w:rPr>
          <w:rFonts w:eastAsia="IRNazanin" w:cs="IRNazanin"/>
          <w:b w:val="false"/>
          <w:bCs w:val="false"/>
          <w:i w:val="false"/>
          <w:iCs w:val="false"/>
          <w:color w:val="333333"/>
          <w:sz w:val="20"/>
          <w:szCs w:val="20"/>
          <w:rtl w:val="true"/>
        </w:rPr>
        <w:t>.</w:t>
      </w:r>
    </w:p>
  </w:footnote>
  <w:footnote w:id="3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المثبت عن م، انظر الحاشية قبل السابقة</w:t>
      </w:r>
      <w:r>
        <w:rPr>
          <w:rFonts w:eastAsia="IRNazanin" w:cs="IRNazanin"/>
          <w:b w:val="false"/>
          <w:bCs w:val="false"/>
          <w:i w:val="false"/>
          <w:iCs w:val="false"/>
          <w:color w:val="333333"/>
          <w:sz w:val="20"/>
          <w:szCs w:val="20"/>
          <w:rtl w:val="true"/>
        </w:rPr>
        <w:t>.</w:t>
      </w:r>
    </w:p>
  </w:footnote>
  <w:footnote w:id="3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مرّ بشأنها قريبا</w:t>
      </w:r>
      <w:r>
        <w:rPr>
          <w:rFonts w:eastAsia="IRNazanin" w:cs="IRNazanin"/>
          <w:b w:val="false"/>
          <w:bCs w:val="false"/>
          <w:i w:val="false"/>
          <w:iCs w:val="false"/>
          <w:color w:val="333333"/>
          <w:sz w:val="20"/>
          <w:szCs w:val="20"/>
          <w:rtl w:val="true"/>
        </w:rPr>
        <w:t>.</w:t>
      </w:r>
    </w:p>
  </w:footnote>
  <w:footnote w:id="3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تصحيف، و التصويب عن م، و السند معروف</w:t>
      </w:r>
      <w:r>
        <w:rPr>
          <w:rFonts w:eastAsia="IRNazanin" w:cs="IRNazanin"/>
          <w:b w:val="false"/>
          <w:bCs w:val="false"/>
          <w:i w:val="false"/>
          <w:iCs w:val="false"/>
          <w:color w:val="333333"/>
          <w:sz w:val="20"/>
          <w:szCs w:val="20"/>
          <w:rtl w:val="true"/>
        </w:rPr>
        <w:t>.</w:t>
      </w:r>
    </w:p>
  </w:footnote>
  <w:footnote w:id="3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تصحيف</w:t>
      </w:r>
      <w:r>
        <w:rPr>
          <w:rFonts w:eastAsia="IRNazanin" w:cs="IRNazanin"/>
          <w:b w:val="false"/>
          <w:bCs w:val="false"/>
          <w:i w:val="false"/>
          <w:iCs w:val="false"/>
          <w:color w:val="333333"/>
          <w:sz w:val="20"/>
          <w:szCs w:val="20"/>
          <w:rtl w:val="true"/>
        </w:rPr>
        <w:t>.</w:t>
      </w:r>
    </w:p>
  </w:footnote>
  <w:footnote w:id="3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فوق الكلام</w:t>
      </w:r>
      <w:r>
        <w:rPr>
          <w:rFonts w:eastAsia="IRNazanin" w:cs="IRNazanin"/>
          <w:b w:val="false"/>
          <w:bCs w:val="false"/>
          <w:i w:val="false"/>
          <w:iCs w:val="false"/>
          <w:color w:val="333333"/>
          <w:sz w:val="20"/>
          <w:szCs w:val="20"/>
          <w:rtl w:val="true"/>
        </w:rPr>
        <w:t>.</w:t>
      </w:r>
    </w:p>
  </w:footnote>
  <w:footnote w:id="3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ابن حجر في تهذيب التهذيب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أورده ابن سعد أن البخاري عده من البدريين، و مسلم و البغوي و ابن سلام و الطبراني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شهد العقبة فما المانع من شهوده بدرا</w:t>
      </w:r>
      <w:r>
        <w:rPr>
          <w:rFonts w:eastAsia="IRNazanin" w:cs="IRNazanin"/>
          <w:b w:val="false"/>
          <w:bCs w:val="false"/>
          <w:i w:val="false"/>
          <w:iCs w:val="false"/>
          <w:color w:val="333333"/>
          <w:sz w:val="20"/>
          <w:szCs w:val="20"/>
          <w:rtl w:val="true"/>
        </w:rPr>
        <w:t>.</w:t>
      </w:r>
    </w:p>
  </w:footnote>
  <w:footnote w:id="3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التصويب عن م، و السند معروف</w:t>
      </w:r>
      <w:r>
        <w:rPr>
          <w:rFonts w:eastAsia="IRNazanin" w:cs="IRNazanin"/>
          <w:b w:val="false"/>
          <w:bCs w:val="false"/>
          <w:i w:val="false"/>
          <w:iCs w:val="false"/>
          <w:color w:val="333333"/>
          <w:sz w:val="20"/>
          <w:szCs w:val="20"/>
          <w:rtl w:val="true"/>
        </w:rPr>
        <w:t>.</w:t>
      </w:r>
    </w:p>
  </w:footnote>
  <w:footnote w:id="3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سيرة ابن هشام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في المختصر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سيأتي، و سيأتي في آخر الخبر أنها وردت عند الدارقطني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نسيرة بالنون</w:t>
      </w:r>
      <w:r>
        <w:rPr>
          <w:rFonts w:eastAsia="IRNazanin" w:cs="IRNazanin"/>
          <w:b w:val="false"/>
          <w:bCs w:val="false"/>
          <w:i w:val="false"/>
          <w:iCs w:val="false"/>
          <w:color w:val="333333"/>
          <w:sz w:val="20"/>
          <w:szCs w:val="20"/>
          <w:rtl w:val="true"/>
        </w:rPr>
        <w:t>.</w:t>
      </w:r>
    </w:p>
  </w:footnote>
  <w:footnote w:id="3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نبدأ بالاستعانة بالنسخة الأزهرية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يسيره،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ضبطت بالقلم في طبقات خليفة بفتح الهمزة</w:t>
      </w:r>
      <w:r>
        <w:rPr>
          <w:rFonts w:eastAsia="IRNazanin" w:cs="IRNazanin"/>
          <w:b w:val="false"/>
          <w:bCs w:val="false"/>
          <w:i w:val="false"/>
          <w:iCs w:val="false"/>
          <w:color w:val="333333"/>
          <w:sz w:val="20"/>
          <w:szCs w:val="20"/>
          <w:rtl w:val="true"/>
        </w:rPr>
        <w:t>.</w:t>
      </w:r>
    </w:p>
  </w:footnote>
  <w:footnote w:id="3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الاكمال</w:t>
      </w:r>
      <w:r>
        <w:rPr>
          <w:rFonts w:eastAsia="IRNazanin" w:cs="IRNazanin"/>
          <w:b w:val="false"/>
          <w:bCs w:val="false"/>
          <w:i w:val="false"/>
          <w:iCs w:val="false"/>
          <w:color w:val="333333"/>
          <w:sz w:val="20"/>
          <w:szCs w:val="20"/>
          <w:rtl w:val="true"/>
        </w:rPr>
        <w:t>.</w:t>
      </w:r>
    </w:p>
  </w:footnote>
  <w:footnote w:id="3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المثبت عن م و الاكمال</w:t>
      </w:r>
      <w:r>
        <w:rPr>
          <w:rFonts w:eastAsia="IRNazanin" w:cs="IRNazanin"/>
          <w:b w:val="false"/>
          <w:bCs w:val="false"/>
          <w:i w:val="false"/>
          <w:iCs w:val="false"/>
          <w:color w:val="333333"/>
          <w:sz w:val="20"/>
          <w:szCs w:val="20"/>
          <w:rtl w:val="true"/>
        </w:rPr>
        <w:t>.</w:t>
      </w:r>
    </w:p>
  </w:footnote>
  <w:footnote w:id="3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تصحيف، و الصواب ما أثبت قياسا إلى سند مماثل</w:t>
      </w:r>
      <w:r>
        <w:rPr>
          <w:rFonts w:eastAsia="IRNazanin" w:cs="IRNazanin"/>
          <w:b w:val="false"/>
          <w:bCs w:val="false"/>
          <w:i w:val="false"/>
          <w:iCs w:val="false"/>
          <w:color w:val="333333"/>
          <w:sz w:val="20"/>
          <w:szCs w:val="20"/>
          <w:rtl w:val="true"/>
        </w:rPr>
        <w:t>.</w:t>
      </w:r>
    </w:p>
  </w:footnote>
  <w:footnote w:id="3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العباس بن محمّد</w:t>
      </w:r>
      <w:r>
        <w:rPr>
          <w:rFonts w:eastAsia="IRNazanin" w:cs="IRNazanin"/>
          <w:b w:val="false"/>
          <w:bCs w:val="false"/>
          <w:i w:val="false"/>
          <w:iCs w:val="false"/>
          <w:color w:val="333333"/>
          <w:sz w:val="20"/>
          <w:szCs w:val="20"/>
          <w:rtl w:val="true"/>
        </w:rPr>
        <w:t>.</w:t>
      </w:r>
    </w:p>
  </w:footnote>
  <w:footnote w:id="3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تقرأ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العنبري،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3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أبو هارون،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المسور خيرون،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و السند معروف</w:t>
      </w:r>
      <w:r>
        <w:rPr>
          <w:rFonts w:eastAsia="IRNazanin" w:cs="IRNazanin"/>
          <w:b w:val="false"/>
          <w:bCs w:val="false"/>
          <w:i w:val="false"/>
          <w:iCs w:val="false"/>
          <w:color w:val="333333"/>
          <w:sz w:val="20"/>
          <w:szCs w:val="20"/>
          <w:rtl w:val="true"/>
        </w:rPr>
        <w:t>.</w:t>
      </w:r>
    </w:p>
  </w:footnote>
  <w:footnote w:id="3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المرثدي،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 الثلاث تصحيف، و الصواب ما أثبت، و السند معروف</w:t>
      </w:r>
      <w:r>
        <w:rPr>
          <w:rFonts w:eastAsia="IRNazanin" w:cs="IRNazanin"/>
          <w:b w:val="false"/>
          <w:bCs w:val="false"/>
          <w:i w:val="false"/>
          <w:iCs w:val="false"/>
          <w:color w:val="333333"/>
          <w:sz w:val="20"/>
          <w:szCs w:val="20"/>
          <w:rtl w:val="true"/>
        </w:rPr>
        <w:t>.</w:t>
      </w:r>
    </w:p>
  </w:footnote>
  <w:footnote w:id="3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2884</w:t>
      </w:r>
      <w:r>
        <w:rPr>
          <w:rFonts w:eastAsia="IRNazanin" w:cs="IRNazanin"/>
          <w:b w:val="false"/>
          <w:bCs w:val="false"/>
          <w:i w:val="false"/>
          <w:iCs w:val="false"/>
          <w:color w:val="333333"/>
          <w:sz w:val="20"/>
          <w:szCs w:val="20"/>
          <w:rtl w:val="true"/>
        </w:rPr>
        <w:t>.</w:t>
      </w:r>
    </w:p>
  </w:footnote>
  <w:footnote w:id="3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3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3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الأسماء للدولابي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3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رجال الجمع بين الصحيحين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3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علقمة بن مسروق، تصحيف</w:t>
      </w:r>
      <w:r>
        <w:rPr>
          <w:rFonts w:eastAsia="IRNazanin" w:cs="IRNazanin"/>
          <w:b w:val="false"/>
          <w:bCs w:val="false"/>
          <w:i w:val="false"/>
          <w:iCs w:val="false"/>
          <w:color w:val="333333"/>
          <w:sz w:val="20"/>
          <w:szCs w:val="20"/>
          <w:rtl w:val="true"/>
        </w:rPr>
        <w:t>.</w:t>
      </w:r>
    </w:p>
  </w:footnote>
  <w:footnote w:id="3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أسيرة و قيل أسيرة، و قيل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كسيرة و قيل أسيرة و قيل يسيرة بالياء</w:t>
      </w:r>
      <w:r>
        <w:rPr>
          <w:rFonts w:eastAsia="IRNazanin" w:cs="IRNazanin"/>
          <w:b w:val="false"/>
          <w:bCs w:val="false"/>
          <w:i w:val="false"/>
          <w:iCs w:val="false"/>
          <w:color w:val="333333"/>
          <w:sz w:val="20"/>
          <w:szCs w:val="20"/>
          <w:rtl w:val="true"/>
        </w:rPr>
        <w:t>...</w:t>
      </w:r>
    </w:p>
  </w:footnote>
  <w:footnote w:id="3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نسير، و فوقها ضبة،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بشير و فوقها ضبة</w:t>
      </w:r>
      <w:r>
        <w:rPr>
          <w:rFonts w:eastAsia="IRNazanin" w:cs="IRNazanin"/>
          <w:b w:val="false"/>
          <w:bCs w:val="false"/>
          <w:i w:val="false"/>
          <w:iCs w:val="false"/>
          <w:color w:val="333333"/>
          <w:sz w:val="20"/>
          <w:szCs w:val="20"/>
          <w:rtl w:val="true"/>
        </w:rPr>
        <w:t>.</w:t>
      </w:r>
    </w:p>
  </w:footnote>
  <w:footnote w:id="3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زبده،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 و الصواب ما أثبت و ضبط‍‌، و السند معروف</w:t>
      </w:r>
      <w:r>
        <w:rPr>
          <w:rFonts w:eastAsia="IRNazanin" w:cs="IRNazanin"/>
          <w:b w:val="false"/>
          <w:bCs w:val="false"/>
          <w:i w:val="false"/>
          <w:iCs w:val="false"/>
          <w:color w:val="333333"/>
          <w:sz w:val="20"/>
          <w:szCs w:val="20"/>
          <w:rtl w:val="true"/>
        </w:rPr>
        <w:t>.</w:t>
      </w:r>
    </w:p>
  </w:footnote>
  <w:footnote w:id="3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معروف</w:t>
      </w:r>
      <w:r>
        <w:rPr>
          <w:rFonts w:eastAsia="IRNazanin" w:cs="IRNazanin"/>
          <w:b w:val="false"/>
          <w:bCs w:val="false"/>
          <w:i w:val="false"/>
          <w:iCs w:val="false"/>
          <w:color w:val="333333"/>
          <w:sz w:val="20"/>
          <w:szCs w:val="20"/>
          <w:rtl w:val="true"/>
        </w:rPr>
        <w:t>.</w:t>
      </w:r>
    </w:p>
  </w:footnote>
  <w:footnote w:id="3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رسمها و إعجامها مضطربان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المرزقي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181/16</w:t>
      </w:r>
      <w:r>
        <w:rPr>
          <w:rFonts w:eastAsia="IRNazanin" w:cs="IRNazanin"/>
          <w:b w:val="false"/>
          <w:bCs w:val="false"/>
          <w:i w:val="false"/>
          <w:iCs w:val="false"/>
          <w:color w:val="333333"/>
          <w:sz w:val="20"/>
          <w:szCs w:val="20"/>
          <w:rtl w:val="true"/>
        </w:rPr>
        <w:t>.</w:t>
      </w:r>
    </w:p>
  </w:footnote>
  <w:footnote w:id="3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المراغي،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سير أعلام النبلاء </w:t>
      </w:r>
      <w:r>
        <w:rPr>
          <w:rFonts w:eastAsia="IRNazanin" w:cs="IRNazanin"/>
          <w:b w:val="false"/>
          <w:bCs w:val="false"/>
          <w:i w:val="false"/>
          <w:iCs w:val="false"/>
          <w:color w:val="333333"/>
          <w:sz w:val="20"/>
          <w:szCs w:val="20"/>
        </w:rPr>
        <w:t>454/13</w:t>
      </w:r>
      <w:r>
        <w:rPr>
          <w:rFonts w:eastAsia="IRNazanin" w:cs="IRNazanin"/>
          <w:b w:val="false"/>
          <w:bCs w:val="false"/>
          <w:i w:val="false"/>
          <w:iCs w:val="false"/>
          <w:color w:val="333333"/>
          <w:sz w:val="20"/>
          <w:szCs w:val="20"/>
          <w:rtl w:val="true"/>
        </w:rPr>
        <w:t>.</w:t>
      </w:r>
    </w:p>
  </w:footnote>
  <w:footnote w:id="3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شعيب بن دينار بن حمرة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حمرة العرس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حمزة القرشي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أثبت، ترجمته في سير أعلام النبلاء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w:t>
      </w:r>
    </w:p>
  </w:footnote>
  <w:footnote w:id="3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جود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انظر الإصابة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3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الأصل، نستدركه بين معكوفتين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اللفظ‍‌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علامتا تقديم و تأخير، و المثبت يوافق م</w:t>
      </w:r>
      <w:r>
        <w:rPr>
          <w:rFonts w:eastAsia="IRNazanin" w:cs="IRNazanin"/>
          <w:b w:val="false"/>
          <w:bCs w:val="false"/>
          <w:i w:val="false"/>
          <w:iCs w:val="false"/>
          <w:color w:val="333333"/>
          <w:sz w:val="20"/>
          <w:szCs w:val="20"/>
          <w:rtl w:val="true"/>
        </w:rPr>
        <w:t>.</w:t>
      </w:r>
    </w:p>
  </w:footnote>
  <w:footnote w:id="3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اللفظتين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علامتا تقديم و تأخير، و المثبت يوافق م</w:t>
      </w:r>
      <w:r>
        <w:rPr>
          <w:rFonts w:eastAsia="IRNazanin" w:cs="IRNazanin"/>
          <w:b w:val="false"/>
          <w:bCs w:val="false"/>
          <w:i w:val="false"/>
          <w:iCs w:val="false"/>
          <w:color w:val="333333"/>
          <w:sz w:val="20"/>
          <w:szCs w:val="20"/>
          <w:rtl w:val="true"/>
        </w:rPr>
        <w:t>.</w:t>
      </w:r>
    </w:p>
  </w:footnote>
  <w:footnote w:id="3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بياض في م</w:t>
      </w:r>
      <w:r>
        <w:rPr>
          <w:rFonts w:eastAsia="IRNazanin" w:cs="IRNazanin"/>
          <w:b w:val="false"/>
          <w:bCs w:val="false"/>
          <w:i w:val="false"/>
          <w:iCs w:val="false"/>
          <w:color w:val="333333"/>
          <w:sz w:val="20"/>
          <w:szCs w:val="20"/>
          <w:rtl w:val="true"/>
        </w:rPr>
        <w:t>.</w:t>
      </w:r>
    </w:p>
  </w:footnote>
  <w:footnote w:id="3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رسمها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3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p>
  </w:footnote>
  <w:footnote w:id="3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رسمها بالأصل</w:t>
      </w:r>
      <w:r>
        <w:rPr>
          <w:rFonts w:eastAsia="IRNazanin" w:cs="IRNazanin"/>
          <w:b w:val="false"/>
          <w:bCs w:val="false"/>
          <w:i w:val="false"/>
          <w:iCs w:val="false"/>
          <w:color w:val="333333"/>
          <w:sz w:val="20"/>
          <w:szCs w:val="20"/>
          <w:rtl w:val="true"/>
        </w:rPr>
        <w:t>.</w:t>
      </w:r>
    </w:p>
  </w:footnote>
  <w:footnote w:id="3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أقحم بعدها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w:t>
      </w:r>
    </w:p>
  </w:footnote>
  <w:footnote w:id="3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تواسوا 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تمنعوا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تصحيف</w:t>
      </w:r>
      <w:r>
        <w:rPr>
          <w:rFonts w:eastAsia="IRNazanin" w:cs="IRNazanin"/>
          <w:b w:val="false"/>
          <w:bCs w:val="false"/>
          <w:i w:val="false"/>
          <w:iCs w:val="false"/>
          <w:color w:val="333333"/>
          <w:sz w:val="20"/>
          <w:szCs w:val="20"/>
          <w:rtl w:val="true"/>
        </w:rPr>
        <w:t>.</w:t>
      </w:r>
    </w:p>
  </w:footnote>
  <w:footnote w:id="3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أبي زرعة الدمشقي </w:t>
      </w:r>
      <w:r>
        <w:rPr>
          <w:rFonts w:eastAsia="IRNazanin" w:cs="IRNazanin"/>
          <w:b w:val="false"/>
          <w:bCs w:val="false"/>
          <w:i w:val="false"/>
          <w:iCs w:val="false"/>
          <w:color w:val="333333"/>
          <w:sz w:val="20"/>
          <w:szCs w:val="20"/>
        </w:rPr>
        <w:t>576/1</w:t>
      </w:r>
      <w:r>
        <w:rPr>
          <w:rFonts w:eastAsia="IRNazanin" w:cs="IRNazanin"/>
          <w:b w:val="false"/>
          <w:bCs w:val="false"/>
          <w:i w:val="false"/>
          <w:iCs w:val="false"/>
          <w:color w:val="333333"/>
          <w:sz w:val="20"/>
          <w:szCs w:val="20"/>
          <w:rtl w:val="true"/>
        </w:rPr>
        <w:t>.</w:t>
      </w:r>
    </w:p>
  </w:footnote>
  <w:footnote w:id="3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إعجام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المثبت عن أبي زرعة ترجمته في تهذيب التهذيب </w:t>
      </w:r>
      <w:r>
        <w:rPr>
          <w:rFonts w:eastAsia="IRNazanin" w:cs="IRNazanin"/>
          <w:b w:val="false"/>
          <w:bCs w:val="false"/>
          <w:i w:val="false"/>
          <w:iCs w:val="false"/>
          <w:color w:val="333333"/>
          <w:sz w:val="20"/>
          <w:szCs w:val="20"/>
        </w:rPr>
        <w:t>444/6</w:t>
      </w:r>
      <w:r>
        <w:rPr>
          <w:rFonts w:eastAsia="IRNazanin" w:cs="IRNazanin"/>
          <w:b w:val="false"/>
          <w:bCs w:val="false"/>
          <w:i w:val="false"/>
          <w:iCs w:val="false"/>
          <w:color w:val="333333"/>
          <w:sz w:val="20"/>
          <w:szCs w:val="20"/>
          <w:rtl w:val="true"/>
        </w:rPr>
        <w:t>.</w:t>
      </w:r>
    </w:p>
  </w:footnote>
  <w:footnote w:id="3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سليمان بن عبد الملك، راجع تهذيب التهذيب </w:t>
      </w:r>
      <w:r>
        <w:rPr>
          <w:rFonts w:eastAsia="IRNazanin" w:cs="IRNazanin"/>
          <w:b w:val="false"/>
          <w:bCs w:val="false"/>
          <w:i w:val="false"/>
          <w:iCs w:val="false"/>
          <w:color w:val="333333"/>
          <w:sz w:val="20"/>
          <w:szCs w:val="20"/>
        </w:rPr>
        <w:t>158/12</w:t>
      </w:r>
      <w:r>
        <w:rPr>
          <w:rFonts w:eastAsia="IRNazanin" w:cs="IRNazanin"/>
          <w:b w:val="false"/>
          <w:bCs w:val="false"/>
          <w:i w:val="false"/>
          <w:iCs w:val="false"/>
          <w:color w:val="333333"/>
          <w:sz w:val="20"/>
          <w:szCs w:val="20"/>
          <w:rtl w:val="true"/>
        </w:rPr>
        <w:t>.</w:t>
      </w:r>
    </w:p>
  </w:footnote>
  <w:footnote w:id="3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أمين</w:t>
      </w:r>
      <w:r>
        <w:rPr>
          <w:rFonts w:eastAsia="IRNazanin" w:cs="IRNazanin"/>
          <w:b w:val="false"/>
          <w:bCs w:val="false"/>
          <w:i w:val="false"/>
          <w:iCs w:val="false"/>
          <w:color w:val="333333"/>
          <w:sz w:val="20"/>
          <w:szCs w:val="20"/>
          <w:rtl w:val="true"/>
        </w:rPr>
        <w:t>.</w:t>
      </w:r>
    </w:p>
  </w:footnote>
  <w:footnote w:id="3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 حارها من تولّى قارّها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الأثير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الحر كناية عن الشر و الشدة، و البرد كناية عن الخير و الهين</w:t>
      </w:r>
      <w:r>
        <w:rPr>
          <w:rFonts w:eastAsia="IRNazanin" w:cs="IRNazanin"/>
          <w:b w:val="false"/>
          <w:bCs w:val="false"/>
          <w:i w:val="false"/>
          <w:iCs w:val="false"/>
          <w:color w:val="333333"/>
          <w:sz w:val="20"/>
          <w:szCs w:val="20"/>
          <w:rtl w:val="true"/>
        </w:rPr>
        <w:t>.</w:t>
      </w:r>
    </w:p>
  </w:footnote>
  <w:footnote w:id="3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بأمير</w:t>
      </w:r>
      <w:r>
        <w:rPr>
          <w:rFonts w:eastAsia="IRNazanin" w:cs="IRNazanin"/>
          <w:b w:val="false"/>
          <w:bCs w:val="false"/>
          <w:i w:val="false"/>
          <w:iCs w:val="false"/>
          <w:color w:val="333333"/>
          <w:sz w:val="20"/>
          <w:szCs w:val="20"/>
          <w:rtl w:val="true"/>
        </w:rPr>
        <w:t>.</w:t>
      </w:r>
    </w:p>
  </w:footnote>
  <w:footnote w:id="3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قبلها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حدثنا عمي رحمه اللّه، أنا أبو طالب بن يوسف، أنبأنا أبو محمّد قراءة إلي</w:t>
      </w:r>
      <w:r>
        <w:rPr>
          <w:rFonts w:eastAsia="IRNazanin" w:cs="IRNazanin"/>
          <w:b w:val="false"/>
          <w:bCs w:val="false"/>
          <w:i w:val="false"/>
          <w:iCs w:val="false"/>
          <w:color w:val="333333"/>
          <w:sz w:val="20"/>
          <w:szCs w:val="20"/>
          <w:rtl w:val="true"/>
        </w:rPr>
        <w:t>.</w:t>
      </w:r>
    </w:p>
  </w:footnote>
  <w:footnote w:id="3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تصحيف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تاريخ الإسلام</w:t>
      </w:r>
      <w:r>
        <w:rPr>
          <w:rFonts w:eastAsia="IRNazanin" w:cs="IRNazanin"/>
          <w:b w:val="false"/>
          <w:bCs w:val="false"/>
          <w:i w:val="false"/>
          <w:iCs w:val="false"/>
          <w:color w:val="333333"/>
          <w:sz w:val="20"/>
          <w:szCs w:val="20"/>
          <w:rtl w:val="true"/>
        </w:rPr>
        <w:t>.</w:t>
      </w:r>
    </w:p>
  </w:footnote>
  <w:footnote w:id="3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في سير أعلام النبلاء </w:t>
      </w:r>
      <w:r>
        <w:rPr>
          <w:rFonts w:eastAsia="IRNazanin" w:cs="IRNazanin"/>
          <w:b w:val="false"/>
          <w:bCs w:val="false"/>
          <w:i w:val="false"/>
          <w:iCs w:val="false"/>
          <w:color w:val="333333"/>
          <w:sz w:val="20"/>
          <w:szCs w:val="20"/>
        </w:rPr>
        <w:t>496/2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3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الخلفاء الراشدون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و سير أعلام النبلاء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3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تناحروا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تناحركم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أخر في الأصل، قدمناه إلى هنا بما وافق ترتيبه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w:t>
      </w:r>
      <w:r>
        <w:rPr>
          <w:rFonts w:eastAsia="IRNazanin" w:cs="IRNazanin"/>
          <w:b w:val="false"/>
          <w:bCs w:val="false"/>
          <w:i w:val="false"/>
          <w:iCs w:val="false"/>
          <w:color w:val="333333"/>
          <w:sz w:val="20"/>
          <w:szCs w:val="20"/>
          <w:rtl w:val="true"/>
        </w:rPr>
        <w:t>.</w:t>
      </w:r>
    </w:p>
  </w:footnote>
  <w:footnote w:id="3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 بن إسماعيل</w:t>
      </w:r>
      <w:r>
        <w:rPr>
          <w:rFonts w:eastAsia="IRNazanin" w:cs="IRNazanin"/>
          <w:b w:val="false"/>
          <w:bCs w:val="false"/>
          <w:i w:val="false"/>
          <w:iCs w:val="false"/>
          <w:color w:val="333333"/>
          <w:sz w:val="20"/>
          <w:szCs w:val="20"/>
          <w:rtl w:val="true"/>
        </w:rPr>
        <w:t>.</w:t>
      </w:r>
    </w:p>
  </w:footnote>
  <w:footnote w:id="3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مطموس بالأصل</w:t>
      </w:r>
      <w:r>
        <w:rPr>
          <w:rFonts w:eastAsia="IRNazanin" w:cs="IRNazanin"/>
          <w:b w:val="false"/>
          <w:bCs w:val="false"/>
          <w:i w:val="false"/>
          <w:iCs w:val="false"/>
          <w:color w:val="333333"/>
          <w:sz w:val="20"/>
          <w:szCs w:val="20"/>
          <w:rtl w:val="true"/>
        </w:rPr>
        <w:t>.</w:t>
      </w:r>
    </w:p>
  </w:footnote>
  <w:footnote w:id="3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مكانها في م بياض، و في 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س حاتم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هنا عن م</w:t>
      </w:r>
      <w:r>
        <w:rPr>
          <w:rFonts w:eastAsia="IRNazanin" w:cs="IRNazanin"/>
          <w:b w:val="false"/>
          <w:bCs w:val="false"/>
          <w:i w:val="false"/>
          <w:iCs w:val="false"/>
          <w:color w:val="333333"/>
          <w:sz w:val="20"/>
          <w:szCs w:val="20"/>
          <w:rtl w:val="true"/>
        </w:rPr>
        <w:t>.</w:t>
      </w:r>
    </w:p>
  </w:footnote>
  <w:footnote w:id="3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من طريق آخر عن محمّد بن سيرين رواه الذهبي في سير أعلام النبلاء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الرواية</w:t>
      </w:r>
      <w:r>
        <w:rPr>
          <w:rFonts w:eastAsia="IRNazanin" w:cs="IRNazanin"/>
          <w:b w:val="false"/>
          <w:bCs w:val="false"/>
          <w:i w:val="false"/>
          <w:iCs w:val="false"/>
          <w:color w:val="333333"/>
          <w:sz w:val="20"/>
          <w:szCs w:val="20"/>
          <w:rtl w:val="true"/>
        </w:rPr>
        <w:t>.</w:t>
      </w:r>
    </w:p>
  </w:footnote>
  <w:footnote w:id="3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التالي سقط‍‌ من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السند بالأصل شديد الاضطراب قومناه قياسا إلى أسانيد مماثلة</w:t>
      </w:r>
      <w:r>
        <w:rPr>
          <w:rFonts w:eastAsia="IRNazanin" w:cs="IRNazanin"/>
          <w:b w:val="false"/>
          <w:bCs w:val="false"/>
          <w:i w:val="false"/>
          <w:iCs w:val="false"/>
          <w:color w:val="333333"/>
          <w:sz w:val="20"/>
          <w:szCs w:val="20"/>
          <w:rtl w:val="true"/>
        </w:rPr>
        <w:t>.</w:t>
      </w:r>
    </w:p>
  </w:footnote>
  <w:footnote w:id="3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هنا سقط‍‌ من الأصل، و أضيف بين معكوفتين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أحد مني 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 ضبة</w:t>
      </w:r>
      <w:r>
        <w:rPr>
          <w:rFonts w:eastAsia="IRNazanin" w:cs="IRNazanin"/>
          <w:b w:val="false"/>
          <w:bCs w:val="false"/>
          <w:i w:val="false"/>
          <w:iCs w:val="false"/>
          <w:color w:val="333333"/>
          <w:sz w:val="20"/>
          <w:szCs w:val="20"/>
          <w:rtl w:val="true"/>
        </w:rPr>
        <w:t>.</w:t>
      </w:r>
    </w:p>
  </w:footnote>
  <w:footnote w:id="3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سلطانا</w:t>
      </w:r>
      <w:r>
        <w:rPr>
          <w:rFonts w:eastAsia="IRNazanin" w:cs="IRNazanin"/>
          <w:b w:val="false"/>
          <w:bCs w:val="false"/>
          <w:i w:val="false"/>
          <w:iCs w:val="false"/>
          <w:color w:val="333333"/>
          <w:sz w:val="20"/>
          <w:szCs w:val="20"/>
          <w:rtl w:val="true"/>
        </w:rPr>
        <w:t>.</w:t>
      </w:r>
    </w:p>
  </w:footnote>
  <w:footnote w:id="3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الطريق الخبر في سير أعلام النبلاء </w:t>
      </w:r>
      <w:r>
        <w:rPr>
          <w:rFonts w:eastAsia="IRNazanin" w:cs="IRNazanin"/>
          <w:b w:val="false"/>
          <w:bCs w:val="false"/>
          <w:i w:val="false"/>
          <w:iCs w:val="false"/>
          <w:color w:val="333333"/>
          <w:sz w:val="20"/>
          <w:szCs w:val="20"/>
        </w:rPr>
        <w:t>495/2</w:t>
      </w:r>
      <w:r>
        <w:rPr>
          <w:rFonts w:eastAsia="IRNazanin" w:cs="IRNazanin"/>
          <w:b w:val="false"/>
          <w:bCs w:val="false"/>
          <w:i w:val="false"/>
          <w:iCs w:val="false"/>
          <w:color w:val="333333"/>
          <w:sz w:val="20"/>
          <w:szCs w:val="20"/>
          <w:rtl w:val="true"/>
        </w:rPr>
        <w:t>.</w:t>
      </w:r>
    </w:p>
  </w:footnote>
  <w:footnote w:id="3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شيعت</w:t>
      </w:r>
      <w:r>
        <w:rPr>
          <w:rFonts w:eastAsia="IRNazanin" w:cs="IRNazanin"/>
          <w:b w:val="false"/>
          <w:bCs w:val="false"/>
          <w:i w:val="false"/>
          <w:iCs w:val="false"/>
          <w:color w:val="333333"/>
          <w:sz w:val="20"/>
          <w:szCs w:val="20"/>
          <w:rtl w:val="true"/>
        </w:rPr>
        <w:t>.</w:t>
      </w:r>
    </w:p>
  </w:footnote>
  <w:footnote w:id="3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قبله ورد بالأصل الخبر و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طالب بن أبي عقيل، قدمناه قريبا و قد أشرنا إلى تقديمه في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فوق أخبرنا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خليفة بن خيّاط‍‌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3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في م بياض مقدار كلمة، و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عدة كلمات، و الكلام متصل في الأصل</w:t>
      </w:r>
      <w:r>
        <w:rPr>
          <w:rFonts w:eastAsia="IRNazanin" w:cs="IRNazanin"/>
          <w:b w:val="false"/>
          <w:bCs w:val="false"/>
          <w:i w:val="false"/>
          <w:iCs w:val="false"/>
          <w:color w:val="333333"/>
          <w:sz w:val="20"/>
          <w:szCs w:val="20"/>
          <w:rtl w:val="true"/>
        </w:rPr>
        <w:t>.</w:t>
      </w:r>
    </w:p>
  </w:footnote>
  <w:footnote w:id="3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غير واضحة في الأصل، و مكانها بياض في م،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3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حفص،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ترجمته في سير أعلام النبلاء </w:t>
      </w:r>
      <w:r>
        <w:rPr>
          <w:rFonts w:eastAsia="IRNazanin" w:cs="IRNazanin"/>
          <w:b w:val="false"/>
          <w:bCs w:val="false"/>
          <w:i w:val="false"/>
          <w:iCs w:val="false"/>
          <w:color w:val="333333"/>
          <w:sz w:val="20"/>
          <w:szCs w:val="20"/>
        </w:rPr>
        <w:t>36/16</w:t>
      </w:r>
      <w:r>
        <w:rPr>
          <w:rFonts w:eastAsia="IRNazanin" w:cs="IRNazanin"/>
          <w:b w:val="false"/>
          <w:bCs w:val="false"/>
          <w:i w:val="false"/>
          <w:iCs w:val="false"/>
          <w:color w:val="333333"/>
          <w:sz w:val="20"/>
          <w:szCs w:val="20"/>
          <w:rtl w:val="true"/>
        </w:rPr>
        <w:t>.</w:t>
      </w:r>
    </w:p>
  </w:footnote>
  <w:footnote w:id="3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قلنا،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بعدها بالأصل عدة كلمات غير مقروءة تماما، و بياض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 و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مقصوص بالأصل</w:t>
      </w:r>
      <w:r>
        <w:rPr>
          <w:rFonts w:eastAsia="IRNazanin" w:cs="IRNazanin"/>
          <w:b w:val="false"/>
          <w:bCs w:val="false"/>
          <w:i w:val="false"/>
          <w:iCs w:val="false"/>
          <w:color w:val="333333"/>
          <w:sz w:val="20"/>
          <w:szCs w:val="20"/>
          <w:rtl w:val="true"/>
        </w:rPr>
        <w:t>.</w:t>
      </w:r>
    </w:p>
  </w:footnote>
  <w:footnote w:id="3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أخباره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556/3</w:t>
      </w:r>
      <w:r>
        <w:rPr>
          <w:rFonts w:ascii="IRNazanin" w:hAnsi="IRNazanin" w:eastAsia="IRNazanin"/>
          <w:b w:val="false"/>
          <w:b w:val="false"/>
          <w:bCs w:val="false"/>
          <w:i w:val="false"/>
          <w:i w:val="false"/>
          <w:iCs w:val="false"/>
          <w:color w:val="333333"/>
          <w:sz w:val="20"/>
          <w:sz w:val="20"/>
          <w:szCs w:val="20"/>
          <w:rtl w:val="true"/>
        </w:rPr>
        <w:t xml:space="preserve">، نسب قريش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و الاستيعاب ترجمة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الكامل لابن الأثير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الفهارس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البداية و النهاية بتحقيقنا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التاريخ الكبير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انظر بهامشه أسماء مصادر أخرى ترجمت له</w:t>
      </w:r>
      <w:r>
        <w:rPr>
          <w:rFonts w:eastAsia="IRNazanin" w:cs="IRNazanin"/>
          <w:b w:val="false"/>
          <w:bCs w:val="false"/>
          <w:i w:val="false"/>
          <w:iCs w:val="false"/>
          <w:color w:val="333333"/>
          <w:sz w:val="20"/>
          <w:szCs w:val="20"/>
          <w:rtl w:val="true"/>
        </w:rPr>
        <w:t>.</w:t>
      </w:r>
    </w:p>
  </w:footnote>
  <w:footnote w:id="3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لعقبة بن نافع ترجمة في الطبقات الكبرى المطبوع، و هو ضمن القسم الضائع من تراجم أهل المدينة</w:t>
      </w:r>
      <w:r>
        <w:rPr>
          <w:rFonts w:eastAsia="IRNazanin" w:cs="IRNazanin"/>
          <w:b w:val="false"/>
          <w:bCs w:val="false"/>
          <w:i w:val="false"/>
          <w:iCs w:val="false"/>
          <w:color w:val="333333"/>
          <w:sz w:val="20"/>
          <w:szCs w:val="20"/>
          <w:rtl w:val="true"/>
        </w:rPr>
        <w:t>.</w:t>
      </w:r>
    </w:p>
  </w:footnote>
  <w:footnote w:id="3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3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الزهري و ابن هبيرة</w:t>
      </w:r>
      <w:r>
        <w:rPr>
          <w:rFonts w:eastAsia="IRNazanin" w:cs="IRNazanin"/>
          <w:b w:val="false"/>
          <w:bCs w:val="false"/>
          <w:i w:val="false"/>
          <w:iCs w:val="false"/>
          <w:color w:val="333333"/>
          <w:sz w:val="20"/>
          <w:szCs w:val="20"/>
          <w:rtl w:val="true"/>
        </w:rPr>
        <w:t>.</w:t>
      </w:r>
    </w:p>
  </w:footnote>
  <w:footnote w:id="3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التاريخ الكبير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البصريين</w:t>
      </w:r>
      <w:r>
        <w:rPr>
          <w:rFonts w:eastAsia="IRNazanin" w:cs="IRNazanin"/>
          <w:b w:val="false"/>
          <w:bCs w:val="false"/>
          <w:i w:val="false"/>
          <w:iCs w:val="false"/>
          <w:color w:val="333333"/>
          <w:sz w:val="20"/>
          <w:szCs w:val="20"/>
          <w:rtl w:val="true"/>
        </w:rPr>
        <w:t>.</w:t>
      </w:r>
    </w:p>
  </w:footnote>
  <w:footnote w:id="3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3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بعد كلمة عن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حذافيه‌؟؟؟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قبلها بياض و بعدها بياض، و 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الجرح و التعديل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و كتب على هامش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بياض بالأصل</w:t>
      </w:r>
      <w:r>
        <w:rPr>
          <w:rFonts w:eastAsia="IRNazanin" w:cs="IRNazanin"/>
          <w:b w:val="false"/>
          <w:bCs w:val="false"/>
          <w:i w:val="false"/>
          <w:iCs w:val="false"/>
          <w:color w:val="333333"/>
          <w:sz w:val="20"/>
          <w:szCs w:val="20"/>
          <w:rtl w:val="true"/>
        </w:rPr>
        <w:t>.</w:t>
      </w:r>
    </w:p>
  </w:footnote>
  <w:footnote w:id="3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لقبيلة من البربر بناحية افريقية، لهم أرض تعرف بهم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3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سقطت من الأصل و أضيفت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نسب قريش للمصعب الزبيري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نسب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 كالأصل</w:t>
      </w:r>
      <w:r>
        <w:rPr>
          <w:rFonts w:eastAsia="IRNazanin" w:cs="IRNazanin"/>
          <w:b w:val="false"/>
          <w:bCs w:val="false"/>
          <w:i w:val="false"/>
          <w:iCs w:val="false"/>
          <w:color w:val="333333"/>
          <w:sz w:val="20"/>
          <w:szCs w:val="20"/>
          <w:rtl w:val="true"/>
        </w:rPr>
        <w:t>.</w:t>
      </w:r>
    </w:p>
  </w:footnote>
  <w:footnote w:id="3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الخبر ليس في الطبقات الكبرى المطبوع لابن سعد، ورد مختصرا في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3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رذيلة،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زويلة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 كسر ثانيه، بلد، انظر ما ورد في معجم البلدان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w:t>
      </w:r>
    </w:p>
  </w:footnote>
  <w:footnote w:id="3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معاهدهم</w:t>
      </w:r>
      <w:r>
        <w:rPr>
          <w:rFonts w:eastAsia="IRNazanin" w:cs="IRNazanin"/>
          <w:b w:val="false"/>
          <w:bCs w:val="false"/>
          <w:i w:val="false"/>
          <w:iCs w:val="false"/>
          <w:color w:val="333333"/>
          <w:sz w:val="20"/>
          <w:szCs w:val="20"/>
          <w:rtl w:val="true"/>
        </w:rPr>
        <w:t>.</w:t>
      </w:r>
    </w:p>
  </w:footnote>
  <w:footnote w:id="3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أطرابلس و هي مدينة في آخر أرض برقة و أول أرض إفريقيا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3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الأجمة، و مجتمع الشجر في مغيض 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غياض و أغياض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مختصر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غيطة</w:t>
      </w:r>
      <w:r>
        <w:rPr>
          <w:rFonts w:eastAsia="IRNazanin" w:cs="IRNazanin"/>
          <w:b w:val="false"/>
          <w:bCs w:val="false"/>
          <w:i w:val="false"/>
          <w:iCs w:val="false"/>
          <w:color w:val="333333"/>
          <w:sz w:val="20"/>
          <w:szCs w:val="20"/>
          <w:rtl w:val="true"/>
        </w:rPr>
        <w:t>.</w:t>
      </w:r>
    </w:p>
  </w:footnote>
  <w:footnote w:id="3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w:t>
      </w:r>
      <w:r>
        <w:rPr>
          <w:rFonts w:eastAsia="IRNazanin" w:cs="IRNazanin"/>
          <w:b w:val="false"/>
          <w:bCs w:val="false"/>
          <w:i w:val="false"/>
          <w:iCs w:val="false"/>
          <w:color w:val="333333"/>
          <w:sz w:val="20"/>
          <w:szCs w:val="20"/>
          <w:rtl w:val="true"/>
        </w:rPr>
        <w:t>.</w:t>
      </w:r>
    </w:p>
  </w:footnote>
  <w:footnote w:id="3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جحرتهن، 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جحرهن، و في تاريخ الإسلام و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جحورهن</w:t>
      </w:r>
      <w:r>
        <w:rPr>
          <w:rFonts w:eastAsia="IRNazanin" w:cs="IRNazanin"/>
          <w:b w:val="false"/>
          <w:bCs w:val="false"/>
          <w:i w:val="false"/>
          <w:iCs w:val="false"/>
          <w:color w:val="333333"/>
          <w:sz w:val="20"/>
          <w:szCs w:val="20"/>
          <w:rtl w:val="true"/>
        </w:rPr>
        <w:t>.</w:t>
      </w:r>
    </w:p>
  </w:footnote>
  <w:footnote w:id="3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 و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غدامس بفتح أوله و يضم، مدينة بالمغرب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ضاربة في بلاد السودان بعد بلاد زافون</w:t>
      </w:r>
      <w:r>
        <w:rPr>
          <w:rFonts w:eastAsia="IRNazanin" w:cs="IRNazanin"/>
          <w:b w:val="false"/>
          <w:bCs w:val="false"/>
          <w:i w:val="false"/>
          <w:iCs w:val="false"/>
          <w:color w:val="333333"/>
          <w:sz w:val="20"/>
          <w:szCs w:val="20"/>
          <w:rtl w:val="true"/>
        </w:rPr>
        <w:t>.</w:t>
      </w:r>
    </w:p>
  </w:footnote>
  <w:footnote w:id="3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المختصر، و 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أعظم مدن الإسلام بالروم، و قيل إنها موضع مدينة القيروان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ما جاء فيها معجم البلدان</w:t>
      </w:r>
      <w:r>
        <w:rPr>
          <w:rFonts w:eastAsia="IRNazanin" w:cs="IRNazanin"/>
          <w:b w:val="false"/>
          <w:bCs w:val="false"/>
          <w:i w:val="false"/>
          <w:iCs w:val="false"/>
          <w:color w:val="333333"/>
          <w:sz w:val="20"/>
          <w:szCs w:val="20"/>
          <w:rtl w:val="true"/>
        </w:rPr>
        <w:t>).</w:t>
      </w:r>
    </w:p>
  </w:footnote>
  <w:footnote w:id="3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بلد تلقاه و أنت تقصد من الاسكندرية إلى إفريقيا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اثنين،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جنوبي إفريقية، و بينها و بين زويلة عشرة 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معجم البلدان</w:t>
      </w:r>
      <w:r>
        <w:rPr>
          <w:rFonts w:eastAsia="IRNazanin" w:cs="IRNazanin"/>
          <w:b w:val="false"/>
          <w:bCs w:val="false"/>
          <w:i w:val="false"/>
          <w:iCs w:val="false"/>
          <w:color w:val="333333"/>
          <w:sz w:val="20"/>
          <w:szCs w:val="20"/>
          <w:rtl w:val="true"/>
        </w:rPr>
        <w:t>).</w:t>
      </w:r>
    </w:p>
  </w:footnote>
  <w:footnote w:id="3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حيز برقة</w:t>
      </w:r>
      <w:r>
        <w:rPr>
          <w:rFonts w:eastAsia="IRNazanin" w:cs="IRNazanin"/>
          <w:b w:val="false"/>
          <w:bCs w:val="false"/>
          <w:i w:val="false"/>
          <w:iCs w:val="false"/>
          <w:color w:val="333333"/>
          <w:sz w:val="20"/>
          <w:szCs w:val="20"/>
          <w:rtl w:val="true"/>
        </w:rPr>
        <w:t>.</w:t>
      </w:r>
    </w:p>
  </w:footnote>
  <w:footnote w:id="3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سير أعلام النبلاء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ما استعجم </w:t>
      </w:r>
      <w:r>
        <w:rPr>
          <w:rFonts w:eastAsia="IRNazanin" w:cs="IRNazanin"/>
          <w:b w:val="false"/>
          <w:bCs w:val="false"/>
          <w:i w:val="false"/>
          <w:iCs w:val="false"/>
          <w:color w:val="333333"/>
          <w:sz w:val="20"/>
          <w:szCs w:val="20"/>
        </w:rPr>
        <w:t>1105/3</w:t>
      </w:r>
      <w:r>
        <w:rPr>
          <w:rFonts w:eastAsia="IRNazanin" w:cs="IRNazanin"/>
          <w:b w:val="false"/>
          <w:bCs w:val="false"/>
          <w:i w:val="false"/>
          <w:iCs w:val="false"/>
          <w:color w:val="333333"/>
          <w:sz w:val="20"/>
          <w:szCs w:val="20"/>
          <w:rtl w:val="true"/>
        </w:rPr>
        <w:t>.</w:t>
      </w:r>
    </w:p>
  </w:footnote>
  <w:footnote w:id="3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حرفان صغيران</w:t>
      </w:r>
      <w:r>
        <w:rPr>
          <w:rFonts w:eastAsia="IRNazanin" w:cs="IRNazanin"/>
          <w:b w:val="false"/>
          <w:bCs w:val="false"/>
          <w:i w:val="false"/>
          <w:iCs w:val="false"/>
          <w:color w:val="333333"/>
          <w:sz w:val="20"/>
          <w:szCs w:val="20"/>
          <w:rtl w:val="true"/>
        </w:rPr>
        <w:t>.</w:t>
      </w:r>
    </w:p>
  </w:footnote>
  <w:footnote w:id="3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وادي،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تصحيف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حيوة،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للإيضاح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تقدم في أول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3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كتب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معكوفتين استدرك لتقويم السند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بالأصل و م، و 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w:t>
      </w:r>
      <w:r>
        <w:rPr>
          <w:rFonts w:eastAsia="IRNazanin" w:cs="IRNazanin"/>
          <w:b w:val="false"/>
          <w:bCs w:val="false"/>
          <w:i w:val="false"/>
          <w:iCs w:val="false"/>
          <w:color w:val="333333"/>
          <w:sz w:val="20"/>
          <w:szCs w:val="20"/>
          <w:rtl w:val="true"/>
        </w:rPr>
        <w:t>».</w:t>
      </w:r>
    </w:p>
  </w:footnote>
  <w:footnote w:id="3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جيشه، و التصويب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قيده و وضعه في الحديد</w:t>
      </w:r>
      <w:r>
        <w:rPr>
          <w:rFonts w:eastAsia="IRNazanin" w:cs="IRNazanin"/>
          <w:b w:val="false"/>
          <w:bCs w:val="false"/>
          <w:i w:val="false"/>
          <w:iCs w:val="false"/>
          <w:color w:val="333333"/>
          <w:sz w:val="20"/>
          <w:szCs w:val="20"/>
          <w:rtl w:val="true"/>
        </w:rPr>
        <w:t>.</w:t>
      </w:r>
    </w:p>
  </w:footnote>
  <w:footnote w:id="3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لم أعثر عليه في تاريخ خليفة المطبوع</w:t>
      </w:r>
      <w:r>
        <w:rPr>
          <w:rFonts w:eastAsia="IRNazanin" w:cs="IRNazanin"/>
          <w:b w:val="false"/>
          <w:bCs w:val="false"/>
          <w:i w:val="false"/>
          <w:iCs w:val="false"/>
          <w:color w:val="333333"/>
          <w:sz w:val="20"/>
          <w:szCs w:val="20"/>
          <w:rtl w:val="true"/>
        </w:rPr>
        <w:t>.</w:t>
      </w:r>
    </w:p>
  </w:footnote>
  <w:footnote w:id="3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الرقمين لم أعثر عليه في تاريخ خليفة المطبوع</w:t>
      </w:r>
      <w:r>
        <w:rPr>
          <w:rFonts w:eastAsia="IRNazanin" w:cs="IRNazanin"/>
          <w:b w:val="false"/>
          <w:bCs w:val="false"/>
          <w:i w:val="false"/>
          <w:iCs w:val="false"/>
          <w:color w:val="333333"/>
          <w:sz w:val="20"/>
          <w:szCs w:val="20"/>
          <w:rtl w:val="true"/>
        </w:rPr>
        <w:t>.</w:t>
      </w:r>
    </w:p>
  </w:footnote>
  <w:footnote w:id="3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خليفة بن خيّاط‍‌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w:t>
      </w:r>
      <w:r>
        <w:rPr>
          <w:rFonts w:eastAsia="IRNazanin" w:cs="IRNazanin"/>
          <w:b w:val="false"/>
          <w:bCs w:val="false"/>
          <w:i w:val="false"/>
          <w:iCs w:val="false"/>
          <w:color w:val="333333"/>
          <w:sz w:val="20"/>
          <w:szCs w:val="20"/>
        </w:rPr>
        <w:t>557/3</w:t>
      </w:r>
      <w:r>
        <w:rPr>
          <w:rFonts w:eastAsia="IRNazanin" w:cs="IRNazanin"/>
          <w:b w:val="false"/>
          <w:bCs w:val="false"/>
          <w:i w:val="false"/>
          <w:iCs w:val="false"/>
          <w:color w:val="333333"/>
          <w:sz w:val="20"/>
          <w:szCs w:val="20"/>
          <w:rtl w:val="true"/>
        </w:rPr>
        <w:t>.</w:t>
      </w:r>
    </w:p>
  </w:footnote>
  <w:footnote w:id="3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القصوى بينها و بين السوس الأدنى مسيرة شهرين، و هي كورة مدينتها طرقلة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كيزم، و في أسد الغابة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البيان المغرب لابن عذاري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لمزم</w:t>
      </w:r>
      <w:r>
        <w:rPr>
          <w:rFonts w:eastAsia="IRNazanin" w:cs="IRNazanin"/>
          <w:b w:val="false"/>
          <w:bCs w:val="false"/>
          <w:i w:val="false"/>
          <w:iCs w:val="false"/>
          <w:color w:val="333333"/>
          <w:sz w:val="20"/>
          <w:szCs w:val="20"/>
          <w:rtl w:val="true"/>
        </w:rPr>
        <w:t>».</w:t>
      </w:r>
    </w:p>
  </w:footnote>
  <w:footnote w:id="3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و التصويب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واضحة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الأدنى كورة بالمغرب، مدينتها طنجة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انظر معجم البلدان</w:t>
      </w:r>
      <w:r>
        <w:rPr>
          <w:rFonts w:eastAsia="IRNazanin" w:cs="IRNazanin"/>
          <w:b w:val="false"/>
          <w:bCs w:val="false"/>
          <w:i w:val="false"/>
          <w:iCs w:val="false"/>
          <w:color w:val="333333"/>
          <w:sz w:val="20"/>
          <w:szCs w:val="20"/>
          <w:rtl w:val="true"/>
        </w:rPr>
        <w:t>).</w:t>
      </w:r>
    </w:p>
  </w:footnote>
  <w:footnote w:id="3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ليلى مدينة بالمغرب قرب طنجة</w:t>
      </w:r>
      <w:r>
        <w:rPr>
          <w:rFonts w:eastAsia="IRNazanin" w:cs="IRNazanin"/>
          <w:b w:val="false"/>
          <w:bCs w:val="false"/>
          <w:i w:val="false"/>
          <w:iCs w:val="false"/>
          <w:color w:val="333333"/>
          <w:sz w:val="20"/>
          <w:szCs w:val="20"/>
          <w:rtl w:val="true"/>
        </w:rPr>
        <w:t>.</w:t>
      </w:r>
    </w:p>
  </w:footnote>
  <w:footnote w:id="3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م و صورتها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أثبته</w:t>
      </w:r>
      <w:r>
        <w:rPr>
          <w:rFonts w:eastAsia="IRNazanin" w:cs="IRNazanin"/>
          <w:b w:val="false"/>
          <w:bCs w:val="false"/>
          <w:i w:val="false"/>
          <w:iCs w:val="false"/>
          <w:color w:val="333333"/>
          <w:sz w:val="20"/>
          <w:szCs w:val="20"/>
          <w:rtl w:val="true"/>
        </w:rPr>
        <w:t>.</w:t>
      </w:r>
    </w:p>
  </w:footnote>
  <w:footnote w:id="3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البيان المغرب لابن عذاري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جال هنالك</w:t>
      </w:r>
      <w:r>
        <w:rPr>
          <w:rFonts w:eastAsia="IRNazanin" w:cs="IRNazanin"/>
          <w:b w:val="false"/>
          <w:bCs w:val="false"/>
          <w:i w:val="false"/>
          <w:iCs w:val="false"/>
          <w:color w:val="333333"/>
          <w:sz w:val="20"/>
          <w:szCs w:val="20"/>
          <w:rtl w:val="true"/>
        </w:rPr>
        <w:t>.</w:t>
      </w:r>
    </w:p>
  </w:footnote>
  <w:footnote w:id="3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المختصر، طينة، بالياء، و المثبت عن البيان المغرب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طبنة بضم أوله ثمّ‌ السكون و نون مفتوحة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بلدة في طرف إفريقية مما يلي المغرب على ضفة الزاب</w:t>
      </w:r>
      <w:r>
        <w:rPr>
          <w:rFonts w:eastAsia="IRNazanin" w:cs="IRNazanin"/>
          <w:b w:val="false"/>
          <w:bCs w:val="false"/>
          <w:i w:val="false"/>
          <w:iCs w:val="false"/>
          <w:color w:val="333333"/>
          <w:sz w:val="20"/>
          <w:szCs w:val="20"/>
          <w:rtl w:val="true"/>
        </w:rPr>
        <w:t>.</w:t>
      </w:r>
    </w:p>
  </w:footnote>
  <w:footnote w:id="3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البيان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كسيلة بن لمزم الأوربي،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أسد الغابة قيدها ابن الأثير بالحروف لمرم بفتح اللام و الراء و بينهما ميم ساكنة و آخره ميم</w:t>
      </w:r>
      <w:r>
        <w:rPr>
          <w:rFonts w:eastAsia="IRNazanin" w:cs="IRNazanin"/>
          <w:b w:val="false"/>
          <w:bCs w:val="false"/>
          <w:i w:val="false"/>
          <w:iCs w:val="false"/>
          <w:color w:val="333333"/>
          <w:sz w:val="20"/>
          <w:szCs w:val="20"/>
          <w:rtl w:val="true"/>
        </w:rPr>
        <w:t>.</w:t>
      </w:r>
    </w:p>
  </w:footnote>
  <w:footnote w:id="3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الخبر في البيان المغرب لابن عذاري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مع تفاصيل وافية، و انظر تاريخ الإسلام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النجوم الزاهرة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حسن المحاضرة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الخطط‍‌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ولاة مصر للكندي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ولاه حفص الشرط‍‌ يوم السبت لثماني عشرة بقين من شعبان سنة أربع و عشرين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ولاة مصر للكندي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ولاة مصر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و المثبت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في ميزان الاعتدال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 بن يريم الدمشقي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يزيد، و الضعفاء الكبير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الميزان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التاريخ الكبير </w:t>
      </w:r>
      <w:r>
        <w:rPr>
          <w:rFonts w:eastAsia="IRNazanin" w:cs="IRNazanin"/>
          <w:b w:val="false"/>
          <w:bCs w:val="false"/>
          <w:i w:val="false"/>
          <w:iCs w:val="false"/>
          <w:color w:val="333333"/>
          <w:sz w:val="20"/>
          <w:szCs w:val="20"/>
        </w:rPr>
        <w:t>436/2/3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التعديل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الكامل لابن عدي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3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للإيضاح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رسمها مضطرب بالأصل،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w:t>
      </w:r>
      <w:r>
        <w:rPr>
          <w:rFonts w:eastAsia="IRNazanin" w:cs="IRNazanin"/>
          <w:b w:val="false"/>
          <w:bCs w:val="false"/>
          <w:i w:val="false"/>
          <w:iCs w:val="false"/>
          <w:color w:val="333333"/>
          <w:sz w:val="20"/>
          <w:szCs w:val="20"/>
          <w:rtl w:val="true"/>
        </w:rPr>
        <w:t>.</w:t>
      </w:r>
    </w:p>
  </w:footnote>
  <w:footnote w:id="3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عن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الكبير للعقيلي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3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للبخاري </w:t>
      </w:r>
      <w:r>
        <w:rPr>
          <w:rFonts w:eastAsia="IRNazanin" w:cs="IRNazanin"/>
          <w:b w:val="false"/>
          <w:bCs w:val="false"/>
          <w:i w:val="false"/>
          <w:iCs w:val="false"/>
          <w:color w:val="333333"/>
          <w:sz w:val="20"/>
          <w:szCs w:val="20"/>
        </w:rPr>
        <w:t>436/6</w:t>
      </w:r>
      <w:r>
        <w:rPr>
          <w:rFonts w:eastAsia="IRNazanin" w:cs="IRNazanin"/>
          <w:b w:val="false"/>
          <w:bCs w:val="false"/>
          <w:i w:val="false"/>
          <w:iCs w:val="false"/>
          <w:color w:val="333333"/>
          <w:sz w:val="20"/>
          <w:szCs w:val="20"/>
          <w:rtl w:val="true"/>
        </w:rPr>
        <w:t>.</w:t>
      </w:r>
    </w:p>
  </w:footnote>
  <w:footnote w:id="3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و م عقبة، تصحيف، و التصويب عن التاريخ الكبير،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التعديل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3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صغيرة</w:t>
      </w:r>
      <w:r>
        <w:rPr>
          <w:rFonts w:eastAsia="IRNazanin" w:cs="IRNazanin"/>
          <w:b w:val="false"/>
          <w:bCs w:val="false"/>
          <w:i w:val="false"/>
          <w:iCs w:val="false"/>
          <w:color w:val="333333"/>
          <w:sz w:val="20"/>
          <w:szCs w:val="20"/>
          <w:rtl w:val="true"/>
        </w:rPr>
        <w:t>.</w:t>
      </w:r>
    </w:p>
  </w:footnote>
  <w:footnote w:id="3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عدي </w:t>
      </w:r>
      <w:r>
        <w:rPr>
          <w:rFonts w:eastAsia="IRNazanin" w:cs="IRNazanin"/>
          <w:b w:val="false"/>
          <w:bCs w:val="false"/>
          <w:i w:val="false"/>
          <w:iCs w:val="false"/>
          <w:color w:val="333333"/>
          <w:sz w:val="20"/>
          <w:szCs w:val="20"/>
        </w:rPr>
        <w:t>280/5</w:t>
      </w:r>
      <w:r>
        <w:rPr>
          <w:rFonts w:eastAsia="IRNazanin" w:cs="IRNazanin"/>
          <w:b w:val="false"/>
          <w:bCs w:val="false"/>
          <w:i w:val="false"/>
          <w:iCs w:val="false"/>
          <w:color w:val="333333"/>
          <w:sz w:val="20"/>
          <w:szCs w:val="20"/>
          <w:rtl w:val="true"/>
        </w:rPr>
        <w:t>.</w:t>
      </w:r>
    </w:p>
  </w:footnote>
  <w:footnote w:id="3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بالأصل و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كتب فوقها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أن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سينبه المصنف إلى أن الصواب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عروة</w:t>
      </w:r>
      <w:r>
        <w:rPr>
          <w:rFonts w:eastAsia="IRNazanin" w:cs="IRNazanin"/>
          <w:b w:val="false"/>
          <w:bCs w:val="false"/>
          <w:i w:val="false"/>
          <w:iCs w:val="false"/>
          <w:color w:val="333333"/>
          <w:sz w:val="20"/>
          <w:szCs w:val="20"/>
          <w:rtl w:val="true"/>
        </w:rPr>
        <w:t>».</w:t>
      </w:r>
    </w:p>
  </w:footnote>
  <w:footnote w:id="3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الاكمال لابن ماكولا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اللخمي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الاكمال</w:t>
      </w:r>
      <w:r>
        <w:rPr>
          <w:rFonts w:eastAsia="IRNazanin" w:cs="IRNazanin"/>
          <w:b w:val="false"/>
          <w:bCs w:val="false"/>
          <w:i w:val="false"/>
          <w:iCs w:val="false"/>
          <w:color w:val="333333"/>
          <w:sz w:val="20"/>
          <w:szCs w:val="20"/>
          <w:rtl w:val="true"/>
        </w:rPr>
        <w:t>.</w:t>
      </w:r>
    </w:p>
  </w:footnote>
  <w:footnote w:id="3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للبغدادي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عيون الأخبار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للزركلي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p>
  </w:footnote>
  <w:footnote w:id="3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الجراح</w:t>
      </w:r>
      <w:r>
        <w:rPr>
          <w:rFonts w:eastAsia="IRNazanin" w:cs="IRNazanin"/>
          <w:b w:val="false"/>
          <w:bCs w:val="false"/>
          <w:i w:val="false"/>
          <w:iCs w:val="false"/>
          <w:color w:val="333333"/>
          <w:sz w:val="20"/>
          <w:szCs w:val="20"/>
          <w:rtl w:val="true"/>
        </w:rPr>
        <w:t>.</w:t>
      </w:r>
    </w:p>
  </w:footnote>
  <w:footnote w:id="3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بدون إعجام بالأصل، و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و المثبت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3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تاج العروس بتحقيقنا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برزق</w:t>
      </w:r>
      <w:r>
        <w:rPr>
          <w:rFonts w:eastAsia="IRNazanin" w:cs="IRNazanin"/>
          <w:b w:val="false"/>
          <w:bCs w:val="false"/>
          <w:i w:val="false"/>
          <w:iCs w:val="false"/>
          <w:color w:val="333333"/>
          <w:sz w:val="20"/>
          <w:szCs w:val="20"/>
          <w:rtl w:val="true"/>
        </w:rPr>
        <w:t>».</w:t>
      </w:r>
    </w:p>
  </w:footnote>
  <w:footnote w:id="3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مخفوضة الروي، خزانة الأدب للبغدادي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الشعر و الشعراء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w:t>
      </w:r>
      <w:r>
        <w:rPr>
          <w:rFonts w:eastAsia="IRNazanin" w:cs="IRNazanin"/>
          <w:b w:val="false"/>
          <w:bCs w:val="false"/>
          <w:i w:val="false"/>
          <w:iCs w:val="false"/>
          <w:color w:val="333333"/>
          <w:sz w:val="20"/>
          <w:szCs w:val="20"/>
          <w:rtl w:val="true"/>
        </w:rPr>
        <w:t>.</w:t>
      </w:r>
    </w:p>
  </w:footnote>
  <w:footnote w:id="3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خزانة الأدب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فهبنا أمة ذهبت ضياعا</w:t>
      </w:r>
    </w:p>
  </w:footnote>
  <w:footnote w:id="3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في خزانة الأدب </w:t>
      </w:r>
      <w:r>
        <w:rPr>
          <w:rFonts w:eastAsia="IRNazanin" w:cs="IRNazanin"/>
          <w:b w:val="false"/>
          <w:bCs w:val="false"/>
          <w:i w:val="false"/>
          <w:iCs w:val="false"/>
          <w:color w:val="333333"/>
          <w:sz w:val="20"/>
          <w:szCs w:val="20"/>
        </w:rPr>
        <w:t>261/2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image" Target="media/image2.jpeg"/><Relationship Id="rId556" Type="http://schemas.openxmlformats.org/officeDocument/2006/relationships/image" Target="media/image2.jpeg"/><Relationship Id="rId557" Type="http://schemas.openxmlformats.org/officeDocument/2006/relationships/footer" Target="footer550.xml"/><Relationship Id="rId558" Type="http://schemas.openxmlformats.org/officeDocument/2006/relationships/footnotes" Target="footnotes.xml"/><Relationship Id="rId559" Type="http://schemas.openxmlformats.org/officeDocument/2006/relationships/numbering" Target="numbering.xml"/><Relationship Id="rId560" Type="http://schemas.openxmlformats.org/officeDocument/2006/relationships/fontTable" Target="fontTable.xml"/><Relationship Id="rId561" Type="http://schemas.openxmlformats.org/officeDocument/2006/relationships/settings" Target="settings.xml"/><Relationship Id="rId56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558</Pages>
  <Words>151832</Words>
  <Characters>571423</Characters>
  <CharactersWithSpaces>717629</CharactersWithSpaces>
  <Paragraphs>5115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2026-08-21T23:23:04Z</dcterms:created>
  <dc:creator>ghaemiyeh.com</dc:creator>
  <dc:description/>
  <dc:language>en-US</dc:language>
  <cp:lastModifiedBy/>
  <dcterms:modified xsi:type="dcterms:W3CDTF">2026-08-22T02:53:42Z</dcterms:modified>
  <cp:revision>1</cp:revision>
  <dc:subject/>
  <dc:title>تاریخ مدینة دمشق جلد 40</dc:title>
</cp:coreProperties>
</file>

<file path=docProps/custom.xml><?xml version="1.0" encoding="utf-8"?>
<Properties xmlns="http://schemas.openxmlformats.org/officeDocument/2006/custom-properties" xmlns:vt="http://schemas.openxmlformats.org/officeDocument/2006/docPropsVTypes"/>
</file>