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الاثر فی الامام الثانی عشر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0286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650288_73709187">
            <w:r>
              <w:rPr>
                <w:webHidden/>
                <w:rStyle w:val="IndexLink"/>
                <w:rtl w:val="true"/>
              </w:rPr>
              <w:t>الباب السابع</w:t>
            </w:r>
            <w:r>
              <w:rPr>
                <w:rStyle w:val="IndexLink"/>
                <w:rtl w:val="true"/>
              </w:rPr>
              <w:tab/>
            </w:r>
            <w:r>
              <w:rPr>
                <w:rStyle w:val="IndexLink"/>
              </w:rPr>
              <w:t>5</w:t>
            </w:r>
          </w:hyperlink>
        </w:p>
        <w:p>
          <w:pPr>
            <w:pStyle w:val="Contents3"/>
            <w:tabs>
              <w:tab w:val="clear" w:pos="8459"/>
              <w:tab w:val="right" w:pos="9026" w:leader="dot"/>
            </w:tabs>
            <w:rPr/>
          </w:pPr>
          <w:hyperlink w:anchor="__RefHeading___Toc2650290_7370918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2650292_73709187">
            <w:r>
              <w:rPr>
                <w:webHidden/>
                <w:rStyle w:val="IndexLink"/>
                <w:rtl w:val="true"/>
              </w:rPr>
              <w:t xml:space="preserve">الفصل الأول في بعض كيفيات ظهوره عليه السلام و فيه </w:t>
            </w:r>
            <w:r>
              <w:rPr>
                <w:rStyle w:val="IndexLink"/>
              </w:rPr>
              <w:t>28</w:t>
            </w:r>
            <w:r>
              <w:rPr>
                <w:rStyle w:val="IndexLink"/>
                <w:rtl w:val="true"/>
              </w:rPr>
              <w:t xml:space="preserve"> </w:t>
            </w:r>
            <w:r>
              <w:rPr>
                <w:rStyle w:val="IndexLink"/>
                <w:rtl w:val="true"/>
              </w:rPr>
              <w:t>حديثا</w:t>
            </w:r>
            <w:r>
              <w:rPr>
                <w:rStyle w:val="IndexLink"/>
                <w:rtl w:val="true"/>
              </w:rPr>
              <w:tab/>
            </w:r>
            <w:r>
              <w:rPr>
                <w:rStyle w:val="IndexLink"/>
              </w:rPr>
              <w:t>5</w:t>
            </w:r>
          </w:hyperlink>
        </w:p>
        <w:p>
          <w:pPr>
            <w:pStyle w:val="Contents3"/>
            <w:tabs>
              <w:tab w:val="clear" w:pos="8459"/>
              <w:tab w:val="right" w:pos="9026" w:leader="dot"/>
            </w:tabs>
            <w:rPr/>
          </w:pPr>
          <w:hyperlink w:anchor="__RefHeading___Toc2650294_73709187">
            <w:r>
              <w:rPr>
                <w:webHidden/>
                <w:rStyle w:val="IndexLink"/>
                <w:rtl w:val="true"/>
              </w:rPr>
              <w:t xml:space="preserve">الفصل الثاني فيما يكون قبل خروجه من الفتن و البدع و الظلم، و كثرة المعاصي و قوّة أهلها، و قلّة اهتمام الناس بطاعة اللّه، و إفشاء المعصية، و التجاهر بالفسق و الفجور و غيرها و فيه </w:t>
            </w:r>
            <w:r>
              <w:rPr>
                <w:rStyle w:val="IndexLink"/>
              </w:rPr>
              <w:t>90</w:t>
            </w:r>
            <w:r>
              <w:rPr>
                <w:rStyle w:val="IndexLink"/>
                <w:rtl w:val="true"/>
              </w:rPr>
              <w:t xml:space="preserve"> </w:t>
            </w:r>
            <w:r>
              <w:rPr>
                <w:rStyle w:val="IndexLink"/>
                <w:rtl w:val="true"/>
              </w:rPr>
              <w:t>حديثا</w:t>
            </w:r>
            <w:r>
              <w:rPr>
                <w:rStyle w:val="IndexLink"/>
                <w:rtl w:val="true"/>
              </w:rPr>
              <w:tab/>
            </w:r>
            <w:r>
              <w:rPr>
                <w:rStyle w:val="IndexLink"/>
              </w:rPr>
              <w:t>11</w:t>
            </w:r>
          </w:hyperlink>
        </w:p>
        <w:p>
          <w:pPr>
            <w:pStyle w:val="Contents3"/>
            <w:tabs>
              <w:tab w:val="clear" w:pos="8459"/>
              <w:tab w:val="right" w:pos="9026" w:leader="dot"/>
            </w:tabs>
            <w:rPr/>
          </w:pPr>
          <w:hyperlink w:anchor="__RefHeading___Toc2650296_73709187">
            <w:r>
              <w:rPr>
                <w:webHidden/>
                <w:rStyle w:val="IndexLink"/>
                <w:rtl w:val="true"/>
              </w:rPr>
              <w:t xml:space="preserve">الفصل الثالث في بعض علائم ظهوره عليه السلام و فيه </w:t>
            </w:r>
            <w:r>
              <w:rPr>
                <w:rStyle w:val="IndexLink"/>
              </w:rPr>
              <w:t>30</w:t>
            </w:r>
            <w:r>
              <w:rPr>
                <w:rStyle w:val="IndexLink"/>
                <w:rtl w:val="true"/>
              </w:rPr>
              <w:t xml:space="preserve"> </w:t>
            </w:r>
            <w:r>
              <w:rPr>
                <w:rStyle w:val="IndexLink"/>
                <w:rtl w:val="true"/>
              </w:rPr>
              <w:t>حديثا</w:t>
            </w:r>
            <w:r>
              <w:rPr>
                <w:rStyle w:val="IndexLink"/>
                <w:rtl w:val="true"/>
              </w:rPr>
              <w:tab/>
            </w:r>
            <w:r>
              <w:rPr>
                <w:rStyle w:val="IndexLink"/>
              </w:rPr>
              <w:t>41</w:t>
            </w:r>
          </w:hyperlink>
        </w:p>
        <w:p>
          <w:pPr>
            <w:pStyle w:val="Contents3"/>
            <w:tabs>
              <w:tab w:val="clear" w:pos="8459"/>
              <w:tab w:val="right" w:pos="9026" w:leader="dot"/>
            </w:tabs>
            <w:rPr/>
          </w:pPr>
          <w:hyperlink w:anchor="__RefHeading___Toc2650298_73709187">
            <w:r>
              <w:rPr>
                <w:webHidden/>
                <w:rStyle w:val="IndexLink"/>
                <w:rtl w:val="true"/>
              </w:rPr>
              <w:t>الفصل الرابع</w:t>
            </w:r>
            <w:r>
              <w:rPr>
                <w:rStyle w:val="IndexLink"/>
                <w:rtl w:val="true"/>
              </w:rPr>
              <w:tab/>
            </w:r>
            <w:r>
              <w:rPr>
                <w:rStyle w:val="IndexLink"/>
              </w:rPr>
              <w:t>54</w:t>
            </w:r>
          </w:hyperlink>
        </w:p>
        <w:p>
          <w:pPr>
            <w:pStyle w:val="Contents3"/>
            <w:tabs>
              <w:tab w:val="clear" w:pos="8459"/>
              <w:tab w:val="right" w:pos="9026" w:leader="dot"/>
            </w:tabs>
            <w:rPr/>
          </w:pPr>
          <w:hyperlink w:anchor="__RefHeading___Toc2650300_73709187">
            <w:r>
              <w:rPr>
                <w:webHidden/>
                <w:rStyle w:val="IndexLink"/>
                <w:rtl w:val="true"/>
              </w:rPr>
              <w:t xml:space="preserve">الفصل الخامس فيما يدلّ على غلاء الأسعار و كثرة الأسقام و وقوع القحط و الحروب العظيمة و الفتن الكثيرة و ذهاب خلق كثير من الناس و فيه </w:t>
            </w:r>
            <w:r>
              <w:rPr>
                <w:rStyle w:val="IndexLink"/>
              </w:rPr>
              <w:t>22</w:t>
            </w:r>
            <w:r>
              <w:rPr>
                <w:rStyle w:val="IndexLink"/>
                <w:rtl w:val="true"/>
              </w:rPr>
              <w:t xml:space="preserve"> </w:t>
            </w:r>
            <w:r>
              <w:rPr>
                <w:rStyle w:val="IndexLink"/>
                <w:rtl w:val="true"/>
              </w:rPr>
              <w:t>حديثا</w:t>
            </w:r>
            <w:r>
              <w:rPr>
                <w:rStyle w:val="IndexLink"/>
                <w:rtl w:val="true"/>
              </w:rPr>
              <w:tab/>
            </w:r>
            <w:r>
              <w:rPr>
                <w:rStyle w:val="IndexLink"/>
              </w:rPr>
              <w:t>64</w:t>
            </w:r>
          </w:hyperlink>
        </w:p>
        <w:p>
          <w:pPr>
            <w:pStyle w:val="Contents3"/>
            <w:tabs>
              <w:tab w:val="clear" w:pos="8459"/>
              <w:tab w:val="right" w:pos="9026" w:leader="dot"/>
            </w:tabs>
            <w:rPr/>
          </w:pPr>
          <w:hyperlink w:anchor="__RefHeading___Toc2650302_73709187">
            <w:r>
              <w:rPr>
                <w:webHidden/>
                <w:rStyle w:val="IndexLink"/>
                <w:rtl w:val="true"/>
              </w:rPr>
              <w:t xml:space="preserve">الفصل السادس في خروج السفياني، و الخسف، و قتل النفس الزكيّة، و اليماني و الصيحة و النداء و فيه </w:t>
            </w:r>
            <w:r>
              <w:rPr>
                <w:rStyle w:val="IndexLink"/>
              </w:rPr>
              <w:t>63</w:t>
            </w:r>
            <w:r>
              <w:rPr>
                <w:rStyle w:val="IndexLink"/>
                <w:rtl w:val="true"/>
              </w:rPr>
              <w:t xml:space="preserve"> </w:t>
            </w:r>
            <w:r>
              <w:rPr>
                <w:rStyle w:val="IndexLink"/>
                <w:rtl w:val="true"/>
              </w:rPr>
              <w:t>حديثا</w:t>
            </w:r>
            <w:r>
              <w:rPr>
                <w:rStyle w:val="IndexLink"/>
                <w:rtl w:val="true"/>
              </w:rPr>
              <w:tab/>
            </w:r>
            <w:r>
              <w:rPr>
                <w:rStyle w:val="IndexLink"/>
              </w:rPr>
              <w:t>67</w:t>
            </w:r>
          </w:hyperlink>
        </w:p>
        <w:p>
          <w:pPr>
            <w:pStyle w:val="Contents3"/>
            <w:tabs>
              <w:tab w:val="clear" w:pos="8459"/>
              <w:tab w:val="right" w:pos="9026" w:leader="dot"/>
            </w:tabs>
            <w:rPr/>
          </w:pPr>
          <w:hyperlink w:anchor="__RefHeading___Toc2650304_73709187">
            <w:r>
              <w:rPr>
                <w:webHidden/>
                <w:rStyle w:val="IndexLink"/>
                <w:rtl w:val="true"/>
              </w:rPr>
              <w:t>الفصل السابع</w:t>
            </w:r>
            <w:r>
              <w:rPr>
                <w:rStyle w:val="IndexLink"/>
                <w:rtl w:val="true"/>
              </w:rPr>
              <w:tab/>
            </w:r>
            <w:r>
              <w:rPr>
                <w:rStyle w:val="IndexLink"/>
              </w:rPr>
              <w:t>82</w:t>
            </w:r>
          </w:hyperlink>
        </w:p>
        <w:p>
          <w:pPr>
            <w:pStyle w:val="Contents3"/>
            <w:tabs>
              <w:tab w:val="clear" w:pos="8459"/>
              <w:tab w:val="right" w:pos="9026" w:leader="dot"/>
            </w:tabs>
            <w:rPr/>
          </w:pPr>
          <w:hyperlink w:anchor="__RefHeading___Toc2650306_73709187">
            <w:r>
              <w:rPr>
                <w:webHidden/>
                <w:rStyle w:val="IndexLink"/>
                <w:rtl w:val="true"/>
              </w:rPr>
              <w:t xml:space="preserve">الفصل الثامن في عدم جواز التوقيت، و تعيين وقت لظهوره عليه السلام و فيه </w:t>
            </w:r>
            <w:r>
              <w:rPr>
                <w:rStyle w:val="IndexLink"/>
              </w:rPr>
              <w:t>12</w:t>
            </w:r>
            <w:r>
              <w:rPr>
                <w:rStyle w:val="IndexLink"/>
                <w:rtl w:val="true"/>
              </w:rPr>
              <w:t xml:space="preserve"> </w:t>
            </w:r>
            <w:r>
              <w:rPr>
                <w:rStyle w:val="IndexLink"/>
                <w:rtl w:val="true"/>
              </w:rPr>
              <w:t>حديثا</w:t>
            </w:r>
            <w:r>
              <w:rPr>
                <w:rStyle w:val="IndexLink"/>
                <w:rtl w:val="true"/>
              </w:rPr>
              <w:tab/>
            </w:r>
            <w:r>
              <w:rPr>
                <w:rStyle w:val="IndexLink"/>
              </w:rPr>
              <w:t>89</w:t>
            </w:r>
          </w:hyperlink>
        </w:p>
        <w:p>
          <w:pPr>
            <w:pStyle w:val="Contents3"/>
            <w:tabs>
              <w:tab w:val="clear" w:pos="8459"/>
              <w:tab w:val="right" w:pos="9026" w:leader="dot"/>
            </w:tabs>
            <w:rPr/>
          </w:pPr>
          <w:hyperlink w:anchor="__RefHeading___Toc2650308_73709187">
            <w:r>
              <w:rPr>
                <w:webHidden/>
                <w:rStyle w:val="IndexLink"/>
                <w:rtl w:val="true"/>
              </w:rPr>
              <w:t xml:space="preserve">الفصل التاسع في سنة خروجه و شهره و يومه و فيه </w:t>
            </w:r>
            <w:r>
              <w:rPr>
                <w:rStyle w:val="IndexLink"/>
              </w:rPr>
              <w:t>10</w:t>
            </w:r>
            <w:r>
              <w:rPr>
                <w:rStyle w:val="IndexLink"/>
                <w:rtl w:val="true"/>
              </w:rPr>
              <w:t xml:space="preserve"> </w:t>
            </w:r>
            <w:r>
              <w:rPr>
                <w:rStyle w:val="IndexLink"/>
                <w:rtl w:val="true"/>
              </w:rPr>
              <w:t>أحاديث</w:t>
            </w:r>
            <w:r>
              <w:rPr>
                <w:rStyle w:val="IndexLink"/>
                <w:rtl w:val="true"/>
              </w:rPr>
              <w:tab/>
            </w:r>
            <w:r>
              <w:rPr>
                <w:rStyle w:val="IndexLink"/>
              </w:rPr>
              <w:t>90</w:t>
            </w:r>
          </w:hyperlink>
        </w:p>
        <w:p>
          <w:pPr>
            <w:pStyle w:val="Contents3"/>
            <w:tabs>
              <w:tab w:val="clear" w:pos="8459"/>
              <w:tab w:val="right" w:pos="9026" w:leader="dot"/>
            </w:tabs>
            <w:rPr/>
          </w:pPr>
          <w:hyperlink w:anchor="__RefHeading___Toc2650310_73709187">
            <w:r>
              <w:rPr>
                <w:webHidden/>
                <w:rStyle w:val="IndexLink"/>
                <w:rtl w:val="true"/>
              </w:rPr>
              <w:t>الفصل العاشر</w:t>
            </w:r>
            <w:r>
              <w:rPr>
                <w:rStyle w:val="IndexLink"/>
                <w:rtl w:val="true"/>
              </w:rPr>
              <w:tab/>
            </w:r>
            <w:r>
              <w:rPr>
                <w:rStyle w:val="IndexLink"/>
              </w:rPr>
              <w:t>94</w:t>
            </w:r>
          </w:hyperlink>
        </w:p>
        <w:p>
          <w:pPr>
            <w:pStyle w:val="Contents3"/>
            <w:tabs>
              <w:tab w:val="clear" w:pos="8459"/>
              <w:tab w:val="right" w:pos="9026" w:leader="dot"/>
            </w:tabs>
            <w:rPr/>
          </w:pPr>
          <w:hyperlink w:anchor="__RefHeading___Toc2650312_73709187">
            <w:r>
              <w:rPr>
                <w:webHidden/>
                <w:rStyle w:val="IndexLink"/>
                <w:rtl w:val="true"/>
              </w:rPr>
              <w:t xml:space="preserve">الفصل الحادي عشر في كيفيّة البيعة له، و من يبايعه، و مكان المبايعة و فيه </w:t>
            </w:r>
            <w:r>
              <w:rPr>
                <w:rStyle w:val="IndexLink"/>
              </w:rPr>
              <w:t>19</w:t>
            </w:r>
            <w:r>
              <w:rPr>
                <w:rStyle w:val="IndexLink"/>
                <w:rtl w:val="true"/>
              </w:rPr>
              <w:t xml:space="preserve"> </w:t>
            </w:r>
            <w:r>
              <w:rPr>
                <w:rStyle w:val="IndexLink"/>
                <w:rtl w:val="true"/>
              </w:rPr>
              <w:t>حديثا</w:t>
            </w:r>
            <w:r>
              <w:rPr>
                <w:rStyle w:val="IndexLink"/>
                <w:rtl w:val="true"/>
              </w:rPr>
              <w:tab/>
            </w:r>
            <w:r>
              <w:rPr>
                <w:rStyle w:val="IndexLink"/>
              </w:rPr>
              <w:t>97</w:t>
            </w:r>
          </w:hyperlink>
        </w:p>
        <w:p>
          <w:pPr>
            <w:pStyle w:val="Contents2"/>
            <w:tabs>
              <w:tab w:val="clear" w:pos="8743"/>
              <w:tab w:val="right" w:pos="9026" w:leader="dot"/>
            </w:tabs>
            <w:rPr/>
          </w:pPr>
          <w:hyperlink w:anchor="__RefHeading___Toc2650314_73709187">
            <w:r>
              <w:rPr>
                <w:webHidden/>
                <w:rStyle w:val="IndexLink"/>
                <w:rtl w:val="true"/>
              </w:rPr>
              <w:t xml:space="preserve">الباب الثامن فيما يكون بعد خروجه و فيه </w:t>
            </w:r>
            <w:r>
              <w:rPr>
                <w:rStyle w:val="IndexLink"/>
              </w:rPr>
              <w:t>13</w:t>
            </w:r>
            <w:r>
              <w:rPr>
                <w:rStyle w:val="IndexLink"/>
                <w:rtl w:val="true"/>
              </w:rPr>
              <w:t xml:space="preserve"> </w:t>
            </w:r>
            <w:r>
              <w:rPr>
                <w:rStyle w:val="IndexLink"/>
                <w:rtl w:val="true"/>
              </w:rPr>
              <w:t>فصلا</w:t>
            </w:r>
            <w:r>
              <w:rPr>
                <w:rStyle w:val="IndexLink"/>
                <w:rtl w:val="true"/>
              </w:rPr>
              <w:tab/>
            </w:r>
            <w:r>
              <w:rPr>
                <w:rStyle w:val="IndexLink"/>
              </w:rPr>
              <w:t>100</w:t>
            </w:r>
          </w:hyperlink>
        </w:p>
        <w:p>
          <w:pPr>
            <w:pStyle w:val="Contents3"/>
            <w:tabs>
              <w:tab w:val="clear" w:pos="8459"/>
              <w:tab w:val="right" w:pos="9026" w:leader="dot"/>
            </w:tabs>
            <w:rPr/>
          </w:pPr>
          <w:hyperlink w:anchor="__RefHeading___Toc2650316_73709187">
            <w:r>
              <w:rPr>
                <w:webHidden/>
                <w:rStyle w:val="IndexLink"/>
                <w:rtl w:val="true"/>
              </w:rPr>
              <w:t xml:space="preserve">الفصل الأوّل في أنّ اللّه تعالى يفتح على يديه المدائن و الحصون و مشارق الأرض و مغاربها و فيه </w:t>
            </w:r>
            <w:r>
              <w:rPr>
                <w:rStyle w:val="IndexLink"/>
              </w:rPr>
              <w:t>23</w:t>
            </w:r>
            <w:r>
              <w:rPr>
                <w:rStyle w:val="IndexLink"/>
                <w:rtl w:val="true"/>
              </w:rPr>
              <w:t xml:space="preserve"> </w:t>
            </w:r>
            <w:r>
              <w:rPr>
                <w:rStyle w:val="IndexLink"/>
                <w:rtl w:val="true"/>
              </w:rPr>
              <w:t>حديثا</w:t>
            </w:r>
            <w:r>
              <w:rPr>
                <w:rStyle w:val="IndexLink"/>
                <w:rtl w:val="true"/>
              </w:rPr>
              <w:tab/>
            </w:r>
            <w:r>
              <w:rPr>
                <w:rStyle w:val="IndexLink"/>
              </w:rPr>
              <w:t>100</w:t>
            </w:r>
          </w:hyperlink>
        </w:p>
        <w:p>
          <w:pPr>
            <w:pStyle w:val="Contents3"/>
            <w:tabs>
              <w:tab w:val="clear" w:pos="8459"/>
              <w:tab w:val="right" w:pos="9026" w:leader="dot"/>
            </w:tabs>
            <w:rPr/>
          </w:pPr>
          <w:hyperlink w:anchor="__RefHeading___Toc2650318_73709187">
            <w:r>
              <w:rPr>
                <w:webHidden/>
                <w:rStyle w:val="IndexLink"/>
                <w:rtl w:val="true"/>
              </w:rPr>
              <w:t>الفصل الثاني</w:t>
            </w:r>
            <w:r>
              <w:rPr>
                <w:rStyle w:val="IndexLink"/>
                <w:rtl w:val="true"/>
              </w:rPr>
              <w:tab/>
            </w:r>
            <w:r>
              <w:rPr>
                <w:rStyle w:val="IndexLink"/>
              </w:rPr>
              <w:t>101</w:t>
            </w:r>
          </w:hyperlink>
        </w:p>
        <w:p>
          <w:pPr>
            <w:pStyle w:val="Contents3"/>
            <w:tabs>
              <w:tab w:val="clear" w:pos="8459"/>
              <w:tab w:val="right" w:pos="9026" w:leader="dot"/>
            </w:tabs>
            <w:rPr/>
          </w:pPr>
          <w:hyperlink w:anchor="__RefHeading___Toc2650320_73709187">
            <w:r>
              <w:rPr>
                <w:webHidden/>
                <w:rStyle w:val="IndexLink"/>
                <w:rtl w:val="true"/>
              </w:rPr>
              <w:t xml:space="preserve">الفصل الثالث في استخراجه كنوز الأرض و معادنها و ظهورها له و فيه </w:t>
            </w:r>
            <w:r>
              <w:rPr>
                <w:rStyle w:val="IndexLink"/>
              </w:rPr>
              <w:t>19</w:t>
            </w:r>
            <w:r>
              <w:rPr>
                <w:rStyle w:val="IndexLink"/>
                <w:rtl w:val="true"/>
              </w:rPr>
              <w:t xml:space="preserve"> </w:t>
            </w:r>
            <w:r>
              <w:rPr>
                <w:rStyle w:val="IndexLink"/>
                <w:rtl w:val="true"/>
              </w:rPr>
              <w:t>حديثا</w:t>
            </w:r>
            <w:r>
              <w:rPr>
                <w:rStyle w:val="IndexLink"/>
                <w:rtl w:val="true"/>
              </w:rPr>
              <w:tab/>
            </w:r>
            <w:r>
              <w:rPr>
                <w:rStyle w:val="IndexLink"/>
              </w:rPr>
              <w:t>103</w:t>
            </w:r>
          </w:hyperlink>
        </w:p>
        <w:p>
          <w:pPr>
            <w:pStyle w:val="Contents3"/>
            <w:tabs>
              <w:tab w:val="clear" w:pos="8459"/>
              <w:tab w:val="right" w:pos="9026" w:leader="dot"/>
            </w:tabs>
            <w:rPr/>
          </w:pPr>
          <w:hyperlink w:anchor="__RefHeading___Toc2650322_73709187">
            <w:r>
              <w:rPr>
                <w:webHidden/>
                <w:rStyle w:val="IndexLink"/>
                <w:rtl w:val="true"/>
              </w:rPr>
              <w:t xml:space="preserve">الفصل الرابع في ظهور البركات السماويّة و الأرضيّة و غيرها و فيه </w:t>
            </w:r>
            <w:r>
              <w:rPr>
                <w:rStyle w:val="IndexLink"/>
              </w:rPr>
              <w:t>14</w:t>
            </w:r>
            <w:r>
              <w:rPr>
                <w:rStyle w:val="IndexLink"/>
                <w:rtl w:val="true"/>
              </w:rPr>
              <w:t xml:space="preserve"> </w:t>
            </w:r>
            <w:r>
              <w:rPr>
                <w:rStyle w:val="IndexLink"/>
                <w:rtl w:val="true"/>
              </w:rPr>
              <w:t>حديثا</w:t>
            </w:r>
            <w:r>
              <w:rPr>
                <w:rStyle w:val="IndexLink"/>
                <w:rtl w:val="true"/>
              </w:rPr>
              <w:tab/>
            </w:r>
            <w:r>
              <w:rPr>
                <w:rStyle w:val="IndexLink"/>
              </w:rPr>
              <w:t>104</w:t>
            </w:r>
          </w:hyperlink>
        </w:p>
        <w:p>
          <w:pPr>
            <w:pStyle w:val="Contents3"/>
            <w:tabs>
              <w:tab w:val="clear" w:pos="8459"/>
              <w:tab w:val="right" w:pos="9026" w:leader="dot"/>
            </w:tabs>
            <w:rPr/>
          </w:pPr>
          <w:hyperlink w:anchor="__RefHeading___Toc2650324_73709187">
            <w:r>
              <w:rPr>
                <w:webHidden/>
                <w:rStyle w:val="IndexLink"/>
                <w:rtl w:val="true"/>
              </w:rPr>
              <w:t>الفصل الخامس</w:t>
            </w:r>
            <w:r>
              <w:rPr>
                <w:rStyle w:val="IndexLink"/>
                <w:rtl w:val="true"/>
              </w:rPr>
              <w:tab/>
            </w:r>
            <w:r>
              <w:rPr>
                <w:rStyle w:val="IndexLink"/>
              </w:rPr>
              <w:t>107</w:t>
            </w:r>
          </w:hyperlink>
        </w:p>
        <w:p>
          <w:pPr>
            <w:pStyle w:val="Contents3"/>
            <w:tabs>
              <w:tab w:val="clear" w:pos="8459"/>
              <w:tab w:val="right" w:pos="9026" w:leader="dot"/>
            </w:tabs>
            <w:rPr/>
          </w:pPr>
          <w:hyperlink w:anchor="__RefHeading___Toc2650326_73709187">
            <w:r>
              <w:rPr>
                <w:webHidden/>
                <w:rStyle w:val="IndexLink"/>
                <w:rtl w:val="true"/>
              </w:rPr>
              <w:t>الفصل السادس في اجتماع أهل الشرق و الغرب عنده و فيه حديثان</w:t>
            </w:r>
            <w:r>
              <w:rPr>
                <w:rStyle w:val="IndexLink"/>
                <w:rtl w:val="true"/>
              </w:rPr>
              <w:tab/>
            </w:r>
            <w:r>
              <w:rPr>
                <w:rStyle w:val="IndexLink"/>
              </w:rPr>
              <w:t>112</w:t>
            </w:r>
          </w:hyperlink>
        </w:p>
        <w:p>
          <w:pPr>
            <w:pStyle w:val="Contents3"/>
            <w:tabs>
              <w:tab w:val="clear" w:pos="8459"/>
              <w:tab w:val="right" w:pos="9026" w:leader="dot"/>
            </w:tabs>
            <w:rPr/>
          </w:pPr>
          <w:hyperlink w:anchor="__RefHeading___Toc2650328_73709187">
            <w:r>
              <w:rPr>
                <w:webHidden/>
                <w:rStyle w:val="IndexLink"/>
                <w:rtl w:val="true"/>
              </w:rPr>
              <w:t xml:space="preserve">الفصل السابع في امتلاء الأرض من العدل به عليه السلام الّذي هو من أشهر خصائصه، و من أعظم أعماله الإصلاحيّة و فيه </w:t>
            </w:r>
            <w:r>
              <w:rPr>
                <w:rStyle w:val="IndexLink"/>
              </w:rPr>
              <w:t>154</w:t>
            </w:r>
            <w:r>
              <w:rPr>
                <w:rStyle w:val="IndexLink"/>
                <w:rtl w:val="true"/>
              </w:rPr>
              <w:t xml:space="preserve"> </w:t>
            </w:r>
            <w:r>
              <w:rPr>
                <w:rStyle w:val="IndexLink"/>
                <w:rtl w:val="true"/>
              </w:rPr>
              <w:t>حديثا</w:t>
            </w:r>
            <w:r>
              <w:rPr>
                <w:rStyle w:val="IndexLink"/>
                <w:rtl w:val="true"/>
              </w:rPr>
              <w:tab/>
            </w:r>
            <w:r>
              <w:rPr>
                <w:rStyle w:val="IndexLink"/>
              </w:rPr>
              <w:t>113</w:t>
            </w:r>
          </w:hyperlink>
        </w:p>
        <w:p>
          <w:pPr>
            <w:pStyle w:val="Contents3"/>
            <w:tabs>
              <w:tab w:val="clear" w:pos="8459"/>
              <w:tab w:val="right" w:pos="9026" w:leader="dot"/>
            </w:tabs>
            <w:rPr/>
          </w:pPr>
          <w:hyperlink w:anchor="__RefHeading___Toc2650330_73709187">
            <w:r>
              <w:rPr>
                <w:webHidden/>
                <w:rStyle w:val="IndexLink"/>
                <w:rtl w:val="true"/>
              </w:rPr>
              <w:t>الفصل الثامن</w:t>
            </w:r>
            <w:r>
              <w:rPr>
                <w:rStyle w:val="IndexLink"/>
                <w:rtl w:val="true"/>
              </w:rPr>
              <w:tab/>
            </w:r>
            <w:r>
              <w:rPr>
                <w:rStyle w:val="IndexLink"/>
              </w:rPr>
              <w:t>115</w:t>
            </w:r>
          </w:hyperlink>
        </w:p>
        <w:p>
          <w:pPr>
            <w:pStyle w:val="Contents3"/>
            <w:tabs>
              <w:tab w:val="clear" w:pos="8459"/>
              <w:tab w:val="right" w:pos="9026" w:leader="dot"/>
            </w:tabs>
            <w:rPr/>
          </w:pPr>
          <w:hyperlink w:anchor="__RefHeading___Toc2650332_73709187">
            <w:r>
              <w:rPr>
                <w:webHidden/>
                <w:rStyle w:val="IndexLink"/>
                <w:rtl w:val="true"/>
              </w:rPr>
              <w:t xml:space="preserve">الفصل التاسع في أنّه عليه السلام يقتل الدجّال و فيه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119</w:t>
            </w:r>
          </w:hyperlink>
        </w:p>
        <w:p>
          <w:pPr>
            <w:pStyle w:val="Contents3"/>
            <w:tabs>
              <w:tab w:val="clear" w:pos="8459"/>
              <w:tab w:val="right" w:pos="9026" w:leader="dot"/>
            </w:tabs>
            <w:rPr/>
          </w:pPr>
          <w:hyperlink w:anchor="__RefHeading___Toc2650334_73709187">
            <w:r>
              <w:rPr>
                <w:webHidden/>
                <w:rStyle w:val="IndexLink"/>
                <w:rtl w:val="true"/>
              </w:rPr>
              <w:t xml:space="preserve">الفصل العاشر في أنّه يقاتل السفياني و فيه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120</w:t>
            </w:r>
          </w:hyperlink>
        </w:p>
        <w:p>
          <w:pPr>
            <w:pStyle w:val="Contents3"/>
            <w:tabs>
              <w:tab w:val="clear" w:pos="8459"/>
              <w:tab w:val="right" w:pos="9026" w:leader="dot"/>
            </w:tabs>
            <w:rPr/>
          </w:pPr>
          <w:hyperlink w:anchor="__RefHeading___Toc2650336_73709187">
            <w:r>
              <w:rPr>
                <w:webHidden/>
                <w:rStyle w:val="IndexLink"/>
                <w:rtl w:val="true"/>
              </w:rPr>
              <w:t>الفصل الحادي عشر في عمران الأرض في دولته عليه السلام و فيه في نفس الباب حديثان</w:t>
            </w:r>
            <w:r>
              <w:rPr>
                <w:rStyle w:val="IndexLink"/>
                <w:rtl w:val="true"/>
              </w:rPr>
              <w:tab/>
            </w:r>
            <w:r>
              <w:rPr>
                <w:rStyle w:val="IndexLink"/>
              </w:rPr>
              <w:t>122</w:t>
            </w:r>
          </w:hyperlink>
        </w:p>
        <w:p>
          <w:pPr>
            <w:pStyle w:val="Contents3"/>
            <w:tabs>
              <w:tab w:val="clear" w:pos="8459"/>
              <w:tab w:val="right" w:pos="9026" w:leader="dot"/>
            </w:tabs>
            <w:rPr/>
          </w:pPr>
          <w:hyperlink w:anchor="__RefHeading___Toc2650338_73709187">
            <w:r>
              <w:rPr>
                <w:webHidden/>
                <w:rStyle w:val="IndexLink"/>
                <w:rtl w:val="true"/>
              </w:rPr>
              <w:t>الفصل الثاني عشر في</w:t>
            </w:r>
            <w:r>
              <w:rPr>
                <w:rStyle w:val="IndexLink"/>
                <w:rtl w:val="true"/>
              </w:rPr>
              <w:tab/>
            </w:r>
            <w:r>
              <w:rPr>
                <w:rStyle w:val="IndexLink"/>
              </w:rPr>
              <w:t>123</w:t>
            </w:r>
          </w:hyperlink>
        </w:p>
        <w:p>
          <w:pPr>
            <w:pStyle w:val="Contents3"/>
            <w:tabs>
              <w:tab w:val="clear" w:pos="8459"/>
              <w:tab w:val="right" w:pos="9026" w:leader="dot"/>
            </w:tabs>
            <w:rPr/>
          </w:pPr>
          <w:hyperlink w:anchor="__RefHeading___Toc2650340_73709187">
            <w:r>
              <w:rPr>
                <w:webHidden/>
                <w:rStyle w:val="IndexLink"/>
                <w:rtl w:val="true"/>
              </w:rPr>
              <w:t>الفصل الثالث عشر</w:t>
            </w:r>
            <w:r>
              <w:rPr>
                <w:rStyle w:val="IndexLink"/>
                <w:rtl w:val="true"/>
              </w:rPr>
              <w:tab/>
            </w:r>
            <w:r>
              <w:rPr>
                <w:rStyle w:val="IndexLink"/>
              </w:rPr>
              <w:t>126</w:t>
            </w:r>
          </w:hyperlink>
        </w:p>
        <w:p>
          <w:pPr>
            <w:pStyle w:val="Contents2"/>
            <w:tabs>
              <w:tab w:val="clear" w:pos="8743"/>
              <w:tab w:val="right" w:pos="9026" w:leader="dot"/>
            </w:tabs>
            <w:rPr/>
          </w:pPr>
          <w:hyperlink w:anchor="__RefHeading___Toc2650342_73709187">
            <w:r>
              <w:rPr>
                <w:webHidden/>
                <w:rStyle w:val="IndexLink"/>
                <w:rtl w:val="true"/>
              </w:rPr>
              <w:t>الباب التاسع في حالات أصحابه و أنصاره و فيه فصلان</w:t>
            </w:r>
            <w:r>
              <w:rPr>
                <w:rStyle w:val="IndexLink"/>
                <w:rtl w:val="true"/>
              </w:rPr>
              <w:tab/>
            </w:r>
            <w:r>
              <w:rPr>
                <w:rStyle w:val="IndexLink"/>
              </w:rPr>
              <w:t>127</w:t>
            </w:r>
          </w:hyperlink>
        </w:p>
        <w:p>
          <w:pPr>
            <w:pStyle w:val="Contents3"/>
            <w:tabs>
              <w:tab w:val="clear" w:pos="8459"/>
              <w:tab w:val="right" w:pos="9026" w:leader="dot"/>
            </w:tabs>
            <w:rPr/>
          </w:pPr>
          <w:hyperlink w:anchor="__RefHeading___Toc2650344_73709187">
            <w:r>
              <w:rPr>
                <w:webHidden/>
                <w:rStyle w:val="IndexLink"/>
                <w:rtl w:val="true"/>
              </w:rPr>
              <w:t xml:space="preserve">الفصل الأوّل في فضائلهم و فيه </w:t>
            </w:r>
            <w:r>
              <w:rPr>
                <w:rStyle w:val="IndexLink"/>
              </w:rPr>
              <w:t>21</w:t>
            </w:r>
            <w:r>
              <w:rPr>
                <w:rStyle w:val="IndexLink"/>
                <w:rtl w:val="true"/>
              </w:rPr>
              <w:t xml:space="preserve"> </w:t>
            </w:r>
            <w:r>
              <w:rPr>
                <w:rStyle w:val="IndexLink"/>
                <w:rtl w:val="true"/>
              </w:rPr>
              <w:t>حديثا</w:t>
            </w:r>
            <w:r>
              <w:rPr>
                <w:rStyle w:val="IndexLink"/>
                <w:rtl w:val="true"/>
              </w:rPr>
              <w:tab/>
            </w:r>
            <w:r>
              <w:rPr>
                <w:rStyle w:val="IndexLink"/>
              </w:rPr>
              <w:t>127</w:t>
            </w:r>
          </w:hyperlink>
        </w:p>
        <w:p>
          <w:pPr>
            <w:pStyle w:val="Contents3"/>
            <w:tabs>
              <w:tab w:val="clear" w:pos="8459"/>
              <w:tab w:val="right" w:pos="9026" w:leader="dot"/>
            </w:tabs>
            <w:rPr/>
          </w:pPr>
          <w:hyperlink w:anchor="__RefHeading___Toc2650346_73709187">
            <w:r>
              <w:rPr>
                <w:webHidden/>
                <w:rStyle w:val="IndexLink"/>
                <w:rtl w:val="true"/>
              </w:rPr>
              <w:t xml:space="preserve">الفصل الثاني في قوّتهم و شدّتهم و غلبتهم على الأعداء و فيه </w:t>
            </w:r>
            <w:r>
              <w:rPr>
                <w:rStyle w:val="IndexLink"/>
              </w:rPr>
              <w:t>6</w:t>
            </w:r>
            <w:r>
              <w:rPr>
                <w:rStyle w:val="IndexLink"/>
                <w:rtl w:val="true"/>
              </w:rPr>
              <w:t xml:space="preserve"> </w:t>
            </w:r>
            <w:r>
              <w:rPr>
                <w:rStyle w:val="IndexLink"/>
                <w:rtl w:val="true"/>
              </w:rPr>
              <w:t>أحاديث</w:t>
            </w:r>
            <w:r>
              <w:rPr>
                <w:rStyle w:val="IndexLink"/>
                <w:rtl w:val="true"/>
              </w:rPr>
              <w:tab/>
            </w:r>
            <w:r>
              <w:rPr>
                <w:rStyle w:val="IndexLink"/>
              </w:rPr>
              <w:t>128</w:t>
            </w:r>
          </w:hyperlink>
        </w:p>
        <w:p>
          <w:pPr>
            <w:pStyle w:val="Contents2"/>
            <w:tabs>
              <w:tab w:val="clear" w:pos="8743"/>
              <w:tab w:val="right" w:pos="9026" w:leader="dot"/>
            </w:tabs>
            <w:rPr/>
          </w:pPr>
          <w:hyperlink w:anchor="__RefHeading___Toc2650348_73709187">
            <w:r>
              <w:rPr>
                <w:webHidden/>
                <w:rStyle w:val="IndexLink"/>
                <w:rtl w:val="true"/>
              </w:rPr>
              <w:t>الباب العاشر في مدّة ملكه بعد ظهوره، و كيفيّة عيشه بين الناس، و ما يعمل به و يدعو إليه و فيه ثلاثة فصول</w:t>
            </w:r>
            <w:r>
              <w:rPr>
                <w:rStyle w:val="IndexLink"/>
                <w:rtl w:val="true"/>
              </w:rPr>
              <w:tab/>
            </w:r>
            <w:r>
              <w:rPr>
                <w:rStyle w:val="IndexLink"/>
              </w:rPr>
              <w:t>129</w:t>
            </w:r>
          </w:hyperlink>
        </w:p>
        <w:p>
          <w:pPr>
            <w:pStyle w:val="Contents3"/>
            <w:tabs>
              <w:tab w:val="clear" w:pos="8459"/>
              <w:tab w:val="right" w:pos="9026" w:leader="dot"/>
            </w:tabs>
            <w:rPr/>
          </w:pPr>
          <w:hyperlink w:anchor="__RefHeading___Toc2650350_73709187">
            <w:r>
              <w:rPr>
                <w:webHidden/>
                <w:rStyle w:val="IndexLink"/>
                <w:rtl w:val="true"/>
              </w:rPr>
              <w:t xml:space="preserve">الفصل الاوّل في مدّة ملكه بعد ظهوره و فيه </w:t>
            </w:r>
            <w:r>
              <w:rPr>
                <w:rStyle w:val="IndexLink"/>
              </w:rPr>
              <w:t>29</w:t>
            </w:r>
            <w:r>
              <w:rPr>
                <w:rStyle w:val="IndexLink"/>
                <w:rtl w:val="true"/>
              </w:rPr>
              <w:t xml:space="preserve"> </w:t>
            </w:r>
            <w:r>
              <w:rPr>
                <w:rStyle w:val="IndexLink"/>
                <w:rtl w:val="true"/>
              </w:rPr>
              <w:t>حديثا</w:t>
            </w:r>
            <w:r>
              <w:rPr>
                <w:rStyle w:val="IndexLink"/>
                <w:rtl w:val="true"/>
              </w:rPr>
              <w:tab/>
            </w:r>
            <w:r>
              <w:rPr>
                <w:rStyle w:val="IndexLink"/>
              </w:rPr>
              <w:t>129</w:t>
            </w:r>
          </w:hyperlink>
        </w:p>
        <w:p>
          <w:pPr>
            <w:pStyle w:val="Contents3"/>
            <w:tabs>
              <w:tab w:val="clear" w:pos="8459"/>
              <w:tab w:val="right" w:pos="9026" w:leader="dot"/>
            </w:tabs>
            <w:rPr/>
          </w:pPr>
          <w:hyperlink w:anchor="__RefHeading___Toc2650352_73709187">
            <w:r>
              <w:rPr>
                <w:webHidden/>
                <w:rStyle w:val="IndexLink"/>
                <w:rtl w:val="true"/>
              </w:rPr>
              <w:t xml:space="preserve">الفصل الثاني في كيفيّة عيشه و مأكله و ملبسه و فيه </w:t>
            </w:r>
            <w:r>
              <w:rPr>
                <w:rStyle w:val="IndexLink"/>
              </w:rPr>
              <w:t>7</w:t>
            </w:r>
            <w:r>
              <w:rPr>
                <w:rStyle w:val="IndexLink"/>
                <w:rtl w:val="true"/>
              </w:rPr>
              <w:t xml:space="preserve"> </w:t>
            </w:r>
            <w:r>
              <w:rPr>
                <w:rStyle w:val="IndexLink"/>
                <w:rtl w:val="true"/>
              </w:rPr>
              <w:t>أحاديث</w:t>
            </w:r>
            <w:r>
              <w:rPr>
                <w:rStyle w:val="IndexLink"/>
                <w:rtl w:val="true"/>
              </w:rPr>
              <w:tab/>
            </w:r>
            <w:r>
              <w:rPr>
                <w:rStyle w:val="IndexLink"/>
              </w:rPr>
              <w:t>134</w:t>
            </w:r>
          </w:hyperlink>
        </w:p>
        <w:p>
          <w:pPr>
            <w:pStyle w:val="Contents3"/>
            <w:tabs>
              <w:tab w:val="clear" w:pos="8459"/>
              <w:tab w:val="right" w:pos="9026" w:leader="dot"/>
            </w:tabs>
            <w:rPr/>
          </w:pPr>
          <w:hyperlink w:anchor="__RefHeading___Toc2650354_73709187">
            <w:r>
              <w:rPr>
                <w:webHidden/>
                <w:rStyle w:val="IndexLink"/>
                <w:rtl w:val="true"/>
              </w:rPr>
              <w:t xml:space="preserve">الفصل الثالث فيما يدعو إليه و يعمل به و فيه </w:t>
            </w:r>
            <w:r>
              <w:rPr>
                <w:rStyle w:val="IndexLink"/>
              </w:rPr>
              <w:t>8</w:t>
            </w:r>
            <w:r>
              <w:rPr>
                <w:rStyle w:val="IndexLink"/>
                <w:rtl w:val="true"/>
              </w:rPr>
              <w:t xml:space="preserve"> </w:t>
            </w:r>
            <w:r>
              <w:rPr>
                <w:rStyle w:val="IndexLink"/>
                <w:rtl w:val="true"/>
              </w:rPr>
              <w:t>أحاديث</w:t>
            </w:r>
            <w:r>
              <w:rPr>
                <w:rStyle w:val="IndexLink"/>
                <w:rtl w:val="true"/>
              </w:rPr>
              <w:tab/>
            </w:r>
            <w:r>
              <w:rPr>
                <w:rStyle w:val="IndexLink"/>
              </w:rPr>
              <w:t>136</w:t>
            </w:r>
          </w:hyperlink>
        </w:p>
        <w:p>
          <w:pPr>
            <w:pStyle w:val="Contents2"/>
            <w:tabs>
              <w:tab w:val="clear" w:pos="8743"/>
              <w:tab w:val="right" w:pos="9026" w:leader="dot"/>
            </w:tabs>
            <w:rPr/>
          </w:pPr>
          <w:hyperlink w:anchor="__RefHeading___Toc2650356_73709187">
            <w:r>
              <w:rPr>
                <w:webHidden/>
                <w:rStyle w:val="IndexLink"/>
                <w:rtl w:val="true"/>
              </w:rPr>
              <w:t>الباب الحادي عشر و فيه ستّة فصول</w:t>
            </w:r>
            <w:r>
              <w:rPr>
                <w:rStyle w:val="IndexLink"/>
                <w:rtl w:val="true"/>
              </w:rPr>
              <w:tab/>
            </w:r>
            <w:r>
              <w:rPr>
                <w:rStyle w:val="IndexLink"/>
              </w:rPr>
              <w:t>137</w:t>
            </w:r>
          </w:hyperlink>
        </w:p>
        <w:p>
          <w:pPr>
            <w:pStyle w:val="Contents3"/>
            <w:tabs>
              <w:tab w:val="clear" w:pos="8459"/>
              <w:tab w:val="right" w:pos="9026" w:leader="dot"/>
            </w:tabs>
            <w:rPr/>
          </w:pPr>
          <w:hyperlink w:anchor="__RefHeading___Toc2650358_73709187">
            <w:r>
              <w:rPr>
                <w:webHidden/>
                <w:rStyle w:val="IndexLink"/>
                <w:rtl w:val="true"/>
              </w:rPr>
              <w:t xml:space="preserve">الفصل الأوّل فيمن أنكر القائم عليه السلام و كذّب به و فيه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137</w:t>
            </w:r>
          </w:hyperlink>
        </w:p>
        <w:p>
          <w:pPr>
            <w:pStyle w:val="Contents3"/>
            <w:tabs>
              <w:tab w:val="clear" w:pos="8459"/>
              <w:tab w:val="right" w:pos="9026" w:leader="dot"/>
            </w:tabs>
            <w:rPr/>
          </w:pPr>
          <w:hyperlink w:anchor="__RefHeading___Toc2650360_73709187">
            <w:r>
              <w:rPr>
                <w:webHidden/>
                <w:rStyle w:val="IndexLink"/>
                <w:rtl w:val="true"/>
              </w:rPr>
              <w:t xml:space="preserve">الفصل الثاني في فضل انتظار الفرج بظهوره عليه السلام و فيه </w:t>
            </w:r>
            <w:r>
              <w:rPr>
                <w:rStyle w:val="IndexLink"/>
              </w:rPr>
              <w:t>28</w:t>
            </w:r>
            <w:r>
              <w:rPr>
                <w:rStyle w:val="IndexLink"/>
                <w:rtl w:val="true"/>
              </w:rPr>
              <w:t xml:space="preserve"> </w:t>
            </w:r>
            <w:r>
              <w:rPr>
                <w:rStyle w:val="IndexLink"/>
                <w:rtl w:val="true"/>
              </w:rPr>
              <w:t>حديثا</w:t>
            </w:r>
            <w:r>
              <w:rPr>
                <w:rStyle w:val="IndexLink"/>
                <w:rtl w:val="true"/>
              </w:rPr>
              <w:tab/>
            </w:r>
            <w:r>
              <w:rPr>
                <w:rStyle w:val="IndexLink"/>
              </w:rPr>
              <w:t>139</w:t>
            </w:r>
          </w:hyperlink>
        </w:p>
        <w:p>
          <w:pPr>
            <w:pStyle w:val="Contents3"/>
            <w:tabs>
              <w:tab w:val="clear" w:pos="8459"/>
              <w:tab w:val="right" w:pos="9026" w:leader="dot"/>
            </w:tabs>
            <w:rPr/>
          </w:pPr>
          <w:hyperlink w:anchor="__RefHeading___Toc2650362_73709187">
            <w:r>
              <w:rPr>
                <w:webHidden/>
                <w:rStyle w:val="IndexLink"/>
                <w:rtl w:val="true"/>
              </w:rPr>
              <w:t xml:space="preserve">الفصل الثالث في بعض تكاليف رعيّته و شيعته بالنسبة إليه و فيه </w:t>
            </w:r>
            <w:r>
              <w:rPr>
                <w:rStyle w:val="IndexLink"/>
              </w:rPr>
              <w:t>60</w:t>
            </w:r>
            <w:r>
              <w:rPr>
                <w:rStyle w:val="IndexLink"/>
                <w:rtl w:val="true"/>
              </w:rPr>
              <w:t xml:space="preserve"> </w:t>
            </w:r>
            <w:r>
              <w:rPr>
                <w:rStyle w:val="IndexLink"/>
                <w:rtl w:val="true"/>
              </w:rPr>
              <w:t>حديثا</w:t>
            </w:r>
            <w:r>
              <w:rPr>
                <w:rStyle w:val="IndexLink"/>
                <w:rtl w:val="true"/>
              </w:rPr>
              <w:tab/>
            </w:r>
            <w:r>
              <w:rPr>
                <w:rStyle w:val="IndexLink"/>
              </w:rPr>
              <w:t>151</w:t>
            </w:r>
          </w:hyperlink>
        </w:p>
        <w:p>
          <w:pPr>
            <w:pStyle w:val="Contents3"/>
            <w:tabs>
              <w:tab w:val="clear" w:pos="8459"/>
              <w:tab w:val="right" w:pos="9026" w:leader="dot"/>
            </w:tabs>
            <w:rPr/>
          </w:pPr>
          <w:hyperlink w:anchor="__RefHeading___Toc2650364_73709187">
            <w:r>
              <w:rPr>
                <w:webHidden/>
                <w:rStyle w:val="IndexLink"/>
                <w:rtl w:val="true"/>
              </w:rPr>
              <w:t xml:space="preserve">الفصل الرابع في فضل من أدركه و أطاعه، و يؤمن به في غيبته، و يأتمّ و يقتدي به، و يثبت على موالاته و فيه </w:t>
            </w:r>
            <w:r>
              <w:rPr>
                <w:rStyle w:val="IndexLink"/>
              </w:rPr>
              <w:t>31</w:t>
            </w:r>
            <w:r>
              <w:rPr>
                <w:rStyle w:val="IndexLink"/>
                <w:rtl w:val="true"/>
              </w:rPr>
              <w:t xml:space="preserve"> </w:t>
            </w:r>
            <w:r>
              <w:rPr>
                <w:rStyle w:val="IndexLink"/>
                <w:rtl w:val="true"/>
              </w:rPr>
              <w:t>حديثا</w:t>
            </w:r>
            <w:r>
              <w:rPr>
                <w:rStyle w:val="IndexLink"/>
                <w:rtl w:val="true"/>
              </w:rPr>
              <w:tab/>
            </w:r>
            <w:r>
              <w:rPr>
                <w:rStyle w:val="IndexLink"/>
              </w:rPr>
              <w:t>168</w:t>
            </w:r>
          </w:hyperlink>
        </w:p>
        <w:p>
          <w:pPr>
            <w:pStyle w:val="Contents3"/>
            <w:tabs>
              <w:tab w:val="clear" w:pos="8459"/>
              <w:tab w:val="right" w:pos="9026" w:leader="dot"/>
            </w:tabs>
            <w:rPr/>
          </w:pPr>
          <w:hyperlink w:anchor="__RefHeading___Toc2650366_73709187">
            <w:r>
              <w:rPr>
                <w:webHidden/>
                <w:rStyle w:val="IndexLink"/>
                <w:rtl w:val="true"/>
              </w:rPr>
              <w:t xml:space="preserve">الفصل الخامس في كيفيّة التسليم و الصلاة عليه و فيه </w:t>
            </w:r>
            <w:r>
              <w:rPr>
                <w:rStyle w:val="IndexLink"/>
              </w:rPr>
              <w:t>9</w:t>
            </w:r>
            <w:r>
              <w:rPr>
                <w:rStyle w:val="IndexLink"/>
                <w:rtl w:val="true"/>
              </w:rPr>
              <w:t xml:space="preserve"> </w:t>
            </w:r>
            <w:r>
              <w:rPr>
                <w:rStyle w:val="IndexLink"/>
                <w:rtl w:val="true"/>
              </w:rPr>
              <w:t>أحاديث</w:t>
            </w:r>
            <w:r>
              <w:rPr>
                <w:rStyle w:val="IndexLink"/>
                <w:rtl w:val="true"/>
              </w:rPr>
              <w:tab/>
            </w:r>
            <w:r>
              <w:rPr>
                <w:rStyle w:val="IndexLink"/>
              </w:rPr>
              <w:t>177</w:t>
            </w:r>
          </w:hyperlink>
        </w:p>
        <w:p>
          <w:pPr>
            <w:pStyle w:val="Contents3"/>
            <w:tabs>
              <w:tab w:val="clear" w:pos="8459"/>
              <w:tab w:val="right" w:pos="9026" w:leader="dot"/>
            </w:tabs>
            <w:rPr/>
          </w:pPr>
          <w:hyperlink w:anchor="__RefHeading___Toc2650368_73709187">
            <w:r>
              <w:rPr>
                <w:webHidden/>
                <w:rStyle w:val="IndexLink"/>
                <w:rtl w:val="true"/>
              </w:rPr>
              <w:t xml:space="preserve">الفصل السادس في دعائه عليه السلام، و بعض الأدعية المأثورة عنه نذكر فيه </w:t>
            </w:r>
            <w:r>
              <w:rPr>
                <w:rStyle w:val="IndexLink"/>
              </w:rPr>
              <w:t>13</w:t>
            </w:r>
            <w:r>
              <w:rPr>
                <w:rStyle w:val="IndexLink"/>
                <w:rtl w:val="true"/>
              </w:rPr>
              <w:t xml:space="preserve"> </w:t>
            </w:r>
            <w:r>
              <w:rPr>
                <w:rStyle w:val="IndexLink"/>
                <w:rtl w:val="true"/>
              </w:rPr>
              <w:t>حديثا</w:t>
            </w:r>
            <w:r>
              <w:rPr>
                <w:rStyle w:val="IndexLink"/>
                <w:rtl w:val="true"/>
              </w:rPr>
              <w:tab/>
            </w:r>
            <w:r>
              <w:rPr>
                <w:rStyle w:val="IndexLink"/>
              </w:rPr>
              <w:t>179</w:t>
            </w:r>
          </w:hyperlink>
        </w:p>
        <w:p>
          <w:pPr>
            <w:pStyle w:val="Contents2"/>
            <w:tabs>
              <w:tab w:val="clear" w:pos="8743"/>
              <w:tab w:val="right" w:pos="9026" w:leader="dot"/>
            </w:tabs>
            <w:rPr/>
          </w:pPr>
          <w:hyperlink w:anchor="__RefHeading___Toc2650370_73709187">
            <w:r>
              <w:rPr>
                <w:webHidden/>
                <w:rStyle w:val="IndexLink"/>
                <w:rtl w:val="true"/>
              </w:rPr>
              <w:t>[</w:t>
            </w:r>
            <w:r>
              <w:rPr>
                <w:rStyle w:val="IndexLink"/>
                <w:rtl w:val="true"/>
              </w:rPr>
              <w:t>الملحقات</w:t>
            </w:r>
            <w:r>
              <w:rPr>
                <w:rStyle w:val="IndexLink"/>
                <w:rtl w:val="true"/>
              </w:rPr>
              <w:t>]</w:t>
              <w:tab/>
            </w:r>
            <w:r>
              <w:rPr>
                <w:rStyle w:val="IndexLink"/>
              </w:rPr>
              <w:t>185</w:t>
            </w:r>
          </w:hyperlink>
        </w:p>
        <w:p>
          <w:pPr>
            <w:pStyle w:val="Contents3"/>
            <w:tabs>
              <w:tab w:val="clear" w:pos="8459"/>
              <w:tab w:val="right" w:pos="9026" w:leader="dot"/>
            </w:tabs>
            <w:rPr/>
          </w:pPr>
          <w:hyperlink w:anchor="__RefHeading___Toc2650372_73709187">
            <w:r>
              <w:rPr>
                <w:webHidden/>
                <w:rStyle w:val="IndexLink"/>
                <w:rtl w:val="true"/>
              </w:rPr>
              <w:t>[</w:t>
            </w:r>
            <w:r>
              <w:rPr>
                <w:rStyle w:val="IndexLink"/>
                <w:rtl w:val="true"/>
              </w:rPr>
              <w:t>رسالة</w:t>
            </w:r>
            <w:r>
              <w:rPr>
                <w:rStyle w:val="IndexLink"/>
                <w:rtl w:val="true"/>
              </w:rPr>
              <w:t xml:space="preserve">] </w:t>
            </w:r>
            <w:r>
              <w:rPr>
                <w:rStyle w:val="IndexLink"/>
                <w:rtl w:val="true"/>
              </w:rPr>
              <w:t xml:space="preserve">حول اختلاف الأخبار في مدّة دولته و بقائه </w:t>
            </w:r>
            <w:r>
              <w:rPr>
                <w:rStyle w:val="IndexLink"/>
                <w:rtl w:val="true"/>
              </w:rPr>
              <w:t>[</w:t>
            </w:r>
            <w:r>
              <w:rPr>
                <w:rStyle w:val="IndexLink"/>
                <w:rtl w:val="true"/>
              </w:rPr>
              <w:t>بعد ظهوره</w:t>
            </w:r>
            <w:r>
              <w:rPr>
                <w:rStyle w:val="IndexLink"/>
                <w:rtl w:val="true"/>
              </w:rPr>
              <w:t>]</w:t>
              <w:tab/>
            </w:r>
            <w:r>
              <w:rPr>
                <w:rStyle w:val="IndexLink"/>
              </w:rPr>
              <w:t>185</w:t>
            </w:r>
          </w:hyperlink>
        </w:p>
        <w:p>
          <w:pPr>
            <w:pStyle w:val="Contents4"/>
            <w:tabs>
              <w:tab w:val="clear" w:pos="8176"/>
              <w:tab w:val="right" w:pos="9026" w:leader="dot"/>
            </w:tabs>
            <w:rPr/>
          </w:pPr>
          <w:hyperlink w:anchor="__RefHeading___Toc2650374_7370918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650376_73709187">
            <w:r>
              <w:rPr>
                <w:webHidden/>
                <w:rStyle w:val="IndexLink"/>
                <w:rtl w:val="true"/>
              </w:rPr>
              <w:t>[</w:t>
            </w:r>
            <w:r>
              <w:rPr>
                <w:rStyle w:val="IndexLink"/>
                <w:rtl w:val="true"/>
              </w:rPr>
              <w:t>في التكاليف العمليّة</w:t>
            </w:r>
            <w:r>
              <w:rPr>
                <w:rStyle w:val="IndexLink"/>
                <w:rtl w:val="true"/>
              </w:rPr>
              <w:t xml:space="preserve">- </w:t>
            </w:r>
            <w:r>
              <w:rPr>
                <w:rStyle w:val="IndexLink"/>
                <w:rtl w:val="true"/>
              </w:rPr>
              <w:t>مفاد دليل حجّيّة الخبر فيها</w:t>
            </w:r>
            <w:r>
              <w:rPr>
                <w:rStyle w:val="IndexLink"/>
                <w:rtl w:val="true"/>
              </w:rPr>
              <w:t>]</w:t>
              <w:tab/>
            </w:r>
            <w:r>
              <w:rPr>
                <w:rStyle w:val="IndexLink"/>
              </w:rPr>
              <w:t>185</w:t>
            </w:r>
          </w:hyperlink>
        </w:p>
        <w:p>
          <w:pPr>
            <w:pStyle w:val="Contents3"/>
            <w:tabs>
              <w:tab w:val="clear" w:pos="8459"/>
              <w:tab w:val="right" w:pos="9026" w:leader="dot"/>
            </w:tabs>
            <w:rPr/>
          </w:pPr>
          <w:hyperlink w:anchor="__RefHeading___Toc2650378_73709187">
            <w:r>
              <w:rPr>
                <w:webHidden/>
                <w:rStyle w:val="IndexLink"/>
                <w:rtl w:val="true"/>
              </w:rPr>
              <w:t>[</w:t>
            </w:r>
            <w:r>
              <w:rPr>
                <w:rStyle w:val="IndexLink"/>
                <w:rtl w:val="true"/>
              </w:rPr>
              <w:t>وقوع التعارض في الأخبار</w:t>
            </w:r>
            <w:r>
              <w:rPr>
                <w:rStyle w:val="IndexLink"/>
                <w:rtl w:val="true"/>
              </w:rPr>
              <w:t>]</w:t>
              <w:tab/>
            </w:r>
            <w:r>
              <w:rPr>
                <w:rStyle w:val="IndexLink"/>
              </w:rPr>
              <w:t>186</w:t>
            </w:r>
          </w:hyperlink>
        </w:p>
        <w:p>
          <w:pPr>
            <w:pStyle w:val="Contents3"/>
            <w:tabs>
              <w:tab w:val="clear" w:pos="8459"/>
              <w:tab w:val="right" w:pos="9026" w:leader="dot"/>
            </w:tabs>
            <w:rPr/>
          </w:pPr>
          <w:hyperlink w:anchor="__RefHeading___Toc2650380_73709187">
            <w:r>
              <w:rPr>
                <w:webHidden/>
                <w:rStyle w:val="IndexLink"/>
                <w:rtl w:val="true"/>
              </w:rPr>
              <w:t>[</w:t>
            </w:r>
            <w:r>
              <w:rPr>
                <w:rStyle w:val="IndexLink"/>
                <w:rtl w:val="true"/>
              </w:rPr>
              <w:t>ما يقال في الأخبار الواردة في مدّة ملكه و دولته</w:t>
            </w:r>
            <w:r>
              <w:rPr>
                <w:rStyle w:val="IndexLink"/>
                <w:rtl w:val="true"/>
              </w:rPr>
              <w:t>]</w:t>
              <w:tab/>
            </w:r>
            <w:r>
              <w:rPr>
                <w:rStyle w:val="IndexLink"/>
              </w:rPr>
              <w:t>189</w:t>
            </w:r>
          </w:hyperlink>
        </w:p>
        <w:p>
          <w:pPr>
            <w:pStyle w:val="Contents3"/>
            <w:tabs>
              <w:tab w:val="clear" w:pos="8459"/>
              <w:tab w:val="right" w:pos="9026" w:leader="dot"/>
            </w:tabs>
            <w:rPr/>
          </w:pPr>
          <w:hyperlink w:anchor="__RefHeading___Toc2650382_73709187">
            <w:r>
              <w:rPr>
                <w:webHidden/>
                <w:rStyle w:val="IndexLink"/>
                <w:rtl w:val="true"/>
              </w:rPr>
              <w:t>[</w:t>
            </w:r>
            <w:r>
              <w:rPr>
                <w:rStyle w:val="IndexLink"/>
                <w:rtl w:val="true"/>
              </w:rPr>
              <w:t>رسالة</w:t>
            </w:r>
            <w:r>
              <w:rPr>
                <w:rStyle w:val="IndexLink"/>
                <w:rtl w:val="true"/>
              </w:rPr>
              <w:t xml:space="preserve">] </w:t>
            </w:r>
            <w:r>
              <w:rPr>
                <w:rStyle w:val="IndexLink"/>
                <w:rtl w:val="true"/>
              </w:rPr>
              <w:t>حول الأخبار المأثورة في الدجّال</w:t>
            </w:r>
            <w:r>
              <w:rPr>
                <w:rStyle w:val="IndexLink"/>
                <w:rtl w:val="true"/>
              </w:rPr>
              <w:tab/>
            </w:r>
            <w:r>
              <w:rPr>
                <w:rStyle w:val="IndexLink"/>
              </w:rPr>
              <w:t>192</w:t>
            </w:r>
          </w:hyperlink>
        </w:p>
        <w:p>
          <w:pPr>
            <w:pStyle w:val="Contents3"/>
            <w:tabs>
              <w:tab w:val="clear" w:pos="8459"/>
              <w:tab w:val="right" w:pos="9026" w:leader="dot"/>
            </w:tabs>
            <w:rPr/>
          </w:pPr>
          <w:hyperlink w:anchor="__RefHeading___Toc2650384_73709187">
            <w:r>
              <w:rPr>
                <w:webHidden/>
                <w:rStyle w:val="IndexLink"/>
                <w:rtl w:val="true"/>
              </w:rPr>
              <w:t>[</w:t>
            </w:r>
            <w:r>
              <w:rPr>
                <w:rStyle w:val="IndexLink"/>
                <w:rtl w:val="true"/>
              </w:rPr>
              <w:t>الأخبار من العامّة من حيث المتن على طائفتين</w:t>
            </w:r>
            <w:r>
              <w:rPr>
                <w:rStyle w:val="IndexLink"/>
                <w:rtl w:val="true"/>
              </w:rPr>
              <w:t>:]</w:t>
              <w:tab/>
            </w:r>
            <w:r>
              <w:rPr>
                <w:rStyle w:val="IndexLink"/>
              </w:rPr>
              <w:t>192</w:t>
            </w:r>
          </w:hyperlink>
        </w:p>
        <w:p>
          <w:pPr>
            <w:pStyle w:val="Contents3"/>
            <w:tabs>
              <w:tab w:val="clear" w:pos="8459"/>
              <w:tab w:val="right" w:pos="9026" w:leader="dot"/>
            </w:tabs>
            <w:rPr/>
          </w:pPr>
          <w:hyperlink w:anchor="__RefHeading___Toc2650386_73709187">
            <w:r>
              <w:rPr>
                <w:webHidden/>
                <w:rStyle w:val="IndexLink"/>
                <w:rtl w:val="true"/>
              </w:rPr>
              <w:t>إحداهما</w:t>
            </w:r>
            <w:r>
              <w:rPr>
                <w:rStyle w:val="IndexLink"/>
                <w:rtl w:val="true"/>
              </w:rPr>
              <w:t xml:space="preserve">: </w:t>
            </w:r>
            <w:r>
              <w:rPr>
                <w:rStyle w:val="IndexLink"/>
                <w:rtl w:val="true"/>
              </w:rPr>
              <w:t>ما ليس فيه ما يخالف ضرورة العقل و النقل</w:t>
            </w:r>
            <w:r>
              <w:rPr>
                <w:rStyle w:val="IndexLink"/>
                <w:rtl w:val="true"/>
              </w:rPr>
              <w:tab/>
            </w:r>
            <w:r>
              <w:rPr>
                <w:rStyle w:val="IndexLink"/>
              </w:rPr>
              <w:t>193</w:t>
            </w:r>
          </w:hyperlink>
        </w:p>
        <w:p>
          <w:pPr>
            <w:pStyle w:val="Contents3"/>
            <w:tabs>
              <w:tab w:val="clear" w:pos="8459"/>
              <w:tab w:val="right" w:pos="9026" w:leader="dot"/>
            </w:tabs>
            <w:rPr/>
          </w:pPr>
          <w:hyperlink w:anchor="__RefHeading___Toc2650388_73709187">
            <w:r>
              <w:rPr>
                <w:webHidden/>
                <w:rStyle w:val="IndexLink"/>
                <w:rtl w:val="true"/>
              </w:rPr>
              <w:t>[</w:t>
            </w:r>
            <w:r>
              <w:rPr>
                <w:rStyle w:val="IndexLink"/>
                <w:rtl w:val="true"/>
              </w:rPr>
              <w:t>الثانية</w:t>
            </w:r>
            <w:r>
              <w:rPr>
                <w:rStyle w:val="IndexLink"/>
                <w:rtl w:val="true"/>
              </w:rPr>
              <w:t xml:space="preserve">: </w:t>
            </w:r>
            <w:r>
              <w:rPr>
                <w:rStyle w:val="IndexLink"/>
                <w:rtl w:val="true"/>
              </w:rPr>
              <w:t>الّتي لا يصحّ حملها على ظاهرها عقلا أو شرعا</w:t>
            </w:r>
            <w:r>
              <w:rPr>
                <w:rStyle w:val="IndexLink"/>
                <w:rtl w:val="true"/>
              </w:rPr>
              <w:t>]</w:t>
              <w:tab/>
            </w:r>
            <w:r>
              <w:rPr>
                <w:rStyle w:val="IndexLink"/>
              </w:rPr>
              <w:t>194</w:t>
            </w:r>
          </w:hyperlink>
        </w:p>
        <w:p>
          <w:pPr>
            <w:pStyle w:val="Contents3"/>
            <w:tabs>
              <w:tab w:val="clear" w:pos="8459"/>
              <w:tab w:val="right" w:pos="9026" w:leader="dot"/>
            </w:tabs>
            <w:rPr/>
          </w:pPr>
          <w:hyperlink w:anchor="__RefHeading___Toc2650390_73709187">
            <w:r>
              <w:rPr>
                <w:webHidden/>
                <w:rStyle w:val="IndexLink"/>
                <w:rtl w:val="true"/>
              </w:rPr>
              <w:t>[</w:t>
            </w:r>
            <w:r>
              <w:rPr>
                <w:rStyle w:val="IndexLink"/>
                <w:rtl w:val="true"/>
              </w:rPr>
              <w:t>تنبيهات</w:t>
            </w:r>
            <w:r>
              <w:rPr>
                <w:rStyle w:val="IndexLink"/>
                <w:rtl w:val="true"/>
              </w:rPr>
              <w:t>]</w:t>
              <w:tab/>
            </w:r>
            <w:r>
              <w:rPr>
                <w:rStyle w:val="IndexLink"/>
              </w:rPr>
              <w:t>197</w:t>
            </w:r>
          </w:hyperlink>
        </w:p>
        <w:p>
          <w:pPr>
            <w:pStyle w:val="Contents3"/>
            <w:tabs>
              <w:tab w:val="clear" w:pos="8459"/>
              <w:tab w:val="right" w:pos="9026" w:leader="dot"/>
            </w:tabs>
            <w:rPr/>
          </w:pPr>
          <w:hyperlink w:anchor="__RefHeading___Toc2650392_73709187">
            <w:r>
              <w:rPr>
                <w:webHidden/>
                <w:rStyle w:val="IndexLink"/>
                <w:rtl w:val="true"/>
              </w:rPr>
              <w:t>[</w:t>
            </w:r>
            <w:r>
              <w:rPr>
                <w:rStyle w:val="IndexLink"/>
                <w:rtl w:val="true"/>
              </w:rPr>
              <w:t>التنبيه الأوّل</w:t>
            </w:r>
            <w:r>
              <w:rPr>
                <w:rStyle w:val="IndexLink"/>
                <w:rtl w:val="true"/>
              </w:rPr>
              <w:t xml:space="preserve">: </w:t>
            </w:r>
            <w:r>
              <w:rPr>
                <w:rStyle w:val="IndexLink"/>
                <w:rtl w:val="true"/>
              </w:rPr>
              <w:t>هل الدجّال شخص بعينه، يخرج في آخر الزمان</w:t>
            </w:r>
            <w:r>
              <w:rPr>
                <w:rStyle w:val="IndexLink"/>
                <w:rtl w:val="true"/>
              </w:rPr>
              <w:t>]</w:t>
              <w:tab/>
            </w:r>
            <w:r>
              <w:rPr>
                <w:rStyle w:val="IndexLink"/>
              </w:rPr>
              <w:t>197</w:t>
            </w:r>
          </w:hyperlink>
        </w:p>
        <w:p>
          <w:pPr>
            <w:pStyle w:val="Contents3"/>
            <w:tabs>
              <w:tab w:val="clear" w:pos="8459"/>
              <w:tab w:val="right" w:pos="9026" w:leader="dot"/>
            </w:tabs>
            <w:rPr/>
          </w:pPr>
          <w:hyperlink w:anchor="__RefHeading___Toc2650394_73709187">
            <w:r>
              <w:rPr>
                <w:webHidden/>
                <w:rStyle w:val="IndexLink"/>
                <w:rtl w:val="true"/>
              </w:rPr>
              <w:t>التنبيه الثاني</w:t>
            </w:r>
            <w:r>
              <w:rPr>
                <w:rStyle w:val="IndexLink"/>
                <w:rtl w:val="true"/>
              </w:rPr>
              <w:t>: [</w:t>
            </w:r>
            <w:r>
              <w:rPr>
                <w:rStyle w:val="IndexLink"/>
                <w:rtl w:val="true"/>
              </w:rPr>
              <w:t xml:space="preserve">إذا لم يكن دافع عقلي أو شرعيّ لا يجوز حمل </w:t>
            </w:r>
            <w:r>
              <w:rPr>
                <w:rStyle w:val="IndexLink"/>
                <w:rtl w:val="true"/>
              </w:rPr>
              <w:t>...]</w:t>
              <w:tab/>
            </w:r>
            <w:r>
              <w:rPr>
                <w:rStyle w:val="IndexLink"/>
              </w:rPr>
              <w:t>202</w:t>
            </w:r>
          </w:hyperlink>
        </w:p>
        <w:p>
          <w:pPr>
            <w:pStyle w:val="Contents3"/>
            <w:tabs>
              <w:tab w:val="clear" w:pos="8459"/>
              <w:tab w:val="right" w:pos="9026" w:leader="dot"/>
            </w:tabs>
            <w:rPr/>
          </w:pPr>
          <w:hyperlink w:anchor="__RefHeading___Toc2650396_73709187">
            <w:r>
              <w:rPr>
                <w:webHidden/>
                <w:rStyle w:val="IndexLink"/>
                <w:rtl w:val="true"/>
              </w:rPr>
              <w:t>التنبيه الثالث</w:t>
            </w:r>
            <w:r>
              <w:rPr>
                <w:rStyle w:val="IndexLink"/>
                <w:rtl w:val="true"/>
              </w:rPr>
              <w:t>: [</w:t>
            </w:r>
            <w:r>
              <w:rPr>
                <w:rStyle w:val="IndexLink"/>
                <w:rtl w:val="true"/>
              </w:rPr>
              <w:t>ادّعاء التواتر الإجمالي أو المعنوي و اتفاق المحدّثين فى جوامعنا</w:t>
            </w:r>
            <w:r>
              <w:rPr>
                <w:rStyle w:val="IndexLink"/>
                <w:rtl w:val="true"/>
              </w:rPr>
              <w:t>]</w:t>
              <w:tab/>
            </w:r>
            <w:r>
              <w:rPr>
                <w:rStyle w:val="IndexLink"/>
              </w:rPr>
              <w:t>204</w:t>
            </w:r>
          </w:hyperlink>
        </w:p>
        <w:p>
          <w:pPr>
            <w:pStyle w:val="Contents3"/>
            <w:tabs>
              <w:tab w:val="clear" w:pos="8459"/>
              <w:tab w:val="right" w:pos="9026" w:leader="dot"/>
            </w:tabs>
            <w:rPr/>
          </w:pPr>
          <w:hyperlink w:anchor="__RefHeading___Toc2650398_73709187">
            <w:r>
              <w:rPr>
                <w:webHidden/>
                <w:rStyle w:val="IndexLink"/>
                <w:rtl w:val="true"/>
              </w:rPr>
              <w:t>التنبيه الرابع</w:t>
            </w:r>
            <w:r>
              <w:rPr>
                <w:rStyle w:val="IndexLink"/>
                <w:rtl w:val="true"/>
              </w:rPr>
              <w:t>: [</w:t>
            </w:r>
            <w:r>
              <w:rPr>
                <w:rStyle w:val="IndexLink"/>
                <w:rtl w:val="true"/>
              </w:rPr>
              <w:t>كلمات أصحاب النهضة الحديثة</w:t>
            </w:r>
            <w:r>
              <w:rPr>
                <w:rStyle w:val="IndexLink"/>
                <w:rtl w:val="true"/>
              </w:rPr>
              <w:t>]</w:t>
              <w:tab/>
            </w:r>
            <w:r>
              <w:rPr>
                <w:rStyle w:val="IndexLink"/>
              </w:rPr>
              <w:t>205</w:t>
            </w:r>
          </w:hyperlink>
        </w:p>
        <w:p>
          <w:pPr>
            <w:pStyle w:val="Contents3"/>
            <w:tabs>
              <w:tab w:val="clear" w:pos="8459"/>
              <w:tab w:val="right" w:pos="9026" w:leader="dot"/>
            </w:tabs>
            <w:rPr/>
          </w:pPr>
          <w:hyperlink w:anchor="__RefHeading___Toc2650400_73709187">
            <w:r>
              <w:rPr>
                <w:webHidden/>
                <w:rStyle w:val="IndexLink"/>
                <w:rtl w:val="true"/>
              </w:rPr>
              <w:t>التنبيه الخامس</w:t>
            </w:r>
            <w:r>
              <w:rPr>
                <w:rStyle w:val="IndexLink"/>
                <w:rtl w:val="true"/>
              </w:rPr>
              <w:t>: [</w:t>
            </w:r>
            <w:r>
              <w:rPr>
                <w:rStyle w:val="IndexLink"/>
                <w:rtl w:val="true"/>
              </w:rPr>
              <w:t>ما ليس من اصول الدين لا يجب الإيمان به و لا الإقرار به تفصيلا</w:t>
            </w:r>
            <w:r>
              <w:rPr>
                <w:rStyle w:val="IndexLink"/>
                <w:rtl w:val="true"/>
              </w:rPr>
              <w:t>]</w:t>
              <w:tab/>
            </w:r>
            <w:r>
              <w:rPr>
                <w:rStyle w:val="IndexLink"/>
              </w:rPr>
              <w:t>209</w:t>
            </w:r>
          </w:hyperlink>
        </w:p>
        <w:p>
          <w:pPr>
            <w:pStyle w:val="Contents2"/>
            <w:tabs>
              <w:tab w:val="clear" w:pos="8743"/>
              <w:tab w:val="right" w:pos="9026" w:leader="dot"/>
            </w:tabs>
            <w:rPr/>
          </w:pPr>
          <w:hyperlink w:anchor="__RefHeading___Toc2650402_73709187">
            <w:r>
              <w:rPr>
                <w:webHidden/>
                <w:rStyle w:val="IndexLink"/>
                <w:rtl w:val="true"/>
              </w:rPr>
              <w:t>[</w:t>
            </w:r>
            <w:r>
              <w:rPr>
                <w:rStyle w:val="IndexLink"/>
                <w:rtl w:val="true"/>
              </w:rPr>
              <w:t>رسالة</w:t>
            </w:r>
            <w:r>
              <w:rPr>
                <w:rStyle w:val="IndexLink"/>
                <w:rtl w:val="true"/>
              </w:rPr>
              <w:t xml:space="preserve">] </w:t>
            </w:r>
            <w:r>
              <w:rPr>
                <w:rStyle w:val="IndexLink"/>
                <w:rtl w:val="true"/>
              </w:rPr>
              <w:t xml:space="preserve">حول حياة المسيح </w:t>
            </w:r>
            <w:r>
              <w:rPr>
                <w:rStyle w:val="IndexLink"/>
                <w:rtl w:val="true"/>
              </w:rPr>
              <w:t>[</w:t>
            </w:r>
            <w:r>
              <w:rPr>
                <w:rStyle w:val="IndexLink"/>
                <w:rtl w:val="true"/>
              </w:rPr>
              <w:t>و نزوله من السماء في آخر الزمان</w:t>
            </w:r>
            <w:r>
              <w:rPr>
                <w:rStyle w:val="IndexLink"/>
                <w:rtl w:val="true"/>
              </w:rPr>
              <w:t>]</w:t>
              <w:tab/>
            </w:r>
            <w:r>
              <w:rPr>
                <w:rStyle w:val="IndexLink"/>
              </w:rPr>
              <w:t>211</w:t>
            </w:r>
          </w:hyperlink>
        </w:p>
        <w:p>
          <w:pPr>
            <w:pStyle w:val="Contents3"/>
            <w:tabs>
              <w:tab w:val="clear" w:pos="8459"/>
              <w:tab w:val="right" w:pos="9026" w:leader="dot"/>
            </w:tabs>
            <w:rPr/>
          </w:pPr>
          <w:hyperlink w:anchor="__RefHeading___Toc2650404_73709187">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2650406_73709187">
            <w:r>
              <w:rPr>
                <w:webHidden/>
                <w:rStyle w:val="IndexLink"/>
                <w:rtl w:val="true"/>
              </w:rPr>
              <w:t>[</w:t>
            </w:r>
            <w:r>
              <w:rPr>
                <w:rStyle w:val="IndexLink"/>
                <w:rtl w:val="true"/>
              </w:rPr>
              <w:t>لا خلاف بين المسلمين في رفع المسيح ع حيّا إلى السماء، و امتداد حياته حتّى الآن</w:t>
            </w:r>
            <w:r>
              <w:rPr>
                <w:rStyle w:val="IndexLink"/>
                <w:rtl w:val="true"/>
              </w:rPr>
              <w:t>]</w:t>
              <w:tab/>
            </w:r>
            <w:r>
              <w:rPr>
                <w:rStyle w:val="IndexLink"/>
              </w:rPr>
              <w:t>211</w:t>
            </w:r>
          </w:hyperlink>
        </w:p>
        <w:p>
          <w:pPr>
            <w:pStyle w:val="Contents3"/>
            <w:tabs>
              <w:tab w:val="clear" w:pos="8459"/>
              <w:tab w:val="right" w:pos="9026" w:leader="dot"/>
            </w:tabs>
            <w:rPr/>
          </w:pPr>
          <w:hyperlink w:anchor="__RefHeading___Toc2650408_73709187">
            <w:r>
              <w:rPr>
                <w:webHidden/>
                <w:rStyle w:val="IndexLink"/>
                <w:rtl w:val="true"/>
              </w:rPr>
              <w:t>[</w:t>
            </w:r>
            <w:r>
              <w:rPr>
                <w:rStyle w:val="IndexLink"/>
                <w:rtl w:val="true"/>
              </w:rPr>
              <w:t>التشكيك من تلامذة مدرسة الشيخ محمّد عبده</w:t>
            </w:r>
            <w:r>
              <w:rPr>
                <w:rStyle w:val="IndexLink"/>
                <w:rtl w:val="true"/>
              </w:rPr>
              <w:t>]</w:t>
              <w:tab/>
            </w:r>
            <w:r>
              <w:rPr>
                <w:rStyle w:val="IndexLink"/>
              </w:rPr>
              <w:t>212</w:t>
            </w:r>
          </w:hyperlink>
        </w:p>
        <w:p>
          <w:pPr>
            <w:pStyle w:val="Contents3"/>
            <w:tabs>
              <w:tab w:val="clear" w:pos="8459"/>
              <w:tab w:val="right" w:pos="9026" w:leader="dot"/>
            </w:tabs>
            <w:rPr/>
          </w:pPr>
          <w:hyperlink w:anchor="__RefHeading___Toc2650410_73709187">
            <w:r>
              <w:rPr>
                <w:webHidden/>
                <w:rStyle w:val="IndexLink"/>
                <w:rtl w:val="true"/>
              </w:rPr>
              <w:t>[</w:t>
            </w:r>
            <w:r>
              <w:rPr>
                <w:rStyle w:val="IndexLink"/>
                <w:rtl w:val="true"/>
              </w:rPr>
              <w:t>الجواب منا</w:t>
            </w:r>
            <w:r>
              <w:rPr>
                <w:rStyle w:val="IndexLink"/>
                <w:rtl w:val="true"/>
              </w:rPr>
              <w:t>]</w:t>
              <w:tab/>
            </w:r>
            <w:r>
              <w:rPr>
                <w:rStyle w:val="IndexLink"/>
              </w:rPr>
              <w:t>214</w:t>
            </w:r>
          </w:hyperlink>
        </w:p>
        <w:p>
          <w:pPr>
            <w:pStyle w:val="Contents3"/>
            <w:tabs>
              <w:tab w:val="clear" w:pos="8459"/>
              <w:tab w:val="right" w:pos="9026" w:leader="dot"/>
            </w:tabs>
            <w:rPr/>
          </w:pPr>
          <w:hyperlink w:anchor="__RefHeading___Toc2650412_73709187">
            <w:r>
              <w:rPr>
                <w:webHidden/>
                <w:rStyle w:val="IndexLink"/>
                <w:rtl w:val="true"/>
              </w:rPr>
              <w:t>[</w:t>
            </w:r>
            <w:r>
              <w:rPr>
                <w:rStyle w:val="IndexLink"/>
                <w:rtl w:val="true"/>
              </w:rPr>
              <w:t>استخراج الشيخ شلتوت من آية المكر دليلا ضدّ الرفع</w:t>
            </w:r>
            <w:r>
              <w:rPr>
                <w:rStyle w:val="IndexLink"/>
                <w:rtl w:val="true"/>
              </w:rPr>
              <w:t>]</w:t>
              <w:tab/>
            </w:r>
            <w:r>
              <w:rPr>
                <w:rStyle w:val="IndexLink"/>
              </w:rPr>
              <w:t>219</w:t>
            </w:r>
          </w:hyperlink>
        </w:p>
        <w:p>
          <w:pPr>
            <w:pStyle w:val="Contents3"/>
            <w:tabs>
              <w:tab w:val="clear" w:pos="8459"/>
              <w:tab w:val="right" w:pos="9026" w:leader="dot"/>
            </w:tabs>
            <w:rPr/>
          </w:pPr>
          <w:hyperlink w:anchor="__RefHeading___Toc2650414_73709187">
            <w:r>
              <w:rPr>
                <w:webHidden/>
                <w:rStyle w:val="IndexLink"/>
                <w:rtl w:val="true"/>
              </w:rPr>
              <w:t>[</w:t>
            </w:r>
            <w:r>
              <w:rPr>
                <w:rStyle w:val="IndexLink"/>
                <w:rtl w:val="true"/>
              </w:rPr>
              <w:t>رأي الشيخ البلاغي في معنى التوفّي</w:t>
            </w:r>
            <w:r>
              <w:rPr>
                <w:rStyle w:val="IndexLink"/>
                <w:rtl w:val="true"/>
              </w:rPr>
              <w:t>]</w:t>
              <w:tab/>
            </w:r>
            <w:r>
              <w:rPr>
                <w:rStyle w:val="IndexLink"/>
              </w:rPr>
              <w:t>220</w:t>
            </w:r>
          </w:hyperlink>
        </w:p>
        <w:p>
          <w:pPr>
            <w:pStyle w:val="Contents3"/>
            <w:tabs>
              <w:tab w:val="clear" w:pos="8459"/>
              <w:tab w:val="right" w:pos="9026" w:leader="dot"/>
            </w:tabs>
            <w:rPr/>
          </w:pPr>
          <w:hyperlink w:anchor="__RefHeading___Toc2650416_73709187">
            <w:r>
              <w:rPr>
                <w:webHidden/>
                <w:rStyle w:val="IndexLink"/>
                <w:rtl w:val="true"/>
              </w:rPr>
              <w:t>[</w:t>
            </w:r>
            <w:r>
              <w:rPr>
                <w:rStyle w:val="IndexLink"/>
                <w:rtl w:val="true"/>
              </w:rPr>
              <w:t>ما نسب إلى ابن عبّاس في معنى التوفي</w:t>
            </w:r>
            <w:r>
              <w:rPr>
                <w:rStyle w:val="IndexLink"/>
                <w:rtl w:val="true"/>
              </w:rPr>
              <w:t>]</w:t>
              <w:tab/>
            </w:r>
            <w:r>
              <w:rPr>
                <w:rStyle w:val="IndexLink"/>
              </w:rPr>
              <w:t>224</w:t>
            </w:r>
          </w:hyperlink>
        </w:p>
        <w:p>
          <w:pPr>
            <w:pStyle w:val="Contents2"/>
            <w:tabs>
              <w:tab w:val="clear" w:pos="8743"/>
              <w:tab w:val="right" w:pos="9026" w:leader="dot"/>
            </w:tabs>
            <w:rPr/>
          </w:pPr>
          <w:hyperlink w:anchor="__RefHeading___Toc2650418_73709187">
            <w:r>
              <w:rPr>
                <w:webHidden/>
                <w:rStyle w:val="IndexLink"/>
                <w:rtl w:val="true"/>
              </w:rPr>
              <w:t>النقود اللطيفة على الكتاب المسمّى بالأخبار الدخيلة</w:t>
            </w:r>
            <w:r>
              <w:rPr>
                <w:rStyle w:val="IndexLink"/>
                <w:rtl w:val="true"/>
              </w:rPr>
              <w:tab/>
            </w:r>
            <w:r>
              <w:rPr>
                <w:rStyle w:val="IndexLink"/>
              </w:rPr>
              <w:t>225</w:t>
            </w:r>
          </w:hyperlink>
        </w:p>
        <w:p>
          <w:pPr>
            <w:pStyle w:val="Contents3"/>
            <w:tabs>
              <w:tab w:val="clear" w:pos="8459"/>
              <w:tab w:val="right" w:pos="9026" w:leader="dot"/>
            </w:tabs>
            <w:rPr/>
          </w:pPr>
          <w:hyperlink w:anchor="__RefHeading___Toc2650420_7370918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650422_73709187">
            <w:r>
              <w:rPr>
                <w:webHidden/>
                <w:rStyle w:val="IndexLink"/>
                <w:rtl w:val="true"/>
              </w:rPr>
              <w:t>حديث سعد بن عبد اللّه</w:t>
            </w:r>
            <w:r>
              <w:rPr>
                <w:rStyle w:val="IndexLink"/>
                <w:rtl w:val="true"/>
              </w:rPr>
              <w:tab/>
            </w:r>
            <w:r>
              <w:rPr>
                <w:rStyle w:val="IndexLink"/>
              </w:rPr>
              <w:t>227</w:t>
            </w:r>
          </w:hyperlink>
        </w:p>
        <w:p>
          <w:pPr>
            <w:pStyle w:val="Contents3"/>
            <w:tabs>
              <w:tab w:val="clear" w:pos="8459"/>
              <w:tab w:val="right" w:pos="9026" w:leader="dot"/>
            </w:tabs>
            <w:rPr/>
          </w:pPr>
          <w:hyperlink w:anchor="__RefHeading___Toc2650424_73709187">
            <w:r>
              <w:rPr>
                <w:webHidden/>
                <w:rStyle w:val="IndexLink"/>
                <w:rtl w:val="true"/>
              </w:rPr>
              <w:t>[</w:t>
            </w:r>
            <w:r>
              <w:rPr>
                <w:rStyle w:val="IndexLink"/>
                <w:rtl w:val="true"/>
              </w:rPr>
              <w:t>الكلام في سنده و متنه</w:t>
            </w:r>
            <w:r>
              <w:rPr>
                <w:rStyle w:val="IndexLink"/>
                <w:rtl w:val="true"/>
              </w:rPr>
              <w:t>]</w:t>
              <w:tab/>
            </w:r>
            <w:r>
              <w:rPr>
                <w:rStyle w:val="IndexLink"/>
              </w:rPr>
              <w:t>228</w:t>
            </w:r>
          </w:hyperlink>
        </w:p>
        <w:p>
          <w:pPr>
            <w:pStyle w:val="Contents3"/>
            <w:tabs>
              <w:tab w:val="clear" w:pos="8459"/>
              <w:tab w:val="right" w:pos="9026" w:leader="dot"/>
            </w:tabs>
            <w:rPr/>
          </w:pPr>
          <w:hyperlink w:anchor="__RefHeading___Toc2650426_73709187">
            <w:r>
              <w:rPr>
                <w:webHidden/>
                <w:rStyle w:val="IndexLink"/>
                <w:rtl w:val="true"/>
              </w:rPr>
              <w:t>[</w:t>
            </w:r>
            <w:r>
              <w:rPr>
                <w:rStyle w:val="IndexLink"/>
                <w:rtl w:val="true"/>
              </w:rPr>
              <w:t>الكلام في أنّ الصدوق يروي عن سعد بواسطة أبيه أو شيخه ابن الوليد</w:t>
            </w:r>
            <w:r>
              <w:rPr>
                <w:rStyle w:val="IndexLink"/>
                <w:rtl w:val="true"/>
              </w:rPr>
              <w:t>]</w:t>
              <w:tab/>
            </w:r>
            <w:r>
              <w:rPr>
                <w:rStyle w:val="IndexLink"/>
              </w:rPr>
              <w:t>231</w:t>
            </w:r>
          </w:hyperlink>
        </w:p>
        <w:p>
          <w:pPr>
            <w:pStyle w:val="Contents3"/>
            <w:tabs>
              <w:tab w:val="clear" w:pos="8459"/>
              <w:tab w:val="right" w:pos="9026" w:leader="dot"/>
            </w:tabs>
            <w:rPr/>
          </w:pPr>
          <w:hyperlink w:anchor="__RefHeading___Toc2650428_73709187">
            <w:r>
              <w:rPr>
                <w:webHidden/>
                <w:rStyle w:val="IndexLink"/>
                <w:rtl w:val="true"/>
              </w:rPr>
              <w:t>تحقيق في اعتبار عدالة الراوي في جواز الاخذ بخبره</w:t>
            </w:r>
            <w:r>
              <w:rPr>
                <w:rStyle w:val="IndexLink"/>
                <w:rtl w:val="true"/>
              </w:rPr>
              <w:tab/>
            </w:r>
            <w:r>
              <w:rPr>
                <w:rStyle w:val="IndexLink"/>
              </w:rPr>
              <w:t>234</w:t>
            </w:r>
          </w:hyperlink>
        </w:p>
        <w:p>
          <w:pPr>
            <w:pStyle w:val="Contents3"/>
            <w:tabs>
              <w:tab w:val="clear" w:pos="8459"/>
              <w:tab w:val="right" w:pos="9026" w:leader="dot"/>
            </w:tabs>
            <w:rPr/>
          </w:pPr>
          <w:hyperlink w:anchor="__RefHeading___Toc2650430_73709187">
            <w:r>
              <w:rPr>
                <w:webHidden/>
                <w:rStyle w:val="IndexLink"/>
                <w:rtl w:val="true"/>
              </w:rPr>
              <w:t xml:space="preserve">أحاديث ثلاثة </w:t>
            </w:r>
            <w:r>
              <w:rPr>
                <w:rStyle w:val="IndexLink"/>
                <w:rtl w:val="true"/>
              </w:rPr>
              <w:t>[</w:t>
            </w:r>
            <w:r>
              <w:rPr>
                <w:rStyle w:val="IndexLink"/>
                <w:rtl w:val="true"/>
              </w:rPr>
              <w:t>موضوعة مخرّجة في باب من شاهد القائم ع و فاز برؤيته</w:t>
            </w:r>
            <w:r>
              <w:rPr>
                <w:rStyle w:val="IndexLink"/>
                <w:rtl w:val="true"/>
              </w:rPr>
              <w:t>]</w:t>
              <w:tab/>
            </w:r>
            <w:r>
              <w:rPr>
                <w:rStyle w:val="IndexLink"/>
              </w:rPr>
              <w:t>258</w:t>
            </w:r>
          </w:hyperlink>
        </w:p>
        <w:p>
          <w:pPr>
            <w:pStyle w:val="Contents3"/>
            <w:tabs>
              <w:tab w:val="clear" w:pos="8459"/>
              <w:tab w:val="right" w:pos="9026" w:leader="dot"/>
            </w:tabs>
            <w:rPr/>
          </w:pPr>
          <w:hyperlink w:anchor="__RefHeading___Toc2650432_73709187">
            <w:r>
              <w:rPr>
                <w:webHidden/>
                <w:rStyle w:val="IndexLink"/>
                <w:rtl w:val="true"/>
              </w:rPr>
              <w:t>و ثلاثة أحاديث أخر</w:t>
            </w:r>
            <w:r>
              <w:rPr>
                <w:rStyle w:val="IndexLink"/>
                <w:rtl w:val="true"/>
              </w:rPr>
              <w:tab/>
            </w:r>
            <w:r>
              <w:rPr>
                <w:rStyle w:val="IndexLink"/>
              </w:rPr>
              <w:t>281</w:t>
            </w:r>
          </w:hyperlink>
        </w:p>
        <w:p>
          <w:pPr>
            <w:pStyle w:val="Contents3"/>
            <w:tabs>
              <w:tab w:val="clear" w:pos="8459"/>
              <w:tab w:val="right" w:pos="9026" w:leader="dot"/>
            </w:tabs>
            <w:rPr/>
          </w:pPr>
          <w:hyperlink w:anchor="__RefHeading___Toc2650434_73709187">
            <w:r>
              <w:rPr>
                <w:webHidden/>
                <w:rStyle w:val="IndexLink"/>
                <w:rtl w:val="true"/>
              </w:rPr>
              <w:t>و حديثان آخران‌</w:t>
            </w:r>
            <w:r>
              <w:rPr>
                <w:rStyle w:val="IndexLink"/>
                <w:rtl w:val="true"/>
              </w:rPr>
              <w:tab/>
            </w:r>
            <w:r>
              <w:rPr>
                <w:rStyle w:val="IndexLink"/>
              </w:rPr>
              <w:t>283</w:t>
            </w:r>
          </w:hyperlink>
        </w:p>
        <w:p>
          <w:pPr>
            <w:pStyle w:val="Contents3"/>
            <w:tabs>
              <w:tab w:val="clear" w:pos="8459"/>
              <w:tab w:val="right" w:pos="9026" w:leader="dot"/>
            </w:tabs>
            <w:rPr/>
          </w:pPr>
          <w:hyperlink w:anchor="__RefHeading___Toc2650436_73709187">
            <w:r>
              <w:rPr>
                <w:webHidden/>
                <w:rStyle w:val="IndexLink"/>
                <w:rtl w:val="true"/>
              </w:rPr>
              <w:t xml:space="preserve">و حديث آخر </w:t>
            </w:r>
            <w:r>
              <w:rPr>
                <w:rStyle w:val="IndexLink"/>
                <w:rtl w:val="true"/>
              </w:rPr>
              <w:t>[</w:t>
            </w:r>
            <w:r>
              <w:rPr>
                <w:rStyle w:val="IndexLink"/>
                <w:rtl w:val="true"/>
              </w:rPr>
              <w:t xml:space="preserve">ما نقله النوري في </w:t>
            </w:r>
            <w:r>
              <w:rPr>
                <w:rStyle w:val="IndexLink"/>
                <w:rtl w:val="true"/>
              </w:rPr>
              <w:t>«</w:t>
            </w:r>
            <w:r>
              <w:rPr>
                <w:rStyle w:val="IndexLink"/>
                <w:rtl w:val="true"/>
              </w:rPr>
              <w:t>كشف الأستار</w:t>
            </w:r>
            <w:r>
              <w:rPr>
                <w:rStyle w:val="IndexLink"/>
                <w:rtl w:val="true"/>
              </w:rPr>
              <w:t>»]</w:t>
              <w:tab/>
            </w:r>
            <w:r>
              <w:rPr>
                <w:rStyle w:val="IndexLink"/>
              </w:rPr>
              <w:t>287</w:t>
            </w:r>
          </w:hyperlink>
        </w:p>
        <w:p>
          <w:pPr>
            <w:pStyle w:val="Contents3"/>
            <w:tabs>
              <w:tab w:val="clear" w:pos="8459"/>
              <w:tab w:val="right" w:pos="9026" w:leader="dot"/>
            </w:tabs>
            <w:rPr/>
          </w:pPr>
          <w:hyperlink w:anchor="__RefHeading___Toc2650438_73709187">
            <w:r>
              <w:rPr>
                <w:webHidden/>
                <w:rStyle w:val="IndexLink"/>
                <w:rtl w:val="true"/>
              </w:rPr>
              <w:t>خبر الجزيرة الخضراء و مدائن أبناء المهدي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2650440_73709187">
            <w:r>
              <w:rPr>
                <w:webHidden/>
                <w:rStyle w:val="IndexLink"/>
                <w:rtl w:val="true"/>
              </w:rPr>
              <w:t>تنبيه</w:t>
            </w:r>
            <w:r>
              <w:rPr>
                <w:rStyle w:val="IndexLink"/>
                <w:rtl w:val="true"/>
              </w:rPr>
              <w:tab/>
            </w:r>
            <w:r>
              <w:rPr>
                <w:rStyle w:val="IndexLink"/>
              </w:rPr>
              <w:t>296</w:t>
            </w:r>
          </w:hyperlink>
        </w:p>
        <w:p>
          <w:pPr>
            <w:pStyle w:val="Contents3"/>
            <w:tabs>
              <w:tab w:val="clear" w:pos="8459"/>
              <w:tab w:val="right" w:pos="9026" w:leader="dot"/>
            </w:tabs>
            <w:rPr/>
          </w:pPr>
          <w:hyperlink w:anchor="__RefHeading___Toc2650442_73709187">
            <w:r>
              <w:rPr>
                <w:webHidden/>
                <w:rStyle w:val="IndexLink"/>
                <w:rtl w:val="true"/>
              </w:rPr>
              <w:t>فهرس أرقام الأحاديث</w:t>
            </w:r>
            <w:r>
              <w:rPr>
                <w:rStyle w:val="IndexLink"/>
                <w:rtl w:val="true"/>
              </w:rPr>
              <w:tab/>
            </w:r>
            <w:r>
              <w:rPr>
                <w:rStyle w:val="IndexLink"/>
              </w:rPr>
              <w:t>297</w:t>
            </w:r>
          </w:hyperlink>
        </w:p>
        <w:p>
          <w:pPr>
            <w:pStyle w:val="Contents3"/>
            <w:tabs>
              <w:tab w:val="clear" w:pos="8459"/>
              <w:tab w:val="right" w:pos="9026" w:leader="dot"/>
            </w:tabs>
            <w:rPr/>
          </w:pPr>
          <w:hyperlink w:anchor="__RefHeading___Toc2650444_73709187">
            <w:r>
              <w:rPr>
                <w:webHidden/>
                <w:rStyle w:val="IndexLink"/>
                <w:rtl w:val="true"/>
              </w:rPr>
              <w:t>باب بعض القابه عليه السلام الشريفة</w:t>
            </w:r>
            <w:r>
              <w:rPr>
                <w:rStyle w:val="IndexLink"/>
                <w:rtl w:val="true"/>
              </w:rPr>
              <w:tab/>
            </w:r>
            <w:r>
              <w:rPr>
                <w:rStyle w:val="IndexLink"/>
              </w:rPr>
              <w:t>305</w:t>
            </w:r>
          </w:hyperlink>
        </w:p>
        <w:p>
          <w:pPr>
            <w:pStyle w:val="Contents3"/>
            <w:tabs>
              <w:tab w:val="clear" w:pos="8459"/>
              <w:tab w:val="right" w:pos="9026" w:leader="dot"/>
            </w:tabs>
            <w:rPr/>
          </w:pPr>
          <w:hyperlink w:anchor="__RefHeading___Toc2650446_73709187">
            <w:r>
              <w:rPr>
                <w:webHidden/>
                <w:rStyle w:val="IndexLink"/>
                <w:rtl w:val="true"/>
              </w:rPr>
              <w:t>استدراك</w:t>
            </w:r>
            <w:r>
              <w:rPr>
                <w:rStyle w:val="IndexLink"/>
                <w:rtl w:val="true"/>
              </w:rPr>
              <w:tab/>
            </w:r>
            <w:r>
              <w:rPr>
                <w:rStyle w:val="IndexLink"/>
              </w:rPr>
              <w:t>311</w:t>
            </w:r>
          </w:hyperlink>
        </w:p>
        <w:p>
          <w:pPr>
            <w:pStyle w:val="Contents2"/>
            <w:tabs>
              <w:tab w:val="clear" w:pos="8743"/>
              <w:tab w:val="right" w:pos="9026" w:leader="dot"/>
            </w:tabs>
            <w:rPr/>
          </w:pPr>
          <w:hyperlink w:anchor="__RefHeading___Toc2650448_73709187">
            <w:r>
              <w:rPr>
                <w:webHidden/>
                <w:rStyle w:val="IndexLink"/>
                <w:rtl w:val="true"/>
              </w:rPr>
              <w:t>فهرست مصادر الكتاب</w:t>
            </w:r>
            <w:r>
              <w:rPr>
                <w:rStyle w:val="IndexLink"/>
                <w:rtl w:val="true"/>
              </w:rPr>
              <w:t xml:space="preserve">/ </w:t>
            </w:r>
            <w:r>
              <w:rPr>
                <w:rStyle w:val="IndexLink"/>
                <w:rtl w:val="true"/>
              </w:rPr>
              <w:t xml:space="preserve">ج </w:t>
            </w:r>
            <w:r>
              <w:rPr>
                <w:rStyle w:val="IndexLink"/>
              </w:rPr>
              <w:t>3</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4_102937"/>
      <w:bookmarkStart w:id="1" w:name="pg11464_102937"/>
      <w:bookmarkEnd w:id="1"/>
    </w:p>
    <w:p>
      <w:pPr>
        <w:pStyle w:val="Heading2"/>
        <w:numPr>
          <w:ilvl w:val="1"/>
          <w:numId w:val="1"/>
        </w:numPr>
        <w:rPr/>
      </w:pPr>
      <w:bookmarkStart w:id="2" w:name="pg11464_102937"/>
      <w:bookmarkStart w:id="3" w:name="__RefHeading___Toc2650286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منتخب الأثر في الإمام الثانى عشر عليه السلام الجزء الثالث</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لطف‌الله،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الثانى عشر عليه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الصافي الگلپایگاني</w:t>
      </w:r>
    </w:p>
    <w:p>
      <w:pPr>
        <w:pStyle w:val="BookText"/>
        <w:rPr/>
      </w:pPr>
      <w:r>
        <w:rPr>
          <w:rFonts w:ascii="IRNazanin" w:hAnsi="IRNazanin" w:eastAsia="IRNazanin"/>
          <w:color w:val="111111"/>
          <w:sz w:val="28"/>
          <w:sz w:val="28"/>
          <w:szCs w:val="28"/>
          <w:rtl w:val="true"/>
          <w:lang w:bidi="fa-IR"/>
        </w:rPr>
        <w:t>تحرير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p>
    <w:p>
      <w:pPr>
        <w:pStyle w:val="BookText"/>
        <w:rPr/>
      </w:pPr>
      <w:r>
        <w:rPr>
          <w:rFonts w:eastAsia="Times New Roman" w:cs="Times New Roman" w:ascii="Times New Roman" w:hAnsi="Times New Roman"/>
          <w:color w:val="111111"/>
          <w:sz w:val="28"/>
          <w:szCs w:val="28"/>
          <w:lang w:val="en-US" w:bidi="en-US"/>
        </w:rPr>
        <w:t>ISBN : 964-6197-27-220000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220000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أيضا مع الترجمة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8581</w:t>
      </w:r>
    </w:p>
    <w:p>
      <w:pPr>
        <w:pStyle w:val="Heading2"/>
        <w:numPr>
          <w:ilvl w:val="1"/>
          <w:numId w:val="1"/>
        </w:numPr>
        <w:rPr/>
      </w:pPr>
      <w:bookmarkStart w:id="5" w:name="__RefHeading___Toc2650288_73709187"/>
      <w:bookmarkStart w:id="6" w:name="_Toc2"/>
      <w:bookmarkEnd w:id="5"/>
      <w:r>
        <w:rPr>
          <w:rtl w:val="true"/>
        </w:rPr>
        <w:t>الباب السابع</w:t>
      </w:r>
      <w:bookmarkEnd w:id="6"/>
    </w:p>
    <w:p>
      <w:pPr>
        <w:pStyle w:val="Heading3"/>
        <w:numPr>
          <w:ilvl w:val="2"/>
          <w:numId w:val="1"/>
        </w:numPr>
        <w:rPr/>
      </w:pPr>
      <w:bookmarkStart w:id="7" w:name="__RefHeading___Toc2650290_73709187"/>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في علائم ظهوره و ما يكون قبله و فيه أحد عشر فصلا</w:t>
      </w:r>
      <w:r>
        <w:rPr>
          <w:rStyle w:val="FootnoteAnchor"/>
          <w:rtl w:val="true"/>
        </w:rPr>
        <w:footnoteReference w:id="2"/>
      </w:r>
    </w:p>
    <w:p>
      <w:pPr>
        <w:pStyle w:val="Heading3"/>
        <w:numPr>
          <w:ilvl w:val="2"/>
          <w:numId w:val="1"/>
        </w:numPr>
        <w:rPr/>
      </w:pPr>
      <w:bookmarkStart w:id="9" w:name="__RefHeading___Toc2650292_73709187"/>
      <w:bookmarkStart w:id="10" w:name="_Toc4"/>
      <w:bookmarkEnd w:id="9"/>
      <w:r>
        <w:rPr>
          <w:rtl w:val="true"/>
        </w:rPr>
        <w:t xml:space="preserve">الفصل الأول في بعض كيفيات ظهوره عليه السلام و فيه </w:t>
      </w:r>
      <w:r>
        <w:rPr/>
        <w:t>28</w:t>
      </w:r>
      <w:r>
        <w:rPr>
          <w:rtl w:val="true"/>
        </w:rPr>
        <w:t xml:space="preserve"> </w:t>
      </w:r>
      <w:r>
        <w:rPr>
          <w:rtl w:val="true"/>
        </w:rPr>
        <w:t>حديثا</w:t>
      </w:r>
      <w:bookmarkEnd w:id="10"/>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هزمت الرايات السود خيل السفياني التي فيها شعيب بن صالح‌</w:t>
      </w:r>
      <w:r>
        <w:rPr>
          <w:rStyle w:val="FootnoteAnchor"/>
          <w:rtl w:val="true"/>
        </w:rPr>
        <w:footnoteReference w:id="4"/>
      </w:r>
      <w:r>
        <w:rPr>
          <w:rFonts w:ascii="Amiri" w:hAnsi="Amiri" w:eastAsia="Amiri" w:cs="Amiri"/>
          <w:color w:val="111111"/>
          <w:sz w:val="28"/>
          <w:sz w:val="28"/>
          <w:szCs w:val="28"/>
          <w:rtl w:val="true"/>
          <w:lang w:bidi="ar-SA"/>
        </w:rPr>
        <w:t xml:space="preserve">تمنّى الناس المهدي فيطلبونه، فيخرج من مكّة و معه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فيصلّي ركعتين بعد أن ييأس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البلاء بأمّة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بأهل بيته خاصّة، قهرنا و بغي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النسخة المخطوطة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عندنا أمانة من مالكها صديقنا العالم الجليل الحاج آقا محمّد المقدّس الأصفهاني، و هى الآن موجودة في مكتبة الجامع الأعظم الذي بناه بقم سيّدنا الأستاذ الزعيم الأكبر السيّد البروجردي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المهدي عليه السلام و 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المهدي عليه السلام مبايعته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قضيّة المهدي عليه السلام مبايعته بين الركن و المقام، و خروجه متوجّها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على مقدّمته، و ميكائيل على ساقته، يفرح به أهل السماء و الأرض، و الطير، و الوحش، و الحيتان في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عبيد بن أحمد بن يعقوب بن نصر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الهاشمي، قال</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كلّ رعيّة دانت </w:t>
      </w:r>
    </w:p>
    <w:p>
      <w:pPr>
        <w:pStyle w:val="BookText"/>
        <w:rPr/>
      </w:pPr>
      <w:r>
        <w:rPr>
          <w:rFonts w:ascii="Amiri" w:hAnsi="Amiri" w:eastAsia="Amiri" w:cs="Amiri"/>
          <w:color w:val="111111"/>
          <w:sz w:val="28"/>
          <w:sz w:val="28"/>
          <w:szCs w:val="28"/>
          <w:rtl w:val="true"/>
          <w:lang w:bidi="ar-SA"/>
        </w:rPr>
        <w:t>بطاعة إمام ليس منّي و إن كانت الرعيّة في نفسها برّة، و لأرحمنّ كلّ رعيّة دانت بإمام عادل منّي و إن كانت الرعيّة في نفسها غير برّة و 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من بعدي، حربك حربي و سلمك سلمي، و أنت أبو سبطيّ و زوج ابنتي، من ذرّيتك الأئمّة المطهّرون، فأنا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سيّد الأوصياء، و أنا و 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لولانا لم يخلق اللّه الجنّة و النار و لا الأنبياء و لا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أفضل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 خليقة اللّه على بسيط الأرض، و خير من الملائكة المقرّبين، و كيف لا نكون خيرا منهم و قد سبقناهم إلى معرفة اللّه و توحيده، فبنا عرفوا اللّه، و بنا عبدوا اللّه، و بنا اهتدوا السبيل إلى معرفة اللّه، يا عليّ، أنت منّي و أنا منك، و أنت أخي و وزيري، فإذا متّ ظهرت لك ضغائن في صدور قوم، و ستكون بعدي فتنة صمّاء صيلم، يسقط فيها كلّ وليجة و بطانة، و ذلك عند فقدان شيعتك الخامس من السابع من ولدك، و يحزن لفقده أهل الأرض و السماء، فكم مؤمن و مؤمنة متأسّف متلهّف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سميّي و شبيهي، و شبيه موسى بن عمران، عليه جبوب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يتوقّد من شعاع القدس، كأنّي بهم آيس من كانوا، ثمّ نودي بنداء يسمعه من البعد كما يسمعه من القرب، يكون رحمة على المؤمنين، و عذابا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بدريّا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بارزا مع قرن الشمس،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اللّه قد بعث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ينسبه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يأتي الفرج، و يشفي اللّهصدورهم، و يذهب غيظ قلوبهم،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بعدي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تسعة، و 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تَرى إِذْ فَزِعُوا فَلا فَوْتَ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فإنّه حدّثني أبي،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w:t>
      </w:r>
    </w:p>
    <w:p>
      <w:pPr>
        <w:pStyle w:val="BookText"/>
        <w:rPr/>
      </w:pPr>
      <w:r>
        <w:rPr>
          <w:rFonts w:ascii="Amiri" w:hAnsi="Amiri" w:eastAsia="Amiri" w:cs="Amiri"/>
          <w:color w:val="111111"/>
          <w:sz w:val="28"/>
          <w:sz w:val="28"/>
          <w:szCs w:val="28"/>
          <w:rtl w:val="true"/>
          <w:lang w:bidi="ar-SA"/>
        </w:rPr>
        <w:t>أنظر إلى القائم عليه السلام 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باللّه،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آدم فأنا أولى بآدم،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نوح فأنا أولى بنوح،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إبراهيم فأنا أولى بإبراهيم،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موسى فأنا أولى بموسى،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عيسى فأنا أولى بعيسى،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محمّد فأنا أولى بمحمّد صلّى اللّه عليه و آله و سلّم،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كتاب اللّه فأنا أولى بكتاب اللّه، ثمّ ينتهي إلى المقام فيصلّي ركعتين و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المضطرّ في كتاب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فيكون أوّل من يبايعه جبرئيل، ثمّ الثلاثمائة و الثلاثة عشر رجلا، فمن كان ابتلي بالمسير وافاه، و من لم يبتل بالمسير فقد عن فراشه، و 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المفقودون عن فرشهم،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و هم و اللّه أصحاب القائم عليه السلام، يجتمعون و اللّه إليه في ساعة واحدة، فإذا جاء إلى البيداء يخرج إليه جيش السفياني، فيأمر اللّه الأرض فتأخذ أقدامهم،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وَ قالُوا آمَنَّا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من آل محمد عليهم السلام وَ أَنَّى لَهُمُ التَّناوُشُ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يعذّبوا كَما فُعِلَ بِأَشْياعِهِمْ مِنْ قَبْلُ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قبلهم من المكذّبين هلكوا إِنَّهُمْ كانُوا فِي شَكٍّ مُرِيبٍ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المفضّل، و سعدان بن اسحاق بن سعيد، و أحمد بن الحسين بن عبد الملك، و محمّد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حدّثنى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حدثني علي بن محمّد و غيره، عن سهل بن زياد جميعا،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الواحد بن عبد اللّه الموصلي، عن أبي علي؛ أحمد بن محمد بن أبي 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 لا تحرّك يدا و لا رجلا حتّى ترى علامات أذكرها لك إن أدركتها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علامات كثيرة، و 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فمن أجابنا من الناس فإنّا أهل بيت نبيّكم محمّد، و نحن أولى الناس باللّه و بمحمّد صلّى اللّه عليه و آله و سلّم، فمن حاجّني في آدم فأنا أولى الناس بآدم، و من حاجّني في نوح فأنا أولى الناس بنوح، و من حاجّني في إبراهيم فأنا أولى الناس بإبراهيم، و من حاجّني في محمّد صلّى اللّه عليه و آله و سلّم فأنا أولى الناس بمحمّد صلّى اللّه عليه و آله و سلّم، و من حاجّني في النبيّين فأنا أولى الناس بالنبيّين، أ 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Style w:val="FootnoteAnchor"/>
          <w:rtl w:val="true"/>
        </w:rPr>
        <w:footnoteReference w:id="9"/>
      </w:r>
      <w:r>
        <w:rPr>
          <w:rFonts w:ascii="Amiri" w:hAnsi="Amiri" w:eastAsia="Amiri" w:cs="Amiri"/>
          <w:color w:val="111111"/>
          <w:sz w:val="28"/>
          <w:sz w:val="28"/>
          <w:szCs w:val="28"/>
          <w:rtl w:val="true"/>
          <w:lang w:bidi="ar-SA"/>
        </w:rPr>
        <w:t xml:space="preserve">؟ فأنا بقيّة من آدم، و ذخيرة من نوح، و مصطفى من إبراهيم، و صفوة من محمّد صلّى اللّه عليهم أجمعين، ألا فمن حاجّني في كتاب اللّه فأنا أولى الناس بكتاب اللّه، ألا و من حاجّني في سنّة رسول اللّه فأنا أولى الناس بسنّة رسول اللّه صلّى اللّه عليه و آله و سلّم، فأنشد اللّه من سمع كلامي اليوم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 أسألكم بحقّ اللّه، و حقّ رسوله صلّى اللّه عليه و آله و سلّم و بحقّي، فإنّ لي عليكم حقّ القربى من رسول 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أعنتمونا و منعتمونا ممّن يظلمنا، فقد أخفنا و ظلمنا، و طردنا من ديارنا و أبنائنا، و بغي علينا، و دفعنا عن حقّنا، و افترى أهل الباطل علينا، فاللّه فينا، لا تخذلونا، و انصرونا ينصركم اللّه تعالى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عليه أصحابه ثلاثمائة و ثلاثة عشر رجلا، و يجمعهم اللّه له على غير ميعاد قزعا كقزع الخريف، و هي يا جابر الآية التي ذكرها اللّه في كتابه أَيْنَ ما تَكُونُوا يَأْتِ بِكُمُ اللَّهُ جَمِيعاً إِنَّ اللَّهَ عَلى كُلِّ شَيْ‌ءٍ قَدِيرٌ</w:t>
      </w:r>
      <w:r>
        <w:rPr>
          <w:rStyle w:val="FootnoteAnchor"/>
          <w:rtl w:val="true"/>
        </w:rPr>
        <w:footnoteReference w:id="10"/>
      </w:r>
      <w:r>
        <w:rPr>
          <w:rFonts w:ascii="Amiri" w:hAnsi="Amiri" w:eastAsia="Amiri" w:cs="Amiri"/>
          <w:color w:val="111111"/>
          <w:sz w:val="28"/>
          <w:sz w:val="28"/>
          <w:szCs w:val="28"/>
          <w:rtl w:val="true"/>
          <w:lang w:bidi="ar-SA"/>
        </w:rPr>
        <w:t xml:space="preserve">، فيبايعونه بين الركن و المقام، و معه عهد من رسول اللّه صلّى اللّه عليه و آله و سلّم، قد توارثته الأبناء عن الآباء، و القائم </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 يصلح اللّه له أمره في ليلة، فما أشكل على الناس من ذلك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يشكلنّ عليهم ولادته من رسول اللّه صلّى اللّه عليه و آله و سلّم، و وراثته العلماء عالما بعد عالم، 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جامع الفوائد؛ 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مع اختلاف يسير؛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البحار؛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إبراهيم بن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خرج دخل المسجد الحرام فيستقبل القبلة و يجعل ظهره إلى المقام، ثمّ يصلّي ركعتين،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بآدم،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بإبراهيم،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بإسماعيل،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بمحمّد صلّى اللّه عليه و آله و سلّم، ثمّ يرفع يديه إلى السماء فيدعو و يتضرّع حتّى يقع على وجهه،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غير الحديث السابق فعدم ذكر الرقم المستقل له في المطبوعة الجديدة سهو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النمل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فى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عبد الحميد، عن محمد بن مسلم،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القائم عليه السلام، إذا خرج تعمّم و صلّى عند المقام و تضرّع إلى ربّه، فلا تردّ له راية أبدا</w:t>
      </w:r>
      <w:r>
        <w:rPr>
          <w:rFonts w:eastAsia="Amiri" w:cs="Amiri" w:ascii="Amiri" w:hAnsi="Amiri"/>
          <w:color w:val="111111"/>
          <w:sz w:val="28"/>
          <w:szCs w:val="28"/>
          <w:rtl w:val="true"/>
          <w:lang w:bidi="ar-SA"/>
        </w:rPr>
        <w:t>.</w:t>
      </w:r>
      <w:bookmarkStart w:id="11" w:name="pg11464_102942"/>
    </w:p>
    <w:p>
      <w:pPr>
        <w:pStyle w:val="BookText"/>
        <w:rPr/>
      </w:pPr>
      <w:bookmarkEnd w:id="11"/>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حدّثني أبي، عن الحسن بن علي بن فضّال، عن صالح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عليه السلام، هو و اللّه المضطرّ، إذا صلّى في المقام ركعتين و دعا اللّه فأجابه و يكشف السوء، و يجعله خليفة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650294_73709187"/>
      <w:bookmarkStart w:id="13" w:name="_Toc5"/>
      <w:bookmarkEnd w:id="12"/>
      <w:r>
        <w:rPr>
          <w:rtl w:val="true"/>
        </w:rPr>
        <w:t xml:space="preserve">الفصل الثاني فيما يكون قبل خروجه من الفتن و البدع و الظلم، و كثرة المعاصي و قوّة أهلها، و قلّة اهتمام الناس بطاعة اللّه، و إفشاء المعصية، و التجاهر بالفسق و الفجور و غيرها و فيه </w:t>
      </w:r>
      <w:r>
        <w:rPr/>
        <w:t>90</w:t>
      </w:r>
      <w:r>
        <w:rPr>
          <w:rtl w:val="true"/>
        </w:rPr>
        <w:t xml:space="preserve"> </w:t>
      </w:r>
      <w:r>
        <w:rPr>
          <w:rtl w:val="true"/>
        </w:rPr>
        <w:t>حديثا</w:t>
      </w:r>
      <w:bookmarkEnd w:id="13"/>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اليمان، عن شيخ من بني فزارة، عمّن حدّثه،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يبصق بعضكم في وجه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المعتمر بن سليمان، عن رجل، عن عمّار بن محمّد، عن عمر بن علي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ثمّ تكون جماعة على رأس رجل من أهل بيتي ليس له عند اللّه خلاق فيقتل أو يموت، فيقوم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الشيباني، عن أبيه آدم بن إياس،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المبارك بن فضالة، عن وهب بن منبّه رفعه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ربّي جلّ جلاله 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اتخذت من الآدميّين وزيرا و أخا و وصيّا من بعدك؟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من أتّخذ؟ تخيّر لي أنت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من الآدميّين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ابن عمّي؟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وارثك و وارث العلم من بعدك، و صاحب لوائك لواء الحمد يوم القيامة، و صاحب حوضك، يسقي من ورد عليه من مؤمني أمّتك؛ ثمّ أوحى اللّه عزّ و جلّ إليّ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أقسمت على نفسي قسما حقّا لا يشرب من ذلك الحوض مبغض لك و لأهل بيتك و ذرّيتك الطيّبين الطاهرين، حقّا أقول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لادخلنّ جميع أمّتك الجنّة إلّا من أبى من خلقي،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يأبى من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يأبى؟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 من خلقي، و اخترت لك وصيّا من بعدك، و جعلته منك بمنزلة هارون من موسى إلّا أنّه لا نبيّ بعدك، و ألقيت محبّته فى قلبك، و جعلته أبا لولدك، فحقّه بعدك على أمّتك كحقّك عليهم في حياتك، فمن جحد حقّه فقد جحد حقّك، و من أبى أن يواليه فقد أبى أن يواليك، و من أبى أن يواليك فقد أبى أن يدخل الجنّة، فخررت للّه عزّ و جلّ ساجدا شكرا لما أنعم عليّ، فإذا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 سلني أعطك،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امتي من بعدي على ولاية علي بن أبي طالب ليردوا جميعا عليّ حوضي يوم القيامة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في عبادي قبل أن أخلقهم، و قضائي ماض فيهم، لأهلك به من أشاء و أهدي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آتيته علمك من بعدك، و جعلته وزيرك و خليفتك من بعدك على أهلك و أمّتك، عزيمة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لادخل الجنّة من أحبّه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الجنّة من أبغضه و عاداه و أنكر ولايته بعدك، فمن أبغضه أبغضك، و من أبغضك أبغضني، و منعاداه فقد عاداك، و من عاداك فقد عاداني، و من أحبّه فقد أحبّك، و من أحبّك فقد أحبّني، و قد جعلت له هذه الفضيلة، و أعطيتك أن أخرج من صلبه أحد عشر مهديّا كلّهم من ذريّتك من البكر البتول، و آخر رجل منهم يصلّي خلفه عيسى بن مريم، يملأ الأرض عدلا كما ملئت منهم ظلما و جورا، أنجي به من الهلكة، و أهدي به من الضلالة، و أبرئ به من العمى، و أشفي به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فأوحى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 ظهر الجهل، و كثر القرّاء، و قلّ العمل، و كثر القتل، و قلّ الفقهاء الهادون، و كثر فقهاء الضلالة و الخونة، و كثر الشعراء، و اتّخذ امتك قبورهم مساجد، و حلّيت المصاحف، و زخرفت المساجد، و كثر الجور و الفساد، و ظهر المنكر و أمر أمتك به و نهوا عن المعروف، و اكتفى الرجال بالرجال، و النساء بالنساء و صارت الامراء كفرة، و أولياؤهم فجرة، و أعوانهم ظلمة، و ذوو الرأي منهم فسقة، و 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 خسف بالمغرب، و خسف بجزيرة العرب، و خراب </w:t>
      </w:r>
    </w:p>
    <w:p>
      <w:pPr>
        <w:pStyle w:val="BookText"/>
        <w:rPr/>
      </w:pPr>
      <w:r>
        <w:rPr>
          <w:rFonts w:ascii="Amiri" w:hAnsi="Amiri" w:eastAsia="Amiri" w:cs="Amiri"/>
          <w:color w:val="111111"/>
          <w:sz w:val="28"/>
          <w:sz w:val="28"/>
          <w:szCs w:val="28"/>
          <w:rtl w:val="true"/>
          <w:lang w:bidi="ar-SA"/>
        </w:rPr>
        <w:t>البصرة على يد رجل من ذرّيتك يتبعه الزنوج، و خروج رجل من ولد الحسين بن علي، و ظهور الدجّال، يخرج بالمشرق من سجستان، و ظهور السفياني،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متى يكون بعدي من الفتن؟ فأوحى اللّه إليّ و أخبرني ببلاء بني أميّة، و فتنة ولد عمّي، و ما يكون و ما هو كائن إلى يوم القيامة، فأوصيت بذلك ابن عمّي حين هبطت إلى الأرض و أدّيت الرسالة، و للّه الحمد على ذلك كما حمده النبيّون، و كما حمده كلّ شي‌ء قبلي و ما هو خالقه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سمعت الحسن بن علي عليه السلام؛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عميرة بنت نفيل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يتفل بعضكم في وجوه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الأمر الّذي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يتبرّأ بعضكم من بعض، و يشهد بعضكم على بعض بالكفر، و يلعن بعضكم بعضا،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يخرج المهدي فيرفع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المهدي إلّا على خوف شديد من الناس، و زلزال، و فتنة، و بلاء يصيب الناس، و طاعون قبل ذلك، و سيف قاطع بين العرب، و اختلاف شديد في الناس، و تشتّت في دينهم، و تغيّر في حالهم، حتّى يتمنّى المتمنّي الموت صباحا و مساء من عظم ما يرى من كلب الناس و أكل بعضهم بعضا، فخروجه عليه السلام إذا خرج يكون عند اليأس و القنوط من أن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فيا طوبى لمن أدركه و كان من أنصاره، و الويل كلّ الويل لمن خالفه و خالف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هارون مع اختلاف يسير في بعض الألفاظ؛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بالمعروف و النهي عن المنكر،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و نشق شبابكم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شبّانكم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تأمروا بالمعروف، </w:t>
      </w:r>
    </w:p>
    <w:p>
      <w:pPr>
        <w:pStyle w:val="BookText"/>
        <w:rPr/>
      </w:pPr>
      <w:r>
        <w:rPr>
          <w:rFonts w:ascii="Amiri" w:hAnsi="Amiri" w:eastAsia="Amiri" w:cs="Amiri"/>
          <w:color w:val="111111"/>
          <w:sz w:val="28"/>
          <w:sz w:val="28"/>
          <w:szCs w:val="28"/>
          <w:rtl w:val="true"/>
          <w:lang w:bidi="ar-SA"/>
        </w:rPr>
        <w:t>و 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أمرتم بالمنكر و نهيتم عن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كاشفات عاريات متبرّجات من الدين، داخلات فى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على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تخبث فيه سرائرهم، و تحسن فيه علانيتهم، طمعا في الدنيا، لا يريدون به ما عند اللّه عزّ و جلّ، يكون أمرهم رياء لا يخالطه خوف، يعمّهم اللّه بعقاب، فيدعونه دعاء الغريق فلا يستجاب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الإسناد المذكور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لا يبقى من القرآن إلّا رسمه، و لا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من بعدي أقوام يأكلون 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ألوانها، و يركبون الدّوابّ، و يتزيّنون بزينة المرأة </w:t>
      </w:r>
    </w:p>
    <w:p>
      <w:pPr>
        <w:pStyle w:val="BookText"/>
        <w:rPr/>
      </w:pPr>
      <w:r>
        <w:rPr>
          <w:rFonts w:ascii="Amiri" w:hAnsi="Amiri" w:eastAsia="Amiri" w:cs="Amiri"/>
          <w:color w:val="111111"/>
          <w:sz w:val="28"/>
          <w:sz w:val="28"/>
          <w:szCs w:val="28"/>
          <w:rtl w:val="true"/>
          <w:lang w:bidi="ar-SA"/>
        </w:rPr>
        <w:t>لزوجها، و يتبرّجون تبرّج النساء، و زيّهم مثل زيّ الملوك الجبابرة، هم منافقوا هذه الأمّة في آخر الزمان، شاربوا القهوات، لاعبون بالكعاب، راكبون الشهوات، تاركون الجماعات، راقدون عن العتمات، مفرّطون في الغدوات،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Style w:val="FootnoteAnchor"/>
          <w:rtl w:val="true"/>
        </w:rPr>
        <w:footnoteReference w:id="24"/>
      </w:r>
      <w:r>
        <w:rPr>
          <w:rFonts w:ascii="Amiri" w:hAnsi="Amiri" w:eastAsia="Amiri" w:cs="Amiri"/>
          <w:color w:val="111111"/>
          <w:sz w:val="28"/>
          <w:sz w:val="28"/>
          <w:szCs w:val="28"/>
          <w:rtl w:val="true"/>
          <w:lang w:bidi="ar-SA"/>
        </w:rPr>
        <w:t>،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مثل الدفلى، زهرتها حسنة و طعمها مرّ، كلامهم الحكمة و أعمالهم داء لا تقبل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 بن أبي طالب عليه السلام، فحمد اللّه عزّ و جلّ و أثنى عليه و صلّى على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أيّها الناس قبل أن تفقدوني، ثلاثا، 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الدجّال؟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فقد سمع اللّه كلامك و علم ما أردت، و الله ما المسئول عنه بأعلم من السائل، و لكن لذلك علامات و هيئات يتبع بعضها بعضا كحذو النّعل بالنّعل،، و إن شئت أنبأتك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فإنّ علامة ذلك إذا أماتالناس الصلاة، 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الحلم ضعفا، و الظلم فخرا، و كانت الامراء فجرة، و الوزراء ظلمة، و العرفاء خونة، و القرّاء فسقة، و ظهرت شهادة الزور، و استعلن الفجور، و قول البهتان و الإثم و الطغيان، و حلّيت المصاحف، و زخرفت المساجد، و طوّلت المنارات، و اكرمت الأشرار، و ازدحمت الصفوف، و اختلفت القلوب، و نقضت العهود، و اقترب الموعود، و شاركت النساء أزواجهن فى التجارة حرصا على الدنيا، و علت أصوات الفسّاق و استمع منهم، و كان زعيم القوم أرذلهم، و اتّقي الفاجر مخافة شرّه، و صدّق الكاذب، و ائتمن الخائن، و اتّخذ القيان و المعازف، و لعن آخر هذه الأمّة أوّلها، و ركب ذوات الفروج السروج، و تشبّه النساء بالرجال، و الرجال بالنساء، و شهد الشاهد من غير أن يستشهد، و شهد الآخر قضاء لذمام بغير حقّ </w:t>
      </w:r>
    </w:p>
    <w:p>
      <w:pPr>
        <w:pStyle w:val="BookText"/>
        <w:rPr/>
      </w:pPr>
      <w:r>
        <w:rPr>
          <w:rFonts w:ascii="Amiri" w:hAnsi="Amiri" w:eastAsia="Amiri" w:cs="Amiri"/>
          <w:color w:val="111111"/>
          <w:sz w:val="28"/>
          <w:sz w:val="28"/>
          <w:szCs w:val="28"/>
          <w:rtl w:val="true"/>
          <w:lang w:bidi="ar-SA"/>
        </w:rPr>
        <w:t>عرفه، و تفقّه لغير الدين، و آثروا عمل الدنيا على عمل الآخرة، و لبسوا جلود الضأن على قلوب الذئاب، و قلوبهم أنتن من الجيف، و أمرّ من الصبر، فعند ذلك الوحا الوحا، ثمّ العجل العجل، خير المساكن يومئذ بيت المقدس، و 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صائد بنّ الصيد، فالشقيّ من صدّقه، و السعيد من كذّبه، يخرج من 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من قرية تعرف باليهوديّة، عينه اليمنى ممسوحة، و العين الاخرى في جبهته تضي‌ء كأنّها كوكب الصبح، فيها علقة كأنّها ممزوجة بالدم،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يقرأه كلّ كاتب و أمّي، يخوض البحار، و تسير معه الشمس، بين يديه جبل من دخان، و خلفه جبل أبيض يري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 الإنس و 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خلق فسوّى و قدّر فهدى، أنا ربّكم الأعلى، و كذب عدوّ اللّه، و إنّه أعور، يطعم الطعام، و يمشي في الأسواق، و إنّ ربّكم عزّ و جلّ ليس بأعور، و لا يطعم و لا يمشي و 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أكثر أتباعه يومئذ أولاد الزنا، و أصحاب الطيالسة الخضر، يقتله اللّه عزّ و جلّ بالشام على عقبة تعرف بعقبة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ساعات مضت من يوم الجمعة على يد من يصلّي المسيح عيسى بن مريم عليهما السلام خلفه، ألا إنّ بعد ذلك الطامّة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عند الصفا، معها خاتم سليمان بن داود، و عصا موسى عليهم السلام، تضع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 تضعه على وجه كلّ كافر فينكتب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لك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الكافر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كنت مثلك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الدابّة رأسها فيراها من بين الخافقين بإذن اللّه جلّ جلاله، و ذلك بعد طلوع الشمس من مغربها، فعند ذلك ترفع التوبة، فلا توبة تقبل و لا عمل يرفع 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عمّا يكون بعد هذا، فإنّه عهد عهده إليّ حبيبي رسول اللّه صلّى اللّه عليه و آله أن لا اخبر به غير عترتي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أمير المؤمنين عليه السلام 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يصلّي خلفه عيسى بن مريم عليه السلام هو الثاني عشر من العترة، التاسع من ولد الحسين بن علي عليه السلام، و هو الشمس الطالعة من مغربها، يظهر عند الركن و المقام، فيطهّر الأرض، </w:t>
      </w:r>
    </w:p>
    <w:p>
      <w:pPr>
        <w:pStyle w:val="BookText"/>
        <w:rPr/>
      </w:pPr>
      <w:r>
        <w:rPr>
          <w:rFonts w:ascii="Amiri" w:hAnsi="Amiri" w:eastAsia="Amiri" w:cs="Amiri"/>
          <w:color w:val="111111"/>
          <w:sz w:val="28"/>
          <w:sz w:val="28"/>
          <w:szCs w:val="28"/>
          <w:rtl w:val="true"/>
          <w:lang w:bidi="ar-SA"/>
        </w:rPr>
        <w:t>و يضع ميزان العدل،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أمير المؤمنين عليه السلام أنّ حبيبه رسول اللّه صلّى اللّه عليه و آله عهد إليه أن لا يخبر بما يكون بعد ذلك غير عترته الائمة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الصدوق بسنده عن نافع، عن ابن عمر،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قال بمثله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بعض أصحابه؛ و علي بن إبراهيم، عن أبيه، عن ابن أبي عمير جميعا، عن محمّد بن أبي حمزة، عن حمران،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حديث طويل ذكر تمامه في الروضة مخاطبا فيه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أنّ من انتظر أمرنا و صبر على ما يرى من الأذى و الخوف هو غدا في زمرتنا، فإذا رأيت الحقّ قد مات و ذهب أهله، و رأيت الجور قد شمل البلاد، و رأيت القرآن قد خلق و احدث فيه ما ليس فيه و وجّه على الأهواء، و رأيت الدين قد انكفى كما ينكفي الماء، و رأيت أهل الباطل قد استعلوا على أهل الحقّ، و رأيت الشرّ ظاهرا لا ينهى عنه و يعذر أصحابه، و رأيت الفسق قد ظهر، و اكتفى الرجال بالرجال و النساء بالنساء، و رأيت المؤمن صامتا لا يقبل قوله، و رأيت الفاسق يكذب و لا يردّ عليه كذبه وفريته، و رأيت الصغير يستحقر بالكبير، و رأيت الأرحام قد تقطّعت، و رأيت من يمتدح بالفسق يضحك منه و لا يردّ عليه قوله، و رأيت الغلام يعطى ما تعطى المرأة، و رأيت النساء يتزوّجن النساء، و رأيت الثناء قد كثر، و رأيت الرجل ينفق المال في غير طاعة اللّه فلا ينهى و لا يؤخذ على يديه، و رأيت الناظر يتعوّذ باللّه مما يرى المؤمن فيه من الاجتهاد، و رأيت الجار يؤذي جاره و ليس له مانع، و رأيت الكافر فرحا لما يرى في المؤمن، مرحا لما يرى في الأرض من الفساد، و رأيت الخمور تشرب علانية، و يجتمع عليها من لا يخاف اللّه عزّ و جلّ، و رأيت الآمر بالمعروف ذليلا، و رأيت الفاسق فيما لا يحبّ اللّه قويّا محمودا، و رأيت أصحاب الآيات يحتقرون و يحتقر من يحبّهم، و رأيت سبيل الخير منقطعا و سبيل الشرّ مسلوكا، و رأيت بيت اللّه قد عطّل و يؤمر بتركه، و رأيت الرجل يقول ما لا يفعله، و رأيت الرجال يتسمّنون للرجال و النساء للنساء، و رأيت الرجل معيشته من دبره و معيشة المرأة من فرجها، و رأيت النساء يتخذن المجالس كما يتّخذها الرجال، و رأيت التأنيث فى ولد العبّاس قد ظهر، و أظهروا الخضاب و امتشطوا كما تمتشط المرأة لزوجها، و أعطوا الرجال الأموال على فروجهم، و تنوفس في الرجل و تغاير عليه الرجال، و كان صاحب المال أعزّ من المؤمن، و كان الربا ظاهرا لا يعيّر، و كان الزنا تمتدح به النساء، و رأيت المرأة تصانع زوجها على نكاح الرجال، و رأيت أكثر الناس و خير بيت من يساعد النساء على فسقهنّ، و رأيت المؤمن محزونا محتقرا ذليلا، و رأيت البدع و الزنا قد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و رأيت الناس يعتدّون بشاهد الزور، و رأيت الحرام يحلّل، و رأيت الحلال يحرّم، و رأيت الدين بالرأي، و عطّل الكتاب و أحكامه، و رأيت اللّيل لا يستخفى به من الجرأة على اللّه، و رأيت المؤمن لا يستطيع أن ينكر إلّا بقلبه، و رأيت العظيم من المال ينفق في سخط اللّه عزّ و جلّ، و رأيت الولاة يقرّبون أهل الكفر و يباعدون أهل الخير، و رأيت الولاة يرتشون في الحكم، و رأيت الولاية قبالة لمن زاد، و رأيت ذوات الأرحام ينكحن و يكتفى بهنّ، و رأيت الرجل يقتل على التهمة و على الظنّة، و يتغاير على الرجل الذكر فيبذل له نفسه و ماله، و رأيت الرجل يعيّر على إتيان النساء، و رأيت الرجل يأكل من كسب امرأته من الفجور، يعلم ذلك و يقيم عليه، و رأيت المرأة تقهر زوجها و تعمل ما لا يشتهي و تنفق على زوجها، و رأيت الرجل يكري امرأته و جاريته و يرضى بالدنيّ من الطعام و الشراب، و رأيت الأيمان باللّه عزّ و جلّ كثيرة على الزور، و رأيت القمار قد ظهر، و رأيت الشراب يباع ظاهرا ليس له مانع، و رأيت النساء يبذلن أنفسهن لأهل الكفر، و رأيت الملاهي قد ظهرت يمرّ بها لا يمنعها أحد أحدا، و لا يجترئ أحد على منعها، و رأيت الشريف يستذلّه الذي يخاف سلطانه، و رأيت أقرب الناس من الولاة من يمتدح بشتمنا أهل البيت، و رأيت من يحبّنا يزوّر و لا تقبل شهادته، و رأيت الزور من القول يتنافس فيه، و رأيتالقرآن قد ثقل على الناس استماعه، و خفّ على الناس استماع الباطل، و رأيت الجار يكرم الجار خوفا من لسانه، و رأيت الحدود قد عطّلت و عمل فيها بالأهواء، و رأيت المساجد قد زخرفت، و رأيت أصدق الناس عند الناس المفتري الكذب، و رأيت الشرّ قد ظهر و السعي بالنميمة، و رأيت البغي قد فشا، و رأيت الغيبة تستملح و يبشّر بها الناس بعضهم بعضا، و رأيت طلب الحجّ و الجهاد لغير اللّه، و رأيت السلطان يذلّ للكافر المؤمن، و رأيت الخراب قد أديل من العمران، و رأيت الرجل معيشته من بخس المكيال و الميزان، و رأيت سفك الدماء يستخفّ بها، و رأيت الرجل يطلب الرئاسة لعرض الدنيا و يشهّر نفسه بخبث اللسان ليتّقى و تسند إليه الأمور، و رأيت الصلاة قد استخفّ بها، و رأيت الرجل عنده المال الكثير ثمّ لم يزكّه منذ ملكه، و رأيت الميّت ينبش من قبره و يؤذى و تباع أكفانه، و رأيت الهرج قد كثر، و رأيت الرجل يمسي نشوان و يصبح سكران لا يهتمّ بما الناس فيه، و رأيت البهائم تنكح، و رأيت البهائم يفرس بعضها بعضا، و رأيت الرجل يخرج إلى مصلّاه و يرجع و ليس عليه شي‌ء من ثيابه، و رأيت قلوب الناس قد قست و جمدت أعينهم و ثقل الذكر عليهم، و رأيت السّحت قد ظهر يتنافس فيه، و رأيت المصلّي إنّما يصلّي ليراه الناس، و رأيت الفقيه يتفقّه لغير الدين، يطلب الدنيا و الرئاسة،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و يأمر بالمعروف و 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عنك موضوع، و رأيت الناس ينظر بعضهم إلى بعض و يقتدون بأهل الشرور، و رأيت مسلك الخير و طريقه خاليا لا يسلكه أحد، و رأيت الميّت </w:t>
      </w:r>
    </w:p>
    <w:p>
      <w:pPr>
        <w:pStyle w:val="BookText"/>
        <w:rPr/>
      </w:pPr>
      <w:r>
        <w:rPr>
          <w:rFonts w:ascii="Amiri" w:hAnsi="Amiri" w:eastAsia="Amiri" w:cs="Amiri"/>
          <w:color w:val="111111"/>
          <w:sz w:val="28"/>
          <w:sz w:val="28"/>
          <w:szCs w:val="28"/>
          <w:rtl w:val="true"/>
          <w:lang w:bidi="ar-SA"/>
        </w:rPr>
        <w:t>يهزأ به فلا يفزع له أحد، و رأيت كلّ عام يحدث فيه من الشرّ و البدعة أكثر ممّا كان، و رأيت الخلق و المجالس لا يتابعون إلّا الأغنياء، و رأيت المحتاج يعطى على الضحك به و يرحم لغير وجه اللّه، و رأيت الآيات في السماء لا يفزع لها أحد، و رأيت الناس يتسافدون كما يتسافد البهائم، لا ينكر أحد منكرا تخوّفا من الناس، و رأيت الرجل ينفق الكثير في غير طاعة اللّه، و يمنع اليسير في طاعة اللّه، و رأيت العقوق قد ظهر و استخفّ بالوالدين و كانا من أسوأ الناس حالا عند الولد، و يفرح بأن يفتري عليهما، و رأيت النساء و قد غلبن على الملك، و غلبن على كلّ أمر، لا يؤتى إلّا ما لهنّ فيه هوى، و رأيت ابن الرجل يفتري على أبيه و يدعو على والديه و يفرح بموتهما، 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 و رأيت السلطان يحتكر الطعام، و رأيت أموال ذوي القربى تقسّم في الزّور، و يتقامر بها و تشرب بها الخمور، و رأيت الخمريتداوى بها، و يوصف للمريض و يستشفى بها، و رأيت الناس قد استووا في ترك الأمر بالمعروف و النهي عن المنكر و ترك التديّن به، و رأيت رياح المنافقين و أهل النفاق قائمة،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و هو لا يعقل و لا يشان بالسكر، و إذا سكر أكرم و اتّقي و خيف و ترك و لا يعاقب و يعذر بسكره، و رأيت من أكل أموال اليتامى يحمد بصلاحه، و رأيت القضاة يقضون بخلاف ما أمر اللّه، و رأيت الولاة يأتمنون الخونة للطّمع، و رأيت الميراث قد وضعته الولاة لأهل الفسوق و الجرأة على اللّه، يأخذون منهم و يخلّونهم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تعطى لطلب الناس، و رأيت الناس همّهم بطونهم و فروجهم، لا يبالون بما أكلوا و ما نكحوا، و رأيت الدنيا مقبلة عليهم، و رأيت أعلام الحقّ قد درست، فكن على حذر، و اطلب إلى اللّه عزّ و جل النجاة، و اعلم أنّ الناس في سخط اللّه عزّ و جلّ و إنّما يمهلهم لأمر يراد بهم، فكن مترقّبا، و اجتهد ليراك اللّه عزّ و جلّ في خلاف ما هم عليه، فإن نزل بهم العذاب و كنت فيهم عجّلت إلى رحمة اللّه، و إن اخّر ابتلوا و كنت قد خرجت ممّا هم فيه من الجرأة على اللّه عزّ و جلّ، و اعلم أنّ اللّه لا يضيع أجر المحسنين، و أنّ رحمة اللّه قريب من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سليمان بن مسلم الخشّاب، عن عبد اللّه بن جريج المكّي، عن عطاء بن أبي رباح،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صلّى اللّه عليه و آله حجّة الوداع، فأخذ بحلقة </w:t>
      </w:r>
    </w:p>
    <w:p>
      <w:pPr>
        <w:pStyle w:val="BookText"/>
        <w:rPr/>
      </w:pPr>
      <w:r>
        <w:rPr>
          <w:rFonts w:ascii="Amiri" w:hAnsi="Amiri" w:eastAsia="Amiri" w:cs="Amiri"/>
          <w:color w:val="111111"/>
          <w:sz w:val="28"/>
          <w:sz w:val="28"/>
          <w:szCs w:val="28"/>
          <w:rtl w:val="true"/>
          <w:lang w:bidi="ar-SA"/>
        </w:rPr>
        <w:t>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بأشراط الساعة؟ و 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القيامة إضاعة الصّلوات، و اتّباع الشهوات، و الميل إلى الأهواء، و تعظيم أصحاب المال، و بيع الدين بالدنيا، فعندها يذوب قلب المؤمن في جوفه كما يذاب الملح في الماء ممّا يرى من المنكر فلا يستطيع أن يغيّره،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عندها يليهم امراء جورة، و وزراء فسقة، و عرفاء ظلمة، و امناء خونة،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يكون المنكر معروفا، و المعروف منكرا، و يؤتمن الخائن، و يخوّن الأمين، و يصدّق الكاذب، و يكذّب الصادق،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تكون إمارة النساء، و مشاورة الإماء، و قعود الصبيان على المنابر، و يكون الكذب طرفا، و الزكاة مغرما، و الفي‌ء مغنما، و يجفو الرجل والديه، و يبرّ صديقه، و يطلع الكوكب المذنّب،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تشارك المرأة زوجها في التجارة، و يكون المطر قيظا، و يغيظ الكرام غيظا، و يحتقر الرجل المعسر، فعندها تقارب الأسواق إذ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شيئا،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فلا ترى إلّا ذامّا للّه،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يليهم أقوام إن تكلّموا قتلوهم، و إن سكتوا استباحوا حقّهم، ليستأثرنّ أنفسهم بفيئهم، و ليطؤنّ حرمتهم، و ليسفكنّ دماءهم، و ليملؤنّ قلوبهم دغلا و رعبا، فلا تراهم إلّا وجلين خائفين مرعوبين مرهوبين،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يؤتى بشي‌ء من المشرق و شي‌ء من المغرب يلون أمّتي، فالويل لضعفاء أمّتي منهم، و الويل لهم من اللّه، لا يرحمون صغيرا، و لا يوقّرون كبيرا، و لا يتجاوزون من مسي‌ء، جثّتهم جثّة الآدميّين، و قلوبهم قلوب الشياطين،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يكتفي الرجال بالرجال، و النساء بالنساء، و يغار على الغلمان كما يغار على الجارية في بيت أهلها، و تشبّه الرجال بالنساء، و النساء بالرجال، و لتركبنّ ذوات الفروج السروج فعليهنّ من أمّتي لعنة اللّه، قال سلمان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تزخرف المساجد كما تزخرف البيع و الكنائس، و تحلّى المصاحف، و تطول المنارات، و تكثر الصفوف بقلوب متباغضة، و ألسن مختلفة،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و عندها تحلّى ذكور أمّتي بالذهب، و يلبسون </w:t>
      </w:r>
    </w:p>
    <w:p>
      <w:pPr>
        <w:pStyle w:val="BookText"/>
        <w:rPr/>
      </w:pPr>
      <w:r>
        <w:rPr>
          <w:rFonts w:ascii="Amiri" w:hAnsi="Amiri" w:eastAsia="Amiri" w:cs="Amiri"/>
          <w:color w:val="111111"/>
          <w:sz w:val="28"/>
          <w:sz w:val="28"/>
          <w:szCs w:val="28"/>
          <w:rtl w:val="true"/>
          <w:lang w:bidi="ar-SA"/>
        </w:rPr>
        <w:t>الحرير و الديباج، و يتّخذون جلود النمور صفافا،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يظهر الربا، و يتعاملون بالعينة و الرشا، و يوضع الدين، و ترفع الدنيا،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يكثر الطلاق، فلا يقام للّه حدّ و لن يضرّوا اللّه شيئا،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تظهر القينات والمعازف، و يليهم أشرار أمّتي،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الذي نفسي بيده يا سلمان، و عندها تحجّ أغنياء أمّتي للنزهة، و تحجّ أوساطها للتجارة، و تحجّ فقراؤهم للرياء و السمعة، فعندها يكون أقوام يتعلّمون القرآن لغير اللّه، و يتّخذونه مزامير، و يكون أقوام يتفقّهون لغير اللّه، و تكثر أولاد الزنا، و يتغنّون بالقرآن، و يتهافتون بالدنيا،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 اكتسبت المآثم، و تسلّط الأشرار على الأخيار، و يفشو الكذب، و تظهر اللجاجة، و تفشو الفاقة، و يتباهون في اللباس، و يمطرون في غير أوان المطر، و يستحسنون الكوبة و المعازف، و ينكرون الأمر بالمعروف و النهي عن المنكر، حتّى يكون المؤمن في ذلك الزمان أذلّ من الأمة، و يظهر قرّاؤهم و عبّادهم فيما بينهم التلاوم، فأولئك يدعون في ملكوت السماوات الأرجاس و الأنجاس،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لا يحضّ الغنيّ على الفقير حتّى إنّ السائل يسأل فيما بين الجمعتين لا يصيب أحدا يضع في كفّه شيئا،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يتكلّم الرويبضة،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الرويبضة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في أمر العامّة من لم يكن يتكلّم، فلم يلبثوا إلّا قليلا حتّى تخور الأرض خورة فلا يظنّ كلّ قوم إلّا أنّها خارت في ناحيتهم، فيمكثون ما شاء اللّه ثمّ ينكتون في مكثهم فتلقي لهم الأرض أفلاذ كبدها ذهبا و فضّة، ثم أومأ بيده إلى الأساطين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فيومئذ لا ينفع ذهب و لا فضّة،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عن معمر، عن علي بن زيد، عن أبي نضرة،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صلاة العصر بنهار، ثمّ خطب إلى أن غابت الشمس، فلم يدع شيئا هو كائن إلى يوم القيامة إلّا حدّثنا به، حفظه من حفظه و نسيه من نسيه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عن سعيد بن سنان، حدّثنا ابن الزاهريّة، عن كثير بن مرّة أبو شجرة،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لي الدنيا، فأنا أنظر إليها و إلى ما هو كائن فيها إلى يوم القيامة كما أنظر إلى كفّي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محمّد الفزاري، عن الأوزاعي، عن يحيى بن أبي كثير،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فتن قد أظلّت كقطع الليل المظلم كلّما ذهب منها رسل بدا رسل آخر، يصبح الرجل فيها مؤمنا و يمسي كافرا، و يمسي مؤمنا و يصبح كافرا، يبيع فيها أقوام دينهم بعرض من الدنيا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حدثني حرملة بن عمران، عن سعيد بن سالم، عن أبي سالم الجيشاني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ثلاثمائة تخرج إلّا و لو شئت سمّيت سائقها و ناعقها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و عبد القدّوس، عن أبي بكر بن أبي مريم، عن راشد بن سعد،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w:t>
      </w:r>
      <w:r>
        <w:rPr>
          <w:rStyle w:val="FootnoteAnchor"/>
          <w:rtl w:val="true"/>
        </w:rPr>
        <w:footnoteReference w:id="33"/>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كائنة و لم يأت تأويلها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الكوفي، عن عمرو بن قيس الملائي، عن المنهال بن عمرو، عن زرّبن حبيش سمع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 اللّه لا تسألوني عن فئة خرجت تقاتل مائة أو تهدي مائة إلّا أنبأتكم بسائقها و قائدها و ناعقها ما بينكم و بين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و أبو معاوية، عن الأعمش، عن أبي وائل، عن حذيفة و أبي موسى سمعا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الساعة لأيّاما ينزل فيها الجهل، و يكثر فيها الهرج،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معاوية لم يذكر حذيفة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الحرث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زرير الغافقي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و فتنة الضرّاء، و فتنة كذا، فذكر معدن الذهب، ثمّ يخرج رجل من عترة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يصلح اللّه على يديه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فتن كقطع الليل المظلم، يمسي الرجل فيها مؤمنا و يصبح كافرا، و يصبح مؤمنا و يمسي كافرا، يبيع أحدهم دينه بعرض من الدنيا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اسامة،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منذر الثّوري، عن عاصم بن ضمرة،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الخامسة العمياء الصمّاء المطبقة، يصير الناس فيها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بسند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ثور، و عبد الرزاق، عن معمر، عن طارق، عن منذر الثوري، عن عاصم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هو يعقوب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قرقارة الكاتب أبو يوسف، 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جليلا في أصحابنا، ثقة في الحديث، روى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الشيخ إليه في هذا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الشيباني، عن أبي نعيم نصر بن عصام بن المغيرة العمري، عن أبي يوسف يعقوب بن نعيم بن عمرو قرقارة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حاتم، عن محمّد بن يزيد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الطائفي، عن متيل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أظلّتكم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منكشفة،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النومة؟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في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يسكت في الفتنة فلا يبدو منه شي‌ء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عوف عن رجل من أهل الكوفة، أحسبه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اسمه سافر،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ينجو في ذلك الزمان كلّ مؤمن نومة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علامات ظهوره عليه السلام 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القائم من ولدك؟ فتنفّس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حتّى يكون أمور الصبيان، و تضييع حقوق الرحمن، و يتغنّى بالقرآن، فإذا قتلت ملوك بني العبّاس أولي العمى و الالتباس، أصحاب الرمي عن الأقواس، بوجوه كالتراس، و خرّبت البصرة، هناك يقوم القائم من ولد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الحديث في ما وجدته من صورة النسخة المخطوطة للكتاب نعيم الموجودة عندي التي تأريخ كتابتها سنة ستّ و سبعمائة،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السفياني حتّى ترقى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الأنسب بالباب الذي عقده نعيم ما في الملاحم، لأنّه عنون الباب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من علامات المهدي في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سياق ما أخرج من الأحاديث بعده و قبله أيضا يؤيّد النسخة الّتي أخرج منها الحديث في الملاحم،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الفتن 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هارون بن هلال،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يرقى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ثم 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 محاسن الاستعارات، و بدائع المجازات؛ لأنّه عليه السلام جعل الإسلام غريبا في أوّل أمره تشبيها بالرجل الغريب الذي قلّ أنصاره و بعدت دياره، لأنّ الإسلام كان على هذه الصفة في أوّل ظهوره، ثمّ استقرّت قواعده، و اشتدّت معاقده، و كثر أعوانه، و ضرب جرانه،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سيعود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يعود الى مثل الحالة الأولى في قلّة العاملين بشرائعه و القائمين بوظائفه، 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تنمحي سماته و تدرس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طه محمّد الأستاذ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أخرجه السيوطي في الفتح الكبير،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كشف الخفا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مشهور أو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السيّد الجليل المعاصر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الإسلام ظهر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بصورة مدهشة للعقول من غرابتها،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سيعود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سيسترجع مجده الاثيل بصورة مدهشة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الحديث إشارة الى ما يكون في آخر الزمان عند ظهور المهدي عليه السلام من قوة الإسلام، و صيرورته دينا عالميّا بحيث لا يبقى في الأرض أحد يتديّن بدين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الفزاري،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بدا غريبا، و سيعود غريبا، فطوبى للغرباء بين يدي الساعة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أو 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بدا غريبا، و سيعود غريبا كما بدا، فطوبى للغرباء،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 إنّه لا وحشة و لا غربة على مؤمن، و ما من مؤمن يموت في غربة إلّا بكت الملائكة رحمة له حيث قلّت بواكيه، و إلّا فسح له في قبره بنور يتلألأ من حيث دفن إلى مسقط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 النساء بالرجال، و ركبت ذوات الفروج السروج، و أمات الناس الصلوات، و اتّبعوا الشهوات، و استخفّوا بالدماء، و تعاملوا بالربا، و تظاهروا بالزنا، و شيّدوا البناء، و استحلّوا الكذب، و أخذوا الرشا، و اتّبعوا الهوى، و باعوا الدين بالدنيا، و قطعوا الأرحام، و ضنّوا بالطعام، و كان الحلم ضعفا، و الظلم فخرا، و الامراء فجرة، و الوزراء كذبة، و الامناء خونة، و الأعوان ظلمة، و القرّاء فسقة، و ظهر الجور، و كثر الطلاق، و بدا الفجور، و قبلت شهادة الزور و شرب الخمور، و ركبت الذكور الذكور، و استغنت النساء بالنساء، و اتخذ الفي‌ء مغنما، و الصدقة مغرما، و اتّقي الأشرار مخافة ألسنتهم، و خرج السفياني من الشام، و اليماني من اليمن، و خسف بالبيداء بين مكّة و المدينة، و قتل غلام من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بين الركن و المقام، و صاح صائح من السماء بأنّ الحقّ معه و مع أتباعه،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 أسند ظهره إلى الكعبة و اجتمع عليه ثلاثمائة و ثلاثة عشر رجلا من أتباعه، فأوّل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45"/>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خليفته و حجّته عليكم،فلا يسلّم عليه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الأرض، فإذا اجتمع عنده العقد عشرة آلاف رجل فلا يبقى يهودي و لا نصرانيّ، و لا أحد ممّن يعبد غير اللّه تعالى إلّا آمن به و صدّق، و تكون الملّة واحدة، ملّة الإسلام، و كلّ ما كان في الأرض من معبود سوى اللّه تعالى تنزل عليه نار من السّماء فتحرقه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الباطل مآخذه، و ركب الجهل مراكبه، و عظمت الطاغية، و قلّت الداعية، و صال الدهر صيال السبع العقور، و هدر فنيق الباطل بعد كظوم، و تواخى الناس على الفجور، و تهاجروا على الدين، و تحابّوا على الكذب، و تباغضوا على الصدق، فإذا كان ذلك كان الولد غيظا، و 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 فعند ذلك يكون السلطان بمشورة النساء، و إمارة الصبيان، و تدبير الخصيان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فتنة غبراء مظلمة، تتبع الفتن بعضها بعضا، حتّى يخرج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فإن أدركته فاتّبعه و كن من المهتدين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بن عتيبة هو الصحيح كما ذكره السيوطي لا عيينة و لا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أنّه سيخرج منكم رجل يعدل في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ما يرجو الناس، و إنّا نرجو لو لم يبق من الدنياإلّا يوم لطوّل اللّه ذلك اليوم حتّى يكون ما ترجوه هذه الامّة، و قبل ذلك فتن شرّ، يمسي الرجل مؤمنا و يصبح كافرا، و يصبح مؤمنا و يمسي كافرا، فمن أدرك ذلك منكم فليتّق اللّه، و ليكن من أحلاس بيته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أفلحتم إن خرج و أصحاب محمّد بينكم، إنّه لا يخرج حتّى لا يكون غائب أحبّ إلى الناس منه ممّا يلقون من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ابراهيم بن سليمان بن حيّان بن مسلم بن هلال العبّاس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علي بن أسباط المصري،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نبأ علي بن الحسين العبدي،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أئمّة العرب، أبرارها لأبرارها و فجّارها لفجارها، ألا و لا بدّ من رحى تطحن على ضلالة و تدور، فإذا قامت على قلبها طحنت بحدتها، ألا إن لطحينها روقا و روقها حدتها و فلّها على اللّه، ألا و إنّي و أبرار عترتي و أهل بيتي أعلم الناس صغارا و أحلم الناس كبارا، معنا راية الحقّ، من تقدّمها مرق، و من تخلّف عنها محق، و من لزمها لحق، إنّا أهل الرحمة، و بنا فتحت أبواب الحكمة، و بحكم اللّه حكمنا، و بعلم اللّه علمنا، و من صادق سمعنا، فإن تتّبعونا تنجوا، و إن تتولّوا يعذّبكم اللّه بأيدينا، بنا فكّ اللّه ربق الذلّ من أعناقكم، و بنا يختم لا بكم، و بنا يلحق التالي، و إلينا يفي‌ء الغالي، فلو لا تستعجلوا و تستأخروا القدر لأمر قد سبق في البشر لحدّثتكم بشباب من الموالي، و أبناء العرب، و نبذ من الشيوخ كالملح في الزاد، و أقل الزاد الملح، فينا معتبر، و لشيعتنا منتظر، إنّا و شيعتنا نمضي إلى اللّه بالبطن و الحمى و السيف، إن عدوّنا يهلك بالداء و الدبيلة، و بما شاء اللّه من البلية و النقمة، و ايم اللّه الأعزّ الأكرم، أن لو حدّثتكم بكلّ ما أعلم لقالت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و أرجم، و لو انتقيت منكم مائة قلوبهم كالذّهب، ثمّ انتخبت من المائة عشرة ثمّ حدّثتهم فينا أهل البيت حديثا ليّنا لا أقول فيه إلّا حقّا و لا أعتمد فيه إلّا صدقا لخرجواو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أكذب الناس، و لو اخترت من غيركم عشرة فحدّثتهم في عدوّنا و أهل البغي علينا أحاديث كثيرة لخرجوا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أصدق الناس، هلك حاطب الحطب، و حاصر صاحب القصب، و بقيت القلوب منها تقلب، فمنها مشغب، و منها مجدب، و منها مخصب، و منها مسيّب،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ليبرّ صغاركم كباركم، و ليرأف كباركم بصغاركم، و لا تكونوا كالغواة الجفاة الذين لم يتفقّهوا في الدين، و لم يعطوا فى اللّه محض اليقين، كبيض بيض في أداحيّ، ويح لفراخ فراخ آل محمّد من خليفة جبّار عتريف، مترف مستخفّ بخلفي و خلف الخلف، و باللّه لقد علمت تأويل الرسالات، و إنجاز العدات، و تمام الكلمات و ليكوننّ من يخلفني في أهل بيتي رجل يأمر باللّه، قويّ يحكم بحكم اللّه، و ذلك بعد زمان مكلح مفضح، يشتدّ فيه البلاء، و ينقطع فيه الرجاء، و </w:t>
      </w:r>
    </w:p>
    <w:p>
      <w:pPr>
        <w:pStyle w:val="BookText"/>
        <w:rPr/>
      </w:pPr>
      <w:r>
        <w:rPr>
          <w:rFonts w:ascii="Amiri" w:hAnsi="Amiri" w:eastAsia="Amiri" w:cs="Amiri"/>
          <w:color w:val="111111"/>
          <w:sz w:val="28"/>
          <w:sz w:val="28"/>
          <w:szCs w:val="28"/>
          <w:rtl w:val="true"/>
          <w:lang w:bidi="ar-SA"/>
        </w:rPr>
        <w:t>يقبل فيه الرشاء، فعند ذلك يبعث اللّه رجلا من شاطئ دجلة لأمر حزبه، يحمله الحقد على سفك الدماء، قد كان في ستر و غطاء، فيقتل قوما و هو عليهم غضبان، شديد الحقد حرّان، في سنّة بخت‌نصّر، يسومهم خسفا، و يسقيهم كأسا، مصيره سوط عذاب، و سيف دمار، ثمّ يكون بعده هنات و أمور مشتبهات، إلّا من شطّ الفرات إلى النجفات بابا إلى القطقطانيّات، في آيات و آفات متواليات، يحدثن شكّا بعد يقين، يقوم بعد حين، يبني المدائن، و يفتح الخزائن، و يجمع الامم، ينفذها شخص البصر، و طمح النظر، و عنت الوجوه، و كشفت البال حتّى يرى مقبلا مدبرا فيا لهفي على ما أعلم، رجب شهر ذكر، رمضان تمام السنين، شوّال يشال فيه أمر القوم، ذو القعدة يقتعدون فيه، ذو الحجّة الفتح من أوّل العشر، ألا إنّ العجب كلّ العجب بعد جمادى و رجب، جمع أشتات، و بعث أموات، و حديثات هونات هونات، بينهنّ موتات، رافعة ذيلها، داعية عولها، معلنة قولها، بدجلة أو حولها، ألا إنّ منّا قائما عفيفة أحسابه، سادة أصحابه، ينادى عند اصطلام أعداء اللّه باسمه و اسم أبيه في شهر رمضان ثلاثا، بعد هرج و قتال، و ضنك و خبال، و قيام من البلاء علا، و إنّي لأعلم إلى من تخرج الأرض ودائعها، و تسلّم إليه خزائنها، و لو شئت أن أضرب برجلي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أخرجي من هنا بيضا و دروعا، كيف أنتم يا ابن هنات، إذا كانت سيوفكم بأيمانكم مصلتات، ثمّ رملتم رملات، ليلة البيات، ليستخلفنّ اللّه خليفة يثبت على الهدى، و لا يأخذ على حكمه الرشا، إذا دعا دعوات بعيدات المدى، دامغات للمنافقين، فارجات على المؤمنين، ألا إنّ ذلك كائن على رغم الراغمين، و الحمد للّه ربّ العالمين، و صلاته على سيدنا محمّد خاتم النبيين، و آله و أصحابه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يسلم لذي دين دينه إلّا من فرّ من شاهق إلى شاهق، أو من جحر إلى جحر كالثعلب بأشباله، و ذلك في آخر الزمان، إذا لم تنل المعيشة إلّا بمعصية اللّه، فإذا كان كذلك حلّت العزبة، يكون في ذلك الزمان هلاك الرجل على يدي أبويه إن كان له أبوان، فإن لم يكن له أبوان فعلى يدي زوجته و ولده، فإن لم تكن له زوجة و لا ولد فعلى يد الأقارب و الجيران، يعيّرونه بضيق المعيشة، و يكلّفونه ما لا يطيق، حتّى يورد نفسه الموارد الّتي يهلك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ابن بنت السدي الكوفي، حدّثنا عمر بن شاكر،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فيهم على دينه كالقابض على الجمر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إبراهيم الدمشقي، حدّثنا بشر بن بكر، حدّثنا ابن جابر، حدّثني أبو عبد السلام،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الامم أن تداعى عليكم كما تداعى الأكلة إلى قصعتها،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قلة نحن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يومئذ كثير، و لكنّكم غثاء كغثاء السيل، و لينزعنّ اللّه من صدور عدوّكم المهابة منكم، و ليقذفنّ اللّه في قلوبكم الوهن،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سمعته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لا يحدّثكموه أحد سمعه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بعدي،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أن يرفع العلم، و يظهر الجهل، و يشرب الخمر، و يظهر الزنا، و يقلّ الرجال، و يكثر النساء حتى يكون في خمسين امرأة القيّم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همّتهم بطونهم، و شرفهم متاعهم، و قبلتهم نساؤهم، و دينهم دراهمهم و دنانيرهم، أولئك شرّ الخلق، لا خلاق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وجوههم وجوه الآدميّين، و قلوبهم قلوب الشياطين، سفّاكين الدماء، لا يرعون عن قبيح، و إن بايعتهم و اربوك، و إن ائتمنتهم خانوك، صبيّهم عارم، و شابّهم شاطر، و شيخهم لا يأمر بمعروف و لا ينهى عن منكر، السنّة فيهم بدعة، و البدعة فيهم سنّة، و ذو الأمر منهم غاو، فعند ذلك يسلّط اللّه عليهم شرارهم، فيدعو خيارهم فلا يستجاب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بسنده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يجعل كتاب اللّه عارا، و يكون الإسلام غريبا، و حتّى ينقص العلم، و يهرم الزّمان، و ينقص عمر البشر، و تنقص السنون و الثمرات، يؤتمن التهماء، و يصدّق الكاذب، و يكذّب الصادق، و يكثر الهرج،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القتل، و حتّى تبنى الغرف فتطاول، و حتى تحزن ذوات الأولاد، و تفرح </w:t>
      </w:r>
    </w:p>
    <w:p>
      <w:pPr>
        <w:pStyle w:val="BookText"/>
        <w:rPr/>
      </w:pPr>
      <w:r>
        <w:rPr>
          <w:rFonts w:ascii="Amiri" w:hAnsi="Amiri" w:eastAsia="Amiri" w:cs="Amiri"/>
          <w:color w:val="111111"/>
          <w:sz w:val="28"/>
          <w:sz w:val="28"/>
          <w:szCs w:val="28"/>
          <w:rtl w:val="true"/>
          <w:lang w:bidi="ar-SA"/>
        </w:rPr>
        <w:t>العواقر، و يظهر البغي و الحسد و الشحّ، و يغيض العلم غيضا، و يفيض الجهل فيضا، و يكون الولد غيظا، و الشتاء قيظا، و حتّى يجهر بالفحشاء، و تزول الأرض زوالا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ظلما و جورا، حتّى يدخل كلّ بيت خوف و حزن، يسألون درهمين و جريبين فلا يعطونه، فيكون قتال بقتال، و يسار بيسار، حتّى يحيط اللّه بهم في مصره، ثمّ تملأ الأرض عدلا و قسطا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يطرى فيه الفاجر، و يقرّب فيه الماحل‌</w:t>
      </w:r>
      <w:r>
        <w:rPr>
          <w:rStyle w:val="FootnoteAnchor"/>
          <w:rtl w:val="true"/>
        </w:rPr>
        <w:footnoteReference w:id="61"/>
      </w:r>
      <w:r>
        <w:rPr>
          <w:rFonts w:ascii="Amiri" w:hAnsi="Amiri" w:eastAsia="Amiri" w:cs="Amiri"/>
          <w:color w:val="111111"/>
          <w:sz w:val="28"/>
          <w:sz w:val="28"/>
          <w:szCs w:val="28"/>
          <w:rtl w:val="true"/>
          <w:lang w:bidi="ar-SA"/>
        </w:rPr>
        <w:t>، و يعجّز فيه المنصف، في ذلك الزمان تكون الأمانة فيه مغنما، و الزكاة مغرما، و الصلاة تطاولا، و الصداقة منّا، و في ذلك الزمان استشارة الإماء، و سلطان النساء، و إمارة السفهاء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للساعة أعلاما، و إنّ للساعة أشراطا، ألا و إنّ من علم الساعة و أشراطها أن يكون الولد غيظا، و أنيكون المطر قيظا، و أن يقبض الأشرار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الساعة و أشراطها أن يصدّق الكاذب، و أن 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يؤتمن الخائن، و أن يخوّن الأمين،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يواصل الاطباق و أن يقاطع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يسود كلّ قبيلة منافقوها، و كلّ سوق 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يكون المؤمن في القبيلة أذلّ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تزخرف المحاريب، و أن تخرّب القلوب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يكتفي الرجال بالرجال، و 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تكنف المساجد، و أن تعلو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يعمّر خراب الدنيا، و يخرب عمرانها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تظهر المعازف و 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تكثر الشرط و الهمّازون و الغمّازون و اللّمازون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أعلام الساعة و أشراطها أن تكثر أولاد الزنا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يبقى من الإسلام إلّا اسمه، و لا يبقى من القرآن إلّا رسمه، مساجدهم يومئذ عامرة و هي خراب من الهدى، علماؤهم شرّ من تحت أديم السماء، من عندهم نجم الفتن و إليهم تعود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عجلا، مذاييع‌</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بذرا، فإنّ من ورائكم بلاء مبلحا مكلحا</w:t>
      </w:r>
      <w:r>
        <w:rPr>
          <w:rStyle w:val="FootnoteAnchor"/>
          <w:rtl w:val="true"/>
        </w:rPr>
        <w:footnoteReference w:id="66"/>
      </w:r>
      <w:r>
        <w:rPr>
          <w:rFonts w:ascii="Amiri" w:hAnsi="Amiri" w:eastAsia="Amiri" w:cs="Amiri"/>
          <w:color w:val="111111"/>
          <w:sz w:val="28"/>
          <w:sz w:val="28"/>
          <w:szCs w:val="28"/>
          <w:rtl w:val="true"/>
          <w:lang w:bidi="ar-SA"/>
        </w:rPr>
        <w:t>، و امورا منها متماحلة ردحا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المؤمن فيه أذلّ من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لا يخفى عليك أنّ فى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الطائفة التي لا يرتقي سندها إلى النبي و عترته الطاهرة صلوات اللّه عليهم أجمعين، و سيّما ما رووه في فتنة الدجّال و تفاصيل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نكارة و غرابة مع ضعف الإسناد و غيرها من العلل، فلا بدّ من عرض ما تفرّدت به هذه الطائفة على غيرها من الأخبار الصحيحة المقبولة المأمونة من العلل، المرويّة عن النبي صلّى اللّه عليه و آله و أئمّة العترة عليهم السلام، الذين امرنا بالتمسك بهم و الرجوع إليهم في أحاديث الثقلين المتواترة و غيرها، و المراجع في هذه الأحاديث يجد أنّ تمييز الصحيح منها عن السقيم لا يتأتّى إلّا من مهرة هذا الفنّ، و حذّاق علم الحديث، و إنّما تركنا طوائف كثيرة من هذه الأحاديث لأجل ما فيها من الأخبار و الآثار التي تشهد متونها بالوضع، أو ابتليت أسنادها بالضعف، و لعدم المجال للتنقيح و التخليص و استخراج ما يعتمد عليه على الأصول المقرّرة في فنّ الحديث، و مع ذلك لا يذهب عليك أنّه لا يجوز إنكار تواتر هذه الأحاديث بالإجمال أو المعنى فيما اتّفقت عليه، فهي متواترة و فوق حدّ التواتر الإجمالي 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تركنا طائفة منها ممّا لا بأس بها أو يعتمد عليها تركا للإطالة، و كفاية ما أخرجناه لما نحن بصدده، و حذرا من ملالة القرّاء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ننبّه القارئ بأنّه لا يجوز ردّ الحديث بمجرّد الاستبعاد و الاستغراب، بعد ما جاء في القرآن الكريم في معجزات الأنبياء و نبيّنا صلّى اللّه عليه و آله و عليهم ما هو أغرب في العادة وقوعه، فلا بدّ للتسليم قبال أخبار النبي و خلفائه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أنّ المنكرين للمعاد لم يعتمدوا في إنكارهم إلّا على الاستبعاد، فقالوا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إِذا كُنَّا عِظاماً وَ رُفاتاً أَ إِنَّا لَمَبْعُوثُونَ خَلْقاً جَدِيداً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افتتن بعض المتسمّين بالثقافة و التنوّر في هذا العصر، فحاولوا تعليل المعجزات و تفسيرها بالعلل الماديّة كيلا تقع موردا لإنكار المؤمنين بالمادّة، و هذا انصراف عن عالم الغيب و ما قام به دعوة الأنبياء، أعاذنا اللّه منه و جعلنا من المؤمنين بالغيب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تنبيه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مورد كثير من أحاديث الفتن أشراط الساعة و ما يقع قبل قيام الساعة و مستقبل الزمان و لا تصريح فيها بعلامات ظهور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المتأمل فيها يجد كمال الارتباط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أشراط الساعة، و باب علامات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وقوع هذه الفتن كما جاء في أحاديث المهدي عليه السلام قبل ظهوره أو قبيله، فما يقع قبل ظهوره من الفتن يعدّ من أشراط الساعة، كما أنّ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بعثة رسول اللّه صلّى اللّه عليه و آله و سلّم، و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الساعة و أشراطها و قرب قيامها، و هذا جمع عرفيّ بين الأحاديث، مضافا الى وجود الشاهد من نفس الأحاديث له، و اللّه الهادي الى الصواب</w:t>
      </w:r>
      <w:r>
        <w:rPr>
          <w:rFonts w:eastAsia="Amiri" w:cs="Amiri" w:ascii="Amiri" w:hAnsi="Amiri"/>
          <w:color w:val="111111"/>
          <w:sz w:val="28"/>
          <w:szCs w:val="28"/>
          <w:rtl w:val="true"/>
          <w:lang w:bidi="ar-SA"/>
        </w:rPr>
        <w:t>.</w:t>
      </w:r>
      <w:bookmarkStart w:id="14" w:name="pg11464_102963"/>
    </w:p>
    <w:p>
      <w:pPr>
        <w:pStyle w:val="Heading3"/>
        <w:numPr>
          <w:ilvl w:val="2"/>
          <w:numId w:val="1"/>
        </w:numPr>
        <w:rPr/>
      </w:pPr>
      <w:bookmarkStart w:id="15" w:name="__RefHeading___Toc2650296_73709187"/>
      <w:bookmarkStart w:id="16" w:name="_Toc6"/>
      <w:bookmarkEnd w:id="14"/>
      <w:bookmarkEnd w:id="15"/>
      <w:r>
        <w:rPr>
          <w:rtl w:val="true"/>
        </w:rPr>
        <w:t xml:space="preserve">الفصل الثالث في بعض علائم ظهوره عليه السلام و فيه </w:t>
      </w:r>
      <w:r>
        <w:rPr/>
        <w:t>30</w:t>
      </w:r>
      <w:r>
        <w:rPr>
          <w:rtl w:val="true"/>
        </w:rPr>
        <w:t xml:space="preserve"> </w:t>
      </w:r>
      <w:r>
        <w:rPr>
          <w:rtl w:val="true"/>
        </w:rPr>
        <w:t>حديثا</w:t>
      </w:r>
      <w:bookmarkEnd w:id="16"/>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إسماعيل بن رافع، عمّن حدّثه،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 منها فتنة الأحلاس، يكون فيها حرب و هرب، ثمّ بعدها فتن أشدّ منها، ثمّ تكون فتنة كلّما قيل انقطعت تمادت، حتّى لا يبقى بيت إلّا دخلته، و لا مسلم إلّا صكّته، حتّى يخرج رجل من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اعلم أنّ مثل هذا الخبر يسمّى مقطوعا، و عند البعض يعدّ من الأثر، و لا حجّيّة فيه بنفسه إلّا بدعوى أنّ قائل مثل هذا ممّا لا سبيل إليه إلّا إخبار النبي به، لا يقوله إلّا إذا ثبت عنده رواية ذلك عن النبيّ صلّى اللّه عليه و آله، و إلّا كانوا يردّونه عليه، و يستنكرون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الآثار و الأخبار المقطوعة في المهدي عليه السلام في كتب الفريقين كثيرة جدّا لا تستقصى، و لم نكن في هذه المجموعة بصدد الاعتماد عليها أو نقلها، اللّهمّ إلّا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يعتمد على هذه الأخبار إذا وجد شاهد عليها من الأحاديث المرفوعة الى النبي صلّى اللّه عليه و آله و سلّم، أو إلى عترته و أهل بيته الأئمة الذين هم أعدال القرآن، أو علم بأنّ قائله لا يقول مثله إلّا مخبرا عن النبي صلّى اللّه عليه و آله أو شهد بعض القرائن في خصوص مورد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و ابن ثور، و عبد الرزاق، عن معمر، عن ابن طاوس، عن علي بن عبد اللّه 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يخرج المهدي حتّى تطلع الشمس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المهدي من ولدي، و 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عن أخيه علي، عن الحسين بن سعيد، عن صفوان بن يحيى، عن محمّد بن حكيم، عن ميمون البان، عن أبى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 عبد اللّه بن محمّد الحجّال، عن ثعلبة بن ميمون، عن شعيب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قيام قائم آل محمّد و بين قتل النفس الزكيّة إلّا خمسة عشر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الحارث بنالمغيرة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قد كان أبين من هذه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هو الإمام باسمه، و 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كما نادى برسول اللّه صلّى اللّه عليه و آله و سلّم ليلة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علامات قيام القائم عليه السلام؛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في بعض الألفاظ؛ الإمامة و التبصرة من الحيرة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محمّد بن مسلم،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قيام القائم علامات، بلوى من اللّه تعالى لعباده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فلان في آخر سلطانهم،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نقص </w:t>
      </w:r>
    </w:p>
    <w:p>
      <w:pPr>
        <w:pStyle w:val="BookText"/>
        <w:rPr/>
      </w:pPr>
      <w:r>
        <w:rPr>
          <w:rFonts w:ascii="Amiri" w:hAnsi="Amiri" w:eastAsia="Amiri" w:cs="Amiri"/>
          <w:color w:val="111111"/>
          <w:sz w:val="28"/>
          <w:sz w:val="28"/>
          <w:szCs w:val="28"/>
          <w:rtl w:val="true"/>
          <w:lang w:bidi="ar-SA"/>
        </w:rPr>
        <w:t>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و 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على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قدّام القائم سنة يجوع فيها الناس، و يصيبهم خوف شديد من القتل، و نقص من الأموال و الأنفس و الثمرات، فإنّ ذلك فى كتاب الله لبيّن،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صفوان بن يحيى، عن مندل، عن بكّار بن أبي بكر،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عليه السلام عند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 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الحكم الحنّاط، عن محمّد بن همّام، عن ورد،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خسوف القمر لخمس، و كسوف الشمس لخمس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منذ هبط آدم عليه السلام إلى الأرض، و عند ذلك يسقط حساب المنجّمين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قد روى النعماني في غيبته غير ما ذكر من الروايات في الخسوف و الكسوف، فراجع باب ما روي في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ثعلبة بن ميمون، عن بدر بن الخليل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عليه السلام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آيتان تكونان قبل قيام القائم عليه السلام لم تكونا منذ هبط آدم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في النصف من شهر رمضان، و القمر في آخره،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في آخر الشهر و القمر في النصف؟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تقول، و لكنّهما آيتان لم تكونا منذ هبط آدم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الحسين بن الحسن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صفوان بن يحيى، عن عبد الرحمن بن الحجّاج،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موتتان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 موت أبيض، حتّى يذهب من كلّ سبعة خمسة،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و الموت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علامات قيام القائم؛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البلاد، عن علي بن محمّد الأزدي،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عليه السلام موت أحمر، و موت أبيض، و جراد من حينه، و جراد في غير حينه كألوان الدم، فأما الموت الأحمر فالسيف، و أما الموت الأبيض فالطاعون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 عن أحمد بن محمّد بن أبي نصر،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اليماني، و المرواني، و شعيب بن صالح، و كفّ يقول هذا و هذا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الوشّاء، عن عبّاس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داود بن سرحان،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الذي فيه الصيحة قبله الآية في رجب،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 يد بارزة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نجران، عن محمّد بن سنان، عن أبي الجارود، 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هذا الأمر حتّى متى؟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 لم يعضّ الزمان، أنّى يكون ذلك و لم يجف الاخوان، أنّى يكون ذلك و لم يظلم السلطان، أنّى يكون ذلك و لم يقم الزنديق من قزوين فيهتك ستورها، و يكفّر صدورها، و يغيّر سورها، و يذهب بهجتها، من فرّ منه أدركه، و من حاربه قتله، و من اعتزله افتقر، و 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 باك يبكي على دنياه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منذر الجوزي،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الناس قبل قيام القائم عليه السلام عن معاصيهم بنار تظهر في السماء، و حمرة تجلّل السماء، و خسف ببغداد، و خسف ببلدة البصرة، و دماء تسفك بها، و خراب دورها، و فناء يقع في أهلها، و شمول أهل العراق خوف لا يكون لهم معه 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منشورات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مابنداد، مابندار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الحميري،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صمّاء صيلم، يذهب فيها كلّ وليجة و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فيها كلّ وليجة و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فقدان الشيعة الثالث من ولدي، يحزن لفقده أهل الأرض و السماء، كم من مؤمن و مؤمنة متأسّف متلهّف حيران حزين لفقده، ثمّ أطرق،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 أمّي سميّ جدّي، و شبيهي و شبيه موسى بن عمران، عليه جيوب النور يتوقّد من شعاع ضياء القدس، كأنّي به آيس ما كانوا، قد نودوا نداء يسمعه من بالبعد كما يسمعه من بالقرب، يكون رحمة على المؤمنين، و عذابا على الكافرين،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 و 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يدا بارزة مع قرن الشمس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قد بعث فلانا على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يأتي المؤمنين الفرج، و يشفي اللّه صدورهم، و يذهب غيظ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عن محمّد بن مهران،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أسلم موضع، و لا بدّ من فتنة صمّاء صيلم، تسقط فيها كلّ وليجة و بطانة، و ذلك عند فقدان الشيعة الثالث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باب سياق فضله من أخبار المهدي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يشربون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ابن المنادي و نعيم؛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أبي لهيعة، عن أبي قبيل، عن أبي رومان،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 أنّ الحقّ في آل محمّد فعند ذلك يظهر المهدي على أفواه الناس، و يشربون حبّه، و لا يكون لهم ذكر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رسالة مخطوطة عندي في فضل قم تاريخ كتابتها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الكمبارجاني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قتيبة الهمداني و الحسن بن علي الكشمارجاني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الكمشارجاني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عن أبي الأكراد علي بن ميمون الصائغ،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بالكوفة على سائر البلاد، و بالمؤمنين من أهلها على غيرهم من أهل البلاد، و احتجّ ببلدة قم على سائر البلاد، و بأهلها على جميع أهل المشرق و المغرب من الجنّ و الإنس، و لم يدع اللّه قم و أهلها مستضعفين بل وفّقهم و أيّدهم،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 أهله بقم ذليل، و لو لا ذلك لأسرع الناس إليه فخرب قم و بطل أهلها فلم يكن حجّة على سائر البلاد، و إذا كان كذلك لم تستقرّ السماء و الأرض، و لم ينظروا طرفة عين، و إنّ البلايا مدفوعة عن قم و أهلها، و سيأتي زمان تكون بلدة قم و أهلها حجّة على الخلائق، و ذلك في زمان غيبة قائمنا عليه السلام إلى ظهوره، و لو لا ذلك لساخت الأرض بأهلها، و إنّ الملائكة لتدفع البلايا عن قم و أهلها، و ما قصدها جبّار بسوء إلّا قصمه قاصم الجبّارين، و شغله عنهم بداهية أو مصيبة أو عدوّ، و ينسي اللّه الجبّارين في دولتهم ذكر قم و أهلها كما نسوا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الرسالة المخطوطة المشار إليها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إنكارهم حجّته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بأسانيد عن الصادق عليه السلام أنّه ذكر الكوفة،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ستخلو الكوفة من المؤمنين، و يأزر عنها العلم كما تأزر الحيّة في جحرها، ثمّ يظهر العلم ببلدة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تصير معدنا للعلم و الفضل، حتّى لا يبقى في الأرض مستضعف في الدين حتّى المخدّرات في الحجال، و ذلك عند قرب ظهور قائمنا، فيجعل اللّه قم و أهلها قائمين مقام الحجّة، و لو لا ذلك لساخت الأرض بأهلها و لم يبق في الأرض حجّة، فيفيض العلم منه إلى سائر البلاد في المشرق و المغرب، فيتمّ حجّة اللّه على الخلق حتّى لا يبقى أحد على الأرض لم يبلغ إليه الدين و العلم، ثمّ يظهر القائم عليه السلام و يصير سببا لنقمة اللّه و سخطه على العباد، لأنّ اللّه لا ينتقم من العباد إلّا بعد إنكارهم الحجّة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قد صنّف الشيخ أبو جعفر محمّد بن علي بن بابويه الصدوق مصنّف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علامات القائم و سيرته، و ما يجري في أيّامه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المكتوم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العلامات كما أشار إليها المفيد و غيره بين محتومة و مشترطة، و معنى كون بعضها علامة أن ظهوره لا يتّفق ما دام لم يتّفق هو، فلا إشكال في وقوعه و وقوع فرجه بعد مضيّ مدّة طويلة عليه، و هذا كبعض أشراط الساعة، و معنى بعضها ككثرة المعاصي و الفساد أنّ ظهوره لا بدّ أن يقع في زمان كذا، لا أن يكون كثرة المعاصي مطلقا علامة لظهوره، اللّهم إلّا أن يراد بهذه الامور المرتبة الشديدة منها الّتي لا تتحقّق إلّا قبل قيامه عليه السلام، و بعضها ظهر و بعضها يظهر فى المستقبل، و بعضها يكون قبيل قيامه كخروج السفياني، و بعضها يكون مقارنا لظهوره، و بعضها من العلائم المحتومة، كالسفياني، و خسف البيداء، و كف تطلع من السماء، و النداء و قتل النفس الزكيّة،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النعماني في كتابه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روايات كثيرة في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العلامات التي ذكرها الائمة عليهم السلام مع كثرتها، و اتّصال الروايات بها، و تواترها و اتّفاقها موجبة أن لا يظهر القائم عليه السلام إلّا بعد مجيئها و كونها، إذ كانوا قد 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بدّ منها و هم الصادقون، حتّى إنّه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ما نؤمّل من أمر القائم عليه السلام، و لا يكون قبله السفياني،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لمن المحتوم الذي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حقّقوا كون العلامات الخمس الّتي أعظم الدلائل و البراهين على ظهور الحقّ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النداء، و خسف البيداء، و 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أبطلوا أمر التوقيت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لكم عنّا توقيتا فلا تهابنّ أن تكذّبوه كائنا من كان فإنّا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أعدل الشواهد على بطلان أمر كلّ من ادّعى أو ادّعي له مرتبة القائم و منزلته عليه السلام، و ظهر قبل مجي‌ء هذه العلامات، لا سيّما و أحواله كلّها شاهدة ببطلان دعوى من يدّعى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 اللّه أن لا يجعلنا ممّن يطلب الدنيا بالزخارف في الدين، و التمويه على ضعفاء المرتدّين، و لا يسلبنا ما منحنا به من نور الهدى و ضيائه، و جمال الحقّ و بهائه، بمنّه و طوله، 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الاصطخري، حدّثنا محمّد بن عبد اللّه بن نوفل، حدّثنا عبيد بن يعيش، حدّثنا يونس بن بكير، عن عمرو بن شمراخ،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لمهديّنا آيتين لم تكونا منذ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لأوّل ليلة من رمضان، و تنكسف الشّمس في النصف منه، و لم تكونا منذ خلق اللّه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علامة من السماء، نارا عظيمة من قبل المشرق تطلع ليلا، فعندها فرج الناس و هي قدوم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الصادق إلى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النار في حجازكم و جرى الماء بنجفكم فتوقّعوا ظهور قائمكم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 هذا نجفكم السيل و المطر، و ظهرت النار فى الحجارة و المدر، و ملكت بغداد التّتر فتوقّعوا ظهور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1246.978</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الاصطخري، حدّثنا محمّد بن عبد اللّه بن نوفل، حدّثنا عبيد بن يعيش، حدّثنا يونس بن بكير، عن عمرو بن شمراخ،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لمهديّنا آيتين لم تكونا منذ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ينكسف القمر لأوّل ليلة من رمضان، و تنكسف الشّمس في النصف منه، و لم تكونا منذ خلق اللّه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علامة من السماء، نارا عظيمة من قبل المشرق تطلع ليلا، فعندها فرج الناس و هي قدوم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الصادق إلى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النار في حجازكم و جرى الماء بنجفكم فتوقّعوا ظهور قائمكم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 هذا نجفكم السيل و المطر، و ظهرت النار فى الحجارة و المدر، و ملكت بغداد التّتر فتوقّعوا ظهور القائم المنتظر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bookmarkStart w:id="17" w:name="pg11464_102973"/>
    </w:p>
    <w:p>
      <w:pPr>
        <w:pStyle w:val="Heading3"/>
        <w:numPr>
          <w:ilvl w:val="2"/>
          <w:numId w:val="1"/>
        </w:numPr>
        <w:rPr/>
      </w:pPr>
      <w:bookmarkStart w:id="18" w:name="__RefHeading___Toc2650298_73709187"/>
      <w:bookmarkStart w:id="19" w:name="_Toc7"/>
      <w:bookmarkEnd w:id="17"/>
      <w:bookmarkEnd w:id="18"/>
      <w:r>
        <w:rPr>
          <w:rtl w:val="true"/>
        </w:rPr>
        <w:t>الفصل الرابع</w:t>
      </w:r>
      <w:bookmarkEnd w:id="19"/>
    </w:p>
    <w:p>
      <w:pPr>
        <w:pStyle w:val="BookText"/>
        <w:rPr/>
      </w:pPr>
      <w:r>
        <w:rPr>
          <w:rFonts w:ascii="Amiri" w:hAnsi="Amiri" w:eastAsia="Amiri" w:cs="Amiri"/>
          <w:color w:val="111111"/>
          <w:sz w:val="28"/>
          <w:sz w:val="28"/>
          <w:szCs w:val="28"/>
          <w:rtl w:val="true"/>
          <w:lang w:bidi="ar-SA"/>
        </w:rPr>
        <w:t xml:space="preserve">في ما يدل على النداء به من السماء، و أنّ على رأسه ملكا ينادي باسمه و اسم أبيه عليهما السلام و فيه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فلانا فاسمعوا له و أطيعوا، في سنة الصوت و المعمعة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الفتن أخبار أخر غير ما ذكرناه من الصحابة و الصحابيات و التابعين،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كفّ من السماء و 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أميركم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عن عبد اللّه 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النفس الزكيّة، و أخوه يقتل بمكّة ضيعة،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 ذلك المهديّ الذي يملأ الأرض حقّا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عن أبي قبيل، عن أبي رومان،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آل محمّد في أوّل النهار، ثم ينادي مناد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ولد عيسى، و ذلك نجوة من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عبيد اللّه،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لا يهدأ منها جانب إلّا جاش منها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عبد اللّه؛ محمّد بن عبد الواحد بن أحمد المقدّسي بجبل قاسيون،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يحيى بن محمود بن سعد الثقفي بدمشق؛ و الصيدلاني بأصبهان،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أخبرنا أبو نعيم الحافظ، أخبرنا أبو أحمد الغطريفي، أخبرنا محمّد بن محمّد بن سليمان الباغندي، حدّثنا عبد الوهّاب بن الضحّاك، حدّثنا إسماعيل بن عيّاش، عن صفوان بن عمرو، عن عبد الرحمن بن جبير، عن كثير بن مرّة،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على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ما رويناه إلّا من هذا الوجه، أخرجه أبو نعيم في مناقب المهدي عليه السلام،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ينكره الدليل و لا يمتنع منه الذليل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عمرو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العرف الوردي؛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العرف الوردي إلّا أنّه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بسنده عن عاصم بن عمرو البجلي أنّ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لينادينّ باسم رجل من السماء لا ينكره الدليل و لا يمنع منه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أبي محمّد، عن عاصم بن عمرو البجلي، أنّ أبا امامة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لينادينّ باسم رجل من السماء، لا ينكره الدليل، و لا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أبو عثمان، عن جابر، عن أبى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آل محمّد، و 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أنا أشكّ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الصوت الأسفل من الشيطان ليلبس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عبد اللّه نعيم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سيف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لسماع اذناي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ما سمعته قبل وقتي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 إذا كان فنحن أولى من يجيبه، 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سمعته من أبي جعفر محمّد بن علي، و حدّثني به أهل الأرض كلّهم ما قبلته، و لكنّه محمّد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لا يخفى عليك أن الأخبار و الآثار في تفسير الآية بالنداء أو الصيحة مستفيضة، فراجع تفاسير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و الكشّاف، و تفاسير الخاصّة و غيرها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و الملاحم لابن المنادي،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إسماعيل،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صلوات اللّه عليهم، ينادى باسمه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 أبي الورد، عن الباقر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القائم، و ينادي مناد باسمه و اسم أبيه من السماء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أحمد بن عمر الحلبي، عن الحسين بن موسى، عن فضيل بن محمّد مولى محمّد بن راشد البجلي،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من السماء باسم القائم كتاب اللّه لبيّن،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طسم تِلْكَ آياتُ الْكِتابِ الْمُبِينِ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 كأنّما على رءوسهم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ظاهر الآية الكريمة كون الصيحة غير النداء، و هذا هو ظاهر بعض الروايات، و ما يقتضيه الجمع بين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المستفاد من الروايات تعدّد النداء، فيجوز أن يكون لكلّ نداء اعلام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من الصيحة النداء أو النداءات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المنادي باسم القائم و اسم أبيه،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القائم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عليه ينادى اسمه ليلة ثلاث و عشرين، و يقوم يوم عاشوراء، يوم قتل فيه الحسين بن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أبي ايّوب،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 بين المشرق إلى المغرب، فلا يبقى راقد إلّا قام، و لا قائم إلّا قعد، و لا قاعد إلّا قام على رجليه من ذلك الصوت، و هو صوت جبرئيل؛ الروح الأمين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علي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علي بن أبى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ألاإنّ الحقّ في عليّ و شيعته، ثمّ 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 شيعته، فعند ذلك يرتاب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فى شهر رمضان في ليلة جمعة فاسمعوا و أطيعوا، و 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قد قتل مظلوما، يشكّك الناس و يفتّنهم، فكم في ذلك اليوم من شاكّ متحيّر، فإذا سمعتم الصوت فى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أنّه صوت جبريل، و علامة ذلك أنّه ينادي باسم المهدي و اسم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آل محمّد، فعند ذلك يظهر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 من بالمغرب، حتّى لا يبقى راقد إلّا استيقظ، و لا قائم إلّا قعد، و لا قاعد إلّا قام على رجليه فزعا من ذلك، فرحم اللّه عبدا سمع ذلك الصوت فأجاب، فإنّ الصوت الأوّل هو صوت جبرئيل الروح الأمين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حذيفة، ذكر فيها بعض الملاحم،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خسف البيداء، و قتل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قتل السفياني و من شايعه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عزّ و جلّ قد قطع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الجبّارين و المنافقين و أشياعهم، و ولّاكم خير أمّة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فالحقوا به بمكّة فإنّه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 وهيب بن حفص عن أبي بصير،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شبه الهردي العظيم تطلع ثلاثة أيّام أو سبعة، فتوقّعوا فرج آل محمّد عليهم السلام إن شاء اللّه عزّ و جلّ،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صيحة جبرئيل عليه السلام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عليه السلام، فيسمع من بالمشرق و من بالمغرب، لا يبقى راقد إلّا استيقظ، و لا قائم إلّا قعد، و لا قاعد إلّا قام على رجليه فزعا من ذلك الصوت، فرحم اللّه من اعتبر بذلك الصوت فأجاب، فإنّ الصوت الأوّل هو صوت جبرئيل الروح الأمين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 عشرين، فلا تشكّوا في ذلك و اسمعوا و أطيعوا، و 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قتل مظلوما، ليشكّك الناس و يفتّنهم، فكم في ذلك اليوم من شاكّ متحيّر قد هوى في النار، فإذا سمعتم الصوت في شهر رمضان فلا تشكّوا فيه، إنّه صوت جبرئيل، و علامة ذلك أنّه ينادي باسم القائم و اسم أبيه حتّى تسمعه العذراء فى خدرها فتحرّض أباها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 من السماء و هو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صاحب هذا الأمر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الصوت الثاني من الأرض و هو صوت إبليس اللعين ينادي باسم فلان أنّه قتل مظلوما يريد بذلك الفتنة، فاتّبعوا الصوت الأوّل، و إيّاكم و الأخير أن تفتنوا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عن شرحبيل،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و قد سألته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 أهل المشرق و المغرب، حتّى تسمعه الفتاة في خدرها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إِنْ يَرَوْا آيَةً يُعْرِضُوا وَ يَقُولُوا سِحْرٌ مُسْتَمِرٌّ و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 كان متّكئا فغضب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 ارووه عن أبي و لا حرج عليكم في ذلك، أشهد أنّي قد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في كتاب اللّه عزّ و 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يبقى في الأرض يومئذ أحد إلّا خضع و 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بن أبي طالب عليه السلام و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 شيعته فإنّه قتل مظلوما فاطلبوا بدمه،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يومئذ الذين في قلوبهم مرض، و المرض و اللّه عداوتنا، فعند ذلك يتبرّؤون منّا و 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ثمّ تلا أبو عبد اللّه عليه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و سعدان بن إسحاق بن سعيد و أحمد بن الحسين بن عبد الملك و محمّد بن أحمد بن الحسن القطوني جميعا، عن الحسن بن محبوب،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 بلفظه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أبيه و وهيب بن حفص، عن ناجية القطّان أنّه سمع </w:t>
      </w:r>
    </w:p>
    <w:p>
      <w:pPr>
        <w:pStyle w:val="BookText"/>
        <w:rPr/>
      </w:pPr>
      <w:r>
        <w:rPr>
          <w:rFonts w:ascii="Amiri" w:hAnsi="Amiri" w:eastAsia="Amiri" w:cs="Amiri"/>
          <w:color w:val="111111"/>
          <w:sz w:val="28"/>
          <w:sz w:val="28"/>
          <w:szCs w:val="28"/>
          <w:rtl w:val="true"/>
          <w:lang w:bidi="ar-SA"/>
        </w:rPr>
        <w:t>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ينادي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الشيطان أنّ فلانا و شيعته على الحقّ، يعني رجلا من بني 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أنّ فلانا هو الأمير، و ينادي مناد أنّ عليّا و شيعته هم الفائزون،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أنّ فلانا و شيعته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 يعلمون أنّهم هم المحقّون 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الشيطان ليلة العقبة مذكور في كتب السيرة، فراجع 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بايعنا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صرخ الشيطان من رأس العقبة بأنفذ صوت سمعته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الجباجب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مذمّم و الصباة معه قد اجتمعوا على حربكم،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أزبّ العقبة، هذا ابن أزيب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أي عدوّ اللّه؟ أما و اللّه لأفرغنّ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عن يحيى الحلبي، عن الحارث بن المغيرة البصري،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في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قد كان أبين من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هو الإمام باسمه، و 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كما نادى برسول اللّه صلّى اللّه عليه و آله ليلة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 أخا إسحاق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نداءان، فأيّهما الصادق من الكاذب؟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أخبرنا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تنكر أنّ هذا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بهذا الإسناد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 صيحة في آخر الليلة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 واحدة من إبليس،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أبيه، عن محمّد بن خالد، عن ثعلبة بن ميمون، 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يؤمن بها قبل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 سبعين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عمر بن يزيد بيّاع السابري و محمّد بن الوليد بن خالد الخزّاز جميعا، عن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باسم صاحب هذا الأمر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الأمر لفلان بن فلان، ففي م القتال؟</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النعماني غير ما أخرجنا عنه في الباب، فراجع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20" w:name="pg11464_102982"/>
    </w:p>
    <w:p>
      <w:pPr>
        <w:pStyle w:val="BookText"/>
        <w:rPr/>
      </w:pPr>
      <w:bookmarkEnd w:id="20"/>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عن هشام بن سالم،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 السلام و 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يشكّك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لا يقوم حتّى ينادي مناد من السماء تسمع الفتاة في خدرها، و يسمع أهل المشرق و المغرب، 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 غمامة تظلّه من الشمس، تدور معه حيثما دار، تنادي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650300_73709187"/>
      <w:bookmarkStart w:id="22" w:name="_Toc8"/>
      <w:bookmarkEnd w:id="21"/>
      <w:r>
        <w:rPr>
          <w:rtl w:val="true"/>
        </w:rPr>
        <w:t xml:space="preserve">الفصل الخامس فيما يدلّ على غلاء الأسعار و كثرة الأسقام و وقوع القحط و الحروب العظيمة و الفتن الكثيرة و ذهاب خلق كثير من الناس و فيه </w:t>
      </w:r>
      <w:r>
        <w:rPr/>
        <w:t>22</w:t>
      </w:r>
      <w:r>
        <w:rPr>
          <w:rtl w:val="true"/>
        </w:rPr>
        <w:t xml:space="preserve"> </w:t>
      </w:r>
      <w:r>
        <w:rPr>
          <w:rtl w:val="true"/>
        </w:rPr>
        <w:t>حديثا</w:t>
      </w:r>
      <w:bookmarkEnd w:id="22"/>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جعفر الأسدي، عن أبي سعيد الآدمي، عن محمّد بن الحسين، عن محمّد بن أبي عمير، عن أبي أيّوب، عن محمّد بن مسلم و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ثلثا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يبقى؟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ترضون أن تكونوا في الثلث الباقي؟ </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نصر بن مزاحم، عن أبن لهيعة، عن أبى زرعة، عن عبد اللّه بن زرير،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بيت نبيّكم في آخرالزمان، فالزموا الأرض و كفّوا حتّى تروا قادتها، فإذا خالف الترك الروم، و كثرت الحروب في الأرض، 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لازم من شرّ قد اقترب، و يخرب حائط مسجدها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السنن الواردة في الفتن لأبي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ما جاء فى المهدي عليه السلام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كيسان الرواشي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ثلث، و يموت ثلث، و يبقى 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اليمان، عن شيخ من بني فزارة، عمّن حدّثه،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يبصق بعضكم في وجه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اليمان، عن هارون بن هلال،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ترقى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المعتمر بن سليمان، عن رجل، عن عمّار بن محمّد، عن عمر بن علي،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ثم تكون جماعة على رأس رجل من أهل بيتي، ليس له عند اللّه خلاق، فيقتل أو يموت فيقوم المهدي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 الإسلام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فإذا فعل ذلك ضرب يعسوب الدين بذنبه، فإذا فعل ذلك بعث قوما يجتمعون كما يجتمع قزع الخريف، و اللّه إني لأعرف اسم أميرهم و مناخ ركابهم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متى خروج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نوقّت، و قد قال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 خروج السفياني، و خروج الخراساني، و قتل النفس الزكيّة، و 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قدّام ذلك الطاعونان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الطاعون الأبيض، و الطاعون الأحمر،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 شي‌ء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فالموت الجارف، و أمّا الطاعون الأحمر فالسيف، و لا يخرج القائم حتّى ينادى باسمه من جوف السماء في ليلة ثلاث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 ألا إنّ فلان بن فلان قائم آل محمّد فاسمعوا له و أطيعوه، فلا يبقى شي‌ء خلق اللّه فيه الروح إلّا يسمع الصّيحة، فتوقظ النائم و يخرج إلى صحن داره، و تخرج العذراء من خدرها، و يخرج القائم ممّا يسمع، و هي صيحة جبرائيل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قدّام القائم سنة يجوع فيها الناس، و يصيبهم </w:t>
      </w:r>
      <w:bookmarkStart w:id="23" w:name="pg11464_102985"/>
    </w:p>
    <w:p>
      <w:pPr>
        <w:pStyle w:val="BookText"/>
        <w:rPr/>
      </w:pPr>
      <w:bookmarkEnd w:id="23"/>
      <w:r>
        <w:rPr>
          <w:rFonts w:ascii="Amiri" w:hAnsi="Amiri" w:eastAsia="Amiri" w:cs="Amiri"/>
          <w:color w:val="111111"/>
          <w:sz w:val="28"/>
          <w:sz w:val="28"/>
          <w:szCs w:val="28"/>
          <w:rtl w:val="true"/>
          <w:lang w:bidi="ar-SA"/>
        </w:rPr>
        <w:t>خوف شديد من القتل، و نقص من الأموال و الأنفس و الثمرات، فإنّ ذلك فى كتاب اللّه لبيّن،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هذا الأمر قتل بيوح،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البيوح؟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كثيرة أخرى في هذا الباب و سائر الأبواب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650302_73709187"/>
      <w:bookmarkStart w:id="25" w:name="_Toc9"/>
      <w:bookmarkEnd w:id="24"/>
      <w:r>
        <w:rPr>
          <w:rtl w:val="true"/>
        </w:rPr>
        <w:t xml:space="preserve">الفصل السادس في خروج السفياني، و الخسف، و قتل النفس الزكيّة، و اليماني و الصيحة و النداء و فيه </w:t>
      </w:r>
      <w:r>
        <w:rPr/>
        <w:t>63</w:t>
      </w:r>
      <w:r>
        <w:rPr>
          <w:rtl w:val="true"/>
        </w:rPr>
        <w:t xml:space="preserve"> </w:t>
      </w:r>
      <w:r>
        <w:rPr>
          <w:rtl w:val="true"/>
        </w:rPr>
        <w:t>حديثا</w:t>
      </w:r>
      <w:bookmarkEnd w:id="25"/>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عن قتادة، عن أبى الخليل، عن عبد اللّه بن الحارث، عن أمّ سلمة،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لرجل بين الركن و المقام عدّة أهل بدر، فتأتيه عصائب أهل العراق و أبدال أهل الشام، فيغزوهم جيش من أهل الشام، فإذا كانوا بالبيد خسف بهم، ثمّ يغزوهم رجل من قريش أخواله كلب، فيلتقون فيهزمهم اللّه، فالخائب من خاب من غنيمة 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زيد، عن الحسن،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مضطجع في بيته إذ احتفز جالسا، فجعل يتوجّع،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مالك تتوجّع؟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من أمّتي يجوز من قبل الشام، يؤمّون البيت لرجل منعه اللّه منهم، حتّى إذا علوا البيداء من ذي الحليفة خسف بهم و مصادرهم </w:t>
      </w:r>
    </w:p>
    <w:p>
      <w:pPr>
        <w:pStyle w:val="BookText"/>
        <w:rPr/>
      </w:pPr>
      <w:r>
        <w:rPr>
          <w:rFonts w:ascii="Amiri" w:hAnsi="Amiri" w:eastAsia="Amiri" w:cs="Amiri"/>
          <w:color w:val="111111"/>
          <w:sz w:val="28"/>
          <w:sz w:val="28"/>
          <w:szCs w:val="28"/>
          <w:rtl w:val="true"/>
          <w:lang w:bidi="ar-SA"/>
        </w:rPr>
        <w:t>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كيف يخسف بهم جميعا و مصادرهم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من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يكرهه فيجي‌ء مكرها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بسر بن لخم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فراس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خسف بالجيش بالبيداء فهو علامة خروج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عن عبد اللّه بن زرير،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النفس الزكية، و أخوه يقتل بمكّة ضيعة،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أميركم فلان، و ذلك المهدي الّذي يملأ الأرض حقّا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ابن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زرعة، عن ابن زرير،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الكوفة و قتل أعوان آل محمّد خرج المهدي، على لوائه شعيب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يمكن أن يكون المراد بالصيحة غير النداء، كما ربّما يكون ذلك ظاهر الآية الكريمة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اسْتَمِعْ يَوْمَ يُنادِ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يَوْمَ يَسْمَعُونَ الصَّيْحَةَ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و يمكن أن يكون المراد منها و من الصوت النداءات المتعددة التي جاءت في الأحاديث أو بعض هذه النداءات، و يؤيّد كون الصيحة غير النداء بعض ما ورد فيما يقال عند الصيحة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السفياني فهو رجل من آل أبي سفيان، اسمه عثمان، و أبوه عنبسة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 يملك ثمانية أشهر أو أزيد من ذلك، و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الروم متنصّرا، في عنقه صليب، و قد جاء فيه و ما يصدر منه من الأفاعيل السيئة، و الأعمال الفظيعة، و سيرته الخبيثة، روايات كثيرة تجاوزت عن حدّ التواتر، و لعلّ ما ذكر منها نعيم بن حمّاد تزيد عن المائة، فراجع في ذلك فتنه، و كتاب الملاحم لابن المنادي، و كتب الفتن من الصحاح و الجوامع لأهل السنّة، و ما ورد فيه في كتب مشايخ الشيعة و محدّثيهم، و من ذلك ما روى الفضل بن شاذان في حديث طويل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الأربعين الموسوم بكشف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صفة السفياني و غيره، و أنّه يظهر الزهد، و يتقشّف، و يتقنع بخبز الشعير و الملح الجريش، و يبذل الأموال فيجلب بذلك قلوب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يستغرب ما في طائفة من هذه الأحاديث، بل يوجد فيها بعض ما لا يوافق الأصول الاسلاميّة و المذهبيّة، أو لا يقبله العقل، غير أنّ ذلك لا يضرّ بالتواتر و ما اتّفق عليه الأحاديث أو جاء فى الأحاديث الصحاح، فتدبّر و لا تنكر الأمر الثابت الذي أخبر به الرسول صلّى اللّه عليه و آله و سلّم بضعف أسناد بعض الأحاديث أو ضعف متونها، و خذ بما أخذ العلماء في باب حجّية الأحاديث من القواعد العقلائيّة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اليماني فهو رجل يدعو الى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قتل النفس الزكيّة قتل غلام من آل محمّد صلّى اللّه عليه و آله، اسمه محمّد بن الحسن، يقتل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الشيخ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ابراهيم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غلام من آل محمّد، اسمه محمّد بن الحسن، يقتل بلا جرم و لا ذنب، فإذا قتلوه لم يبق لهم في السماء عاذر، و لا في الأرض ناصر، فعند ذلك يبعث اللّه قائم آل محمّد في عصبة لهم أدقّ في أعين الناس من الكحل إذا خرجوا بكى لهم الناس، لا يرون إلّا أنّهم يختطفون، يفتح اللّه لهم مشارق الأرض و مغاربها، ألا و هم المؤمنون حقّا، ألا إنّ خير الجهاد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الملاحم و الفتن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تتمّة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المقدّسي، عن عبد الملك بن أبي سليمان، عن عمرو بن شعيب، عن أبيه، عن جدّه،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صوت في رمضان، و معمعةفي شوّال، و في </w:t>
      </w:r>
    </w:p>
    <w:p>
      <w:pPr>
        <w:pStyle w:val="BookText"/>
        <w:rPr/>
      </w:pPr>
      <w:r>
        <w:rPr>
          <w:rFonts w:ascii="Amiri" w:hAnsi="Amiri" w:eastAsia="Amiri" w:cs="Amiri"/>
          <w:color w:val="111111"/>
          <w:sz w:val="28"/>
          <w:sz w:val="28"/>
          <w:szCs w:val="28"/>
          <w:rtl w:val="true"/>
          <w:lang w:bidi="ar-SA"/>
        </w:rPr>
        <w:t>ذي القعدة تحازب القبائل و عامد</w:t>
      </w:r>
      <w:r>
        <w:rPr>
          <w:rStyle w:val="FootnoteAnchor"/>
          <w:rtl w:val="true"/>
        </w:rPr>
        <w:footnoteReference w:id="154"/>
      </w:r>
      <w:r>
        <w:rPr>
          <w:rFonts w:ascii="Amiri" w:hAnsi="Amiri" w:eastAsia="Amiri" w:cs="Amiri"/>
          <w:color w:val="111111"/>
          <w:sz w:val="28"/>
          <w:sz w:val="28"/>
          <w:szCs w:val="28"/>
          <w:rtl w:val="true"/>
          <w:lang w:bidi="ar-SA"/>
        </w:rPr>
        <w:t>تنتهب الحاج، و يكون ملحمة عظيمة بمنى، يكثر فيها القتلى، و يسيل فيها الدماء، و هم على عقبة الجمرة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الكبير و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أهل المدينة، فيخرج الجيش إليهم، فيهرب منها من كان من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مكّة، يحمل الشديد الضعيف، و الكبير الضعيف، فيدركون نفسا من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فيذبحونه عند أحجار الزيت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يزيد بن عياض، عن عاصم بن عمر بن قتادة، عن عبد الرحمن بن موسى، عن عبد اللّه بن صفوان، عن حفصة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 القوم فيصيبهم ما أصابهم، و يلحق بهم من خلفهم لينظر ما فعلوه فيصيبهم ما أصابهم، فمن كان منهم مستكرها أصابهم ما أصابهم، ثمّ يبعث اللّه تعالى كلّ امرئ على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روى نحوه بسنده عن عائشة و أمّ سلمة، و ذكر في ذيل حديث أمّ سلمة أنّ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بسند آخر عن عبد العزيز بن رفيع بسنده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ببيداء من الأرض،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إنّها لبيداء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كلّ أرض ملساء لا شي‌ء بها، و بيداء المدينة الشرف الذي قدّام ذي الحليفة، أي الى جهة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الاثير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لا شي‌ء فيها، و قد تكرّر ذكرها في الحديث، و هي هاهنا اسم موضع مخصوص بين مكّة و المدينة، و أكثر ما ترد و يراد بها هذه،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يغزون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أنّ هذا الفصل، أي الفصل الثاني من الباب الرابع من عقد الدرر، عقد في الخسف بالبيداء و حديث السفياني، قد اخرج فيه من جماعة من أرباب الصحاح و السنن و غيرهم أخبار كثيرة جدّا، من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رشدين، عن ابن لهيعة، عن أبي زرعة،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عائذ بمكّة يبعث إليه سبعون ألفا عليهم رجل من قيس، حتّى إذا بلغوا الثنيّة دخل آخرهم و لم يخرج منها أوّلهم، نادى 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يا بيداء يا 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مشارقها و مغاربها، خذيهم فلا خير فيهم، فلا يظهر على هلاكهم إلّا راعي غنم في الجبل ينظر إليهم حين ساخوا فيخبر بهم، فإذا سمع العائذ بهم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عبد العزيز بن صالح، عن علي بن رباح،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 إلى المدينة فيخسف بهم بين الحمّاوين، و يقتل النفس الزكية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شيخ،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بهم، فلا ينجو منهم إلّا رجلان من كلب، اسمهما وبر و و بير، تقلّب وجوههما في أقفيتهما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 رشدين، عن ابن لهيعة، عن أبي قبيل، عن أبي رومان، عن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جيش في طلب الّذين خرجوا إلى مكّة فنزلوا البيداء خسف بهم و يناديهم،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Style w:val="FootnoteAnchor"/>
          <w:rtl w:val="true"/>
        </w:rPr>
        <w:footnoteReference w:id="162"/>
      </w:r>
      <w:r>
        <w:rPr>
          <w:rFonts w:ascii="Amiri" w:hAnsi="Amiri" w:eastAsia="Amiri" w:cs="Amiri"/>
          <w:color w:val="111111"/>
          <w:sz w:val="28"/>
          <w:sz w:val="28"/>
          <w:szCs w:val="28"/>
          <w:rtl w:val="true"/>
          <w:lang w:bidi="ar-SA"/>
        </w:rPr>
        <w:t>من تحت أقدامهم، و يخرج رجل من الجيش في طلب ناقة له، ثمّ يرجع إلى الناس فلا يجد منهم أحدا و لا يحسّ بهم، و هو الّذي يحدّث الناس بخبرهم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أبو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قتل النفس الزكيّة، و هو الذي كتب عليه، فهرب عامّة المسلمين من حرم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إلى حرم اللّه تعالى بمكّة، فإذا أبلغه ذلك بعث جندا إلى المدينة عليهم رجل من كلب، حتّى إذا بلغوا البيداء خسف بهم و ينفلت أميرهم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الهيثم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السفياني إلى المهدي جيشا فخسف بهم بالبيداء، و بلغ ذلك أهل الشام،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المهديّ فبايعه و ادخل في طاعته و إلّا قتلناك، فيرسل إليه بالبيعة،و يسير المهدي حتّى ينزل بيت المقدس، و تنقل إليه الخزائن، و تدخل العرب و العجم و أهل الحرب و الروم و غيرهم في طاعته من 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الصيحة، و السفياني، و الخسف، و قتل النفس الزكيّة، و 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 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من الغد تلوت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66"/>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 عن الحارث الهمداني،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جعد، بخدّه خال، يكون مبدؤه من قبل المشرق، و إذا كان ذلك خرج السفياني، فيملك قدر حمل امرأة تسعة أشهر، يخرج بالشام فينقاد له أهل الشام إلّا طوائف من المقيمين على الحقّ، يعصمهم اللّه من الخروج معه، و يأتي المدينة بجيش جرّار، حتّى إذا انتهى إلى بيداء المدينة خسف اللّه به، 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سعيد، عن حمّاد بن عيسى، عن إبراهيم بن عمر، عن أبي أيّوب، عن الحارث بنالمغيرة،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 عشرين مضين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استشار زيد بن عليّ أخاه محمّدا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نهاه،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تكون المقتول المصلوب بظهر الكوفة، أ ما علمت أنّه لا يخرج أحد من ولد فاطمة قبل خروج السفياني إلّا قتل، و بعده يخرج قائمنا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خرج زيد قتل و صلب بالكوفة كما قال أخوه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يعقوب بن يزيد، عن زياد القندي، عن غير واحد من أصحابه،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قتل النفس الزكيّة من المحتوم، و القائم من المحتوم، و خسف البيداء من المحتوم، و كفّ تطلع من السماء من المحتوم، و النداء من السماء من المحتوم،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بإسناده عن هارون بن مسلم، عن أبي خالد القمّاط، عن حمران بن أعين،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خسف بالبيداء، و قتل النفس الزكيّة، و المنادي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عمق دمشق، و عامّة من يتبعه من كلب، فيقتل حتّى يبقر بطون النساء، و يقتل الصبيان، فتجمع لهم قيس فيقتلها حتّى لا يمنع ذنب تلعة، و يخرج رجل من أهل بيتي في الحرّة، فيبلغ السفياني، فيبعث إليه جندا من جنده فيهزمهم، فيسير إليه السفياني بمن معه، حتّى إذا صاروا ببيداء من الأرض خسف بهم، و لا ينجو منهم إلّا المخبر عنهم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اعلم أنّ الأحاديث و الآثار عن الصحابة و الصحابيّات و التابعين و تابعي التابعين في خسف البيداء و السفياني كثيرة جدا، تركنا إخراج طائفة كثيرة منها لئلا يطول الكلام، فمن شاء فليراجع تفاسير الفريقين، العامّة و الخاصّة،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و نور الثقلين، و التبيان، و البرهان، و الصافي، و تفسير أبي الفتوح، و الدرّ المنثور، و الطبري، و القرطبي، و روح المعاني، و روح البيان، و غيرها، و فيها البشارة بظهور المهدي عليه السلام، و تفاصيل أمر السفياني و الخسف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خسف البيداء، و ذلك أنّ ثمانين ألفا يغزون الكعبة ليخرّبوها، فإذا دخلوا 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الخراساني و اليماني في سنة واحدة، في شهر واحد، في يوم واحد، و ليس فيها راية أهدى من راية اليماني، لأنّه يدعو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عن شعيب الحدّاد،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قيام القائم و قتل النفس الزكيّة أكثر من خمس عشرة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ليث بن سعد، عن عبّاس بن عبّاس، عمّن حدّثه،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ناس من المدينة إلى مكّة حين يبلغهم جيش السفياني، منهم ثلاثة نفر من قريش منظور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عن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سعيد، عن صفوان بن يحيى، عن عيسى بن أعين، عن المعلّى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 خروجه في رجب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معجم البلدان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ضدّ الرطب، وادي اليابس نسب الى رجل،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يخرج السفياني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ابن آكلة الأكباد من الوادي اليابس، و هو رجل ربعة، وحش الوجه، ضخم الهامة، بوجهه أثر جدري، إذا رأيته حسبته أعور، اسمه عثمان، و أبوه عنبسة، و هو من ولد أبي سفيان، حتّى يأتي أرضا ذات قرار و معين فيستوي على منبرها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اسم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باسمه؟ إذا ملك كور الشام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 و حمص، و فلسطين، و الأردن، و قنّسرين، فتوقّعوا عند ذلك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يملك ثمانية أشهر لا يزيد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محمّد 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رأيت السفياني لرأيت أخبث الناس، أشقر، أحمر، أزرق، يقول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ثاري ثاري ثمّ النار، و قد بلغ من خبثه أنّه يدفن أمّ ولد له و هي حيّة مخافة أن تدلّ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السفياني من الأمر المحتوم،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اختلاف ولد العبّاس من المحتوم، و قتل النفس الزكيّة من المحتوم، و خروج القائم عليه السلام من المحتوم،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 شيعته، ثمّ ينادي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 شيعته، فيرتاب عند ذلك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أخوص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القدّوس و غيره، عن ابن عيّاش، عمّن حدّثه، عن محمّد بن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من ولد خالد بن يزيد بن أبي سفيان، رجل ضخم الهامة، بوجهه آثار جدري، بعينه نكتة بياض، يخرج من ناحية مدينة دمشق في 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 اليابس، يخرج في سبعة نفر، مع رجل منهم لواء معقود، يعرفون في لوائه،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 النداء من المحتوم، و 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 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 شيعته هم الفائزون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ما ترجون حتّى يخطب السفياني على أعوادها، فإذا كان ذلك انحدر عليكم قائم آل محمّد صلّى اللّه عليه و آله و سلّم من قبل الحجاز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محمّد بن سليمان، عن العلاء، عن محمّد بن مسلم، عن أبي جعفر محمّد بن علي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و أحمد بن إدريس جميعا، عن محمّد بن أحمد بن يحيى بن عمران الأشعري، عن السيّاري، عن الحكم بن سالم،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قاتل أبو سفيان رسول اللّه صلّى اللّه عليه و آله و سلّم، و قاتل معاوية علي بن أبي طالب عليه السلام، و قاتل يزيد بن معاوية الحسين بن علي عليهما السلام، و السفياني يقاتل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ولد خالد بن يزيد بن أبي سفيان، رجل ضخم الهامة، بوجهه أثر الجدري،بعينه نكتة بياض، يخرج من ناحية مدينة دمشق، و عامّة من يتبعه من كلب، فيقتل حتّى يبقر بطون النساء، و يقتل الصبيان، فيجتمع لهم قيس فيقتلها، حتى لا يمنع ذنب قلعه، و يخرج رجل من أهل بيتي في الحرم، فيبلغ السفياني فيبعث إليه جندا من جنده فيهزمهم، فيسير إليه السفياني بمن معه حتّى إذا جاوز ببيداء من الأرض خسف بهم، فلا ينجو منهم إلّا المخبر عنهم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عبد اللّه الحاكم في مستدركه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البخاري و مسلم و لم يخرّجاه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عمر،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حسين، عن محمّد بن ثابت البناني، عن أبيه، عن الحارث الهمداني،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صيحة في رمضان، فإنّه تكون معمعة في شوّال، و تمييز القبائل في ذي القعدة، و سفك الدماء في ذي الحجّة، و المحرّم، و ما المحرّم؟ يقولها ثلاثا، هيهات هيهات، يقتل الناس فيه هرجا هرجا،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الصّيحة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 في النصف من رمضان، ليلة الجمعة، فتكون هدّة توقظ النائم، و تقعد القائم، و تخرج العواتق من خدورهنّ، في ليلة جمعة، في سنة كثيرة الزلازل، فإذا صلّيتم الفجر من يوم الجمعة فادخلوا بيوتكم، و أغلقوا أبوابكم، و سدّوا كواكم، و دثّروا أنفسكم، و سدّوا آذانكم، فإذا أحسستم بالصيحة فخرّوا للّه سجّدا،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ربّنا القدّوس، فإنّه من فعل ذلك نجا، و من لم يفعل ذلك هلك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bookmarkStart w:id="26" w:name="pg11464_102997"/>
    </w:p>
    <w:p>
      <w:pPr>
        <w:pStyle w:val="Heading3"/>
        <w:numPr>
          <w:ilvl w:val="2"/>
          <w:numId w:val="1"/>
        </w:numPr>
        <w:rPr/>
      </w:pPr>
      <w:bookmarkStart w:id="27" w:name="__RefHeading___Toc2650304_73709187"/>
      <w:bookmarkStart w:id="28" w:name="_Toc10"/>
      <w:bookmarkEnd w:id="26"/>
      <w:bookmarkEnd w:id="27"/>
      <w:r>
        <w:rPr>
          <w:rtl w:val="true"/>
        </w:rPr>
        <w:t>الفصل السابع</w:t>
      </w:r>
      <w:bookmarkEnd w:id="28"/>
    </w:p>
    <w:p>
      <w:pPr>
        <w:pStyle w:val="BookText"/>
        <w:rPr/>
      </w:pPr>
      <w:r>
        <w:rPr>
          <w:rFonts w:ascii="Amiri" w:hAnsi="Amiri" w:eastAsia="Amiri" w:cs="Amiri"/>
          <w:color w:val="111111"/>
          <w:sz w:val="28"/>
          <w:sz w:val="28"/>
          <w:szCs w:val="28"/>
          <w:rtl w:val="true"/>
          <w:lang w:bidi="ar-SA"/>
        </w:rPr>
        <w:t xml:space="preserve">في خروج الدجّال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بفتح الميم و تخفيف السين، أي و بالحاء المهملة، مثل المسيح عيسى بن مريم؛ لأنّ عيسى عليه السلام مسح بالبركة، و هذا مسحت عينه،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الدجّال من الدجل، و هو التغطية؛ لأنّه يغطّي الأرض بجموعه، و الحقّ بأباطيله، و فتنته أعظم فتن الدنيا، و لهذا استعاذ النبي صلّى اللّه عليه و سلّم منها، انتهى ما أردنا نقله من كلام المدابغي، و ذكر هنا أوصافه و فتنة الناس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عشر آيات من سورة الكهف عصم من الدجّال،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ذكر الدجّال في الحديث، و هو الذي يظهر في آخر الزمان، يدّعي الالهيّة،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 أي يكثر منه الكذب و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البرهان على وجود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شخص كافر في آخر الزمان، يسمّى الدجّال، و جاءت بذلك الروايات و الأخبار الكثيرة، و هو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عياض فيما حكاه عنه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مذهب أهل السنّة، و جميع المحدّثين، و الفقهاء و النظّار، ثم حكى القاضي إنكاره عن الخوارج و الجهميّة و بعض المعتزلة، و حكى أيضا عن الجبائي من المعتزلة و موافقيه من الجهميّة و غيرهم أنّه صحيح الوجود، و لكن ما يدّعيه مخاريق و خيالات لا حقيقة لها، و روى مسلم في صحيحه أخبارا كثيرة في صفته، و فعله، و كيفيّة خروجه، انتهى كلام صاحب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حميد بن هلال، عن بعض أشياخهم، عن هشام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خلق آدم عليه السلام إلى قيام الساعة أمر أكبر من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فرات، و عن شعبة عن فرات، و أيضا عن سفيان عن فرات مع اختلاف في بعض الألفاظ</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خيثمة زهير بن حرب و إسحاق بن إبراهيم، و ابن أبي عمر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فرات القزّاز، عن أبي الطفيل،</w:t>
      </w:r>
    </w:p>
    <w:p>
      <w:pPr>
        <w:pStyle w:val="BookText"/>
        <w:rPr/>
      </w:pP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علينا و نحن نتذاكر،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تذاكرون؟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تقوم حتّى ترون قبلها عشر آيات، فذكر الدخان، و الدجّال، و الدّابة، و طلوع الشمس من مغربها، و نزول عيسى بن مريم صلّى اللّه عليه و آله و سلّم، و يأجوج و مأجوج،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آخر ذلك نار تخرج من اليمن تطرد الناس إلى محشرهم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 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قد أنذر امّته الأعور الكذّاب، ألا إنّه أعور، و إنّ ربّكم ليس بأعور، مكتوب بين عينيه ك ف 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الدجّال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أحبّ إلى المؤمن من خروج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الدجّال حتّى يذهل الناس عن ذكره، و حتّى تترك الأئمّة ذكره على المنابر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عن يزيد بن عياض، عن سعيد بن عبيد بن السباق،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 المسيح الدجّال سنواتخدعة، يكذّب فيها الصادق، و يصدّق فيها الكاذب، و يؤتمن فيها الخائن، و يخون فيها الأمين، و يتكلّم الرويبضة الوضيع من الناس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حدّثنا عبد اللّه بن شوذب، عن أبي التياح، عن خالد بن سبيع،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ثمّ عيسى بن مريم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الدجّال من أمّتي سبعون ألفا عليهم التيجان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 زيد بن وهب،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الدجّال تبعه من كان يحبّ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الدجّال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لفتنة بعضكم أخوف عندي من فتنة الدجّال، و لن ينجو أحد ممّا قبلها إلّا نجا منها، و ما صنعت فتنة منذ كانت الدنيا، صغيرة و لا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لفتنة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حنيف، أنّه كان بين سلمان الفارسي و بين إنسان منازعة،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فلا تمته حتّى يدركه أحد الثلاثة، فلمّا سكن عنه الغضب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دعوت به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فتنة الدجّال، و فتنة أمير كفتنة الدجّال، و شحّ شحيح يلقى على الناس، إذا أصاب الرجل المال لا يبالي ممّا أصابه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نحوه هذه الأحاديث في المسند و مسلم و غيرهما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 عن مالك، عن أبي الزبير المكّي، عن طاوس اليماني،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كان يعلّمهم الدعاء كما يعلّمهم السورة من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عذاب جهنّم، و أعوذ بك من عذاب القبر، و أعوذ بك من فتنة المسيح الدجّال، و أعوذ بك من فتنة المحيا و الممات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أخوف على أمّتك من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المضلّين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يحيى بن إسحاق، أنا ابن لهيعة، عن عبد اللّه بن هبيرة، أخبرني أبو تميم الجيشاني،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الدجّال أخوفني على أمّتي،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غير الدجّال أخوفك على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مضلّين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معاوية الجمحي، حدّثنا حمّاد بن سلمة، عن خالد الحذّاء، عن عبد اللّه بن شفيق، عن عبد اللّه بن سراقة،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نبيّ بعد نوح إلّا قد أنذر الدجّال قومه، و إني انذركموه، فوصفه 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سيدركه بعض من رآني أو سمع كلامي،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قلوبنا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أخبرنا عبد الرزاق، أخبرنا معمر، عن الزهري، عن سالم،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الناس، فأثنى على اللّه بما هو أهله، ثمّ ذكر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لأنذركموه، و ما من نبيّ إلّا و قد أنذر قومه، و لقد أنذره نوح قومه، و لكنّي سأقول لكم فيه قولا لم يقله نبيّ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أعور، و أنّ اللّه ليس بأعور؟</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عمر بن ثابت الأنصاري أنّه أخبره بعض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 يومئذ للناس و هو يحذّرهم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لن يرى أحد منكم ربّه حتّى يموت، و أنّه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 ر، يقرأه من كره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أبو الوليد، حدّثنا عبيد اللّه بن أياد بن لقيط، حدّثنا أياد، عن عبد الرحمن بن نعم أو نعيم الأعرجي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المتعة و أنا عنده،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كنّا على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زانين و لا مسافحين،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قبل يوم القيامة المسيح الدجّال، و كذّابون ثلاثون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يُنَزِّلَ آيَةً و سيريكم في آخر الزمان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في الأرض، و الدجّال، و نزول عيسى بن مريم عليه السلام، و طلوع الشمس من مغربها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محمّد بن علي، عن المفضّل بن صالح الأسدي،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شهد الشهادتين؟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إنّمااحتجب بهاتين الكلمتين عن سفك دمه أو يؤدّي الجزية و هو صاغر،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 الدجّال آمن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حمّاد، عن الحسين بن المختار، عن أبي نصر، عن عامر بن واثلة،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الدجّال، و الدخان، و الدابّة، و خروج القائم، و طلوع الشمس من مغربها، و نزول عيسى، و خسف بالمشرق، و خسف بجزيرة العرب، و نار تخرج من قعر عدن تسوق الناس إلى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سعيد بن وهب بن أحمد بن سليمان الدهقان بقراءتي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عبد الرحمن بن أبي السرى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غنّام،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شيبان، عن جابر،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الناس قبل خروج الدجّال فانطلقنا إلى دار حذيفة و هي ممتلئة من الناس، فخرج عليهم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الدجّال أبين من طلوع الشمس، و غير الدجّال أخوف لي عليكم، إنّ قبل خروج الدجّال فتنا تغربل الناس غربلة الحنطة، فما طار منها هلك، و ما سقط منها هلك، و ما ثبت منها 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محمّد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ابن فضيل، عن أبيه،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خرجن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دابّة الأرض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bookmarkStart w:id="29" w:name="pg11464_103003"/>
    </w:p>
    <w:p>
      <w:pPr>
        <w:pStyle w:val="Heading3"/>
        <w:numPr>
          <w:ilvl w:val="2"/>
          <w:numId w:val="1"/>
        </w:numPr>
        <w:rPr/>
      </w:pPr>
      <w:bookmarkStart w:id="30" w:name="__RefHeading___Toc2650306_73709187"/>
      <w:bookmarkStart w:id="31" w:name="_Toc11"/>
      <w:bookmarkEnd w:id="29"/>
      <w:bookmarkEnd w:id="30"/>
      <w:r>
        <w:rPr>
          <w:rtl w:val="true"/>
        </w:rPr>
        <w:t xml:space="preserve">الفصل الثامن في عدم جواز التوقيت، و تعيين وقت لظهوره عليه السلام و فيه </w:t>
      </w:r>
      <w:r>
        <w:rPr/>
        <w:t>12</w:t>
      </w:r>
      <w:r>
        <w:rPr>
          <w:rtl w:val="true"/>
        </w:rPr>
        <w:t xml:space="preserve"> </w:t>
      </w:r>
      <w:r>
        <w:rPr>
          <w:rtl w:val="true"/>
        </w:rPr>
        <w:t>حديثا</w:t>
      </w:r>
      <w:bookmarkEnd w:id="31"/>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عن عبد الرحمن نحوه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يصيرون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الأربعين الموسوم بكفاية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الثاني؛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التمحيص و النهي عن التوقيت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 متى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 هلك المستعجلون، و نجا المسلمون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إنّا أهل بيت لا نوقّت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يخالف وقت الموقّتين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الرجعة أو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عبيس بن هشام، عن كرّام،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 أو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الصحّاف، عن منذر الجوّاز،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الموقّتون، ما وقّتنا فيما مضى، و لا نوقّت فيما يستقبل</w:t>
      </w:r>
      <w:r>
        <w:rPr>
          <w:rFonts w:eastAsia="Amiri" w:cs="Amiri" w:ascii="Amiri" w:hAnsi="Amiri"/>
          <w:color w:val="111111"/>
          <w:sz w:val="28"/>
          <w:szCs w:val="28"/>
          <w:rtl w:val="true"/>
          <w:lang w:bidi="ar-SA"/>
        </w:rPr>
        <w:t xml:space="preserve">. </w:t>
      </w:r>
      <w:bookmarkStart w:id="32" w:name="pg11464_103004"/>
    </w:p>
    <w:p>
      <w:pPr>
        <w:pStyle w:val="BookText"/>
        <w:rPr/>
      </w:pPr>
      <w:bookmarkEnd w:id="32"/>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العبّاسي، عن يعقوب بن يزيد، عن محمّد بن أبي عمير، عن عبد اللّه 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عنّا توقيتا فلا تهابنّ أن تكذّبه فإنّا لا نوقّت لأحد وقتا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ثلاثة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العلوي، عن محمّد بن أحمد القلانسي، عن محمّد بن علي، عن أبي جميلة،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 علي بن عبد اللّه الحسنيان، عن أبي شعيب محمّد بن نصير، عن عمر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المهدي عليه السلام من وقت موقّت يعلمه الناس؟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يوقّت له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لمهديّنا وقتا فقد شارك اللّه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هو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650308_73709187"/>
      <w:bookmarkStart w:id="34" w:name="_Toc12"/>
      <w:bookmarkEnd w:id="33"/>
      <w:r>
        <w:rPr>
          <w:rtl w:val="true"/>
        </w:rPr>
        <w:t xml:space="preserve">الفصل التاسع في سنة خروجه و شهره و يومه و فيه </w:t>
      </w:r>
      <w:r>
        <w:rPr/>
        <w:t>10</w:t>
      </w:r>
      <w:r>
        <w:rPr>
          <w:rtl w:val="true"/>
        </w:rPr>
        <w:t xml:space="preserve"> </w:t>
      </w:r>
      <w:r>
        <w:rPr>
          <w:rtl w:val="true"/>
        </w:rPr>
        <w:t>أحاديث</w:t>
      </w:r>
      <w:bookmarkEnd w:id="34"/>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على نجفها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الأستار في خاتمته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 للفضل؛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الغواية، و قلّ الهداية، و </w:t>
      </w:r>
    </w:p>
    <w:p>
      <w:pPr>
        <w:pStyle w:val="BookText"/>
        <w:rPr/>
      </w:pPr>
      <w:r>
        <w:rPr>
          <w:rFonts w:ascii="Amiri" w:hAnsi="Amiri" w:eastAsia="Amiri" w:cs="Amiri"/>
          <w:color w:val="111111"/>
          <w:sz w:val="28"/>
          <w:sz w:val="28"/>
          <w:szCs w:val="28"/>
          <w:rtl w:val="true"/>
          <w:lang w:bidi="ar-SA"/>
        </w:rPr>
        <w:t>كثر الجور و الفساد، و أقلّ الصلاح و السداد، و اكتفى الرجال بالرجال، و النساء بالنساء، و مال الفقهاء إلى الدنيا، و أكثر الناس إلى الأشعار و الشعراء، و مسخ قوم من أهل البدع حتّى يصيروا قردة و خنازير، و قتل السفياني، ثمّ يخرج الدجّال، و بالغ في الإغواء و الإضلال، فعند ذلك ينادى باسم القائم عليه السلام في ليلة ثلاث و عشرين من شهر رمضان، و يقوم في يوم عاشوراء، فكأنّي أنظر إليه قائما بين الركن و المقام، و ينادي جبرئيل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فيقبل شيعته إليه من أطراف الأرض، تطوى لهم طيّا حتّى يبايعوا، ثمّ يسير إلى الكوفة يتنزّل على نجفها، ثمّ يفرّق الجنود منها إلى الأمصار لدفع عمّال الدجّال، فيملأ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امّي، أ يعلم أحد من أهل مكّة من أين يجي‌ء قائمكم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في يوم عاشوراء، و هو اليوم الّذي قتل فيه الحسين بن علي عليهما السلام، و كأنّي به يوم السبت العاشر من المحرّم قائم بين الركن و المقام و جبرئيل عن يمينه و ميكائيل عن يساره، و تصير إليه شيعته من أطراف الأرض، تطوى لهم طيّا حتّى يبايعوه، فيملأ بهم الأرض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يوم السبت، يوم عاشوراء، اليوم الّذي قتل فيه الحسين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عليه السلام في ليلة ثلاث و عشرين، و يقوم في يوم السبت عاشوراء، و هو اليوم الّذي قتل فيه الحسين بن علي عليهما السلام، لكأنّي به في يوم السبت العاشر من المحرّم </w:t>
      </w:r>
    </w:p>
    <w:p>
      <w:pPr>
        <w:pStyle w:val="BookText"/>
        <w:rPr/>
      </w:pPr>
      <w:r>
        <w:rPr>
          <w:rFonts w:ascii="Amiri" w:hAnsi="Amiri" w:eastAsia="Amiri" w:cs="Amiri"/>
          <w:color w:val="111111"/>
          <w:sz w:val="28"/>
          <w:sz w:val="28"/>
          <w:szCs w:val="28"/>
          <w:rtl w:val="true"/>
          <w:lang w:bidi="ar-SA"/>
        </w:rPr>
        <w:t>قائما بين الركن و المقام، جبرئيل عليه السلام عن يمينه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فتصير إليه شيعته من أطراف الأرض، تطوى لهم طيّا حتّى يبايعوه، فيملأ اللّه به الأرض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عليه السلام إلّا في وتر من السنين، سنة إحدى أو ثلاث أو خمس أو سبع أو تسع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في وتر من السنين، سنة إحدى أو ثلاث أو خمس أو سبع أو تسع، و يقوم في يوم عاشوراء، و يظهر يوم السبت العاشر من المحرّم قائما بين الركن و المقام، و شخص قائم على يده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 فيسير إليه أنصاره من أطراف الأرض يبايعونه، فيملأ اللّه تعالى به الأرض عدلا كما ملئت جورا و ظلما، ثمّ يسير من مكّة حتّى يأتي الكوفة فينزل على نجفها، ثمّ يفرّق الجنود منها إلى جميع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يوم عاشوراء، يوم السبت قائما بين الركن و 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جمال الاسبوع ذكر في فصله الثالث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لمولانا صاحب الأمر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الجمعة، و هو يومك المتوقّع فيه ظهورك، و الفرج فيه للمؤمنين على يدك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ما طلعت الشمس في يوم أفضل من يوم الجمعة، و كان اليوم الّذي نصب فيه رسول اللّه صلّى اللّه عليه و آله أمير المؤمنين عليه السلام بغدير خمّ يوم الجمعة، و قيام القائم</w:t>
      </w:r>
      <w:bookmarkStart w:id="35" w:name="pg11464_103007"/>
    </w:p>
    <w:p>
      <w:pPr>
        <w:pStyle w:val="BookText"/>
        <w:rPr/>
      </w:pPr>
      <w:bookmarkEnd w:id="35"/>
      <w:r>
        <w:rPr>
          <w:rFonts w:ascii="Amiri" w:hAnsi="Amiri" w:eastAsia="Amiri" w:cs="Amiri"/>
          <w:color w:val="111111"/>
          <w:sz w:val="28"/>
          <w:sz w:val="28"/>
          <w:szCs w:val="28"/>
          <w:rtl w:val="true"/>
          <w:lang w:bidi="ar-SA"/>
        </w:rPr>
        <w:t>عليه السلام يكون في يوم الجمعة، و تقوم القيامة في يوم الجمعة، يجمع اللّه فيها الأوّلين و الآخرين،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 ذلِكَ يَوْمٌ مَشْهُودٌ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رواه أيضا الصدوق في الخصال، عن أبيه، عن سعد بن عبد اللّه، عن يعقوب بن يزيد، عن محمّد 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قائمنا أهل البيت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عنبسة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رمضان صوت، و في شوّال مهمهة، و في ذي القعدة تحازب القبائل، و في ذي الحجّة ينتهب الحاجّ، و 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 أطيعوا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650310_73709187"/>
      <w:bookmarkStart w:id="37" w:name="_Toc13"/>
      <w:bookmarkEnd w:id="36"/>
      <w:r>
        <w:rPr>
          <w:rtl w:val="true"/>
        </w:rPr>
        <w:t>الفصل العاشر</w:t>
      </w:r>
      <w:bookmarkEnd w:id="37"/>
    </w:p>
    <w:p>
      <w:pPr>
        <w:pStyle w:val="BookText"/>
        <w:rPr/>
      </w:pPr>
      <w:r>
        <w:rPr>
          <w:rFonts w:ascii="Amiri" w:hAnsi="Amiri" w:eastAsia="Amiri" w:cs="Amiri"/>
          <w:color w:val="111111"/>
          <w:sz w:val="28"/>
          <w:sz w:val="28"/>
          <w:szCs w:val="28"/>
          <w:rtl w:val="true"/>
          <w:lang w:bidi="ar-SA"/>
        </w:rPr>
        <w:t xml:space="preserve">في ذكر المكان الّذي يخرج منه، و موضع منبره، و مصلّاه عليه السلام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 أنّه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يقع التدابر في الاختلاف بين امراء العرب و العجم، فلا يزالون يختلفون إلى أن يصير الأمر إلى رجل من 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أمير الأمرة، و قاتل الكفرة، السلطان المأمول، الّذي تحيّر في غيبته العقول، و هو التاسع من ولدك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بين الركنين، يظهر على الثقلين، و لا يترك في الأرض الأدنين، طوبى للمؤمنين الّذين أدركوا زمانه، و لحقوا أوانه، و شهدوا أيّامه، و لاقوا أقوامه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منصور بالرعب، مؤيّد بالنصر، تطوى له الأرض، </w:t>
      </w:r>
    </w:p>
    <w:p>
      <w:pPr>
        <w:pStyle w:val="BookText"/>
        <w:rPr/>
      </w:pPr>
      <w:r>
        <w:rPr>
          <w:rFonts w:ascii="Amiri" w:hAnsi="Amiri" w:eastAsia="Amiri" w:cs="Amiri"/>
          <w:color w:val="111111"/>
          <w:sz w:val="28"/>
          <w:sz w:val="28"/>
          <w:szCs w:val="28"/>
          <w:rtl w:val="true"/>
          <w:lang w:bidi="ar-SA"/>
        </w:rPr>
        <w:t>و تظهر له الكنوز كلّها، و يظهر اللّه تعالى به دينه على الدين كلّه و لو كره المشركون، و يبلغ سلطانه المشرق و المغرب، فلا يبقى في الأرض خراب إلّا عمّر، و ينزل روح اللّه عيسى بن مريم عليهما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شهادة الزور، و ردّت شهادة العدول، و استخفّ الناس بالدماء، و ارتكاب الزنا، و أكل الربا، و الرشا، و استيلاء الأشرار على الأبرار، و خروج السفياني من الشام، و اليماني من اليمن، و خسف بالبيداء، و قتل غلام من آل محمّد بين الركن و المقام، اسمه محمّد بن محمّد، و لقبه النفس الزكيّة، و جاءت صيحة من السماء بأنّ الحقّ في عليّ و شيعته، فعند ذلك خروج قائمنا، فإذا خرج أسند ظهره إلى الكعبة، و اجتمع عنده ثلاثمائة و ثلاثة عشر رجلا،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و 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 فإذا اجتمع العقد و هو عشرة آلاف رجل خرج من مكّة، فلا يبقى في الأرض معبود دون اللّه عزّ و جلّ من صنم و وثن و غيره إلّا وقعت فيه نار فاحترق، و ذلك بعد غيبة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الظاهر أنّه ليست واقعة واحدة و رواية واحدة؛ لأنّ الإمام الصادق عليه السلام زار قبر أمير المؤمنين عليه السلام حيث كان بالحيرة غير مرّة، جاء ذلك في رواية عبد اللّه بن سنان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الدلائل البرهانيّة في تصحيح الحضرة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السندي و المبارك و أبان؛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أبو القاسم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خالد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الخزّاز، عن خاله يعقوب بن إلياس، عن مبارك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البغل و الحمار في وقت ما قدم، و هو في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ركبت حتّى دخل الجرف، ثمّ نزل فصلّى ركعتين، ثمّ تقدّم قليلا آخر فصلّى ركعتين، ثمّ تقدّم قليلا آخر فصلّى ركعتين، ثمّ ركب و 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الأوّلتين و الثانيتين و الثالثتين؟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الركعتين الأوّلتين موضع قبر أمير المؤمنين عليه السلام، و الركعتين الثانيتين موضع رأس الحسين عليه السلام، و الركعتين الثالثتين موضع منبر القائم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رواه عن الأصبغ عن أمير المؤمنين عليه السلام في فضل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ليأتينّ عليه زمان يكون مصلّى المهدي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 أحمد ابنا الحسن، عن علي بن يعقوب الهاشمي، عن هارون بن مسلم، عن عبيد بن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 فيؤتى و 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تنظر؟ ثمّ يؤخذ بيده فيبايع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 الشيوخ عبد اللّه بن عمر بن حمويه و غيره بدمشق، و أخبرنا الحافظ يوسف بن خليل في آخرين بحلب،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يحيى بن محمود بن سعد الثقفي؛ و قال الحافظ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المكارم،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أخبرنا أبو نعيم أحمد بن عبد اللّه الحافظ، أخبرنا أبو محمّد بن حيّان، حدّثنا الحسين بن أحمد المالكي، حدّثنا عبد الوهاب بن الضحّاك، حدّثنا إسماعيل بن عيّاش، عن صفوان بن عمرو، عن عبد الرحمن بن جبير، عن كثير بن مرّة،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الكنجي صاحب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أخرجه أبو الشيخ الأصبهاني في عواليه كما سقناه، و رواه أبو نعيم في مناقب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جميعا، عن الحسن بن متّيل، عن سهل بن زياد، عن إبراهيم بن عقبة، عن الحسن الخزّاز الوشاء، عن أبي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بظهر الكوفة فنزل و 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الموضعين اللّذين صلّيت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عليه السلام، و موضع منبر القائم عليه السلام</w:t>
      </w:r>
      <w:r>
        <w:rPr>
          <w:rFonts w:eastAsia="Amiri" w:cs="Amiri" w:ascii="Amiri" w:hAnsi="Amiri"/>
          <w:color w:val="111111"/>
          <w:sz w:val="28"/>
          <w:szCs w:val="28"/>
          <w:rtl w:val="true"/>
          <w:lang w:bidi="ar-SA"/>
        </w:rPr>
        <w:t xml:space="preserve">. </w:t>
      </w:r>
      <w:bookmarkStart w:id="38" w:name="pg11464_103010"/>
    </w:p>
    <w:p>
      <w:pPr>
        <w:pStyle w:val="BookText"/>
        <w:rPr/>
      </w:pPr>
      <w:bookmarkEnd w:id="38"/>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650312_73709187"/>
      <w:bookmarkStart w:id="40" w:name="_Toc14"/>
      <w:bookmarkEnd w:id="39"/>
      <w:r>
        <w:rPr>
          <w:rtl w:val="true"/>
        </w:rPr>
        <w:t xml:space="preserve">الفصل الحادي عشر في كيفيّة البيعة له، و من يبايعه، و مكان المبايعة و فيه </w:t>
      </w:r>
      <w:r>
        <w:rPr/>
        <w:t>19</w:t>
      </w:r>
      <w:r>
        <w:rPr>
          <w:rtl w:val="true"/>
        </w:rPr>
        <w:t xml:space="preserve"> </w:t>
      </w:r>
      <w:r>
        <w:rPr>
          <w:rtl w:val="true"/>
        </w:rPr>
        <w:t>حديثا</w:t>
      </w:r>
      <w:bookmarkEnd w:id="40"/>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القطّان، عن قتادة، عن أبي الخليل، عن عبد اللّه بن الحارث،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الرجل بين الركن و المقام كعدّة أهل بدر، فتأتيه عصائب أهل العراق و أبدال الشام، فيغزوهم جيش من أهل الشام، حتّى إذا كانوا بالبيداء يخسف بهم، ثمّ يغزوهم رجل من قريش أخواله كلب، فيلتقون فيهزمهم اللّه،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الخائب من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ثور و عبد الرزّاق و ابن معاذ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عصائب العراق و أبدال الشام، فيبايعونه بين الركن و المقام، فيلقي الإسلام بجرانه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محمّد بن مرزوق، عن عامر السرّاج، عن سفيان الثوري،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عنكم مدّة الجبّارين، و ولي الأمر خير أمّة محمّد صلّى اللّه عليه و آله و سلّم، فالحقوا بمكّة، فيخرج النجباء من مصر، و الأبدال من الشام، و عصائب العراق، رهبان بالليل، ليوث بالنهار، كأنّ قلوبهم زبر الحديد، فيبايعونه بين الركن و المقام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هذا الرجل،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رجل من ولد الحسين، كأنّه من رجال شنوءة، عليه عباءتان قطوانيّتان، اسمه اسمي، فعند ذلك تفرخ الطيور في أوكارها، و الحيتان في بحارها، و تمدّ الأنهار، و تفيض العيون، و تنبت الأرض ضعف اكلها، ثمّ يسير مقدّمته جبرئيل، و ساقيه إسرافيل، فيملأ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عمر بن مسلم، عن الحسن بن عقبة النهمي، عن أبي إسحاق البنّاء،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بين الركن و المقام ثلاثمائة و نيّف، عدّة أهل بدر، فيهم النجباء من أهل مصر، و الأبدال من أهل الشام، و الأخيار من أهل العراق، فيقيم ما شاء اللّه أن يقيم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ميسّر بن عبد العزيز هو النخعي كما في كشف الأستار المطبوع لأوّل مرّة، و الحنفي كما جاء في طبعته الثانية الّتي أصدرتها مكتبة نينوى الحديثة 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الرجعة أو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ميسّر بن عبد العزيز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 تعالى للقائم في الخروج صعد المنبر فدعا الناس إلى نفسه، و ناشدهم باللّه و دعاهم إلى حقّه، و أن يسير فيهم بسيرة رسول اللّه صلّى اللّه عليه و آله و سلّم، و يعمل فيهم بعمله، فيبعث اللّه عزّ و جلّ جبرئيل عليه السلام حتّى يأتيه فينزل الحطيم،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عليه السلام،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 قد وافاه ثلاثمائة و ثلاثة عشر رجلا فيبايعونه، و يقيم بمكّة حتّى يتمّ أصحابه عشرة آلاف نفس، ثمّ يسير بها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ذكر فيه طائفة من الحوادث، منها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و خسف جيشه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تعالى للمهدي أصحابه ثلاثمائة و ثلاثة عشر رجلا، يجمعهم اللّه تعالى على غير ميعاد، و قزع كقزع الخريف، فيبايعونه بين الركن و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 يصلح اللّه له أمره في ليلة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في حديث طويل أيضا ساق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 لكم عليّ ثمان خصال،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ذلك فاذكر ما أنت ذاكر يا ابن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على أن لا تولّوا، و لا تسرقوا، و لا تزنوا، و لا تقتلوا محرما، و لا تأتوا فاحشة، و لا تضربوا أحدا إلّا بحقّه، و لا تكنزوا ذهبا و لا فضّة و لا برّا و لا شعيرا، و لا تأكلوا مال اليتيم، و لا تشهدوا بغير ما تعلمون، و لا تخرّبوا مسجدا، و لا تقبّحوا مسلما، و لا تلعنوا مؤاجرا إلّا بحقّه، و لا تشربوا مسكرا، و لا تلبسوا الذهب و لا الحرير و لا الديباج، و لا تبيعوها ربا، و لا تسفكوا دما حراما، و لا تغدروا بمستأمن، و لا تبقوا على كافر و لا منافق، و تلبسون الخشن من الثياب، و تتوسّدون التراب على الخدود، و تجاهدون في اللّه حقّ جهاده، و لا تشتمون، و تكرهون النجاسة، و تأمرون بالمعروف، و تنهون عن المنكر، فإذا فعلتم ذلك فعليّ أن لا أتّخذ حاجبا، و لا ألبس إلّا كما تلبسون، و لا أركب إلّا كما تركبون، و أرضى بالقليل، و أملأ الأرض عدلا كما ملئت جورا، و أعبد اللّه عزّ و جلّ حقّ عبادته، و أفي لكم و تفوا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 اتّبعناك على هذا، فيصافحهم رجلا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أنّ له عليه السلام اسما أو أسماء غير هذه الثلاثة، فلا تنافي بينه و بين الأحاديث الدالّة على أنّ اسمه اسم رسول اللّه صلّى اللّه عليه و آله و سلّم، فكأنّه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أسماؤه ثلاثتها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ناظرا إلى دفع توهّم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إسماعيل بن عيّاش، فالظاهر أنّه إسماعيل بن عيّاش بن سلم العنسي، أبو عتبة الحمصي، يوجد ترجمته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صاحل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حمص ينتقصون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نشأ فيهم إسماعيل بن عيّاش فحدّثهم بفضائله فكفّوا و أمّا إسماعيل بن عبّاس كما في بعض النّسخ فهو غلط من النسّاخ ليس في كتب الرجال منه اسم و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إسماعيل بن عيّاش، عن الأعمش، عن أبي وائل، عن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يبايع بين الركن و المقام،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و المهدي، فهذه أسماؤه ثلاثتها</w:t>
      </w:r>
      <w:r>
        <w:rPr>
          <w:rFonts w:eastAsia="Amiri" w:cs="Amiri" w:ascii="Amiri" w:hAnsi="Amiri"/>
          <w:color w:val="111111"/>
          <w:sz w:val="28"/>
          <w:szCs w:val="28"/>
          <w:rtl w:val="true"/>
          <w:lang w:bidi="ar-SA"/>
        </w:rPr>
        <w:t xml:space="preserve">. </w:t>
      </w:r>
      <w:bookmarkStart w:id="41" w:name="pg11464_103013"/>
    </w:p>
    <w:p>
      <w:pPr>
        <w:pStyle w:val="BookText"/>
        <w:rPr/>
      </w:pPr>
      <w:bookmarkEnd w:id="41"/>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650314_73709187"/>
      <w:bookmarkStart w:id="43" w:name="_Toc15"/>
      <w:bookmarkEnd w:id="42"/>
      <w:r>
        <w:rPr>
          <w:rtl w:val="true"/>
        </w:rPr>
        <w:t xml:space="preserve">الباب الثامن فيما يكون بعد خروجه و فيه </w:t>
      </w:r>
      <w:r>
        <w:rPr/>
        <w:t>13</w:t>
      </w:r>
      <w:r>
        <w:rPr>
          <w:rtl w:val="true"/>
        </w:rPr>
        <w:t xml:space="preserve"> </w:t>
      </w:r>
      <w:r>
        <w:rPr>
          <w:rtl w:val="true"/>
        </w:rPr>
        <w:t>فصلا</w:t>
      </w:r>
      <w:bookmarkEnd w:id="43"/>
    </w:p>
    <w:p>
      <w:pPr>
        <w:pStyle w:val="Heading3"/>
        <w:numPr>
          <w:ilvl w:val="2"/>
          <w:numId w:val="1"/>
        </w:numPr>
        <w:rPr/>
      </w:pPr>
      <w:bookmarkStart w:id="44" w:name="__RefHeading___Toc2650316_73709187"/>
      <w:bookmarkStart w:id="45" w:name="_Toc16"/>
      <w:bookmarkEnd w:id="44"/>
      <w:r>
        <w:rPr>
          <w:rtl w:val="true"/>
        </w:rPr>
        <w:t xml:space="preserve">الفصل الأوّل في أنّ اللّه تعالى يفتح على يديه المدائن و الحصون و مشارق الأرض و مغاربها و فيه </w:t>
      </w:r>
      <w:r>
        <w:rPr/>
        <w:t>23</w:t>
      </w:r>
      <w:r>
        <w:rPr>
          <w:rtl w:val="true"/>
        </w:rPr>
        <w:t xml:space="preserve"> </w:t>
      </w:r>
      <w:r>
        <w:rPr>
          <w:rtl w:val="true"/>
        </w:rPr>
        <w:t>حديثا</w:t>
      </w:r>
      <w:bookmarkEnd w:id="45"/>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قصّة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رجال بني اسرائيل، فيستخرج الكنوز، و يفتح مدائن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أبي الحسن الربعي المالكي،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قصّة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له الناس بين الركن و المقام، يردّ اللّه به الدين، و يفتح له فتوح، فلا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اعلم أنّ محمّد بن العبّاس الّذي روى عنه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علي بن مروان بن الماهيار، من أعلام القرن الثالث و الرابع، يكنّى أبا عبد اللّه،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عدّ من كتبه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لم يصنّف في معناه مثله،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ورقة و لعلّ مصنّف التأويل روى عن هذا الكتاب بطريق الوجادة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عن جعفر بن عبد اللّه، عن كثير بن عيّاش، عن أبي الجارود، عن أبي جعفر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 أصحابه يملّكهم اللّه تعالى مشارق الأرض و مغاربها، و يظهر الدين، و يميت اللّه عزّ و جلّ به و </w:t>
      </w:r>
      <w:bookmarkStart w:id="46" w:name="pg11464_103014"/>
    </w:p>
    <w:p>
      <w:pPr>
        <w:pStyle w:val="BookText"/>
        <w:rPr/>
      </w:pPr>
      <w:bookmarkEnd w:id="46"/>
      <w:r>
        <w:rPr>
          <w:rFonts w:ascii="Amiri" w:hAnsi="Amiri" w:eastAsia="Amiri" w:cs="Amiri"/>
          <w:color w:val="111111"/>
          <w:sz w:val="28"/>
          <w:sz w:val="28"/>
          <w:szCs w:val="28"/>
          <w:rtl w:val="true"/>
          <w:lang w:bidi="ar-SA"/>
        </w:rPr>
        <w:t>بأصحابه البدع و الباطل كما أمات السفهة الحقّ، حتّى لا يرى أثر من الظلم، و يأمرون بالمعروف، و ينهون عن المنكر، و للّه عاقبة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ينفع الإيمان في هذا اليوم إن كان الكافر معاندا للحقّ أو مقصّرا في تحصيله، و أمّا إن كان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يكون حال كثير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فينفعه إيمانه، فالقاصر إذا ظهر له الأمر و عرف الحقّ فآمن يقبل إيمانه لا محالة، لأنّ عدم قبوله خلاف حكمة اللّه تعالى و سنّته في هداية عباده، بل بهذه القرينة العقليّة الواضحة يحمل الحديث على المعاندين و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الحديث عن الكليني و إن لم نجده في الكافي و لا في الروضة إلّا أنّه يجوز أن يكون مخرّجا في غيره من كتبه ممّا ليس في أيدينا، و إن كان الأرجح في النظر كون راويه هو محمّد بن العبّاس مصنّف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حدّثنا الحسين بن عامر، عن محمّد بن الحسين بن أبي الخطّاب، عن محمّد بن سنان، 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 لا هُمْ يُنْظَرُونَ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تفتح الدنيا على القائم، لا ينفع أحدا تقرّب بالإيمان ما لم يكن قبل ذلك مؤمنا و بهذا الفتح موقنا، فذلك الّذي ينفعه إيمانه، و يعظم عند اللّه قدره و شأنه، و تزخرف له يوم البعث جنانه، و تحجب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 و هذا أجر الموالين لأمير المؤمنين و لذرّيّته الطيّبين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سلطانه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650318_73709187"/>
      <w:bookmarkStart w:id="48" w:name="_Toc17"/>
      <w:bookmarkEnd w:id="47"/>
      <w:r>
        <w:rPr>
          <w:rtl w:val="true"/>
        </w:rPr>
        <w:t>الفصل الثاني</w:t>
      </w:r>
      <w:bookmarkEnd w:id="48"/>
    </w:p>
    <w:p>
      <w:pPr>
        <w:pStyle w:val="BookText"/>
        <w:rPr/>
      </w:pPr>
      <w:r>
        <w:rPr>
          <w:rFonts w:ascii="Amiri" w:hAnsi="Amiri" w:eastAsia="Amiri" w:cs="Amiri"/>
          <w:color w:val="111111"/>
          <w:sz w:val="28"/>
          <w:sz w:val="28"/>
          <w:szCs w:val="28"/>
          <w:rtl w:val="true"/>
          <w:lang w:bidi="ar-SA"/>
        </w:rPr>
        <w:t xml:space="preserve">في اجتماع جميع الملل على الإسلام، و أنّ بعد ظهوره لا يعبد غير اللّه، و أنّه يذهب بدولة الباطل و فيه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لا يبقى أرض إلّا نودي فيها بشهادة أن لا إله إلّا اللّه، و أنّ محمّدا رسول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في القائم عليه السلام إذا خرج باليهود و النصارى و الصابئين و الزنادقة و أهل الردّة و الكفّار في شرق الأرض و غربها فعرض عليهم الإسلام، فمن أسلم طوعا أمره بالصلاة و الزكاة و ما يؤمر به المسلم و يجب للّه عليه، و من لم يسلم ضرب عنقه حتّى لا يبقى في المشارق و المغارب أحد إلّا وحّد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أمرا قلّل الكثير و كثّر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عن أبيه الحسن، عن أبيه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للرحمن اليوم، و قبل اليوم، و بعد اليوم، و لكن إذا قام القائم عليه السلام لم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عزّ و جلّ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العبّاس، عن الحسن بن عبد الرحمن، عن عاصم بن حميد، عن أبي حمزة، 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w:t>
      </w:r>
      <w:r>
        <w:rPr>
          <w:rStyle w:val="FootnoteAnchor"/>
          <w:rtl w:val="true"/>
        </w:rPr>
        <w:footnoteReference w:id="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ذهبت دولة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و أحاديث كثيرة اخرى</w:t>
      </w:r>
      <w:r>
        <w:rPr>
          <w:rFonts w:eastAsia="Amiri" w:cs="Amiri" w:ascii="Amiri" w:hAnsi="Amiri"/>
          <w:color w:val="111111"/>
          <w:sz w:val="28"/>
          <w:szCs w:val="28"/>
          <w:rtl w:val="true"/>
          <w:lang w:bidi="ar-SA"/>
        </w:rPr>
        <w:t xml:space="preserve">. </w:t>
      </w:r>
      <w:bookmarkStart w:id="49" w:name="pg11464_103016"/>
    </w:p>
    <w:p>
      <w:pPr>
        <w:pStyle w:val="Heading3"/>
        <w:numPr>
          <w:ilvl w:val="2"/>
          <w:numId w:val="1"/>
        </w:numPr>
        <w:rPr/>
      </w:pPr>
      <w:bookmarkStart w:id="50" w:name="__RefHeading___Toc2650320_73709187"/>
      <w:bookmarkStart w:id="51" w:name="_Toc18"/>
      <w:bookmarkEnd w:id="49"/>
      <w:bookmarkEnd w:id="50"/>
      <w:r>
        <w:rPr>
          <w:rtl w:val="true"/>
        </w:rPr>
        <w:t xml:space="preserve">الفصل الثالث في استخراجه كنوز الأرض و معادنها و ظهورها له و فيه </w:t>
      </w:r>
      <w:r>
        <w:rPr/>
        <w:t>19</w:t>
      </w:r>
      <w:r>
        <w:rPr>
          <w:rtl w:val="true"/>
        </w:rPr>
        <w:t xml:space="preserve"> </w:t>
      </w:r>
      <w:r>
        <w:rPr>
          <w:rtl w:val="true"/>
        </w:rPr>
        <w:t>حديثا</w:t>
      </w:r>
      <w:bookmarkEnd w:id="51"/>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سيخرج الكنوز، و يقسّم المال، و يلقي الإسلام بجرانه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قصّة المهدي عليه السلام و ظهور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الأبدال من الشام و أشباههم، و يخرج إليه النجباء من مصر، و عصائب أهل الشرق و أشباههم حتّى يأتوا مكّة، فيبايع له بين زمزم و المقام، ثمّ يخرج متوجّها إلى الشام، و جبريل على مقدّمته، و ميكائيل على ساقته، يفرح به أهل السماء، و أهل الأرض، و الطير، و الوحوش، و الحيتان في البحر، و تزيد المياه في دولته، و تمدّ الأنهار، و تضعّف الأرض اكلها، و تستخرج الكنوز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إسماعيل بن إبراهيم بن المهاجر، عن أبيه، عن مجاهد في حديث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المهدي الّذي يملأ الأرض عدلا كما ملئت جورا، و تأمن البهائم السباع، و تلقي الأرض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الاسطوانة من الذهب و 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بن محمّد بن يحيى التميمي، أنبأ أبو محمّد الحسن بن إبراهيم بن حيدر الحميري بالكوفة، حدّثنا القاسم بن خليفة، حدّثنا أبو يحيى عبد الحميد بن عبد الرحمن الحماني، حدّثنا عمر بن عبيد اللّه العدوي، عن معاوية بن قرّة، عن أبي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بامّتي فيآخر الزمان بلاء شديد من سلطانهم، لم يسمع بلاء أشدّ منه، حتّى تضيق عنهم الأرض الرحبة، و حتّى يملأ الأرض جورا و ظلما، لا يجد المؤمن ملجأ يلتجئ إليه من الظلم، فيبعث اللّه رجلا من عترتي، فيملأ الأرض قسطا و عدلا كما ملئت ظلما و جورا، يرضى عنه ساكن السماء و ساكن الأرض، لا تدّخر الأرض من بذرها شيئا إلّا أخرجته، و لا السماء من قطرها إلّا صبّه اللّه عليهم </w:t>
      </w:r>
      <w:bookmarkStart w:id="52" w:name="pg11464_103017"/>
    </w:p>
    <w:p>
      <w:pPr>
        <w:pStyle w:val="BookText"/>
        <w:rPr/>
      </w:pPr>
      <w:bookmarkEnd w:id="52"/>
      <w:r>
        <w:rPr>
          <w:rFonts w:ascii="Amiri" w:hAnsi="Amiri" w:eastAsia="Amiri" w:cs="Amiri"/>
          <w:color w:val="111111"/>
          <w:sz w:val="28"/>
          <w:sz w:val="28"/>
          <w:szCs w:val="28"/>
          <w:rtl w:val="true"/>
          <w:lang w:bidi="ar-SA"/>
        </w:rPr>
        <w:t>مدرارا، يعيش فيهم سبع سنين أو ثمان أو تسع، تتمنّى الأحياء الأموات ممّا صنع اللّه عزّ و جلّ بأهل الأرض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650322_73709187"/>
      <w:bookmarkStart w:id="54" w:name="_Toc19"/>
      <w:bookmarkEnd w:id="53"/>
      <w:r>
        <w:rPr>
          <w:rtl w:val="true"/>
        </w:rPr>
        <w:t xml:space="preserve">الفصل الرابع في ظهور البركات السماويّة و الأرضيّة و غيرها و فيه </w:t>
      </w:r>
      <w:r>
        <w:rPr/>
        <w:t>14</w:t>
      </w:r>
      <w:r>
        <w:rPr>
          <w:rtl w:val="true"/>
        </w:rPr>
        <w:t xml:space="preserve"> </w:t>
      </w:r>
      <w:r>
        <w:rPr>
          <w:rtl w:val="true"/>
        </w:rPr>
        <w:t>حديثا</w:t>
      </w:r>
      <w:bookmarkEnd w:id="54"/>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عمارة، عن أبي حفصة، عن زيد العمّي، عن أبي الصديق،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أمّتي في زمن المهدي نعمة لم ينعّموا مثلها قطّ، ترسل السماء عليهم مدرارا، و لا يزرع الأرض شيئا من النبات إلّا أخرجته، و المال كدوس،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موسى، عن زيد، عن أبي الصديق، عن أبي سعيد،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لم يذكر المال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المهدي، إن قصر فسبع و إلّا فثمان، و إلّا فتسع، تنعّم أمّتي فيها نعمة لم ينعّموا مثلها، يرسل السماء عليهم مدرارا، و لا تدّخر الأرض شيئا من النبات، و المال كدوس، يقوم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محمّد بن أحمد المحبوبي بمرو، حدّثنا سعيد بن مسعود، حدّثنا النضر بن شميل، حدّثنا سليمان بن عبيد، حدّثنا أبو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أمّتي المهدي، يسقيه اللّه الغيث، و تخرج الأرض نباتها، و يعطي المال صحاحا، و تكثر الماشية، و تعظم الامّة، يعيش سبعا أو ثمانيا،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في أمّتي، يبعثه اللّه غياثا للناس، تنعّم به الامّة، و تعيش الماشية، و تخرج الأرض نباتها، و يعطي المال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اخرج نحو هذا عن أبي سعيد بألفاظ مختلفة اكتفينا عنه بما ذكر، فراجع 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الداني، 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هارون، عن معاوية، عن أبي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عنه ساكن السماء،و ساكن الأرض، لا تدع السماء من قطرها شيئا إلّا صبّته، و لا الأرض من نباتها شيئا إلّا أخرجته، حتّى يتمنّى الأحياء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رجل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لا يخرج حتّى تقتل النفس الزكيّة، فإذا قتلت النفس الزكيّة غضب عليهم من في السماء و من في الأرض، فأتى الناس المهدي فزفّوه كما تزفّ العروس إلى زوجها ليلة عرسها، و هو يملأ الأرض قسطا و عدلا، و تخرج الأرض نباتها، و تمطر السماء مطرها، و تنعّم أمّتي في ولايته نعمة لم تنعّمها 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مشتمل على كثير من الآداب و الأخلاق الحسنة، و فوائد عظيمة من أرادها فليطلبها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يفتح اللّه، و بنا يختم اللّه، و بنا يمحو ما يشاء، و بنا يثبت، و بنا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الزمان الكلب، و بنا ينزل الغيث، فلا يغرّنّكم باللّه الغرور، ما أنزلت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من ماء منذ حبسه اللّه عزّ و جلّ، و 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 لو تعلمون مالكم في مقامكم بين عدوّكم و صبركم على ما تسمعون من الأذى لقرّت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في هذا الخبر و خبر الخصال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السباع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الصبيان بالحيّات و العقارب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 الشاة و الذئب </w:t>
      </w:r>
      <w:bookmarkStart w:id="55" w:name="pg11464_103020"/>
    </w:p>
    <w:p>
      <w:pPr>
        <w:pStyle w:val="BookText"/>
        <w:rPr/>
      </w:pPr>
      <w:bookmarkEnd w:id="55"/>
      <w:r>
        <w:rPr>
          <w:rFonts w:ascii="Amiri" w:hAnsi="Amiri" w:eastAsia="Amiri" w:cs="Amiri"/>
          <w:color w:val="111111"/>
          <w:sz w:val="28"/>
          <w:sz w:val="28"/>
          <w:szCs w:val="28"/>
          <w:rtl w:val="true"/>
          <w:lang w:bidi="ar-SA"/>
        </w:rPr>
        <w:t>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كمال العدل و الأمنيّة في عهده، و اشتمال أطراف الأرض و جميع نواحيها بهما، و لا يخاف أحد أحدا من الإنسان و الحيوان، كما يمكن أن يكون المراد منه هو ظاهره فله وجه لطيف، و اللّه و أولياؤه أعلم بحقائق هذه الامور و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الخبر في أخبار الملاحم ليس بقليل و لا غريب، فمنها ما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و أحمد و الحاكم و صحّحه،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تقوم الساعة حتّى تكلّم السباع الإنسان، و حتّى تكلّم الرجل عذبة سوطه و شراك نعله، و يخبره فخذه بما أحدث أهله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يهوّن الخطب أنّ هذه الأخبار بدعوى تواترها، و إن دلّت على وقوع امور و خوارق تخالف الطبيعة إلّا أنّ تفاصيلها لم يثبت تواترها، فلا توجب علما و لا عملا، حتّى ما كان منه مرويّا بسند صحيح، و إن لم يجز ردّه، فلا يجب الالتزام و الاعتقاد به؛ لأنّه على فرض كون صدوره مقطوعا به غير قطعيّ الدلالة، مضافا إلى أنّ كون السند بحسب ظاهر الإسناد صحيحا لا يستلزم صحّته الواقعيّة؛ لاحتمال وقوع الاشتباه في مقام نقل الإسناد، مثل احتمال وقوع ذلك في المتن، و حجّية مثل هذا الخبر، و إن ثبتت في الفروع فيجب العمل به إلّا أنّه في غيرها ممّا يكون المطلوب فيه الاعتقاد و الإيمان، و هذا أمر لا يثبت بما هو ظنّي الدّلالة أو السند، و لا يجوز التعبّد به في ذلك، لم تثبت،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 بن أبي طالب عليه السلام في قصّة المهدي و فتحه لمدينة القاطع،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المهدي عليه السلام إلى امرائه بسائر الأمصار بالعدل بين الناس، وترعى الشاة و الذئب في مكان واحد، و تلعب الصبيان بالحيّات و العقارب لا يضرّهم شي‌ء، و يبقى الخير، و يزرع الانسان مدّا يخرج له سبعمائة مدّ،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حَبَّةٍ أَنْبَتَتْ سَبْعَ سَنابِلَ فِي كُلِّ سُنْبُلَةٍ مِائَةُ حَبَّةٍ وَ اللَّهُ يُضاعِفُ لِمَنْ يَشاءُ</w:t>
      </w:r>
      <w:r>
        <w:rPr>
          <w:rStyle w:val="FootnoteAnchor"/>
          <w:rtl w:val="true"/>
        </w:rPr>
        <w:footnoteReference w:id="270"/>
      </w:r>
      <w:r>
        <w:rPr>
          <w:rFonts w:ascii="Amiri" w:hAnsi="Amiri" w:eastAsia="Amiri" w:cs="Amiri"/>
          <w:color w:val="111111"/>
          <w:sz w:val="28"/>
          <w:sz w:val="28"/>
          <w:szCs w:val="28"/>
          <w:rtl w:val="true"/>
          <w:lang w:bidi="ar-SA"/>
        </w:rPr>
        <w:t>، و يذهب الربا و الزنا و شرب الخمر و الرياء، و تقبل الناس على العبادة و المشروع، و الديانة و الصلاة في الجماعات، و تطول الأعمار، و تؤدّى الأمانة، و تحمل الأشجار، و تتضاعف البركات، و تهلك الأشرار، و يبقى الأخيار، و لا يبقى من يبغض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650324_73709187"/>
      <w:bookmarkStart w:id="57" w:name="_Toc20"/>
      <w:bookmarkEnd w:id="56"/>
      <w:r>
        <w:rPr>
          <w:rtl w:val="true"/>
        </w:rPr>
        <w:t>الفصل الخامس</w:t>
      </w:r>
      <w:bookmarkEnd w:id="57"/>
    </w:p>
    <w:p>
      <w:pPr>
        <w:pStyle w:val="BookText"/>
        <w:rPr/>
      </w:pPr>
      <w:r>
        <w:rPr>
          <w:rFonts w:ascii="Amiri" w:hAnsi="Amiri" w:eastAsia="Amiri" w:cs="Amiri"/>
          <w:color w:val="111111"/>
          <w:sz w:val="28"/>
          <w:sz w:val="28"/>
          <w:szCs w:val="28"/>
          <w:rtl w:val="true"/>
          <w:lang w:bidi="ar-SA"/>
        </w:rPr>
        <w:t xml:space="preserve">في أنّ اللّه تعالى يأتي بأصحابه و هم ثلاثمائة و ثلاثة عشر عدّة أهل بدر عنده، و بعض فضائلهم و فيه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أمير المؤمنين عليه السلام، ذكر فيه طائفة من الملاحم و خروج السفياني و ما يرتكب من المظالم و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فتضطرب الملائكة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السفياني الفظيعة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 اللّه عزّ و جلّ جبريل عليه السلام 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الغوث 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الغوث يا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الفرجو هو المهدي عليه السلام خارج من مكّة فأجيبوه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عزّ و جلّ أصحابه على عدد أهل بدر، و على عدد أصحاب طالوت؛ ثلاثمائة و ثلاثة عشر رجلا، كأنّهم ليوث خرجوا من غابة، قلوبهم مثل زبر الحديد، لو همّوا بإزالة الجبال لأزالوها عن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الزيّ واحد، و اللباس واحد، كأنّما آباؤهم أب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ولد فاطمة، من ولد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جابر الجعفي، عن الإمام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تعالى للمهدي أصحابه ثلاثمائة و ثلاثة عشر رجلا، يجمعهم اللّه تعالى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ميعاد، و قزع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كقزع الخريف، فيبايعونه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المهدي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 يصلح اللّه له أمره في ليلة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إسماعيل بن جابر، عن أبي خالد،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عليه السلام الثلاثمائة و 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واحدة، قزع كقزع الخريف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إبراهيم بن عبد الحميد، عن إسحاق بن عبد العزيز،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عليه السلام، و الامّة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أهل بدر و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عن أبيه و وهيب،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 أصحابه يجتمعون على غير ميعاد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ضريس، عن أبي خالد الكابلي،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الفقداء قوم يفقدون من فرشهم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و هم أصحاب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حسّان الرازي، عن محمّد بن علي الكوفي، عن علي بن الحكم، عن علي بن أبي حمزة، عن أبي بصير،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يهبط من ثنيّة ذي طوى، في عدّة أهل بدر ثلاثمائة و ثلاثة عشر رجلا، حتّى يسند ظهره الى الحجر الأسود و يهزّ الراية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الحسن موسى بن 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محفوظة له أصحابه، لو ذهب الناس جميعا أتى اللّه له بأصحابه، 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هؤُلاءِفَقَدْ وَكَّلْنا بِها قَوْماً لَيْسُوا بِها بِكافِرِينَ‌</w:t>
      </w:r>
      <w:r>
        <w:rPr>
          <w:rStyle w:val="FootnoteAnchor"/>
          <w:rtl w:val="true"/>
        </w:rPr>
        <w:footnoteReference w:id="282"/>
      </w:r>
      <w:r>
        <w:rPr>
          <w:rFonts w:ascii="Amiri" w:hAnsi="Amiri" w:eastAsia="Amiri" w:cs="Amiri"/>
          <w:color w:val="111111"/>
          <w:sz w:val="28"/>
          <w:sz w:val="28"/>
          <w:szCs w:val="28"/>
          <w:rtl w:val="true"/>
          <w:lang w:bidi="ar-SA"/>
        </w:rPr>
        <w:t>،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حمّاد بن عيسى،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عليه السلام، هو عذاب على أعدائه، و الامّة المعدودة هم الّذين يقومون معه بعدد أهل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الآية في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محمّد بن سنان، عن أبي خالد القمّاط، عن ضريس، عن أبي خالد الكابلي، عن سيّد العابدين علي بن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المفقودون عن فرشهم ثلاثمائة و ثلاثة عشر رجلا عدّة أهل بدر،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و هم أصحاب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الثلاثمائة و البضعة عشر رجلا، هم و اللّه الامّة المعدودة الّتي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له في ساعة واحدة قزعا كقزع الخريف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الآية في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سعد، 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القائم، و 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الثلاثمائة و ثلاثة عشر أصحابه</w:t>
      </w:r>
      <w:r>
        <w:rPr>
          <w:rFonts w:eastAsia="Amiri" w:cs="Amiri" w:ascii="Amiri" w:hAnsi="Amiri"/>
          <w:color w:val="111111"/>
          <w:sz w:val="28"/>
          <w:szCs w:val="28"/>
          <w:rtl w:val="true"/>
          <w:lang w:bidi="ar-SA"/>
        </w:rPr>
        <w:t>.</w:t>
      </w:r>
      <w:bookmarkStart w:id="58" w:name="pg11464_103024"/>
    </w:p>
    <w:p>
      <w:pPr>
        <w:pStyle w:val="BookText"/>
        <w:rPr/>
      </w:pPr>
      <w:bookmarkEnd w:id="58"/>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أو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من فرشهم ثلاثمائة و ثلاثة عشر رجلا عدّة أهل بدر،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و هم أصحاب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هذا الباب أكثر من ذلك، فراجع كتب الحديث و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عن وهيب بن حفص، عن أبي بصير، عن أبي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فإذا كان ذلك ضرب يعسوب الدين بذنبه، فيبعث اللّه قوما من أطرافها يجيئون قزعا كقزع الخريف، و اللّه إنّي لأعرفهم و أعرف أسماءهم و قبائلهم، و اسم أميرهم، و هم قوم يحملهم اللّه كيف شاء من القبيلة الرجل و الرجلين حتّى بلغ تسعة، فيتوافون من الآفاق ثلاثمائة و ثلاثة عشر رجلا عدّة أهل بدر،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حتّى إنّ الرّجل ليحتبي فلا يحلّ حبوته حتّى يبلغه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 بضعة عشر رجلا فيهم خمسون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50326_73709187"/>
      <w:bookmarkStart w:id="60" w:name="_Toc21"/>
      <w:bookmarkEnd w:id="59"/>
      <w:r>
        <w:rPr>
          <w:rtl w:val="true"/>
        </w:rPr>
        <w:t>الفصل السادس في اجتماع أهل الشرق و الغرب عنده و فيه حديثان</w:t>
      </w:r>
      <w:bookmarkEnd w:id="60"/>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له أهل المشرق و أهل المغرب، فيجتمعون كما يجتمع قزع الخريف، فأمّا الرفقاء فمن أهل الكوفة، و أمّا الأبدال فمن أهل الشام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عن أبي الطفيل عن عليّ عليه السلام</w:t>
      </w:r>
      <w:r>
        <w:rPr>
          <w:rFonts w:eastAsia="Amiri" w:cs="Amiri" w:ascii="Amiri" w:hAnsi="Amiri"/>
          <w:color w:val="111111"/>
          <w:sz w:val="28"/>
          <w:szCs w:val="28"/>
          <w:rtl w:val="true"/>
          <w:lang w:bidi="ar-SA"/>
        </w:rPr>
        <w:t xml:space="preserve">. </w:t>
      </w:r>
      <w:bookmarkStart w:id="61" w:name="pg11464_103025"/>
    </w:p>
    <w:p>
      <w:pPr>
        <w:pStyle w:val="BookText"/>
        <w:rPr/>
      </w:pPr>
      <w:bookmarkEnd w:id="61"/>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سمينة، عن مولى لأبي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 اللّه أن لو قد قام قائمنا يجمع اللّه إليه شيعتنا من جميع البلدان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650328_73709187"/>
      <w:bookmarkStart w:id="63" w:name="_Toc22"/>
      <w:bookmarkEnd w:id="62"/>
      <w:r>
        <w:rPr>
          <w:rtl w:val="true"/>
        </w:rPr>
        <w:t xml:space="preserve">الفصل السابع في امتلاء الأرض من العدل به عليه السلام الّذي هو من أشهر خصائصه، و من أعظم أعماله الإصلاحيّة و فيه </w:t>
      </w:r>
      <w:r>
        <w:rPr/>
        <w:t>154</w:t>
      </w:r>
      <w:r>
        <w:rPr>
          <w:rtl w:val="true"/>
        </w:rPr>
        <w:t xml:space="preserve"> </w:t>
      </w:r>
      <w:r>
        <w:rPr>
          <w:rtl w:val="true"/>
        </w:rPr>
        <w:t>حديثا</w:t>
      </w:r>
      <w:bookmarkEnd w:id="63"/>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عن أبي رافع إسماعيل بن رافع، عمّن حدّثه، عن أبي سعيد الخدري،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إليه امّته كما تأوي النحلة يعسوبها، يملأ الأرض عدلا كما ملئت جورا، حتّى يكون الناس على مثل أمرهم الأوّل، لا يوقظ نائما، و لا يهريق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حميد بن زياد، عن الحسن بن محمّد بن سماعة، عن الحسن بن محبوب، عن أبي جعفر الأحول، عن سلام بن المستنير، 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w:t>
      </w:r>
      <w:r>
        <w:rPr>
          <w:rStyle w:val="FootnoteAnchor"/>
          <w:rtl w:val="true"/>
        </w:rPr>
        <w:footnoteReference w:id="296"/>
      </w:r>
      <w:r>
        <w:rPr>
          <w:rFonts w:ascii="Amiri" w:hAnsi="Amiri" w:eastAsia="Amiri" w:cs="Amiri"/>
          <w:color w:val="111111"/>
          <w:sz w:val="28"/>
          <w:sz w:val="28"/>
          <w:szCs w:val="28"/>
          <w:rtl w:val="true"/>
          <w:lang w:bidi="ar-SA"/>
        </w:rPr>
        <w:t>يعني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أهلها، و الكافر ميّت، فيحييها اللّه بالقائم عليه السلام، فيعدل فيها فتحيى الأرض، و يحيى أهلها بعد موتهم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قوله تعالى في الآية التالية لهذه الآية 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8"/>
      </w:r>
      <w:r>
        <w:rPr>
          <w:rFonts w:ascii="Amiri" w:hAnsi="Amiri" w:eastAsia="Amiri" w:cs="Amiri"/>
          <w:color w:val="111111"/>
          <w:sz w:val="28"/>
          <w:sz w:val="28"/>
          <w:szCs w:val="28"/>
          <w:rtl w:val="true"/>
          <w:lang w:bidi="ar-SA"/>
        </w:rPr>
        <w:t xml:space="preserve">، اعْلَمُوا أَنَّ اللَّهَ يُحْيِ الْأَرْضَ </w:t>
      </w:r>
    </w:p>
    <w:p>
      <w:pPr>
        <w:pStyle w:val="BookText"/>
        <w:rPr/>
      </w:pPr>
      <w:r>
        <w:rPr>
          <w:rFonts w:ascii="Amiri" w:hAnsi="Amiri" w:eastAsia="Amiri" w:cs="Amiri"/>
          <w:color w:val="111111"/>
          <w:sz w:val="28"/>
          <w:sz w:val="28"/>
          <w:szCs w:val="28"/>
          <w:rtl w:val="true"/>
          <w:lang w:bidi="ar-SA"/>
        </w:rPr>
        <w:t>بَعْدَ مَوْتِها قَدْ بَيَّنَّا لَكُمُ الْآياتِ لَعَلَّكُمْ تَعْقِلُونَ‌</w:t>
      </w:r>
      <w:r>
        <w:rPr>
          <w:rStyle w:val="FootnoteAnchor"/>
          <w:rtl w:val="true"/>
        </w:rPr>
        <w:footnoteReference w:id="299"/>
      </w:r>
      <w:r>
        <w:rPr>
          <w:rFonts w:ascii="Amiri" w:hAnsi="Amiri" w:eastAsia="Amiri" w:cs="Amiri"/>
          <w:color w:val="111111"/>
          <w:sz w:val="28"/>
          <w:sz w:val="28"/>
          <w:szCs w:val="28"/>
          <w:rtl w:val="true"/>
          <w:lang w:bidi="ar-SA"/>
        </w:rPr>
        <w:t>أي يحييها اللّه بعدل القائم عليه السلام عند ظهوره بعد موتها بجور أئمّة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سلمة، عن أحمد بن مالك الفزاري، عن حيدر بن محمّد الفزاري، عن عبّاد بن يعقوب، عن نصر بن مزاحم، عن محمّد بن مروان، عن الكلبي، 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الأرض بقائم آل محمّد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جور أهل مملكتها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رواه بسنده عن حمّاد بن عثمان، عن أبي عبد اللّه عليه السلام، ذكر فيه ما قيل للنبي صلّى اللّه عليه و آله و سلّم لمّا اسري به إلى السماء، و ما أخبره اللّه تعالى من اختباره في ثلاث، فقال بعد ذكر ما يصيب الحسين عليه السلام من أمّة جدّه من الشهادة، و قتل ولده و من معه من أهل بيته، و سلب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صلبه ذكرا أنتصر له به، و إنّ شبحه عندي تحت العرش، يملأ الأرض بالعدل، و يطبقها بالقسط، يسير معه الرعب، يقتل حتّى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زرارة، عن محمّد بن مروان،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استقبل من جهل الناس أشدّ ممّا استقبله رسول اللّه صلّى اللّه عليه و آله من جهّال الجاهليّة،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أتى الناس و هم يعبدون الحجارة و الصخور و العيدان و الخشب المنحوتة، و إنّ قائمنا إذا قام أتى الناس و كلّهم يتأوّل عليه كتاب اللّه، يحتجّ عليه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ليدخلنّ عليهم عدله جوف بيوتهم كما يدخل الحرّ و القرّ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أيضا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64" w:name="pg11464_103027"/>
    </w:p>
    <w:p>
      <w:pPr>
        <w:pStyle w:val="Heading3"/>
        <w:numPr>
          <w:ilvl w:val="2"/>
          <w:numId w:val="1"/>
        </w:numPr>
        <w:rPr/>
      </w:pPr>
      <w:bookmarkStart w:id="65" w:name="__RefHeading___Toc2650330_73709187"/>
      <w:bookmarkStart w:id="66" w:name="_Toc23"/>
      <w:bookmarkEnd w:id="64"/>
      <w:bookmarkEnd w:id="65"/>
      <w:r>
        <w:rPr>
          <w:rtl w:val="true"/>
        </w:rPr>
        <w:t>الفصل الثامن</w:t>
      </w:r>
      <w:bookmarkEnd w:id="66"/>
    </w:p>
    <w:p>
      <w:pPr>
        <w:pStyle w:val="BookText"/>
        <w:rPr/>
      </w:pPr>
      <w:r>
        <w:rPr>
          <w:rFonts w:ascii="Amiri" w:hAnsi="Amiri" w:eastAsia="Amiri" w:cs="Amiri"/>
          <w:color w:val="111111"/>
          <w:sz w:val="28"/>
          <w:sz w:val="28"/>
          <w:szCs w:val="28"/>
          <w:rtl w:val="true"/>
          <w:lang w:bidi="ar-SA"/>
        </w:rPr>
        <w:t xml:space="preserve">في نزول عيسى بن مريم و صلاته خلف المهدي عليه السلام و فيه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شرح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أربعين الحافظ أبي نعيم عن جابر 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الإعلام بحكم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شجاع و هارون بن عبد اللّه و حجّاج بن الشاعر،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و هو ابن محمّد،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الى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صلّى اللّه عليه و سلّم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امراء، تكرمة اللّه هذه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عن أبي جعفر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يعرفون اللّه ما هو التوحيد حتّى يكون خروج الدجّال، و حتّى ينزل عيسى بن مريم من السماء و يقتل اللّه الدجّال على يده، و يصلّي بهم رجل منّا أهل البيت، أ لا ترى أنّ عيسى يصلّي خلفنا و هو نبيّ، ألا و نحن أفضل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محمّد الباقر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أجده عن طريق محمّد بن مسلم، لا في المحجّة و لا في غيره؛ الأربعين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رواه عن علي بن الحسين عليهما السلام و الآية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الحجّاج بأنّ 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اللّه إنّي لآمر باليهودي و النصراني فيضرب عنقه، ثمّ أرمقه بعيني فما أراه يحرّك شفتيه </w:t>
      </w:r>
    </w:p>
    <w:p>
      <w:pPr>
        <w:pStyle w:val="BookText"/>
        <w:rPr/>
      </w:pPr>
      <w:r>
        <w:rPr>
          <w:rFonts w:ascii="Amiri" w:hAnsi="Amiri" w:eastAsia="Amiri" w:cs="Amiri"/>
          <w:color w:val="111111"/>
          <w:sz w:val="28"/>
          <w:sz w:val="28"/>
          <w:szCs w:val="28"/>
          <w:rtl w:val="true"/>
          <w:lang w:bidi="ar-SA"/>
        </w:rPr>
        <w:t>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إلى الدّنيا، فلا يبقى أهل ملّة يهودي و لا نصراني إلّا آمن به قبل موته، و يصلّي خلف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 من أين جئت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محمّد بن علي بن الحسين بن عليّ بن أبي طالب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 اللّه من عين صافية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بن سعيد الثوري، عن منصور بن المعتمر،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الفتن بطوله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أمّة أنا أوّلها، و عيسى آخرها، فيصلّي خلف رجل من ولدي، فإذا صلّى الغداة قام عيسى حتّى يجلس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متابعته، و أنّ مقامه في الدنيا أربعون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النظر في إثبات الوصيّة و الإمامة للأئمّة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إبراهيم الأوسي في كتابه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عند انفجار الصبح ما بين مهرودين، و هما ثوبان أصفران من الزعفران، أبيض الجسم، أصهب‌</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أنّ عيسى بن مريم عليه السلام ينزل و يصلّي خلف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العلامة المجلسي، و يجدها الناظر في كتب الحديث كثيرة جدّا، قد أوردتها الخاصّة و العامّة بطرق مختلفة، و رواها من العامّة أرباب الصحاح و السنن و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و النسائي، و ابن ماجة، و أحمد، و أبو داود، و الطيالسي، في روايات متعدّدة، يكفيك في ذلك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و مفتاح كنوز السنّة، و قد جاء بذلك أيضا الآثار الكثيرة، و لا يشكّ في تواتر الأحاديث و لا الآثار إلّا المشكّك المرتاب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الرأس، أفرق الشعر،كأنّ رأسه يقطر دهنا، بيده حربة، يكسر الصليب، و يقتل الخنزير، و يهلك الدجّال، و يقبض أموال القائم، و يمشي خلفه أهل الكهف، و هو </w:t>
      </w:r>
      <w:bookmarkStart w:id="67" w:name="pg11464_103029"/>
    </w:p>
    <w:p>
      <w:pPr>
        <w:pStyle w:val="BookText"/>
        <w:rPr/>
      </w:pPr>
      <w:bookmarkEnd w:id="67"/>
      <w:r>
        <w:rPr>
          <w:rFonts w:ascii="Amiri" w:hAnsi="Amiri" w:eastAsia="Amiri" w:cs="Amiri"/>
          <w:color w:val="111111"/>
          <w:sz w:val="28"/>
          <w:sz w:val="28"/>
          <w:szCs w:val="28"/>
          <w:rtl w:val="true"/>
          <w:lang w:bidi="ar-SA"/>
        </w:rPr>
        <w:t>الوزير الأيمن للقائم، و حاجبه، و نائبه، و يبسط في المشرق و المغرب الدين من كرامة الحجّة بن الحسن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 اقتداء عيسى بن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650332_73709187"/>
      <w:bookmarkStart w:id="69" w:name="_Toc24"/>
      <w:bookmarkEnd w:id="68"/>
      <w:r>
        <w:rPr>
          <w:rtl w:val="true"/>
        </w:rPr>
        <w:t xml:space="preserve">الفصل التاسع في أنّه عليه السلام يقتل الدجّال و فيه </w:t>
      </w:r>
      <w:r>
        <w:rPr/>
        <w:t>6</w:t>
      </w:r>
      <w:r>
        <w:rPr>
          <w:rtl w:val="true"/>
        </w:rPr>
        <w:t xml:space="preserve"> </w:t>
      </w:r>
      <w:r>
        <w:rPr>
          <w:rtl w:val="true"/>
        </w:rPr>
        <w:t>أحاديث</w:t>
      </w:r>
      <w:bookmarkEnd w:id="69"/>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الدجّال؟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فقد سمع اللّه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اللّه عزّ و جلّ بالشام على عقبة تعرف بعقبة أفيق، لثلاث ساعات مضت من يوم الجمعة، على يد من يصلّي المسيح عيسى بن مريم عليهما السلام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يزيد الزيات عن الحسن بن موسى الخشّاب، عن ابن سماعة، عن علي بن الحسنبن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الأئمّة من ولد الحسين، آخرهم القائم الّذي يقوم بعد غيبته فيقتل الدجّال، و يطهّر الأرض من كلّ جور و ظلم</w:t>
      </w:r>
      <w:r>
        <w:rPr>
          <w:rFonts w:eastAsia="Amiri" w:cs="Amiri" w:ascii="Amiri" w:hAnsi="Amiri"/>
          <w:color w:val="111111"/>
          <w:sz w:val="28"/>
          <w:szCs w:val="28"/>
          <w:rtl w:val="true"/>
          <w:lang w:bidi="ar-SA"/>
        </w:rPr>
        <w:t xml:space="preserve">. </w:t>
      </w:r>
      <w:bookmarkStart w:id="70" w:name="pg11464_103030"/>
    </w:p>
    <w:p>
      <w:pPr>
        <w:pStyle w:val="BookText"/>
        <w:rPr/>
      </w:pPr>
      <w:bookmarkEnd w:id="70"/>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فضل اللّه بن علي بن عبيد اللّه بن محمّد بن عبد اللّه بن محمّد بن محمد بن عبيد اللّه بن الحسين بن علي بن محمّد بن الحسن بن جعفر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 في الدارين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جعفر بن محمّد بن أحمد بن العبّاس الدوريستي، عن أبي محمّد جعفر بن أحمد بن علي المونسي القمّي، عن علي بن بلال، عن أحمد بن محمّد بن يوسف، عن حبيب الخير، عن محمّد بن الحسين الصائغ، عن أبيه،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عليه السلام يوم النيروز،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يظهر فيه قائمنا و ولاة الأمر، و هو اليوم الّذي يظفر فيه قائمنا بالدجّال فيصلبه على كناسة الكوفة، و ما من يوم نيروز إلّا و نحن نتوقّع فيه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الأحاديث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650334_73709187"/>
      <w:bookmarkStart w:id="72" w:name="_Toc25"/>
      <w:bookmarkEnd w:id="71"/>
      <w:r>
        <w:rPr>
          <w:rtl w:val="true"/>
        </w:rPr>
        <w:t xml:space="preserve">الفصل العاشر في أنّه يقاتل السفياني و فيه </w:t>
      </w:r>
      <w:r>
        <w:rPr/>
        <w:t>8</w:t>
      </w:r>
      <w:r>
        <w:rPr>
          <w:rtl w:val="true"/>
        </w:rPr>
        <w:t xml:space="preserve"> </w:t>
      </w:r>
      <w:r>
        <w:rPr>
          <w:rtl w:val="true"/>
        </w:rPr>
        <w:t>أحاديث</w:t>
      </w:r>
      <w:bookmarkEnd w:id="72"/>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عبد اللّه المزني، حدّثنا زكريا بن يحيى الساجي، حدّثنا محمّد بن إسماعيل بن أبي سمينة، حدّثنا الوليد بن مسلم، حدّثنا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يقال له السفياني في عمق دمشق، و عامّة من يتّبعه من كلب، فيقتل حتّى يبقر بطون النساء، و يقتل الصّبيان، فتجمع لهم قيس فيقتلها حتّى لا يمنع ذنب تلعة، و يخرج رجل من أهل بيتي في الحرّة، فيبلغ السفياني فيبعث إليه جندا من جنده فيهزمهم، فيسير إليه السفياني بمن معه، حتى إذا صار ببيداء من الأرض خسف بهم، فلا ينجو إلّا المخبر عنهم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العطّار، حدّثنا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عيّاش،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 و فتنة بمكّة، و فتنة تقبل من اليمن، و فتنة تقبل من الشام، و فتنة تقبل من المشرق، و فتنة من قبل المغرب، و فتنة من بطن الشام و هي فتنة السفياني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زيد، عن الحسن،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مضطجع في بيته إذ احتفز جالسا، فجعل يتوجّع،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تتوجّع؟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أمّتي يجوز من قبل الشام، يؤمّون البيت لرجل منعه اللّه منهم، حتّى إذا علوا البيداء من ذي الحليفة خسف بهم و مصادرهم شتّى،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يخسف بهم جميعا و مصادرهم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من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يكرهه فيجي‌ء مكرها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عبد اللّه بن بكير، عن زرارة بن أعين،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فجرى ذكر القائم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 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لمن المحتوم الّذي لا بدّ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الصائغ،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 بدّ منه، و لا يخرج إلّا في رجب،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فما حالنا؟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الصبّاح المدائني، عن الحسن بن محمّد بن شعيب، عن موسى بن عمر بن زيد، عن ابن أبي عمير، عن منصور بن يونس، عن إسماعيل بن جابر،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فيسير حتّى يمرّ بمرّ، فيبلغه أنّ عامله قد قتل، فيرجع إليهم فيقتل المقاتلة و لا يزيد على ذلك شيئا، ثمّ ينطلق فيدعو الناس حتّى ينتهي إلى البيداء، فيخرج جيشان للسفياني، فيأمر اللّه عزّ و جلّ الأرض أن تأخذ بأقدامهم، و هو</w:t>
      </w:r>
      <w:bookmarkStart w:id="73" w:name="pg11464_103032"/>
    </w:p>
    <w:p>
      <w:pPr>
        <w:pStyle w:val="BookText"/>
        <w:rPr/>
      </w:pPr>
      <w:bookmarkEnd w:id="73"/>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وَ قالُوا آمَنَّا بِهِ يعني بقيام القائم وَ قَدْ كَفَرُوا بِهِ مِنْ قَبْلُ يعني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عليهم وَ يَقْذِفُونَ بِالْغَيْبِ مِنْ مَكانٍ بَعِيدٍ و حيل بينهم و بين ما يشتهون كما فعل بأشياعهم من قبل إنّهم كانوا في شَكٍّ مُرِيبٍ‌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في السفياني و خسف جيشه بالبيداء كثيرة جدّا كما أشرنا سابقا منها أحاديث في تفسير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لَوْ تَرى إِذْ فَزِعُوا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رواها الخاصّ و العامّ عن أمير المؤمنين عليه السلام، و عن أمّ سلمة، و عائشة، و حفصة، و ابن عباس، و أبي هريرة، و حذيفة، و الإمام محمد بن علي الباقر، و ابنه الإمام جعفر الصادق عليهم السلام،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عن بسر بن لخم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فراس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خسف بالجيش بالبيداء فهو علامة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الحديث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650336_73709187"/>
      <w:bookmarkStart w:id="75" w:name="_Toc26"/>
      <w:bookmarkEnd w:id="74"/>
      <w:r>
        <w:rPr>
          <w:rtl w:val="true"/>
        </w:rPr>
        <w:t>الفصل الحادي عشر في عمران الأرض في دولته عليه السلام و فيه في نفس الباب حديثان</w:t>
      </w:r>
      <w:bookmarkEnd w:id="75"/>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يبلغ سلطانه المشرق و المغرب، و تظهر له الكنوز، و لا يبقى في الأرض خراب إلّا يعمّره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منّا منصور بالرعب، مؤيّد بالظفر، تطوى له الأرض، و تظهر له الكنوز، و يبلغ سلطانه المشرق و المغرب، و يظهر اللّه دينه على الدين كلّه و لو كره المشركون، فلا يبقى في الأرض خراب إلّا عمّره، و لا تدع الأرض شيئا من نباتها إلّا أخرجته، و يتنعّم الناس في زمانه نعمة لم يتنعّموا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بالمطابقة و الالتزام من سائر الأبواب روايات اخرى كثيرة متواترة</w:t>
      </w:r>
      <w:r>
        <w:rPr>
          <w:rFonts w:eastAsia="Amiri" w:cs="Amiri" w:ascii="Amiri" w:hAnsi="Amiri"/>
          <w:color w:val="111111"/>
          <w:sz w:val="28"/>
          <w:szCs w:val="28"/>
          <w:rtl w:val="true"/>
          <w:lang w:bidi="ar-SA"/>
        </w:rPr>
        <w:t xml:space="preserve">. </w:t>
      </w:r>
      <w:bookmarkStart w:id="76" w:name="pg11464_103033"/>
    </w:p>
    <w:p>
      <w:pPr>
        <w:pStyle w:val="Heading3"/>
        <w:numPr>
          <w:ilvl w:val="2"/>
          <w:numId w:val="1"/>
        </w:numPr>
        <w:rPr/>
      </w:pPr>
      <w:bookmarkStart w:id="77" w:name="__RefHeading___Toc2650338_73709187"/>
      <w:bookmarkStart w:id="78" w:name="_Toc27"/>
      <w:bookmarkEnd w:id="76"/>
      <w:bookmarkEnd w:id="77"/>
      <w:r>
        <w:rPr>
          <w:rtl w:val="true"/>
        </w:rPr>
        <w:t>الفصل الثاني عشر في</w:t>
      </w:r>
      <w:bookmarkEnd w:id="78"/>
    </w:p>
    <w:p>
      <w:pPr>
        <w:pStyle w:val="BookText"/>
        <w:rPr/>
      </w:pPr>
      <w:r>
        <w:rPr>
          <w:rFonts w:ascii="Amiri" w:hAnsi="Amiri" w:eastAsia="Amiri" w:cs="Amiri"/>
          <w:color w:val="111111"/>
          <w:sz w:val="28"/>
          <w:sz w:val="28"/>
          <w:szCs w:val="28"/>
          <w:rtl w:val="true"/>
          <w:lang w:bidi="ar-SA"/>
        </w:rPr>
        <w:t xml:space="preserve">تسهيل الامور، و تكامل العقول، و بثّ العلم في عصره و أنّ الدنيا تكون عنده بمنزلة راحته، و الأرض تطوى له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قال المولى رفيع الدين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كناية عن إنزال الرحمة و التقوية بإكمال النعمة؛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بها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عقولهم مجتمعين على الإقرار بالحقّ، فلا يقع بينهم اختلاف، و يتّفقون على التصديق،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عقل كلّ واحد منهم، و يكون جمعه باعتبار مطاوعة القوى النفسانية للعقل، فلا يتفرّق لتفرّقها،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كملت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على الأوّل و تأكيد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اللّه أو الى القائم عليه السلام، و على التقديرين كناية عن الرحمة و الشفقة، أو القدرة و الاستيلاء، و على الأخير يحتمل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بها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 ثمّ ذكر كلام النائيني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و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اليد،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الوضع أو إلى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استظهار أنّ المراد من يد اللّه عنايته و رحمته، كما أنّ في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المراد يد قدرته، احتمال أن يكون المراد باليد واسطة جوده و فيضه، فتكون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القائم عليه السلام، أو العقل أو ملكا من الملائكة خلاف الظاهر؛ لأنّه يدلّ على كون هذه العناية بغير واسطة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احتمله العلامة المجلسي من رجوع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القائم عليه السلام ما رواه في مختصر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المثنّى الحنّاط عن أبي خالد الكابلي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على رءوس العباد، فجمع به عقولهم، و أكمل به 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مثله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أبي يعفور عن مولى لبني شيبان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بها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به 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المثنّى الحنّاط، عن قتيبة الأعشى، عن ابن أبي يعفور، عن مولى لبني شيبان،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الربيع بن محمّد المسلي،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مدّ اللّه عزّ و </w:t>
      </w:r>
    </w:p>
    <w:p>
      <w:pPr>
        <w:pStyle w:val="BookText"/>
        <w:rPr/>
      </w:pPr>
      <w:r>
        <w:rPr>
          <w:rFonts w:ascii="Amiri" w:hAnsi="Amiri" w:eastAsia="Amiri" w:cs="Amiri"/>
          <w:color w:val="111111"/>
          <w:sz w:val="28"/>
          <w:sz w:val="28"/>
          <w:szCs w:val="28"/>
          <w:rtl w:val="true"/>
          <w:lang w:bidi="ar-SA"/>
        </w:rPr>
        <w:t xml:space="preserve">جلّ لشيعتنا في أسماعهم و أبصارهم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 و بين القائم بريد، يكلّمهم فيسمعون و ينظرون إليه و هو في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أنباء القائم عليه السلام 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حدّثنا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الحسين، عن محمّد بن إسماعيل، عن أبي إسماعيل السراج، عن بشر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تناهت الامور إلى صاحب هذا الأمر رفع اللّه تبارك و تعالى كلّ منخفض من الأرض، و خفض له كلّ مرتفع منها، حتّى تكون الدنيا عنده بمنزلة راحته، فأيّكم لو كانت في راحته شعرة لم يبصرها؟</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بن يزيد الصيقل، عن الحسن بن محبوب، عن صالح بن حمزة،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حتّى اليوم غير حرفين، فإذا قام القائم عليهالسلام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يرفعه إلى ابن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في زمان القائم عليه السلام و هو بالمشرق يرى أخاه الّذي في المغرب، و كذا الّذي في المغرب يرى أخاه الّذي بالمشرق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bookmarkStart w:id="79" w:name="pg11464_103035"/>
    </w:p>
    <w:p>
      <w:pPr>
        <w:pStyle w:val="Heading3"/>
        <w:numPr>
          <w:ilvl w:val="2"/>
          <w:numId w:val="1"/>
        </w:numPr>
        <w:rPr/>
      </w:pPr>
      <w:bookmarkStart w:id="80" w:name="__RefHeading___Toc2650340_73709187"/>
      <w:bookmarkStart w:id="81" w:name="_Toc28"/>
      <w:bookmarkEnd w:id="79"/>
      <w:bookmarkEnd w:id="80"/>
      <w:r>
        <w:rPr>
          <w:rtl w:val="true"/>
        </w:rPr>
        <w:t>الفصل الثالث عشر</w:t>
      </w:r>
      <w:bookmarkEnd w:id="81"/>
    </w:p>
    <w:p>
      <w:pPr>
        <w:pStyle w:val="BookText"/>
        <w:rPr/>
      </w:pPr>
      <w:r>
        <w:rPr>
          <w:rFonts w:ascii="Amiri" w:hAnsi="Amiri" w:eastAsia="Amiri" w:cs="Amiri"/>
          <w:color w:val="111111"/>
          <w:sz w:val="28"/>
          <w:sz w:val="28"/>
          <w:szCs w:val="28"/>
          <w:rtl w:val="true"/>
          <w:lang w:bidi="ar-SA"/>
        </w:rPr>
        <w:t xml:space="preserve">في ظهور الاخوّة الإيمانيّة بظهوره، و التزام الناس بالتعاطف و التراحم و التوادد و التحابب و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الحسين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عمران النخعي، عن عمّه الحسين بن يزيد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الخبر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كان بالرهن أوثق منه بأخيه المؤمن فأنا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ظهر الحقّ و قام قائمنا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الّذي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ربح المؤمن على المؤمن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ظهر الحقّ و قام قائمنا أهل البيت، و أمّا اليوم فلا بأس بأن يبيع من الأخ المؤمن و يربح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فذكر مواساة الرجل لإخوانه، و ما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فدخلني من ذلك أمر عظيم، عرف ذلك في وجهي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قام القائم عليه السلام وجب عليهم أن يجهّزوا إخوانهم و أن يقوّ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نناكحهم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المتكلّم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محشّيه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راجع إلى الراوي للحديث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بالكوفة جماعة كثيرة، فلو أمرتهملأطاعوك و اتّبعوك،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أحدهم إلى كيس أخيه فيأخذ منه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بدمائهم أبخل،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هدنة، تناكحهم، و توارثهم، و تقيم عليهم الحدود، و تؤدّي أماناتهم، حتّى إذا قام القائم عليه السلام جاءت المزايلة، و يأتي الرجل إلى كيس أخيه فيأخذ حاجته لا يمنعه</w:t>
      </w:r>
      <w:r>
        <w:rPr>
          <w:rFonts w:eastAsia="Amiri" w:cs="Amiri" w:ascii="Amiri" w:hAnsi="Amiri"/>
          <w:color w:val="111111"/>
          <w:sz w:val="28"/>
          <w:szCs w:val="28"/>
          <w:rtl w:val="true"/>
          <w:lang w:bidi="ar-SA"/>
        </w:rPr>
        <w:t xml:space="preserve">. </w:t>
      </w:r>
      <w:bookmarkStart w:id="82" w:name="pg11464_103036"/>
    </w:p>
    <w:p>
      <w:pPr>
        <w:pStyle w:val="Heading2"/>
        <w:numPr>
          <w:ilvl w:val="1"/>
          <w:numId w:val="1"/>
        </w:numPr>
        <w:rPr/>
      </w:pPr>
      <w:bookmarkStart w:id="83" w:name="__RefHeading___Toc2650342_73709187"/>
      <w:bookmarkStart w:id="84" w:name="_Toc29"/>
      <w:bookmarkEnd w:id="82"/>
      <w:bookmarkEnd w:id="83"/>
      <w:r>
        <w:rPr>
          <w:rtl w:val="true"/>
        </w:rPr>
        <w:t>الباب التاسع في حالات أصحابه و أنصاره و فيه فصلان</w:t>
      </w:r>
      <w:bookmarkEnd w:id="84"/>
    </w:p>
    <w:p>
      <w:pPr>
        <w:pStyle w:val="Heading3"/>
        <w:numPr>
          <w:ilvl w:val="2"/>
          <w:numId w:val="1"/>
        </w:numPr>
        <w:rPr/>
      </w:pPr>
      <w:bookmarkStart w:id="85" w:name="__RefHeading___Toc2650344_73709187"/>
      <w:bookmarkStart w:id="86" w:name="_Toc30"/>
      <w:bookmarkEnd w:id="85"/>
      <w:r>
        <w:rPr>
          <w:rtl w:val="true"/>
        </w:rPr>
        <w:t xml:space="preserve">الفصل الأوّل في فضائلهم و فيه </w:t>
      </w:r>
      <w:r>
        <w:rPr/>
        <w:t>21</w:t>
      </w:r>
      <w:r>
        <w:rPr>
          <w:rtl w:val="true"/>
        </w:rPr>
        <w:t xml:space="preserve"> </w:t>
      </w:r>
      <w:r>
        <w:rPr>
          <w:rtl w:val="true"/>
        </w:rPr>
        <w:t>حديثا</w:t>
      </w:r>
      <w:bookmarkEnd w:id="86"/>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المعروف بابن الحمّامي، عن محمّد بن جعفر القارئ، عن محمّد بن إسماعيل بن يوسف السلمي، عن سعيد بن أبي مريم، عن محمّد بن جعفر بن كثير، عن موسى بن عقبة، عن أبي إسحاق، عن عاصم بن ضمرة،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جورا حتى لا يقول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مستخفيا، ثمّ يأتي اللّه بقوم صالحين يملئونها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اعثم؛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للطالقان، فإنّ للّه فيها كنوزا ليست من ذهب و لا من فضّة، و لكن بها رجال عرفوا اللّه حقّ معرفته، و هم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هاشم، عن عمرو بن أبي المقدام، عن عمران بن ظبيان، عن حكيم بن سعد،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المهدي شباب، لا كهول فيهم إلّا مثل كحل العين و الملح في الزاد، و أقلّ الزاد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يعقوب بن نعيم قرقارة الكاتب لأبي يوسف، عن أحمد بن محمّد الأسدي، عن سعيد بن جناح، عن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قال لجعفر بن 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هارون بن موسى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إبراهيم بن عبد اللّه القمّي القطّان المعروف بابن الخزّاز، قال</w:t>
      </w:r>
      <w:r>
        <w:rPr>
          <w:rFonts w:eastAsia="Amiri" w:cs="Amiri" w:ascii="Amiri" w:hAnsi="Amiri"/>
          <w:color w:val="111111"/>
          <w:sz w:val="28"/>
          <w:szCs w:val="28"/>
          <w:rtl w:val="true"/>
          <w:lang w:bidi="ar-SA"/>
        </w:rPr>
        <w:t>:</w:t>
      </w:r>
      <w:bookmarkStart w:id="87" w:name="pg11464_103037"/>
    </w:p>
    <w:p>
      <w:pPr>
        <w:pStyle w:val="BookText"/>
        <w:rPr/>
      </w:pPr>
      <w:bookmarkEnd w:id="87"/>
      <w:r>
        <w:rPr>
          <w:rFonts w:ascii="Amiri" w:hAnsi="Amiri" w:eastAsia="Amiri" w:cs="Amiri"/>
          <w:color w:val="111111"/>
          <w:sz w:val="28"/>
          <w:sz w:val="28"/>
          <w:szCs w:val="28"/>
          <w:rtl w:val="true"/>
          <w:lang w:bidi="ar-SA"/>
        </w:rPr>
        <w:t xml:space="preserve">حدّثنا محمّد بن زياد، عن أبي عبد اللّه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الحسين عبد اللّه بن الحسن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حسان سعيد بن جناح، عن مسعدة بن صدقة، عن أبي بصير،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الحديث طويل ذكر فيه عدّة أصحابه عليه السلام 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على الأرض يومئذ مؤمن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يخرج اللّه فيها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النجباء، و القضاة و الحكّام، و الفقهاء في الدين، يمسح اللّه بطونهم و ظهورهم فلا يشتبه عليهم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عفّان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 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قم لأنّ أهله يجتمعون مع قائم آل محمّد صلوات اللّه عليه، يقومون معه، و يستقيمون عليه و ينصرونه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الكهف أعوان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650346_73709187"/>
      <w:bookmarkStart w:id="89" w:name="_Toc31"/>
      <w:bookmarkEnd w:id="88"/>
      <w:r>
        <w:rPr>
          <w:rtl w:val="true"/>
        </w:rPr>
        <w:t xml:space="preserve">الفصل الثاني في قوّتهم و شدّتهم و غلبتهم على الأعداء و فيه </w:t>
      </w:r>
      <w:r>
        <w:rPr/>
        <w:t>6</w:t>
      </w:r>
      <w:r>
        <w:rPr>
          <w:rtl w:val="true"/>
        </w:rPr>
        <w:t xml:space="preserve"> </w:t>
      </w:r>
      <w:r>
        <w:rPr>
          <w:rtl w:val="true"/>
        </w:rPr>
        <w:t>أحاديث</w:t>
      </w:r>
      <w:bookmarkEnd w:id="89"/>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يخرج رجل من أهل بيتي في ثلاث رايات، 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 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ألفا، أمارتهم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الحديث هنا لأنّ أصحابه هم المعينون و الناصرون له في غلبته على أعدائه و هزيمتهم منه، و لعلّ أن يكون ذلك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الأمير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ابن لهيعة، عن الحرث ابن يزيد، سمع ابن زرير الغافقي،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90" w:name="pg11464_103038"/>
    </w:p>
    <w:p>
      <w:pPr>
        <w:pStyle w:val="BookText"/>
        <w:rPr/>
      </w:pPr>
      <w:bookmarkEnd w:id="90"/>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ألفا إن قلّوا أو خمسة عشر ألفا إن كثروا، فيسير الرعب بين يديه، لا يلقاه عدوّ إلّا هزمهم بإذن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لا يبالون في اللّه لومة لائم، فيخرج إليهم سبع رايات من الشام فيهزمهم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الحسين المعروف بابن أبي القاسم، عن أبيه،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أصحاب القائم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 ثلاثة عشر، و كلّ واحد يرى نفسه في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650348_73709187"/>
      <w:bookmarkStart w:id="92" w:name="_Toc32"/>
      <w:bookmarkEnd w:id="91"/>
      <w:r>
        <w:rPr>
          <w:rtl w:val="true"/>
        </w:rPr>
        <w:t>الباب العاشر في مدّة ملكه بعد ظهوره، و كيفيّة عيشه بين الناس، و ما يعمل به و يدعو إليه و فيه ثلاثة فصول</w:t>
      </w:r>
      <w:bookmarkEnd w:id="92"/>
    </w:p>
    <w:p>
      <w:pPr>
        <w:pStyle w:val="Heading3"/>
        <w:numPr>
          <w:ilvl w:val="2"/>
          <w:numId w:val="1"/>
        </w:numPr>
        <w:rPr/>
      </w:pPr>
      <w:bookmarkStart w:id="93" w:name="__RefHeading___Toc2650350_73709187"/>
      <w:bookmarkStart w:id="94" w:name="_Toc33"/>
      <w:bookmarkEnd w:id="93"/>
      <w:r>
        <w:rPr>
          <w:rtl w:val="true"/>
        </w:rPr>
        <w:t xml:space="preserve">الفصل الاوّل في مدّة ملكه بعد ظهوره و فيه </w:t>
      </w:r>
      <w:r>
        <w:rPr/>
        <w:t>29</w:t>
      </w:r>
      <w:r>
        <w:rPr>
          <w:rtl w:val="true"/>
        </w:rPr>
        <w:t xml:space="preserve"> </w:t>
      </w:r>
      <w:r>
        <w:rPr>
          <w:rtl w:val="true"/>
        </w:rPr>
        <w:t>حديثا</w:t>
      </w:r>
      <w:bookmarkEnd w:id="94"/>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الجهني، عن الإمام الحسن السبط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عليه السلام إخبار أمير المؤمنين عليه السلام إيّاه بإمارة معاوية، و أعماله الجائرة، وإماتته للحقّ و سنّة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في سلطانه الحقّ، و يظهر الباطل، و يقتل من ناواه على الحقّ، و يدين من والاه على الباطل، فكذلك حتّى يبعث اللّه رجلا في آخر الزمان، و كلب من الدهر، و جهل من الناس، يؤيّده اللّه بملائكته، و يعصم أنصاره، و ينصره بآياته، و يظهره على أهل الأرض حتّى يدينوا طوعا و كرها، يملأ الأرض قسطا و عدلا و نورا و برهانا، يدين له عرض البلاد و طولها، لا يبقى كافر إلّا آمن به، و لا طالح إلّا صلح، و تصطلح في ملكه السباع، و تخرج الأرض نبتها، و تنزل السماء بركتها، و تظهر له الكنوز، يملك ما بين الخافقين أربعين عاما، فطوبى لمن أدرك أيّامه و سمع كلامه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موسى الجهني، عن زيد العمّي، عن أبي الصدّيق،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يعيش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أو ثمان، أو تسع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المهدي عليه السلام الناس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39776</w:t>
      </w:r>
      <w:r>
        <w:rPr>
          <w:rFonts w:ascii="Amiri" w:hAnsi="Amiri" w:eastAsia="Amiri" w:cs="Amiri"/>
          <w:color w:val="111111"/>
          <w:sz w:val="28"/>
          <w:sz w:val="28"/>
          <w:szCs w:val="28"/>
          <w:rtl w:val="true"/>
          <w:lang w:bidi="ar-SA"/>
        </w:rPr>
        <w:t>؛ 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مروان، عن الهيثم بن عبد الرحمن، عمّن حدّثه،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و الطبراني و غيرهما؛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وجهه كالكوكب الدرّي، اللون لون عربيّ، و الجسم جسم إسرائيلي، يملأ الأرض عدلا كما ملئت جورا، يرضى بخلافته أهل السماء، و أهل الأرض، و الطير في الجوّ، يملك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في قصّة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بدعة إلّا أزالها، و لا سنّة إلّا أقامها، و يفتح قسطنطينية و الصين و جبال الديلم، فيمكث على ذلك سبع سنين، مقدار كلّ سنة عشر سنين من سنيكم هذه، ثمّ يفعل اللّه تعالى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يلتفت المهدي، و قد نزل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فيمكث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الكوفة لمحمّد بن علي العلوي، عن أبي سعيد الخدري،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المهدي أمر الناس سبعا أو عشرا، أسعد الناس به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عن الحسن بن علي بن يوسف، عن أبيه؛ و محمّد بن علي، عن أبيه، عن أحمد بن عمر الحلبي، عن حمزة بن حمران، عن عبد اللّه بن أبي يعفور،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تسع عشرة سنة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النعماني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القائم منّا تسع عشرة سنة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بسند ثالث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تسع عشرة سنة و أشهرا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عن عبد اللّه الحضرمي عن عبد الكريم بن عمرو الخثعمي مختصرا؛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الشيخ؛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تطول له الأيّام، حتّى تكون السنة من سنيه مقدار عشر سنين من سنيكم، فيكون سنو ملكه سبعين سنة من سنيكم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عن عبد الرحمن ابن أبي عبد اللّه،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يملك ثلاثمائة و تسع سنين كما لبث أهل الكهف في كهفهم، يملأ الأرض </w:t>
      </w:r>
      <w:bookmarkStart w:id="95" w:name="pg11464_103041"/>
    </w:p>
    <w:p>
      <w:pPr>
        <w:pStyle w:val="BookText"/>
        <w:rPr/>
      </w:pPr>
      <w:bookmarkEnd w:id="95"/>
      <w:r>
        <w:rPr>
          <w:rFonts w:ascii="Amiri" w:hAnsi="Amiri" w:eastAsia="Amiri" w:cs="Amiri"/>
          <w:color w:val="111111"/>
          <w:sz w:val="28"/>
          <w:sz w:val="28"/>
          <w:szCs w:val="28"/>
          <w:rtl w:val="true"/>
          <w:lang w:bidi="ar-SA"/>
        </w:rPr>
        <w:t xml:space="preserve">عدلا و قسطا كما ملئت ظلما و جورا، و يفتح اللّه له شرق الأرض و غربها، و يقتل الناس حتّى لا يبقى إلّا دين محمّد صلّى اللّه عليه و آله و سلم، يسير بسيرة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650352_73709187"/>
      <w:bookmarkStart w:id="97" w:name="_Toc34"/>
      <w:bookmarkEnd w:id="96"/>
      <w:r>
        <w:rPr>
          <w:rtl w:val="true"/>
        </w:rPr>
        <w:t xml:space="preserve">الفصل الثاني في كيفيّة عيشه و مأكله و ملبسه و فيه </w:t>
      </w:r>
      <w:r>
        <w:rPr/>
        <w:t>7</w:t>
      </w:r>
      <w:r>
        <w:rPr>
          <w:rtl w:val="true"/>
        </w:rPr>
        <w:t xml:space="preserve"> </w:t>
      </w:r>
      <w:r>
        <w:rPr>
          <w:rtl w:val="true"/>
        </w:rPr>
        <w:t>أحاديث</w:t>
      </w:r>
      <w:bookmarkEnd w:id="97"/>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أرخى بالا منكم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قائمنا عليه السلام لم يكن إلّا العلق و العرق، و النوم على السروج، و ما لباس القائم عليه السلام إلّا الغليظ، و ما طعامه إلّا الجشب‌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ابن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بالطواف، فنظر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مهموما متغيّر اللون؟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نظري إلى بني العبّاس و ما في أيديهم من هذا الملك و السلطان و الجبروت، فلو كان ذلك لكم لكنّا فيه معكم،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ذلك لم يكن إلّا سياسة اللّيل و سباحة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و أكل الجشب، و لبس الخشن، شبه أمير المؤمنين عليه السلام، و إلّا فالنار، فزوي ذلك عنّا، فصرنا نأكل و نشرب، و هل رأيت ظلامة جعلها اللّه نعمة مثل هذا؟</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في بيته، و البيت غاصّ بأهله، فأقبل الناس يسألونه، </w:t>
      </w:r>
    </w:p>
    <w:p>
      <w:pPr>
        <w:pStyle w:val="BookText"/>
        <w:rPr/>
      </w:pPr>
      <w:r>
        <w:rPr>
          <w:rFonts w:ascii="Amiri" w:hAnsi="Amiri" w:eastAsia="Amiri" w:cs="Amiri"/>
          <w:color w:val="111111"/>
          <w:sz w:val="28"/>
          <w:sz w:val="28"/>
          <w:szCs w:val="28"/>
          <w:rtl w:val="true"/>
          <w:lang w:bidi="ar-SA"/>
        </w:rPr>
        <w:t>فلا يسأل عن شي‌ء إلّا أجاب فيه، فبكيت من ناحية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لا أبكي، و هل في هذه الامّة مثلك و الباب مغلق عليك و الستر مرخى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أكثر الطيب، و نلبس اللين، و لو كان الّذي تقول لم يكن إلّا أكل الجشب و لبس الخشن مثل أمير المؤمنين علي بن أبي طالب عليه السلام، و إلّا فمعالجة الأغلال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ذكرت آل فلان و ما هم فيه من النعيم،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إليكم لعشنا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ذاك ما كان إلّا سياسة الليل، و سياحة النهار، و لبس الخشن، و أكل الجشب، فزوي ذلك عنّا، فهل رأيت ظلامة قطّ صيّرها اللّه تعالى نعمة إلّا هذه؟</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بإسناده، عن محمّد بن علي الكوفي، عن الحسن بن محبوب، عن علي بن أبي حمزة،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فو اللّه ما لباسه إلّا الغليظ، و لا طعامه إلّا الجشب، و ما هو إلّا السيف و الموت تحت ظلّ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الأمر إلينا ما كان إلّا عيش رسول اللّه صلّى اللّه عليه و آله و سلّم و سيرة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عليه السلام لم يكن بينه و بين العرب و قريش إلّا السيف، و ما يستعجلون بخروج المهدي، و اللّه ما لباسه إلّا الغليظ، و لا طعامه إلّا الشعير، و ما هو إلّا السيف و الموت تحت ظلّ السيف</w:t>
      </w:r>
      <w:r>
        <w:rPr>
          <w:rFonts w:eastAsia="Amiri" w:cs="Amiri" w:ascii="Amiri" w:hAnsi="Amiri"/>
          <w:color w:val="111111"/>
          <w:sz w:val="28"/>
          <w:szCs w:val="28"/>
          <w:rtl w:val="true"/>
          <w:lang w:bidi="ar-SA"/>
        </w:rPr>
        <w:t xml:space="preserve">. </w:t>
      </w:r>
      <w:bookmarkStart w:id="98" w:name="pg11464_103043"/>
    </w:p>
    <w:p>
      <w:pPr>
        <w:pStyle w:val="Heading3"/>
        <w:numPr>
          <w:ilvl w:val="2"/>
          <w:numId w:val="1"/>
        </w:numPr>
        <w:rPr/>
      </w:pPr>
      <w:bookmarkStart w:id="99" w:name="__RefHeading___Toc2650354_73709187"/>
      <w:bookmarkStart w:id="100" w:name="_Toc35"/>
      <w:bookmarkEnd w:id="98"/>
      <w:bookmarkEnd w:id="99"/>
      <w:r>
        <w:rPr>
          <w:rtl w:val="true"/>
        </w:rPr>
        <w:t xml:space="preserve">الفصل الثالث فيما يدعو إليه و يعمل به و فيه </w:t>
      </w:r>
      <w:r>
        <w:rPr/>
        <w:t>8</w:t>
      </w:r>
      <w:r>
        <w:rPr>
          <w:rtl w:val="true"/>
        </w:rPr>
        <w:t xml:space="preserve"> </w:t>
      </w:r>
      <w:r>
        <w:rPr>
          <w:rtl w:val="true"/>
        </w:rPr>
        <w:t>أحاديث</w:t>
      </w:r>
      <w:bookmarkEnd w:id="100"/>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أبي بصير، 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و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رحمة، اختصّكم اللّه تبارك و تعالى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نحن و الحمد للّه، لا ندخل أحدا في ضلالة، و لا نخرجه من هدى، إنّ الدنيا لا تذهب حتّى يبعث اللّه عزّ و جلّ رجلا منّا أهل البيت، يعمل بكتاب اللّه، لا يرى فيكم منكرا إلّا أنكره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عثمان،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عند العشاء و معه راية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قميصه، و سيفه، و علامات، و نور، و بيان، فإذا صلّى العشاء نادى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مقامكم بين يدي ربّكم، فقد اتّخذ الحجّة، و بعث الأنبياء، و أنزل الكتاب، و أمركم أن لا تشركوا به شيئا، و أن تحافظوا على طاعته و إطاعة رسوله، و أن تحيوا ما أحيى القرآن، و تميتوا ما أمات، و تكونوا أعوانا على الهدى، و وزراء على التقوى، فإنّ الدنيا قد دنا فناؤها و زوالها، و آذنت بالوداع، فإنّي أدعوكم إلى اللّه و إلى رسوله، و العمل بكتابه، و إماتة الباطل، و إحياء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في ثلاثمائة و ثلاثة عشر رجلا، عدّة أهل بدر على غير ميعاد، قزعا كقزع الخريف، رهبان الليل، اسد بالنهار، فيفتح اللّه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الحجاز، و يستخرج من كان في السجن من بني هاشم، و تنزل الرايات السود الكوفة، فتبعث بالبيعة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يبعث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إلى الآفاق، و يميت الجور و أهله، و تستقيم له البلدان، و يفتح اللّه على يديه القسطنطينيّة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في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 أثري لا يخطئ</w:t>
      </w:r>
      <w:r>
        <w:rPr>
          <w:rFonts w:eastAsia="Amiri" w:cs="Amiri" w:ascii="Amiri" w:hAnsi="Amiri"/>
          <w:color w:val="111111"/>
          <w:sz w:val="28"/>
          <w:szCs w:val="28"/>
          <w:rtl w:val="true"/>
          <w:lang w:bidi="ar-SA"/>
        </w:rPr>
        <w:t xml:space="preserve">. </w:t>
      </w:r>
      <w:bookmarkStart w:id="101" w:name="pg11464_103044"/>
    </w:p>
    <w:p>
      <w:pPr>
        <w:pStyle w:val="BookText"/>
        <w:rPr/>
      </w:pPr>
      <w:bookmarkEnd w:id="101"/>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2650356_73709187"/>
      <w:bookmarkStart w:id="103" w:name="_Toc36"/>
      <w:bookmarkEnd w:id="102"/>
      <w:r>
        <w:rPr>
          <w:rtl w:val="true"/>
        </w:rPr>
        <w:t>الباب الحادي عشر و فيه ستّة فصول</w:t>
      </w:r>
      <w:bookmarkEnd w:id="103"/>
    </w:p>
    <w:p>
      <w:pPr>
        <w:pStyle w:val="Heading3"/>
        <w:numPr>
          <w:ilvl w:val="2"/>
          <w:numId w:val="1"/>
        </w:numPr>
        <w:rPr/>
      </w:pPr>
      <w:bookmarkStart w:id="104" w:name="__RefHeading___Toc2650358_73709187"/>
      <w:bookmarkStart w:id="105" w:name="_Toc37"/>
      <w:bookmarkEnd w:id="104"/>
      <w:r>
        <w:rPr>
          <w:rtl w:val="true"/>
        </w:rPr>
        <w:t xml:space="preserve">الفصل الأوّل فيمن أنكر القائم عليه السلام و كذّب به و فيه </w:t>
      </w:r>
      <w:r>
        <w:rPr/>
        <w:t>9</w:t>
      </w:r>
      <w:r>
        <w:rPr>
          <w:rtl w:val="true"/>
        </w:rPr>
        <w:t xml:space="preserve"> </w:t>
      </w:r>
      <w:r>
        <w:rPr>
          <w:rtl w:val="true"/>
        </w:rPr>
        <w:t>أحاديث</w:t>
      </w:r>
      <w:bookmarkEnd w:id="105"/>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الفتاوي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العطر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فوائد الأخبار لأبي بكر الاسكافي؛ و عن شرح السيرة للسهيلي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الأخبار المعروف بمعاني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حدّثنا أبو عبد اللّه الحسين بن محمّد، حدّثنا إسماعيل ابن أبي 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مالك بن أنس، حدّثنا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خروج المهدي فقد كفر بما انزل على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من أنكر نزول عيسى بن مريم عليه السلام فقد كفر، و من أنكر خروج الدجّال فقد كفر، و من لم يؤمن بالقدر خيره و شرّه من اللّه عزّ و جلّ فقد كفر، فإنّ جبريل أخبرني بأنّ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بالقدر خيره و شرّه من اللّه فليتّخذ ربّا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و جحد محمّدا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عنهم شخصه، و لا يحلّ لهم تسميته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 كمال الدين بسند آخر</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بن نوح، عن محمّد بن سنان،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بجميع الأئمّة و جحد المهدي كان كمن أقرّ بجميع الأنبياء و جحد محمّدا صلّى اللّه عليه و آله و سلّم نبوّته،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 لا يحلّ لكم تسميته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جعفر الهمداني، عن عبد اللّه بن الفضل الهاشمي، عن هشام بن سالم، عن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اسمه اسمي، و كنيته كنيتي، و شمائله شمائلي، و سنّته سنّتي، يقيم الناس على ملّتي و شريعتي، و يدعوهم إلى كتاب ربّي عزّ و جلّ، من أطاعه فقد أطاعني، و من عصاه فقد عصاني، و من أنكره في غيبته فقد أنكرني، و من كذّبه فقد كذّبني، و من صدّقه فقد صدّقني، إلى اللّه أشكو المكذّبين لي في أمره، و الجاحدين لقولي في شأنه، و المضلّين لامّتي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غياث بن إبراهيم،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القائم من ولدي في زمان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 xml:space="preserve">. </w:t>
      </w:r>
      <w:bookmarkStart w:id="106" w:name="pg11464_103046"/>
    </w:p>
    <w:p>
      <w:pPr>
        <w:pStyle w:val="BookText"/>
        <w:rPr/>
      </w:pPr>
      <w:bookmarkEnd w:id="106"/>
      <w:r>
        <w:rPr>
          <w:rFonts w:ascii="Amiri" w:hAnsi="Amiri" w:eastAsia="Amiri" w:cs="Amiri"/>
          <w:color w:val="111111"/>
          <w:sz w:val="28"/>
          <w:sz w:val="28"/>
          <w:szCs w:val="28"/>
          <w:rtl w:val="true"/>
          <w:lang w:bidi="ar-SA"/>
        </w:rPr>
        <w:t>و يدلّ على ذمّ إنكاره و التكذيب به الأخبار العامّة المتواترة، الدالّة على ذمّ من أنكر واحدا من الأئمّة و لم يعرف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650360_73709187"/>
      <w:bookmarkStart w:id="108" w:name="_Toc38"/>
      <w:bookmarkEnd w:id="107"/>
      <w:r>
        <w:rPr>
          <w:rtl w:val="true"/>
        </w:rPr>
        <w:t xml:space="preserve">الفصل الثاني في فضل انتظار الفرج بظهوره عليه السلام و فيه </w:t>
      </w:r>
      <w:r>
        <w:rPr/>
        <w:t>28</w:t>
      </w:r>
      <w:r>
        <w:rPr>
          <w:rtl w:val="true"/>
        </w:rPr>
        <w:t xml:space="preserve"> </w:t>
      </w:r>
      <w:r>
        <w:rPr>
          <w:rtl w:val="true"/>
        </w:rPr>
        <w:t>حديثا</w:t>
      </w:r>
      <w:bookmarkEnd w:id="108"/>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قال السيّد الأجل السيّد علي خان شارح الصحيفة في شرح هذه الكلمة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أوزع لوليّك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في الدعاء المروي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سنذكره في الباب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المكيال فيما يستفاد من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بالوليّ المطلق في ألسنتهم و دعواتهم هو مولانا صاحب الزمان عليه السلام، و قد مرّ في الباب الخامس ما يدلّ عليه، و يأتي ما يدلّ عليه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الشارح في شرح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المنتظرين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دولتهم، و ملكهم، و ظهور خلافتهم، و تمكّنهم في الأرض، و عبّر عن ذلك بالأيّام لكونها ظرفا له، كما قال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وقائعه في الامم الخالية، و الإشارة بذلك إلى أيّام صاحب الأمر المهدي المنتظر صلوات اللّه و سلامه عليه، و إنّما أضافها إلى جميعهم لأنّ دولته دولتهم، و كلمته كلمتهم جميعا، و المنسوب إلى بعضهم منسوب إلى كلّهم كما قال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آل ابراهيم ملك يوسف و داود و سليمان عليهم السلام، و إنّما نسبه إلى عامّتهم؛ لأنّ تشريف البعض تشريف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عليه السلام أولياءهم بهذين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انتظار أيّامهم و مدّ أعينهم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 ذلك من نعوتهم و فضائلهم الّتي يمدحون بها و يثابون عليها و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الإمام زين العابدين علي بن الحسين عليهما السلام في دعائه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أطائب أهل بيته، الّذين اخترتهم لأمرك، و جعلتهم خزنة علمك، و حفظة دينك، و خلفاءك في أرضك، و حججك على عبادك، و طهّرتهم من الرجس و الدنس تطهيرا بإرادتك، و جعلتهم الوسيلة إليك، و المسلك إلى جنّتك، ربّ صلّ على محمّد و آله صلاة تجزل لهم بهامن نحلك و كرامتك، و تكمل لهم بها الاشياء من عطاياك و نوافلك، و توفّر عليهم الحظّ من عوائدك و فوائدك، ربّ صلّ عليه و عليهم صلاة لا أمد في أوّلها، و لا غاية لأمدها، و لا نهاية لآخرها، ربّ صلّ عليهم زنة عرشك و ما دونه، و ملأ سماواتك و ما فوقهنّ، و عدد أرضيك و ما تحتهنّ و ما بينهنّ، صلاة تقرّبهم منك زلفى، و تكون لك و لهم رضى، و متّصلة بنظائرهنّ أبدا، اللّهمّ إنّك أيّدت دينك في كلّ أوان بإمام أقمته علما لعبادك، و منارا في بلادك، بعد أن وصلت </w:t>
      </w:r>
    </w:p>
    <w:p>
      <w:pPr>
        <w:pStyle w:val="BookText"/>
        <w:rPr/>
      </w:pPr>
      <w:r>
        <w:rPr>
          <w:rFonts w:ascii="Amiri" w:hAnsi="Amiri" w:eastAsia="Amiri" w:cs="Amiri"/>
          <w:color w:val="111111"/>
          <w:sz w:val="28"/>
          <w:sz w:val="28"/>
          <w:szCs w:val="28"/>
          <w:rtl w:val="true"/>
          <w:lang w:bidi="ar-SA"/>
        </w:rPr>
        <w:t>حبله بحبلك، و جعلته الذريعة إلى رضوانك، و افترضت طاعته، و حذّرت معصيته، و أمرت بامتثال أمره، و الانتهاء عند نهيه، ألّا يتقدّمه متقدّم، و لا يتأخّر عنه متأخّر، فهو عصمة اللائذين، و كهف المؤمنين، و عروة المتمسّكين، و بهاء العالمين، اللّهمّ فأوزع لوليّك شكر ما أنعمت به عليه، و أوزعنا مثله فيه، و آته من لدنك سلطانا نصيرا، و افتح له فتحا يسيرا، و أعنه بركنك الأعزّ، و اشدد أزره، و قوّ عضده، و راعه بعينك، و احمه بحفظك، و انصره بملائكتك، و امدده بجندك الأغلب، و أقم به كتابك و حدودك و شرائعك و سنن رسولك، صلواتك اللّهم عليه و آله، و أحي به ما أماته الظالمون من معالم دينك، و اجل به صدأ الجور عن طريقتك، و أبن به الضراء من سبيلك، و أزل به الناكبين عن صراطك، و امحق به بغاة قصدك عوجا، و ألن جانبه لأوليائك، و ابسط يده على أعدائك، وهب لنا رأفته و رحمته و تعطّفه و تحنّنه، و اجعلنا له سامعين مطيعين، و في رضاه ساعين، و إلى نصرته و المدافعة عنه مكنفين، و إليك و إلى رسولك صلواتك اللّهم عليه و آله بذلك متقرّبين، اللّهم و 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الناميات الغاديات الرائحات، و سلّم عليهم و على أرواحهم، و اجمع على التقوى أمرهم، و أصلح لهم شئونهم، و تب عليهم إنّك أنت التوّاب الرحيم، و خير الغافرين، و اجعلنا معهم في دار السلام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 محمّد ابن الحسن، عن سعد بن عبد اللّه، و عبد اللّه بن جعفر الحميري جميعا، عن إبراهيم بن هاشم، عن محمّد بن خالد، عن محمّد بن سنان المذكورين في سند الحديث السابق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كان كمن كان مع القائم في فسطاطه، لا بل كان كالضارب بين يدي رسول اللّه صلّى اللّه عليه و آله بالسيف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علي بن عقبة، عن موسى النميري، عن 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معه له شهادتان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بسنده عن عبد الحميد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حبس نفسه علينا، رحم اللّه عبدا أحيى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ادرك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القائم من آل محمّد صلّى اللّه عليه و آله و سلّم نصرته، كالمقارع معه بسيفه، و الشهيد معه له شهادتان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 السمرقندي، عن 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عن جعفر بن بشير، عن موسى بن بكر الواسطي، عن أبي الحسن،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المذكور في الخبر الّذي أخرجناه قبل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صالح خلف بن حمّاد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w:t>
      </w:r>
      <w:r>
        <w:rPr>
          <w:rStyle w:val="FootnoteAnchor"/>
          <w:rtl w:val="true"/>
        </w:rPr>
        <w:footnoteReference w:id="372"/>
      </w:r>
      <w:r>
        <w:rPr>
          <w:rFonts w:ascii="Amiri" w:hAnsi="Amiri" w:eastAsia="Amiri" w:cs="Amiri"/>
          <w:color w:val="111111"/>
          <w:sz w:val="28"/>
          <w:sz w:val="28"/>
          <w:szCs w:val="28"/>
          <w:rtl w:val="true"/>
          <w:lang w:bidi="ar-SA"/>
        </w:rPr>
        <w:t>،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فعليكم بالصبر فإنّه إنّما يجي‌ء الفرج على اليأس، فقد كان الّذين من قبلكم أصبر منكم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المظفّر،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القاسم بن يحيى، عن جدّه الحسن بن راشد، عن أبي بصير و محمّد بن مسلم، 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علي بن مرداس، عن صفوان بن يحيى و الحسن بن محبوب، عن هشام بن سالم، عن عمّار الساباطي،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العبادة في السرّ مع الإمام منكم المستتر في دولة الباطل، أو العبادة في ظهور الحقّ و دولته مع الإمام منكم الظاهر؟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و اللّه أفضل من الصدقة في العلانية، و كذلك و اللّه عبادتكم في السرّ مع إمامكم المستتر في دولة الباطل، و تخوّفكم من عدوّكم في دولة الباطل و حال الهدنة أفضل ممّن يعبد اللّه عزّ و جلّ ذكره في ظهور الحقّ مع إمام الحقّ الظاهر في دولة الحقّ، و ليست العبادة مع الخوف في دولة الباطل مثل العبادة و الأمن في دولة الحقّ، و اعلموا أنّ من صلّى منكم اليوم صلاة فريضة في جماعة مستتر بها من عدوّه فيوقتها فأتمّها، كتب اللّه له خمسين صلاة فريضة في جماعة، و من صلّى منكم صلاة فريضة وحده مستترا بها من عدوّه في وقتها فأتمّها، كتب اللّه عزّ و جلّ بها له خمسا و عشرين صلاة فريضة وحدانيّة، و من صلّى منكم صلاة نافلة لوقتها فأتمّها، كتب اللّه له بها عشر صلوات نوافل، و من عمل منكم حسنة كتب اللّه عزّ و جلّ له بها عشرين حسنة، و يضاعف اللّه عزّ و جلّ حسنات المؤمن منكم إذا أحسن أعماله، و دان بالتقيّة على دينه و إمامه و نفسه، و أمسك من لسانه أضعافا مضاعفة، إنّ اللّه عزّ و جلّ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 اللّه رغّبتني في العمل، و حثثتني عليه، و لكن احبّ أن أعلم كيف صرنا نحن اليوم أفضل أعمالا من أصحاب الإمام الظاهر منكم في دولة الحقّ و نحن على دين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سبقتموهم إلى الدخول في دين اللّه عزّ و جلّ، و إلى الصلاة و الصوم و الحجّ، و إلى كلّ خير وفقه، و إلى عبادة اللّه عزّ ذكره سرّا من عدوّكم مع إمامكم المستتر، مطيعين له، صابرين معه، منتظرين لدولة الحقّ، خائفين على إمامكم و أنفسكم من الملوك الظّلمة، تنظرون إلى حقّ إمامكم و حقوقكم في أيدي الظّلمة، قد منعوكم ذلك، و اضطرّوكم إلى حرث الدنيا و طلب المعاش مع الصبر على دينكم و عبادتكم و طاعة إمامكم و الخوف مع عدوّكم، فبذلك ضاعف اللّه عزّ و جلّ لكم الأعمال، 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ترى إذا أن نكون من أصحاب القائم و يظهر الحقّ و نحن اليوم في إمامتك و طاعتك أفضل أعمالا من أصحاب دولة الحقّ و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تحبّون أن يظهر اللّه تبارك و تعالى الحقّ و العدل في البلاد، و يجمع اللّه الكلمة، و يؤلّف اللّه بين قلوب مختلفة، و لا يعصون اللّه عزّ و جلّ في أرضه، و تقام حدوده في خلقه، و يردّ اللّه الحقّ إلى أهله فيظهر، حتّى لا يستخفى بشي‌ء من الحقّ، مخافة أحد من الخلق؟ أما و 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منكم ميّت على الحال الّتي أنتم عليها إلّا كان أفضل عند اللّه من كثير من شهداء بدر و احد، فأبشروا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 وهيب بن حفص، عن أبي بصير، عن أبي عبد اللّه عليه السلام 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بما لا يقبل اللّه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محمّداصلّى اللّه عليه و آله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الإقرار بما أمر اللّه، و الولاية لنا، و البراءة من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التسليم لهم، و الورع، و الاجتهاد، و الطمأنينة، و الانتظار للقائم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يحيى بن زكريّا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الإمامة فيمن تجب؟ و ما علامة من تجب له الإمامة؟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 الحجّة على المؤمنين، و القائم بامور المسلمين، و الناطق بالقرآن، و العالم بالأحكام، أخو نبيّ اللّه، و خليفته على امّته، و وصيّه عليهم، و وليّه الّذي كان منه بمنزلة هارون من موسى، 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379"/>
      </w:r>
      <w:r>
        <w:rPr>
          <w:rFonts w:ascii="Amiri" w:hAnsi="Amiri" w:eastAsia="Amiri" w:cs="Amiri"/>
          <w:color w:val="111111"/>
          <w:sz w:val="28"/>
          <w:sz w:val="28"/>
          <w:szCs w:val="28"/>
          <w:rtl w:val="true"/>
          <w:lang w:bidi="ar-SA"/>
        </w:rPr>
        <w:t>، الموصوف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80"/>
      </w:r>
      <w:r>
        <w:rPr>
          <w:rFonts w:ascii="Amiri" w:hAnsi="Amiri" w:eastAsia="Amiri" w:cs="Amiri"/>
          <w:color w:val="111111"/>
          <w:sz w:val="28"/>
          <w:sz w:val="28"/>
          <w:szCs w:val="28"/>
          <w:rtl w:val="true"/>
          <w:lang w:bidi="ar-SA"/>
        </w:rPr>
        <w:t>، المدعوّ إليه بالولاية، المثبت له الإمامة يوم غدير خمّ بقول الرسول صلّى اللّه عليه و آله و سلّم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 عاد من عاداه، و انصر من نصره، و اخذل من خذله، و أعن من أعانه، علي بن أبي طالب عليه السلام أمير المؤمنين، و إمام المتّقين، و قائد الغرّ المحجّلين، و أفضل الوصيّين، و خير الخلق أجمعين بعد رسول اللّه صلّى اللّه عليه و آله و سلّم، و بعده الحسن بن علي، ثمّ الحسين سبطا رسول اللّه صلّى اللّه عليه و آله و سلّم، و ابنا خير النسوان أجمعين، ثمّ علي بن الحسين، ثمّ محمّد بن علي، ثمّ جعفر بن محمّد، ثمّ موسى بن جعفر، ثمّ علي بن موسى، ثمّ محمّد بن علي، ثمّ علي بن محمد، ثمّ الحسن بن علي، ثمّ ابن الحسن عليهم السلام إلى يومنا هذا، واحدا بعد واحد، و هم عترة الرسول صلّى اللّه عليه و آله و سلّم، المعروفون بالوصيّة و الإمامة، و لا تخلو الأرض من حجّة منهم في كلّ عصر و زمان، و في كلّ وقت و أوان، و هم العروة الوثقى، و أئمّة الهدى، و الحجّة على أهل الدنيا، إلى أن يرث اللّه الأرض و من عليها، و كلّ من خالفهم ضالّمضلّ، تارك للحقّ و الهدى، و هم المعبّرون عن القرآن، و الناطقون عن الرسول، و من مات لا يعرفهم مات ميتة جاهليّة، و دينهم الورع، و </w:t>
      </w:r>
    </w:p>
    <w:p>
      <w:pPr>
        <w:pStyle w:val="BookText"/>
        <w:rPr/>
      </w:pPr>
      <w:r>
        <w:rPr>
          <w:rFonts w:ascii="Amiri" w:hAnsi="Amiri" w:eastAsia="Amiri" w:cs="Amiri"/>
          <w:color w:val="111111"/>
          <w:sz w:val="28"/>
          <w:sz w:val="28"/>
          <w:szCs w:val="28"/>
          <w:rtl w:val="true"/>
          <w:lang w:bidi="ar-SA"/>
        </w:rPr>
        <w:t>العفّة، و الصدق، و الصلاح، و الاجتهاد، و أداء الأمانة إلى البرّ و الفاجر، و طول السجود، و قيام الليل، و اجتناب المحارم، و انتظار الفرج بالصبر، و حسن الصحبة، و 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عليهما السلام في الإمامة 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الّذي علّم فيه أمير المؤمنين عليه السلام أصحابه في مجلس واحد أربعمائة باب ممّا يصلح للمسلم في دينه و دنياه،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و لا تيأسوا من روح اللّه، فإنّ أحبّ الأعمال إلى اللّه عزّ و جلّ انتظار الفرج ما دام عليه العبد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كلام طويل كثير من 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أهل البيت شفاء من العلل و الأسقام و وسواس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وسواس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جهتنا رضى الربّ عزّ و جلّ، و الآخذ بأمرنا معنا غدا في حظيرة القدس، و 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السندي،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 مات على هذا الأمر منتظرا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كان مع القائم عليه السلام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كمن كان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عمّار و غيره،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و هو منتظر لهذا الأمر كمن هو مع القائم في فسطاطه،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كمن استشهد مع رسول اللّه صلّى اللّه عليه و آله و 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العلوي، عن سهل بن جمهور، عن عبد العظيم بن عبد اللّه الحسني، عن الحسن بن الحسين العرني، عن علي بن هاشم،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مات منتظرا لأمرنا ألا يموت في وسط فسطاط المهدي و عسكره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مودّتي لكم، و انقطاعي إليكم، و موالاتي إيّاكم؟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مسألة تجيبني فيها، فإنّي مكفوف البصر، قليل المشي، و لا أستطيع زيارتكم كلّ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 عزّ و جلّ به أنت و أهل بيتك لأدين اللّه عزّ و جلّ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أقصرت الخطبة فقد أعظمت المسألة، و اللّه لاعطينّك ديني و دين آبائي الّذي ندين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صلّى اللّه عليه و آله و سلّم، و الإقرار بما جاء به من عند اللّه، و الولاية لوليّنا، و البراءة من عدوّنا، و التسليم لأمرنا، و انتظار قائمنا، و الاجتهاد، و 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صالح بن عقبة عن أبيه عن أبي جعفر محمّد بن علي الباقر عن أبيه عن جدّه عن أمير المؤمنين عليهم السلام عن رسول اللّه صلّى اللّه عليه و آله و سلّم؛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المتقدّم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 الإكرام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الأمر، المنتظر له، المحتسب فيه الخير، كمن جاهد و اللّه مع قائم آل محمّد عليهمالسلام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كمن جاهد مع رسول اللّه صلّى اللّه عليه و آله و سلّم بسيفه، ثمّ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كمن استشهد مع رسول اللّه صلّى اللّه عليه و آله و سلّم في فسطاطه، و فيكم آية من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Style w:val="FootnoteAnchor"/>
          <w:rtl w:val="true"/>
        </w:rPr>
        <w:footnoteReference w:id="38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 اللّه صادقين شهداء عند ربّكم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الحسين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و دقّ عظمي، و اقترب أجلي، و قد خفت أن يدركني قبل هذا الأمر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ترى الشهيد إلّا من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بنا، و صدّق حديثنا، و 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كان كمن قتل تحت راية القائم، بل و اللّه تحت راية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في الفرج،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تعلم أنّ انتظار الفرج من الفرج؟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من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تعلم أنّ انتظار الفرج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انتظار الفرج من الفرج‌</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اعلم أنّ الأخبار الواردة في فضيلة الانتظار و الترغيب فيه كثيرة متواترة، و هو كيفيّة نفسانيّة ينبعث منها التهيّؤ لما ينتظره المنتظر، أو هو عبارة عن طلب إدراك ما يأتي من الأمر، كأنّه ينظر متى يكون، او ترقّب حصول أمر المنتظر و تحقّقه، و عليه يكون التهيّؤ لما ينتظر من أثره، و يتفاوت مراتبه بتفاوت مراتب محبّة المنتظر لما ينتظره، فكلّما كان الحبّ أشدّ كان التهيّؤ لما ينتظر أكمل، و كلّما قرب زمانه يصير تعلّق قلبه و اشتغال خاطره به آكد، فالمنتظر لظهور مولانا المهدي عليه السلام يتهيّأ لذلك بالورع، و الاجتهاد، و تهذيب الأخلاق، و كسب الفضائل و المعارف و الكمالات حتى يفوز بثواب المنتظرين المخلصين، بل يظهر من بعض الأحاديث أنّه لا يعدّ من أصحابه إلّا إذا كان عاملا بالورع و محاسن الأخلاق و هو منتظر، فيجب على المنتظر المؤمن ملازمة الطاعات، و الاجتناب عن السيّئات، و هذا من أعظم فوائد الانتظار، و قد ذكروا له فوائد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يخفّف النوائب على الإنسان؛ لعلمه بأنّها في معرض التدارك، فيقوى بسببه قلبه، و يبعثه إلى الإقدام و الحركة نحو الكمال، و أن يكافح النائبات و متاعب الحياة، و أن ينظر إلى أبناء جنسه و مستقبل أمره بعين الحبّ و الرضا، فيقوم بقضاء حوائج الناس، و إصلاح امورهم، و يعين الضعفاء، و يرحم الفقراء، و يعود المرضى و يستريح به من سوء الظنّ بالحياة و مستقبل عمره و اليأس من روح اللّه، و كم فرق بين من يرى العالم يسير إلى نقطة الصلاح و الكمال و الغلبة على المشاكل، و بين من يراه سائرا نحو الظلم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انتظار المهديّ عليه السلام كاشف عن بلوغ الإنسان إلى مرتبة كمال القوّة العاقلة، و عن الأريحيّة و حبّ العدل و إجراء الحدود و جريان الامور على القواعد الصحيحة و الموازين الدقيقة، و عن إخلاصه و صدقه في ادّعائه مودّة النبي و أهل بيته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معنى الانتظار كما ظهر ممّا ذكر ليس تخلية سبيل الكفّار و الأشرار، و تسليم الامور إليهم، و المداهنة معهم، و ترك الأمر بالمعروف و النهي عن المنكر و الإقدامات الاصلاحية، فانه كيف يجوز إيكال الامور إلى الأشرار مع التمكن من دفعهم عن ذلك و المداهنة معهم و ترك الامر بالمعروف و النهي عن المنكر، و غيرها من المعاصي الّتي دلّ عليها العقل و النقل و إجماع المسلمين، و لم يقل أحد من العلماء و غيرهم بإسقاط التكاليف قبل ظهوره، و لا يرى منه عين و لا أثر في الأخبار؟</w:t>
      </w:r>
    </w:p>
    <w:p>
      <w:pPr>
        <w:pStyle w:val="BookText"/>
        <w:rPr/>
      </w:pPr>
      <w:r>
        <w:rPr>
          <w:rFonts w:ascii="Amiri" w:hAnsi="Amiri" w:eastAsia="Amiri" w:cs="Amiri"/>
          <w:color w:val="111111"/>
          <w:sz w:val="28"/>
          <w:sz w:val="28"/>
          <w:szCs w:val="28"/>
          <w:rtl w:val="true"/>
          <w:lang w:bidi="ar-SA"/>
        </w:rPr>
        <w:t>نعم تدلّ الآيات و الأحاديث الكثيرة على خلاف ذلك، بل تدلّ على تأكّد الواجبات و التكاليف، و الترغيب إلى مزيد الاهتمام في العمل بالوظائف الدينيّة كلّها في عصر الغيبة فهذا توهّم لا يتوهّمه إلّا من لم يكن له البصيرة و العلم بالأحاديث و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 حيدر بن محمّد بن نعيم السمرقندي جميعا، عن محمّد بن مسعود، قال</w:t>
      </w:r>
      <w:r>
        <w:rPr>
          <w:rFonts w:eastAsia="Amiri" w:cs="Amiri" w:ascii="Amiri" w:hAnsi="Amiri"/>
          <w:color w:val="111111"/>
          <w:sz w:val="28"/>
          <w:szCs w:val="28"/>
          <w:rtl w:val="true"/>
          <w:lang w:bidi="ar-SA"/>
        </w:rPr>
        <w:t xml:space="preserve">: </w:t>
      </w:r>
      <w:bookmarkStart w:id="109" w:name="pg11464_103055"/>
    </w:p>
    <w:p>
      <w:pPr>
        <w:pStyle w:val="BookText"/>
        <w:rPr/>
      </w:pPr>
      <w:bookmarkEnd w:id="109"/>
      <w:r>
        <w:rPr>
          <w:rFonts w:ascii="Amiri" w:hAnsi="Amiri" w:eastAsia="Amiri" w:cs="Amiri"/>
          <w:color w:val="111111"/>
          <w:sz w:val="28"/>
          <w:sz w:val="28"/>
          <w:szCs w:val="28"/>
          <w:rtl w:val="true"/>
          <w:lang w:bidi="ar-SA"/>
        </w:rPr>
        <w:t>حدّثني علي بن محمّد بن شجاع، عن محمّد بن عيسى، عن يونس بن عبد الرحمن،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يعني خروج القائم المنتظر منّا،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لظهوره في غيبته، و المطيعين له في ظهوره، اولئك أولياء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650362_73709187"/>
      <w:bookmarkStart w:id="111" w:name="_Toc39"/>
      <w:bookmarkEnd w:id="110"/>
      <w:r>
        <w:rPr>
          <w:rtl w:val="true"/>
        </w:rPr>
        <w:t xml:space="preserve">الفصل الثالث في بعض تكاليف رعيّته و شيعته بالنسبة إليه و فيه </w:t>
      </w:r>
      <w:r>
        <w:rPr/>
        <w:t>60</w:t>
      </w:r>
      <w:r>
        <w:rPr>
          <w:rtl w:val="true"/>
        </w:rPr>
        <w:t xml:space="preserve"> </w:t>
      </w:r>
      <w:r>
        <w:rPr>
          <w:rtl w:val="true"/>
        </w:rPr>
        <w:t>حديثا</w:t>
      </w:r>
      <w:bookmarkEnd w:id="111"/>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للحديث و الدعاء؛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ثلاثة، واحد منها عن محمّد بن همّام و اثنان منها عن الكليني؛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أن يقوم،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أومأ بيده إلى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المنتظر، و 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 هو المنتظر، غير أنّ اللّه عزّ و جلّ يحبّ أن يمتحن الشيعة، فعند ذلك يرتاب المبطلون يا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قتل غلام بالمدينة،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يقتله جيش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يقتله جيش آل بني فلان يجي‌ء حتّى يدخل المدينة، فيأخذ الغلام فيقتله، فإذا قتله بغيا و عدوانا و ظلما لا يمهلون، فعند ذلك توقّع الفرج إن شاء اللّه‌</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نحن نشير الى ذكر بعضها بالإيجاز و الاختصار، و على من يطلب التفصيل الرجوع الى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معرفة صفاته و آدابه و خصائص جنابه و المحتومات من علائم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الأدب بالنسبة الى ذكره بأن لا يذكره إلّا بالألقاب الشريفة؛ كالحجّة و القائم و المهدي و صاحب الزمان و صاحب الأمر و غيرها، و ترك التصريح باسمه الشريف و هو اسم رسول اللّه صلّى اللّه عليه و آله و سلّم، و ذكر اختلاف الأصحاب في حكم تسميته، و ذكر الأخبار الكثيرة الظاهرة في حرمة التسمية، و بعض الأخبار التي تمسّك بها القائل بالجواز، و ليس لنا هنا مجال البحث عن ذلك، و نترك البحث عنه الى الرسالة الّتي أردنا تصنيفها في هذا الموضوع إن شاء اللّه تعالى،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بناكب عن الصراط من سلك مسلك الاحتياط، فالأحوط ترك التصريح باسمه الشريف في المجامع و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بالخصوص و تحبيبه الى الناس، و انتظار فرجه و ظهوره، و إظهار الشوق إلى لقائه، و ذكر فضائله و مناقبه، و الحزن لفراقه، و الحضور و الجلوس في المجالس التي تذكر فيها فضائله و مناقبه و ما يتعلّق به، و إقامة تلك المجالس، و نشر فضائله و بذل المال في ذلك، لأنّها ترويج لدين اللّه و تعظيم شعائره، و إنشاء الشعر و إنشاده في مدحه، و البكاء و الإبكاء و التباكي على فراقه، و التسليم و ترك الاستعجال، و التصدّق عنه بنيابته، و بقصد سلامته، و الحجّ بنيابته و بعث النائب ليحجّ عنه، و طواف بيت اللّه الحرام و بعث النائب ليطوف عنه، و زيارة مشاهد الرسول و الأئمّة عليهم السلام نيابة عنه و بعث النائب ليزور عنه، و السعي في خدمته، و تجديد البيعة له بعد كلّ فريضة من الفرائض اليوميّة أو في كلّ يوم جمعة، و يستحبّ تجديدها بعد كلّ فريضة، بما روي عن الصادق عليه السلام كما عن صلاة البحار عن كتاب الاختيار، و من الأدعية المأثورة في ذلك ما في كتب الدعوات بأسانيد متّصلة الى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أربعين صباحا كان من أنصار القائم عليه السلام، و أوّله بسم اللّه الرحمن الرحيم اللّهم ربّ النور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الصالحين من شيعته و مواليه بالمال، و إدخال السرور على المؤمنين، فإنّه يوجب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بالتوجّه إليه، و التسليم عليه، و الصلاة عليه، و التوسّل و الاستشفاع به الى اللّه عزّ و جلّ، و الاستغاثة به، و عرض الحاجة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الناس إليه و دلالتهم عليه، و مراقبة حقوقه و المواظبة على أدائها، و تهذيب النفس من الصفات الخبيثة، و تحليتها بالأخلاق الحميدة، و تعظيم من يتقرّب به و ينتسب إليه بقرابة جسمانية أو روحانية، كالسادات و العلماء و المؤمنين، و تعظيم مواقفه و مشاهده، كمسجد السهلة و المسجد الأعظم بالكوفة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التوقيت، و تكذيب الموقّتين، و تكذيب من ادعى النيابة الخاصّة و الوكالة في زمان الغيبة الكبرى، و طلب الفوز بلقائه و الدعاء لذلك، و الاقتداء به في الأعمال و الأخلاق، و زياره قبر سيد الشهداء عليه السلام، لأنّها صلة صاحب الزمان، و هكذا زيارة النبي و سائر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حقوق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مذكور في الكتاب المذكور و غيره، و قد أثبت تأكّد رجحان هذه الأعمال بل وجوب بعضها بروايات كثيرة ذكرها في الكتاب المذكور، رحمة اللّه تعالى على مؤلّفه و على جميع علمائنا العاملين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أخبرنا جماعة عن أبي محمد هارون بن موسى التلّعكبريّ أنّ أبا علي محمّد بن همّام أخبره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بسنده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عذر عن جميع ما ذكرناه من تعقيب العصر يوم الجمعة فإيّاك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الحسين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بهذا الدعاء، و ذكر أنّ الشيخ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عليه، و أمره أن يدعو به، و هو الدعاءفي غيبة القائم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نبيّك فإنّك إن لم تعرّفني نبيّك لم أعرف حجّتك، اللّهمّ عرّفني حجّتك فإنّك إن لم تعرّفني حجّتك ضللت عن ديني، اللّهمّ لا تمتني ميتة جاهليّة، و لا تزغ قلبي بعد إذ هديتني، اللّهمّ فكما هديتني بولاية من فرضت طاعته عليّ من ولاة أمرك بعد رسولك صلواتك عليه و آله حتّى واليت ولاة أمرك أمير المؤمنين و الحسن و الحسين و عليّا و محمّدا و جعفرا و موسى و عليّا و محمّدا و عليّا و الحسن و الحجّة القائم المهدي صلوات اللّه عليهم أجمعين، اللّهم فثبّتني على دينك، و استعملني بطاعتك، و ليّن قلبي لوليّ أمرك، و عافني ممّا امتحنت به خلقك، و ثبّتني على طاعة وليّ أمرك الّذي سترته عن خلقك، فبإذنك غاب عن بريّتك، و أمرك ينتظر، و أنت العالم غير معلّم بالوقت الّذي فيه صلاح أمر وليّك في الإذن له بإظهار أمره و كشف ستره، فصبّرني على ذلك حتّى لا احبّ تعجيل ما أخّرت و لا تأخير ما عجّلت، و لا أكشف عمّا سترته، و لا أبحث عمّا كتمته، و لا انازعك في تدبيرك،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 </w:t>
      </w:r>
    </w:p>
    <w:p>
      <w:pPr>
        <w:pStyle w:val="BookText"/>
        <w:rPr/>
      </w:pPr>
      <w:r>
        <w:rPr>
          <w:rFonts w:ascii="Amiri" w:hAnsi="Amiri" w:eastAsia="Amiri" w:cs="Amiri"/>
          <w:color w:val="111111"/>
          <w:sz w:val="28"/>
          <w:sz w:val="28"/>
          <w:szCs w:val="28"/>
          <w:rtl w:val="true"/>
          <w:lang w:bidi="ar-SA"/>
        </w:rPr>
        <w:t>كيف، و ما بال وليّ الأمر</w:t>
      </w:r>
      <w:r>
        <w:rPr>
          <w:rStyle w:val="FootnoteAnchor"/>
          <w:rtl w:val="true"/>
        </w:rPr>
        <w:footnoteReference w:id="396"/>
      </w:r>
      <w:r>
        <w:rPr>
          <w:rFonts w:ascii="Amiri" w:hAnsi="Amiri" w:eastAsia="Amiri" w:cs="Amiri"/>
          <w:color w:val="111111"/>
          <w:sz w:val="28"/>
          <w:sz w:val="28"/>
          <w:szCs w:val="28"/>
          <w:rtl w:val="true"/>
          <w:lang w:bidi="ar-SA"/>
        </w:rPr>
        <w:t>لا يظهر و قد امتلأت الأرض من الجور؟ و افوّض امورى كلّها إليك، اللّهم إنّي أسألك أن تريني وليّ أمرك ظاهرا نافذا لأمرك مع علمي بأنّ لك السلطان و القدرة و البرهان و الحجّة و المشيئة و الإرادة و الحول و القوّة، فافعل ذلك بي و بجميع المؤمنين حتّى ننظر إلى وليّك صلواتك عليه و آله ظاهر المقالة، واضح الدلالة، هاديا من الضلالة، شافيا من الجهالة، أبرز يا ربّ مشاهده، و ثبّت قواعده، و اجعلنا ممّن تقرّ عينه برؤيته، و أقمنا بخدمته، و توفّنا على ملّته، و احشرنا في زمرته، اللّهمّ أعذه من شرّ جميع ما خلقت و برأت و ذرأت و أنشأت و صوّرت، و احفظه من بين يديه و من خلفه و عن يمينه و عن شماله و من فوقه و من تحته بحفظك الّذي لا يضيع من حفظته به، و احفظ فيه رسولك و وصيّ رسولك، اللهمّ و مدّ في عمره، و زد في أجله، و أعنه على ما أوليته و استرعيته، و زد في كرامتك له، فإنّه الهادي و المهتدي، و القائم المهدي، الطاهر التقيّ النقي، الزكي الرضي المرضي، الصابر المجتهد الشكور، اللّهمّ و لا تسلبنا اليقين لطول الأمد في غيبته و انقطاع خبره عنّا، و لا تنسنا ذكره و انتظاره و الإيمان و قوّة اليقين في ظهوره و الدّعاء له و الصلاة عليه، حتّى لا يقنّطنا طول غيبته من ظهوره و قيامه، و يكون يقيننا في ذلك كيقيننا في قيام رسولك صلواتك عليه و آله، و ما جاء به من وحيك و تنزيلك، و قوّ قلوبنا على الايمان به، حتّى تسلك بنا على يده منهاج الهدى و الحجّة العظمى و الطريقة الوسطى، و قوّنا على طاعته و ثبّتنا علىمتابعته‌</w:t>
      </w:r>
      <w:r>
        <w:rPr>
          <w:rStyle w:val="FootnoteAnchor"/>
          <w:rtl w:val="true"/>
        </w:rPr>
        <w:footnoteReference w:id="3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في حزبه و أعوانه و أنصاره، و الراضين بفعله‌</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تسلبنا ذلك في حياتنا و لا عند وفاتنا، حتّى تتوفّانا و نحن على ذلك غير شاكّين، و لا ناكثين و لا مرتابين و لا مكذّبين، اللّهمّ عجّل فرجه، و أيّده بالنصر، و انصر ناصريه، و اخذل خاذليه، و دمّر على من‌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نصب له و كذّب به، و أظهر به الحقّ، و أمت به الباطل‌</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استنقذ به عبادك المؤمنين من الذلّ، و انعش به البلاد</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اقتل به جبابرة الكفر، و اقصم به رءوس الضلالة و ذلّل به الجبّارين و الكافرين، و أبر</w:t>
      </w:r>
      <w:r>
        <w:rPr>
          <w:rStyle w:val="FootnoteAnchor"/>
          <w:rtl w:val="true"/>
        </w:rPr>
        <w:footnoteReference w:id="4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المنافقين و الناكثين و جميع المخالفين و الملحدين في مشارق الأرض و مغاربها، و برّها و بحرها، و سهلها و جبلها، حتّى لا تدع منهم ديّارا، و لا تبقي لهم آثارا، و تطهّر منهم بلادك، و اشف منهم صدور عبادك، و جدّد به ما امتحى </w:t>
      </w:r>
    </w:p>
    <w:p>
      <w:pPr>
        <w:pStyle w:val="BookText"/>
        <w:rPr/>
      </w:pPr>
      <w:r>
        <w:rPr>
          <w:rFonts w:ascii="Amiri" w:hAnsi="Amiri" w:eastAsia="Amiri" w:cs="Amiri"/>
          <w:color w:val="111111"/>
          <w:sz w:val="28"/>
          <w:sz w:val="28"/>
          <w:szCs w:val="28"/>
          <w:rtl w:val="true"/>
          <w:lang w:bidi="ar-SA"/>
        </w:rPr>
        <w:t>من دينك‌</w:t>
      </w:r>
      <w:r>
        <w:rPr>
          <w:rStyle w:val="FootnoteAnchor"/>
          <w:rtl w:val="true"/>
        </w:rPr>
        <w:footnoteReference w:id="4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أصلح به ما بدّل من حكمك، و غيّر من سنّتك، حتّى يعود دينك به و على يديه غضّا</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جديدا صحيحا لا عوج فيه و لا بدعة معه، حتّى تطفئ بعدله نيران الكافرين، فإنّه عبدك الّذي استخلصته لنفسك، و ارتضيته لنصرة نبيّك، و اصطفيته بعلمك، و عصمته من الذنوب و برّأته من العيوب، و أطلعته على الغيوب، و أنعمت عليه، و طهّرته من الرجس، و نقّيته من الدنس، اللّهم فصلّ عليه و على آبائه الأئمّة الطاهرين، و على شيعتهم المنتجبين، و بلّغهم من آمالهم أفضل ما يأملون، و اجعل ذلك منّا خالصا من كلّ شكّ و شبهة و رياء و سمعة، حتّى لا نريد به غيرك، و لا نطلب به إلّا وجهك، اللّهم إنّا نشكو إليك فقد نبيّنا، و غيبة وليّنا، و شدّة الزمان علينا، و وقوع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كثرة عدوّنا، و قلّة عددنا، اللّهمّ فافرج ذلك بفتح منك تعجّله، و نصر منك تعزّه‌</w:t>
      </w:r>
      <w:r>
        <w:rPr>
          <w:rStyle w:val="FootnoteAnchor"/>
          <w:rtl w:val="true"/>
        </w:rPr>
        <w:footnoteReference w:id="405"/>
      </w:r>
      <w:r>
        <w:rPr>
          <w:rFonts w:ascii="Amiri" w:hAnsi="Amiri" w:eastAsia="Amiri" w:cs="Amiri"/>
          <w:color w:val="111111"/>
          <w:sz w:val="28"/>
          <w:sz w:val="28"/>
          <w:szCs w:val="28"/>
          <w:rtl w:val="true"/>
          <w:lang w:bidi="ar-SA"/>
        </w:rPr>
        <w:t>، و إمام عدل تظهره، إله الحقّ ربّ العالمين، اللّهمّ إنّا نسألك أن تأذن لوليّك في إظهار عدلك في عبادك، و قتل أعدائك في بلادك، حتّى لا تدع للجور يا ربّ دعامةإلّا قصمتها، و لا بنية إلّا أفنيتها، و لا قوّة إلّا أوهنتها، و لا ركنا إلّا هددته‌</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لا حدّا إلّا فللته، و لا سلاحا إلّا أكللته‌</w:t>
      </w:r>
      <w:r>
        <w:rPr>
          <w:rStyle w:val="FootnoteAnchor"/>
          <w:rtl w:val="true"/>
        </w:rPr>
        <w:footnoteReference w:id="407"/>
      </w:r>
      <w:r>
        <w:rPr>
          <w:rFonts w:ascii="Amiri" w:hAnsi="Amiri" w:eastAsia="Amiri" w:cs="Amiri"/>
          <w:color w:val="111111"/>
          <w:sz w:val="28"/>
          <w:sz w:val="28"/>
          <w:szCs w:val="28"/>
          <w:rtl w:val="true"/>
          <w:lang w:bidi="ar-SA"/>
        </w:rPr>
        <w:t>، و لا راية إلّا نكّستها، و لا شجاعا إلّا قتلته، و لا جيشا إلّا خذلته، و ارمهم يا ربّ بحجرك الدامغ، و اضربهم بسيفك القاطع، و ببأسك الّذي لا تردّه عن القوم المجرمين، و عذّب أعداءك و أعداء دينك و أعداء رسولك بيد وليّك، و أيدي عبادك المؤمنين، اللّهمّ اكف وليّك و حجّتك في أرضك هول عدوّه، و كد من كاده، و امكر من مكر به، و اجعل دائرة السوء على من أراد به سوءا، و اقطع عنه مادّتهم، و أرعب له قلوبهم، و زلزل له أقدامهم، و خذهم جهرة و بغتة، و شدّد عليهم عقابك،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أذلّوا عبادك، اللّهمّ و أحي بوليّك القرآن، و أرنا نوره سرمدا لا ظلمة فيه، و أحي به القلوب الميّتة، و اشف به الصدور الوغرة</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الحقد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اجمع به الأهواء المختلفة على الحقّ، و أقم به الحدود المعطّلة و الأحكام المهملة، حتّى لا يبقى حقّ إلّا ظهر، و لا عدل إلّا زهر، و اجعلنا يا ربّ من أعوانه، و مقوّي سلطانه‌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المؤتمرين لأمره، </w:t>
      </w:r>
    </w:p>
    <w:p>
      <w:pPr>
        <w:pStyle w:val="BookText"/>
        <w:rPr/>
      </w:pPr>
      <w:r>
        <w:rPr>
          <w:rFonts w:ascii="Amiri" w:hAnsi="Amiri" w:eastAsia="Amiri" w:cs="Amiri"/>
          <w:color w:val="111111"/>
          <w:sz w:val="28"/>
          <w:sz w:val="28"/>
          <w:szCs w:val="28"/>
          <w:rtl w:val="true"/>
          <w:lang w:bidi="ar-SA"/>
        </w:rPr>
        <w:t>و الراضين بفعله، و المسلمين لأحكامه، و ممّن لا حاجة له به إلى التقيّة من خلقك، أنت يا ربّ الّذي تكشف السوء، و تجيب المضطرّ إذا دعاك، و تنجي من الكرب العظيم، فاكشف يا ربّ الضرّ عن وليّك، و اجعله خليفة في أرضك كما ضمنت له، اللّهمّ و لا تجعلني من خصماء آل محمّد، و لا تجعلني من أعداء آل محمّد، و لا تجعلني من أهل الحنق و الغيظ على آل محمّد، فإنّي أعوذ بك من ذلك فأعذني، و أستجير بك فأجرني، اللّهمّ صلّ على محمّد و آل محمّد، و اجعلني بهم فائزا عندك في الدنيا و الآخرة، و من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مؤلّف الذريعة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قيام الرضا عليه السلام عند سماع لفظ القائم عليه السلام عن مشكاة الأنوار بواسطة الدمعة الساكبة؛ و رواه في تكاليف الأنام في غيبة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فيه عن مؤجّج الأحزان للمولى عبد الرضا بن محمّد الأوالي أنّه ذكر فيه أنّ دعبل الخزاعي لمّا بلغ قوله في التائية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قال من حضر مجلس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نطق دعبل بهذا البيت تهلّل وجه الرضا عليه السلام و طأطأ رأسه إلى الأرض، و بسط كفّيه و رمق بطرفه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 سهّل مخرجه، و انصرنا به، و أهلك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قائمنا، ثم ذكر بقيّة قصيدة دعبل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الإمام ذلك قام قائما على قدميه، و طأطأ رأسه منحنيا به إلى الأرض بعد أن وضع كفّه اليمنى على هامته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 سهّل مخرجه، و انصرنا به نصرا عزيزا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النجم الثاقب ما ترجمته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القيام و التعظيم خصوصا عند ذكر اللقب المخصوص سيرة تمام أبناء الشيعة في كلّ البلاد، من العرب و العجم و الترك و الهند و الديلم و غيرها، و هذا يكشف عن وجود أصل و مأخذ لهذا العمل و إن لم نطّلع عليه بعد، و لكن سمع عن عدّة من العلماء و أهل الاطلاع أنّهم رأوا حديثا في هذا الباب، ثمّ ذكر ما نقل عن العالم المتبحّر السيّد عبد اللّه سبط المحدّث الجزائري في بعض تصانيفه أنّه رأى هذه الرواية المنسوبة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الرابعة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أهل السنّة مرسومة عند ذكر اسم الرسول المبارك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أحمد المفتي الشافعي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العادة بين الناس أنّهم يقومون عند ذكر وصفه صلّى اللّه عليه و آله و سلّم تعظيما، و هذا أمر مستحسن؛ لأنّ فيه تعظيما للنبي صلّى اللّه عليه و آله و سلّم، قد عمل به كثير من علماء الامّة ممّن يلزم الاقتداء بهم، ثمّ روى عن الحلبي أنّه جمع عند السبكي جمع من علماء عصره، فإذا قرأ أحد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لمدح المصطفى الخطّ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ورق من خطّ أحسن من كتب</w:t>
      </w:r>
    </w:p>
    <w:p>
      <w:pPr>
        <w:pStyle w:val="BookText"/>
        <w:rPr/>
      </w:pPr>
      <w:r>
        <w:rPr>
          <w:rFonts w:ascii="Amiri" w:hAnsi="Amiri" w:eastAsia="Amiri" w:cs="Amiri"/>
          <w:color w:val="111111"/>
          <w:sz w:val="28"/>
          <w:sz w:val="28"/>
          <w:szCs w:val="28"/>
          <w:rtl w:val="true"/>
          <w:lang w:bidi="ar-SA"/>
        </w:rPr>
        <w:t xml:space="preserve">و أن تنهض الأشراف عند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صفوفا أو جثيا على الركب</w:t>
      </w:r>
    </w:p>
    <w:p>
      <w:pPr>
        <w:pStyle w:val="BookText"/>
        <w:rPr/>
      </w:pPr>
      <w:r>
        <w:rPr>
          <w:rFonts w:ascii="Amiri" w:hAnsi="Amiri" w:eastAsia="Amiri" w:cs="Amiri"/>
          <w:color w:val="111111"/>
          <w:sz w:val="28"/>
          <w:sz w:val="28"/>
          <w:szCs w:val="28"/>
          <w:rtl w:val="true"/>
          <w:lang w:bidi="ar-SA"/>
        </w:rPr>
        <w:t>فإذا قاموا كلّهم تعظيما،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تنزيه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سبب القيام عند ذكر لفظ القائم من ألقاب الحجّة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طولانيّة، و من شدّة الرأفة إلى أحبّته ينظرإلى كلّ من </w:t>
      </w:r>
    </w:p>
    <w:p>
      <w:pPr>
        <w:pStyle w:val="BookText"/>
        <w:rPr/>
      </w:pPr>
      <w:r>
        <w:rPr>
          <w:rFonts w:ascii="Amiri" w:hAnsi="Amiri" w:eastAsia="Amiri" w:cs="Amiri"/>
          <w:color w:val="111111"/>
          <w:sz w:val="28"/>
          <w:sz w:val="28"/>
          <w:szCs w:val="28"/>
          <w:rtl w:val="true"/>
          <w:lang w:bidi="ar-SA"/>
        </w:rPr>
        <w:t>يذكره بهذا اللقب المشعر بدولته و الحسرة بغربته، و من تعظيمه أن يقوم العبد الخاضع لصاحبه عند نظر المولى الجليل إليه بعينه الشريفة، فليقم و ليطلب من اللّه جلّ ذكره تعجيل فرجه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استغاثة إلى صاحب الزمان صلوات اللّه عليه من حيث تكون، تصلّي ركعتين بالحمد و سورة، و قم مستقبل القبلة تحت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الكامل التامّ، الشامل العامّ، و صلواته الدائمة، و بركاته القائمة التامّة، على حجّة اللّه و وليّه في أرضه و بلاده، و خليفته على خلقه و عباده، و سلالة النبوّة، و بقيّة العترة و الصفوة، صاحب الزمان، و مظهر الإيمان، و ملقّن أحكام القرآن، و مطهّر الأرض، و ناشر العدل في الطول و العرض، و الحجّة القائم المهدي الإمام المنتظر المرتضى، و ابن الأئمّة الطاهرين، الوصيّ ابن الأوصياء المرضيّين، الهادي المعصوم ابن الائمّة الهداة المعصومين، السلام عليك يا معزّ المؤمنين المستضعفين، السلام عليك يا مذلّ الكافرين المتكبّرين الظالمين، السلام عليك يا مولاي يا صاحب الزمان، السلام عليك يا ابن رسول اللّه، السلام عليك يا ابن أمير المؤمنين، السلام عليك يا ابن فاطمة الزهراء سيّدة نساء العالمين، السلام عليك يا ابن الأئمّة الحجج المعصومين، و الإمام على الخلق أجمعين، السلام عليك يا مولاي سلام مخلص لك في الولاية، أشهد أنّك الإمام المهدي قولا و فعلا، و أنت الّذي تملأ الأرض قسطا و </w:t>
      </w:r>
    </w:p>
    <w:p>
      <w:pPr>
        <w:pStyle w:val="BookText"/>
        <w:rPr/>
      </w:pPr>
      <w:r>
        <w:rPr>
          <w:rFonts w:ascii="Amiri" w:hAnsi="Amiri" w:eastAsia="Amiri" w:cs="Amiri"/>
          <w:color w:val="111111"/>
          <w:sz w:val="28"/>
          <w:sz w:val="28"/>
          <w:szCs w:val="28"/>
          <w:rtl w:val="true"/>
          <w:lang w:bidi="ar-SA"/>
        </w:rPr>
        <w:t>عدلا بعد ما ملئت ظلما و جورا، فعجّل اللّه فرجك، و سهّل مخرجك، و قرّب زمانك، و كثّر أنصارك و أعوانك، و أنجز لك ما وعدك، فهو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يا مولاي يا صاحب الزمان يا ابن رسول اللّه،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فاشفع لي في نجاحها، فقد توجّهت إليك بحاجتي لعلمي أنّ لك عند اللّه شفاعة مقبولة، و مقاما محمودا، فبحقّ من اختصّكم بأمره، و ارتضاكم لسرّه، و بالشأن الّذي لكم عند اللّه بينكم و بينه، سل اللّه تعالى في نجح طلبتي، و إجابة دعوتي، و كشف كربتي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أحببت فإنّه تقضى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الوالد الماجد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النسخ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ركعتين بالحمد و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في الاولى، و إذا جاء نصر اللّه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بركاته القائمة على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الواو، و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الأئمّة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 ابن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الأئمّة الهداة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بعده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إمام المسلمين و المؤمنين، السلام عليك يا وارث علم النبيّين، و مستودع حكمة الوصيّين، السلام عليك يا عصمة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أمير المؤمنين، و ابن فاطمة الزهراء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الأئمّة الحجج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الحجج على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أنجز لك ما وعدك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أنجز لك موعدك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كشف كربتي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سجدة الشكر، و يدعو اللّه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مكيال المكارم كتاب كبير حسن نافع، لم أر مثله في موضوعه، أفرده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فوائد الدعاء لمولانا القائم عليه السلام، و ما ورد من الأدعية له و لفرجه، و ما يتقرّب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 أدعية كثيرة جليلة من الكتب المعتبرة، و ذكر فيه من الآداب و الفوائد و الجهات الموجبة للدعاء له، و الآثار المترتّبة عليه و الأوقات و الحالات و الأماكن الّتي يتأكّد فيها الدعاء له ما لا يتّسعه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المهمّات بعد صلاة العصر الاقتداء بمولانا موسى بن جعفر الكاظم عليهما السلام في الدعاء لمولانا المهدي صلوات اللّه و سلامه و بركاته على محمّد جدّه، و بلغ ذلك إليه كما رواه محمّد بن بشير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موسى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جمهور </w:t>
      </w:r>
    </w:p>
    <w:p>
      <w:pPr>
        <w:pStyle w:val="BookText"/>
        <w:rPr/>
      </w:pPr>
      <w:r>
        <w:rPr>
          <w:rFonts w:ascii="Amiri" w:hAnsi="Amiri" w:eastAsia="Amiri" w:cs="Amiri"/>
          <w:color w:val="111111"/>
          <w:sz w:val="28"/>
          <w:sz w:val="28"/>
          <w:szCs w:val="28"/>
          <w:rtl w:val="true"/>
          <w:lang w:bidi="ar-SA"/>
        </w:rPr>
        <w:t>القمّي، عن أبيه محمّد بن جمهور، عن يحيى بن الفضل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عليهما السلام ببغداد حين فرغ من صلاة العصر، فرفع يديه إلى السماء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الأوّل و الآخر و الظاهر و الباطن، و أنت اللّه لا إله إلّا أنت إليك زيادة الأشياء و نقصانها، و أنت اللّه لا إله إلّا أنت خلقت الخلق بغير معونة من غيرك و لا حاجة إليهم، أنت اللّه لا إله إلّا أنت منك المشيّة و إليك البداء، أنت اللّه لا إله إلّا أنت قبل القبل و خالق القبل، أنت اللّه لا إله إلّا أنت بعد البعد و خالق البعد، أنت اللّه لا إله إلّا أنت تمحو ما تشاء و تثبت و عندك أمّ الكتاب، أنت اللّه لا إله إلّا أنت غاية كلّ شي‌ء و وارثه، أنت اللّه لا إله إلّا أنت لا يعزب عنك الدقيق و لا الجليل، أنت اللّه لا إله إلّا أنت لا تخفى عليك اللغات، و لا تتشابه عليك الأصوات، كلّ يوم أنت في شأن، لا يشغلك شأن عن شأن، عالم الغيب و أخفى، ديّان الدين، مدبّر الامور، باعث من في القبور، محيي العظام و هي رميم، أسألك باسمك المكنون المخزون الحيّ القيّوم، الّذي لا يخيب من سألك به، أن تصلّي على محمّد و آله، و أن تعجّل فرج المنتقم لك من أعدائك، و أنجز له ما وعدته، يا ذا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المهدي من آل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المنبدح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المقرون الحاجبين، أحمش الساقين، بعيد ما بين المنكبين، أسمر اللون، يعتوره مع سمرته صفرة من سهر الليل، بأبي من ليله يرعى النجوم ساجدا و راكعا، بأبي من لا تأخذه في اللّه لومة لائم، مصباح الدجى، بأبي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العساكر بالأنبار على شاطئ الفرات و الصراة و دجلة، و هدم قنطرة الكوفة، و إحراق بعض بيوتات الكوفة، فإذا رأيت ذلك فإنّ اللّه يفعل ما يشاء، لا غالب لأمر اللّه، و لا معقّب لحكمه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أبا جعفر محمّد بن علي الرضا عليهما السلام على الظاهر من الحديث الّذي أخرجه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بالإسلام دينا، و بالقرآن كتابا، و بالكعبة قبلة، و بمحمّد نبيّا، و بعليّ وليّا، و الحسن و الحسين و علي بن الحسين و محمّد بن علي و جعفر بن محمّد و موسى بن جعفر و علي بن موسى و محمّد بن علي و علي بن محمّد و الحسن بن علي و الحجّة بن الحسن بن علي أئمّة، اللّهمّ وليّك الحجّة فاحفظه من بين يديه و من خلفه و عن يمينه و عن شماله و من فوقه و من تحته، و امدد له في عمره، و اجعله القائم بأمرك، المنتصر لدينك، و أره ما يحبّ و تقرّ به عينه في نفسه و في </w:t>
      </w:r>
    </w:p>
    <w:p>
      <w:pPr>
        <w:pStyle w:val="BookText"/>
        <w:rPr/>
      </w:pPr>
      <w:r>
        <w:rPr>
          <w:rFonts w:ascii="Amiri" w:hAnsi="Amiri" w:eastAsia="Amiri" w:cs="Amiri"/>
          <w:color w:val="111111"/>
          <w:sz w:val="28"/>
          <w:sz w:val="28"/>
          <w:szCs w:val="28"/>
          <w:rtl w:val="true"/>
          <w:lang w:bidi="ar-SA"/>
        </w:rPr>
        <w:t>ذرّيّته و أهله و ماله و في شيعته و في عدوّه، و أره منهم، و أره فيهم ما يحبّ و تقرّ به عينه، و اشف به صدورنا و صدور قوم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نروى بإسنادنا إلى محمّد بن أحمد بن إبراهيم الجعفي المعروف بالصابوني من جملة حديث بإسناده، ذكر فيه غيبة المهدي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شيعتك؟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 انتظار الفرج فإنّه سيبدو لكم علم، فإذا بدا لكم فاحمدوا اللّه و تمسّكوا بما بدا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ندعو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عرّفتني نفسك و عرّفتني رسولك و عرّفتني ملائكتك، و عرّفتني نبيّك، و عرّفتني ولاة أمرك، اللّهمّ لا آخذ إلّا ما أعطيت، و لا واقي إلّا ما وقيت، اللّهمّ لا تغيّبني عن منازل أوليائك، و لا تزغ قلبي بعد إذ هديتني، اللّهمّ اهدني لولاية من افترضت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من الدعاء في الأحاديث أدعية كثيرة غير ما ذكرناه؛ كالدعاء المروي عن يونس بن عبد الرحمن عن الرضا عليه السلام، و الدعاء الّذي يستحبّ أن يدعى به في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ليلتنا هذه و مولودها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دعاء الندبة، و دعاء العهد، و الصلوات المرويّة عن مولانا أبي محمّد الحسن العسكري عليه السلام، و غيرها ممّا يطلب من كتب الدعوات؛ كمصباح المتهجّد، و مصباح الكفعمي، و فلاح السائل،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دقّاق القمّي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بابويه القمّي، عن أبيه، عن عبد اللّه بن جعفر، عن العبّاس بن معروف، عن عبد السلام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يونس بن ظبيان،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مشتمل على الدعاء الموسوم بدعاء العهد،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إله الآلهة، يا واحد يا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مشتمل على التنصيص على الأئمّة الاثني عشر عليهم السلام بأسمائهم، و إخبار الإمام الباقر عليه السلام بمن يقوم منهم بعده قبل ولادتهم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 عن جعفر بن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محمّد بن عيسى، عن يونس بن عبد الرحمن، عن عبد اللّه بن سنان،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 لا إمام هدى، و لا ينجو منها إلّا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ثبّت قلبي على 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و الأبصار ثبّت قلبي على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مقلّب القلوب و الأبصار، و لكن قل كما اقول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لصاحب الأمر عليه السلام المروي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بن عبد الرحمن، عن الرضا عليه السلام أنّه كان يأمر بالدعاء لصاحب الأمر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اللّهمّادفع عن وليّك، و خليفتك، و حجّتك على خلقك، و لسانك المعبّر عنك، الناطق بحكمك، و عينك الناظرة بإذنك، و شاهدك على عبادك، الجحجاح‌</w:t>
      </w:r>
      <w:r>
        <w:rPr>
          <w:rStyle w:val="FootnoteAnchor"/>
          <w:rtl w:val="true"/>
        </w:rPr>
        <w:footnoteReference w:id="4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المجاهد، العائذ بك، العابد عندك، و أعذه من شرّ جميع ما خلقت و برأت و أنشأت و صوّرت، و احفظه من بين يديه و من خلفه و عن يمينه و عن شماله و من فوقه و من تحته بحفظك الّذي لا يضيع من حفظته به، و احفظ فيه رسولك و آباءه أئمّتك، و دعائم دينك، و اجعله في وديعتك الّتي لا تضيع، و في جوارك الذي لا يخفر، و في منعك و عزّك الّذي لا يقهر، و آمنه بأمانك الوثيق الّذي لا يخذل من آمنته به، و اجعله في كنفك الّذي لا يرام من كان فيه، و انصره بنصرك العزيز، و أيّده بجندك الغالب، و قوّه بقوّتك، و أردفه بملائكتك، و وال من والاه، و عاد من عاداه، و ألبسه درعك الحصينة، و حفّه بالملائكة حفّا، اللّهمّ اشعب به الصدع، و ارتق به الفتق، و أمت به الجور و أظهر به العدل، و زيّن بطول بقائه الأرض، و أيّده بالنصر، و انصره بالرعب، و قوّ ناصريه، و اخذل خاذليه، و دمدم من نصب له، و دمّر من غشّه، و اقتل به جبابرة الكفر و عمده و دعائمه، و اقصم به رءوس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حتّى لا تدع منهم ديّارا، و لا تبقي لهم آثارا، اللّهمّ طهّر منهم بلادك، و اشف منهم عبادك، و أعزّ به المؤمنين، و أحي به سنن المرسلين، و دارس حكم النبيّين، و جدّد به ما امتحى من دينك، و بدّل من حكمك، حتّى تعيد دينك به و على يديه جديدا غضّا محضا صحيحا لا عوج فيه و لا بدعة معه، و حتّى تنير بعدله ظلم الجور، و تطفئ به نيران الكفر، و توضّح به معاقد الحقّ و مجهول العدل، فإنّه عبدك الّذي استخلصته لنفسك، و اصطفيته على غيبك، و عصمته من الذنوب، و برّأته من العيوب، و طهّرته من الرجس، و سلّمته من الدنس، اللّهمّ فإنّا نشهد له يوم القيامة و يوم حلول الطامّة أنّه لم يذنب ذنبا، و لا أتى حوبا، و لم يرتكب معصية، و لم يضيّع لك طاعة، و لم يهتك </w:t>
      </w:r>
      <w:bookmarkStart w:id="112" w:name="pg11464_103066"/>
    </w:p>
    <w:p>
      <w:pPr>
        <w:pStyle w:val="BookText"/>
        <w:rPr/>
      </w:pPr>
      <w:bookmarkEnd w:id="112"/>
      <w:r>
        <w:rPr>
          <w:rFonts w:ascii="Amiri" w:hAnsi="Amiri" w:eastAsia="Amiri" w:cs="Amiri"/>
          <w:color w:val="111111"/>
          <w:sz w:val="28"/>
          <w:sz w:val="28"/>
          <w:szCs w:val="28"/>
          <w:rtl w:val="true"/>
          <w:lang w:bidi="ar-SA"/>
        </w:rPr>
        <w:t xml:space="preserve">لك حرمة، و لم يبدّل لك فريضة، و لم يغيّر لك شريعة، و أنّه الهادي المهتدي، الطاهر التقيّ النقيّ، الرضيّ الزكيّ، اللّهمّ أعطه في نفسه و أهله و ولده و ذرّيّته و امّته و جميع رعيّته ما تقرّ به عينه، و تسرّ به نفسه، و تجمع له ملك المملكات كلّها، قريبها و بعيدها، و عزيزها و ذليلها، حتّى تجري حكمه على كلّ حكم، و تغلب بحقّه كلّ باطل، اللّهمّ اسلك بنا على يديه منهاج الهدى، و المحجّة العظمى، و الطريقة الوسطى الّتي يرجع إليها الغالي، و يلحق بها التالي، و قوّنا على طاعته، و ثبّتنا على مشايعته، و امنن علينا بمتابعته، و اجعلنا في حزبه، القوّامين بأمره، الصابرين معه، الطالبين رضاك بمناصحته،حتّى تحشرنا يوم القيامة في أنصاره و أعوانه و مقوّية سلطانه، اللّهمّ و اجعل ذلك لنا خالصا من كلّ شكّ و شبهة و رياء و سمعة، حتّى لا نعتمد به غيرك، و لا نطلب به إلّا وجهك، و حتّى تحلّنا محلّه، و تجعلنا في الجنّة معه، و أعذنا من السأمة و الكسل و الفترة، و اجعلنا ممّن تنتصر به لدينك و تعزّ به نصر وليّك، و لا تستبدل بنا غيرنا، فإنّ استبدالك بنا غيرنا عليك يسير، و هو علينا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ولاة عهده، و الائمّة من بعده، و بلّغهم آمالهم، و زد في آجالهم، و أعزّ نصرهم، و تمّم لهم ما أسندت إليهم من أمرك لهم، و ثبّت دعائمهم، و اجعلنا لهم أعوانا، و على دينك أنصارا، فإنّهم معادن كلماتك، و خزّان علمك، و أركان توحيدك، و دعائم دينك، و ولاة أمرك، و خالصتك من عبادك، و صفوتك من خلقك، و أولياؤك، و سلائل أوليائك، و صفوة أولاد نبيّك،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المنع عن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عدم جواز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المنع عن 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تحريم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المنع عن تسميته و تكنيته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المنع عن التسمية و التكنية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650364_73709187"/>
      <w:bookmarkStart w:id="114" w:name="_Toc40"/>
      <w:bookmarkEnd w:id="113"/>
      <w:r>
        <w:rPr>
          <w:rtl w:val="true"/>
        </w:rPr>
        <w:t xml:space="preserve">الفصل الرابع في فضل من أدركه و أطاعه، و يؤمن به في غيبته، و يأتمّ و يقتدي به، و يثبت على موالاته و فيه </w:t>
      </w:r>
      <w:r>
        <w:rPr/>
        <w:t>31</w:t>
      </w:r>
      <w:r>
        <w:rPr>
          <w:rtl w:val="true"/>
        </w:rPr>
        <w:t xml:space="preserve"> </w:t>
      </w:r>
      <w:r>
        <w:rPr>
          <w:rtl w:val="true"/>
        </w:rPr>
        <w:t>حديثا</w:t>
      </w:r>
      <w:bookmarkEnd w:id="114"/>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الحسين ابن سعيد، عن محمّد بن جمهور، عن فضالة بن أيّوب، عن معاوية ابن وهب،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أدرك قائم أهل بيتي و هو يأتمّ </w:t>
      </w:r>
    </w:p>
    <w:p>
      <w:pPr>
        <w:pStyle w:val="BookText"/>
        <w:rPr/>
      </w:pPr>
      <w:r>
        <w:rPr>
          <w:rFonts w:ascii="Amiri" w:hAnsi="Amiri" w:eastAsia="Amiri" w:cs="Amiri"/>
          <w:color w:val="111111"/>
          <w:sz w:val="28"/>
          <w:sz w:val="28"/>
          <w:szCs w:val="28"/>
          <w:rtl w:val="true"/>
          <w:lang w:bidi="ar-SA"/>
        </w:rPr>
        <w:t>به في غيبته قبل قيامه، و يتولّى أولياءه، و يعادي أعداءه، ذلك من رفقائي، و ذوي مودّتي، و أكرم أمّتي عليّ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خلف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خلف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سهل بن زياد، عن إسماعيل بن مهران، عن محمّد بن أسلم الجبلي، عن الخطّاب بن مصعب،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أدرك قائم أهل بيتي و هو مقتد به قبل قيامه، يأتمّ به و بأئمّة الهدى من قبله، و يبرأ إلى اللّه عزّ و جلّ من عدوّهم، اولئك رفقائي، و أكرم أمّتي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عن جعفر بن أحمد، عن العمركي بن علي البوفكي، عن الحسن بن علي بن فضّال، عن مروان ابن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تمسّك بأمرنا في غيبة قائمنا فلم يزغ قلبه بعد الهداية،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بن أبي طالب عليه السلام، و ليس من مؤمن إلّا و في داره غصن من أغصانها،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الشيخ الطوسي، عن والده أبي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عيسى، عن يونس بن عبد الرحمن،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جعفر محمّد بن علي عليهما السلام و نحن جماعة بعد ما قضينا نسكنا، فودّعناه و قلنا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أوصنا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ليعن قويّكم ضعيفكم، و ليعطف غنيّكم على فقيركم، و لينصح الرجل أخاه كنصحه لنفسه، و اكتموا أسرارنا، و لا تحملوا الناس على أعناقنا، و انظروا أمرنا و ما جاءكم عنّا، فإن وجدتموه للقرآن موافقا فخذوا به، و إن لم تجدوه موافقا فردّوه، و إن اشتبه الأمر عليكم فيه فقفوا عنده و ردّوه إلينا حتّى نشرح لكم من ذلك ما شرح لنا، و إذا كنتم كما أوصيناكم لم تعدوا إلى غيره فمات منكم ميّت قبل أن يخرج قائمنا كان شهيدا، و من أدرك منكم قائمنا فقتل معه كان له أجر شهيدين، و من قتل بين يديه عدوّا لنا كان له أجر عشرين شهيدا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بسطام بن مرّة،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على موالاتنا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قائمنا أعطاه اللّه عزّ و جلّ أجر ألف شهيد من شهداء بدر و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وصايا رسول اللّه صلّى اللّه عليه و آله و سلّم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و 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 اللّه البرقي، عن أبيه، عن المغيرة، عن المفضّل بن صالح، عن جابر، عن أبي جعفر الباقر عليه السلام أنّه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و إمائي، آمنتم بسرّي، و صدّقتم بغيبي، فأبشروا بحسن الثواب منّي، فأنتم عبادي و إمائي حقّا، منكم أتقبّل، و عنكم أعفو، و لكم أغفر، و بكم أسقي عبادي الغيث، </w:t>
      </w:r>
    </w:p>
    <w:p>
      <w:pPr>
        <w:pStyle w:val="BookText"/>
        <w:rPr/>
      </w:pPr>
      <w:r>
        <w:rPr>
          <w:rFonts w:ascii="Amiri" w:hAnsi="Amiri" w:eastAsia="Amiri" w:cs="Amiri"/>
          <w:color w:val="111111"/>
          <w:sz w:val="28"/>
          <w:sz w:val="28"/>
          <w:szCs w:val="28"/>
          <w:rtl w:val="true"/>
          <w:lang w:bidi="ar-SA"/>
        </w:rPr>
        <w:t>و أدفع عنهم البلاء، و لولاكم لأنزلت عليهم عذابي،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أفضل ما يستعمله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كلام الصدوق، فكأنّه أيضا لم يره من الحديث، و لذا لم يذكره في سورة يونس الّتي فيها هذه الآية الّتي استشهد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ذكر الشاهد كما ذكره في الآية السادسة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الآية العشرون من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زاد عليه في نقله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عزّ و جلّ أنّ الآية هي الغيب، و الغيب هو الحجّة، و تصديق ذلك قول اللّه عزّ و 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لهذا الذيل الّذي لم أجده فيما عندي من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كان موجودا في النسخة الّتي نقل عنها مولانا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البعض أنّ هذه الجملة من كلام شيخنا الصدوق، و الجملة الّتي استظهرنا أنّها من كلامه، كلام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ضعف هذا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المجلسي ذكره في باب الآيات المؤوّلة خاليا عن هذا الذيل، فمن المحتمل كون هذه الجملة من بعض العلماء الناسخين للبحار، و إلّا فمن المستبعد نقل هذا الحديث تارة من نسخة فيها هذه الجملة، و تارة من نسخة فارغة منها مع عدم الإشارة إلى اختلاف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تكون الجملة الأخيرة لبعض النسّاخ لكمال الدين، ذكرها توجيها للجملة السابقة عليها لزعمه أنّها من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أنّ كلام الصدوق الجملة الأخيرة، و أنّ السابقة عليها ليست من كلامه، فلما ذا لا يجوز أن تكون الجملة الاولى بل و الثانية من غير الصدوق من رواة الحديث، شرحا للحديث؟ فما نحن بصدده لعدم ملائمة مضمون الآية لتفسير الغيب المذكور في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الجملتين ليستا من كلام الإمام عليه السلام، و لا أقل انّه لا يثبت بذلك كونهما من كلامه عليه السلام؛ لظهور عدم كونه منه بهذه القرينة، سواء رجّح كونهما من الصدوق أو من غيره،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علي عليه السلام، و الغيب فهو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ذلك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و حيدر بن محمّد بن نعيم السمرقندي جميعا، عن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شجاع، عن محمّد بن عيسى، عن يونس بن عبد الرحمن،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Style w:val="FootnoteAnchor"/>
          <w:rtl w:val="true"/>
        </w:rPr>
        <w:footnoteReference w:id="43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المنتظر منّا،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لظهوره في غيبته، و المطيعين له في ظهوره، اولئك أولياء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فيه السهو من المؤلّف أو الناسخ، فذكر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ابن موسى، عن هارون بن مسلم، عن القاسم بن عروة، عن بريد بن معاوية العجلي، عن أبي جعفر محمّد بن علي الباقر عليهما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أداء الفرائض، و صابروا عدوّكم، و رابطوا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 اصبروا على البلاء، و لا تحرّكوا بأيديكم و سيوفكم في هوى ألسنتكم، و لا تستعجلوا بما لم يعجّله اللّه لكم، فإنّه من مات منكم على فراشه و هو على معرفة حقّ ربّه و حقّ </w:t>
      </w:r>
    </w:p>
    <w:p>
      <w:pPr>
        <w:pStyle w:val="BookText"/>
        <w:rPr/>
      </w:pPr>
      <w:r>
        <w:rPr>
          <w:rFonts w:ascii="Amiri" w:hAnsi="Amiri" w:eastAsia="Amiri" w:cs="Amiri"/>
          <w:color w:val="111111"/>
          <w:sz w:val="28"/>
          <w:sz w:val="28"/>
          <w:szCs w:val="28"/>
          <w:rtl w:val="true"/>
          <w:lang w:bidi="ar-SA"/>
        </w:rPr>
        <w:t>رسوله و أهل بيته مات شهيدا، و وقع أجره على اللّه، و استوجب ثواب ما نوى من صالح عمله، و قامت النيّة مقام إصلاته لسيفه، فإنّ لكلّ شي‌ء مدّة و 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بعدكم، الرجل الواحد منهم له أجر خمسين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معك ببدر و احد و حنين، و نزل فينا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تحملو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حملوا لم تصبروا صبرهم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إسماعيل ابن مهران، عن أيمن بن محرز، عن رفاعة بن موسى و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 هو مقتد به قبل قيامه، يتولّى وليّه، و يتبرّأ من عدوّه، و يتولّى الأئمّة الهادية من قبله، اولئك رفقائي، و ذوو ودّي و مودّتي، و أكرم أمّتي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خلق اللّه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حمزة بن عبد اللّه، عن حسّان بن درّاج، 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أمرنا هذا كان كمن استشهد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العلاء بن سيابة،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أمرنا هذا فهو بمنزلة من ضرب فسطاطه إلى رواق القائم عليه السلام، بل بمنزلة من يضرب معه بسيفه، بل بمنزلة من استشهد معه، بل بمنزلة من استشهد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علي بن شجرة، عن أبيه، عن أبي عبد اللّه عليه السلام، أو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هذا الأمر كان بمنزلة من حضر مع القائم، و شهد مع القائم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عمرو بن أبي المقدام،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الميّت منكم على هذا الأمر بمنزلة الضارب بسيفه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مثل هذا الحديث في أصل المضمون 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لمّا أظفر مولانا أمير المؤمنين عليه السلام بأصحاب الجمل، قال 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 أخي فلانا كان شاهدنا ليرى ما نصرك اللّه به على أعدائك،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 أقوام في أصلاب الرجال و أرحام النساء، سيرعف بهم الزمان، و يقوى بهم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هؤلاء شهداء مشاهد الأئمّة الماضين إلى 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شهداء مشاهد المهدي عليه السلام أيضا و إن ماتوا قبل ظهوره، سواء في ذلك من مات في عصر الغيبة أو قبله في أعصار إمامة آبائه الطاهرين،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فمن رضي أمرا فقد دخل فيه، و من سخطه فقد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يجمع الناس الرضا و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بن شمّون البصري، عن عبد اللّه بن عمرو بن الأشعث، عن عبد اللّه بن حمّاد الأنصاري، عن الصبّاح بن يحيى المزني، عن الحارث بن حصيرة،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أمير المؤمنين الخوارج يوم النهروان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طوبى لنا إذ شهدنا معك هذا الموقف، و قتلنا معك هؤلاء الخوارج،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لقد شهدنا في هذا الموقف اناس لم يخلق اللّه آباءهم و لا أجدادهم بعد،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شهدنا قوم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قوم يكونون في آخر الزمان، يشركوننا فيما نحن فيه و هم يسلّمون لنا، فاولئك شركاؤنا فيما كنّا فيه حقّا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عيسى، عن علي بن محمّد الربيع، عن صفوان بن يحيى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الحسن عليه السلام، فجرى ذكر قم و أهله، و ميلهم إلى المهدي عليه السلام، فترحّم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 واحد منها لأهل قم، و هم خيار شيعتنا من بين سائر البلاد، خمّر اللّه تعالى ولايتنا في طينتهم</w:t>
      </w:r>
      <w:r>
        <w:rPr>
          <w:rFonts w:eastAsia="Amiri" w:cs="Amiri" w:ascii="Amiri" w:hAnsi="Amiri"/>
          <w:color w:val="111111"/>
          <w:sz w:val="28"/>
          <w:szCs w:val="28"/>
          <w:rtl w:val="true"/>
          <w:lang w:bidi="ar-SA"/>
        </w:rPr>
        <w:t xml:space="preserve">. </w:t>
      </w:r>
      <w:bookmarkStart w:id="115" w:name="pg11464_103073"/>
    </w:p>
    <w:p>
      <w:pPr>
        <w:pStyle w:val="BookText"/>
        <w:rPr/>
      </w:pPr>
      <w:bookmarkEnd w:id="115"/>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عن ابن فضّال، عن المثنّى الحنّاط، عن عبد اللّه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بهذا الأمر ثمّ مات قبل أن يقوم القائم كان له أجر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من 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650366_73709187"/>
      <w:bookmarkStart w:id="117" w:name="_Toc41"/>
      <w:bookmarkEnd w:id="116"/>
      <w:r>
        <w:rPr>
          <w:rtl w:val="true"/>
        </w:rPr>
        <w:t xml:space="preserve">الفصل الخامس في كيفيّة التسليم و الصلاة عليه و فيه </w:t>
      </w:r>
      <w:r>
        <w:rPr/>
        <w:t>9</w:t>
      </w:r>
      <w:r>
        <w:rPr>
          <w:rtl w:val="true"/>
        </w:rPr>
        <w:t xml:space="preserve"> </w:t>
      </w:r>
      <w:r>
        <w:rPr>
          <w:rtl w:val="true"/>
        </w:rPr>
        <w:t>أحاديث</w:t>
      </w:r>
      <w:bookmarkEnd w:id="117"/>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في كمال الدين بسنده عن محمّد بن سنان،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بكتاب اللّه عزّ و جلّ و سنّة نبيّه صلّى اللّه عليه و آله لينبت في قلب مهديّنا كما ينبت الزرع على أحسن نباته، فمن بقي منكم حتّى يراه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التسليم على القائم عليه السلام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محمّد الحسن بن علي عليهما السلام في منزله بسرّمن‌رأى سنة خمس و خمسين و مائتين أن يملي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 أوصيائه عليه و عليهم السلام، و أحضرت معي قرطاسا كبيرا، فأملى عليّ لفظا من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الصلاة عليه و على الأئمّة عليهم السلام واحدا بعد واحد إلى مولانا صاحب الزمان عليه السلام، 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وليّ الأمر المنتظر صاحب الزمان محمّد بن الحسن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w:t>
      </w:r>
    </w:p>
    <w:p>
      <w:pPr>
        <w:pStyle w:val="BookText"/>
        <w:rPr/>
      </w:pPr>
      <w:r>
        <w:rPr>
          <w:rFonts w:ascii="Amiri" w:hAnsi="Amiri" w:eastAsia="Amiri" w:cs="Amiri"/>
          <w:color w:val="111111"/>
          <w:sz w:val="28"/>
          <w:sz w:val="28"/>
          <w:szCs w:val="28"/>
          <w:rtl w:val="true"/>
          <w:lang w:bidi="ar-SA"/>
        </w:rPr>
        <w:t xml:space="preserve">وليك و ابن أوليائك الّذين فرضت طاعتهم، و أوجبت حقّهم، و أذهبت عنهم الرجس و طهّرتهم تطهيرا، اللّهمّ انصره و انتصر به لدينك،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جبابرة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اقتل به الكفّار و المنافقين و جميع الملحدين، حيث كانوا، و أين كانوا، من مشارق الأرض و مغاربها، و برّها و بحرها، و املأ به الأرض عدلا، و أظهر به دين نبيّك عليه و آله السلام، و اجعلني اللّهمّ من أنصاره و أعوانه و أتباعه و شيعته، و أرني في آل محمّد ما يأملون، و في عدوّهم ما يحذرون، إله الحقّ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حكمة بالغة فما تغني النذر عن قوم لا يؤمنون، السلام علينا و على عباد اللّه الصالحين، إذا أردتم التوجّه بنا إلى اللّه و إلينا فقولوا كما قال اللّه تعالى سَلامٌ عَلى إِلْ‌ياسِينَ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داعي اللّه و ربّاني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 و الدعاء الّذي بعده، فراجع الاحتجاج، و كتب الأدعية و الزيارات، و زره عليه السلام بها، و بغيرها من الزيارات المأثورة و غيرها، و لا تترك التوجّه إليه سيّما في الأماكن و الأزمنة الّتي يتأكّد فيها ذلك، و لا تحرمني من صالح دعائك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الدينوري، عن عمر بن زاهر،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فيه النهي عن التسليم على القائم عليه السلام بإمرة المؤمنين لاختصاص لقب أمير المؤمنين بالإمام علي عليه السلام، و فيه بعد ذمّ من سمّي به أحد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bookmarkStart w:id="118" w:name="pg11464_103075"/>
    </w:p>
    <w:p>
      <w:pPr>
        <w:pStyle w:val="Heading3"/>
        <w:numPr>
          <w:ilvl w:val="2"/>
          <w:numId w:val="1"/>
        </w:numPr>
        <w:rPr/>
      </w:pPr>
      <w:bookmarkStart w:id="119" w:name="__RefHeading___Toc2650368_73709187"/>
      <w:bookmarkStart w:id="120" w:name="_Toc42"/>
      <w:bookmarkEnd w:id="118"/>
      <w:bookmarkEnd w:id="119"/>
      <w:r>
        <w:rPr>
          <w:rtl w:val="true"/>
        </w:rPr>
        <w:t xml:space="preserve">الفصل السادس في دعائه عليه السلام، و بعض الأدعية المأثورة عنه نذكر فيه </w:t>
      </w:r>
      <w:r>
        <w:rPr/>
        <w:t>13</w:t>
      </w:r>
      <w:r>
        <w:rPr>
          <w:rtl w:val="true"/>
        </w:rPr>
        <w:t xml:space="preserve"> </w:t>
      </w:r>
      <w:r>
        <w:rPr>
          <w:rtl w:val="true"/>
        </w:rPr>
        <w:t>حديثا</w:t>
      </w:r>
      <w:bookmarkEnd w:id="120"/>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هارون بن موسى، عن أبيه،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يرفعه إلى أمير المؤمنين في صفة القائم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به قد عبر وادي السلام إلى مسجد السهلة، على فرس محجّل له شمراخ يزهو، و يدعو و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إيمانا و صدقا، لا إله إلّا اللّه تعبّدا و رقّا، اللّهمّ معين كلّ مؤمن وحيد، و مذلّ كلّ جبّار عنيد، أنت كهفي حين تعييني المذاهب، و تضيق عليّ الأرض بما رحبت، اللّهمّ خلقتني و كنت عن خلقي غنيّا، و لو لا نصرك إيّاي لكنت من المغلوبين، يا مبعثر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من مواضعها، و مخرج البركات من معادنها، و يا من خصّ نفسه بشموخ الرفعة، فأولياؤه بعزّه يتعزّزون، يا من وضعت له الملوك نير المذلّة على أعناقها، فهم من سطوته خائفون، أسألك باسمك الّذي قصر عنه خلقك، فكلّ لك مذعنون، أسألك أن تصلّي على محمّد و على آل محمد، و أن تنجز لي أمري، و تعجّل لي الفرج، و تكفيني، و تعافيني، و تقضي حوائجي، الساعة الساعة، الليلة الليلة،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مع اختلافات و زيادات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الحجّة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فاطلبه منه أيضا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صاحب الزمان عليه سلام اللّه الملك المنّان، أبا الحسن محمّد بن أحمد بن أبي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بغداد في مقابر قريش، و كان أبو الحسن قد هرب إلى مقابر قريش، و التجأ إليه من خوف القتل، فنجا منه ببركة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البلاء، و برح الخفاء، و انقطع الرجاء، و انكشف الغطاء، و ضاقت الأرض، و منعت السماء، و إليك يا ربّ المشتكى، و عليك المعوّل في الشدّة و الرخاء، اللّهمّ فصلّ على محمّد و آل محمّد اولي الأمر الّذين فرضت علينا طاعتهم، فعرّفتنا بذلك منزلتهم، ففرّج عنّا بحقّهم فرجا عاجلا، كلمح البصر أو هو أقرب، 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اكفياني فإنّكما كافياي، و انصراني فإنّكما ناصراي، يا مولاي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أدركني أدركني أدركني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كان يشير إلى صدره الشريف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المهدي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الدعاء في إناء جديد، بتربة الحسين عليه السلام، و غسله و شربه، شفي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دواء، و الحمد للّه شفاء، و لا إله إلّا اللّه كفاء، هو الشافي شفاء، و هو الكافي كفاء، اذهب البأس بربّ الناس شفاء لا يغادره سقم، و صلّى اللّه على محمّد و آله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بخطّ السيّد زين الدين علي بن الحسين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الدعاء تعلّمه رجل كان مجاورا بالحائر على مشرّفه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سلام اللّه عليه في منامه و كان به علّة فشكاها إلى القائم عجّل اللّه فرجه، فأمره بكتابته و غسله و شربه، ففعل ذلك فبرأ في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بعض أصحابنا من السادات الأجلاء الصلحاء الثقات الأثبات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رجب سنة ثلاث و تسعين و ألف الأخ في اللّه المولى الصدوق العالم العامل، جامع الكمالات الانسية، و الصفات القدسيّة، الأمير إسماعيل بن حسين بيك بن علي بن سليمان الجابري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الصالح المتّقي الورع الشيخ الحاجّ عليّا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بضيق و شدّة مناقضة خصوم، حتّى خفت على نفسي القتل و الهلاك، فوجدت الدعاء المسطور بعده في جيبي من غير أن يعطينيه أحد، فتعجّبت من ذلك و كنت متحيّرا، فرأيت في المنام أنّ قائلا في زيّ الصلحاء و الزهاد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الدعاء الفلاني، فادع به تنج من الضيق و الشدّة، و لم يتبيّن لي من القائل، فزاد تعجّبي، فرأيت مرّة اخرى الحجّة المنتظر صلوات اللّه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بالدعاء الّذي أعطيتكه، و علّم من أردت، و قد جرّبته مرارا عديدة فرأيت فرجا قريبا، و بعد هذا ضاع منّي الدعاء برهة من الزمان، و كنت متأسّفا على فواته، مستغفرا من سوء العمل،فجاءني شخص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قد سقط منك في المكان الفلاني، و ما كان في بالي أنّي رحت إلى ذلك المكان، فأخذت الدعاء و سجدت للّه شكرا،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ربّ أسألك مددا روحانيا تقوى به قواي الكلّيّة و الجزئيّة حتى أقهر بمبادي نفسي كلّ نفس قاهرة، فتنقبض لي إشارة دقائقها انقباضا تسقط به قواها، حتّى لا يبقى في الكون ذو روح إلّا و نار قهري قد أحرقت ظهوره، يا شديد يا شديد، يا ذا البطش الشديد، يا قاهر يا قهّار، أسألك بما أودعته عزرائيل من أسمائك القهريّة فانفعلت له النفوس بالقهر، أن تودعني هذا السرّ في هذه الساعة، حتّى أليّن به كلّ صعب، و اذلّل به كلّ منيع، بقوّتك يا ذا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سحرا ثلاثا إن أمكن، و في الصبح ثلاثا، و في المساء ثلاثا، فإذا اشتدّ الأمر على من يقرأه يقول بعد قراءته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يا رحيم، يا أرحم الراحمين، أسألك اللطف بما جرت به المقادير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عظيم عن صاحب الأمر لمن ضاع له شي‌ء، أو كانت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قصّة عجيبة قريبة من قصّة الدعاء الّذي قبله، فليكثر الداعي من قراءته عند طلب مهمّاته،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أنت اللّه الذي لا إله إلّا أنت مبدئ الخلق و معيدهم، و أنت اللّه الذي لا إله إلّا أنت مدبّر الامور و باعث من في القبور، و أنت اللّه الّذي لا إله إلّا أنت القابض الباسط، و أنت اللّه الّذي لا إله إلّا أنت وارث الأرض و من عليها، أسألك باسمك الّذي إذا دعيت به أجبت، و إذا سئلت به أعطيت، و أسألك بحقّ محمّد و أهل بيته، و بحقّهم الّذي أوجبته على نفسك، أن تصلّي على محمّد و آل محمّد، و أن تقضي حاجتي الساعة الساعة، يا سيّداه يا مولاه يا غياثاه، أسألك بكلّ اسم سمّيته به نفسك، و استأثرت به في علم الغيب عندك، أن تصلّي على محمّد و آل محمّد، و أن تعجّل خلاصنا من هذه الشدّة، يا مقلّب القلوب و الأبصار، يا سميع الدعاء، إنّك على كلّ شي‌ء قدير،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مدبّر الامور، يا باعث من في القبور، صلّ على محمّد و آل محمّد، و اجعل لي و لشيعتي من الضيق فرجا، و من الهمّ مخرجا، و أوسع لنا المنهج، و أطلق لنا من عندك ما يفرج، و افعل بنا ما أنت أهله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من اختار هذا الدعاء حشر مع صاحب الأمر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مالك الرقاب، و يا هازم الأحزاب، يا مفتّح الأبواب، يا مسبّب الأسباب، سبّب لنا سببا لا نستطيع له طلبا بحقّ لا إله إلّا اللّه، محمّد رسول اللّه صلّى اللّه عليه و على آله أجمعين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طويل ذكر فيه قنوتات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مولانا الحجّة محمّد بن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أكرم أولياءك بإنجاز وعدك، و بلّغهم درك ما يأملونه من نصرك، و اكفف عنهم بأس من نصب الخلاف عليك، و تمرّد بمنعك على ركوب مخالفتك، و استعان برفدك على فلّ حدّك، و قصد لكيدك بأيدك، و وسعته حلما لتأخذه على جهرة، و تستأصله </w:t>
      </w:r>
    </w:p>
    <w:p>
      <w:pPr>
        <w:pStyle w:val="BookText"/>
        <w:rPr/>
      </w:pPr>
      <w:r>
        <w:rPr>
          <w:rFonts w:ascii="Amiri" w:hAnsi="Amiri" w:eastAsia="Amiri" w:cs="Amiri"/>
          <w:color w:val="111111"/>
          <w:sz w:val="28"/>
          <w:sz w:val="28"/>
          <w:szCs w:val="28"/>
          <w:rtl w:val="true"/>
          <w:lang w:bidi="ar-SA"/>
        </w:rPr>
        <w:t>على غرّة، فإنّك اللّهمّ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 فَجَعَلْناها حَصِيداً كَأَنْ لَمْ تَغْنَ بِالْأَمْسِ كَذلِكَ نُفَصِّلُ الْآياتِ لِقَوْمٍ يَتَفَكَّرُونَ،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و إنّ الغاية عندنا قد تناهت، و إنّا لغضبك غاضبون، و إنّا على نصر الحقّ متعاصبون، و إلى ورود أمرك مشتاقون، و لإنجاز وعدك مرتقبون، و لحلول وعيدك بأعدائك متوقّعون، اللّهمّ فأذن بذلك، و افتح طرقاته، و سهّل خروجه، و وطّئ مسالكه، و اشرع شرائعه، و أيّد جنوده و أعوانه، و بادر بأسك القوم الظالمين، و ابسط سيف نقمتك على أعدائك المعاندين و خذ بالثار إنّك جواد مكّار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كنوز النجاح؛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الدربي، عن خزامة، عن أبي عبد اللّه الحسين بن محمّد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حاجة فليغتسل ليلة الجمعة بعد نصف الليل، و يأتي مصلّاه و يصلّي ركعتين، يقرأ في الركعة الاولى الحمد، فإذا بلغ إِيَّاكَ نَعْبُدُ وَ إِيَّاكَ نَسْتَعِينُ يكرّرها مائة مرّة، و يتمّ في المائة إلى آخرها، و يقرأ سورة التوحيد مرّة واحدة، ثمّ يركع و يسجد، و يسبّح فيها سبعة سبعة، و يصلّي الركعة الثانية على هيئته، و يدعو بهذا الدعاء، فإنّ اللّه تعالى يقضي حاجته البتّة، كائنا ما كان، إلّا أن يكون في قطيعة رحم،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أطعتك فالمحمدة لك، و إن عصيتك فالحجّة لك، منك الروح و منك الفرج، سبحان من أنعم و شكر، سبحان من قدر و غفر، اللّهمّ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على غير وجه المكابرة، و لا الخروج عن عبوديّتك، و لا الجحود بربوبيّتك، و لكن أطعت هواي، و أزلّني الشيطان، فلك الحجّة عليّ و البيان، فإن تعذّبني فبذنوبي غير ظالم، و إن تغفر لي و ترحمنيفإنّك جواد كريم، يا كريم يا 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ينقطع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آمنا من كلّ شي‌ء، و كلّ شي‌ء منك خائف حذر، أسألك بأمنك من كلّ شي‌ء، و خوف كلّ شي‌ء منك، أن تصلّي على محمّد و آل محمّد، و أن تعطيني أمانا لنفسي و أهلي و ولدي، و سائر ما أنعمت به عليّ، حتّى لا أخاف أحدا، و لا أحذر من شي‌ء أبدا، إنّك على كلّ </w:t>
      </w:r>
    </w:p>
    <w:p>
      <w:pPr>
        <w:pStyle w:val="BookText"/>
        <w:rPr/>
      </w:pPr>
      <w:r>
        <w:rPr>
          <w:rFonts w:ascii="Amiri" w:hAnsi="Amiri" w:eastAsia="Amiri" w:cs="Amiri"/>
          <w:color w:val="111111"/>
          <w:sz w:val="28"/>
          <w:sz w:val="28"/>
          <w:szCs w:val="28"/>
          <w:rtl w:val="true"/>
          <w:lang w:bidi="ar-SA"/>
        </w:rPr>
        <w:t>شي‌ء قدير، و حسبنا اللّه و نعم الوكيل، يا كافي إبراهيم نمرود، و يا كافي موسى فرعون، و يا كافي محمّد صلّى اللّه عليه و آله الأحزاب، أسألك أن تصلّي على محمّد و آل محمّد، و أن تكفيني شرّ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فيستكفي شرّ من يخاف شرّه، فانّه يكفى شرّه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و يتضرّع إلى اللّه تعالى، فإنّه ما من مؤمن و لا مؤمنة صلّى هذه الصلاة، و دعا بهذا الدعاء خالصا إلّا فتحت له أبواب السماء للإجابة، و يجاب في وقته و ليلته كائنا ما كان، و ذلك من فضل اللّه علينا و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بعض ما ذكرناه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للمهدي عليه السلام دعاءين آخرين، خفيفين على اللسان، ثقيلين في الميزان، يليق وصفهما في هذا المكان،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كتاب مهج الدعوات،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الأدعية المستجابات، ثمّ ذكر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ذكر بعده الدعاء الثاني من كتاب الأدعية المستجابات،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من ناجاك، و بحقّ من دعاك في البحر و البرّ، صلّ على محمّد و آله، و تفضّل على فقراء المؤمنين و المؤمنات بالغنى و السعة، و على مرضى المؤمنين و المؤمنات بالشفاء و الصحّة و الراحة، و على أحياء المؤمنين و المؤمنات باللطف و الكرامة، و على أموات المؤمنين و المؤمنات بالمغفرة و الرحمة، و على غرباء المؤمنين و المؤمنات بالردّ إلى أوطانهم سالمين غانمين، بحقّ محمّد و آله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الفصل التاسع و العشرين الّذي عقده لذكر أدعية مأثورة ليس لها أسماء تعرف بها، فمن ذلك دعاء مروي عن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توفيق الطاعة، و بعد المعصية، و صدق النيّة، و عرفان الحرمة، و أكرمنا بالهدى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 بالزهد و النصيحة، و على المتعلّمين بالجهد و الرغبة، و على المستمعين بالاتّباع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الاسراء </w:t>
      </w:r>
      <w:bookmarkStart w:id="121" w:name="pg11464_103080"/>
    </w:p>
    <w:p>
      <w:pPr>
        <w:pStyle w:val="BookText"/>
        <w:rPr/>
      </w:pPr>
      <w:bookmarkEnd w:id="121"/>
      <w:r>
        <w:rPr>
          <w:rFonts w:ascii="Amiri" w:hAnsi="Amiri" w:eastAsia="Amiri" w:cs="Amiri"/>
          <w:color w:val="111111"/>
          <w:sz w:val="28"/>
          <w:sz w:val="28"/>
          <w:szCs w:val="28"/>
          <w:rtl w:val="true"/>
          <w:lang w:bidi="ar-SA"/>
        </w:rPr>
        <w:t>بالخلاص و الراحة، و على الامراء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 لذكر الأدعية المرويّة عنه عليه السلام هو كتب الدعوات، فعلى من طلب المزيد الرجوع إليها، و ممّا روي عنه عليه السلام 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 مصباح المتهجّد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و غيرها، الصلوات على النبي و الأئمّة عليهم السلام، و هي مشهورة مذكورة في كتب الأدعية المتداولة بين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في جمال الاسبوع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 تعقيب عصر يوم الجمعة لعذر فلا تتركها أبدا لأمر أطلعنا اللّه جلّ جلاله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ح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650370_73709187"/>
      <w:bookmarkStart w:id="123" w:name="_Toc43"/>
      <w:bookmarkEnd w:id="122"/>
      <w:r>
        <w:rPr>
          <w:rtl w:val="true"/>
        </w:rPr>
        <w:t>[</w:t>
      </w:r>
      <w:r>
        <w:rPr>
          <w:rtl w:val="true"/>
        </w:rPr>
        <w:t>الملحقات</w:t>
      </w:r>
      <w:r>
        <w:rPr>
          <w:rtl w:val="true"/>
        </w:rPr>
        <w:t>]</w:t>
      </w:r>
      <w:bookmarkEnd w:id="123"/>
    </w:p>
    <w:p>
      <w:pPr>
        <w:pStyle w:val="Heading3"/>
        <w:numPr>
          <w:ilvl w:val="2"/>
          <w:numId w:val="1"/>
        </w:numPr>
        <w:rPr/>
      </w:pPr>
      <w:bookmarkStart w:id="124" w:name="__RefHeading___Toc2650372_73709187"/>
      <w:bookmarkStart w:id="125" w:name="_Toc44"/>
      <w:bookmarkEnd w:id="124"/>
      <w:r>
        <w:rPr>
          <w:rtl w:val="true"/>
        </w:rPr>
        <w:t>[</w:t>
      </w:r>
      <w:r>
        <w:rPr>
          <w:rtl w:val="true"/>
        </w:rPr>
        <w:t>رسالة</w:t>
      </w:r>
      <w:r>
        <w:rPr>
          <w:rtl w:val="true"/>
        </w:rPr>
        <w:t xml:space="preserve">] </w:t>
      </w:r>
      <w:r>
        <w:rPr>
          <w:rtl w:val="true"/>
        </w:rPr>
        <w:t xml:space="preserve">حول اختلاف الأخبار في مدّة دولته و بقائه </w:t>
      </w:r>
      <w:r>
        <w:rPr>
          <w:rtl w:val="true"/>
        </w:rPr>
        <w:t>[</w:t>
      </w:r>
      <w:r>
        <w:rPr>
          <w:rtl w:val="true"/>
        </w:rPr>
        <w:t>بعد ظهوره</w:t>
      </w:r>
      <w:r>
        <w:rPr>
          <w:rtl w:val="true"/>
        </w:rPr>
        <w:t>]</w:t>
      </w:r>
      <w:bookmarkEnd w:id="125"/>
    </w:p>
    <w:p>
      <w:pPr>
        <w:pStyle w:val="Heading4"/>
        <w:numPr>
          <w:ilvl w:val="3"/>
          <w:numId w:val="1"/>
        </w:numPr>
        <w:rPr/>
      </w:pPr>
      <w:bookmarkStart w:id="126" w:name="__RefHeading___Toc2650374_73709187"/>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عليه السلام بعد ظهوره</w:t>
      </w:r>
    </w:p>
    <w:p>
      <w:pPr>
        <w:pStyle w:val="Heading4"/>
        <w:numPr>
          <w:ilvl w:val="3"/>
          <w:numId w:val="1"/>
        </w:numPr>
        <w:rPr/>
      </w:pPr>
      <w:bookmarkStart w:id="128" w:name="__RefHeading___Toc2650376_73709187"/>
      <w:bookmarkStart w:id="129" w:name="_Toc46"/>
      <w:bookmarkEnd w:id="128"/>
      <w:r>
        <w:rPr>
          <w:rtl w:val="true"/>
        </w:rPr>
        <w:t>[</w:t>
      </w:r>
      <w:r>
        <w:rPr>
          <w:rtl w:val="true"/>
        </w:rPr>
        <w:t>في التكاليف العمليّة</w:t>
      </w:r>
      <w:r>
        <w:rPr>
          <w:rtl w:val="true"/>
        </w:rPr>
        <w:t xml:space="preserve">- </w:t>
      </w:r>
      <w:r>
        <w:rPr>
          <w:rtl w:val="true"/>
        </w:rPr>
        <w:t>مفاد دليل حجّيّة الخبر فيها</w:t>
      </w:r>
      <w:r>
        <w:rPr>
          <w:rtl w:val="true"/>
        </w:rPr>
        <w:t>]</w:t>
      </w:r>
      <w:bookmarkEnd w:id="129"/>
    </w:p>
    <w:p>
      <w:pPr>
        <w:pStyle w:val="BookText"/>
        <w:rPr/>
      </w:pPr>
      <w:r>
        <w:rPr>
          <w:rFonts w:ascii="Amiri" w:hAnsi="Amiri" w:eastAsia="Amiri" w:cs="Amiri"/>
          <w:color w:val="111111"/>
          <w:sz w:val="28"/>
          <w:sz w:val="28"/>
          <w:szCs w:val="28"/>
          <w:rtl w:val="true"/>
          <w:lang w:bidi="ar-SA"/>
        </w:rPr>
        <w:t>اعلم أنّنا لم نخرج الأخبار المتعارضة في هذا الكتاب إلّا للاستناد بمداليلها الّتي اتّفقت هذه الأخبار عليها، لأنّه ربّما تكون هناك قرائن توجب القطع بصدور بعضها، أو يستكمل بضمّها إلى غيرها التواتر المعنوي أو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تعارض بعضها مع بعض فلا نحتجّ بواحد من المتعارضين فيما هو المطلوب فيه الاعتقاد به دون العمل، لأنّه لا اعتبار بخبر الواحد فيه؛ لعدم سببيّته لحصول الاعتقاد حتّى و إن لم يكن له معارض من سائر الأخبار، فلا تشمله الأدلّة الّتي اقيمت على حجّيّة الخبر و قول الثقة في الأحكام العمليّة، لأنّ اعتباره في الأحكام معناه وجوب العمل به، و الأخذ به في البرامج العمليّة التكليفيّة، و هذا أمر يجوز صدوره من الشارع تأسيسا أو إمضاء، كما قرّر وجوب العمل بالبيّنة في مواردها المعلومة، و أمّا في غير الأحكام ممّا يتطلّب فيه العلم و العقيدة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الخبر الواحد لا يوجب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إيجاب الاعتقاد بمضمونه، لأنّه أمر لا يتحصّل إلّا بسببه، و هو في باب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المقطوع صدوره بالتواتر، أو القرائن الموجبة للقطع، و المقطوع دلالته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لا حاجة إلى تشريع الشارع اعتباره و وجوب الاعتقاد به؛ لأنّ الاعتقاد به يتحقّق حينئذ بنفسه</w:t>
      </w:r>
      <w:r>
        <w:rPr>
          <w:rFonts w:eastAsia="Amiri" w:cs="Amiri" w:ascii="Amiri" w:hAnsi="Amiri"/>
          <w:color w:val="111111"/>
          <w:sz w:val="28"/>
          <w:szCs w:val="28"/>
          <w:rtl w:val="true"/>
          <w:lang w:bidi="ar-SA"/>
        </w:rPr>
        <w:t xml:space="preserve">. </w:t>
      </w:r>
      <w:bookmarkStart w:id="130" w:name="pg11464_103081"/>
    </w:p>
    <w:p>
      <w:pPr>
        <w:pStyle w:val="BookText"/>
        <w:rPr/>
      </w:pPr>
      <w:bookmarkEnd w:id="130"/>
      <w:r>
        <w:rPr>
          <w:rFonts w:ascii="Amiri" w:hAnsi="Amiri" w:eastAsia="Amiri" w:cs="Amiri"/>
          <w:color w:val="111111"/>
          <w:sz w:val="28"/>
          <w:sz w:val="28"/>
          <w:szCs w:val="28"/>
          <w:rtl w:val="true"/>
          <w:lang w:bidi="ar-SA"/>
        </w:rPr>
        <w:t>و أمّا إذا لم يكن الخبر كذلك، و كان ظنّي الصدور، أو ظنّيّ الدلالة، فلا يتأتّى منه القطع بمضمونه، و لا يجوز للشارع التكليف بالاعتقاد به،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هو علّة للظنّ بالذات علّة للقطع، و إيجاب القطع بأمر هو المظنون بالذات، و هو محال، و خارج عن شأن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التكاليف العمليّة مفاد دليل حجّيّة الخبر فيها إنّما يكون وجوب البناء العملي عليه، و الجري على طبقه عملا، و هو أمر ممكن يجوز التعبّد به من الشارع، و أمّا الاعتقاد فلا يجوز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خبر الواحد السالم عن المعارض إذا لم يكن صدوره أو دلالته يقينيّا، و بين الخبر المبتلى بالمعارض، سواء عولج تعارضه مع غيره بوجه من الوجوه من الجمع العرفيّ أو الترجيح ببعض المرجّحات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لا يضرّ اختلاف الأخبار في تفاصيل أمر من الامور بصحّة أصله الثابت بالأحاديث المتواترة أو الآحاد الصحيحة، حتّى و إن لم يظهر لنا وجه الاختلاف، و لا وجه علاجه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650378_73709187"/>
      <w:bookmarkStart w:id="132" w:name="_Toc47"/>
      <w:bookmarkEnd w:id="131"/>
      <w:r>
        <w:rPr>
          <w:rtl w:val="true"/>
        </w:rPr>
        <w:t>[</w:t>
      </w:r>
      <w:r>
        <w:rPr>
          <w:rtl w:val="true"/>
        </w:rPr>
        <w:t>وقوع التعارض في الأخبار</w:t>
      </w:r>
      <w:r>
        <w:rPr>
          <w:rtl w:val="true"/>
        </w:rPr>
        <w:t>]</w:t>
      </w:r>
      <w:bookmarkEnd w:id="132"/>
    </w:p>
    <w:p>
      <w:pPr>
        <w:pStyle w:val="BookText"/>
        <w:rPr/>
      </w:pPr>
      <w:r>
        <w:rPr>
          <w:rFonts w:ascii="Amiri" w:hAnsi="Amiri" w:eastAsia="Amiri" w:cs="Amiri"/>
          <w:color w:val="111111"/>
          <w:sz w:val="28"/>
          <w:sz w:val="28"/>
          <w:szCs w:val="28"/>
          <w:rtl w:val="true"/>
          <w:lang w:bidi="ar-SA"/>
        </w:rPr>
        <w:t>و لا يستلزم التعارض العلم بمخالفة أحد المتعارضين مع الواقع مطلقا، حتّى في غير خصوص المورد الّذي وقع التعارض فيه بينهما حتّى يسقط فيه عن الحجّيّة أيضا، و ذلك لأنّ التعارض في الأخبار يمكن وقوعه لأحد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ضبط بعض الرواة، و اختلاف حالاتهم عند تحمّل الحديث، و حالات من يملي الحديث،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الضعف أو اختلال بعض الشرائط العاديّة العرفيّة لتحمّل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بالمضمون، حيث إنّه قلّما يخلص عن اجتهاد الناقل، و اعتماده على ما فهمه من كلام المنقول منه،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 التقييد، و العموم و الخصوص، و الحقيقة و المجاز،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نقل الحديث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أو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القلب لا من الكتاب، مضافا إلى منع الفئة الغالبة على الحكم بعد رسول اللّه صلّى اللّه عليه و آله و سلّم عن الحديث عنه، فانقطع بذلك عند غير شيعة أهل البيت عليهم السلام سلسلة النقل و الرواية عنه إلى زمان عمر بن عبد العزيز، بل إلى انقضاء حكومة بني اميّة على اختلاف وقع بين أرباب التواريخ في أوّل زمان رفع المنع الحكومي عن التحدّث بأحاديث النبي صلّى اللّه عليه و آله و 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نهى عن كتابة الحديث هو عمر بن الخطّاب، حيث نهى النبيّ صلّى اللّه عليه و آله و سلّم عن كتابة ما لم يضلّوا بعده فقال ما قال، 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و بين أن يكتب </w:t>
      </w:r>
    </w:p>
    <w:p>
      <w:pPr>
        <w:pStyle w:val="BookText"/>
        <w:rPr/>
      </w:pPr>
      <w:r>
        <w:rPr>
          <w:rFonts w:ascii="Amiri" w:hAnsi="Amiri" w:eastAsia="Amiri" w:cs="Amiri"/>
          <w:color w:val="111111"/>
          <w:sz w:val="28"/>
          <w:sz w:val="28"/>
          <w:szCs w:val="28"/>
          <w:rtl w:val="true"/>
          <w:lang w:bidi="ar-SA"/>
        </w:rPr>
        <w:t>لهم ذلك الكتاب من اختلافهم و لغطهم، و عن أبي بكر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شديد المنع من رواية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المتدبّر يفهم أنّ ذلك لم يكن منهم إلّا لعلّة سياسيّة، و هي المنع عن روايات فضائل أهل البيت، سيّما أمير المؤمنين علي عليه السلام، لأنّها توجب الوهن في حكوماتهم، و تعلن مخالفتهم للنصوص، و توجب ميل القلوب إلى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بعض القرائن الحاليّة و المقاميّة الّتي لها دخل في فهم المخاطب مراد المتكلّم من كلامه، بحيث يكون خلوّ الكلام من هذه القرائن أو عدم التفات بعض الحاضرين بها موجبا لاستظهار معنى آخر من حاق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الحديث، و رواية بعضه الّذي تعلّق بنقله غرض الراوي، من بيان حكم، أو إثبات أمر، أو غير ذلك، سواء وقع التقطيع في ألفاظ الحديث و متنه أو وقع في نقل مضمونه، و لا ريب أنّ ذلك ربّما يؤثّر في دلالة الكلام على مدلوله الواقعي أو بعض مداليله، فلعلّ التقطيع لا يضرّ باستفادة ما أراد المقطّع من الكلام، و لكن يضرّ باستفادة السائرين أو سائر ما يستفاد من الكلام من امور كان دالّا عليها لو لا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يكون و ليس لأحد عمد في إيقاع الاختلاف و الاشتباه، و قد يتحقّق بالعمد، و سوء النيّة، و الأغراض الفاسدة سيّما السياسيّة منها، و هذا تارة يتحقّق بوضع الحديث رأسا، و تارة بزيادة أمر فيه، أو إسقاط جملة منه،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الخبير بالأحاديث و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يؤثّر في وقوع الاختلاف في الأحاديث جهة الصدور، فإنّ الأصل في المحاورات أن يكون جهة صدور الكلام عن المتكلّم بيان مفاده العرفي و الظاهري، و إذا كان جهة صدور الكلام فيه أمرا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أو الحذر من الضرر و وقوع الفتنة، أو التقيّة، فينفي مثلا أمرا أثبته جدّا في كلامه الآخر،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التقيّة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التعارض بين الكلامين، و لا يدري من ليس عارفا بالحال، و لا معرفة له بمقاصد المتكلّم و آرائه الظاهرة أن أيّهما المراد، فيحكم بالتعارض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عرف أنّ الاختلاف إنّما يقع بسبب من الأسباب المذكورة، ففي كلّ مورد تحقّق التعارض بين الخبرين بالتباين لا بدّ من العمل بالقواعد المذكورة في باب التعادل و الترجيح، من ملاحظة المرجّحات السنديّة، ثمّ الجهتيّة، ثمّ الدلاليّة،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برواية كان راويها ضابطا حافظا، أو أضبط و أحفظ دون غيرها، أو رواية لا يمكن حملها على صدورها لغير جهة بيان الواقع دون ما يجوز ذلك فيه، و يمكن حمل صدورها بملاحظة بعض الشواهد و القرائن على التقيّة أو جهة اخرى، أو يؤخذ بالرواية المنقولة بألفاظها، أو ما لم يقع فيه التقطيع </w:t>
      </w:r>
      <w:bookmarkStart w:id="133" w:name="pg11464_103083"/>
    </w:p>
    <w:p>
      <w:pPr>
        <w:pStyle w:val="BookText"/>
        <w:rPr/>
      </w:pPr>
      <w:bookmarkEnd w:id="133"/>
      <w:r>
        <w:rPr>
          <w:rFonts w:ascii="Amiri" w:hAnsi="Amiri" w:eastAsia="Amiri" w:cs="Amiri"/>
          <w:color w:val="111111"/>
          <w:sz w:val="28"/>
          <w:sz w:val="28"/>
          <w:szCs w:val="28"/>
          <w:rtl w:val="true"/>
          <w:lang w:bidi="ar-SA"/>
        </w:rPr>
        <w:t>على المنقول بالمضمون، أو ما وقع فيه التقطيع، و كذا يؤخذ بما هو موافق لعموم الكتاب أو إطلاقه، دون المخالف لواحد منهما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الخبران من جميع ما ذكر في باب المرجّحات، خارجيّة كانت أم داخليّة، متساويين متكافئين، فلا ترجيح لأحدهما على الآخر، فيتساقطان و لا يحتجّ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ما ذكرناه من إعمال المرجّحات، و الأخذ بما فيه جهة من جهات الترجيحات العرفيّة أو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إلّا في الأخبار المأثورة في فروع الدين، و ما يراد منه العمل دون الاعتقاد، و أمّا ما يطلب فيه الاعتقاد فلا يحتجّ فيه بخبر الواحد السليم عن المعارض، فضلا عن غيره، إلّا إذا كان مقطوع الصدور و الدلالة، كالخبر المتواتر المقطوع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يحتجّ بخبر الواحد المظنون صدوره في تفاصيل علائم المهدي عليه السلام، و أوصافه، و خصائصه، و غير ذلك من الامور الّتي المطلوب فيها هو الاعتقاد بها، سواء كان له معارض من سائر الأخبار أم لا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2650380_73709187"/>
      <w:bookmarkStart w:id="135" w:name="_Toc48"/>
      <w:bookmarkEnd w:id="134"/>
      <w:r>
        <w:rPr>
          <w:rtl w:val="true"/>
        </w:rPr>
        <w:t>[</w:t>
      </w:r>
      <w:r>
        <w:rPr>
          <w:rtl w:val="true"/>
        </w:rPr>
        <w:t>ما يقال في الأخبار الواردة في مدّة ملكه و دولته</w:t>
      </w:r>
      <w:r>
        <w:rPr>
          <w:rtl w:val="true"/>
        </w:rPr>
        <w:t>]</w:t>
      </w:r>
      <w:bookmarkEnd w:id="1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تلونا عليك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يقال في الأخبار الواردة في مدّة ملكه و دولته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بما فيها من الاختلاف في تعيين تلك المدّة أكثرها لقلّة ما عيّن فيه من سنيها لا يناسب هذا الظهور المبشّر به على لسان الأنبياء، المفسّر به آيات من القرآن الكريم،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البشريّة طول تاريخ مجتمعها و مدنيّتها تحت سلطان ظلم الظالمين، و أنواع الاضطهاد، و ليس هذا إلّا مثل أن يبشّر مسجون حكم عليه بالسجن الدائم، و مات أبوه و أجداده قبله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ستخلص من السجن في آخر ساعة أو يوم </w:t>
      </w:r>
    </w:p>
    <w:p>
      <w:pPr>
        <w:pStyle w:val="BookText"/>
        <w:rPr/>
      </w:pPr>
      <w:r>
        <w:rPr>
          <w:rFonts w:ascii="Amiri" w:hAnsi="Amiri" w:eastAsia="Amiri" w:cs="Amiri"/>
          <w:color w:val="111111"/>
          <w:sz w:val="28"/>
          <w:sz w:val="28"/>
          <w:szCs w:val="28"/>
          <w:rtl w:val="true"/>
          <w:lang w:bidi="ar-SA"/>
        </w:rPr>
        <w:t>من حياتك، فمستقبلك يكون بذلك مستقبل خير و أمن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في جنب هذا السجن الطويل الّذي فقدت فيه أبي و جدّي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فيه أنواع المحن و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سبع سنين، أو تسع، أو تسع عشرة و أشهر، أو عشرين، أو ثلاثين، أو أربعين، في حساب مكث البشريّة طوال تاريخها الطويل في الشدائد و المحن و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لك أنّه لا اعتداد بأخبار الآحاد في مثل هذه الامور الّتي لا يأتي الاعتقاد بها منها، و حيث لم يصل إلينا خبر قطعي من الرسول الصادق المصدّق صلّى اللّه عليه و آله و سلّم و من أوصيائه و ورثة علمه بتعيين مدّة ملكه، فنترك الاحتمالات بحالها،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ما في بعض الأخبار تبلغ ثلاثمائة و تسع سنين،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امتداد الزمان، فيكون يوم كشهر، و شهر كسنة، و لا بعد، فإنّه كما يوسع المكان و الفضاء،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لَمُوسِعُونَ‌</w:t>
      </w:r>
      <w:r>
        <w:rPr>
          <w:rStyle w:val="FootnoteAnchor"/>
          <w:rtl w:val="true"/>
        </w:rPr>
        <w:footnoteReference w:id="465"/>
      </w:r>
      <w:r>
        <w:rPr>
          <w:rFonts w:ascii="Amiri" w:hAnsi="Amiri" w:eastAsia="Amiri" w:cs="Amiri"/>
          <w:color w:val="111111"/>
          <w:sz w:val="28"/>
          <w:sz w:val="28"/>
          <w:szCs w:val="28"/>
          <w:rtl w:val="true"/>
          <w:lang w:bidi="ar-SA"/>
        </w:rPr>
        <w:t>يوسع اللّه تعالى الزمان، 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من سنيه مقدار عشر سنين‌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البكري في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يلوح للسرّ الممنوح أنّه يمتدّ الزمان، و يتّسع له الأوان‌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ما قالاه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يمتدّ نظامها بامتداد الرجعة على بعض التفاصيل المذكورة في الأخبار، 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ذلك ممّا ذكرت، و لكن لنا ردّ هذه الأخبار الواردة في مدّة ملكه، سيّما ما حدّدتها بمدّة قصيرة،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السبع، و التسع، و نحو ذلك بالبيان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المدّة المعلومة في هذه الأخبار على الرمز، بشهادة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 أمير المؤمنين عليه السلام،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عن أبي عبد اللّه عليه السلام، و بعد هذا الاحتمال لا يجوز ردّه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تكون مدّة حكمه عليه السلام في كمال استيلائه و سلطنته على الشرق و الغرب، و امتلاء الأرض بالعدل و القسط، عوضا عن المدّة الّتي تمتلئ الأرض من الظلم و الجور، و خفاء الحقّ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إلّا متخفّيا؟ </w:t>
      </w:r>
    </w:p>
    <w:p>
      <w:pPr>
        <w:pStyle w:val="BookText"/>
        <w:rPr/>
      </w:pPr>
      <w:r>
        <w:rPr>
          <w:rFonts w:ascii="Amiri" w:hAnsi="Amiri" w:eastAsia="Amiri" w:cs="Amiri"/>
          <w:color w:val="111111"/>
          <w:sz w:val="28"/>
          <w:sz w:val="28"/>
          <w:szCs w:val="28"/>
          <w:rtl w:val="true"/>
          <w:lang w:bidi="ar-SA"/>
        </w:rPr>
        <w:t>و أمّا الجور الّذي لا يعمّ البسيطة، و الباطل الّذي يعرض الحقّ قباله فهو أمر يقتضيه طبع هذا العالم المادي، و لا يزول إلّا في مدّة غلبة حكمه على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نقول هذا إلّا على سبيل إبداء الاحتمال، و بيان عدم جواز ردّ هذه الأخبار و الحكم عليه بالبطلان كلا أم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الهداية و الأمن من الزلّة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اعلم أنّ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مقام الجمع بين هذه الأخبار المختلفة في أيّام ملكه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محمول على جميع مدّة ملكه، و بعضها على زمان استقرار دولته، و بعضها على حساب ما عندنا من السنين و الشهور، و بعضها على سنيه و شهوره الطويلة، و اللّه يعلم‌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الشريف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مدّة ملك المهدي روايات مختلفة، ففي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خمسا أو سبعا أو تسعا بالترديد،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 فخمسا و إن كثر فتسعا،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 أشهرا،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عشرين، 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منها تسع سنين يهادن فيها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على تقدير صحّة الكلّ بأنّ ملكه متفاوت الظهور و القوّة، فيحمل الأكثر على أنّه باعتبار جمع مدّة الملك، و الأقلّ على غاية الظّهور و الأوسط على الوسط،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قاله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بشّر امّته و خصوصا أهل بيته ببشارات، و أنّ اللّه يعوّضهم عن الظلم و الجور قسطا و عدلا، و اللائق بكرم اللّه أن تكون مدّة العدل قدر ما ينسون فيه الظلم و الفتن، و السبع و التسع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يفتح الدنيا كلّها كما فتحها ذو القرنين و سليمان، و يدخل جميع الآفاق كما في بعض الروايات، و يبني المساجد في سائر البلدان و يحلّي بيت المقدس، و لا شكّ أنّ مدّة التسع فما دونها لا يمكن أن يساح‌</w:t>
      </w:r>
      <w:r>
        <w:rPr>
          <w:rStyle w:val="FootnoteAnchor"/>
          <w:rtl w:val="true"/>
        </w:rPr>
        <w:footnoteReference w:id="471"/>
      </w:r>
      <w:r>
        <w:rPr>
          <w:rFonts w:ascii="Amiri" w:hAnsi="Amiri" w:eastAsia="Amiri" w:cs="Amiri"/>
          <w:color w:val="111111"/>
          <w:sz w:val="28"/>
          <w:sz w:val="28"/>
          <w:szCs w:val="28"/>
          <w:rtl w:val="true"/>
          <w:lang w:bidi="ar-SA"/>
        </w:rPr>
        <w:t>فيها ربع أو خمس المعمورة سياحة، فضلا عن الجهاد و تجهيز العساكر و ترتيب الجيوش و بناء المساجد و غير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أنّ الأعمار تطول في زمنه كما مرّ في سيرته، و طولها فيه مستلزم لطوله، و إلّا لا يكون طولها في زمنه، و التسع و ما دونه ليست من الطول في شي‌ء</w:t>
      </w:r>
      <w:r>
        <w:rPr>
          <w:rFonts w:eastAsia="Amiri" w:cs="Amiri" w:ascii="Amiri" w:hAnsi="Amiri"/>
          <w:color w:val="111111"/>
          <w:sz w:val="28"/>
          <w:szCs w:val="28"/>
          <w:rtl w:val="true"/>
          <w:lang w:bidi="ar-SA"/>
        </w:rPr>
        <w:t xml:space="preserve">. </w:t>
      </w:r>
      <w:bookmarkStart w:id="136" w:name="pg11464_103086"/>
    </w:p>
    <w:p>
      <w:pPr>
        <w:pStyle w:val="BookText"/>
        <w:rPr/>
      </w:pPr>
      <w:bookmarkEnd w:id="13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يهادن الروم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72"/>
      </w:r>
      <w:r>
        <w:rPr>
          <w:rFonts w:ascii="Amiri" w:hAnsi="Amiri" w:eastAsia="Amiri" w:cs="Amiri"/>
          <w:color w:val="111111"/>
          <w:sz w:val="28"/>
          <w:sz w:val="28"/>
          <w:szCs w:val="28"/>
          <w:rtl w:val="true"/>
          <w:lang w:bidi="ar-SA"/>
        </w:rPr>
        <w:t>و نحوه قاله السفاريني‌</w:t>
      </w:r>
      <w:r>
        <w:rPr>
          <w:rStyle w:val="FootnoteAnchor"/>
          <w:rtl w:val="true"/>
        </w:rPr>
        <w:footnoteReference w:id="473"/>
      </w:r>
      <w:r>
        <w:rPr>
          <w:rFonts w:ascii="Amiri" w:hAnsi="Amiri" w:eastAsia="Amiri" w:cs="Amiri"/>
          <w:color w:val="111111"/>
          <w:sz w:val="28"/>
          <w:sz w:val="28"/>
          <w:szCs w:val="28"/>
          <w:rtl w:val="true"/>
          <w:lang w:bidi="ar-SA"/>
        </w:rPr>
        <w:t>، و الصبّان‌</w:t>
      </w:r>
      <w:r>
        <w:rPr>
          <w:rStyle w:val="FootnoteAnchor"/>
          <w:rtl w:val="true"/>
        </w:rPr>
        <w:footnoteReference w:id="4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شارح القطر الشهدي‌</w:t>
      </w:r>
      <w:r>
        <w:rPr>
          <w:rStyle w:val="FootnoteAnchor"/>
          <w:rtl w:val="true"/>
        </w:rPr>
        <w:footnoteReference w:id="475"/>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قاله البرزنجي من أنّ الأعمار تطول الخبر الّذي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و إن كان لا يخلو من الغرابة،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أشرقت الأرض بنورها، و استغنى العباد عن ضوء الشمس، و ذهبت الظلمة، و يعمر الرجل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أنّا ذكرنا ما ذكرنا عن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البرزنجي و غيرهما استطرادا، و إلّا فالتحقيق المعتمد عليه في هذا الموضوع ما ذكرناه،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650382_73709187"/>
      <w:bookmarkStart w:id="138" w:name="_Toc49"/>
      <w:bookmarkEnd w:id="137"/>
      <w:r>
        <w:rPr>
          <w:rtl w:val="true"/>
        </w:rPr>
        <w:t>[</w:t>
      </w:r>
      <w:r>
        <w:rPr>
          <w:rtl w:val="true"/>
        </w:rPr>
        <w:t>رسالة</w:t>
      </w:r>
      <w:r>
        <w:rPr>
          <w:rtl w:val="true"/>
        </w:rPr>
        <w:t xml:space="preserve">] </w:t>
      </w:r>
      <w:r>
        <w:rPr>
          <w:rtl w:val="true"/>
        </w:rPr>
        <w:t>حول الأخبار المأثورة في الدجّال</w:t>
      </w:r>
      <w:bookmarkEnd w:id="138"/>
    </w:p>
    <w:p>
      <w:pPr>
        <w:pStyle w:val="Heading3"/>
        <w:numPr>
          <w:ilvl w:val="2"/>
          <w:numId w:val="1"/>
        </w:numPr>
        <w:rPr/>
      </w:pPr>
      <w:bookmarkStart w:id="139" w:name="__RefHeading___Toc2650384_73709187"/>
      <w:bookmarkStart w:id="140" w:name="_Toc50"/>
      <w:bookmarkEnd w:id="139"/>
      <w:r>
        <w:rPr>
          <w:rtl w:val="true"/>
        </w:rPr>
        <w:t>[</w:t>
      </w:r>
      <w:r>
        <w:rPr>
          <w:rtl w:val="true"/>
        </w:rPr>
        <w:t>الأخبار من العامّة من حيث المتن على طائفتين</w:t>
      </w:r>
      <w:r>
        <w:rPr>
          <w:rtl w:val="true"/>
        </w:rPr>
        <w:t>:]</w:t>
      </w:r>
      <w:bookmarkEnd w:id="1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الأخبار المخرّجة في جوامع حديث العامّة و صحاحهم و مسانيدهم في الدجّال كثيرة جدّا، أخرجوها عن أكثر من أربعين صحابيّا و صحابيّة،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و جابر بن عبد اللّه، و ابن عمرو، و أبي بكر، و حذيفة، و ابن مسعود، و عبد اللّه بن مغنم، و معاذ بن جبل، و اسامة، و سمرة بن جندب، و أبي بكرة، و أبي امامة، و النوّاس بن سمعان، و ابيّ بن كعب، و أبي عبيدة، و سلمة بن الأكوع، و عمرو بن عوف، و عبد اللّه بن بشير، و فاطمة بنت قيس، و أبي هريرة، و عبادة بن الصامت، و عمران بن حصين، و المغيرة بن شعبة، و عائشة، و ابن عبّاس، و سعدة، و أبي الدرداء، و أمّ سلمة، و أسماء بنت يزيد، و هشام بن عامر، و مجمع بن جارية، و غيرهم و قد ادّعوا تواترها،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أخباره تحتمل مجلّدا، كما أفردها بالتأليف غير واحد منهم؛ كأبي عمرو الداني</w:t>
      </w:r>
      <w:r>
        <w:rPr>
          <w:rFonts w:eastAsia="Amiri" w:cs="Amiri" w:ascii="Amiri" w:hAnsi="Amiri"/>
          <w:color w:val="111111"/>
          <w:sz w:val="28"/>
          <w:szCs w:val="28"/>
          <w:rtl w:val="true"/>
          <w:lang w:bidi="ar-SA"/>
        </w:rPr>
        <w:t xml:space="preserve">. </w:t>
      </w:r>
      <w:bookmarkStart w:id="141" w:name="pg11464_103087"/>
    </w:p>
    <w:p>
      <w:pPr>
        <w:pStyle w:val="BookText"/>
        <w:rPr/>
      </w:pPr>
      <w:bookmarkEnd w:id="141"/>
      <w:r>
        <w:rPr>
          <w:rFonts w:ascii="Amiri" w:hAnsi="Amiri" w:eastAsia="Amiri" w:cs="Amiri"/>
          <w:color w:val="111111"/>
          <w:sz w:val="28"/>
          <w:sz w:val="28"/>
          <w:szCs w:val="28"/>
          <w:rtl w:val="true"/>
          <w:lang w:bidi="ar-SA"/>
        </w:rPr>
        <w:t>و الظاهر من أرباب الجوامع و أئمّتهم في الحديث الاعتماد على هذه الأخبار، و الاحتجاج بها، و شدّة الإنكار على من ينكرها، مع ما في إسناد أكثرها من العلل، 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من حيث المتن على طائفتين</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650386_73709187"/>
      <w:bookmarkStart w:id="143" w:name="_Toc51"/>
      <w:bookmarkEnd w:id="142"/>
      <w:r>
        <w:rPr>
          <w:rtl w:val="true"/>
        </w:rPr>
        <w:t>إحداهما</w:t>
      </w:r>
      <w:r>
        <w:rPr>
          <w:rtl w:val="true"/>
        </w:rPr>
        <w:t xml:space="preserve">: </w:t>
      </w:r>
      <w:r>
        <w:rPr>
          <w:rtl w:val="true"/>
        </w:rPr>
        <w:t>ما ليس فيه ما يخالف ضرورة العقل و النقل</w:t>
      </w:r>
      <w:bookmarkEnd w:id="143"/>
    </w:p>
    <w:p>
      <w:pPr>
        <w:pStyle w:val="BookText"/>
        <w:rPr/>
      </w:pPr>
      <w:r>
        <w:rPr>
          <w:rFonts w:ascii="Amiri" w:hAnsi="Amiri" w:eastAsia="Amiri" w:cs="Amiri"/>
          <w:color w:val="111111"/>
          <w:sz w:val="28"/>
          <w:sz w:val="28"/>
          <w:szCs w:val="28"/>
          <w:rtl w:val="true"/>
          <w:lang w:bidi="ar-SA"/>
        </w:rPr>
        <w:t xml:space="preserve">، و يؤيّد بعضه بعضا، فشأن هذه الطائفة و شأن سائر أخبار الملاحم سواء، فإن ثبت الإخبار بها عن النبي صلّى اللّه عليه و آله و سلّم يجب قبولها و الإيمان بها، كرواية خروج شخص في آخر الزمان لقّب في لسان هذه الأخبار بالدجّال، يدّعي الالوهيّة، و يدعو الناس إلى نفسه، و يصدر منه بعض التمويهات، و تغطية الباطل بالحقّ، يهلك بإضلاله جماعات من الناس، يؤمنون به طمعا أو خوفا، أكثر أتباعه العثمانيّون و اليهود و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الفتن و المسند و غيرهما عن هشام بن عامر، و حديث مسلم عن أمّ شريك، و حديث أبي داود عن عمران بن حصين فيمن سمع بالدجّال، و حديث مسلم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أهون على 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معه جبال من خبز و لحم، و نهر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أنس و أبي هريرة و عائشة و ابن عبّاس و سعد و عمرو بن شعيب عن أبيه عن جدّه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عذاب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فتنة المسيح الدجّال، و حديث أبي داود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مسلم عن نافع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تغزون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يغزون الدجّال فيفتحه اللّه تعالى، و حديث أحمد عن معاذ بن جبل</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بيت المقدس و خراب يثرب و الملحمة و فتح القسطنطينيّة و خروج الدجّال في سبعة أشهر، و حديث مسلم عن حذيفة، و الفتن عن حذيفة بن اليمان، و حديثه الآخر عن أنس، و حديث ميزان الاعتدال عن زيد بن وهب عن حذيفة، و حديث المسند عن أبي وائل عن حذيفة، و حديث المسند عن أبي ذر، و حديث أبي ظبيان عن عليّ عليه السلام، و خبر أحمد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أخوف لي عليكم، و خبر أحمد عن جابر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يخرج إليه من النساء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معه سبعون ألفا من اليهود، و خبر أحمد عن هشام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الدجّال من ورائه حبك حبك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افتتن،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ربّي اللّه عليه توكّلت فلا يضرّ،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فتنة عليه، و خبره عن ابن عمر فيه</w:t>
      </w:r>
      <w:r>
        <w:rPr>
          <w:rFonts w:eastAsia="Amiri" w:cs="Amiri" w:ascii="Amiri" w:hAnsi="Amiri"/>
          <w:color w:val="111111"/>
          <w:sz w:val="28"/>
          <w:szCs w:val="28"/>
          <w:rtl w:val="true"/>
          <w:lang w:bidi="ar-SA"/>
        </w:rPr>
        <w:t xml:space="preserve">: </w:t>
      </w:r>
      <w:bookmarkStart w:id="144" w:name="pg11464_103088"/>
    </w:p>
    <w:p>
      <w:pPr>
        <w:pStyle w:val="BookText"/>
        <w:rPr/>
      </w:pPr>
      <w:bookmarkEnd w:id="144"/>
      <w:r>
        <w:rPr>
          <w:rFonts w:ascii="Amiri" w:hAnsi="Amiri" w:eastAsia="Amiri" w:cs="Amiri"/>
          <w:color w:val="111111"/>
          <w:sz w:val="28"/>
          <w:sz w:val="28"/>
          <w:szCs w:val="28"/>
          <w:rtl w:val="true"/>
          <w:lang w:bidi="ar-SA"/>
        </w:rPr>
        <w:t>أكثر من يخرج إليه النساء، و خبره عن عثمان بن أبي العاص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معه اليهود و النساء</w:t>
      </w:r>
      <w:r>
        <w:rPr>
          <w:rStyle w:val="FootnoteAnchor"/>
          <w:rtl w:val="true"/>
        </w:rPr>
        <w:footnoteReference w:id="4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الخبر إشارة إلى ظهور المهدي عليه السلام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المسلمون في المجاعة الشديدة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مناد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أتاكم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الأحاديث أكثر ممّا ذكرناه، فلا نطيل الكلام بنقل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من حيث المضمون يكون احتمال وقوع مضمونها مقبولا لا يرى في وقوعه مانع من العقل أو الشرع، و لا يجوز ردّ احتمال وقوعه بمجرّد الاستبعاد و الاستغراب بعد ما جاء أغرب منه في الملاحم الّتي اخبر عنها في الكتاب و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إسناد كثير منها علل توجب ضعفها و تركها، و عدم الوثوق بصدورها و من حدّث بها، و مع ذلك لا يكون هذا مجوّزا لحمل هذه الأخبار على خلاف ظاهرها و الأخذ بها، بل يعامل معها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هذه الأخبار العليلة من الكثرة بحيث توجب اليقين بالتواتر الإجمالي أو المعنوي،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كثرتها اليقين بصدور بعضها و لو واحد منها، أو اليقين بصدور مضمون ما اتّفق عليه الكلّ الّذي نعبّر عنه بالتواتر المعنوي،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إلّا أنّ هذا أيضا لا يوجبحمل ما تواترت عليه الأخبار بالإجمال أو بالمعنى على خلاف الظاهر، و تأويله بمجرّد الاستغراب، و لا حمل سائر ما تضمّنته هذه الأخبار المحقّقة للتواتر على خلاف الظاهر، كما سيأتي بيان ذلك</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650388_73709187"/>
      <w:bookmarkStart w:id="146" w:name="_Toc52"/>
      <w:bookmarkEnd w:id="145"/>
      <w:r>
        <w:rPr>
          <w:rtl w:val="true"/>
        </w:rPr>
        <w:t>[</w:t>
      </w:r>
      <w:r>
        <w:rPr>
          <w:rtl w:val="true"/>
        </w:rPr>
        <w:t>الثانية</w:t>
      </w:r>
      <w:r>
        <w:rPr>
          <w:rtl w:val="true"/>
        </w:rPr>
        <w:t xml:space="preserve">: </w:t>
      </w:r>
      <w:r>
        <w:rPr>
          <w:rtl w:val="true"/>
        </w:rPr>
        <w:t>الّتي لا يصحّ حملها على ظاهرها عقلا أو شرعا</w:t>
      </w:r>
      <w:r>
        <w:rPr>
          <w:rtl w:val="true"/>
        </w:rPr>
        <w:t>]</w:t>
      </w:r>
      <w:bookmarkEnd w:id="146"/>
    </w:p>
    <w:p>
      <w:p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لا يصحّ حملها على ظاهرها عقلا أو شرعا، و يترك ظاهرها مطلقا و إن وجد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بأس بسنده، فهي أيضا من طرق أهل السنّة كثيرة جدّا، فيها من الأعاجيب و الأقاصيص امور لا تقبلها النفوس السليمة، و العقول المستقيمة المؤمنة بالدعوة المحمّديّة البيضاء، و الرسالة الّتي هي أحكم الرسالات و أتمّها، المنزّهة عن المجون و الخرافات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الجساسة و الدجّال الّذي رووه عن فاطمة بنت قيس، و ما رووه في ابن صيّاد، و خبر مسلم عن جابر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حمارا يركبه عرض ما بين اذنيه أربعون ذراعا، و أنّ معه جبالا من خبز، و أنّ معه نهرين، و خبره عن النوّاس بن سمعان، و خبره أيضا عن أبي الودّاك عن أبي سعيد، و خبر أحمد أيضا عن ابي الوداك عنه و خبر احمد عن أسماء بنت يزيد، و خبر ابن ماجة عن أبي امامة، و خبر أحمد عن سفينة، و خبر </w:t>
      </w:r>
    </w:p>
    <w:p>
      <w:pPr>
        <w:pStyle w:val="BookText"/>
        <w:rPr/>
      </w:pPr>
      <w:r>
        <w:rPr>
          <w:rFonts w:ascii="Amiri" w:hAnsi="Amiri" w:eastAsia="Amiri" w:cs="Amiri"/>
          <w:color w:val="111111"/>
          <w:sz w:val="28"/>
          <w:sz w:val="28"/>
          <w:szCs w:val="28"/>
          <w:rtl w:val="true"/>
          <w:lang w:bidi="ar-SA"/>
        </w:rPr>
        <w:t>الطبراني عن مجاهد عن ابن عمرو، و خبر أحمد عن الحسن البصري عن عائشة، و مرسل محسن البصري الّذي رواه الذهبي عنه، و خبر الطبراني عن سلمة بن الأكوع، و الخبر الّذي رواه ابن المنادى عن أمير المؤمنين علي عليه السلام، و خبر حذيفة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عدوّ اللّه و معه جنود من اليهود و أصناف من الناس، و معه جنّته و ناره، و رجال يقتلهم ثمّ يحييهم، و معه جبل من ثريد، و نهر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اللّه إليه الشياطين من مشارق الأرض و مغاربها، فيقولون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بنا على ما شئت،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انطلقوا فأخبروا الناس أنّي ربّهم، و أنّي قد جئتهم بجنّتي و ناري، فتنطلق الشياطين فيدخل الرجل أكثر من مائة شيطان، فيتمثّلون له بصورة والده و إخوته و مواليه و رفيقه،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تعرفنا؟ فيقول لهم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أبي و هذه امّي و هذه اختي و هذا أخي،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الرجل إيّاهم، فيقول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ما أنتم إلّا شياطين و هو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نعيم في الفتن عن ابن مسعود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اذني حمار الدجّال أربعون ذراعا، و خطوة حماره مسيرة ثلاثة أيّام، و أنّه يحبس الشمس حتّى يجعل اليومكالشهر</w:t>
      </w:r>
      <w:r>
        <w:rPr>
          <w:rStyle w:val="FootnoteAnchor"/>
          <w:rtl w:val="true"/>
        </w:rPr>
        <w:footnoteReference w:id="4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على حمار أحمر ما بين اذنيه سبعون ذراعا</w:t>
      </w:r>
      <w:r>
        <w:rPr>
          <w:rStyle w:val="FootnoteAnchor"/>
          <w:rtl w:val="true"/>
        </w:rPr>
        <w:footnoteReference w:id="4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هذه من الأخبار المعارضة للعقل أو الشرع التي يكذّبها مضمونها، الواردة من طرق أهل السنّة، و المخرّجة من جوامعهم المعتبرة، و أصحّ كتبهم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حكم أخيرا بعدم صحّة هذه الأخبار، و كونها مكذوبة على رسول اللّه صلّى اللّه عليه و آله و سلّم، و استنكرها استنكارا شديدا بعد أن كان السلف من عظماء محدّثيهم و غيرهم معتمدين عليها، مصرّين بحفظها، كأنّ الإيمان بمضامينها من أركان الإسلام، جمع من كتّابهم في مصر و غيرها، فخرجوا على أسلافهم، و على صحاحهم و جوامعهم، و إليك بعض كلمات كاتب من هؤلاء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خبر الفتن عن ابن مسعود الّذي فيه امور وقوعها يناقض حكمة اللّه تعالى و عدله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الرسول عليه السلام يتكلّم بكلام لو أراد العادّ أن يعدّه لعدّه، و كان حديثه لباب الحكمة و مصاصها، فأين هنا القصص الخياليّ من ذلك النور المثاليّ؟ و أين التوجيه الرشيد و القول السديد من هذا الخلط المسرف على الحقّ؟ تنزّه الرسول صلوات اللّه عليه و سلامه عن أن يقول هذا القول أو بعضا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المعنى، و أمّا من حيث المبنى فإنّ هذا الكلام بعيد عن بلاغة النبيّ بعد الظلام عن النور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خبر الداري من رؤية الجساسة و الدجّال الّذي رواه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عليه طابع الخيال، و سمة الوضع، الأمر الّذي يجعلنا ننفي صدوره عن الرسول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الّذي لا يقول إلّا الحقّ، و لا ينطق عن الهوى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هذا الحديث الّذي رواه أحمد و غيره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الغرابة بكلّ غيومها تحيط بهذا الحديث الّذي يرفض القلب و العقل معا التصديق بصدوره عن الرسول العظيم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خبر أحمد و غيره عن 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العهد لهذا الدجّال المدّعي للنبوّة و الرسالة في مواجهة خاتم الأنبياء و المرسلين عليه و عليهم أزكى صلوات اللّه، إنّ هذا المقطع من الحديث يقطعلأوّل وهلة بعدم صحّته، و كيف يمكن التسليم بصحّة هذه القصّة مع أنّ مضامينها و خطواتها تنفي بنفسها حتّى وقوعها؟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يشفق الرسول من طفل معجون بالأكاذيب على افتراض أنّه وجد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الطفل مكلّف؟ و هل يبلغ اهتمام الرسول بهذا المزعوم أن يقف إليه و يسأله هذا السؤال؟ و هل من المعقول أن ينتظر حتّى يتلقّى جوابه؟ و هل من المقبول أن يسمح له بهذا الجواب الكافر المدّعي للنبوّة و الرسالة؟ و هل يبعث اللّه أطفالا؟ أسئلة نسوقها إلى اولئك الّذين يشلّون عقولهم عن التفكير السديد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نقلة هذه الأخبار من أرباب الصحاح و الجوامع إلى التابعين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لينفضوا عنها غبارا يغطّي عنها كثيرا من الحقائق الّتي قد لا تكون من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صيّاد خرافة جازت على بعض العقول، فعاشت قصّتها في بعض الكتب منسوبة إلى الرسول صلوات اللّه عليه الّذي لا يصدر عنه من القول و الفعل إلّا ما هو لباب الحقّ و مصاصه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خبر أحمد عن جابر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الكلام لا يقوله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ليس للمسلمين أن يصدّقوا صحّة نسبته إليه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47" w:name="pg11464_103091"/>
    </w:p>
    <w:p>
      <w:pPr>
        <w:pStyle w:val="BookText"/>
        <w:rPr/>
      </w:pPr>
      <w:bookmarkEnd w:id="147"/>
      <w:r>
        <w:rPr>
          <w:rFonts w:ascii="Amiri" w:hAnsi="Amiri" w:eastAsia="Amiri" w:cs="Amiri"/>
          <w:color w:val="111111"/>
          <w:sz w:val="28"/>
          <w:sz w:val="28"/>
          <w:szCs w:val="28"/>
          <w:rtl w:val="true"/>
          <w:lang w:bidi="ar-SA"/>
        </w:rPr>
        <w:t>و قال مستنكرا على عبد الرحمن المحاربي الّذي قال في خبر ابن ماجة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يدفع هذا الحديث إلى المؤدّب حتّى يعلّمه الصبيان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يعلّم صبيان المسلمين مثل هذا القول الّذي لا يمكن تصديقه، و هو منسوب زورا إلى الرسول 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يخفى عليك أنّ ما ذكره في ردّ هذه الطائفة من الأخبار، و تخطئة مخرّجيها المعتمدين عليها، و المؤمنين بما فيها، صحيح لا خفاء فيه، لتضمّنها امورا يستحيل وقوع بعضها، أو يكون مخالفا للأغراض المنطقيّة للنبوّات و حكمة اللّه تعالى في إرسال الرسل و إنزال الكتب و هداية الخلق و امتحانهم، و منافيا للطفه بعباده، حتّى لا يكون للناس عليه حجّة و يهلك من هلك عن بيّنة و 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يجب ترك هذه الأخبار و إن كانت مخرّجة في أصحّ كتبهم و أشهرها؛ كالبخاري و مسلم و المسند، بضعف إسناد جلّها لو لا الكلّ عندنا، و أمثال هذه الروايات ممّا يردّه العقل في صحاحهم و مسانيدهم و غيرها كثيرة جدّا، ينفى صدورها عن الرسول الأعظم صلّى اللّه عليه و آلهو سلّم الّذي أرسله اللّه تعالى بالدين الواضح، و الطريق اللائح، الدين الحنيف الّذي وصفه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48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 مَنِ اتَّبَعَنِي‌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650390_73709187"/>
      <w:bookmarkStart w:id="149" w:name="_Toc53"/>
      <w:bookmarkEnd w:id="148"/>
      <w:r>
        <w:rPr>
          <w:rtl w:val="true"/>
        </w:rPr>
        <w:t>[</w:t>
      </w:r>
      <w:r>
        <w:rPr>
          <w:rtl w:val="true"/>
        </w:rPr>
        <w:t>تنبيهات</w:t>
      </w:r>
      <w:r>
        <w:rPr>
          <w:rtl w:val="true"/>
        </w:rPr>
        <w:t>]</w:t>
      </w:r>
      <w:bookmarkEnd w:id="149"/>
    </w:p>
    <w:p>
      <w:pPr>
        <w:pStyle w:val="BookText"/>
        <w:rPr/>
      </w:pPr>
      <w:r>
        <w:rPr>
          <w:rFonts w:ascii="Amiri" w:hAnsi="Amiri" w:eastAsia="Amiri" w:cs="Amiri"/>
          <w:color w:val="111111"/>
          <w:sz w:val="28"/>
          <w:sz w:val="28"/>
          <w:szCs w:val="28"/>
          <w:rtl w:val="true"/>
          <w:lang w:bidi="ar-SA"/>
        </w:rPr>
        <w:t>و ينبغي هنا بيان تنبيهات</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650392_73709187"/>
      <w:bookmarkStart w:id="151" w:name="_Toc54"/>
      <w:bookmarkEnd w:id="150"/>
      <w:r>
        <w:rPr>
          <w:rtl w:val="true"/>
        </w:rPr>
        <w:t>[</w:t>
      </w:r>
      <w:r>
        <w:rPr>
          <w:rtl w:val="true"/>
        </w:rPr>
        <w:t>التنبيه الأوّل</w:t>
      </w:r>
      <w:r>
        <w:rPr>
          <w:rtl w:val="true"/>
        </w:rPr>
        <w:t xml:space="preserve">: </w:t>
      </w:r>
      <w:r>
        <w:rPr>
          <w:rtl w:val="true"/>
        </w:rPr>
        <w:t>هل الدجّال شخص بعينه، يخرج في آخر الزمان</w:t>
      </w:r>
      <w:r>
        <w:rPr>
          <w:rtl w:val="true"/>
        </w:rPr>
        <w:t>]</w:t>
      </w:r>
      <w:bookmarkEnd w:id="1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كلمات السلف من العامّة إلّا الشاذّ منهم على أنّ الدجّال شخص بعينه، يخرج في آخر الزمان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شخص بعينه، ابتلى اللّه به عباده، و أقدره على أشياء من مقدورات اللّه تعالى، من إحياء الميّت، و اتّباع كنوز الأرض، و إمطار السماء، و إنبات الأرض بأمره، ثمّ يعجزه تعالى بعد ذلك فلا يقدر على شي‌ء منها، و هو يكون مدّعيا للإلهيّة، و هو في نفس دعواه مكذّب بصورة دعواه و حاله، بانتقاصه بالعور و عجزه عن إزالته عن نفسه، و عن إزالة الشاهد بكفره المكتوب بين عينيه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المعجز على يد الكذّاب ليس بممكن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الإلهيّة، و استحالته ظاهر، فلا محذور فيه، بخلاف مدّعي النبوّة فإنّها ممكنة، فلو أتى الكاذب فيها بمعجزة لالتبس النبيّ بالمتنبّئ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تمكينه من هذه الخوارق؟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العباد</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ذكر الدجّال في الحديث، و هو الّذي يظهر في آخر الزمان، يدّعي الالوهيّة، و فعّال من أبنية المبالغة، أي يكثر منه الكذب و التلبيس</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الداجل المموّه الكذّاب، و به سمّي الدجّال، و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 الكذّاب، و إنّما دجله لسحره 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 رجل من يهود، يخرج في آخر هذه الامّة، سمّي بذلك لأنّه يدجل الحقّ بالباطل،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يغطّي الأرض بكثرة جموعه،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يغطّي على الناس بكفره،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يدّعي الربوبيّة، سمّي بذلك لكذبه، و كلّ هذه المعاني متقارب، 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فسّر الدجّال أحسن من تفسير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المموّه،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دجلت السيف موّهته و طليته بماء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ذكر الدجّال في الحديث، و هو الّذي يظهر في آخر الزمان يدّعي الإلهيّة، و فعّال من أبنية المبالغة، أي يكثر من الكذب و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كذّاب فهو دجّال، و جمعه دجّالون،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يستر الحقّ بكذبه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النووي في شرح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ذكرها مسلم و غيره في قصّة الدجّال حجّة لمذهب أهل الحقّ في صحّة وجوده، و أنّه شخص بعينه، ابتلى اللّه به عباده، و أقدره على أشياء من مقدورات اللّه تعالى، من إحياء الميّت الّذي يقتله، و من ظهور زهرة الدنيا و الخصب معه، و جنّته، و ناره، و نهريه و اتّباع كنوز الأرض له، و أمره السماء أن تمطر فتمطر، و الأرض أن تنبت فتنبت، فيقع كلّ ذلك بقدرة اللّه تعالى و مشيئته، ثمّ يعجزه اللّه بعد ذلك، فلا يقدر على قتل ذلك الرجل و لا غيره، و يبطل أمره، و يقتله عيسى بن مريم عليه السلام، و يثبّت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السنّة، و جميع المحدّثين و الفقهاء و النظّار، خلافا لمن أنكره و أبطل أمره من الخوارج و الجهميّة و بعض المعتزلة، و خلافا للبخاري المعتزلي و موافقيه من الجهميّة و غيرهم، في أنّه صحيح الوجود، و لكن الّذي يدّعي مخارف و خيالات لا حقائق لها، و زعموا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حقّا لم </w:t>
      </w:r>
    </w:p>
    <w:p>
      <w:pPr>
        <w:pStyle w:val="BookText"/>
        <w:rPr/>
      </w:pPr>
      <w:r>
        <w:rPr>
          <w:rFonts w:ascii="Amiri" w:hAnsi="Amiri" w:eastAsia="Amiri" w:cs="Amiri"/>
          <w:color w:val="111111"/>
          <w:sz w:val="28"/>
          <w:sz w:val="28"/>
          <w:szCs w:val="28"/>
          <w:rtl w:val="true"/>
          <w:lang w:bidi="ar-SA"/>
        </w:rPr>
        <w:t>يوثق بمعجزات الأنبياء صلوات اللّه عليهم، و هذا غلط من جميعهم؛ لأنّه لم يدّع النبوّة، فيكون ما معه كالتصديق له، و إنّما يدّعي الالوهيّة، و هو في نفس دعواه مكذّب لها بصورة حاله، و وجود دلائل الحدوث فيه، و نقص صورته، و عجزه عن إزالة العور الّذي في عينيه، و من إزالة الشاهد بكفره المكتوب بين عينيه، و لهذه الدلائل و غيرها لا يغترّ به إلّا رعاع من الناس تقيّة و خوفا من أذاه، أو رغبة في سدّ الزمن؛ لأنّ فتنته عظيمة جدّا، تدهش العقول، و تحيّر الألباب، مع سرعة مروره في الأمر، فلا يمكث بحيث يتأمّل الضعفاء حاله، و دلائل الحدوث فيه و النقص، فيصدّقه من صدّقه في هذه الحالة، و لهذا حذّرت الأنبياء صلوات اللّه و سلامه عليهم أجمعين من فتنته، و نبّهوا على نقصه و دلائل إبطاله، و أمّا أهل التوفيق فلا يغترّون به، و لا يخدعون لما معه، لما ذكرناه من الدلائلالمكذّبة له، مع ما سبق لهم من العلم بحاله، و لهذا يقول الّذي يقتله ثمّ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فيك إلّا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القاضي‌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يجري اللّه الآية على يد الكافر، فإنّ إحياء الموتى آية عظيمة من آيات الأنبياء، فكيف ينالها الدجّال و هو كذّاب مفتر يدّعي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سبيل الفتنة للعباد، إذ كان عندهم ما يدلّ على أنّه مبطل غير محقّ في دعواه، و هو أنّه أعور، مكتوب على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يقرأه كلّ مسلم، فدعواه داحضة مع و سم الكفر، و نقص الذات و القدر، إذ لو كان إلها لأزال ذلك من وجهه، و آيات الأنبياء سالمة من المعارضة فلا يشتبهان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 بعد كلام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كذبه؛ لأنّه ذو أجزاء مؤلّفة، و تأثير الصنعة فيه ظاهر مع ظهور الآفة به من عور عينيه، فإذا دعا الناس إلى أنّه ربّهم فأسوأ حال من يراه من ذوي العقول أن يعلم أنّه لم يكن ليسوّي خلق غيره و يعدّله و يحسّنه، و لا يدفع النقص عن نفسه، فأقلّ ما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يزعم أنّه خالق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نفسك و عدّلها، و أزل عنها العاهة، فإن زعمت أنّ الربّ لا يحدث في نفسه شيئا فأزل ما هو مكتوب بين عينيك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حجّة لأهل السنّة في صحّة وجود الدجّال، و أنّه شخص معيّن يبتلي اللّه به العباد، و يقدره على أشياء؛ كإحياء الميّت الّذي يقتله، و ظهور الخصب و الأنهار، و الجنّة و النار، و اتّباع كنوز الأرض له، و أمره السماء فتمطر، و الأرض فتنبت، و كلّ ذلك بمشيئة اللّه تعالى، ثمّ يعجزه اللّه فلا يقدر على قتل ذلك الرجل و لا غيره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بعضهم على أنّ الخارق قد يكون على يد غير الولي، بل قد يكون على يد الفاجر و الكافر أيضا، بما ثبت عن ابن صيّاد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 حين خبأ له رسول اللّه صلّى اللّه عليه و آله و سلّم فَارْتَقِبْ يَوْمَ تَأْتِي السَّماءُ بِدُخانٍ مُبِينٍ، و بما كان يصدر عنه أنّه كان يملأ الطريق اذا غضب حتّى ضربه عبد اللّه بن عمر، و بما ثبتت به الأحاديث عن الدجّال بما يكون على يديه من الخوارق الكثيرة، من أنّه يأمر السماء أن تمطر فتمطر، و الأرض أن تنبت فتنبت، و تتّبعه كنوز الأرض مثل اليعاسيب، و أن يقتل ذلك الشابّ ثمّ يحييه، إلى غير ذلك من الامور المهوّلة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يونس بن عبد الأعلى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يمشي على الماء، و يطير في الهواء، فلا تغترّوا به حتّى تعرضوا أمره على الكتاب و السنّة،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الليث رحمهاللّه، بل إذا رأيتم الرجل يمشي على الماء، و يطير في الهواء، فلا تغترّوا به حتّى تعرضوا أمره على الكتاب و السنّة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كلمات بعض أكابر محدّثي أهل السنّة، و يظهر منها إجماعهم على خروج الدجّال في آخر الزمان، و فتنة الناس به، و أنّه شخص بعينه، بل يظهر منها اتّفاقهم على وقوع جميع التفاصيل المذكورة في أخبارهم، و قد عرفت ممّا سبق أنّ ما يصحّ دعوى تواتر الأحاديث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شخص ملقّب بالدجّال في آخر الزمان، يكثر منه الكذب و التلبيس، و تغطية الحقّ بالباطل، و الإفساد في الأرض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التفاصيل المذكورة في هذه الأحاديث، سيّما الطائفة الثانية منها، فلا تبلغ حدّ التواتر؛ لتفرّد رواتها بها، فحكمها حكم أخبار الآحاد، فإنّها لا توجب علما و اعتقادا بمضمونها؛ لكونها غير قطعيّ الصدور و الدلالة، و لا عملا؛ لعدم ارتباطها بالفروع و الأحكام العمليّة، و النظامات العباديّة و المدنيّة، حتّى تجب العمل بها، و الاحتجاج بها في الفقه، و إن لم يحصل العلم بصدورها أو بدلالتها كما هو مبيّن في اصول الفقه، و دعوى القطع بصدور كلّ واحد من هذه الروايات عن النبيّ صلّى اللّه عليه و آله و سلّم؛ لأنّها مخرّجة في السنن أو الصحيحين أو نحو ذلك مجازفة جدّا، لا تصدر إلّا من البسطاء و سواذج الناس الّذين لا تبيّن لهم في الأخبار، و لا تحقيق لهم في مضامينها، و لا معرفة لهم بحالات الصحابة و الرواة، و إلّا فكيف يقتنع من كان من أهل التفكير و التعقّل و التحقيق جواز وقوع امور لا يجوّزها العقل، و تنافي ما استقرّت عليه حكمة النبوّات و رسالات السماء، و امتحان اللّه تعالى لعباده جيلا بعد 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تكلّفوا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فيه ما يكذّب دعواه، و أنّه مبطل غير محقّ، و أنّه عاجز لا يقدر على رفع النقص عن نفسه، و محو كتابة الكفر عن جبهته، فإظهار الخارق على يديه لامتحان العباد جائز لا يخالف حكمة اللّه تعالى و 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لأنّه لا وجه لهذا الامتحان الشديد الّذي لا مثيل له في ما امتحن اللّه به عباده، و هل هذا إلّا إعانة المضلّ على إضلاله؟</w:t>
      </w:r>
    </w:p>
    <w:p>
      <w:pPr>
        <w:pStyle w:val="BookText"/>
        <w:rPr/>
      </w:pPr>
      <w:r>
        <w:rPr>
          <w:rFonts w:ascii="Amiri" w:hAnsi="Amiri" w:eastAsia="Amiri" w:cs="Amiri"/>
          <w:color w:val="111111"/>
          <w:sz w:val="28"/>
          <w:sz w:val="28"/>
          <w:szCs w:val="28"/>
          <w:rtl w:val="true"/>
          <w:lang w:bidi="ar-SA"/>
        </w:rPr>
        <w:t>و إن كنت في ريب من ذلك فتدبّر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w:t>
      </w:r>
      <w:r>
        <w:rPr>
          <w:rStyle w:val="FootnoteAnchor"/>
          <w:rtl w:val="true"/>
        </w:rPr>
        <w:footnoteReference w:id="495"/>
      </w:r>
      <w:r>
        <w:rPr>
          <w:rFonts w:ascii="Amiri" w:hAnsi="Amiri" w:eastAsia="Amiri" w:cs="Amiri"/>
          <w:color w:val="111111"/>
          <w:sz w:val="28"/>
          <w:sz w:val="28"/>
          <w:szCs w:val="28"/>
          <w:rtl w:val="true"/>
          <w:lang w:bidi="ar-SA"/>
        </w:rPr>
        <w:t>، فترى في هذه القصّة أنّ إبراهيم و هو رسول اللّه لهداية عباده لم يحتجّ على منحاجّه، بأنّك ذو أجزاء و أعضاء، و جسمك يكذّب دعوى ألوهيّتك، و أنّك لم تحي الموتى بإخراجك شخصين من السجن، و أمرك بقتل أحدهما و إطلاق الآخر، بل غيّر احتجاجه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سنّة رسالات السماء في هداية الناس، فلمّا رأى إبراهيم أنّ الّذي حاجّه عارضه احتجاجه الأوّل بشبهة ربّما تقع في نفوس بعض الضعفاء غيّر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إعطاء اللّه مدّعي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الخوارق العظيمة المدهشة، فهل تجوّز على حكمة اللّه تعالى إقدار الّذي حاجّ إبراهيم بإحياء الموتى و إتيان الشمس من المغرب، أو تستوحش من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 لا يجوز في حكمة اللّه تعالى إقدار المدّعي للالوهيّة على الخارق و إن كان هنا على بطلان دعواه ألف دليل؟</w:t>
      </w:r>
    </w:p>
    <w:p>
      <w:pPr>
        <w:pStyle w:val="BookText"/>
        <w:rPr/>
      </w:pPr>
      <w:r>
        <w:rPr>
          <w:rFonts w:ascii="Amiri" w:hAnsi="Amiri" w:eastAsia="Amiri" w:cs="Amiri"/>
          <w:color w:val="111111"/>
          <w:sz w:val="28"/>
          <w:sz w:val="28"/>
          <w:szCs w:val="28"/>
          <w:rtl w:val="true"/>
          <w:lang w:bidi="ar-SA"/>
        </w:rPr>
        <w:t>إذن فكيف يجوز صدور مثل ذلك منه تعالى للدجّال حتّى إنّه يحبس الشمس فيجعل اليوم كالشهر؟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أنّ الشواهد على عدم صحّة هذه الأخبار ليست منحصرة بعدم جواز إقدار اللّه تعالى الكافر على الخارق حتّى يفصّل بين مدّعي الالوهيّة و النبوّة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كلام الليث بن سعد و الشافعي فليس فيه ما يدلّ على أنّ اللّه تعالى يظهر الخارق بيد الكاذب و الفاجر و الكافر، بل يمكن أن يكون مرادهما التأكيد على أنّ المعتبر في معرفة حال كلّ شخص عرض ما هو عليه من الاعتقاد على الكتاب و السنّة، سيّما إذا كان ذا طريقة خاصّة متفرّدا ببعض الأعمال و الآراء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و المتّسمين بالعرفاء، و الفلاسفة، و غيرهم من الذين يسلكون في المعارف الإلهيّة و الأخلاق و الرياضات و الدعاء و الأوراد و الأذكار مسالك ربّما لا تنطبق على الشرع أو لم تؤخذ من الشرع، و لهم اصطلاحات غير اصطلاحات أهل الشرع المذكورة في الكتاب و السنة، فهم و ان بلغوا ما بلغوا اذا لم يتكلّموا بالاصطلاحات الشرعية و تكلّموا </w:t>
      </w:r>
      <w:bookmarkStart w:id="152" w:name="pg11464_103096"/>
    </w:p>
    <w:p>
      <w:pPr>
        <w:pStyle w:val="BookText"/>
        <w:rPr/>
      </w:pPr>
      <w:bookmarkEnd w:id="152"/>
      <w:r>
        <w:rPr>
          <w:rFonts w:ascii="Amiri" w:hAnsi="Amiri" w:eastAsia="Amiri" w:cs="Amiri"/>
          <w:color w:val="111111"/>
          <w:sz w:val="28"/>
          <w:sz w:val="28"/>
          <w:szCs w:val="28"/>
          <w:rtl w:val="true"/>
          <w:lang w:bidi="ar-SA"/>
        </w:rPr>
        <w:t>بغيرها من الاصطلاحات المختصة يجب ان يعرض ما هم عليه على الكتاب و السنة و لا يجوز تفسير الشرع بهذه الاصطلاحات كما بنى على ذلك أمره بعض الفلاسفة العرفاء، فلا يقبل من أحد فيما يتعلق بالشرع إلّا ما كان مأخوذا من الشرع و مفهوما منه عند من لا يعرف هذه الاصطلاحات، فاللازم عرض هذه الاصطلاحات على الشرع لا عرض الشرع عليها و تفسيره بها، و الحاصل انّه لا يقبل من أحد أمر و لا يؤخذ بأي طريقة و مسلك اعتقادي أو عبادي إلّا إذا كان مستفادا من الشرع و من الكتاب و السنة و إلّا يجب تركه و الاعراض عنه و إن اتى صاحبه بألف خارق فلا يكون ما ينقل من المرتاضين و ارباب الرياضات الباطلة من صدور بعض الخوارق عنهم على فرض تسليم صحة نقل ذلك دليلا على صحة مذهبهم أو دعواهم بعد ما كان مذهبهم مخالفا للكتاب و السنّة و كذا غيرهم من العرفاء الصوفية المنتحلين الى الاسلام، و اياك أن تغترّ باصطلاحاتهم و بعض حالاتهم الذوقية و الشوقية أو بعباداتهمو قيامهم بالليل و مداومتهم بالأذكار و صدور الخارق منهم و عليك بعرض أمرهم و آرائهم على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يدّعون لأنفسهم القطبية و المرشدية و الشؤون الّتي يعتقدها أهل السلاسل الكثيرة من الصوفية و العرفاء كل سلسلة لقطبهم و لمرشدهم و ان ادّعوا لهم بعض الخوارق يعرض أمرهم على الكتاب و السنّة الثابتة الصحيحة التي دلت على ان هذه السلاسل و المسالك ليست من الاسلام و اربابهما ضالون مضلون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650394_73709187"/>
      <w:bookmarkStart w:id="154" w:name="_Toc55"/>
      <w:bookmarkEnd w:id="153"/>
      <w:r>
        <w:rPr>
          <w:rtl w:val="true"/>
        </w:rPr>
        <w:t>التنبيه الثاني</w:t>
      </w:r>
      <w:r>
        <w:rPr>
          <w:rtl w:val="true"/>
        </w:rPr>
        <w:t>: [</w:t>
      </w:r>
      <w:r>
        <w:rPr>
          <w:rtl w:val="true"/>
        </w:rPr>
        <w:t xml:space="preserve">إذا لم يكن دافع عقلي أو شرعيّ لا يجوز حمل </w:t>
      </w:r>
      <w:r>
        <w:rPr>
          <w:rtl w:val="true"/>
        </w:rPr>
        <w:t>...]</w:t>
      </w:r>
      <w:bookmarkEnd w:id="154"/>
    </w:p>
    <w:p>
      <w:pPr>
        <w:pStyle w:val="BookText"/>
        <w:rPr/>
      </w:pPr>
      <w:r>
        <w:rPr>
          <w:rFonts w:ascii="Amiri" w:hAnsi="Amiri" w:eastAsia="Amiri" w:cs="Amiri"/>
          <w:color w:val="111111"/>
          <w:sz w:val="28"/>
          <w:sz w:val="28"/>
          <w:szCs w:val="28"/>
          <w:rtl w:val="true"/>
          <w:lang w:bidi="ar-SA"/>
        </w:rPr>
        <w:t>لا يجوز حمل ألفاظ الحديث على خلاف ما يدلّ عليه ظاهره، و تأويله بمجرّد غرابة مضمونه إذا لم يكن هناك دافع عقلي أو شرعيّ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الخبر متواترا يحصل الاطمئنان و الاعتقاد بمضمونه، و في أخبار الآحاد إذا لم يكن الخبر في الفروع و الأحكام و لم يكن محفوفا بالقرائن الّتي توجب العلم بصدوره لا يحصل الإيمان بمضمونه؛ لأنّ الخبر إذا كان غير قطعي الصدور لا يتأتّى منه الإيمان و الاعتقاد، لاحتمال عدم صدوره، أو وقوع اشتباه في نقل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على خلاف ظاهره، فإن كان على سبيل الجزم فهو قول بغير علم، و إن كان على سبيل الاحتمال فلا اعتناء به قبال ظهوره في معناه الّذي لو كان الخبر مقطوع الصدور يوجب الإيمان و الاعتقاد به، و لا يترتّب على إبداء هذا الاحتمال فائدة إذا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فائدة في التكلّف بحمل أخبار الآحاد الدالّة على تفصيلات أمر الدجّال على خلاف ظاهره، بعد العلم بأنّها لا توجب العلم و العقيدة و لا العمل، مثل حمل ما فيه أنّه مكتوب بين عينيه أنّه كافر بأنّ الكتابة هنا ليس </w:t>
      </w:r>
    </w:p>
    <w:p>
      <w:pPr>
        <w:pStyle w:val="BookText"/>
        <w:rPr/>
      </w:pPr>
      <w:r>
        <w:rPr>
          <w:rFonts w:ascii="Amiri" w:hAnsi="Amiri" w:eastAsia="Amiri" w:cs="Amiri"/>
          <w:color w:val="111111"/>
          <w:sz w:val="28"/>
          <w:sz w:val="28"/>
          <w:szCs w:val="28"/>
          <w:rtl w:val="true"/>
          <w:lang w:bidi="ar-SA"/>
        </w:rPr>
        <w:t>على الحقيقة، بل كناية عن الأمارات الدالّة على صاحبها، و القراءة معناها أن تلهم النفس المؤمنة بإشراقها ما يبصرها الحقيقة دون امتراء، حتّى لكأنّ الدجّال صفحة مكتوبة بيّنة الكلمات لا يخفى فهمها على أحد، انتهى‌</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 بالحديث و استخفاف به، و ليت شعري من أين و بأيّ قرينة علم أنّ الكتابة هنا ليس على الحقيقة بل هي الكناية عمّا ذكره؟و ما هو الشاهد على ترجيح هذا على ما هو معنى اللفظ بحسب ظاهره العرفي؟ و لم لا يجوز أن يكون ذلك مكتوبا بين عينيه؟</w:t>
      </w:r>
    </w:p>
    <w:p>
      <w:pPr>
        <w:pStyle w:val="BookText"/>
        <w:rPr/>
      </w:pPr>
      <w:r>
        <w:rPr>
          <w:rFonts w:ascii="Amiri" w:hAnsi="Amiri" w:eastAsia="Amiri" w:cs="Amiri"/>
          <w:color w:val="111111"/>
          <w:sz w:val="28"/>
          <w:sz w:val="28"/>
          <w:szCs w:val="28"/>
          <w:rtl w:val="true"/>
          <w:lang w:bidi="ar-SA"/>
        </w:rPr>
        <w:t>فإن هو زعم أنّ غرابة المعنى قرينة على عدم إرادة المعنى الحقيقيّ ففي القرآن و السنّة الثابتة كثيرا ما يوجد أغرب من ذلك، فالأولى بل الواجب ترك التأويل و الحمل على خلاف الظاهر بمجرّد الغرابة، فإنّه خلاف التسليم و التصديق بما أخبر عنه الرسول صلّى اللّه عليه و آله و سلّم من الامور الغيبيّة، مثل معجزات الأنبياء الّتي يستغربها، بل يحكم بامتناع وقوعها أصحاب المادّة، المؤمنون بالعلل المادّيّة، مثل قلب العصا بالثعبان، و إبراء الأكمه و الأبرص، و غيرها من الخوارق الّتي لا يمكن أن يستند وقوعها إلى أي سبب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الحمل من التأويل بشي‌ء، بل هو استظهار المعنى المجازيّ من اللفظ بقرينة غرابة المعنى الحقيقيّ، و لا ريب أنّ ما ذكرنا أقرب المعاني المجازيّة إليه، فنأخذ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تعذّرت الحقيقة فأقرب المجازات إليها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تتعذّر الحقيقة هنا حتّى يكون أقرب المجازات هو المراد، و مجرّد غرابة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قرينة على إرادة المعنى المجازي، خصوصا مع عدم غرابتها من حيث النوع، فالآيات القرآنيّة و الأحاديث الغريبة في باب الملاحم، و أشراط الساعة، و مشاهد القيامة أكثر من أن تحصى، و القول بجواز تأويلها و حملها على غير معانيها الظاهرة فيها يجعل الدين معرضا للتحريف و التغيير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يعامل مع هذه الأحاديث المتضمّنة لبعض التفاصيل بالنسبة إلى تفصيل لم يبلغ الأحاديث الواردة فيه حدّ التواتر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سند الحديث، فإن كان فيه علّة توجب سقوطه عن درجة الاعتبار فلا اعتناء به، و إلّا فإن لم يكن محفوفا بما يوجب العلم بصدوره فشأنه شأن سائر أخبار الآحاد، لا يوجب العلم لعدم العلم بصدوره، و لا يوجب عملا لعدم تضمّنه حكما من الأحكام الشرعيّة حتّى تشمله أدلّة وجوب العمل بالخبر المبيّنة في اصول الفقه، و إن كان هنا قرائن تفيد العلم بصدوره لا يجوز إنكار مدلوله، و يجب قبوله و الإيمان و الإقرار به</w:t>
      </w:r>
      <w:r>
        <w:rPr>
          <w:rFonts w:eastAsia="Amiri" w:cs="Amiri" w:ascii="Amiri" w:hAnsi="Amiri"/>
          <w:color w:val="111111"/>
          <w:sz w:val="28"/>
          <w:szCs w:val="28"/>
          <w:rtl w:val="true"/>
          <w:lang w:bidi="ar-SA"/>
        </w:rPr>
        <w:t xml:space="preserve">. </w:t>
      </w:r>
      <w:bookmarkStart w:id="155" w:name="pg11464_103098"/>
    </w:p>
    <w:p>
      <w:pPr>
        <w:pStyle w:val="Heading3"/>
        <w:numPr>
          <w:ilvl w:val="2"/>
          <w:numId w:val="1"/>
        </w:numPr>
        <w:rPr/>
      </w:pPr>
      <w:bookmarkStart w:id="156" w:name="__RefHeading___Toc2650396_73709187"/>
      <w:bookmarkStart w:id="157" w:name="_Toc56"/>
      <w:bookmarkEnd w:id="155"/>
      <w:bookmarkEnd w:id="156"/>
      <w:r>
        <w:rPr>
          <w:rtl w:val="true"/>
        </w:rPr>
        <w:t>التنبيه الثالث</w:t>
      </w:r>
      <w:r>
        <w:rPr>
          <w:rtl w:val="true"/>
        </w:rPr>
        <w:t>: [</w:t>
      </w:r>
      <w:r>
        <w:rPr>
          <w:rtl w:val="true"/>
        </w:rPr>
        <w:t>ادّعاء التواتر الإجمالي أو المعنوي و اتفاق المحدّثين فى جوامعنا</w:t>
      </w:r>
      <w:r>
        <w:rPr>
          <w:rtl w:val="true"/>
        </w:rPr>
        <w:t>]</w:t>
      </w:r>
      <w:bookmarkEnd w:id="157"/>
    </w:p>
    <w:p>
      <w:pPr>
        <w:pStyle w:val="BookText"/>
        <w:rPr/>
      </w:pPr>
      <w:r>
        <w:rPr>
          <w:rFonts w:ascii="Amiri" w:hAnsi="Amiri" w:eastAsia="Amiri" w:cs="Amiri"/>
          <w:color w:val="111111"/>
          <w:sz w:val="28"/>
          <w:sz w:val="28"/>
          <w:szCs w:val="28"/>
          <w:rtl w:val="true"/>
          <w:lang w:bidi="ar-SA"/>
        </w:rPr>
        <w:t>اعلم أنّ ما جاء في مؤلّفات أعلام الشيعة و جوامعهم في الحديث من طرقهم عن أئمّة أهل البيت عليهم السلام، ليس فيه ما يخالف ضرورة العقل أو الشرع، و شأنه و شأن أكثر أحاديث العامّة من الطائفة الاولى الّتي أشرنا إليها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أخبارنا في هذا الموضوع قليلة جدّا، لا تبلغ في الكثرة حدّ أخبارهم، و غاية ما يمكن إثباته بالروايات المخرّجة في جوامعنا بادّعاء التواتر الإجمالي أو المعنوي، أو بدعوى اتّفاق المحدّثين و غيرهم من العلماء على خروج الدجّال، و عدم نقل إنكاره من أحد من الشيعة و أئمّتهم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الدجّال شخص يظهر في آخر الزمان قبيل ظهور المهدي عليه السلام، يدجل الحقّ بالباطل، يفتتن بكذبه و إغرائه و ستره الحقّ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في كتب الخاصّة أيضا نزر قليل من الأخبار المشابهة أو الموافقة، متنا أو مضمونا، مع الطائفة الثانية من أخبار العامّة،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الخبر الّذي رواه الفضل بن شاذان، عن محمّد بن أبي عمير، عن المفضّل،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مرويّة من طرقنا المنتهية إلى الأئمّة الطاهرين عليهم السلام، مخرّجة بأسانيد عامّيّة، و عن المجاهيل و الضعفاء، مثل الخبر الّذي أخرجه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بسنده عن النزال بن سبرة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هذه الأحاديث في مؤلّفات الشيعة احتجاجا على العامّة،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فإنّه احتجّ عليهم بعد ما أخرج عنهم خبر نافع عن ابن عمر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المفضّل، فمع الغضّ عن اختلاف علماء الرجال فيه، و تضعيف بعضهم إيّاه، و أنّ مضمونها موافق لأخبار العامّة، لا يوافق اصول مذهبنا، لا يعتدّ بها، لعدم صحّة الاحتجاج بخبر الواحد في غير فروع الدين و الاحكام، فمقتضى عرضها على العقل و الشرع، نفيها أو ردّها إلى أهلها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تجد في أحاديث الخاصّة المرويّة بطرقهم في الدجّال غير خبر المفضّل المرويّ من طرق الآحاد، ما يردّه ضرورة العقل أو الشرع، و هذه المزيّة لم تتحقّق لهم في هذا إلّا بفضل تمسّكهم بالثقلين؛ الكتاب و العترة، و أخذهم العلم عن أهل البيت عليهم السلام، و أمّا غيرهم فمضافا إلى أنّهم خالفوا وصيّة رسول اللّه صلّى اللّه عليه و آله و سلّم، فلم يتمسّكوا بأهل البيت عليهم السلام، و تركوا الرجوع إليهم، و رجعوا إلى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و النصّاب، و الخوارج، و الطواغيت، و كعب الأحبار، أخرجوا في كثير من أبواب العلم، سيّما الإلهيّات و الاعتقاديّات،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الصائد، و بنت قيس لكثيرا، فضلّوا و أضلّوا</w:t>
      </w:r>
      <w:r>
        <w:rPr>
          <w:rFonts w:eastAsia="Amiri" w:cs="Amiri" w:ascii="Amiri" w:hAnsi="Amiri"/>
          <w:color w:val="111111"/>
          <w:sz w:val="28"/>
          <w:szCs w:val="28"/>
          <w:rtl w:val="true"/>
          <w:lang w:bidi="ar-SA"/>
        </w:rPr>
        <w:t xml:space="preserve">. </w:t>
      </w:r>
      <w:bookmarkStart w:id="158" w:name="pg11464_103099"/>
    </w:p>
    <w:p>
      <w:pPr>
        <w:pStyle w:val="BookText"/>
        <w:rPr/>
      </w:pPr>
      <w:bookmarkEnd w:id="158"/>
      <w:r>
        <w:rPr>
          <w:rFonts w:ascii="Amiri" w:hAnsi="Amiri" w:eastAsia="Amiri" w:cs="Amiri"/>
          <w:color w:val="111111"/>
          <w:sz w:val="28"/>
          <w:sz w:val="28"/>
          <w:szCs w:val="28"/>
          <w:rtl w:val="true"/>
          <w:lang w:bidi="ar-SA"/>
        </w:rPr>
        <w:t>و ينبغي أن يعدّ هذا من الشواهد على أنّ ما لم يخرج من هذا البيت، و تفرّد بروايته غير أهل البيت لا يجوز الاعتماد عليه، كما قال مولانا الإمام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لن تجدا علماصحيحا إلّا شيئا يخرج من عندنا أهل البيت</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 هذا الّذي نطق به الإمام هو المستفاد من حديث الثقلين الدالّ على عدم افتراق الكتاب و العترة، و عدم خلوّ الزمان من عالم من أهل البيت عليهم السلام، معصوم عن الخطأ</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650398_73709187"/>
      <w:bookmarkStart w:id="160" w:name="_Toc57"/>
      <w:bookmarkEnd w:id="159"/>
      <w:r>
        <w:rPr>
          <w:rtl w:val="true"/>
        </w:rPr>
        <w:t>التنبيه الرابع</w:t>
      </w:r>
      <w:r>
        <w:rPr>
          <w:rtl w:val="true"/>
        </w:rPr>
        <w:t>: [</w:t>
      </w:r>
      <w:r>
        <w:rPr>
          <w:rtl w:val="true"/>
        </w:rPr>
        <w:t>كلمات أصحاب النهضة الحديثة</w:t>
      </w:r>
      <w:r>
        <w:rPr>
          <w:rtl w:val="true"/>
        </w:rPr>
        <w:t>]</w:t>
      </w:r>
      <w:bookmarkEnd w:id="160"/>
    </w:p>
    <w:p>
      <w:pPr>
        <w:pStyle w:val="BookText"/>
        <w:rPr/>
      </w:pPr>
      <w:r>
        <w:rPr>
          <w:rFonts w:ascii="Amiri" w:hAnsi="Amiri" w:eastAsia="Amiri" w:cs="Amiri"/>
          <w:color w:val="111111"/>
          <w:sz w:val="28"/>
          <w:sz w:val="28"/>
          <w:szCs w:val="28"/>
          <w:rtl w:val="true"/>
          <w:lang w:bidi="ar-SA"/>
        </w:rPr>
        <w:t>لا يخفى عليك أنّ كثيرا من أصحاب النهضة الحديثة الّتي وقع أربابها تحت نفوذ المدنيّة الغربيّة برقائها الماديّ و الصناعي، سعوا في تطبيق الدعوة الإسلاميّة المؤسّسة على الإيمان باللّه و تأثير عالم الغيب في عالم الشهادة على المدنيّات الغربيّة الّتي تأسّست على قواعد ماديّة لم يؤمن مؤمنوها بما وراء المحسوسات و ما لا يدرك بحواسنا الماديّة، بتأويل الآيات و الأحاديث الّتي لا توافق مضامينها الأوضاع الماديّة و الظواهر الطبيعيّة، ففسّروها بما لا يقع مورد استنكار الناشئة الجديدة المؤمنين بالعلل و المعلولات الماديّة، الّذين لا يعرفون من عالم الغيب شيئا، و أصمّت المادّة أسماعهم، و أعمت أبصارهم، و قد كان عليهم أن يقتبسوا من كتاب اللّه تعالى، و يجعلوه أمامهم يهتدوا بهداه، حيث لم يعتن باستبعاد الكفّار و استغرابهم حشر الأجساد، فلم يتنازل عمّا جاء به، بل قرّره و أثبته و حقّقه، فقال عزّ من قائل، حكاية عن استنكارهم و استغرابهم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ثم ردّ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 أَوْ خَلْقاً مِمَّا يَكْبُرُ فِي صُدُورِكُمْ فَسَيَقُولُونَ مَنْ يُعِيدُنا قُلِ الَّذِي فَطَرَكُمْ أَوَّلَ مَرَّةٍ</w:t>
      </w:r>
      <w:r>
        <w:rPr>
          <w:rStyle w:val="FootnoteAnchor"/>
          <w:rtl w:val="true"/>
        </w:rPr>
        <w:footnoteReference w:id="500"/>
      </w:r>
      <w:r>
        <w:rPr>
          <w:rFonts w:ascii="Amiri" w:hAnsi="Amiri" w:eastAsia="Amiri" w:cs="Amiri"/>
          <w:color w:val="111111"/>
          <w:sz w:val="28"/>
          <w:sz w:val="28"/>
          <w:szCs w:val="28"/>
          <w:rtl w:val="true"/>
          <w:lang w:bidi="ar-SA"/>
        </w:rPr>
        <w:t>، و قال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 وَ هُوَ بِكُلِّ خَلْقٍ عَلِيمٌ‌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يؤمن باللّه و قدرته و بملائكته و قضائه و قدره، و أنّه ليس أمر ما في عالم المادّة إلّا و هو واقع تحت سيطرة عالم الغيب، و لا يجري إلّا بقضائه و قدره، يستغرب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الغائبة عن حواسّه الماديّة من الوحي، و ما أخبر به الأنبياء ممّا لا يدرك بالحواس و معجزاتهم، فليس عنده تفسير لهذه الامور، بل ربّما يستهزئ بها و يرمي قائلها بالجنون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المؤمن باللّه تعالى فيصدّق جميع ذلك و يدين به، و لا يجوز له أن يؤوّل هذه الحقائق الّتي لا طريق إلى معرفتها إلّا إخبار الصادق المصدّق، النبي و أوصيائه عليهم السلام حتّى لا يستنكرها و لايستهزئ بها من لا يؤمن برسالات السماء، فلا يجوز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الوحي بالوحي النفسيّ، أو تأويل المعجزات الماديّة،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العصا بالثعبان، و إبراء الأكمه و الأبرص، و تكلّم الصبيّ في المهد و غيرها، و كذلك وجود الملائكة و الجنّ، و هذا باب لو قيل بجوازه في النبوّات يجعل جميعها في معرض التأويل و التغيير من كلّ أحد في كلّ أحد في كلّ زمان، فلا يبقى أمر منها بحاله، و ليس بين هذه الطريقة و إنكار النبوّات بالصراحة فرق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أنتم تأوّلتم بعض الآيات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Style w:val="FootnoteAnchor"/>
          <w:rtl w:val="true"/>
        </w:rPr>
        <w:footnoteReference w:id="50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w:t>
      </w:r>
      <w:r>
        <w:rPr>
          <w:rStyle w:val="FootnoteAnchor"/>
          <w:rtl w:val="true"/>
        </w:rPr>
        <w:footnoteReference w:id="50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مَطْوِيَّاتٌ بِيَمِينِهِ‌</w:t>
      </w:r>
      <w:r>
        <w:rPr>
          <w:rStyle w:val="FootnoteAnchor"/>
          <w:rtl w:val="true"/>
        </w:rPr>
        <w:footnoteReference w:id="504"/>
      </w:r>
      <w:r>
        <w:rPr>
          <w:rFonts w:ascii="Amiri" w:hAnsi="Amiri" w:eastAsia="Amiri" w:cs="Amiri"/>
          <w:color w:val="111111"/>
          <w:sz w:val="28"/>
          <w:sz w:val="28"/>
          <w:szCs w:val="28"/>
          <w:rtl w:val="true"/>
          <w:lang w:bidi="ar-SA"/>
        </w:rPr>
        <w:t>و غيرها ممّا يدلّ على أنّ اللّه تعالى الأعضاء و الجوارح، على أنّ ذلك مثل لقدرة اللّه تعالى في التصرّف في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ظاهر هذه الآيات و الأحاديث مخالف لضرورة العقل، لاستحالة ذلك على اللّه تعالى؛ لتنزّهه تعالى عن الجسميّة و التركيب من الأعضاء كاليد و الوجه و العين و غيرها، كما برهن عليه في علم الكلام، يكون ذلك قرينة عقليّة على عدم إرادة المعنى الحقيقيّ، و إرادة معناه المجازيّ المتعارف استعمال هذه الألفاظ فيه في كلام العرب، فيراد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معك، أو أنت يدي أو عيني، المعنى المجازي؛ فهذه الكلمات ظاهرة في المعاني المجازيّة حتّى و لو لم تكن معانيها الحقيقيّة مخالفة لضرورة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تأويل الآيات و الأحاديث لمجرد استغراب مضمونه عن بعض من لا يؤمن بعالم الغيب، أو غرابة مضمونه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تأبون عن تأويل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تصرّون على حفظ ظاهرهما، و تثبتون 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الرجل مع مخالفة ذلك لضرورة العقل و استحالته، فكيف تأوّلون الأحاديث على خلاف ما يدلّ عليه ظاهرها لاستغرابكم معناه؟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جملة ما حملته هذه الفئة الثقافيّة على غير ظاهره و مدلوله اللفظي و العرفي هو وجود الدجّال و خروجه مع اعترافهم بعدم مقبوليّة ردّ كلّ الأحاديث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كلّ الأحاديث الواردة في الدجّال أمر غير مقبول؛ لتوافرها و تعدّد طرق روايتها، و إنّما المقبول المعقول ردّ ما جاء في بعضها ممّا لا يلتئم و طبيعة الحياة، و لا يتّفق و مصلحة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الكاتب بعد هذا الاعتراف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ما يمنع من أن يفهم الدجّال على أنّه إشارة نبويّة صادقة إلى ما سيكون من ظهور دعاة للشرّ، يكذبون على اللّه، و يموّهون الحقائق، و يستعينون على تحقيق ما يريدون بما يتوفّر لهم من القوّة و وسائل البطش، و مغريات الحياة الّتي لا يستطيع مقاومتها من حرم الحظّ من قوّة الإيمان و ثبات العقيدة فتستهويه بأنوارها لتحرقه بنارها، و ما أكثر الفراش بين بني الانسان و ليس ما يأخذ بحجز البشر عن النار إلّا ما يستقرّ في قلوبهم من الإيمان القويّ المتين الّذي يشمخ عن مجاري تيّارات الرغبة و الرهبة في دنيا الناس‌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أقوى من ظهور اللفظ في ان الدجّال شخص بعينه، و إلّا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يمنع من أن يفهم عن الصلاة أو الصوم أنّه إشارة إلى رياضات جسميّة تحفظ صحّة البدن، أو أنّ عصا موسى هي الحجّة العقليّة الّتي تعلّمها موسى عليه السلام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يمنع من هذا العلم ظهور الألفاظ في معانيها الّتي يتبادر منها، و مداليلها العرفيّة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الكاتب بالغ في تأويلاته حتّى قال في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عيسى عليه السلام حتّى الآن حيّا؟ و سينزل إلى الأرض ليجدّد الدعوة إلى دين اللّه بنفسه؟ أم إنّ المراد بنزول عيسى هو انتصار دين الحقّ، و انتشاره من جديد على أيد مخلصة تتّجه إلى اللّه، و تعمل على تخليص المجتمع الإنساني من الشرور و الآثام؟ رأيان، ذهب إلى كلّ منهما فريق من العلماء، و هذا هو ما يقال بالنسبة إلى الدجّال، هل هو شخص من لحم و دم ينشر الفساد و يهدّد العباد، و يملك وسائل الترغيب و الترهيب و الإفساد دون رادع من دين أو وازع من خلق حتّى يقيّض له عيسى عليه السلام فيقتله، أم إنّه رمز لانتشار الشرّ، و شيوع الفتنة و ضعف نوازع الفضيلة تهبّ عليه ريح الخير المرموز إليها بعيسى عليه السلام فتذهبه و تقضي عليه، و تأخذ بيد الناس إلى محجّة الخير؟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أسماء بعض العلماء القائلين ببقاء عيسى عليه السلام، و أنّ الدجّال شخص من لحم و دم، لعدم الحاجة إلى ذلك، فقد عرفت اتّفاق جميع المحدّثين من أهل السنّة على هذا القول، و لكن كان عليه أن يذكر أسماء عدّة من الفريق الثاني، و لعلّه طوى الكلام من ذلك لأنّه لم يجد من أكابر علمائهم بل أحدا من السلف إلى القرن الرابع عشر من كان هذا رأيه، و من هذا القرن أيضا لم يجد من المحدّثين و العلماء و المتمسّكين بالنصوص من كان هذا رأيه، إلّا فئة محدودة متسمّية بالثقافة و التنوّر، من أصحاب مدرسة الشيخ محمّد عبده و رشيد رضا الّذين آية ثقافتهم و تنوّرهم صرفنصوص الكتاب و السنّة ممّا لا يلائم آراء المادّيّين عن ظاهرها، و عدم الالتزام </w:t>
      </w:r>
    </w:p>
    <w:p>
      <w:pPr>
        <w:pStyle w:val="BookText"/>
        <w:rPr/>
      </w:pPr>
      <w:r>
        <w:rPr>
          <w:rFonts w:ascii="Amiri" w:hAnsi="Amiri" w:eastAsia="Amiri" w:cs="Amiri"/>
          <w:color w:val="111111"/>
          <w:sz w:val="28"/>
          <w:sz w:val="28"/>
          <w:szCs w:val="28"/>
          <w:rtl w:val="true"/>
          <w:lang w:bidi="ar-SA"/>
        </w:rPr>
        <w:t>بها، و حملها على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 أنّه لا فرق بين عملهم الّذي يشبه تأويلات الصوفيّة الباطلة الفاسدة، و ردّ أصل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سبق هذا الكاتب في التوسّع في تأويل بعض الآيات و الأخبار الّتي يستغرب مضمونها من لم يؤمن بعالم الغيب، أو ضعف إيمانه به غيره؛ كمؤلّف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الطنطاوي من المؤلّفين المثقّفين، من بعض شيوخ الأزهر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الشيخ محمّد عبده يقول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بعد ما يذكر تأويل نزول عيسى و حكمه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باعترافه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بغلبة روحه و سرّ رسالته على الناس، يقول في جواب السؤال عن المسيح الدجّال أيضا، و قتل عيسى المسيح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رمز للخرافات و الدجل و القبائح الّتي تزول بتقرير الشريعة على وجهها، و الأخذ بأسرارها و حكمها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سلك هذا المسلك أيضا بالتوسيع بعض الأجلّة من الشيعة، و لعلّه اقتفى أثرهم،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أعطينا في التأريخ السابق اطروحتنا لفهم الدجّال؛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شخص معيّن، طويل العمر، يظهر في آخر الزمان من أجل ضلال الناس و فتنتهم عن دينهم، و يدلّ عليه قليل من الأخبار،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عبارة عن مستوى حضاريّ إيديولوجي معيّن معاد للإسلام و الإخلاص الإيماني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هنا أن ناقشنا الاطروحة الاولى، و رفضناها بالبرهان، و لا بدّ من طرح ما دلّ عليها من قليل الأخبار، و دعمنا الاطروحة الثانية، و هي الّتي ستكون منطلق كلامنا الآن‌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غير الخبير بالأخبار من كلامه أنّ ما دلّ من الأخبار على ما سمّاه بالاطروحة الاولى النزر القليل، و ما دلّ على الاطروحة الثانية الأخبار الكثيرة، مع أنّه ليس في الأخبار حتّى خبر واحد يدلّ عليها، و ليت شعري بأيّ دليل دعم بزعمه الاطروحة الثانية، و رفض هذه الأخبار الكثيرة الدالّة على أنّ الدجّال شخص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اريد بالدجّال الشخص الموصوف بتمام الصفات المذكورة في الأخبار فلا يدلّ عليه إلّا القليل من الأخبار، لا نأخذ بظاهرها في هذه الصفات المفصّلة؛ لضعف إسناد أكثرها أوّلا، و لعدم حجّيّة خبر الواحد في غير الفروع ثانيا، و لمخالفة بعضها مع ضرورة العقل أو الشرع ثالثا</w:t>
      </w:r>
      <w:r>
        <w:rPr>
          <w:rFonts w:eastAsia="Amiri" w:cs="Amiri" w:ascii="Amiri" w:hAnsi="Amiri"/>
          <w:color w:val="111111"/>
          <w:sz w:val="28"/>
          <w:szCs w:val="28"/>
          <w:rtl w:val="true"/>
          <w:lang w:bidi="ar-SA"/>
        </w:rPr>
        <w:t xml:space="preserve">. </w:t>
      </w:r>
      <w:bookmarkStart w:id="161" w:name="pg11464_103103"/>
    </w:p>
    <w:p>
      <w:pPr>
        <w:pStyle w:val="BookText"/>
        <w:rPr/>
      </w:pPr>
      <w:bookmarkEnd w:id="161"/>
      <w:r>
        <w:rPr>
          <w:rFonts w:ascii="Amiri" w:hAnsi="Amiri" w:eastAsia="Amiri" w:cs="Amiri"/>
          <w:color w:val="111111"/>
          <w:sz w:val="28"/>
          <w:sz w:val="28"/>
          <w:szCs w:val="28"/>
          <w:rtl w:val="true"/>
          <w:lang w:bidi="ar-SA"/>
        </w:rPr>
        <w:t>أمّا لو اريد منها شخص بعينه يظهر في آخر الزمان، يضلّ جماعة من الناس، و يغطّي باطله بالحقّ، فدعوى تواتر هذه الأخبار المخرّجة من طرق الفريقين على ذلك بالتواتر الإجماليّ أو المعنويّ في محلّه لا ينكرها البصير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لم نقف على إنكار خروج الدجّال من أحد من أصحاب الأئمّة عليهم السلام، و رواة أحاديثهم، و سائر أعلام الشيعة، و مع ذلك لما ذا و بأيّ دليل نرفض ما اتّفق عليه ظاهر جميع هذه الروايات، و نسمّي ما اتّفق عليه كلمات الكلّ من علمائنا الأبرار و حفظة الآثار بالاطروحة، كأنّنا واجهنا هذا الموضوع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كاتبنا هذا لم يقتصر على تأويل الدجّال، و فهم مفهومه بما سمّاه بالفهم المتكامل، بل أوّل بفهمه المتكامل غير الدجّال من علائم الظهور،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جاء باصطلاحه باطروحات يجب طرحها بعد عدم مخالفة ظاهر الحديث و مضمونه المتبادر منه العرفيّ مع ضرورة العقل أو الشرع، و لا تقنع النفوس المؤمنة بها، و تجعل سائر ما ورد من الشرع معرض مثل هذه التأويلات لعدم الفرق بين هذا و كثير من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عيسى عليه السلام من السماء، و اقتدائه بمولانا المهدي عليه السلام، و النداء، و الصيحة، و غيرها من الامور الّتي يستغربها البعض، و أخبر عنها الكتاب أو السنّة الصحيحة،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الأنبياء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قد كرّرنا الإشارة إلى خطر هذا التفكير التأويليّ على الدين و القيم الإسلاميّة؛ حرصا على سدّ باب تأويل النصوص و حمله على الرموز من غير موجب عقليّ و لا شرعيّ، و تأكيدا على التمسّك بها، و 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650400_73709187"/>
      <w:bookmarkStart w:id="163" w:name="_Toc58"/>
      <w:bookmarkEnd w:id="162"/>
      <w:r>
        <w:rPr>
          <w:rtl w:val="true"/>
        </w:rPr>
        <w:t>التنبيه الخامس</w:t>
      </w:r>
      <w:r>
        <w:rPr>
          <w:rtl w:val="true"/>
        </w:rPr>
        <w:t>: [</w:t>
      </w:r>
      <w:r>
        <w:rPr>
          <w:rtl w:val="true"/>
        </w:rPr>
        <w:t>ما ليس من اصول الدين لا يجب الإيمان به و لا الإقرار به تفصيلا</w:t>
      </w:r>
      <w:r>
        <w:rPr>
          <w:rtl w:val="true"/>
        </w:rPr>
        <w:t>]</w:t>
      </w:r>
      <w:bookmarkEnd w:id="163"/>
    </w:p>
    <w:p>
      <w:pPr>
        <w:pStyle w:val="BookText"/>
        <w:rPr/>
      </w:pPr>
      <w:r>
        <w:rPr>
          <w:rFonts w:ascii="Amiri" w:hAnsi="Amiri" w:eastAsia="Amiri" w:cs="Amiri"/>
          <w:color w:val="111111"/>
          <w:sz w:val="28"/>
          <w:sz w:val="28"/>
          <w:szCs w:val="28"/>
          <w:rtl w:val="true"/>
          <w:lang w:bidi="ar-SA"/>
        </w:rPr>
        <w:t>لا يخفى عليك أنّه و إن وجب الإيمان بكلّ ما أخبر به النبيّ صلّى اللّه عليه و آله و سلّم، إلّا أنّه لا يجب الإيمان به و لا الإقرار به تفصيلا إن لم يكن من اصول الدين، و ما يكون الإقرار به من شرائط الإسلام، فلا يجب معرفة كلّ ما في الكتاب و السنّة بالتفصيل، إلّا في الفروع، و ما يرتبط بعمل المكلّف و تكاليفه العمليّة، فإنّه يجب على الفقهاء و المجتهدين على تفصيل مذكور في مبحث الاجتهاد و التقليد 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 من تفاصيل معجزات الأنبياء شيئا، و لم يعلم معنى دابّة الأرض، و تفاصيل عالم الآخرة و الجنّة و النار، أو غزوات النبيّ صلّى اللّه عليه و آله و سلّم، و ما حدث بينه و بين المشركين، و لم يعرف عدد زوجات النبي أو أولاده صلّى اللّه عليه و آله و سلّم، و أمثال ذلك ممّا يطول الكلام بذكره، لا يضرّ بإسلامه إذا كان مؤمنا مصدّقا بكلّ ما أخبر عنه النبيّ صلّى اللّه عليه و آله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أمر من هذه الامور الّتي لا تكون لمعرفتها دخل في الإسلام و الإيمان من الضروريّات الإسلاميّة، فإنكاره على ما ذكر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للحكم بالكفر و 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بعد معرفة كلّ واحد </w:t>
      </w:r>
      <w:bookmarkStart w:id="164" w:name="pg11464_103104"/>
    </w:p>
    <w:p>
      <w:pPr>
        <w:pStyle w:val="BookText"/>
        <w:rPr/>
      </w:pPr>
      <w:bookmarkEnd w:id="164"/>
      <w:r>
        <w:rPr>
          <w:rFonts w:ascii="Amiri" w:hAnsi="Amiri" w:eastAsia="Amiri" w:cs="Amiri"/>
          <w:color w:val="111111"/>
          <w:sz w:val="28"/>
          <w:sz w:val="28"/>
          <w:szCs w:val="28"/>
          <w:rtl w:val="true"/>
          <w:lang w:bidi="ar-SA"/>
        </w:rPr>
        <w:t>من هذه الامور، و أنّ النبيّ صلّى اللّه عليه و آله و سلّم أخبر عنه، يجب الإيمان به، و لا يجوز إنكاره و احتمال خلافه؛ لأنّه مستلزم لإنكار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الدجّال، و السفيانيّ، فليس الإيمان بذلك شرطا في الإسلام و الإيمان، فمن لم يعرف من أمرهما شيئا و لم يقرّبهما، لا يخرج بذلك من الإسلام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ما ثبت عنده إخبار النبيّ صلّى اللّه عليه و آله و سلّم عنهما لا يجوز له الإنكار، و يخرج به من دائرة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خروج الدجّال من الضروريّات بين المسلمين حتّى يكون إنكاره موجبا للحكم بالارتداد و لو ظاهرا و إن احتمل عدم علم منكره به؟ الظاهر أنّه ليس من الضروريّات، سيّما بعد ما عرفت إنكاره من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معرفة علائم الظهور الّتي من جملتها خروج الدجّال، ليعلم به عند وقوعه، و يعرف المحقّ من المبطل، و يميز بين الخبيث و الطيّب؟ الظاهر هو وجوبها؛ حذرا عن الوقوع في الضلالة، و دفعا للضرر المحتمل،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من بيان هذه العلامات أن يتعلّمها من يريد الأمان من الضلالة، و لا يكون للناس على اللّه حجّة، و ذلك يقتضي وجوب تعلّم العلامات، و عدم معذوريّة الشخص في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هذا الوجوب ليس نفسيّا، بل هو وجوب طريقيّ،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الجاهل بالعلامات إذا وقع بسبب جهله بها في الضلالة ليس معذورا، و إذا لم يقع فيها لا يكون معاقبا لتركه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وفّقني اللّه تعالى للبحث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تضمّن المباحث الكليّة الّتي يحتاج الباحث إليها في كثير من المباحث، و اللّه تعالى هو الموفّق، و منه نستمدّ و نستعين، و صلواته على سيّدنا محمّد و آله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2650402_73709187"/>
      <w:bookmarkStart w:id="166" w:name="_Toc59"/>
      <w:bookmarkEnd w:id="165"/>
      <w:r>
        <w:rPr>
          <w:rtl w:val="true"/>
        </w:rPr>
        <w:t>[</w:t>
      </w:r>
      <w:r>
        <w:rPr>
          <w:rtl w:val="true"/>
        </w:rPr>
        <w:t>رسالة</w:t>
      </w:r>
      <w:r>
        <w:rPr>
          <w:rtl w:val="true"/>
        </w:rPr>
        <w:t xml:space="preserve">] </w:t>
      </w:r>
      <w:r>
        <w:rPr>
          <w:rtl w:val="true"/>
        </w:rPr>
        <w:t xml:space="preserve">حول حياة المسيح </w:t>
      </w:r>
      <w:r>
        <w:rPr>
          <w:rtl w:val="true"/>
        </w:rPr>
        <w:t>[</w:t>
      </w:r>
      <w:r>
        <w:rPr>
          <w:rtl w:val="true"/>
        </w:rPr>
        <w:t>و نزوله من السماء في آخر الزمان</w:t>
      </w:r>
      <w:r>
        <w:rPr>
          <w:rtl w:val="true"/>
        </w:rPr>
        <w:t>]</w:t>
      </w:r>
      <w:bookmarkEnd w:id="166"/>
    </w:p>
    <w:p>
      <w:pPr>
        <w:pStyle w:val="Heading3"/>
        <w:numPr>
          <w:ilvl w:val="2"/>
          <w:numId w:val="1"/>
        </w:numPr>
        <w:rPr/>
      </w:pPr>
      <w:bookmarkStart w:id="167" w:name="__RefHeading___Toc2650404_73709187"/>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عيسى عليه السلام و نزوله من السماء في آخر الزمان</w:t>
      </w:r>
    </w:p>
    <w:p>
      <w:pPr>
        <w:pStyle w:val="Heading3"/>
        <w:numPr>
          <w:ilvl w:val="2"/>
          <w:numId w:val="1"/>
        </w:numPr>
        <w:rPr/>
      </w:pPr>
      <w:bookmarkStart w:id="169" w:name="__RefHeading___Toc2650406_73709187"/>
      <w:bookmarkStart w:id="170" w:name="_Toc61"/>
      <w:bookmarkEnd w:id="169"/>
      <w:r>
        <w:rPr>
          <w:rtl w:val="true"/>
        </w:rPr>
        <w:t>[</w:t>
      </w:r>
      <w:r>
        <w:rPr>
          <w:rtl w:val="true"/>
        </w:rPr>
        <w:t>لا خلاف بين المسلمين في رفع المسيح ع حيّا إلى السماء، و امتداد حياته حتّى الآن</w:t>
      </w:r>
      <w:r>
        <w:rPr>
          <w:rtl w:val="true"/>
        </w:rPr>
        <w:t>]</w:t>
      </w:r>
      <w:bookmarkEnd w:id="170"/>
    </w:p>
    <w:p>
      <w:pPr>
        <w:pStyle w:val="BookText"/>
        <w:rPr/>
      </w:pPr>
      <w:r>
        <w:rPr>
          <w:rFonts w:ascii="Amiri" w:hAnsi="Amiri" w:eastAsia="Amiri" w:cs="Amiri"/>
          <w:color w:val="111111"/>
          <w:sz w:val="28"/>
          <w:sz w:val="28"/>
          <w:szCs w:val="28"/>
          <w:rtl w:val="true"/>
          <w:lang w:bidi="ar-SA"/>
        </w:rPr>
        <w:t>اعلم انّه لا خلاف يعتدّ به بين المسلمين في رفع المسيح عيسى بن مريم عليهما السلام حيّا إلى السماء، و امتداد حياته حتّى الآن، و إلى نزوله في آخر الزمان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بعضهم صريحا إجماع الامّة على ذلك؛ كابن عطيّة الغرناطي الأندلسي في تفسيره على ما نقل عنه أبو حيّان الأندلسي أيضا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أجمعت الامّة على ما تضمّنه الحديث المتواتر </w:t>
      </w:r>
      <w:bookmarkStart w:id="171" w:name="pg11464_103105"/>
    </w:p>
    <w:p>
      <w:pPr>
        <w:pStyle w:val="BookText"/>
        <w:rPr/>
      </w:pPr>
      <w:bookmarkEnd w:id="171"/>
      <w:r>
        <w:rPr>
          <w:rFonts w:ascii="Amiri" w:hAnsi="Amiri" w:eastAsia="Amiri" w:cs="Amiri"/>
          <w:color w:val="111111"/>
          <w:sz w:val="28"/>
          <w:sz w:val="28"/>
          <w:szCs w:val="28"/>
          <w:rtl w:val="true"/>
          <w:lang w:bidi="ar-SA"/>
        </w:rPr>
        <w:t xml:space="preserve">من أنّ عيسى في السماء حيّ، و أنّه ينزل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حيّان نفسه في تفسيره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المارّ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على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الامّة على أنّ عيسى عليه السلام حيّ في السماء، و سينزل إلى الأرض‌</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السفاريني الحنبلي في شرح منظومته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الامّة على نزول عيسى بن مريم عليه السلام، و لم يخالف فيه أحد من أهل الشريعة، و إنّما أنكر ذلك الفلاسفة و الملاحدة ممّن لا يعتدّ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الشريف سيدي محمّد بن جعفر الكتّاني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أنّ نزول سيّدنا عيسى عليه السلام ثابت بالكتاب و السنّة و الإجماع‌</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الأصل في هذا الاتّفاق و الإجماع، و إرسال جميع أكابر محدّثي أهل السنّة و الشيعة و مفسّريهم حياة عيسى عليه السلام و نزوله في آخر الزمان إرسال المسلّمات، هو الكتاب و السنّة المتواترة الّتي لا مجال لإنكار تواترها المعنويّ، فصار هذا عقيدة للمسلمين، أخذها الخلف عن السلف من زماننا هذا إلى عصر الرسالة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650408_73709187"/>
      <w:bookmarkStart w:id="173" w:name="_Toc62"/>
      <w:bookmarkEnd w:id="172"/>
      <w:r>
        <w:rPr>
          <w:rtl w:val="true"/>
        </w:rPr>
        <w:t>[</w:t>
      </w:r>
      <w:r>
        <w:rPr>
          <w:rtl w:val="true"/>
        </w:rPr>
        <w:t>التشكيك من تلامذة مدرسة الشيخ محمّد عبده</w:t>
      </w:r>
      <w:r>
        <w:rPr>
          <w:rtl w:val="true"/>
        </w:rPr>
        <w:t>]</w:t>
      </w:r>
      <w:bookmarkEnd w:id="173"/>
    </w:p>
    <w:p>
      <w:pPr>
        <w:pStyle w:val="BookText"/>
        <w:rPr/>
      </w:pPr>
      <w:r>
        <w:rPr>
          <w:rFonts w:ascii="Amiri" w:hAnsi="Amiri" w:eastAsia="Amiri" w:cs="Amiri"/>
          <w:color w:val="111111"/>
          <w:sz w:val="28"/>
          <w:sz w:val="28"/>
          <w:szCs w:val="28"/>
          <w:rtl w:val="true"/>
          <w:lang w:bidi="ar-SA"/>
        </w:rPr>
        <w:t>و مع ذلك يرى أنّه قد وقع أخيرا مورد التشكيك من بعض كتّاب العصر الحديث، و تلامذة مدرسة الشيخ محمّد عبده؛ اولئك الّذين لا يؤمنون بالمعجزات الكونيّة، أو يخفون عقيدتهم بها و حاولوا تأويلهابتعليلها و استنادها إلى العلل المادّية، أو حملها على الرمز حذرا من أن تقع مورد استبعاد أفكار من لا يؤمن باللّه و بعالم الغيب، و أن يأخذ هؤلاء المادّيّون، و من يحذو حذوهم و يميل إلى طريقتهم من الشباب المتأثّرين بكلمات هؤلاء الماديّين على المؤمنين بإيمانهم بامور لا توافق السنن العاديّة الطبيعيّة الّتي يظنّها هؤلاء عللا تامّة للحوادث الطبيعيّة، فأنكر هؤلاء المتّسمون بأهل الثقافة الحديثة الخوارق؛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عيسى حيّا، و امتداد حياته، و بعض المعجزات العظيمة الهائلة؛ خوفا من ردّها من جانب أصحاب المادّة، أو ميلا إلى آرائهم و أفكارهم الإلحاديّة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ما يؤمن به المؤمن باللّه تعالى من خلقه ما سواه أكبر من جميع هذه الخوارق و المعجزات، إذا فما نستفيد من تأويل المعجزات، و صرف النصوص المتواترة عن مداليلها المعلومة المقبولة لدى المؤمنين باللّه و بقدرته تعالى إلى معان أخر ليقبلها أو لا يستبعدها من لا يؤمن بقدرة اللّه تعالى و خرق العادات الطبيعيّة؟ و لكنّ الفئة المذكورة يصرّون على ذلك، فجاءوا في التفسير و الامور الثابتة بالسنّة بآراء حديثة تنفي أو تضعف الإيمان باستناد المعجزات إلى اللّه تعالى، و أنّه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قد وقع رفع عيسى عليه السلام و نزوله موردا لتشكيك هؤلاء الكتّاب المتنوّرين، و قد سبقهم في إبداء ذلك شيخهم محمّد عبده على ما نقل عنه تلميذه رشيد رضا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ثمّ أخذ ذلك منه غيره من الأزهريّين، كمحمّد فهيم أبو عبية، و غيره، و قد ردّ عليهم جماعة من أكابر علماء أهل السنّة، فأظهروا غيرتهم على الكتاب و السنّة، مثل الاستاذ محمّد علي حسين البكري في رسالة أسماها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الملكوت على أباطيل الاستاذ شلتوت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محمّد زاهد الكوثري في رسالة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عابرة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الصدّيق الغماري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الإسلام في نزول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البرهان على نزول عيسى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الكشميري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الإسلام في حياة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ردّ على الشيخ شلتوت الشيخ مصطفى صبري شيخ الإسلام للدولة العثمانيّة سابقا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 العقل و العلم و العالم من ربّ العالمين و عباده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بنقل كلامه بطوله إيضاحا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يجدر بالذكر هنا أنّه نشرت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للشيخ شلتوت، وكيل كلّيّة الشريعة، و عضو هيئة كبار العلماء، يجيب فيها على سؤال ورد إلى مشيخة الأزهر عن مسألة رفع عيسى عليه السلام من عبد الكريم خان بالقيادة العامّة الانكليزيّة لجيوش الشرق الأوسط، و لعلّ السائل هندي قاديانيّ المذهب، أراد الحصول على فتوى من الأزهر تؤيّد مذهبه، و لعلّ مشيخة الأزهر ندمت بعض الندامة على ما سبق لها من تنفيذ القرار الصادر عن هيئة كبار العلماء لفصل الطالبين الالبانيّين القاديانيين من الأزهر، إذ حوّلت السؤال إلى الشيخ كاتب المقالة من بين أعضاء الهيئة الّذي ستعرف نزعته القاديانيّة في المسألة المحوّلة إليه‌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جوابه أنّه عليه السلام مات في الأرض و رفعت روحه، و لم يرفع حيّا كما ذهب إليه المفسّرون قبل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يصحّ رفعه سقط القول بنزوله في آخر الزمان، كما ورد في الأحاديث الّتي لا يعتمد عليها الشيخ المجيب رغم كثرتها، بحجّة أنّها أخبار آحاد لا تبنى عليها المسائل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خطّا المفسّرين في مسألة رفع المسيح، خطّا علماء اصول الدين القائلين بنزوله على أنّه من أشراط الساعة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الخلاف بين الشيخ شلتوت و بين المفسّرين و المتكلّمين و المحدّثين راجع إلى الخلاف في إنكار المعجزات و الاعتراف بها بين المنكرين الّذين منهم الشيخ و المعترفين الّذين منهم أهل التفسير و الحديث و الكلام، فمن لم </w:t>
      </w:r>
      <w:bookmarkStart w:id="174" w:name="pg11464_103107"/>
    </w:p>
    <w:p>
      <w:pPr>
        <w:pStyle w:val="BookText"/>
        <w:rPr/>
      </w:pPr>
      <w:bookmarkEnd w:id="174"/>
      <w:r>
        <w:rPr>
          <w:rFonts w:ascii="Amiri" w:hAnsi="Amiri" w:eastAsia="Amiri" w:cs="Amiri"/>
          <w:color w:val="111111"/>
          <w:sz w:val="28"/>
          <w:sz w:val="28"/>
          <w:szCs w:val="28"/>
          <w:rtl w:val="true"/>
          <w:lang w:bidi="ar-SA"/>
        </w:rPr>
        <w:t>يؤمن بالمعجزات فدأبه رفض الأحاديث و الآيات الواردة فيها بالتشكيك في ثبوت الأحاديث مهما كثرت رواتها، و العبث في معنى الآيات، لا لكون الأحاديث غير ثابتة في الحقيقة من طريق نقد الحديث المعروف عند علمائه، أو لكون الآيات غير ظاهرة الدلالة، بل لعقيدة راسخة في قلب الرافض تدفعه إلى إنكار المعجزات و سائر المغيبات أينما ورد ذكرها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650410_73709187"/>
      <w:bookmarkStart w:id="176" w:name="_Toc63"/>
      <w:bookmarkEnd w:id="175"/>
      <w:r>
        <w:rPr>
          <w:rtl w:val="true"/>
        </w:rPr>
        <w:t>[</w:t>
      </w:r>
      <w:r>
        <w:rPr>
          <w:rtl w:val="true"/>
        </w:rPr>
        <w:t>الجواب منا</w:t>
      </w:r>
      <w:r>
        <w:rPr>
          <w:rtl w:val="true"/>
        </w:rPr>
        <w:t>]</w:t>
      </w:r>
      <w:bookmarkEnd w:id="176"/>
    </w:p>
    <w:p>
      <w:pPr>
        <w:pStyle w:val="BookText"/>
        <w:rPr/>
      </w:pPr>
      <w:r>
        <w:rPr>
          <w:rFonts w:ascii="Amiri" w:hAnsi="Amiri" w:eastAsia="Amiri" w:cs="Amiri"/>
          <w:color w:val="111111"/>
          <w:sz w:val="28"/>
          <w:sz w:val="28"/>
          <w:szCs w:val="28"/>
          <w:rtl w:val="true"/>
          <w:lang w:bidi="ar-SA"/>
        </w:rPr>
        <w:t xml:space="preserve">و قد أسلفنا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أصل هذا المرض الّذي يجعل التشكيك في صحّة الأحاديث و العبث في تأويل الآيات سهلا على المنكرين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الشيخ شلتوت الّذي لا يقبل معجزة الرفع و النزول لعيسى يقبل أنّ المحدّثين كذبوا في سبعين حديثا رووها في نزوله، كما أخطأ المتكلّمونفي قبول تلك الأحاديث سندا لعدّة من أشراط الساعة، كما أنّ المفسّرين أخطئوا في فهم معنى الآيتين الدالّتين على الرفع و الآيتين الدالّتين على النزول، و إنّما أصاب الشيخ شلتوت في مقابل المخطئين، و صدق في مقابل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كتبنا في صدر هذا الباب شيئا كثيرا يتعلّق بهذه المسألة، و أرجأنا النظر في آيات الرفع و النزول إلى محلّ مناسب،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كون الشيخ في مذهب اليهود و النصارى بشأن سيّدنا المسيح بل في مذهب المادّيّين، لم يعترض على عقيدة المسلمين المأخوذة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 و إنّما اعترض على عقيدتهم المستندة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الشيخ أنكر من قبل وجود الشيطان كشخص حيّ من شأنه أن يفعل الأفعال المذكورة له في القرآن، و يتّصف بأوصاف متناسبة مع تلك الأفعال، و كان المانع عنده عن وجود الشيطان هو عين المانع عن رفع عيسى عليه السلام و نزوله، أعني العلم الحديث المادّي الّذي لا يقبل إلّا ما يمكن إثباته بالتجارب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المانع عن وقوع معجزات الأنبياء الكونيّة و وجود الشيطان عند المؤمنين بالعلم المادّي أكثر من إيمانهم بكتاب اللّه و سنّة رسوله، يمنعهم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بنبوّة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مستبدلين بها العبقرية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كتابه كتاب اللّه الّذي لا يجترأ على مسّه بكلّ تأويل، و لا أحاديثه أحاديث رسول اللّه الّذي لا يجترأ على تكذيبها بكلّ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لإنكار رفع عيسى و نزوله أسباب خفيّة عند الشيخ المنكر، و نظر إلى آيتي الرفع و أحاديث النزول نظر المحايد غير المرتبط بتلك الأسباب الخفيّة، لذهب به نظره إلى التسليم بعقيدة المسلمين في رفع المسيح عليه السلام و نزوله في آخر الزمان، و لا رأى مانعا عنهما في آيات التوفّي الّتي تمسّك بها بدلا من الآيات و الأحاديث القائمة على الرفع ثمّ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رافِعُكَ إِلَيَ ظاهران في الرفع الخاصّ الّذي يمتاز به عليه السلام، لا رفع الروح العامّ لجميع الأنبياء و السعداء كما ادّعاه الشيخ، فتعقيب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قَتَلُوهُ وَ ما صَلَبُوهُ،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قطعيّ في الرفع الّذي نقول به، لا الرفع الّذي يقول به، إذ لا معنى يليق بالنظم المعجز في القول بأنّهم ما قتلوه بل رفع اللّه روحه إليه كما فسّر به الشيخ، لعدم معقوليّة التقابل على هذا التفسير بين القتل المنفي و الرفع المثبت، بناء على أنّ رفع الروح يمشي مع القتل و الصلب، كما يمشي مع عدم القتل و الصلب، فلا يكون ما بعد بَلْ ضدّا لما قبله على خلاف ما صرّح به النّحاة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النفي أو النهي يجعل ما بعده ضدّا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للشيخ المنكر لرفعه حيّا مجال للجواب عن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آيات التوفّي الّتي تمسّك بها الشيخ فليس فيها تأييد لمذهبه يعادل في القوّة أو يداني ما في تكميل نفي القتل و الصلب بإثبات الرفع من تأييد مذهبنا؛ لأنّ المعنى الأصليّ للتوفّي المفهوم منه مبادرة ليسهو الإماتة كما يظنّ الشيخ، بل معناه أخذ الشي‌ء و قبضه تماما</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الاستيفاء في اللغة على معنى واحد، قال في مختار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استوفى حقّه و توفّاه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الإماتة الّتي هي أخذ الروح نوع من أنواع التوفّي الّذي يعمّها و غيرها، لكونه بمعنى الأخذ التامّ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منشأ غلط الشيخ شلتوت أو مغالطته في تفسير آيات القرآن الّتي يلزم أن يفهم منها رفع عيسى عليه السلام حيّا، لأنّه ظنّ أنّ القرآن معترف بموته في الآيات الدالّة على توفّيه، كما ظنّ أنّ التوفّي معناه الإماتة، نظرا إلى أنّ الناس لا يستعملون التوفّي إلّا في هذا المعنى، و غفولا عن معناه الأصليّ العامّ،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لرفعه حيّا بعد إماتته، لكنّه لو راجع كتب اللغة لرأى أنّ الإماتة تكون معنى التوفّي في الدرجة الثانية حتّى ذكر الزمخشري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الأصليّ المتقدّم إلى أذهان العارفين باللغة العربيّة للتوفّي هو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تماما، و لا اختصاص له بأخذ الروح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فسّر القرآن نفسه معنى التوفّي الّذي يعمّ الإماتة و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فهذه الآية تشتمل على نوعين من أنواع توفّي الأنفس الّذي هو الأخذ الوافي، نوع في حالة الموت، و نوع </w:t>
      </w:r>
    </w:p>
    <w:p>
      <w:pPr>
        <w:pStyle w:val="BookText"/>
        <w:rPr/>
      </w:pPr>
      <w:r>
        <w:rPr>
          <w:rFonts w:ascii="Amiri" w:hAnsi="Amiri" w:eastAsia="Amiri" w:cs="Amiri"/>
          <w:color w:val="111111"/>
          <w:sz w:val="28"/>
          <w:sz w:val="28"/>
          <w:szCs w:val="28"/>
          <w:rtl w:val="true"/>
          <w:lang w:bidi="ar-SA"/>
        </w:rPr>
        <w:t>في حالة النوم، فلو كان ينحصر في الإماتة كان 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يميت الأنفس حين موتها، و يميت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تحصيل للحاصل، و الثاني خلاف الواقع، و لزم الأوّل أيضا أن تكون حالة الموت حالة إماتة الروح لا فصلها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يفهم أيضا معنى التوفّي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 وَ يَعْلَمُ ما جَرَحْتُمْ بِالنَّهارِ، و معنى قوله تعالى على هذا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وَ رافِعُكَ إِلَيَّ وَ مُطَهِّرُكَ مِنَ الَّذِينَ كَفَرُوا إنّي آخذك من هذا العالم الأرضيّ و 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مُطَهِّرُكَ مِنَ الَّذِينَ كَفَرُوا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دلالة زائدة على عدم كون معنى توفّيه إماتته؛ لأنّ تطهيره من الّذين كفروا بإماتة عيسى و إبقاء الكافرين لا يكون تطهيرا يشرّفه كما كان في تطهيره منهم برفعه إليه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كلّ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مُتَوَفِّيكَ وَ رافِعُكَ إِلَيَّ وَ مُطَهِّرُكَ مِنَ الَّذِينَ كَفَرُوا بيان لحالة واحدة يفسّر بعضها بعضا، من غير تقدّم أو تأخّر زمانيّ بين هذه الأخبار الثلاثة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دلالة الواو العاطفة على الترتيب، فلو كان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مميتك،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رافع روحك كما ادّعى الشيخ شلتوت كان القول الثاني مستغنى عنه، لأنّ رفع روح عيسى عليه السلام بعد موته إلى ربّه و هو نبيّ جليل من أنبياء اللّه معلوم لا حاجة إلى ذكره، بل لو حملنا القول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على معنى مميتك كان هو أيضا مستغنى عنه، إذ معلوم أنّ كلّ نفس ذائقة الموت، و كلّ نفس فاللّه يميتها، و من من الناس أو الأنبياء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مميتك؟ فهل لا يفكر فيه الشيخ الّذي يفهم منقوله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أنّه مميته؟ إلّا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مميته لا أعداؤه،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كونهم يقتلونه،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اللّه مميته لا ينافي أن يقتلوه؛ لأنّ اللّه هو مميت كلّ من جاء أجله حتّى المقتولين، و لذا حمل كثير من المفسّرين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مستوفي أجله عليه السلام، و مؤخّره إلى أجله المسمّى فلا يظفر اعداؤه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في هذا التفسير أيضا أنّه يرجع إلى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الاستيفاء كما حملنا نحن لا على معنى الإماتة، لكنّ التوفّي و الاستيفاء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استكمال أخذ الشي‌ء، لا استكمال إعطائه، فليس اللّه تعالى مستوفي أجل عيسى عليه السلام، بل المستوفي هو عيسى نفسه، و اللّه الموفي، أي معطيه تمام أجله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التبس التوفّي على أصحاب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فيهم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بالتوفية الّتي تتعدّى إلى مفعولين، و هو خطأ لغويّ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 تقدير مضاف بين التوفّي و ضمير الخطاب، حيث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أي مستوفيك لا مستوفي أجلك، فزيادة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زيادة على النصّ، كما أنّ زيادة الروح في آيتي رفع عيسى عليه السلام نفسه زيادة على النصّ من جانب الشيخ شلتوت؛ لإرهاق قول اللّه على خلاف ظاهر المعنى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الزيادة إن كانت خلاف الظاهر بين الرافع و ضمير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رافِعُكَ بأن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 روحك، فهي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أشدّ من خلاف الظاهر، أي غير جائز أصلا؛ لكونها مفسدة لما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كون ما بعده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ما قبله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رفع الروح يلتئم كما قلنا من قبل مع حالة القتل أيضا الّذي اعتني بنفيه، فضلا عن أنّ هذا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يستحقّ الذكر في شأنه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أيضا ممّا لا وجه لذكره إذا كان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مميتك، ففي أيّ زمان تقع هذه الإماتة؟ فإن وقعت حالا، أي في زمان مكر أعدائه به المذكور قبيل هذه الآية، كان هذا الكلام المتوقّع منه طمأنته عليه السلام على حياته أجنبيّا عن الصدد، بل مباينا له؛ لأنّ فيه اعترافا ضمنيّا لنفاذ مكرهم بأن يكونوا قاتليه و اللّه قابض روحه، فهل فضيلة الشيخ شلتوت ينكر أنّهم ما قتلوه كما ينكر أنّ اللّه رفعه إلى السماء حيّا؟</w:t>
      </w:r>
    </w:p>
    <w:p>
      <w:pPr>
        <w:pStyle w:val="BookText"/>
        <w:rPr/>
      </w:pPr>
      <w:r>
        <w:rPr>
          <w:rFonts w:ascii="Amiri" w:hAnsi="Amiri" w:eastAsia="Amiri" w:cs="Amiri"/>
          <w:color w:val="111111"/>
          <w:sz w:val="28"/>
          <w:sz w:val="28"/>
          <w:szCs w:val="28"/>
          <w:rtl w:val="true"/>
          <w:lang w:bidi="ar-SA"/>
        </w:rPr>
        <w:t>و إن وقعت إماتته في المستقبل البعيد فليس في الآية تصريح به مع أنّ مقام الطمأنة يقتضي هذا التصريح، كما أنّه يقتضي كون الرفع رفعه حيّا، فحيث لا تصريح بكون إماتته في المستقبل البعيد،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مميتك، أجنبيّ عن المقام، حتّى إنّ توجيه العالم الكبير حمدي الصغير صاحب التفسير الكبير الجديد التركي، بكون ذكر إماتته ردّا على عقيدة النصارى في تأليه المسيح، لا يجدي في دفع هذا الاعتراض؛ لكون ذلك الردّ أيضا أجنبيّا عن المقام الّذي هو مقام الطمأنة و الّذي ينافيه كلّ ما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الّذي لم يحسّ بوجوبه أحد ممّن تكلّم قبلي، و اطّلعتعليه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إحساسي به، حمل مُتَوَفِّيكَ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آخذك تماما، السالم عن جميع الاعتراضات و التكلّفات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 عليه التوفّي في آية المائدة،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w:t>
      </w:r>
    </w:p>
    <w:p>
      <w:pPr>
        <w:pStyle w:val="BookText"/>
        <w:rPr/>
      </w:pPr>
      <w:r>
        <w:rPr>
          <w:rFonts w:ascii="Amiri" w:hAnsi="Amiri" w:eastAsia="Amiri" w:cs="Amiri"/>
          <w:color w:val="111111"/>
          <w:sz w:val="28"/>
          <w:sz w:val="28"/>
          <w:szCs w:val="28"/>
          <w:rtl w:val="true"/>
          <w:lang w:bidi="ar-SA"/>
        </w:rPr>
        <w:t>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فَلَمَّا تَوَفَّيْتَنِي كُنْتَ أَنْتَ الرَّقِيبَ عَلَيْهِمْ‌</w:t>
      </w:r>
      <w:r>
        <w:rPr>
          <w:rStyle w:val="FootnoteAnchor"/>
          <w:rtl w:val="true"/>
        </w:rPr>
        <w:footnoteReference w:id="516"/>
      </w:r>
      <w:r>
        <w:rPr>
          <w:rFonts w:ascii="IRNazanin" w:hAnsi="IRNazanin" w:eastAsia="IRNazanin"/>
          <w:color w:val="111111"/>
          <w:sz w:val="28"/>
          <w:sz w:val="28"/>
          <w:szCs w:val="28"/>
          <w:rtl w:val="true"/>
          <w:lang w:bidi="fa-IR"/>
        </w:rPr>
        <w:t>، و معنى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أخذتني من بينهم، جعلت صلتي بهم و بعالمهم الأرضيّ منتهية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بالرفع لا بالإماتة، و قد علمت أنّ التوفّي في اللغة و في عرف القرآن لا يختصّ بالأخذ من النوع الثاني، أي أخذ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تفصيل ما ورد في القرآن متعلّقا برفع عيسى عليه السلام، و فيه فضلا عن الآيات المذكورة آيتان يفهم منهما نزوله في آخر الزمان، فيكون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على السابق، كما كانت في أحاديث النزول أدلّة، و ليس الأمر كما توهّم الشيخ من أنّ حادثة الرفع لم يقم عليها دليل في القرآن، و لا محلّ لنزوله بعد سقوط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الأمر كما توهّم، بل كلّ من آيتي الرفع و قد سبق ذكرهما، و آيتي النزول و هما 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w:t>
      </w:r>
      <w:r>
        <w:rPr>
          <w:rStyle w:val="FootnoteAnchor"/>
          <w:rtl w:val="true"/>
        </w:rPr>
        <w:footnoteReference w:id="517"/>
      </w:r>
      <w:r>
        <w:rPr>
          <w:rFonts w:ascii="Amiri" w:hAnsi="Amiri" w:eastAsia="Amiri" w:cs="Amiri"/>
          <w:color w:val="111111"/>
          <w:sz w:val="28"/>
          <w:sz w:val="28"/>
          <w:szCs w:val="28"/>
          <w:rtl w:val="true"/>
          <w:lang w:bidi="ar-SA"/>
        </w:rPr>
        <w:t>، و قوله 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w:t>
      </w:r>
      <w:r>
        <w:rPr>
          <w:rStyle w:val="FootnoteAnchor"/>
          <w:rtl w:val="true"/>
        </w:rPr>
        <w:footnoteReference w:id="518"/>
      </w:r>
      <w:r>
        <w:rPr>
          <w:rFonts w:ascii="Amiri" w:hAnsi="Amiri" w:eastAsia="Amiri" w:cs="Amiri"/>
          <w:color w:val="111111"/>
          <w:sz w:val="28"/>
          <w:sz w:val="28"/>
          <w:szCs w:val="28"/>
          <w:rtl w:val="true"/>
          <w:lang w:bidi="ar-SA"/>
        </w:rPr>
        <w:t>يعضد بعضهما بعضا، و لا يستطيع الشيخ المنكر لنزوله عليه السلام في آخر الزمان أن يجد تأويلا لآيتي النزول المذكورتين من دون أن يذهب إلى تكلّفات بعيدة، كما لا يستطيع أن يجد جوابا لما ذكرنا في آيتي الرفع من القرائن الّتي لا تتمشّى مع مذهبه الّذي هو رفع روحه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سبق جميعا أن رفع عيسى عليه السلام بالمعنى الّذي يعتقده المسلمون مذكور في القرآن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في آيتي الرفع، و اقتضاء في آيتي النزول، و تلميحا في آية تطهيره من الّذين كفروا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تضمّ إليها قوله تعالى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الْمُقَرَّبِينَ‌</w:t>
      </w:r>
      <w:r>
        <w:rPr>
          <w:rStyle w:val="FootnoteAnchor"/>
          <w:rtl w:val="true"/>
        </w:rPr>
        <w:footnoteReference w:id="519"/>
      </w:r>
      <w:r>
        <w:rPr>
          <w:rFonts w:ascii="Amiri" w:hAnsi="Amiri" w:eastAsia="Amiri" w:cs="Amiri"/>
          <w:color w:val="111111"/>
          <w:sz w:val="28"/>
          <w:sz w:val="28"/>
          <w:szCs w:val="28"/>
          <w:rtl w:val="true"/>
          <w:lang w:bidi="ar-SA"/>
        </w:rPr>
        <w:t>، ففيه إشارة إلى رفعه إلى محلّ الملائكة المقرّبين، بل في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فِي الدُّنْيا وَ الْآخِرَةِ</w:t>
      </w:r>
      <w:r>
        <w:rPr>
          <w:rStyle w:val="FootnoteAnchor"/>
          <w:rtl w:val="true"/>
        </w:rPr>
        <w:footnoteReference w:id="520"/>
      </w:r>
      <w:r>
        <w:rPr>
          <w:rFonts w:ascii="Amiri" w:hAnsi="Amiri" w:eastAsia="Amiri" w:cs="Amiri"/>
          <w:color w:val="111111"/>
          <w:sz w:val="28"/>
          <w:sz w:val="28"/>
          <w:szCs w:val="28"/>
          <w:rtl w:val="true"/>
          <w:lang w:bidi="ar-SA"/>
        </w:rPr>
        <w:t xml:space="preserve">لأنّ الوجيه بمعنى ذي الجاه، و لاأدلّ على كونه ذا جاه </w:t>
      </w:r>
      <w:bookmarkStart w:id="177" w:name="pg11464_103112"/>
    </w:p>
    <w:p>
      <w:pPr>
        <w:pStyle w:val="BookText"/>
        <w:rPr/>
      </w:pPr>
      <w:bookmarkEnd w:id="177"/>
      <w:r>
        <w:rPr>
          <w:rFonts w:ascii="Amiri" w:hAnsi="Amiri" w:eastAsia="Amiri" w:cs="Amiri"/>
          <w:color w:val="111111"/>
          <w:sz w:val="28"/>
          <w:sz w:val="28"/>
          <w:szCs w:val="28"/>
          <w:rtl w:val="true"/>
          <w:lang w:bidi="ar-SA"/>
        </w:rPr>
        <w:t>في الدنيا من رفعه إلى السماء، و قوله عن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521"/>
      </w:r>
      <w:r>
        <w:rPr>
          <w:rFonts w:ascii="Amiri" w:hAnsi="Amiri" w:eastAsia="Amiri" w:cs="Amiri"/>
          <w:color w:val="111111"/>
          <w:sz w:val="28"/>
          <w:sz w:val="28"/>
          <w:szCs w:val="28"/>
          <w:rtl w:val="true"/>
          <w:lang w:bidi="ar-SA"/>
        </w:rPr>
        <w:t>، فيبلغ أدلّة القرآن على ثمانية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650412_73709187"/>
      <w:bookmarkStart w:id="179" w:name="_Toc64"/>
      <w:bookmarkEnd w:id="178"/>
      <w:r>
        <w:rPr>
          <w:rtl w:val="true"/>
        </w:rPr>
        <w:t>[</w:t>
      </w:r>
      <w:r>
        <w:rPr>
          <w:rtl w:val="true"/>
        </w:rPr>
        <w:t>استخراج الشيخ شلتوت من آية المكر دليلا ضدّ الرفع</w:t>
      </w:r>
      <w:r>
        <w:rPr>
          <w:rtl w:val="true"/>
        </w:rPr>
        <w:t>]</w:t>
      </w:r>
      <w:bookmarkEnd w:id="179"/>
    </w:p>
    <w:p>
      <w:pPr>
        <w:pStyle w:val="BookText"/>
        <w:rPr/>
      </w:pPr>
      <w:r>
        <w:rPr>
          <w:rFonts w:ascii="Amiri" w:hAnsi="Amiri" w:eastAsia="Amiri" w:cs="Amiri"/>
          <w:color w:val="111111"/>
          <w:sz w:val="28"/>
          <w:sz w:val="28"/>
          <w:szCs w:val="28"/>
          <w:rtl w:val="true"/>
          <w:lang w:bidi="ar-SA"/>
        </w:rPr>
        <w:t>و من العجائب أنّ فضيلة الشيخ شلتوت عاكس الواقع مرّة اخرى، فحاول أن يستخرج من آية المكر دليلا ضدّ الرفع منكرا لأن يكون في رفعه إلى السماء حيّا مكر من اللّه بأعدائه الماكرين، و عنده أنّ مكر اللّه بهم المتغلّب على مكرهم بنبيّه حاصل في إماتته و رفع روحه إليه، لا في رفعه حيّا، فكأنّ اللّه نفّذ ما أراد أعداؤه أن يفعلوه به، فقتله قبل أن يقتلوه، أو نفّذ قتلهم بإماتته، فكان اللّه إذا مساعدهم لا ماكرا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بعد هذا التوجيه بالنسبة إلى مكره بهم في رفع نبيّه إليه حيّا، و جعل مسعاتهم لقتله في خياب و هباب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تمام مكر اللّه بهم 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شُبِّهَ لَهُمْ‌</w:t>
      </w:r>
      <w:r>
        <w:rPr>
          <w:rStyle w:val="FootnoteAnchor"/>
          <w:rtl w:val="true"/>
        </w:rPr>
        <w:footnoteReference w:id="522"/>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w:t>
      </w:r>
      <w:r>
        <w:rPr>
          <w:rStyle w:val="FootnoteAnchor"/>
          <w:rtl w:val="true"/>
        </w:rPr>
        <w:footnoteReference w:id="523"/>
      </w:r>
      <w:r>
        <w:rPr>
          <w:rFonts w:ascii="Amiri" w:hAnsi="Amiri" w:eastAsia="Amiri" w:cs="Amiri"/>
          <w:color w:val="111111"/>
          <w:sz w:val="28"/>
          <w:sz w:val="28"/>
          <w:szCs w:val="28"/>
          <w:rtl w:val="true"/>
          <w:lang w:bidi="ar-SA"/>
        </w:rPr>
        <w:t>الّذي تغاضى عنه الشيخ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القرآن عن سيّدنا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بَلْ رَفَعَهُ اللَّهُ إِلَيْهِ‌</w:t>
      </w:r>
      <w:r>
        <w:rPr>
          <w:rStyle w:val="FootnoteAnchor"/>
          <w:rtl w:val="true"/>
        </w:rPr>
        <w:footnoteReference w:id="524"/>
      </w:r>
      <w:r>
        <w:rPr>
          <w:rFonts w:ascii="Amiri" w:hAnsi="Amiri" w:eastAsia="Amiri" w:cs="Amiri"/>
          <w:color w:val="111111"/>
          <w:sz w:val="28"/>
          <w:sz w:val="28"/>
          <w:szCs w:val="28"/>
          <w:rtl w:val="true"/>
          <w:lang w:bidi="ar-SA"/>
        </w:rPr>
        <w:t>لو لم يفهم منه رفع المسيح حيّا و إنّما رفع روحه، كما زعمه الشيخ و أصرّ على زعمه، فإذن يمكن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ينفي قتل المسيح و صلبه في صورة قاطعة؛ لأنّ رفع روحه إلى اللّه لا ينافي كونه مقتولا و مصلوبا بأيدي أعدائه، و إنّما يكون هذا القول بأنّهم ما قتلوه و ما صلبوه من قبيل الهزل، كما لو قتل أحد إنسانا ثمّ قال في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أقتله و لم أقبض روحه و إنّما اللّه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الشيخ صاحب هذا التأويل الّذي يأمره به هواه لإنكار معجزة الرفع لم يغب عنه أنّ القرآن كلام اللّه، لصانه عن أن لا يكون لنفيه القتل و الصلب عن المسيح إلّا قيمة هزليّة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عن المانع الحقيقيّ عند كتّاب العصر الحديث و أتباعهم من علماء الأزهر عن الاعتراف بمعجزات الأنبياء عليهم السلام الكونيّة، و غيرها ممّا يخالف سنّة الكون، كرفع عيسى و نزوله، و وجود الشيطان فيضطرّهم بسبب هذه المخالفة إلى تكذيب الأحاديث الواردة بشأنه، و تأويل الآيات، مهما كانوا ظالمين لأئمّة الحديث في التكذيب، و مبتعدين عن منطوق الآيات في التأويل، بل ظالمين أحيانا في تأويل الآيات أيضا كقول </w:t>
      </w:r>
      <w:bookmarkStart w:id="180" w:name="pg11464_103113"/>
    </w:p>
    <w:p>
      <w:pPr>
        <w:pStyle w:val="BookText"/>
        <w:rPr/>
      </w:pPr>
      <w:bookmarkEnd w:id="180"/>
      <w:r>
        <w:rPr>
          <w:rFonts w:ascii="Amiri" w:hAnsi="Amiri" w:eastAsia="Amiri" w:cs="Amiri"/>
          <w:color w:val="111111"/>
          <w:sz w:val="28"/>
          <w:sz w:val="28"/>
          <w:szCs w:val="28"/>
          <w:rtl w:val="true"/>
          <w:lang w:bidi="ar-SA"/>
        </w:rPr>
        <w:t>الشيخ شلتوت في مسألة وجود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جار فيه عقيدةالعرب الجاهلين، و قول الاستاذ فريد وجدي بك في آيات المعجزات و 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آيات متشابهة غير مفهومة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على هذا المانع فقد وفّيت حقّه في أوائل هذا الباب، كما لم آل فيما سبقه من الكتاب جهدا لحلّ شبهة العصريّين من الكتّاب و العلماء الّذين لا يؤمنون بالغيب‌</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650414_73709187"/>
      <w:bookmarkStart w:id="182" w:name="_Toc65"/>
      <w:bookmarkEnd w:id="181"/>
      <w:r>
        <w:rPr>
          <w:rtl w:val="true"/>
        </w:rPr>
        <w:t>[</w:t>
      </w:r>
      <w:r>
        <w:rPr>
          <w:rtl w:val="true"/>
        </w:rPr>
        <w:t>رأي الشيخ البلاغي في معنى التوفّي</w:t>
      </w:r>
      <w:r>
        <w:rPr>
          <w:rtl w:val="true"/>
        </w:rPr>
        <w:t>]</w:t>
      </w:r>
      <w:bookmarkEnd w:id="182"/>
    </w:p>
    <w:p>
      <w:pPr>
        <w:pStyle w:val="BookText"/>
        <w:rPr/>
      </w:pPr>
      <w:r>
        <w:rPr>
          <w:rFonts w:ascii="Amiri" w:hAnsi="Amiri" w:eastAsia="Amiri" w:cs="Amiri"/>
          <w:color w:val="111111"/>
          <w:sz w:val="28"/>
          <w:sz w:val="28"/>
          <w:szCs w:val="28"/>
          <w:rtl w:val="true"/>
          <w:lang w:bidi="ar-SA"/>
        </w:rPr>
        <w:t xml:space="preserve">و إذ وقفت على ما ذكره هذا الشيخ من أهل السنّة فاسمع إلى ما ذكره معاصره من الشيعة أيضا في ذلك، و هو الشيخ المجاهد المدافع عن حريم الإسلام و التوحيد و القرآن الشيخ البلاغي في مقدّمة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شواهد ما ذكرناه هو الاضطراب في معنى التوفّي، و ما استعمل في لفظه المتكرّر في القرآن الكريم، فاللغويّون جعلوا الإماتة في معنى التوفّي، و الكثير من المفسّرين في تفسير قوله تعالى في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وَ رافِعُكَ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مميتك،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مميتك حتف أنفك،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مميتك في وقتك بعد النزول من السماء، و كأنّهم لم ينعموا الالتفات 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و محاورات القرآن الكريم، و القدر الجامع بينها، و إلى استقامة التفسير لهذه الآية الكريمة، و اعتقاد المسلمين بأنّ عيسى لم يمت و لم يقتل قبل الرفع إلى السماء كما صرّح به القرآن، و إلى أنّ القرآن يذكر فيما مضى قبل نزوله أنّ المسيح 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تَوَفَّيْتَنِي، و من كلّ ذلك لم يفطنوا إلى أنّ معنى التوفّي و القدر الجامع المستقيم في محاورة القرآن فيه و في مشتقّاته، إنّما هو الأخذ و الاستيفاء، و هو يتحقّق بالإماتة، و بالنوم، و بالأخذ من الأرض و عالم البشر إلى عالم السماء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محاورة القرآن الكريم بنفسها كافية في بيان ذلك، كما في قوله تعالى في 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يستقيم الكلام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يميت الأنفس حين موتها، و كيف يصحّ أنّ الّتي لم تمت يميتها في منامها؟ </w:t>
      </w:r>
    </w:p>
    <w:p>
      <w:pPr>
        <w:pStyle w:val="BookText"/>
        <w:rPr/>
      </w:pPr>
      <w:r>
        <w:rPr>
          <w:rFonts w:ascii="Amiri" w:hAnsi="Amiri" w:eastAsia="Amiri" w:cs="Amiri"/>
          <w:color w:val="111111"/>
          <w:sz w:val="28"/>
          <w:sz w:val="28"/>
          <w:szCs w:val="28"/>
          <w:rtl w:val="true"/>
          <w:lang w:bidi="ar-SA"/>
        </w:rPr>
        <w:t>و كما في قوله تعالى 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 ثُمَّ إِلَيْهِ مَرْجِعُكُمْ فإنّ توفّي الناس بالليل إنّما يكون بأخذهم بالنوم ثمّ يبعثهم اللّه باليقظة في النهار ليقضوا بذلك آجالهم المسمّاة، ثمّ إلى اللّه مرجعهم بالموت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قوله تعالى في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يَتَوَفَّاهُنَّ الْمَوْتُ فإنّه لا يستقيم الكلام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يميتهنّ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التوفّي في موارد استعماله في القرآن و غيره إنّما هو أخذ الشي‌ء وافيا، أي تامّا،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للتوفّي ذكره اللغويّون في معاجمهم،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 أنشدوا 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الأدرد ليسوا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توفّاهم قريش في العدد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تتوفّاهم و تأخذهم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بين الاستيفاء و التوفّي فرقا واضحا من جهة أثر الاشتقاق، فإنّ الاستيفاء استفعال كالاستخراج، يشير إلى طلب الأخذ و استدعائه و معالجته، و التوفّي يشير إلى القدرة على الأخذ بدون حاجة إلى استدعاء و طلب و معالجة، و لذا اختصّ القرآن الكريم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دلالته على التمام و الوفاء، كالتوفّي الدالّ على تمام القدرة على نحو المعنى في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العبرة فيما قلناه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فإنّك إن جعلت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لَمْ تَمُتْ معطوفا على الْأَنْفُسَ لم تقدر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 في المنام إماتة مجازيّة،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معنى اللفظ الواحد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حقيقيّا و معنى مجازيّا، و يتعلّق باعتبار كلّ معنى بمفعول، و يعطف أحد المفعولين على الآخر مع اختلاف المعنى العامل به؟ و هل يكون اللفظ الواحد مرآة لكلّ من المعنيين المستقلّين؟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جعلت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لَمْ تَمُتْ مفعولا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يدلّ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الْأَنْفُسَ،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الموجود على المحذوف إنّما هي بمعناه، كما لا يخفى على من له معرفة بمحاورات الكلام في كلّ لغة، فكيف يجعل التوفّي بمعنى الموت دليلا على توفّ محذوف هو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فليس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 هو الأخذ تماما و وافيا، إمّا من عالم الحياة، و إمّا من عالم اليقظة، و إمّا من عالم الأرض و الاختلاط بالبشر إلى العالم السماوي، كتوفّي المسيح 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قاله بعض من أنّ رفع المسيح إلى السماء غير مشتمل على أخذ الشي‌ء تامّا،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ذا بقي من المسيح في الأرض؟ و ما ذا تعاصى منه على قدرة اللّه في أخذه، فلا يكون رفعه مشتملا على أخذ الشي‌ء تامّا؟</w:t>
      </w:r>
    </w:p>
    <w:p>
      <w:pPr>
        <w:pStyle w:val="BookText"/>
        <w:rPr/>
      </w:pPr>
      <w:r>
        <w:rPr>
          <w:rFonts w:ascii="Amiri" w:hAnsi="Amiri" w:eastAsia="Amiri" w:cs="Amiri"/>
          <w:color w:val="111111"/>
          <w:sz w:val="28"/>
          <w:sz w:val="28"/>
          <w:szCs w:val="28"/>
          <w:rtl w:val="true"/>
          <w:lang w:bidi="ar-SA"/>
        </w:rPr>
        <w:t>هذا و لا يخفى أنّ القرآن ناطق بأنّ المسيح ما قتلوه و ما صلبوه و لكن شبّه لهم، و رفعه اللّه إليه، و أنّ عقيدة المسلمين مستمرّة كإجماعهم على أنّه لم يمت، بل رفع إلى السماء إلى أن ينزل في آخر الزمان، فلأجل ذلك التجأ بعض من يفسّر التوفّي بالإماتة إلى أن يفسّر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أي مميتك في وقتك بعد النزول من السماء، و لكنّي لا أدري ما ذا يصنع بحكاية القرآن لما سبق على نزوله في قوله في أواخر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قُلْتُ لَهُمْ إِلَّا ما أَمَرْتَنِي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تَوَفَّيْتَنِي كُنْتَ أَنْتَ الرَّقِيبَ عَلَيْهِمْ فهل يسوغ أن تفسّر هذه الآية بالوفاة بعد النزول؟ و هل يصحّ القياس في ذلك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يخفى أنّ مقتضى كلام المسيح في الآيتين هو أنّه بعد أن توفّاه اللّه، و انقطعت تبليغاتهفي دعوة رسالته، و كونه شهيدا على امّته، تمحّص الأمر و رجع إلى أنّ اللّه هو الرقيب عليهم؟ و أنّ سوق الكلام و اتّساقه ليدلّ على اتّصال الحالين، و أنّ الرقيب كيفما فسّرته إنّما يكون رقيبا في وجود تلك الامّة في الدنيا دار التكليف، لا الآخرة الّتي هي دار جزاء 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 الطفرة في المقام من أيّام دعوة المسيح لامّته في رسالته، و كونه شهيدا عليهم إلى ما بعد نزوله من السماء في آخر الزمان، حيث يكون وزيرا في الدعوة الإسلاميّة لا صاحب الدعوة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المراد في الآيتين من الناس الّذين جرى الكلام في شأنهم إنّما هم الّذين كانوا أمّة المسيح، و في عصر رسالته، و نوبة دعوته و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صرف وجهة الكلام إلى الناس الّذين هم في أيّام نزوله من السماء فما هو إلّا مجازفة، فيها ما فيها، و تحريف للكلم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إخبارا ابتدائيا، يكون وقوع الفعل الماضي باعتبار حال المتكلّم كما في الآيتين، بل جاء في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إِلَّا صَيْحَةً واحِدَةً تَأْخُذُهُمْ في حوادث زمان البعث و القيامة و مقدّماتها، فهو في سياقه ناظر إلى ذلك الحين، و سياق الكلام يجعله بدلالته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حقيقة الفعل الماضي، و باعتبار ذلك الحين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يَوْمَئِذٍ بِجَهَنَّمَ‌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بعض المفسّرين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مميتك حتف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الإماتة بعد نزول المسيح من السماء شارك ما سبق من التفسير و ورد الاعتراض عليه، و إن أراد إماتته قبل ذلك و قبل نزول القرآن خالف المعروف من عقيدة المسلمين و إجماعهم في أجيالهم، و يرد عليه السؤال أيضا بأنّه من أين جاء بالإماتة حتف أنفه؟ و ما ذا يصنع بما جاء في القرآن كثيرا ممّا ينافي اختصاص التوفّي بالموت حتف الأنف؟ بل المراد منه الأخذ بالموت و إن كان بالقتل، كقوله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أطوار خلق الإنسان من التراب و النطفة إلى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يُتَوَفَّى وَ مِنْكُمْ مَنْ يُرَدُّ إِلى أَرْذَلِ الْعُمُرِ لتكونوا شيوخا وَ مِنْكُمْ مَنْ يُتَوَفَّى مِنْ قَبْلُ و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أَعْبُدُ اللَّهَ الَّذِي يَتَوَفَّاكُمْ،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 وَ مِنْكُمْ مَنْ يُرَدُّ إِلى أَرْذَلِ الْعُمُرِ، و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و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جاءَتْهُمْ رُسُلُنا يَتَوَفَّوْنَهُمْ، و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تَتَوَفَّاهُمُ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محمّد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الْمَلائِكَةُ، و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يَتَوَفَّى الَّذِينَ كَفَرُوا الْمَلائِكَةُ، و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و إنّك لا تكاد تجد في القرآن المجيد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فيما يراد منه الإماتة حتف الأنف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فمن أين جي‌ء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نعم ابتلي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مشتقّاته بالأخذ بمعناه يمنة و يسرة، حتّى إنّ العامّة حسبوها مرادفة للموت، حتّى إنّهم يقولون في الّذي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بفتح التاء و الواو و الفاء بالبناء للفاعل، و يقولون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 بكسر الفاء و صيغة اسم الفاعل، بليحكى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bookmarkStart w:id="183" w:name="pg11464_103117"/>
    </w:p>
    <w:p>
      <w:pPr>
        <w:pStyle w:val="BookText"/>
        <w:rPr/>
      </w:pPr>
      <w:bookmarkEnd w:id="183"/>
      <w:r>
        <w:rPr>
          <w:rFonts w:ascii="Amiri" w:hAnsi="Amiri" w:eastAsia="Amiri" w:cs="Amiri"/>
          <w:color w:val="111111"/>
          <w:sz w:val="28"/>
          <w:sz w:val="28"/>
          <w:szCs w:val="28"/>
          <w:rtl w:val="true"/>
          <w:lang w:bidi="ar-SA"/>
        </w:rPr>
        <w:t>عليّا عليه السلام كان يمشي خلف جنازة في الكوفة فسمع رجلا يسأل عن الميّت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650416_73709187"/>
      <w:bookmarkStart w:id="185" w:name="_Toc66"/>
      <w:bookmarkEnd w:id="184"/>
      <w:r>
        <w:rPr>
          <w:rtl w:val="true"/>
        </w:rPr>
        <w:t>[</w:t>
      </w:r>
      <w:r>
        <w:rPr>
          <w:rtl w:val="true"/>
        </w:rPr>
        <w:t>ما نسب إلى ابن عبّاس في معنى التوفي</w:t>
      </w:r>
      <w:r>
        <w:rPr>
          <w:rtl w:val="true"/>
        </w:rPr>
        <w:t>]</w:t>
      </w:r>
      <w:bookmarkEnd w:id="185"/>
    </w:p>
    <w:p>
      <w:pPr>
        <w:pStyle w:val="BookText"/>
        <w:rPr/>
      </w:pPr>
      <w:r>
        <w:rPr>
          <w:rFonts w:ascii="Amiri" w:hAnsi="Amiri" w:eastAsia="Amiri" w:cs="Amiri"/>
          <w:color w:val="111111"/>
          <w:sz w:val="28"/>
          <w:sz w:val="28"/>
          <w:szCs w:val="28"/>
          <w:rtl w:val="true"/>
          <w:lang w:bidi="ar-SA"/>
        </w:rPr>
        <w:t>و أمّا ما نسب إلى ابن عبّاس من 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إنّي متوفّيك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مميتك، فما أراه إلّا كما نسب إلى ابن عبّاس في مسائل نافع بن الأزرق، كما ذكر في الفصل الثاني من النوع السادس و الثلاثين من اتقان السيوطي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 سأله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مَفاتِحَهُ لَتَنُوأُ بِالْعُصْبَةِ أُولِي الْقُوَّةِ</w:t>
      </w:r>
      <w:r>
        <w:rPr>
          <w:rStyle w:val="FootnoteAnchor"/>
          <w:rtl w:val="true"/>
        </w:rPr>
        <w:footnoteReference w:id="527"/>
      </w:r>
      <w:r>
        <w:rPr>
          <w:rFonts w:ascii="Amiri" w:hAnsi="Amiri" w:eastAsia="Amiri" w:cs="Amiri"/>
          <w:color w:val="111111"/>
          <w:sz w:val="28"/>
          <w:sz w:val="28"/>
          <w:szCs w:val="28"/>
          <w:rtl w:val="true"/>
          <w:lang w:bidi="ar-SA"/>
        </w:rPr>
        <w:t>أي بما يرجع إلى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تبهظهم‌</w:t>
      </w:r>
      <w:r>
        <w:rPr>
          <w:rStyle w:val="FootnoteAnchor"/>
          <w:rtl w:val="true"/>
        </w:rPr>
        <w:footnoteReference w:id="528"/>
      </w:r>
      <w:r>
        <w:rPr>
          <w:rFonts w:ascii="Amiri" w:hAnsi="Amiri" w:eastAsia="Amiri" w:cs="Amiri"/>
          <w:color w:val="111111"/>
          <w:sz w:val="28"/>
          <w:sz w:val="28"/>
          <w:szCs w:val="28"/>
          <w:rtl w:val="true"/>
          <w:lang w:bidi="ar-SA"/>
        </w:rPr>
        <w:t>و تثقل عليهم، كما قال عمرو بن كلثوم في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متني لدنة سمقت و 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روادفها تنوء بما ولينا</w:t>
      </w:r>
    </w:p>
    <w:p>
      <w:pPr>
        <w:pStyle w:val="BookText"/>
        <w:rPr/>
      </w:pPr>
      <w:r>
        <w:rPr>
          <w:rFonts w:ascii="Amiri" w:hAnsi="Amiri" w:eastAsia="Amiri" w:cs="Amiri"/>
          <w:color w:val="111111"/>
          <w:sz w:val="28"/>
          <w:sz w:val="28"/>
          <w:szCs w:val="28"/>
          <w:rtl w:val="true"/>
          <w:lang w:bidi="ar-SA"/>
        </w:rPr>
        <w:t>و كما أنشده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عصا أرذن طالت برايتها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ضربتها بالكفّ و العضد</w:t>
      </w:r>
    </w:p>
    <w:p>
      <w:pPr>
        <w:pStyle w:val="BookText"/>
        <w:rPr/>
      </w:pP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لتثقل، أو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تمشي فتثقلها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الضعيف ينوء بالوسق</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بالوسق بتكلّف و جهد، على عكس المعنى المذكور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فهل ترى ابن عبّاس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الآية بغير معناها، كما ثار من هذا الاستشهاد المنسوب إليه اعتراض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w:t>
      </w:r>
    </w:p>
    <w:p>
      <w:pPr>
        <w:pStyle w:val="BookText"/>
        <w:rPr/>
      </w:pPr>
      <w:r>
        <w:rPr>
          <w:rFonts w:ascii="Amiri" w:hAnsi="Amiri" w:eastAsia="Amiri" w:cs="Amiri"/>
          <w:color w:val="111111"/>
          <w:sz w:val="28"/>
          <w:sz w:val="28"/>
          <w:szCs w:val="28"/>
          <w:rtl w:val="true"/>
          <w:lang w:bidi="ar-SA"/>
        </w:rPr>
        <w:t xml:space="preserve">و هل ترى ابن عبّاس لا يعرف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ينوء بالوسق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ينهض به بتكلّف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ترى ابن عبّاس لا يدري ببيت المعلّقة ليستشهد به استشهادا صحيحا مطابقا منتظما؟ كيف و إنّ المعلّقات كانت للشعر في ذلك العصر كبيت القصيد،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86" w:name="pg11464_103118"/>
    </w:p>
    <w:p>
      <w:pPr>
        <w:pStyle w:val="BookText"/>
        <w:rPr/>
      </w:pPr>
      <w:bookmarkEnd w:id="186"/>
      <w:r>
        <w:rPr>
          <w:rFonts w:ascii="Amiri" w:hAnsi="Amiri" w:eastAsia="Amiri" w:cs="Amiri"/>
          <w:color w:val="111111"/>
          <w:sz w:val="28"/>
          <w:sz w:val="28"/>
          <w:szCs w:val="28"/>
          <w:rtl w:val="true"/>
          <w:lang w:bidi="ar-SA"/>
        </w:rPr>
        <w:t>و قد خرجنا عمّا نؤثره من الاختصار، و لكنّا ما خرجنا عن المقصود الأصلي من الكلام في تفسير القرآن الكريم، بل سارعنا إلى شي‌ء من الخير، و اللّه المسدّد الموفّق‌</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2650418_73709187"/>
      <w:bookmarkStart w:id="188" w:name="_Toc67"/>
      <w:bookmarkEnd w:id="187"/>
      <w:r>
        <w:rPr>
          <w:rtl w:val="true"/>
        </w:rPr>
        <w:t>النقود اللطيفة على الكتاب المسمّى بالأخبار الدخيلة</w:t>
      </w:r>
      <w:bookmarkEnd w:id="188"/>
    </w:p>
    <w:p>
      <w:pPr>
        <w:pStyle w:val="Heading3"/>
        <w:numPr>
          <w:ilvl w:val="2"/>
          <w:numId w:val="1"/>
        </w:numPr>
        <w:rPr/>
      </w:pPr>
      <w:bookmarkStart w:id="189" w:name="__RefHeading___Toc2650420_73709187"/>
      <w:bookmarkStart w:id="190" w:name="_Toc68"/>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سيّدنا أبي القاسم محمّد و آله الطاهرين، سيّما مولانا 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نشر من بعض الأعلام المؤلّفين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 و سدّد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الروايات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من تحريف أو وضع، و قد ساعدني التوفيق عند ما كنت اجدّد النظر في الأخبار الواردة في مولانا الإمام المهدي أرواح العالمين له الفداء، لمراجعة ما فيه حول بعض هذه الأحاديث الشريفة، فرأيت أنّه قد عدّ من الموضوعات طائفة ممّا رواه 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شيخنا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وجدت أنّه مع إصراره على إثبات وضعها اعتمد على أدلّة ضعيفة و شواهد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أنّ هذه التشكيكات في الأحاديث ربّما تعدّ عند البعض نوعا من التنوّر و الثقافة و تقع في نفوسهم العليلة، فالمتنوّر و صاحب الثقافة عندهم من كان جريئا على نقد الأحاديث و ردّها، أو تأويل الظواهر، حتّى ظواهر الكتاب بما يقبله المتأثّرون بآراء المادّيين و غير المؤمنين بعالم الغيب، و تأثيره في عالم المادة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الباب، أي باب التشكيك في الأحاديث سندا أو متنا سيّما متونها البعيدة عن الأذهان المتعارفة، باب افتتن به كثير من الشباب، و من الكتّاب الذين يرون أنّ من الثقافة التشكيك في الأحاديث، أو تأويل الظواهر الدالّة على الخوارق، إلّا أنّه لا ريب أنّ التسرّع في الحكم القطعي بالوضع و الجعل على الأحاديث سيّما بشواهد عليلة لا يتوقّع صدوره عن العلماء الحاذقين، و العارفين بموازين الردّ و الحكم بالوضع و التحريف و الجرح و غيرها، و لو كان أحد مبالغا في ذلك، و يرى أنّه لا بدّ منه، فالاحتياط يقتضي أن يذكره بعنوان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رأيت أنّ الواجب إبداء ما في تشكيكات هذا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الأحاديث حتّى لا توجب سوء ظنّ بعض المغترّين بالتشكيكات بالمحدّثين الأقدمين، قدّس اللّه أنفسهم الزكية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كلامنا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التي ذكرت في كتابه لو كان فيها بعض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اصطلاحات بعض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يجبر بما يجبر مثله أيضا، على ما بنوا عليه من الاعتماد على الأحاديث</w:t>
      </w:r>
      <w:r>
        <w:rPr>
          <w:rFonts w:eastAsia="Amiri" w:cs="Amiri" w:ascii="Amiri" w:hAnsi="Amiri"/>
          <w:color w:val="111111"/>
          <w:sz w:val="28"/>
          <w:szCs w:val="28"/>
          <w:rtl w:val="true"/>
          <w:lang w:bidi="ar-SA"/>
        </w:rPr>
        <w:t xml:space="preserve">. </w:t>
      </w:r>
      <w:bookmarkStart w:id="191" w:name="pg11464_103119"/>
    </w:p>
    <w:p>
      <w:pPr>
        <w:pStyle w:val="BookText"/>
        <w:rPr/>
      </w:pPr>
      <w:bookmarkEnd w:id="191"/>
      <w:r>
        <w:rPr>
          <w:rFonts w:ascii="Amiri" w:hAnsi="Amiri" w:eastAsia="Amiri" w:cs="Amiri"/>
          <w:color w:val="111111"/>
          <w:sz w:val="28"/>
          <w:sz w:val="28"/>
          <w:szCs w:val="28"/>
          <w:rtl w:val="true"/>
          <w:lang w:bidi="ar-SA"/>
        </w:rPr>
        <w:t>مضافا إلى أنّ كثيرا ممّا ذكره من العلل واضح الفساد، لا يعتني به العارف بأحوال الأحاديث، و ما عرض لبعض الروايات بواسطة النقل بالمضمون، أو وقوع الاضطراب في المتن لبعض الجهات، لا يوجب ترك العمل و الاعتناء به رأسا، و عدم الاستناد إلى ما يكون فيه مصونا من الاضطراب، و لو لا ذلك لكان باب التشكيك مفتوحا حتّى لا يبقى معه مجال للاحتجاج على جلّ ما يحتجّ به العقلاء في الامور النقلية التي لا طريق لإثباتها إلّا النقل، و لضاع بذلك أكثر العلوم النقلية الإسلامية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أظنّك أن تتوهّم أنّا ننكر ما هو المسلّم عند الكلّ من وجود الأحاديث الموضوعة و المحرّفة، و نريد الحكم بصحّة جميع ما في الكتب من الأحاديث، بل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أنّ هذه الأخبار ليست بهذه المرتبة من الضعف الذي اهتمّ لتبيينه هذا المؤلّف، لو لم نقل بعدم وجود الضعف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التهجّم على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مؤلّفيها من حذّاق فنّ الحديث و أكابر العارفين بالأحاديث و عللها، و الإكثار من ذكر العلل في رواياتها، و القول بأنّ هذه الكتب خلط مؤلّفوها الصحيح بالسقيم و الغث بالسمين، لا فائدة فيه غير زرع سوء الظنّ في نفوس بعض الجهّال، و ذلك ممّا لا ينبغي أن يصدر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بعض الأحاديث ما لا يوافق الاصول الأصلية الاعتقادية، كان التعرّض لعلله و إطالة الكلام فيها و الاشتغال بها واجبا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650422_73709187"/>
      <w:bookmarkStart w:id="193" w:name="_Toc69"/>
      <w:bookmarkEnd w:id="192"/>
      <w:r>
        <w:rPr>
          <w:rtl w:val="true"/>
        </w:rPr>
        <w:t>حديث سعد بن عبد اللّه</w:t>
      </w:r>
      <w:bookmarkEnd w:id="193"/>
    </w:p>
    <w:p>
      <w:pPr>
        <w:pStyle w:val="BookText"/>
        <w:rPr/>
      </w:pPr>
      <w:r>
        <w:rPr>
          <w:rFonts w:ascii="Amiri" w:hAnsi="Amiri" w:eastAsia="Amiri" w:cs="Amiri"/>
          <w:color w:val="111111"/>
          <w:sz w:val="28"/>
          <w:sz w:val="28"/>
          <w:szCs w:val="28"/>
          <w:rtl w:val="true"/>
          <w:lang w:bidi="ar-SA"/>
        </w:rPr>
        <w:t xml:space="preserve">إذا عرفت ذلك، فاعلم أنّ من جملة ما عدّه في الأحاديث الموضوعة في الفصل الأول من الباب الثاني من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حاتم النوفلي، عن أحمد بن عيسى الوشّاء، عن أحمد بن طاهر القمّي، عن محمّد بن بحر بن سهل الشيباني، عن أحمد بن مسرور، عن سعد ابن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لهجا بجمع الكتب المشتملة على غوامض العلوم و دقائقها، كلفا باستظهار ما يصحّ لي من حقائقها، مغرما بحفظ مشتبهها و مستغلقها، شحيحا على ما أظفر به من معضلاتها و مشكلاتها، متعصّبا لمذهب الإمامية، راغبا عن الأمن و السلامة في انتظار التنازع و التخاصم، و التعدّي إلى التباغض و التشاتم، معيبا للفرق ذوي الخلاف، كاشفا عن مثالب أئمتهم، هتّاكا لحجب قادتهم، إلى أن بليت بأشدّ النواصب منازعة، و أطولهم مخاصمة، و أكثرهم جدلا، و أشنعهم سؤالا، و أثبتهم على الباطل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ما نقلناه في المجلد الثاني من المنتخب الاثر تحت الرقم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كتاب 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متنه يشهد بعدم صحّته، كذلك سنده، فإنّ الصدوق إنّما يروي عن سعد بتوسط أبيه أو شيخه ابن الوليد، كما يعلم من مشيخة فقيهه، و </w:t>
      </w:r>
      <w:bookmarkStart w:id="194" w:name="pg11464_103120"/>
    </w:p>
    <w:p>
      <w:pPr>
        <w:pStyle w:val="BookText"/>
        <w:rPr/>
      </w:pPr>
      <w:bookmarkEnd w:id="194"/>
      <w:r>
        <w:rPr>
          <w:rFonts w:ascii="Amiri" w:hAnsi="Amiri" w:eastAsia="Amiri" w:cs="Amiri"/>
          <w:color w:val="111111"/>
          <w:sz w:val="28"/>
          <w:sz w:val="28"/>
          <w:szCs w:val="28"/>
          <w:rtl w:val="true"/>
          <w:lang w:bidi="ar-SA"/>
        </w:rPr>
        <w:t xml:space="preserve">الخبر تضمن أربع وسائط منكرين، و من الغريب أنّ صاحب الكتاب المعروف بالدلائل رواه بثلاث وسائط مع أنّه يروي كالشيخ عن الصدوق بواسطة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650424_73709187"/>
      <w:bookmarkStart w:id="196" w:name="_Toc70"/>
      <w:bookmarkEnd w:id="195"/>
      <w:r>
        <w:rPr>
          <w:rtl w:val="true"/>
        </w:rPr>
        <w:t>[</w:t>
      </w:r>
      <w:r>
        <w:rPr>
          <w:rtl w:val="true"/>
        </w:rPr>
        <w:t>الكلام في سنده و متنه</w:t>
      </w:r>
      <w:r>
        <w:rPr>
          <w:rtl w:val="true"/>
        </w:rPr>
        <w:t>]</w:t>
      </w:r>
      <w:bookmarkEnd w:id="196"/>
    </w:p>
    <w:p>
      <w:pPr>
        <w:pStyle w:val="BookText"/>
        <w:rPr/>
      </w:pPr>
      <w:r>
        <w:rPr>
          <w:rFonts w:ascii="Amiri" w:hAnsi="Amiri" w:eastAsia="Amiri" w:cs="Amiri"/>
          <w:color w:val="111111"/>
          <w:sz w:val="28"/>
          <w:sz w:val="28"/>
          <w:szCs w:val="28"/>
          <w:rtl w:val="true"/>
          <w:lang w:bidi="ar-SA"/>
        </w:rPr>
        <w:t>و ينبغي الكلام أوّلا في سنده، ثمّ في متنه،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علي بن محمد بن حاتم النوفلي المعروف بالكرماني فهو من مشايخ الصدوق، روى عنه و كنّاه بأبي بكر مترضّيا عليه في الجزء الثاني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شاهد القائم عليه السلام و رآه و كلّمه الحديث السادس، فهو مرضيّ موثوق به، و في هذا الجزء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الحديث الأول‌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أحمد بن عيسى الوشّاء البغدادي أبو العباس، و شيخه أحمد ابن طاهر القمّي، فأسند إليهما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في نرجس أمّ القائم عليهما السلام و اسمها مليكة بنت يشوعا بن قيصر الملك‌</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معرفته بحالهما و اعتماده عليهما، و ذلك لأنّه لم يرو في هذا الباب الذي هو من الأبواب المهمّة من كتابه إلّا حديثا واحدا، و هو ما رواه عن شيخه محمد بن علي بن حاتم النوفلي، عن أبي العباس أحمد بن عيسى الوشّاء البغدادي، عن أحمد ابن طاهر، بل يظهر من ذلك كمال وثاقتهما عنده، و اعتماده على صدقهما و أمانتهما، و يظهر ممّا عنون به الباب أيضا اعتماده و استدلاله على ما كان مشهورا في عصره من اسم امّه عليه السلام و نسبها بهذا الحديث، فالرجلان كانا معلومي الحال عنده بالصدق و الأمانة، و إلّا فلا ينبغي لمثله أن يعتمد على رواية غير موثّقة، لا يعرف رواتها بالوثاقة في مثل هذا الأمر المعتنى به عند الخاصّ و العامّ، فالمظنون بل المقطوع اطمئنانه بصحّة الرواية و صدق رواتها، و لو تنزّلنا عن ذلك فلا محيص عن القول باطمئنانه بصدورها بواسطة بعض القرائن و الأمارات المعتبرة التي يجبر بها ضعف الراوي، و يقطع بها بصحّتها، و إلّا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عقد باب في 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للاحتجاج برواية واحدة لا يحتجّ بها و لا يعتمد عليها مؤلّف الكتاب لجهله بأحوال رجالها؟ و ما معنى عنوانالباب بمضمونها؟ و كيف يقبل صدور ذلك من الصدوق قدّس سرّه؟ أ لم يصنّف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الحيرة و الشبهة و الاستدلال على وجود الحجة</w:t>
      </w:r>
      <w:r>
        <w:rPr>
          <w:rStyle w:val="FootnoteAnchor"/>
          <w:rtl w:val="true"/>
        </w:rPr>
        <w:footnoteReference w:id="534"/>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هذه الرواية إذا كان مؤلّف الكتاب لا يعتمد عليها تزيد الشبهة و الحيرة أو ترفعها؟ </w:t>
      </w:r>
    </w:p>
    <w:p>
      <w:pPr>
        <w:pStyle w:val="BookText"/>
        <w:rPr/>
      </w:pPr>
      <w:r>
        <w:rPr>
          <w:rFonts w:ascii="Amiri" w:hAnsi="Amiri" w:eastAsia="Amiri" w:cs="Amiri"/>
          <w:color w:val="111111"/>
          <w:sz w:val="28"/>
          <w:sz w:val="28"/>
          <w:szCs w:val="28"/>
          <w:rtl w:val="true"/>
          <w:lang w:bidi="ar-SA"/>
        </w:rPr>
        <w:t>و هكذا نقول في أحمد بن مسرور، و أنّه من المستبعد أن لا يعرف مثل الصدوق تلامذة مثل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يستبعد ذلك، و المستبعد أن لا يعرف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المستبعد أن يجهل الكلّ دون أن لا يعرف الكلّ، فإنّه يجوز أن يعرف الكلّ إذا قلّت تلامذته، كما يجوز أن لا يعرف الجميع إذا كثرت تلامذته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عقلا كما يجوز عرفا باللحاظ الابتدائي، إلّا أنّ وجه الاستبعاد اهتمامهم بمعرفة الشيوخ و تلامذتهم و استقصاؤهم لذلك، و حضورهم في الحوزات الحديثية التي كان أهلها يعرفون الشيوخ و تلامذتهم، سيّما إذا كانوا من معاصريهم و قريبي العهد بعصرهم، و تركهم حديث من لا معرفة لهم بحاله و تتلمذه عند من يروي عنه، و كانوا مستقصين لهذه الامور بحيث إذا اسند حديث إلى من لا يعرفونه من تلامذة شيوخهم المعروفين سيّما معاصريهم يتركونه، و هذا مثل من كان بينه و بين رجل صداقة كاملة في مدة طويلة، يعرف عادة أبناءه و أرقابه و أصدقاءه، فيأتيه رجل مجهول الحال لم يره في هذه المدة عند صديقه، و لم يخبره أحد به، يدّعي أنّه ابن صديقه أو تلميذه الملتزم مجلس درسه، و إملائه للحديث، و يخبر عنه بامور لم يسمع به من صديقه، فلا شكّ أنّه لا يقبل ادّعاءه و يتّهمه بالكذب، و لا ينقل ما يخبر عنه سيّما محتجّا به من دون إشارة إلى أنّه في طول معاشرته و حضوره مجالس هذا الصديق لم يطّلع به، و لم يره في مجالسه و إلّا يكون مدلّسا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مثل الصدوق أرفع و أنبل من أن يعمل هكذا في كتاب كتبه لرفع الحيرة، و إزالة الشبهة، و امتثالا لأمر ولي اللّه روحي له الفداء</w:t>
      </w:r>
      <w:r>
        <w:rPr>
          <w:rStyle w:val="FootnoteAnchor"/>
          <w:rtl w:val="true"/>
        </w:rPr>
        <w:footnoteReference w:id="535"/>
      </w:r>
      <w:r>
        <w:rPr>
          <w:rFonts w:ascii="Amiri" w:hAnsi="Amiri" w:eastAsia="Amiri" w:cs="Amiri"/>
          <w:color w:val="111111"/>
          <w:sz w:val="28"/>
          <w:sz w:val="28"/>
          <w:szCs w:val="28"/>
          <w:rtl w:val="true"/>
          <w:lang w:bidi="ar-SA"/>
        </w:rPr>
        <w:t>، فيزيد بنقله الحيرة و يقوي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ادّعاء القطع بأنّ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بحال هؤلاء الرجال و صدقهم، و إن اهمل ذكرهم فيما بأيدينا من كتب الرجال و لم يصل حالهم بالإجمال أو التفصيل إلى مؤلّفي المعاجم و الرجال، و لا يصدر من مثله الاعتماد على حديث لم يعرف رجاله بالصدق و الأمانة، و لم يطمئن بصدقهم في نقلهم هذا الحديث بالقرائن التي توجب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محمد بن بحر الشيباني، و إن رماه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بالغلوّ</w:t>
      </w:r>
      <w:r>
        <w:rPr>
          <w:rStyle w:val="FootnoteAnchor"/>
          <w:rtl w:val="true"/>
        </w:rPr>
        <w:footnoteReference w:id="5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الظاهر من كلمات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متّهم بالكذب و الخيانة، فيصحّ الاعتماد عليه، غاية الأمر أن لا يعتمد على روايته ما يوافق مذهبه من الغلوّ أو مطلق ما فيه الغلو و إن لم يوافق مذهبه، أو لا يعلم مذهبه فيه، فلا منافاة بينه و بين وثاقته، بل مع وثاقته لا يجوز ردّ روايته بعد القول بصدقه و وثاقته، إلّا أنّه ينظر إلى متن ما رواه فيؤوّل أو يحمل على المحامل الصحيحة إن امكن، و إلّا فيترك فيما ثبت دلالته على ما ثبت بالعقل أو النقل الحجّة كونه غلوّا،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صدر عن بعضهم كثيرا رمي الرجال بالغلوّ بما ليس منه عند الأكثر، و ربّما كان ذلك لانحطاط معرفة الرامي، و عدم بصيرته بامورهم و شئونهم عليهم السلام الثابتة بالعقل أو النقل، فإذا كان مراتب الصحابة الأجلاء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أبي ذر و المقداد و عمّار و نظائرهم من خواصّ أصحاب الأئمّة عليهم السلام في معرفتهم و شهود شئونهم و مراتبهم العلية متفاوتة جدّا، فما ظنّك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الورود فيه صعب مستصعب، لا يصل إلى منتهاه، بل لا يقرب منتهاه إلّا الأوحدي من اصحاب المراتب العالية، و الدرجات الرفيعة، فعن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 أنت، و ما عرفني إلّا اللّه و أنت، و ما عرفك إلّا اللّه و أنا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للتراب و ربّ الأرباب، أشهد أنّ محمدا عبده و رسوله، و أنّ خلفاءه الأئمّة عباده المكرمون، لا يسبقونه بالقول و هم بأمره يعملون، و لا يملكون لأنفسهم نفعا و لا ضرّا و لا موتا و لا حياة و لا نشورا، و أشهد أنّهم المقرّبون المصطفون، المطيعون لأمر اللّه، القوّامون بأمره، العاملون بإرادته، و خلفاؤه في عباده، من أتاهم نجا و من تخلّف عنهم هلك، و أنّهم محدّثون مفهمون،لا يدخل الجنّة إلّا من عرفهم بأنّهم هم الولاة على الامور بأمر اللّه، و خلفاء النبي صلّى اللّه عليه و آله، و عرفوه بمعرفته بالولاية، و التصديق لهم و التسليم لأمرهم، و أنّ من عاداهم و جحدهم فقد عادى اللّه و جحده، و لا يدخل النار إلّا من أنكرهم و أنكروه، فهم خزّان علم اللّه، و حفظة سرّ اللّه، و لولاهم لساخت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كما تلونا عليك، المحدّثون و العلماء أيضا متفاوتون في مراتب معرفتهم بهم، فبعضهم أقصر من البعض، بل و بعضهم أقصر من البعض في أمر و شأن من شئونهم في حال كونه أكمل و أرفع منه و من الكثيرين في سائر شئونهم، فمثل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أوّل درجة في الغلو نفي السهو عن النبي صلّى اللّه عليه و آله، فربّما كان رجل عند شخص غاليا و هو صحيح المذهب عند غيره، و هذا باب يدخل فيه اجتهاد الرجاليّين و آراؤهم في الغلوّ، بل و غلوّهم في أمر الغلوّ، و شدّة تحفّظهم عن الوقوع فيه، فيتّهم بعضهم على حسب اجتهاده أو رأيه </w:t>
      </w:r>
      <w:bookmarkStart w:id="197" w:name="pg11464_103123"/>
    </w:p>
    <w:p>
      <w:pPr>
        <w:pStyle w:val="BookText"/>
        <w:rPr/>
      </w:pPr>
      <w:bookmarkEnd w:id="197"/>
      <w:r>
        <w:rPr>
          <w:rFonts w:ascii="Amiri" w:hAnsi="Amiri" w:eastAsia="Amiri" w:cs="Amiri"/>
          <w:color w:val="111111"/>
          <w:sz w:val="28"/>
          <w:sz w:val="28"/>
          <w:szCs w:val="28"/>
          <w:rtl w:val="true"/>
          <w:lang w:bidi="ar-SA"/>
        </w:rPr>
        <w:t>رجلا بالغلوّ في حين أنّه يراه غيره مستقيم المذهب، فالاعتماد على حكم البعض بالغلوّ إنّما يجوز إذا كان ما هو الملاك عنده في الغلو معلوما لنا و ملاكا عندنا أيضا، و كان مستنده في إسناد الغلوّ إليه أيضا معتبرا عندنا، فلا اعتماد على الاجتهاد و الشهادة الحدسية، و إلّا فلا عبرة برميه به و لا نحكم عليه به فضلا من أن نعدّ ذلك موجبا لعدم الاعتماد على رواياته، سيّما إذا كان الرجل من المشايخ و تلامذة الشيوخ، موصوفا بالصدق و الوثاقة، و كيف يجوز الحكم بكون رجل كمحمد بن بحر، و هو كان من المتكلّمين، عالما بالأخبار، فقيها، مصنّفا نحوا من خمسمائة مصنّف‌</w:t>
      </w:r>
      <w:r>
        <w:rPr>
          <w:rStyle w:val="FootnoteAnchor"/>
          <w:rtl w:val="true"/>
        </w:rPr>
        <w:footnoteReference w:id="5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الغلاة بمجرّد أنّ معاصره الكشّي و إن بلغ في جلالة القدر ما بلغ، عدّه من الغلاة، من دون أن نعرف رأيه في الغلوّ بالتفصيل، و مستنده في إسناد ذلك إليه، فلعلّ الكشّي كان يرى القول في مسألة بالسلب و الإيجاب من الغلوّ و هو لا يرى ذلك و كان هو محقّا، فلا ينبغي الاعتماد على اجتهاد الغير في الحكم بالغلوّ و ردّ روايات من رمي به سيّما إذا كان ذلك بالإجمال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رمي محمد بن بحر هذا بالغلوّ لتفضيله الأنبياء و الأئمّة عليهم السلام على الملائكة، أو إخراجه في الأئمّة عليهم السلام ما يستغربه من لم يعرفهم حقّ معرفتهم، من جملتها ما روي عن حبيب بن مظاهر، 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لنا عن حبيب بن مظاهر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للحسين بن علي بن أبي طالب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كنتم قبل أن يخلق اللّه عز و جل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 نور، ندور حول عرش الرحمن فنعلّم الملائكة التسبيح و التهليل و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تأويل دقيق ليس هذا مكان شرحه، و قد بيّناه في غيره‌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98" w:name="__RefHeading___Toc2650426_73709187"/>
      <w:bookmarkStart w:id="199" w:name="_Toc71"/>
      <w:bookmarkEnd w:id="198"/>
      <w:r>
        <w:rPr>
          <w:rtl w:val="true"/>
        </w:rPr>
        <w:t>[</w:t>
      </w:r>
      <w:r>
        <w:rPr>
          <w:rtl w:val="true"/>
        </w:rPr>
        <w:t>الكلام في أنّ الصدوق يروي عن سعد بواسطة أبيه أو شيخه ابن الوليد</w:t>
      </w:r>
      <w:r>
        <w:rPr>
          <w:rtl w:val="true"/>
        </w:rPr>
        <w:t>]</w:t>
      </w:r>
      <w:bookmarkEnd w:id="199"/>
    </w:p>
    <w:p>
      <w:pPr>
        <w:pStyle w:val="BookText"/>
        <w:rPr/>
      </w:pPr>
      <w:r>
        <w:rPr>
          <w:rFonts w:ascii="Amiri" w:hAnsi="Amiri" w:eastAsia="Amiri" w:cs="Amiri"/>
          <w:color w:val="111111"/>
          <w:sz w:val="28"/>
          <w:sz w:val="28"/>
          <w:szCs w:val="28"/>
          <w:rtl w:val="true"/>
          <w:lang w:bidi="ar-SA"/>
        </w:rPr>
        <w:t>أمّا ما جعله الناقد شاهدا لعدم صحّة سنده من أنّ الصدوق يروي عن سعد بواسطة أبيه أو شيخه ابن الوليد، مع أنّ هذا الخبر قد تضمّن أربع وسائط منكرين‌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تضمّن الخبر أربع وسائط فليس كذلك، بل هو متضمّن لخمس وسائط، و أمّا كونهم منكرين فقد عرفت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كون تضمن الخبر أربع أو خمس وسائط شاهدا لعدم صحّة سنده مع أنّ الصدوق قد روى عنه بواسطة واحدة،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الاستشهاد بذلك غريب، فإنّه كما يمكن أن يروي عن سعد بواسطة شيخ واحد يمكن أن يروي عنه بواسطة رجال متعدّدين متعاصرين، فكما يجوز أن يروي المعاصر عن المعاصر بغير واسطة يجوز أن يروي عنه بواسطة رجال متعاصرين، و ما أظنّ به أبدا أنّه يريد أن يتّهم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السند و 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يزيد أن يتّهمه بأنّه لم يفهم ما يلزم من كثرة الوسائط بينه و بين سعد بن عبد اللّه و قلّتها، و أنّ ذلك قد ينجرّ إلى تعارض إسناد بعض الروايات مع بعض، فروى عن سعد بواسطة خمسة أو أربعة رجال غير متعاصرين مختلفين في الطبقة و هو الذي يروي عنه بواسطة شيخ واحد، أ فترى أنّه لم يدرك ذلك، أو أنّه لم ير في هذا السند و سائر أسناده إلى سعد تعارضا و تهافتا؟ بل هذا يدلّ على أنّه كان عارفا بأحوال هذه الرجال الوسائط في هذا السند بينه و بين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أنّ صاحب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بثلاث وسائط مع أنّه يروي كالشيخ عن الصدوق بواسطة</w:t>
      </w:r>
      <w:r>
        <w:rPr>
          <w:rStyle w:val="FootnoteAnchor"/>
          <w:rtl w:val="true"/>
        </w:rPr>
        <w:footnoteReference w:id="541"/>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بنينا على ما اختاره و حقّقه في تعريف مؤلّف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غرابة، فإنّه يوافق رواية الصدوق بواسطة أبيه أوشيخه ابن الوليد عن سعد، فلا فرق من هذه الجهة بين رواية الشيخ أو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عن الصدوق، عن أبيه، عن سعد، أو بواسطة أبي القاسم عبد الباقي بن يزداد بن عبد اللّه البزاز، عن أبي محمّد عبد اللّه بن محمد الثعالبي، عن أبي علي أحمد بن محمد بن يحيى العطّار عن سعد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المظنون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عن الإسناد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كان الإسناد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حاتم النوفلي، عن أحمد بن عيسى الوشّاء، و عن أحمد بن طاهر القمّي، عن محمّد بن بحر بن سهل الشيباني، و عن أحمد بن مسرور، عن سعد بن عبد اللّه،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ذكر الناقد 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بعد توثيق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مولانا أبا محمد عليه السلام، و رأيت بعض أصحابنا يضعّفون لقاءه، و يقولون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حكاية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أعرف بصدق الأخبار و الوثوق عليها من ذلك البعض الذي لا يعرف حاله، و ردّ الأخبار التي تشهد متونها بصحّتها بمحض الظنّ و الوهم مع إدراك سعد زمانه عليه السلام و إمكان ملاقاة سعد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وفاته بعد وفاته عليه السلام بأربعين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w:t>
      </w:r>
    </w:p>
    <w:p>
      <w:pPr>
        <w:pStyle w:val="BookText"/>
        <w:rPr/>
      </w:pPr>
      <w:r>
        <w:rPr>
          <w:rFonts w:ascii="Amiri" w:hAnsi="Amiri" w:eastAsia="Amiri" w:cs="Amiri"/>
          <w:color w:val="111111"/>
          <w:sz w:val="28"/>
          <w:sz w:val="28"/>
          <w:szCs w:val="28"/>
          <w:rtl w:val="true"/>
          <w:lang w:bidi="ar-SA"/>
        </w:rPr>
        <w:t>للإزراء بالأخيار، و عدم الوثوق بالأخبار، و التقصير في معرفة شأن الأئمّة الأطهار، إذ وجدنا الأخبار المشتملة على المعجزات الغريبة إذا وصلت إليهم،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يقدحون فيها أو في راويها، بل ليس جرم أكثر المقدوحين من أصحاب الرجال إلّا نقل مثل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هذا الكلام بقوله‌</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النجاشي ببعض أصحابنا شيخه أحمد بن الحسين الغضائري، و هو من نقّاد الرجال و محقّقي الآثار، و هو أدقّ نظرا من الصدوق، و كان ذا سعة اطّلاع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أول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شيوخ طائفتنا و إن عملوا فهرست كتب أصحابنا ممّا صنّفوه من التصانيف، و رووه من الاصول، إلّا أنّ أحدا منهم لم يستوف ذلك، و لا ذكر أكثره، بل اقتصروا على فهرست ما رووه و ما كانت في خزائنهم، سوى أحمد بن الحسين، فعمل كتابين؛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المصنّفات،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 استوفاهما على مبلغ ما وجد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النجاشي الذي هو أوثق علماء الرجال عندهم عليه، و كان تلميذه يروي عنه مشافهة تارة، و بالأخذ عن كتبه اخرى‌</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 المجلسي أيضا من البعض الذي لا يعرف حاله هو هذا أحمد بن الحسين الغضائري الذي يقول فيه الأردبيلي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كتب الرجال في شأنه شيئا من جرح و لا تعديل‌</w:t>
      </w:r>
      <w:r>
        <w:rPr>
          <w:rStyle w:val="FootnoteAnchor"/>
          <w:rtl w:val="true"/>
        </w:rPr>
        <w:footnoteReference w:id="545"/>
      </w:r>
      <w:r>
        <w:rPr>
          <w:rFonts w:ascii="Amiri" w:hAnsi="Amiri" w:eastAsia="Amiri" w:cs="Amiri"/>
          <w:color w:val="111111"/>
          <w:sz w:val="28"/>
          <w:sz w:val="28"/>
          <w:szCs w:val="28"/>
          <w:rtl w:val="true"/>
          <w:lang w:bidi="ar-SA"/>
        </w:rPr>
        <w:t>، و لم يصرّح باسمه تأسّيا بالنجاشي، فإنّه أيضا لم يصرّح باسمه لئلا يوجب ذلك تنقيصه، سيّما بعد ما كان الرجل معروفا بحكمه على الروايات بالوضع، و على الرجال بالغلوّ، و النجاشي و هو الذي يصفه الناقد نفسه بأنّه أوثق علماء الرجال اعتمد على هذا الخبر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مولانا أبا محمّد عليه السلام، و استدراكه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لإظهار التعجّب ممّا رأى من هذا البعض</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الذي لا يعرف حاله من الصدوق الذي يصفه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أوثق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حافظا للأحاديث، بصيرا بالرجال، ناقدا للأخبار، لم ير في القميّين مثله في حفظه و كثرة علمه، له نحو </w:t>
      </w:r>
      <w:bookmarkStart w:id="200" w:name="pg11464_103126"/>
    </w:p>
    <w:p>
      <w:pPr>
        <w:pStyle w:val="BookText"/>
        <w:rPr/>
      </w:pPr>
      <w:bookmarkEnd w:id="200"/>
      <w:r>
        <w:rPr>
          <w:rFonts w:ascii="Amiri" w:hAnsi="Amiri" w:eastAsia="Amiri" w:cs="Amiri"/>
          <w:color w:val="111111"/>
          <w:sz w:val="28"/>
          <w:sz w:val="28"/>
          <w:szCs w:val="28"/>
          <w:rtl w:val="true"/>
          <w:lang w:bidi="ar-SA"/>
        </w:rPr>
        <w:t>من ثلاثمائة مصنّف‌</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ما في الفهرست‌</w:t>
      </w:r>
      <w:r>
        <w:rPr>
          <w:rStyle w:val="FootnoteAnchor"/>
          <w:rtl w:val="true"/>
        </w:rPr>
        <w:footnoteReference w:id="547"/>
      </w:r>
      <w:r>
        <w:rPr>
          <w:rFonts w:ascii="Amiri" w:hAnsi="Amiri" w:eastAsia="Amiri" w:cs="Amiri"/>
          <w:color w:val="111111"/>
          <w:sz w:val="28"/>
          <w:sz w:val="28"/>
          <w:szCs w:val="28"/>
          <w:rtl w:val="true"/>
          <w:lang w:bidi="ar-SA"/>
        </w:rPr>
        <w:t>و الخلاصة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كيف يكون هو أدقّ نظرا و أعرف بحال شيوخ الصدوق منه مع تأخّر طبقته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بالصراحة على قدحه، و عدم وقوع كتابيه موردا للقبول، فلم ينسخهما احد من أصحابنا، و أنّه اخترم و عمد بعض ورثته إلى إهلاك هذين الكتابين و غيرهما من الكتب على ما حكى بعضهم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صريح في أنّ كتبه لم تقع عند الطائفة و شيوخهم موردا للقبول، و أعرضوا عنها، حتّى عدّت من الكتب التي يجب إهلاكها، و لا يجوز نسخها، و لذا عمد بعض ورثته إهلاكها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نسأل اللّه تعالى له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نخفي العجب من الناقد الذي يكتب عن الأحاديث و ما فيها بزعمه من التحريف و الوضع و غيرهما، و هو بنفسه يحكي عن مثل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فيأتي بصدده تأييدا لغرضه، و يسقط ذيله الصريح في نقضه و إليك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يتعرّض أحد منهم لاستيفاء جميعه إلّا ما قصده أبو الحسن أحمد بن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عمل كتابين؛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المصنفات،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الاصول، و استوفاهما على مبلغما وجده و قدر عليه، غير أنّ هذين الكتابين لم ينسخهما أحد من أصحابنا و اخترم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بعض ورثته إلى إهلاك هذين الكتابين و غيرهما من الكتب على ما حكى بعضهم عنه‌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650428_73709187"/>
      <w:bookmarkStart w:id="202" w:name="_Toc72"/>
      <w:bookmarkEnd w:id="201"/>
      <w:r>
        <w:rPr>
          <w:rtl w:val="true"/>
        </w:rPr>
        <w:t>تحقيق في اعتبار عدالة الراوي في جواز الاخذ بخبره</w:t>
      </w:r>
      <w:bookmarkEnd w:id="202"/>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الصدوق و غيره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بأصالة العدالة في رواياتهم عن المجاهيل و غير الموصوفين بالعدالة و الصدق في كتب الرجال، و مع أنّه لا طريق لنا إلى معرفة حالهم و إحراز عدالتهم و صدقهم لعدم ذكر منهم في تلك الكتب، أو عدم ذكر جرح و لا تعديل لهم فيها، فكيف نعتمد على تلك الروايات؟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بالأخذ بأصالة العدالة أنّ الشرط في جواز الاعتماد على الخبر و إن كان عندهم عدالة المخبر و صدقه إلّا أنّهم كانوا يعتمدون في ذلك على البناء على الإيمان و عدالة من لم يثبت فساد عقيدته و صدور الفسق </w:t>
      </w:r>
    </w:p>
    <w:p>
      <w:pPr>
        <w:pStyle w:val="BookText"/>
        <w:rPr/>
      </w:pPr>
      <w:r>
        <w:rPr>
          <w:rFonts w:ascii="Amiri" w:hAnsi="Amiri" w:eastAsia="Amiri" w:cs="Amiri"/>
          <w:color w:val="111111"/>
          <w:sz w:val="28"/>
          <w:sz w:val="28"/>
          <w:szCs w:val="28"/>
          <w:rtl w:val="true"/>
          <w:lang w:bidi="ar-SA"/>
        </w:rPr>
        <w:t>و الكذب منه من دون أن يعرفوه بحسن الظاهر، فاستناده إليهم في غاية البعد، بل معلوم العدم، لعدم وجود أصل تعبّدي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التعبّدي الشرعي فليس في البين إلّا الاستصحاب و فساد الابتناء عليه أوضح من أن يخفى؛ لعدم حالة العدالة السابقة المتيقّنة لمن لم يثبت فسقه و عدالته حتّى تستصحب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التعبّدي العقلائي، أي استقرار بناء العقلاء على قبول كلّ خبر ما لم يثبت جرح مخبره بالكفر و فساد العقيدة أو ارتكاب الكبيرة و الفسق، فهذا أيضا محلّ الإنكار، مضافا إلى رجوعه إلى عدم اعتبار شرط العدالة و إلغائه في جواز الأخذ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بأصالة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حسن الظاهر على أنّه العدالة، أو على أنّه طريق إليها، بناء على كونها ملكة نفسانية و حالة روحية يشقّ بها على صاحبها ارتكاب المعصية، فإن اتّفق صدورها منه يندم عليها و يتداركها بالتوبة و يلوم نفسه بها، و أنّ عليها يحكم بعدالة من كان له ظاهر حسن لا يتجاهر بما يخالف الشرع و يرتّب عليه آثار العدالة، فإجراء هذا الأصل بالنسبة إلى المجاهيل و غير الموصوفين بحسن الظاهر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المحدّثين القدماء،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الكليني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يأخذوا الأحاديث التي أخرجوها في كتبهم من المناكير و أبناء السبيل و القاعدين على الطرق و الشوارع و القصّاص و أمثالهم، فمثل الصدوق عادة يعرف شيوخه بأسمائهم و أنسابهم و حالاتهممن الإيمان و العدالة و الفسق، و لا يروي عمّن لا يعرفه بشخصه و اسمه و نسبه و صفاته أصلا، و لا يكتفي بتعريفه نفسه، فلا يكتب عنه إلّا بعد معرفته بظاهر حاله و بمذهبه و نحلته، و أنّ له شأنا في الحديث، و بعد ذلك اعتماده على الشيخ الذي يروي مثل هذا الحديث في محلّه، و لو كانوا من غير الشيعة أو من المقدوحين لصرّح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بناء القدماء على الأخذ بأصالة الصدق و العدالة مبنيا على أصالة البراءة، و اعتماد العقلاء بخبر الواحد، و بنائهم على العمل به ما لم يصدر منه ما يوجب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الأصل المعوّل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العدم، و استصحاب العدم، فيستصحب عدم صدور الكبيرة منه و يبنى على عدم صدورها منه ما دام لم يحرز ذلك بالوجدان أو التعبّد، و لا بأس بذلك، فلا حاجة إلى إثبات العدالة، سواء كانت عبارة عن الملكة أو حسن الظاهر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اعتبار العدالة و إحرازها في جواز الأخذ بأخبار المخبرين موجبا لتعطيل الامور، و تضييع كثير من المصالح لقلّة من يحرز عدالته، استقرّ بناء العقلاء على العمل بخبر الواحد الذي لم يحرز صدور ما يوجب الفسق منه، و ما يوهن الاعتماد عليه، و لم يكن في البين قرينة حالية تدلّ على رفع اليد عن </w:t>
      </w:r>
    </w:p>
    <w:p>
      <w:pPr>
        <w:pStyle w:val="BookText"/>
        <w:rPr/>
      </w:pPr>
      <w:r>
        <w:rPr>
          <w:rFonts w:ascii="Amiri" w:hAnsi="Amiri" w:eastAsia="Amiri" w:cs="Amiri"/>
          <w:color w:val="111111"/>
          <w:sz w:val="28"/>
          <w:sz w:val="28"/>
          <w:szCs w:val="28"/>
          <w:rtl w:val="true"/>
          <w:lang w:bidi="ar-SA"/>
        </w:rPr>
        <w:t>نبئه، و آية النبأ</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إنّما تدلّ على وجوب التبيّن في خبر الفاسق، أي الذي جاوز الحدّ، و صدرت منه الكبيرة، دون من لم تصدر منه الكبيرة، و أحرز ذلك بالوجدان أو بالأصل، و هذا الاحتمال قويّ جدّا؛ لأنّا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لا يزالون يعملون بخبر غير المتّهم بالكذب و الفسق، و إنّما يردّون من الخبر و يضعّفون الإسناد إذا كان المخبر فاسقا، ثبت صدور الفسق منه، أو بعلل اخرى لا ترجع إلى عدم إثبات عدالة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يعمل على خبر المجهول؟ و هل يجوز الاعتماد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بحال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مطلقا يشمل الجهل بإيمانه و بعدالته و فسقه، و إمّا يكون مقصورا بفسقه و عدالته مع العلم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في أنّه لا يجوز العمل على القسم الأول و لا يحتجّ به، و أمّا القسم الثاني فيجوز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فسقه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فسقه؛ لعدم ثبوت صدور معصية منه، و الأخذ بخبره إذا لم يكن معارضا بما يخرجه عن استقرار سيرة العقلاء على العمل بخبر الواحد، فما يخرج الخبر عن صلاحية الاعتماد عليه هو الجرح، و مع عدمه لا حاجة إلى تعديل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يصحّ الاعتماد على خبر المخالف أو غير الاثني عشرية من الشيعة مع أنّهم قد جوزوا العمل بأخبار الثقات الممدوحين بالصدق و الأمانة كائنا مذهبه ما كان؟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رواياتهم المؤيّدة لمذهب أهل الحقّ، المأثورة في اصول الدين، و رواياتهم في فضائل أهل البيت، و ما اتّفقت عليه كلمة أصحابهم و شيعتهم، فاعتمادهم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للاحتجاج عليهم و الجدال معهم بالتي هي أحسن، و إمّا لحصول الوثوق بصحّتها؛ لعدم الداعي غالبا لهم في وضع هذه الأخبار، فالاحتجاج بها أحسن، و الاعتماد عليها أفحم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رواياتهم في الفروع و التكاليف العملية فالاعتماد عليها يدور مدار كون الراوي موثّقا في جميع الطبقات، يوجب نقله الاطمئنان بصدوره، و لم يكن معارضا لغيره من الأخبار، و مع التعارض يعمل على طبق قواعد التعادل و الترجيح كما بيّن في محلّه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الحديث ثانيا أيضا بما يرجع إلى سنده،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الصدوق حكم بصحّته، لم لم يرو في فقيهه ما تضمّنه من الفقه؟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لم يرو في معانيه ما تضمّنه من معاني الحروف؟</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روايته في فقيهه لا يدلّ على عدم اعتماده بالحديث، و لا ينافي حكمه بصحّته، فلعلّه ألّف كماله بعد فقيهه، أو ظفر بالحديث بعد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فأدرجه في كماله، مضافا إلى أنّه لم يستقص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الفروع، كما لم يستقصها في مقنعه و هدايته، و ترك فيهما بعض الفروع المشهورة التي لا ينساها المحدّث و الفقيه عادة، و لا ريب أنّه لم يلتزم باستقصاء جميع الفروع في كتبه، و لو التزم بذلك أيضا فلا يستبعد عدم وفائه به لبعض الأعذار مثل النسيان، و ممّا قلنا يظهر عذره في عدم روايته في معانيه، و ليت شعري أيّ دلالة لعدم إخراج رواية أخرجها مثل الصدوق في 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الآخر على ضعف الرواية، و إلّا فيدلّ عدم ذكره كثيرا من الفروع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يكن عنده من الفروع غير ما ذكره، و كذا سائر مؤلّفي الموسوعات الفقهية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الخبر صحيحا لم لم يروه الشيخ في غيبته مع وقوفه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عجيب منه، فإنّه لو كان هذا دليلا على ضعف الخبر يلزم منه تضعيف كلّ ما لم يروه الشيخ في غيبته ممّا أخرجه الصدوق في كماله، و ما أخرجه النعماني في غيبته، و الفضل بن شاذان،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عدم اتّفاق المحدّثين في إخراج الحديث من آيات الضعف فقلّما يوجد حديث كذلك، و يجب الحكم بضعف أكثر الأحاديث بمجرّد ذلك، و هذا شرط لم يشترطه أحد في جواز الأخذ بالحديث و حجّيته، و أظنّ أنّ هذا الناقد أيضا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على نفسه إخراج الأحاديث، بل كان في مقام الإيجاز و الاكتفاء بما يزول به الريب، فلعلّه لم يذكر هذا الحديث لطوله، و أنّ إخراجه يخرجه عمّا هو بصدده من الإيجاز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إيراداته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عاصر العسكري ع و لم أعلم أنّه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الشيخ في رجاله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 في أصحاب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عاصره و لم أعلم أنّه روى عنه؟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أيضا يظهر ممّا ذكرناه، و أنّ هذا يرجع إلى عدم ظفر الشيخ بما رواه الصدوق، و لذا لم يروه في غيبته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أنّه روى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فالإشكالان يرتضعان من ثدي واحد، و الجواب عنهما يرجع إلى أمر واحد، و هو عدم ظفر الشيخ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تأليف رجاله، أو لم يكن عنده حال تأليفه ككتاب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p>
    <w:p>
      <w:pPr>
        <w:pStyle w:val="BookText"/>
        <w:rPr/>
      </w:pPr>
      <w:r>
        <w:rPr>
          <w:rFonts w:ascii="Amiri" w:hAnsi="Amiri" w:eastAsia="Amiri" w:cs="Amiri"/>
          <w:color w:val="111111"/>
          <w:sz w:val="28"/>
          <w:sz w:val="28"/>
          <w:szCs w:val="28"/>
          <w:rtl w:val="true"/>
          <w:lang w:bidi="ar-SA"/>
        </w:rPr>
        <w:t>سيدنا الاستاذ</w:t>
      </w:r>
      <w:r>
        <w:rPr>
          <w:rStyle w:val="FootnoteAnchor"/>
          <w:rtl w:val="true"/>
        </w:rPr>
        <w:footnoteReference w:id="555"/>
      </w:r>
      <w:r>
        <w:rPr>
          <w:rFonts w:ascii="Amiri" w:hAnsi="Amiri" w:eastAsia="Amiri" w:cs="Amiri"/>
          <w:color w:val="111111"/>
          <w:sz w:val="28"/>
          <w:sz w:val="28"/>
          <w:szCs w:val="28"/>
          <w:rtl w:val="true"/>
          <w:lang w:bidi="ar-SA"/>
        </w:rPr>
        <w:t>أعلى اللّه في الفردوس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في تأليف رجاله لم يصل إلى نهاية مراده من استيعاب البحوث و تراجم الرجال، و هذا المعروف عندنا برجاله ليس إلّا ما كتب مقدّمة و تهيئة لما كان بصدده من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إيراداته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الخبر صحيحا لعدّ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عدّ محمد بن أبي عبد اللّه الكوفي، سعدا في عدد من انتهى إليه ممّن وقف على معجزات صاحب الزمان عليه السلام و رآه من الوكلاء و غيرهم، كما لم يذكر أحمد بن إسحاق فيهم‌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الخبر صحيحا لعدّ فيهم‌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هو عدد من انتهى إليه لا عدد من انتهى إليه و من لم ينته، و عدم انتهاء أمر سعد و أحمد إليه و سكوته عنهما لا يدلّ على عدم وقوف سعد و غيره على معجزات مولانا بأبي هو و امّي عليه السلام، و لا على ضعف روايته ذلك، و إلّا يلزم ردّ سائر الأحاديث الدالّة على أسماء من وقف على معجزاته أو رآه، و على أخبارهم ممّن لم يذكرهم محمد بن أبي عبد اللّه، و لو بنينا على ذلك لزم أن نردّ كلّ حديث و كلّ كلمة و خطبة مأثورة عن النبي و الائمة صلوات اللّه عليهم بمجرّد عدم نقل من لم يطّلع عليه، أو لم ينقله لعذر آخر في باب عقده لذلك في كتابه، 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ليس 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إثبات غير ذلك الشي‌ء، و وجدانه، و قيام الدليل عليه، فلا معارضة بين الوجود و العدم و بين من يخبر عن أمر و يعلمه و بين الجاهل به، و مجرّد كون سعد من الأجلّة و تأخّر موت محمد بن أبي عبد اللّه عن موته لا يستلزم انتهاء جميع أحواله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على الحديث بمضامين متنه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الإيرادات التي تلوناها عليك شرع في الإيراد على الحديث بمضامين متنه ممّا يشهد بزعمه على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 عشر إيرادا</w:t>
      </w:r>
      <w:r>
        <w:rPr>
          <w:rStyle w:val="FootnoteAnchor"/>
          <w:rtl w:val="true"/>
        </w:rPr>
        <w:footnoteReference w:id="558"/>
      </w:r>
      <w:r>
        <w:rPr>
          <w:rFonts w:ascii="Amiri" w:hAnsi="Amiri" w:eastAsia="Amiri" w:cs="Amiri"/>
          <w:color w:val="111111"/>
          <w:sz w:val="28"/>
          <w:sz w:val="28"/>
          <w:szCs w:val="28"/>
          <w:rtl w:val="true"/>
          <w:lang w:bidi="ar-SA"/>
        </w:rPr>
        <w:t>، ننقلها واحدا بعد واحد مع جوابه و بيان ضعفه بعون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يقل بتضمّن الحديث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الحديث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به أحد، و إنّما فسّروها بأذى أهل زوجها أو زناها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هذا الإيراد يظهر بالنظر إلى تفسير الآية الكريمة، و البحث الفقهي حول حكم خروج المطلّقة من بيتها و إخراجها منه،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Style w:val="FootnoteAnchor"/>
          <w:rtl w:val="true"/>
        </w:rPr>
        <w:footnoteReference w:id="559"/>
      </w:r>
      <w:r>
        <w:rPr>
          <w:rFonts w:ascii="Amiri" w:hAnsi="Amiri" w:eastAsia="Amiri" w:cs="Amiri"/>
          <w:color w:val="111111"/>
          <w:sz w:val="28"/>
          <w:sz w:val="28"/>
          <w:szCs w:val="28"/>
          <w:rtl w:val="true"/>
          <w:lang w:bidi="ar-SA"/>
        </w:rPr>
        <w:t>و الذي يهمّنا هنا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 لا يَخْرُجْنَ إِلَّا أَنْ يَأْتِينَ بِفاحِشَةٍ مُبَيِّنَةٍ و 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يحتمل أن يكون المراد من الآية بادّعاء ظهورها فيه، و تمام ما يدور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فيه، و استفادة المعنى منها بحسب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المستثنى منه هل هو حرمة إخراجهنّ من بيوتهنّ أو حرمة خروجهنّ منها؟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مبيّنة اعتبارا بمن بيّنها، و آية مبيّنة و آيات مبيّنات و مبيّنات،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 الفحشاء و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قبحها من الأفعال و الأقوال،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يَأْمُرُ بِالْفَحْشاءِ، وَ يَنْهى عَنِ الْفَحْشاءِ وَ الْمُنْكَرِ وَ الْبَغْيِ يَعِظُكُمْ لَعَلَّكُمْ تَذَكَّرُونَ، مَنْ يَأْتِ مِنْكُنَّ بِفاحِشَةٍ مُبَيِّنَةٍ، إِنَّ الَّذِينَ يُحِبُّونَ أَنْ تَشِيعَ الْفاحِشَةُ، إِنَّما حَرَّمَ رَبِّيَ الْفَواحِشَ،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الزنا،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 انتهى‌</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قبحه من المعاصي، لا مطلق المعصية كما فسّرها بعضهم به، فتشمل الزنا و السحق و البذاء، و هو الفحش بما يستعظم قبحه، و عليه يكون مثل البذاء و أذى الأهل و الزنا و السحق من أفراد الفاحشة، بل و الخروج من البيت، و يكون المستثنى منه حرمة إخراجهنّ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تحمل الروايات الدالّة على خصوص بعض هذه الامور لبيان بعض المصاديق و الأفراد، لا اختصاص مفهوم الفاحشة مثلا بالزنا أو البذاء على أحمائها، فلا مفهوم لكلّ واحد منها يعارض منطوق غيره، و على فرض استفادة المفهوم منه دلالة المنطوق أظهر، خصوصا إذا كان المنطوق موافقا للكتاب و المفهوم مخالفا </w:t>
      </w:r>
    </w:p>
    <w:p>
      <w:pPr>
        <w:pStyle w:val="BookText"/>
        <w:rPr/>
      </w:pPr>
      <w:r>
        <w:rPr>
          <w:rFonts w:ascii="Amiri" w:hAnsi="Amiri" w:eastAsia="Amiri" w:cs="Amiri"/>
          <w:color w:val="111111"/>
          <w:sz w:val="28"/>
          <w:sz w:val="28"/>
          <w:szCs w:val="28"/>
          <w:rtl w:val="true"/>
          <w:lang w:bidi="ar-SA"/>
        </w:rPr>
        <w:t>له على حسب هذا الاستظهار، و يحمل نفي الزنا في رواية سعد على نفي اختصاص الفاحشة به كما صرّح به مثل صاحب الجواهر قدس سرّه‌</w:t>
      </w:r>
      <w:r>
        <w:rPr>
          <w:rStyle w:val="FootnoteAnchor"/>
          <w:rtl w:val="true"/>
        </w:rPr>
        <w:footnoteReference w:id="561"/>
      </w:r>
      <w:r>
        <w:rPr>
          <w:rFonts w:ascii="Amiri" w:hAnsi="Amiri" w:eastAsia="Amiri" w:cs="Amiri"/>
          <w:color w:val="111111"/>
          <w:sz w:val="28"/>
          <w:sz w:val="28"/>
          <w:szCs w:val="28"/>
          <w:rtl w:val="true"/>
          <w:lang w:bidi="ar-SA"/>
        </w:rPr>
        <w:t>، و لكن لا يخلو من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لو كان الاستثناء من حرمة خروجهنّ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الخروج من البيت، و دلالتها على حرمة خروجهنّ آكد، إلّا أنّ هذا الاحتمال لو بنينا على الرواية و لم نترك جميعها لضعفها مردود، و كأنّه مخالف لإجماع المفسّرين، أو أقوال من يعتدّ به منهم، و لو كان الاستثناء من حرمة الخروج فالمراد بها نفس الخروج دون سائر المصاديق،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إلّا تعدّيا 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 إلّا أن تكون فاسقا، و لا تشتم امّك إلّا أن تكون قاطع رحم، و نحو ذلك، و هو بديع و بليغ جدّا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يحتمل بالنظر إلى ألفاظ الآية، و قد عرفت أنّ الأشهر بين المفسّرين كون الاستثناء راجعا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تُخْرِجُوهُنَ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الروايات،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بأذاها أهل زوجها و سوء خلقها</w:t>
      </w:r>
      <w:r>
        <w:rPr>
          <w:rStyle w:val="FootnoteAnchor"/>
          <w:rtl w:val="true"/>
        </w:rPr>
        <w:footnoteReference w:id="5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بالزنا فتخرج فيقام عليها الحدّ</w:t>
      </w:r>
      <w:r>
        <w:rPr>
          <w:rStyle w:val="FootnoteAnchor"/>
          <w:rtl w:val="true"/>
        </w:rPr>
        <w:footnoteReference w:id="564"/>
      </w:r>
      <w:r>
        <w:rPr>
          <w:rFonts w:ascii="Amiri" w:hAnsi="Amiri" w:eastAsia="Amiri" w:cs="Amiri"/>
          <w:color w:val="111111"/>
          <w:sz w:val="28"/>
          <w:sz w:val="28"/>
          <w:szCs w:val="28"/>
          <w:rtl w:val="true"/>
          <w:lang w:bidi="ar-SA"/>
        </w:rPr>
        <w:t>، و في رواية سعد بن عبد اللّه فسّرت بالسحق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عمّا قيل في هذه الروايات سندا، و عدم ترجيح بعضها على بعض من حيث السند، لا يخفى عليك عدم دلالة غير رواية سعد على حصر المراد من الفاحشة المبيّنة بما فسّرت به، بل يستفاد منها أنّ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مصاديقها الظاهرة كالزنا، أو من أدنى مصاديقها، و على هذا لا تعارض بين هذه الروايات و رواية سعد من حيث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دلّت رواية سعد بن عبد اللّه على نفي كون المراد بها الزنا، يقع التعارض بينها و بين ما دلّ على كون الزنا أحد مصاديقها إن لم نحمل رواية سعد على نفي اختصاص الفاحشة بالزنا، و حينئذ يعامل معهما معاملة المتعارضين، و يؤخذ بالمرجّحات الجهتية أولا، أي يلاحظ جهة صدور الروايات، و أنّها إنّما صدرت للتقيّة، أو لأجل بيان حكم اللّه الواقعي، و مع عدم المرجّح فيهما يؤخذ بالمرجّحات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يحكم على الحديث بالوضع، كما لا يحكم على المتعارضين في سائر الموارد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الكتاب و الروايات، و أمّا بحسب الأقوال فإليك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 الرجل امرأته طلاقا يملك فيه رجعتها، فلا يجوز أن يخرجها من بيته، و لا لها أن تخرج إلّا أن تأتي بفاحشة مبيّنة، و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ما يجب فيه عليها الحدّ، و قد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أدنى ما يجوز له معه إخراجها أن تؤذي أهل الرجل، فإنّها متى فعلت ذلك جاز له إخراجها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ساحقت المرأة اخرى و قامت عليها البيّنة بذلك، وجب على كلّ واحد منهما الحدّ مائة جلدة إن لم تكونا محصنتين، فإن كانتا محصنتين كان على كلّ واحد منهما الرجم‌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أحماؤها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بفاحشة مبيّنة و أقلّها أن تؤذي أهل الرجل بلسانها، كان للرجل إخراجها عنه إلى غيره‌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فيه مثل الحدّ في الزنا، و يعتبر فيه الإحصان و فقده على حدّ اعتبارهما في الزنا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طلّق رجعيا أن يخرج الزوجة من بيته إلّا أن تأتي بفاحشة، و هو ما يجب به الحدّ،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أن تؤذي أهله‌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فيه مائة جلدة، حرّة كانت أو أمة، محصنة كانت أو غير محصنة، الفاعلة و المفعولة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 إخراجها منه إلّا أن تأتي بفاحشة، و هو أن تفعل ما يوجب الحدّ فتخرج لإقامته، و أدنى ما تخرج لأجله أن تؤذي 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السحق جلد مائة، حرّة كانت أو أمة، مسلمة كانت أو كافرة، محصنة كانت أو غير محصنة، فاعلة كانت أو مفعولة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 يظهر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 و أذى أهل زوجها ليس مبنيّا على الحصر، بل هو تفسيرها ببعض مصاديقها، فاستشهاده لوضع الحديث بتضمّنه أنّ الفاحشة المبيّنة في المطلّقة السحق و لم يقل به أحد، وقع منه لأجل عدم تدبّره في الآية و الروايات إن أراد بذلك نفيالقول بكون السحق من مصاديق الفاحشة و بعض أفرادها، و لعلّه ظاهر كلامه، و إن أراد تضمّن الحديث حصر المراد بالفاحشة المبيّنة بالسحق </w:t>
      </w:r>
    </w:p>
    <w:p>
      <w:pPr>
        <w:pStyle w:val="BookText"/>
        <w:rPr/>
      </w:pPr>
      <w:r>
        <w:rPr>
          <w:rFonts w:ascii="Amiri" w:hAnsi="Amiri" w:eastAsia="Amiri" w:cs="Amiri"/>
          <w:color w:val="111111"/>
          <w:sz w:val="28"/>
          <w:sz w:val="28"/>
          <w:szCs w:val="28"/>
          <w:rtl w:val="true"/>
          <w:lang w:bidi="ar-SA"/>
        </w:rPr>
        <w:t>فهو كذلك إن لم نحمله على نفي الاختصاص كما حمله عليه صاحب الجواهر قدس سرّه‌</w:t>
      </w:r>
      <w:r>
        <w:rPr>
          <w:rStyle w:val="FootnoteAnchor"/>
          <w:rtl w:val="true"/>
        </w:rPr>
        <w:footnoteReference w:id="572"/>
      </w:r>
      <w:r>
        <w:rPr>
          <w:rFonts w:ascii="Amiri" w:hAnsi="Amiri" w:eastAsia="Amiri" w:cs="Amiri"/>
          <w:color w:val="111111"/>
          <w:sz w:val="28"/>
          <w:sz w:val="28"/>
          <w:szCs w:val="28"/>
          <w:rtl w:val="true"/>
          <w:lang w:bidi="ar-SA"/>
        </w:rPr>
        <w:t>، و لكن لا يستشهد بمثل ذلك لوضع الحديث، بل يعامل معه و مع معارضه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الاختلاف في حدّ السحق، و أنّ الشيخ فصّل بين المحصنة و غيرها، و قال في المحصنة بالرجم،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حديث سعد أنّ المرأة المطلّقة الرجعية ليست بمحصنة، فإذا زنت و اقيم عليها الحدّ ليس لمن أرادها أن يمتنع بعد ذلك من التزوّج بها لأجل الحدّ و أنّ حدّها في السحق مع كونها غير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 هذا و إن لم نعثر عليه في الأقوال إلّا أنّه ليس ببعيد منها، و يؤيّده إطلاق بعض الروايات، و لا يمنع من الأخذ بها عدم القائل بها لو لم يكن غيرها من الروايات أرجح عليها من جهة السند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في حديث سعد إلّا دلالته على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بالسحق، و دلالته على كون الحدّ فيه الرجم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يردّ بما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من حمله على نفي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الحمل عرفي، مبني على حمل الظاهر على الأظهر، لأقوائية ظهور ما دلّ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من ظهور دلالة حديث سعد على الاختصاص بالسحق، مضافا إلى أنّه لو لم نأخذ بهذا الحمل يعامل معهما معاملة المتعارضين كما مرّ، كما يعامل معها و مع ما يعارضها و هو ما يدلّ على أنّ شرط الرجم الإحصان، و أنّ المطلقة الرجعية محصنة أيضا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الإمامية على أنّ السحق كالزنا في الحدّ أو أدون بإيجابه الجلد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جعله شاهدا لوضع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 أنّ السحق أفحش من الزنا مع اتّفاق الإمامية على أنّه كالزنا في الحدّ أو أدون بإيجابه الجلد فقط و لو كان من محصنة، و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أفحش من الزنا، فربّما يستفاد من بعض الروايات التي فيها التوعيدات الشديدة على السحق‌</w:t>
      </w:r>
      <w:r>
        <w:rPr>
          <w:rStyle w:val="FootnoteAnchor"/>
          <w:rtl w:val="true"/>
        </w:rPr>
        <w:footnoteReference w:id="574"/>
      </w:r>
      <w:r>
        <w:rPr>
          <w:rFonts w:ascii="Amiri" w:hAnsi="Amiri" w:eastAsia="Amiri" w:cs="Amiri"/>
          <w:color w:val="111111"/>
          <w:sz w:val="28"/>
          <w:sz w:val="28"/>
          <w:szCs w:val="28"/>
          <w:rtl w:val="true"/>
          <w:lang w:bidi="ar-SA"/>
        </w:rPr>
        <w:t>، و مثل قوله عليه السلام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الزنا الأكبر</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سعد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كون حدّها مساويا مع حدّ الزاني أو أدون منه، و أنّه الأشهر، فلا يدلّ ذلك على عدم كونه أفحش، لجواز أن يكون ذلك لبعض الحكم، مثل كون الزنا أكثر و أميل إليه مع منع أشهرية كون حدّ السحق أدون من الزنا بين القدماء، و مثل الاتّفاق الذي نقله عن الإمامية لا منع من مخالفته بعد ما نعلم أنّ القولين اللذين وقع الاتّفاق عليهما مبناهما الروايات و الاستظهار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وقوع مثل هذه المخالفات بين الأحاديث لا يقع مستندا لردّها و ردّ حجّيتها، بل لا بدّ لنا من علاج المخالفة بالوجوه المقرّرة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الحديث لعب الحجّة ع مع أنّ من علائمه عدم لعبه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الامور التي زعم أنّها تشهد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لعب الحجّة عليه السلام مع أنّ من علائم الإمام عليه السلام عدم لعبه، ففي خبر صفوان الجمّال أنّه سأل الصادق عليه السلام عن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يلهو و لا يلعب‌</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أبو الحسن موسى عليه السلام و هو صغير و معه عناق مكية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 فأخذه أبو عبد اللّه و 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من لا يلهو و لا يلعب‌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بن وهب أنّه سأل الصادق عليه السلام عن علامة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الولادة، و حسن المنشأ، و لا يلهو و لا يلعب‌</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المسعودي و الكتاب المعروف بدلائل الطبري في خبر مشتمل على خروج جماعة إلى الجواد عليه السلام بعد وفاة أبيه لامتحانه، و منهم علي بن حسّان الواسطي، و أنّه حمل معه من آلات الصبيان أشياء مصاغة من الفضّة بقصد الإهداء و الإتحاف إليه عليه السلام لطفوليّته،قال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مغضبا ثمّ رمى به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خلقنا اللّه، فاستقلته و استعفيته فعفا، و قام فدخل، و خرجت و معي تلك الآلات‌</w:t>
      </w:r>
      <w:r>
        <w:rPr>
          <w:rStyle w:val="FootnoteAnchor"/>
          <w:rtl w:val="true"/>
        </w:rPr>
        <w:footnoteReference w:id="5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الإمام لا يلهو و لا يلعب حقّ لا ريب فيه، و يدلّ عليه من الروايات أزيد ممّا رواه، كما أنّ هذا ثابت بدلالة العقل أيضا، إلّا أنّ اللعب يقال على فعل لم يقصد به فاعله مقصدا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فعله غير قاصد به مقصدا صحيحا،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 الإنسان عمّا يعنيه و يهمّه،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بكذا، و لهيت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عنه بلهو</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هذه الأفعال الصادرة من الأطفال يترتّب عليها منافع 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جسمه و نموّه و اعتدال أعضائه، حتّى إنّ علماء التربية و الرياضة يلزمون على مربّي الأطفال تشجيعهم على هذه الأفعال، و لو لم يكن في طفل رغبة إلى هذه الأفعال الرياضية يستدلّون به على عدم صحّة جسمه، بل و سلامة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الأفعال و إن يترتّب عليها بعض المنافع إلّا أنّ الطفل مفطور عليها، لا يقصد بها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الفرق بينها و بين اللعب و اللهو الذي ينزّه عنه الإنسان الكامل أوضح من أن يخفى، فالأول قد قصد منه مقصدا صحيحا تكوينا، و بإرادة خالق الإنسان عزّ و جلّ، و دليل على كمال خلقته و تمامية فطرته، و عدمه دليل على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يفهم الطفل غالبا و نوعا ما قصد من رغبته إلى ما نسمّيه مجازا، و من غير التفات إلى الحكم و الغايات التكوينية لهوا و لعبا، أمّا الإمام فيفهم ذلك، شاعر بهذا الغرض الكاشف عن دقائق حكمة اللّه تعالى و كمال صنعه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و الاستبعاد بصدور هذه الأفعال من الإمام الذي أعطاه اللّه تعالى العلم و الحكم صبيّا قريب من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الرَّسُولِ يَأْكُلُ الطَّعامَ وَ يَمْشِي فِي الْأَسْواقِ‌</w:t>
      </w:r>
      <w:r>
        <w:rPr>
          <w:rStyle w:val="FootnoteAnchor"/>
          <w:rtl w:val="true"/>
        </w:rPr>
        <w:footnoteReference w:id="581"/>
      </w:r>
      <w:r>
        <w:rPr>
          <w:rFonts w:ascii="Amiri" w:hAnsi="Amiri" w:eastAsia="Amiri" w:cs="Amiri"/>
          <w:color w:val="111111"/>
          <w:sz w:val="28"/>
          <w:sz w:val="28"/>
          <w:szCs w:val="28"/>
          <w:rtl w:val="true"/>
          <w:lang w:bidi="ar-SA"/>
        </w:rPr>
        <w:t>فنفي صدور هذه الأفعال عنهم عليهم السلام، لو لم يرجع إلى إثبات نقص فيهم لا يكون كمالا لهم، و يؤول الأمر إلى تنزيههم من الأفعال العادية التي يستحي الإنسان أن يراه الناس فيها، و إلى نفي مثل الشهوة و الميل الجنسي عنهم، و الحال أن بكلّ ذلك تظهر كمالاتهم الروحية، و مقاماتهم الشامخة العالية، و لو راجعنا تواريخ الأنبياء و الأئمّة عليهم السلام لوجدنا فيها أزيد من ذلك بكثير، من أظهرها ما وقع بين النبي صلّى اللّه عليه و آله و سبطيه العزيزين عليه حتّى في حال صلاته و في سائر الأحوال، فهويلاعبهما و هما يلاعبانه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 و نعم الراكبان أنتما</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w:t>
      </w:r>
      <w:r>
        <w:rPr>
          <w:rStyle w:val="FootnoteAnchor"/>
          <w:rtl w:val="true"/>
        </w:rPr>
        <w:footnoteReference w:id="583"/>
      </w:r>
      <w:r>
        <w:rPr>
          <w:rFonts w:ascii="Amiri" w:hAnsi="Amiri" w:eastAsia="Amiri" w:cs="Amiri"/>
          <w:color w:val="111111"/>
          <w:sz w:val="28"/>
          <w:sz w:val="28"/>
          <w:szCs w:val="28"/>
          <w:rtl w:val="true"/>
          <w:lang w:bidi="ar-SA"/>
        </w:rPr>
        <w:t>، و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لعب لا يجوز للنبي صلّى اللّه عليه و آله ارتكابه، أو لا يجوز لسبطيه عليهما السلام الركوب على النبي صلّى اللّه عليه و آله سيّما 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هذه سيّدتنا و سيّدة نساء العالمين كانت ترقّص الحسن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شبيه بأبي لست شبيها بعلي‌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تجد من نفسك أن يكون الأنبياء و الأوصياء محرومين او ممنوعين من هذه الملاطفات التي تقع بين الآباء و الأبناء، و من أوضح الشواهد على لطافة الروح و حسن الخلق و الرحمة الإنسانية مع ما فيها من الحكم و الرموز التربوية، فتمنعهم من هذا الشوق النفسي و الرغبة؟</w:t>
      </w:r>
    </w:p>
    <w:p>
      <w:pPr>
        <w:pStyle w:val="BookText"/>
        <w:rPr/>
      </w:pPr>
      <w:r>
        <w:rPr>
          <w:rFonts w:ascii="Amiri" w:hAnsi="Amiri" w:eastAsia="Amiri" w:cs="Amiri"/>
          <w:color w:val="111111"/>
          <w:sz w:val="28"/>
          <w:sz w:val="28"/>
          <w:szCs w:val="28"/>
          <w:rtl w:val="true"/>
          <w:lang w:bidi="ar-SA"/>
        </w:rPr>
        <w:t>فسبحان الذي جعلها من ألذّ لذائذ الحياة، و ما يذهب بها متاعبها، و تنسى مشاقّها و مرارتها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منع الحجّة أباه ع عن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استشهد به من مضامين الحديث لوضعه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منع الحجّة أباه عليه السلام عن الكتابة، و لا يفعل مثل ذلك صبيان العامة إلّا قبل صيرورتهم ذوي تميز، فكيف يفعل ذلك مثله عليه السلام؟</w:t>
      </w:r>
    </w:p>
    <w:p>
      <w:pPr>
        <w:pStyle w:val="BookText"/>
        <w:rPr/>
      </w:pPr>
      <w:r>
        <w:rPr>
          <w:rFonts w:ascii="Amiri" w:hAnsi="Amiri" w:eastAsia="Amiri" w:cs="Amiri"/>
          <w:color w:val="111111"/>
          <w:sz w:val="28"/>
          <w:sz w:val="28"/>
          <w:szCs w:val="28"/>
          <w:rtl w:val="true"/>
          <w:lang w:bidi="ar-SA"/>
        </w:rPr>
        <w:t>و قد ظهر جوابه من مطاوي ما ذكرناه في الجواب عن إيراده الثالث، و ركوب مولانا الحسن أو الحسين عليهما السلام على ظهر رسول اللّه صلّى اللّه عليه و آله،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 و نعم الراكبان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يطلق على مثل هذه الحركات اللطيفة و الملاطفات المحبوبة المنع، و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حال كونه رضيعا صبيّا في المهد يجب أن يترك الأعمال التي جرت سنّة اللّه تعالى عليها في الصبيان، أو يجب عليه أن يعامل مع والديه و حاضنته و غيرهم خلاف ما هو المألوف عن الصبيان، بل الأمر على خلاف ذلك، قد جرت سنّة اللّه فيهم على ذلك لحكم و مصالح لعلّه يكون منها عدم غلوّ الناس فيهم فيتّخذونهم أربابا من دون اللّه تعالى أو أبناءه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إبقاء العسكري رمّانة ذهبية وسط غرائب الفصوص المركّبة عليها للعب ولده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استشهد به لوضع الحديث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إبقاء العسكري عليه السلام رمّانة ذهبية تلمع بدائع نقوشها وسط غرائب الفصوص المركّبة عليها للعب ولده، مع أنّ ذلك عمل مترفي أهل الدنيا، لا مثلهم عليهم السلام المعرضين عن الدنيا و زخارفها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Style w:val="FootnoteAnchor"/>
          <w:rtl w:val="true"/>
        </w:rPr>
        <w:footnoteReference w:id="585"/>
      </w:r>
      <w:r>
        <w:rPr>
          <w:rFonts w:ascii="Amiri" w:hAnsi="Amiri" w:eastAsia="Amiri" w:cs="Amiri"/>
          <w:color w:val="111111"/>
          <w:sz w:val="28"/>
          <w:sz w:val="28"/>
          <w:szCs w:val="28"/>
          <w:rtl w:val="true"/>
          <w:lang w:bidi="ar-SA"/>
        </w:rPr>
        <w:t>، و قال عزّ اسمه في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Style w:val="FootnoteAnchor"/>
          <w:rtl w:val="true"/>
        </w:rPr>
        <w:footnoteReference w:id="586"/>
      </w:r>
      <w:r>
        <w:rPr>
          <w:rFonts w:ascii="Amiri" w:hAnsi="Amiri" w:eastAsia="Amiri" w:cs="Amiri"/>
          <w:color w:val="111111"/>
          <w:sz w:val="28"/>
          <w:sz w:val="28"/>
          <w:szCs w:val="28"/>
          <w:rtl w:val="true"/>
          <w:lang w:bidi="ar-SA"/>
        </w:rPr>
        <w:t>، و إن شئت فراجع سيرة الأنبياء سيّما سيرة سليمان على نبيّنا و آله و عليه السلام، فقد كان له قصور و نساء و إماء كثيرة،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ألف امرأة، و كان يجلس على العرش،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يخرج إلى مجلسه فتعكف عليه الطير، و يقوم له الإنس و الجنّ حتّى يجلس على سرير</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فيما توسّع له و توسّع به ما يستعجب منه‌</w:t>
      </w:r>
      <w:r>
        <w:rPr>
          <w:rStyle w:val="FootnoteAnchor"/>
          <w:rtl w:val="true"/>
        </w:rPr>
        <w:footnoteReference w:id="588"/>
      </w:r>
      <w:r>
        <w:rPr>
          <w:rFonts w:ascii="Amiri" w:hAnsi="Amiri" w:eastAsia="Amiri" w:cs="Amiri"/>
          <w:color w:val="111111"/>
          <w:sz w:val="28"/>
          <w:sz w:val="28"/>
          <w:szCs w:val="28"/>
          <w:rtl w:val="true"/>
          <w:lang w:bidi="ar-SA"/>
        </w:rPr>
        <w:t>، و مع ذلك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عمل مترفي أهل الدنيا، و خلاف الإعراض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في الدنيا بإضاعة المال، و لا تحريم الحلال، بل الزهد في الدنيا أن لا تكون بما في يدك أوثق منك بما عند اللّه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مولانا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هذا هو الزهد، و لا يلزم معه ترك الانتفاع بما أحلّه اللّه تعالى و الالتذاذ بالملذّات، بل يجمع معه الانتفاع بكلّ ما أنعم اللّه تعالى به على الإنسان من نعم الدنيا، لأنّ المترفين أخذوا بالنعم حبّا للدنيا الدنيّة فيصعب عليهم تركها، دون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يتركون الدنيا بلا عناء و مشقّة، لا فرق عندهم في مقام الإنفاق بين الرمّانة الذهبية و الرمّانة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وصف حجج اللّه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استلانوا ما استوعره المترفون‌</w:t>
      </w:r>
      <w:r>
        <w:rPr>
          <w:rStyle w:val="FootnoteAnchor"/>
          <w:rtl w:val="true"/>
        </w:rPr>
        <w:footnoteReference w:id="591"/>
      </w:r>
      <w:r>
        <w:rPr>
          <w:rFonts w:ascii="Amiri" w:hAnsi="Amiri" w:eastAsia="Amiri" w:cs="Amiri"/>
          <w:color w:val="111111"/>
          <w:sz w:val="28"/>
          <w:sz w:val="28"/>
          <w:szCs w:val="28"/>
          <w:rtl w:val="true"/>
          <w:lang w:bidi="ar-SA"/>
        </w:rPr>
        <w:t>، فهم كما قال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فما شأن هذه الرمّانة الذهبية التي لم تكن أصلها من الذهب، بل كانت منقوشة به، و ما كان قيمتها، و من أين علم أنّه أبقاها؟ فلعلّها اهديت إليه في ذلك الحال كما يشعر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أهداها بعض رؤساء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ألفاظه أنّه بالغ في توصيفها، و ما كان إعجابه بها إلّا لأنّه رآها بين يدي مولاه، و أنّها كانت الواسطة لملاطفته عليه السلام مع قرّة عينه، و لو وصف غير الرمّانة أيضا ممّا كان في البيت من الأشياء و الأثاث كان توصيفه لها مثل ذلك، فعين مثل عينه التي تشرّفت برؤية مولانا العسكري و ولده العزيز الذي بشّر به الأنبياء و الأئمّة عليهم السلام، و وقعت على الجمال الذي ليس فوقه جمال إلّا جمال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هذا الجمال منه، يرى كل ما يرى متعلّقا بهذا الجمال جميلا، و يصفه بأحسن ما بإمكانه من الألفاظ البليغة، و العبارات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تضمّنه إنكار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تمسّك به لإثبات 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 إنكار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بمعناه الظاهري و تأويله بنزع حبّ الأهل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تضمّن الإنكار في تفسير آية فَاخْلَعْ نَعْلَيْكَ بما فيه مع إنّ الصدوق نفسه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يعقوب بن يزيد عن ابن أبي عمير عن أبان عن يعقوب بن شعيب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لأنّها كانت من جلد حمار ميّت‌</w:t>
      </w:r>
      <w:r>
        <w:rPr>
          <w:rStyle w:val="FootnoteAnchor"/>
          <w:rtl w:val="true"/>
        </w:rPr>
        <w:footnoteReference w:id="594"/>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صحيح أو كالصحيح، حيث أنّ أبانا من أصحاب الإجماع على فرض صحّة نسخة الكشّي في كونه ناووسيا مع أنّ الراوي للخبر ابن الوليد النقّاد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ذلك لمّا أراد بعثته، فلا معنى لقوله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استجهله في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كانوا لا يعرفون شيئا من الشريعة قبل الوحي إليهم بها، ثمّ من أين أنّ صلاة موسى عليه السلام كانت فيها؟ و من أين اتحاد الشرائع في مثله‌</w:t>
      </w:r>
      <w:r>
        <w:rPr>
          <w:rStyle w:val="FootnoteAnchor"/>
          <w:rtl w:val="true"/>
        </w:rPr>
        <w:footnoteReference w:id="5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أولا في دلالة الآية الكريمة بالنظر إلى ظاهرها، ثمّ ننظر أيّ التفسيرين أقرب إلى الظاهر،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موسى عليه السلام أمر بخلع نعليه احتراما للواد المقدّس كما هو شأن كلّ مكان مقدّس يخلع الناس النعال عند ورودهم فيه، و كما نرى يخلعون نعالهم عند دخولهم المساجد و المشاهد و المقامات الشريفة، و هذا علامة تعظيمهم لهذا المكان، و أمر اللّه تعالى نبيّه موسى بذلك إيذانا بأنّه دخل الوادي المقدّس، و يظهر منها أنّ موسى كان عالما بأنّ أدب الورود و الكون في المكان المقدّس خلع النعلين، و أنّ الأمر لم يكن مولويا بل كان إرشاديا، و إخبارا بأنّه وقع في هذا المكانالمقدّس، فيلزم عليه خلع نعليه، و سواء كان مولويا أو إرشاديا، و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هذا الوادي أو كان خبرا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حكاية عن الحالة الحاصلة لموسى، فالمناسب للتعظيم خلع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تفسيرها بحسب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في الروايتين المتعارضتين إذا كانتا متضمّنتين لحكم من الأحكام العملية و الفروع الفقهية الجمع العرفي بينهما إن أمكن، و إلّا فالرجوع إلى المرجّحات المذكورة في باب التعادل و الترجيح إن كان لإحداهما ترجيح على الاخرى، و إلّا فالحكم هو التخيير كما بيّن في محلّه، إلّا أنّ لازم ذلك ليس الحكم بكذب الرواية التي رجّح غيرها عليها و الحكم بوضعها، كما أنّ في صورة التخيير لا يحكم بتساقط أحدهما عن الحجية رأسا، بل يؤخذ بهما في نفي القول الثالث، فكلتاهما حجّة لو لا ابتلاء كلّ واحدة منهما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على فرض ترجيح الخبر الذي فسّر الآية بأنّ اللّه تعالى إنّما أمر موسى بخلع نعليه لأنّها كانت من جلد حمار ميّت، مثل رواية يعقوب بن شعيب عن الصادق عليه السلام المتقدّمة، يجب الأخذ بها بالحكم الظاهري، و هو وجوب تصديق العادل، و البناء العملي على خبره، و لا يستلزم من ذلك سقوط الخبر من الحجّية بالمرّة فيما لا يعارضه خبر آخر، و لا يجوز الحكم بوضعه و كذبه بمجرّد هذا التعارض و رجحان الآخر عليه، فما ذكره الناقد هنا لا يوجب خللا في الحديث، و لا و هنا فيه، فليس هنا إلّا أنّ الشارع تعبّدنا بالأخذ بما فيه المرجّح في مقام العمل، و لا يخفى عليك أنّه ليس مجرّد معارضة خبر آخر أخذنا به على ما تقتضيه القواعد في مورد تعارضهما موجبا لترك الآخر في غير مورده، فلا يترك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مضمونه معارض لمضمون خبر ابن شعيب، و إن كان الأخير صحيح السند و الأول ضعيف السند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كلّه ننظر إلى مضمون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خبر ابن شعيب، فنرى أيّهما أوفق بالآية،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الآية بأنّه إنّما أمر اللّه تعالى نبيّه موسى على نبيّنا و آله و عليه السلام بخلع نعليه لأنّها كانت من جلد حمار ميّت، فهو خلاف الظاهر،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خلع النعلين بما أنّها نعلين تعظيم للواد المقدّس، و أنّ الوقوف مع النعلين في هذا الوادي خلاف التعظيم و التكريم، لا لأنّها كانت من جلد حمار ميّت، فيجوز عليه الورود و الوقوف مع النعلين لو لم تكن من ميتة، فهذا مخالف لظهور الكتاب، و موجب لاختلال شرائط حجّية </w:t>
      </w:r>
    </w:p>
    <w:p>
      <w:pPr>
        <w:pStyle w:val="BookText"/>
        <w:rPr/>
      </w:pPr>
      <w:r>
        <w:rPr>
          <w:rFonts w:ascii="Amiri" w:hAnsi="Amiri" w:eastAsia="Amiri" w:cs="Amiri"/>
          <w:color w:val="111111"/>
          <w:sz w:val="28"/>
          <w:sz w:val="28"/>
          <w:szCs w:val="28"/>
          <w:rtl w:val="true"/>
          <w:lang w:bidi="ar-SA"/>
        </w:rPr>
        <w:t xml:space="preserve">الحديث، لأنّ التعارض إذا وقع بين ظاهر الكتاب و ظاهر الخبر لا شكّ في أنّ الكتاب هو الحجّة، فلو لا ابتلاء خبر يعقوب بن شعيب بالمعارض أيضا مثل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الاستناد به من جهة معارضة ظاهر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مفاده أظهر و أنصّ من دلالة الكتاب على موضوعية خلع النعلين في أداء التعظيم و تحقّق التكريم،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 الموضوع، و اقتضاء شرافة المكان، و عرفية خلع النعلين في مقام التعظيم تؤيّد ظهور الكتاب فيما هو ظاهر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التعارض هنا ليس من تعارض المقيّد و الخاصّ مع المطلق و العام، بل التعارض و التخالف وقع بينهما بالتباين، و على هذا يسقط الاستشهاد لوضع حديث سعد بمخالفة مضمونه لحديث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تفسير الآية برواية يعقوب و الاستشكال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بالنظر إلى حديث سعد فالظاهر منه أنّه سأله عليه السلام عن تأويل الآية لا عمّا يستفاد منها بحسب ظهورها العرفي الحجّة، فلا منافاة بين الظهور و استفادة الأمر بخلع النعلين، لأنّه لا ينبغي تأدّبا الورود و الوقوف في هذا الوادي المقدّس و كلّ مكان ذي شرافة مع النعلين، و التأويل المذكور الذي لا يعلمه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يرد عليه بأنّ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استعارة عن حبّ الأهل مجاز يحتاج إلى قرينة، و لا قرينة، مع أنّ الأمر بالنزع، لو كان المراد بالنعلين حبّ الأهل كان للدوام، و ينافيه تعليله إِنَّكَ بِالْوادِ الْمُقَدَّسِ طُوىً، فإنّ هذا يقال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المتبادر إلى الذهن بحسب الظهور العرفي، لا إذا قلنا بحسب التأويل الذي ورد من أهله، مضافا إلى أنّ باب الاستعارة واسع، و المعيار في استحسانه الذوق السليم، و خفاء القرينة علينا لا يقتضي عدم وجودها بين المتكلّم و مخاطبه، فلعلّه كان حافيا و التعليل يقتضي دوام الأمر، فإنّ التشرّف بالواد المقدّس و التكلّم مع اللّه تعالى يقتضي نزع حبّ غير اللّه تعالى من القلب، و أن يكون أبدا ملازما له، مخلصا محبّته 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يدور الأمر بين رفع اليد عن ظاهر الآية برواية ابن شعيب أو برواية سعد و الترجيح بحسب السند مع الاولى،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شعيب معارض لظاهر ما يستفاد من الكتاب، و هو أنّ الأمر بخلع النعلين كان للتعظيم كما يدلّ عليه خبر ابن شعيب أيضا، فإنّه قد دلّ على ذلك و إن خصّصه بما إذا كان النعل من جلد حمار ميّت، و معارضته للكتاب إنّما يكون لأجل دلالة الخبر على اختصاص التعظيم بما إذا كان النعل من جلد حمار ميّت مع أنّ العرف لا يساعد مع اختصاصه بخصوص هذا المورد، و يرى تفسيره بالمورد منافيا للاحترام و التعظيم، فحديث ابن شعيب مردود من جهة دلالته بهذا الاختصاص و نفي البأس عن سائر الموارد، و أمّا كون </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محبّة الأهل فهو تفسير لا ينفي رجحان خلع النعلين، و إن كانت الآية ليست بصدد بيان هذا الرجحان، فتأمّل حتّى لا يشتبه عليك الفرق بين التفسيرين بالنسبة إلى ما يستفاد من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 تعالى ذلك له لمّا أراد بعثته، فلا معنى لقوله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استجهله في نبوّته، فالأنبياء كانوا لا يعرفون شيئا من الشريعة قبل الوحي إليهم بها، ثم من أين أنّ صلاة موسى عليه السلام كانت فيها؟ و من أين اتّحاد الشرائع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هذا غريب منه، فإنّه مثل الاجتهاد في مقابل النصّ، فإنّ الحديث يدلّ على أنّ الأمر بخلع النعلين لم يكن لبيان حكم شرعي ابتدائي كما استظهرنا ذلك من الآية أيضا، و أنّ موسى كان يصلّي في نعله هذا، و بعد ذلك يتّجه ما أورد في الحديث على التفسير الذي زعمه الفقهاء، و ردّ الحديث بإنكار ذلك، و الترديد في أنّ صلاة موسى على نبيّنا و آله و عليه السلام كانت فيها، و في اتّحاد الشرائع في مثله بعد دلالة الحديث عليه، في غير محلّه و من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مزاحمة محبّة الخالق محبّة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الوجوه التي توهّم أنّها تشهد بوضع حديث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تضمّنه أنّ اللّه تعالى أوحى إلى موسى أن انزع حبّ أهلك من قلبك إن كان محبّتك لي خالصة، مع أنّ محبّة الخالق على وجه و محبّة الخلائق على وجه، و لا يزاحم الثاني الأول و لا ينقضه، كيف و قد قال نبينا صلّى اللّه عليه و آله و هو أكمل الرسل 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قال الصادق عليه السلام من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حبّ النساء،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رجلا يزداد في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إلّا ازداد حبّا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المذموم حبّ يوجب مخالفة أمره تعالى و نهيه،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إِلَيْكُمْ مِنَ اللَّهِ وَ رَسُولِهِ الآية، مع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استعارة عن حبّ الأهل مجاز يحتاج إلى قرينة، و لا قرينة، مع أنّ الأمر بالنزع، لو كان المراد بالنعلين حبّ الأهل كان للدوام، و ينافيه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بِالْوادِ الْمُقَدَّسِ طُوىً‌</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توهّم التخالف و التعارض بين مثل حديث سعد الذي يستفاد منه الترغيب إلى الإخلاص في المحبّة و كمال التوحيد فيها و ما ذكره من الآيات ناشئ من عدم التأمّل في المراد من الطائفتين من الآيات و </w:t>
      </w:r>
    </w:p>
    <w:p>
      <w:pPr>
        <w:pStyle w:val="BookText"/>
        <w:rPr/>
      </w:pPr>
      <w:r>
        <w:rPr>
          <w:rFonts w:ascii="Amiri" w:hAnsi="Amiri" w:eastAsia="Amiri" w:cs="Amiri"/>
          <w:color w:val="111111"/>
          <w:sz w:val="28"/>
          <w:sz w:val="28"/>
          <w:szCs w:val="28"/>
          <w:rtl w:val="true"/>
          <w:lang w:bidi="ar-SA"/>
        </w:rPr>
        <w:t>الأحاديث، فالطائفة الاولى تنظر إلى مقام اندكاك كلّ محبّة و محبّة كلّ شي‌ء في محبّة اللّه، فلا محبوب للمحبّ إلّا هو، فكلّ حبّ و محبّ يفنى عنده، فلا يرى شيئا، و لا يحبّ أحدا سواه، و لا يلتفت إلى رؤيته ما سواه و حبّه ما سواه كما إذا كان الإنسان مشغول القلب بالتفكّر في أمر ينسى ما سواه حتّى نفسه، و حتّى ينسى اشتغاله بالتفكّر فيه، و لمّا كان موسى عليه السلام في هذاالمشهد العظيم مشتغل القلب بأمر أهله لأنّه جاء ليقتبس نارا، و أمرهم بالمكث لأن يأتيهم منها بقبس، أمره تعالى بأن يفرغ قلبه له و لما يوحى إليه في هذا المشهد المقدّس، فالوصول بهذه المرتبة الرفيعة يناسب ترك الاشتغال بغير اللّه تعالى و التوجّه إلى غيره و إلى محبّة الأهل و الولد، و على هذا الشأن و أعلى مرتبته كان رسول اللّه صلّى اللّه عليه و آله في حال نزول الوحي إليه و غيره من الحالات المقتضية لذلك، فالشئون متفاوتة، و المشاهد و المقامات المتعالية القدسية لا تقاس مع غيرها من الشؤون و المقامات التي لا بدّ للنبي و الولي التلبّس بها، و لا يجوز في الحكمة ترفّعهما عنها، بل هما مأموران بهما، متقرّبان بهما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المشهد الذي هو مشهد ظهور محبّة اللّه و الانقطاع إليه، و مشهد التشرّف بتكليم اللّه تعالى يقتضي ترك الاشتغال بغيره، و فناء كلّ حبّ و حبيب فيه، و لذا أسرع موسى بعد ذلك إلى الذهاب إلى فرعون امتثالا لأمره و ترك أهله على حالهم، و هذا شأن ترفع فيه النفس الإنسانية إلى أعلى المراتب الروحانية و القدسية الملكوتية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شأنه في حال يوصف بحسبه بحبّ الأهل و المال و الولد، و يشتغل بحبّهم و ملازماته، فهو أيضا شأن من شئونه، و لكن ليس اشتغاله باللّه كاشتغاله به في الشأن الأول، فاشتغاله به في الأول يتحصّل له بغير واسطة، و في الثاني شغله به يتحقّق بواسطة غيره، و يجوز في هذا المقام الجمع بين الحبّين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اشتغال القلب بمحبّة اللّه في مشهد من مشاهد القرب و معراج الانس تنافي اشتغاله الفعلي بمحبّة غير اللّه و التوجّه به، كما أنّ فعلية اشتغال القلب بحبّ النساء لا تجتمع مع الاشتغال الفعلي التام بحبّ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الشاهد لذلك فعليك بالرجوع إلى الأدعية، ففي ذيل دعاء عرفة المنسوب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أزلت الأغيار عن قلوب أحبّائك حتّى لم يحبّوا سواك، و لم يلجئوا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يخفى عليك قصور عباراتنا عن بيان حقيقة هذه المنازل و المشاهد، سيّما إذا كان النازل فيها و شاهدها الأنبياء و الأولياء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المذموم حبّ يوجب مخالفة أمره تعالى و نهيه صحيح لا ريب فيه، أي لا يترتّب على حبّ غيره إذا لم يؤدّ إلى مخالفة أوامره و نواهيه عقاب و ذمّ مولوي، و الآية قُلْ إِنْ كانَ آباؤُكُمْ‌</w:t>
      </w:r>
      <w:r>
        <w:rPr>
          <w:rStyle w:val="FootnoteAnchor"/>
          <w:rtl w:val="true"/>
        </w:rPr>
        <w:footnoteReference w:id="597"/>
      </w:r>
      <w:r>
        <w:rPr>
          <w:rFonts w:ascii="Amiri" w:hAnsi="Amiri" w:eastAsia="Amiri" w:cs="Amiri"/>
          <w:color w:val="111111"/>
          <w:sz w:val="28"/>
          <w:sz w:val="28"/>
          <w:szCs w:val="28"/>
          <w:rtl w:val="true"/>
          <w:lang w:bidi="ar-SA"/>
        </w:rPr>
        <w:t xml:space="preserve">ناظرة إلى ذمّ هذا الحبّ المؤدّي إلى العصيان و المخالفة، و أمّا غيره فلم يكلّف اللّه عباده بتركه و إن رغّبهم بالجهاد لترك بعض أنواعه كما رغّبهم إلى بعض أنواعه الاخرى، إلّا أنّه لا ريب في أنّ شغل القلب باللّه تعالى، و الانصراف </w:t>
      </w:r>
    </w:p>
    <w:p>
      <w:pPr>
        <w:pStyle w:val="BookText"/>
        <w:rPr/>
      </w:pPr>
      <w:r>
        <w:rPr>
          <w:rFonts w:ascii="Amiri" w:hAnsi="Amiri" w:eastAsia="Amiri" w:cs="Amiri"/>
          <w:color w:val="111111"/>
          <w:sz w:val="28"/>
          <w:sz w:val="28"/>
          <w:szCs w:val="28"/>
          <w:rtl w:val="true"/>
          <w:lang w:bidi="ar-SA"/>
        </w:rPr>
        <w:t>من كلّ شي‌ء إلى اللّه، و الانقطاع به ممدوح شرعا، وكلّما كان ملازمة النفس بذكر اللّه تعالى و مداومته به أقوى و أتمّ كان العبد إلى اللّه أقرب، و لو كان جائزا في حكمة اللّه تعالى أن لا ينصرف عبده إلى غيره ممّا يتوقّف به نظام العالم و يدور مداره ابتلاء الخلق، لكان اللازم على العبد أن لا ينصرف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الأهل و المال و الولد ليس مذموما بالإطلاق، إلّا أنّ الاشتغال التامّ باللّه تعالى، و شغل القلب بمحبّته في بعض الأحوال، و مثل المقام الذي تشرّف به موسى على نبيّنا و آله و عليه السلام ممدوح، بل لازم من لوازم العبودية و معرفة الربوبية، و ينبئ عن ذلك كلّه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يسعه ملك مقرّب و لا نبيّ مرسل</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 قوله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السوق مخلصا عند غفلة الناس و شغلهم بما فيه كتب اللّه له ألف حسنة، و يغفر اللّه له يوم القيامة مغفرة لم تخطر على قلب بشر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استعارة عن حبّ الأهل مجاز يحتاج إلى قرينة، و لا قرينة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هذه الاستعارة كانت معهودة عند أهل اللسان، بل و غيرهم من سائر الألسنة، و لذلك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تعبير الرؤيا يعبّرون النعلين بالأهل، و فقدانها بفقدان الأهل‌</w:t>
      </w:r>
      <w:r>
        <w:rPr>
          <w:rStyle w:val="FootnoteAnchor"/>
          <w:rtl w:val="true"/>
        </w:rPr>
        <w:footnoteReference w:id="601"/>
      </w:r>
      <w:r>
        <w:rPr>
          <w:rFonts w:ascii="Amiri" w:hAnsi="Amiri" w:eastAsia="Amiri" w:cs="Amiri"/>
          <w:color w:val="111111"/>
          <w:sz w:val="28"/>
          <w:sz w:val="28"/>
          <w:szCs w:val="28"/>
          <w:rtl w:val="true"/>
          <w:lang w:bidi="ar-SA"/>
        </w:rPr>
        <w:t>، مضافا إلى أنّه يكفي في القرينة كون النعلين من اللباس، و إطلاق اللباس على الزوجة في هُنَّ لِباسٌ لَكُمْ وَ أَنْتُمْ لِباسٌ لَهُنَ‌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حديث سعد وقع عن تأويل الآية، لاعن تفسيرها، و لذا لا ينافي ذلك التأويل كون المراد بالنعلين غير ما يراد بها في العرف و اللغة، كما لا ينافي أيضا لو كان المراد من ظاهر الآية الأمر بنزع النعلين لأنّها كانت من جلد حمار ميّت و إن كان في هذا الاحتمال ما ذكرناه ممّا يردّ كونه المراد، و اللّه أعلم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أنّه لا يلزم من كون المراد بنزع النعلين نزع حبّ الأهل أن يكون ذلك للدوام، بل يصحّ ذلك و لو كان لعلّة حضوره في مشهد تكليم الربّ معه، و التعليل يؤيّد ما ذكرناه منعدم منافاة بين الأمر بنزع حبّ الأهل في هذا المقام الشريف و بين ما ورد في الترغيب إلى حبّ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عليك أنّ بعد إمكان الجمع بين رواية سعد و غيره من الروايات لا يجوز القول بمخالفتها مع غيرها، و الاستشهاد بها لوضعها، سامحنا اللّه و إيّاه، و وفّقنا لسلوك الطريقة المستقيمة، و هدانا إلى السليقة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فيه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المضامين التي استشهد بها لوضع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الأخبار وردت بغير ذلك كلّها 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سبيل التأويل، و سائر الأخبار ورد على سبيل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الأخبار، و لا دلالة لها على حصر المراد بما فيها بعد ما كانت الحروف المقطّعة القرآنية من الرموز، فيجوز أن يكون كلّ حرف منها رمزا للعلوم الكثيرة، و مفتاحا لأبواب من المعارف و الامور الغيبية، و هذا نحو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ألف باب من العلم، فانفتح لي من كلّ باب ألف باب‌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اليهود بظهور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اليهود كانوا يخبرون بظهور محمد صلّى اللّه عليه و آله يسلّط على العرب كتسلّط بخت‌نصّر على بني إسرائيل، و أنّه كاذب، مع أنّه خلاف القرآن، فإنّه تضمّن أنّهم يوعدون أعداءهم به صلّى اللّه عليه و آله، و أنّه إذا ظهر ينتقم لهم منهم،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بادروا بالإسلام لمّا سمعوا من اليهود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كانت اليهود يخبروننا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عجيب، فإنّ ما يدلّ عليه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يقولون كذا و كذا عنه صلّى اللّه عليه و آله، و كانوا يكذّبونه، و تكذيبهم إيّاه قد ورد في القرآن المجيد لا مرية فيه، و من جملة ما يدلّ على إنكارهم و ردّهم رسالته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فأيّ منافاة بين كونهم مخبرين برسالته قبل دعوته و بعثته أو قبل ولادته، و بين إنكارهم حسدا و عنادا للحقّ؟ و الأنصارأيضا آمنوا بالحقّ لمّا سمعوا من اليهود </w:t>
      </w:r>
    </w:p>
    <w:p>
      <w:pPr>
        <w:pStyle w:val="BookText"/>
        <w:rPr/>
      </w:pPr>
      <w:r>
        <w:rPr>
          <w:rFonts w:ascii="Amiri" w:hAnsi="Amiri" w:eastAsia="Amiri" w:cs="Amiri"/>
          <w:color w:val="111111"/>
          <w:sz w:val="28"/>
          <w:sz w:val="28"/>
          <w:szCs w:val="28"/>
          <w:rtl w:val="true"/>
          <w:lang w:bidi="ar-SA"/>
        </w:rPr>
        <w:t>قبل ذلك من البشارة بالنبي صلّى اللّه عليه و آله في التوراة مع أنّهم بعد ذلك لم يؤمنوا به و أنكروه، إلّا القليل منهم كعبد اللّه بن سلام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إنّما تدلّ على أنّ اليهود كانوا قبل البعثة يستفتحون على الذين كفروا، و كانوا يخبرون عن ظهور النبي صلّى اللّه عليه و آله و يصدّقونه، فلمّا جاءهم ما عرفوا كفروا به، و الرواية قد دلّت على أنّهم يكذّبونه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المجالسين لهما كانوا يكذّبونه، و لعلّ مجالستهما إيّاهم كانت للاستخبار عن حاله صلّى اللّه عليه و آله و مآل حاله، و كانت بعد البعثة، و لا رادّ لاحتمال أن يكون طائفة من اليهود كانوا يكذّبونه قبل ذلك تعصّبا؛ لعلمهم بأنّه من العرب و من ولد إسماعيل على نبيّنا و آله و عليه السلام، و بعد جواز الجمع بين ظاهر الآية و الرواية بأحد الوجهين المقبولين عند العرف يرفع الإشكال، و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أنّ الرجلين كانا يجالسان اليهود، و يستخبرانهم عن عواقب أمر محمد</w:t>
      </w:r>
    </w:p>
    <w:p>
      <w:pPr>
        <w:pStyle w:val="BookText"/>
        <w:rPr/>
      </w:pPr>
      <w:r>
        <w:rPr>
          <w:rFonts w:ascii="Amiri" w:hAnsi="Amiri" w:eastAsia="Amiri" w:cs="Amiri"/>
          <w:color w:val="111111"/>
          <w:sz w:val="28"/>
          <w:sz w:val="28"/>
          <w:szCs w:val="28"/>
          <w:rtl w:val="true"/>
          <w:lang w:bidi="ar-SA"/>
        </w:rPr>
        <w:t>صلّى اللّه عليه و آله مع أنّهما لم يكونا أهل ذلك، لا سيّما الثاني الذي كان جلفا جافا، و حديث إسلامه معروف، و أيّ مانع من أن يكون إسلامهما طوعا و يصيران أخيرا منافقين، فكم من مؤمن صار كافرا فضلا عن أن يصير منافقا،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 أ لم يكن إبليس ملكا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مقرّبا ثمّ صار رجيما لعينا؟ فأيّ استبعاد من أن يؤمن الرجلان طوعا ثمّ يكفران حسدا منهما بمقام أمير المؤمنين عليه السلام، و استنكافا عن طاعته كما كفر إبليس بسبب آدم عليه السلام؟ أ لم يخبر اللّه تعالى بانتظار وقوع الارتداد من عامّة الامة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عجيب،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و مع من تتكلّم و على من تردّ؟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سند الحديث، بل و على البناء على ضعفه لا يجوز التكلّم فيه و ردّه بهذا البيان الخارج عن حدّ الأدب، فإذا يجوز أن يكون إسلامهما طوعا و يصيرا أخيرا من المنافقين لم لا يجوز أن يكون طمعا؟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دلالة في قصّة إبليس على وجوب كون إيمانهما طوعا؟ و من أين علمت أنّ إبليس الذي ظهر كفره عند أمره بالسجود لآدم لم يكن كافرا منافقا قبل ذلك؟ </w:t>
      </w:r>
    </w:p>
    <w:p>
      <w:pPr>
        <w:pStyle w:val="BookText"/>
        <w:rPr/>
      </w:pPr>
      <w:r>
        <w:rPr>
          <w:rFonts w:ascii="Amiri" w:hAnsi="Amiri" w:eastAsia="Amiri" w:cs="Amiri"/>
          <w:color w:val="111111"/>
          <w:sz w:val="28"/>
          <w:sz w:val="28"/>
          <w:szCs w:val="28"/>
          <w:rtl w:val="true"/>
          <w:lang w:bidi="ar-SA"/>
        </w:rPr>
        <w:t>و من أين تستدلّ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على أنّهما كانا مسلمين مؤمنين ثم ارتدّا بعد ذلك؟ و لم تفرّق بين الارتداد و النفاق، فيجوز أن يكون الشخص منافقا لم يحكم عليه بالكفر و الارتداد في الظاهر، فإذا أظهر نفاقه و ردّ وصية النبي صلّى اللّه عليه و آله و ردّ ولاية ولي الأمر ارتدّ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إخبار بانتظار وقوع الارتداد من الامة؟ ثم كيف تقول بانتظار وقوعه من عامّة الامة و لا تستثني أحدا منهم حتّى الذين لم يرتدّوا و علم اللّه تعالى بأنّهم لا يرتدّون؟</w:t>
      </w:r>
    </w:p>
    <w:p>
      <w:pPr>
        <w:pStyle w:val="BookText"/>
        <w:rPr/>
      </w:pPr>
      <w:r>
        <w:rPr>
          <w:rFonts w:ascii="Amiri" w:hAnsi="Amiri" w:eastAsia="Amiri" w:cs="Amiri"/>
          <w:color w:val="111111"/>
          <w:sz w:val="28"/>
          <w:sz w:val="28"/>
          <w:szCs w:val="28"/>
          <w:rtl w:val="true"/>
          <w:lang w:bidi="ar-SA"/>
        </w:rPr>
        <w:t>كأنّك تتكلّم مع مثلك، أو تريد أن تباحث مع الإمام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لا نسلم، ما هذا أدب التسليم للّه تعالى و النبي و لأوصيائه و خلفائه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تضمّن الحديث عدم نقض سعد دعوى خصمه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 أنّه لم لم ينقض سعد دعوى خصمه بإخراج النبي أبا بكر معه إلى الغار بأنّه لم لم يخرج باقي الأربعة معه لأنّهم صاروا أيضا خلفاء مثل أبي بكر مع أنّه لا ينقض دعواه، فإنّ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 أخرجه للخلافة المجرّدة، بل لأنّه أسّس سلطنة المسلمين، و شكّل دولة لهم، و كم فرق بين الباني لبيت و الجائي إلى بيت ممهّد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لسعد و لغيره ممّن يناظر مع هؤلاء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لإخراجه معه علمه بأنّه يلي الخلافة من بعده، فهو كان عالما بأنّ باقي الأربعة يلونها واحدا بعد واحد، فيجب عليه إخراج الأربعة معه، و إن كان السبب أنّه يكون كذا و كذا كان لسعد أن يجيبه بأنّه ما كان كذا، و أنّ خلافته كما أخبر عنه عمر كانت فلتة وقى اللّه الامّة شرّها، و أنّ غيره مثل عمر كان أدهى منه، و ما كان ما صدر منه بأقلّ ممّا صدر من أبي بكر على رأي القوم و زعمهم لو لم يكن بأكثر و أعظم، و أمّا ما صدر من علي عليه السلام من بيان الشريعة و تفسير القرآن، و المعارف الحقيقية، و ما نحتاج إليه في امورنا الدينية و الدنيوية و الاخروية، و ما علّم الامّة من علم تأويل القرآن، و الجهاد مع الناكثين و القاسطين و المارقين البغاة، فلا يحصيها أحد إلّا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الناقد رأى ذلك، أي تأسيس سلطنة المسلمين و تشكيل دولتهم من أعمال أبي بكر، و لذا رأى أنّه لا يمكن لسعد الجواب عنه، و لم يلتفت إلى أنّه لم يكن وحده فيما كانوا بصدده من السلطة على المسلمين و الاستيلاء عليهم، بل كانوا حزبا و جماعة يعملون لذلك من عصر النبي صلّى اللّه عليه و آله، و لم يكن مقصدهم تأسيس الحكومة للمسلمين، بل كان مقصدهم الاستيلاء على الامور و على السلطان، و منع أمير المؤمنين عليه السلام عن حقّه</w:t>
      </w:r>
      <w:r>
        <w:rPr>
          <w:rFonts w:eastAsia="Amiri" w:cs="Amiri" w:ascii="Amiri" w:hAnsi="Amiri"/>
          <w:color w:val="111111"/>
          <w:sz w:val="28"/>
          <w:szCs w:val="28"/>
          <w:rtl w:val="true"/>
          <w:lang w:bidi="ar-SA"/>
        </w:rPr>
        <w:t xml:space="preserve">. </w:t>
      </w:r>
      <w:bookmarkStart w:id="203" w:name="pg11464_103148"/>
    </w:p>
    <w:p>
      <w:pPr>
        <w:pStyle w:val="BookText"/>
        <w:rPr/>
      </w:pPr>
      <w:bookmarkEnd w:id="203"/>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أحمد بعد العسكري ع أمر قطعي اتّفاقي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 حديث سعد بن عبد اللّه على موت أحمد بن إسحاق في حياة العسكري عليه السلام، و بعثه عليه السلام خادمه المسمّى بكافور لتجهيزه، مع أنّ بقاء أحمد بعده عليه السلام أمر قطعي اتّفاقي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أقوى ما تشبّث به لإثبات جعل الحديث، و لا ننكر استصعاب الجواب عنه لو كان أحمد بن إسحاق المذكور في هذا الحديث هو أحمد بن إسحاق بن سعد الأشعري الحي بعد وفاة مولانا أبي محمد عليه السلام، أمّا لو احتملنا أنّه غيره يرتفع الإشكال، و لا دليل على كونهما واحدا و إن لم يكن دليل على كونهما متعدّدا لو لم نقل بأنّ نفس هذا الحديث دليل على التعدّد، سيّما بعد ما كان مخرجه الصدوق الذي قد سمعت أنّه كان عارفا بالرجال سيّما مثل أحمد بن إسحاق الأشعري المعاصر لأبيه، و لا ريب أنّه لو لم يكن عارفا بأحوال الرجال كان عارفا بمثله، يعرفه معرفة تامّة، و هو مع ذلك أخرج هذا الحديث محتجّا به في 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أحمد بن إسحاق المذكور فيه هو هذا الذي توفّي في عصر الغيبة الصغرى دون عصر الإمام العسكري عليه السلام، كيف لم يتفطّن به؟ لا يجوز ذلك و لا نقبله، فيدور الأمر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تفطّن مثل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القطعي الاتفاقي المشهور و المعروف الذي لا يخفى على مثله،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 هذا الحديث في كماله و أنّه لم يخرجه فيه و زاد عليه بعض الوضّاعين كلّه أو ذيله الذي لم يخرجه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المسمّى بأحمد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المتعيّن الثالث كما لا يخفى، و مجهولية حال المذكور في حديث سعد لا يدلّ على ضعفه، بل يستظهر منه أنّ الصدوق كان يعرفه بأنّه كان خير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الهداية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650430_73709187"/>
      <w:bookmarkStart w:id="205" w:name="_Toc73"/>
      <w:bookmarkEnd w:id="204"/>
      <w:r>
        <w:rPr>
          <w:rtl w:val="true"/>
        </w:rPr>
        <w:t xml:space="preserve">أحاديث ثلاثة </w:t>
      </w:r>
      <w:r>
        <w:rPr>
          <w:rtl w:val="true"/>
        </w:rPr>
        <w:t>[</w:t>
      </w:r>
      <w:r>
        <w:rPr>
          <w:rtl w:val="true"/>
        </w:rPr>
        <w:t>موضوعة مخرّجة في باب من شاهد القائم ع و فاز برؤيته</w:t>
      </w:r>
      <w:r>
        <w:rPr>
          <w:rtl w:val="true"/>
        </w:rPr>
        <w:t>]</w:t>
      </w:r>
      <w:bookmarkEnd w:id="205"/>
    </w:p>
    <w:p>
      <w:pPr>
        <w:pStyle w:val="BookText"/>
        <w:rPr/>
      </w:pPr>
      <w:r>
        <w:rPr>
          <w:rFonts w:ascii="Amiri" w:hAnsi="Amiri" w:eastAsia="Amiri" w:cs="Amiri"/>
          <w:color w:val="111111"/>
          <w:sz w:val="28"/>
          <w:sz w:val="28"/>
          <w:szCs w:val="28"/>
          <w:rtl w:val="true"/>
          <w:lang w:bidi="ar-SA"/>
        </w:rPr>
        <w:t xml:space="preserve">و من جملة ما ذكره في الأحاديث الموضوعة في الفصل الأول من الباب الثاني من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ثلاثة من الأحاديث المخرّجة في باب من شاهد مولانا القائم عليه السلام و فاز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كمال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موسى بن أحمد بن إبراهيم بن محمد بن عبد اللّه ابن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حدّثنامحمّد بن أحمد الطوال، عن </w:t>
      </w:r>
    </w:p>
    <w:p>
      <w:pPr>
        <w:pStyle w:val="BookText"/>
        <w:rPr/>
      </w:pPr>
      <w:r>
        <w:rPr>
          <w:rFonts w:ascii="Amiri" w:hAnsi="Amiri" w:eastAsia="Amiri" w:cs="Amiri"/>
          <w:color w:val="111111"/>
          <w:sz w:val="28"/>
          <w:sz w:val="28"/>
          <w:szCs w:val="28"/>
          <w:rtl w:val="true"/>
          <w:lang w:bidi="ar-SA"/>
        </w:rPr>
        <w:t>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فإنّك تلقى صاحب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فرح مسرور، فما زلت في الصلاة حتّى انفجر عمود الصبح، و فرغت من صلاتي و خرجت أسأل عن الحاجّ، فوجدت فرقة تريد الخروج، فبادرت مع أول من خرج، فما زلت كذلك حتّى خرجوا و خرجت بخروجهم اريد الكوفة، فلمّا وافيتها نزلت عن راحلتي و سلّمت متاعي إلى ثقات إخواني، و خرجت أسأل عن آل أبي محمّد عليه السلام، فما زلت كذلك فلم أجد أثرا، و لا سمعت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في أوّل من خرج اريد المدينة، فلمّا دخلتها لم أتمالك أن نزلت عن راحلتي و سلّمت رحلي إلى ثقات إخواني، و خرجت أسأل عن الخبر و أقفو الأثر، فلا خبرا سمعت، و لا أثرا وجدت، فلم أزل كذلك إلى أن نفر الناس إلى مكة، و خرجت مع من خرج، حتّى وافيت مكة، و نزلت فاستوثقت من رحلي و خرجت أسأل عن آل أبي محمد عليه السلام، فلم أسمع خبرا و لا وجدت أثرا، فما زلت بين الإياس و الرجاء متفكّرا في أمري، و عائبا على نفسي، و قد جنّ الليل،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أرغب إلى أن يخلو لي وجه الكعبة لأطوف بها، و أسأل اللّه عزّ و جلّ أن يعرّفني أملي فيها، فبينما أنا كذلك و قد خلالي وجه الكعبة إذ قمت إلى الطواف، فإذا أنا بفتى مليح الوجه، طيّب الرائحة، متّزر ببردة، متّشح باخرى، و قد عطف بردائه على عاتقه فرعته،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ابن الخصيب؟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 بالليل قائما و للقرآن تاليا و 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 يا أبا الحسن، أ 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بالعلامة التي بينك و بين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محمّد و علي، فلمّا رأى ذلك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و رنّ شجيّا، فأقبل يبكي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 أبا إمام، أسكنك اللّه الفردوس الأعلى مع آبائك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صر إلى رحلك و كن على اهبة من كفايتك، حتّى إذا ذهب الثلث من الليل و 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رحلي اطيل التفكّر، حتّى إذا هجم الوقت فقمت إلى رحلي و أصلحته، و قدمت راحلتي و حملتها و 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اذن لك، فسار، و سرت بسيره حتّى جاز بي عرفات و منى، و صرت في أسفل ذروة جبل الطائف، 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الحسن، انزل و خذ في اهبة الصلاة، فنزل و نزلت حتّى فرغ و 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 أوجز، فأوجزت فيها و سلّم و عفّر وجهه في التراب، ثم ركب و أمرني بالركوب فركبت، ثم سار و 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كثيرة العشب و 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 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 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طب نفسا، و 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 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لك كلّ صعب، فنزل و 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اخلفها و 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 لا يخرج منه إلّا وليّ، فخلّيت عن الراحلة، فسار و سرت، فلمّا دنا من الخباء سبقني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اعطيت سؤلك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عليه صلوات اللّه عليه و هو جالس على نمط عليه نطع أديم أحمر، متّكئ على مورة أديم، فسلّمت عليه و ردّ عليّ السلام، و لمحته فرأيت وجهه مثل فلقة قمر، لا بالخرق و لا بالبزق، و لا بالطويل الشامخ، و لا بالقصير اللاصق، ممدود القامة، صلت الجبين، أزجّ الحاجبين، أدعج العينين، أقنى الأنف، سهل الخدّين، على خدّه الأيمن خال، فلمّا أن بصرت به حار عقلي في نعته و صفته،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مهزيار، كيف خلفت إخوانك في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 هناة، قد تواترت عليهم سيوف بني الشيصبان،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قد قتلوا في ديارهم، و أخذهم أمر ربّهم ليلا و 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سبيل الكعبة بأقوام لا خلاق لهم، و اللّه و رسوله منهم براء، و ظهرت الحمرة في السماء ثلاثا فيها أعمدة كأعمدة اللجين تتلألأ نورا، و يخرج السروسيّ من إرمنية و أذربيجان يريد وراء الري الجبل الأسود المتلاحم بالجبل الأحمر، لزيق جبل طالقان، فيكون بينه و بين المروزي وقعة صيلمانية، يشيب فيها الصغير، و يهرم منها الكبير، و يظهر القتل بينهما، 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 على اللّه حصاد الباقين،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أَمْرُنا لَيْلًا أَوْ نَهاراً فَجَعَلْناها حَصِيداً كَأَنْ لَمْ تَغْنَ بِالْأَمْسِ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يا ابن رسول اللّه، ما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 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مدينة الرسول صلّى اللّه عليه و آله فبحثت عن أخبار آل أبي محمد الحسن بن علي الأخير عليهما السلام، فلم أقع على شي‌ء منها، فرحلت منها إلى مكة مستبحثا عن ذلك، فبينما أنا في الطواف إذ تراءى لي فتى أسمر اللون، رائع الحسن، جميل المخيلة، يطيل التوسّم فيّ، فعدت إليه مؤمّلا منه عرفان ما قصدت له، فلمّا قربت منه سلّمت، فأحسن الإجابة،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أطول ليله، و أجزل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إبراهيم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مهزيار، 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ما فعلت بالعلامة التي و شجت بينك و بين أبي محمد عليه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أبي محمّد الحسن ابن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سواه، فأخرجته إليه، فلمّا نظر إليه استعبر و قبّله، ثم قرأ كتابته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يد طالما جلت فيها، و تراخى بنا فنون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أخبرني عن عظيم ما توخّيت بعد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ما توخّيت إلّا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فإنّي شارح لك ان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أخبار آل أبي محمّد الحسن عليهما السلام 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إنّي لأعرف الضوء بجبين محمد و موسى ابني الحسن بن علي عليهم السلام، ثم إنّي لرسولهما إليك، قاصدا لإنبائك أمرهما، فإن أحببت لقاءهما و الاكتحال بالتبرّك بهما فارتحل معي إلى الطائف، و ليكن ذلك في خفية من رجالك و اكتتام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إلى الطائف أتخلّل رملة فرملة، حتّى أخذ في بعض مخارج الفلاة، فبدت لنا خيمة شعر، قد أشرفت على أكمة رمل تتلألأ تلك البقاع منها تلألؤا، فبدرني إلى الإذن، و دخل مسلّما عليهما و أعلمهما بمكاني، فخرج عليّ أحدهما و هو الأكبر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عليهما السلام، و هو غلام أمرد، ناصع اللون، </w:t>
      </w:r>
    </w:p>
    <w:p>
      <w:pPr>
        <w:pStyle w:val="BookText"/>
        <w:rPr/>
      </w:pPr>
      <w:r>
        <w:rPr>
          <w:rFonts w:ascii="Amiri" w:hAnsi="Amiri" w:eastAsia="Amiri" w:cs="Amiri"/>
          <w:color w:val="111111"/>
          <w:sz w:val="28"/>
          <w:sz w:val="28"/>
          <w:szCs w:val="28"/>
          <w:rtl w:val="true"/>
          <w:lang w:bidi="ar-SA"/>
        </w:rPr>
        <w:t>واضح الجبين، أبلج الحاجب، مسنون الخدّين، أقنى الأنف، أشمّ، أروع، كأنّه غصن بان، و كأنّ صفحة غرّته كوكب درّي، بخدّه الأيمن خال كأنّه فتاة مسك على بياض الفضة، و إذا برأسه وفرة سحماء سبطة تطالع شحمة اذنه، له سمت ما رأت العيون أقصد منه، و لا أعرف حسنا و سكينة و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لي أسرعت إلى تلقّيه، فأكببت عليه ألثم كلّ جارحة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إسحاق، لقد كانت الأيّام تعدني و شك لقائك، و المعاتب بيني و بينك على تشاحط الدار، و تراخي المزار، تتخيّل لي صورتك حتّى كأنّا لم نخل طرفة عين من طيب المحادثة، و خيال المشاهدة، و أنا أحمد اللّه ربّي ولي الحمد على ما قيّض من التلاقي، و رفّه من كربة التنازع و الاستشراف عن أحوالها، متقدّمها و متأخّرها،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امّي، ما زلت أفحص عن أمرك بلدا فبلدا منذ استأثر اللّه بسيدي أبي محمد عليه السلام، فاستغلق عليّ ذلك حتّى منّ اللّه عليّ بمن أرشدني إليك و دلّني عليك، و الشكر للّه على ما أوزعني فيك من كريم اليد و الطول، ثمّ نسب نفسه و أخاه موسى و اعتزل بي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عهد إليّ أن لا أوطن من الأرض إلّا أخفاها و أقصاها، إسرارا لأمري، و تحصينا لمحلّي لمكايد أهل الضلال و المردة من أحداث الامم الضوالّ، فنبذني إلى عالية الرمال، و جبت صرائم الأرض ينظرني الغاية التي عندها يحلّ الأمر، و ينجلي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أنبط لي من خزائن الحكم، و كوامن العلوم ما إن أشعت إليك منه جزءا أغناك عن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ثناؤه لم يكن ليخلي أطباق أرضه و أهل الجدّ في طاعته و عبادته بلا حجّة يستعلي بها، و إمام يؤتمّ به، و يقتدى بسبيل سنّته و منهاج قصده، و أرجو يا بني أن تكون أحد من أعدّه اللّه لنشر الحقّ و وطء الباطل، و إعلاء الدين، و إطفاء الضلال، فعليك يا بني بلزوم خوافي الأرض، و تتّبع أقاصيها، فإنّ لكلّ وليّ لأولياء اللّه عزّ و جلّ عدوّا مقارعا، و ضدّا منازعا، افتراضا لمجاهدة أهل النفاق، و خلاعة اولي الإلحاد و العناد، فلا يوحشنّك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قلوب أهل الطاعة و الإخلاص نزّع إليك مثل الطير إلى أوكارها، و هم معشر يطلعون بمخائل الذلّة و الاستكانة، و هم عند اللّه بررة أعزّاء، يبرزون بأنفس مختلّة محتاجة، و هم أهل القناعة و الاعتصام، استنبطوا الدين فوازروه على مجاهدة الأضداد، خصّهم اللّه باحتمال الضيم في الدنيا ليشملهم باتساع العزّ في دار القرار، و جبلهم على خلائق الصبر لتكون لهم العاقبة الحسنى، و كرامة حسن العقبى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فاقتبس يا بني نور الصبر على موارد امورك تفز بدرك الصنع في مصادرها، و استشعر العزّ فيما ينوبك تحظ بما تحمد غبّه إن شاء اللّه، و كأنّك يا بني بتأييد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و تيسير الفلج و 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و كأنّك بالرايات الصفر و الأعلام البيض تخفق على أثناء أعطافك ما بين الحطيم و زمزم، و كأنّك بترادف البيعة و تصافي الولاء يتناظم عليك تناظم الدرّ في مثاني العقود، و تصافقالأكفّ على جنبات الحجر الأسود تلوذ بفنائك من ملأ براهم اللّه من طهارة الولادة، و نفاسة التربة، مقدّسة قلوبهم من دنس النفاق، مهذّبة أفئدتهم من </w:t>
      </w:r>
    </w:p>
    <w:p>
      <w:pPr>
        <w:pStyle w:val="BookText"/>
        <w:rPr/>
      </w:pPr>
      <w:r>
        <w:rPr>
          <w:rFonts w:ascii="Amiri" w:hAnsi="Amiri" w:eastAsia="Amiri" w:cs="Amiri"/>
          <w:color w:val="111111"/>
          <w:sz w:val="28"/>
          <w:sz w:val="28"/>
          <w:szCs w:val="28"/>
          <w:rtl w:val="true"/>
          <w:lang w:bidi="ar-SA"/>
        </w:rPr>
        <w:t>رجس الشقاق، ليّنة عرائكهم للدين، خشنة ضرائبهم عن العدوان، واضحة بالقبول أوجههم، نضرة بالفضل عيدانهم، يدينون بدين الحقّ و أهله، فإذا اشتدّت أركانهم، و تقوّمت أعمادهم، فدّت بمكانفتهم طبقات الامم إلى إمام، إذ تبعتك في ظلال شجرة دوحة تشعّبت أفنان غصونها على حافّات بحيرة الطبرية، فعندها يتلألأ صبح الحقّ، و ينجلي ظلام الباطل، و يقصم اللّه بك الطغيان، و يعيد معالم الإيمان، يظهر بك استقامة الآفاق، و سلام الرفاق، يودّ الطفل في المهد لو استطاع إليك نهوضا، و نواشط الوحش لو تجد نحوك مجازا، تهتزّ بك أطراف الدنيا بهجة، و تنشر عليك أغصان العزّ نضرة، و تستقرّ بواني الحقّ في قرارها، و تؤوب شوارد الدين إلى أوكارها، تتهاطل عليك سحائب الظفر، فتخنق كلّ عدوّ، و تنصر كلّ وليّ، فلا يبقى على وجه الأرض جبّار قاسط، و لا جاحد غامط، و لا شانئ مبغض، و لا معاند كاشح، 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ليكن مجلسي هذا عندك مكتوما إلّا عن أهل التصديق، و الاخوّة الصادقة في الدين، إذا بدت لك أمارات الظهور و التمكّن فلا تبطئ بإخوانك عنّا، و باهر المسارعة إلى منار اليقين، و ضياء مصابيح الدين، تلق رشدا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أقتبس ما اؤدّي إليهم من موضحات الأعلام، و نيّرات الأحكام، و أروّي نبات الصدور من نضارة ما ادّخره اللّه في طبائعه من لطائف الحكم، و طرائف فواضل القسم، حتّى خفت إضاعة مخلّفي بالأهواز لتراخي اللقاء عنهم، فاستأذنته بالقفول، و أعلمته عظيم ما أصدر به عنه من التوحّش لفرقته، و التجرّع للظعن عن محالّه، فأذن و أردفني من صالح دعائه ما يكون ذخرا عند اللّه و لعقبي و قرابتي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أزف ارتحالي، و تهيّأ اعتزام نفسي، غدوت عليه مودّعا و مجدّدا للعهد، و عرضت عليه مالا كان معي يزيد على خمسين ألف درهم، و سألته أن يتفضّل بالأمر بقبوله منّي، فابتسم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استعن به على منصرفك، فإنّ الشقّة قذفة، و فلوات الأرض أمامك جمّة، و لا تحزن لإعراضنا عنه، فإنّا قد أحدثنا لك شكره و نشره، و ربضناه عندنا بالتذكرة، و قبول المنّة، فبارك اللّه فيما خوّلك، و أدام لك ما نوّلك، و كتب لك أحسن ثواب المحسنين، و أكرم آثار الطائعين، فإنّ الفضل له و منه، و أسأل اللّه أن يردّك إلى أصحابك بأوفر الحظّ من سلامة الأوبة، و أكناف الغبطة، بلين المنصرف، و لا أوعث اللّه لك سبيلا، و لا حيّر لك دليلا، و أستودعه نفسك وديعة لا تضيع و لا تزول بمنّه و لطفه إن شاء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قنعنا بعوائد إحسانه، و فوائد امتنانه، و صان أنفسنا عن معاونة الأولياء لنا عن الإخلاص في النيّة، و إمحاض النصيحة، و المحافظة على ما هو أنقى و أتقى و أرفع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فأقفلت عنه حامدا للّه عزّ و جلّ على ما هداني و أرشدني، عالما بأنّ اللّه لم يكن ليعطّل أرضه، و لا يخلّيها من حجّة واضحة، و إمام قائم، و ألقيت هذا الخبر المأثور و النسب المشهور توخّيا للزيادة في بصائر أهل اليقين، و تعريفا لهم ما منّ اللّه عزّ و جلّ به من إنشاء الذرّية الطيّبة، و التربة الزكية، و قصدت أداء الأمانة، و التسليم لما استبان، ليضاعف اللّه عزّ و جلّ الملّة الهادية، و الطريقة المستقيمة المرضية قوّة عزم، و تأييد نيّة و شدّة أزر، و اعتقاد عصمة وَ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كتاب الغيبة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جماعة عن التلّعكبريّ، عن أحمد بن علي الرازي، عن علي بن الحسين،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من أهل قزوين 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محمد بن يوسف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ابن إبراهيم بن مهزيار الأهوازي فسألته عن آل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لي في الحجّ، فلم أعقل ليلتي حتّى أصبحت، فأنا مفكّر في أمري، أرقب الموسم ليلي و نهاري، فلمّا كان وقت الموسم أصلحت أمري، و خرجت متوجّها نحو المدينة، فما زلت كذلك حتّى دخلت يثرب فسألت عن آل أبي محمد عليه السلام، فلم أجد له أثرا، و لا سمعت له خبرا، فأقمت مفكّرا في أمري حتّى خرجت من المدينة اريد مكة، فدخلت الجحفة و أقمت بها يوما، و خرجت منها متوجّها نحو الغدير و هو على أربعة أميال من الجحفة، فلمّا أن دخلت المسجد صلّيت و عفّرت و اجتهدت في الدعاء، و ابتهلت إلى اللّه لهم، و خرجت اريد عسفان، فما زلت كذلك حتّى دخلت مكة فأقمت بها أياما أطوف البيت، و اعتكفت، فبينا أنا ليلة في الطواف إذا أنا بفتى حسن الوجه، طيّب الرائحة، يتبختر في مشيته، طائف حول البيت، فحسّ قلبي به، فقمت نحوه فحككته،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الأهواز،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ليله، و أكثر تبتّله، و أغزر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علي بن إبراهيم بن المازيار؟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أبا الحسن، ما فعلت بالعلامة التي بينك و بين أبي محمّد الحسن بن عليعليهما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فأدخلت يدي في جيبي فاستخرجتها، فلمّا أن رآها لم يتمالك أن تغرغرت عيناه بالدموع، و بكى منتحبا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لك الآن يا ابن مازيار، صر إلى رحلك و كن على أهبة من أمرك، حتّى إذا لبس الليل جلبابه، و غمر الناس ظلامه، سر إلى شعب بني عامر، فإنّك ستلقاني هناك، فسرت إلى منزلي، فلمّا أن أحسست بالوقت أصلحت رحلي، و قدمت راحلتي و عكمته شديدا، و حملت و صرت في متنه، و أقبلت مجدّا في السير حتّى وردت الشعب، فإذا أنا بالفتى قائم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إليّ، فما زلت نحوه، فلمّا قربت بدأني بالسلام،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فما زال يحدّثني و احدّثه حتّى تخرّقنا جبال عرفات، و سرنا إلى جبال منى، و انفجر الفجر الأوّل و نحن قد توسطنا جبال الطائف، فلمّا أن كان هناك أمرني بالنزول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 أمرني بالوتر فأوترت، و كانت فائدة منه، ثم أمرني بالسجود و التعقيب، ثم فرغ من صلاته و ركب، و أمرني بالركوب، و سار و 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 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 الرجاء،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فسار و سرت بمسيره إلى أن انحدر من الذروة و 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و 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عليه السلام لا يدخله إلّا مؤمن، و لا يخرج منه إلّا مؤمن، فخلّيت من زمام راحلتي، و سار و سرت معه إلى أن دنا من باب الخباء فسبقني بالدخول، و أمرني أن أقف حتّى يخرج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هناك السلامة، فدخلت فإذا أنا به جالس قد اتّشح ببردة و اتّزر باخرى، و قد كسر بردته على عاتقه، و هو كاقحوانة ارجوان قد تكاثف عليها الندى، و أصابها ألم الهوى، و إذا هو كغصن بان أو قضيب ريحان، سمح سخيّ، تقيّ نقيّ، ليس بالطويل الشامخ، و لا بالقصير اللازق، بل مربوع القامة، مدوّر الهامة، صلت الجبين، أزجّ الحاجبين، أقنى الأنف، سهل الخدّين، على خدّه الأيمن خال كأنّه فتات مسك على رضراضة عنبر، فلمّا أن رأيته بدرته بالسلام، فردّ عليّ أحسن ما سلّمت عليه، و شافهني و 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البسوا جلباب الذلّة، و هم بين القوم أذلاء،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لتملكونهم كما ملكوكم و هم يومئذ أذلّاء،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 طال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أبي أبو محمد عهد إليّ أن لا اجاور قوما غضب اللّه عليهم و لعنهم و لهم الخزي في الدنيا و الآخرة و لهم عذاب أليم، و أمرني أن لا أسكن من الجبال إلّا وعرها، و من البلاد إلّا عفرها، و اللّه مولاكم أظهر التقيّة فوكلها بي، فأنا في التقيّة إلى يوم يؤذن لي فأخرج،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سبيل الكعبة، و اجتمع الشمس و القمر، و استدار بهما الكواكب و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كذاو كذا تخرج دابّة الأرض من بين الصفا و المروة، و معه عصا موسى و خاتم سليمان، يسوق الناس إلى المحشر،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 أذن لي بالخروج بعد أن استقصيت لنفسي، و خرجت نحو منزلي، و اللّه لقد سرت من مكة إلى الكوفة و معي غلام يخدمني، فلم أر إلّا خيرا، و صلّى اللّه عليه و آله و سلّم تسليما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عبد اللّه محمد بن سهل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الخير أحمد بن محمد بن جعفر الطائي الكوفي في مسجد أبي إبراهيم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يحيى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مهزيار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السنين حاجّا، إذ دخلت المدينة و أقمت بها أياما أسأل و أستبحث عن صاحب الزمان، فما عرفت له خبرا، و لا وقعت لي عليه عين، فاغتممت غمّا شديدا، و خشيت أن يفوتني ما أمّلته من طلب صاحب الزمان، فخرجت حتّى أتيت مكة فقضيت حجّتي، و اعتمرت بها اسبوعا، كلّ ذلك أطلب، فبينما أنا افكّر إذ انكشف لي باب الكعبة، فإذا أنا بإنسان كأنّه غصن بان، متّزر ببردة متّشح باخرى، قد كشف عطف بردته على عاتقه، فارتاح قلبي و بادرت لقصده، فأثنى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الحضيني؟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ليله، و أكثر نيله، و أغزر دمعته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أبا الحسن، ثم صافحني و عانقني،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فعلت بالعلامة التي بينك و بين الماضي أبي محمد نضر اللّه وجهه؟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و أدخلت يدي إلى جيبي و أخرجت خاتما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استعبر حتّى بلّ طمره الذي كان على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محمد، فإنّك زين الامة، شرّفك اللّه بالإمامة، و توّجك بتاج العلم و المعرفة، فإنا إليكم صائرون، ثم صافحني و عانقني،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يا أبا الحسن؟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المحجوب عن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محجوب عنكم، و لكن جنّه سوء أعمالكم، قم سر إلى رحلك و كن على أهبة من لقائه إذا انحطت الجوزاء و أزهرت نجوم السماء، فها أنا لك بين الركن و الصفا، فطابت نفسي و تيقّنت أنّ اللّه فضّلني، فما زلت أرقب الوقت حتّى حان، و خرجت إلى مطيّتي، و استويت على رحلي و استويت على ظهرها، فإذا أنا بصاحبي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فخرجت فلحقت به، فحيّاني بالسلام،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فما زال يهبط واديا و يرقى ذروة جبل إلى أن علقنا على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بنا نصلّي باقي صلاة الليل، فنزلت فصلّى بنا الفجر ركعتين،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فالركعتين الاوليين؟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من صلاة الليل، و أوتر فيهما و القنوت، و كلّ صلاة جائزة،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 فلم يزل يهبط واديا و يرقى ذروة جبل حتّى أشرفنا على واد عظيم مثل الكافور، فأمدّ عيني فإذا ببيت من الشعر يتوقّد نورا،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بيتا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و انحطّ في الوادي، و اتّبعت الأثر، حتّى إذا صرنا بوسط الوادي نزل عن راحلته و خلّاها، و نزلت عن مطيّتي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تاهت،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واد لا يدخله إلّا مؤمن، و لا يخرج منه إلّا مؤمن، ثم سبقني و دخل الخباء، و خرج إليّ مسرعا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أذن لك بالدخول، فدخلت فإذا البيت يسطع من جانبه النور، فسلّمت عليه بالإمامة،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كنّا نتوقّعك ليلا و نهارا، فما الذي أبطأ بك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أجد من يدلّني إلى الآن،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تجد أحدا يدلّك، ثم نكت بإصبعه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 كثّرتم الأموال، و تجبرتم على ضعفاء المؤمنين، و قطعتم الرحم الذي بينكم، فأيّ عذر 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الإقالة الإقالة،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المهزيار، لو لا استغفار بعضكم لبعض لهلك من عليها إلّا خواصّ الشيعة الذين تشبه أقوالهم أفعالهم،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انبئك الخبر، إذا قعد الصبي، و تحرّك المغربي، و سار العماني، و بويع السفياني، يؤذن لوليّ اللّه، فأخرج بين الصفا و المروة في ثلاثمائة و ثلاث عشر رجلا، و أجي‌ء إلى الكوفة، و أهدم مسجدها و أبنيه على بنائه الأول، و أهدم ما حوله من بناء الجبابرة، و أحجّ بالناس حجّة الإسلام، و أجي‌ء إلى يثرب فأهدم الحجرة و اخرج من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فآمر بهما تجاه البقيع، و آمر بخشبتين يصلبان عليهما، فتورق من تحتهما، فيفتتن الناس بهما أشدّ من الفتنة الاولى،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أبيدي، و يا أرض خذي، فيومئذ لا يبقى على وجه الأرض إلّا مؤمن قد أخلص قلبه للإيمان،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الكرّة، الرجعة الرجعة،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رجوع هذه الأحاديث إلى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يتّحد أسنادها و ألفاظها، و اختلفت مضامين بعضها مع بعض، و اشتمل بعضها على زيادات ليست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جدا، و لا يعتدّ بالقول بتعدّدها لأجل هذه الاختلافات مع ما فيها من الوجوه المشتركة التي يستبعد تعدّد وقوعها، كما أنّ الحكم بالوضع على الجميع لأجل ذلك و لبعض الزعوم، و مخالفة بعض مضامينها مع روايات اخرى، جرأة لا يجتري عليها الحاذق الفطن، و غاية الأمر أنّه إن ثبت اعتبار الجميع سندا و متنا يؤخذ بما اتّفق عليه الجميع في اصول الدين إن حصل منه القطع، و كذا بما يكون في بعضها دون الآخر إن لم يكن بين مضامينها تعارض و تهافت، و إلّا فيجعل كلّ من المتخالفين في جملة ما يوافقه من الأحاديث، فما وصل من مضمون كلّ واحد منها إلى حدّ التواتر فهو الحجّة، و إن ثبت اعتبار بعضها بحيث كان محفوفا بالقرائن القطعية التي ترفعه إلى مرتبة المتواتر في الحجّية فهو الحجّة، و إن لم يثبت اعتبار كلّها و لا بعضها كذلك، سواء ثبت اعتبارها بالتعبّد الشرعي الذي هو حجّة في الفروع أو لم </w:t>
      </w:r>
    </w:p>
    <w:p>
      <w:pPr>
        <w:pStyle w:val="BookText"/>
        <w:rPr/>
      </w:pPr>
      <w:r>
        <w:rPr>
          <w:rFonts w:ascii="Amiri" w:hAnsi="Amiri" w:eastAsia="Amiri" w:cs="Amiri"/>
          <w:color w:val="111111"/>
          <w:sz w:val="28"/>
          <w:sz w:val="28"/>
          <w:szCs w:val="28"/>
          <w:rtl w:val="true"/>
          <w:lang w:bidi="ar-SA"/>
        </w:rPr>
        <w:t>يثبتكذلك أيضا، يجعل الحديث في جملة ما يوافقه، فإن وصل مع غيره إلى حدّ التواتر يؤخذ به، و يعتمد عليه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بالوضع فلا يجوز إلّا بالدليل القطعي، و بعد إثبات ذلك يسقط الخبر عن الاعتبار، و لا يعتدّ به أصلا، لا في الفروع و لا في الاصول في حصول التواتر به، و الحديث الذي لم يثبت وضعه، و حكم عليه بالضعف أو عدم ارتقائه إلى المحفوف بالقرينة القطعية، إن كان مشتملا على مضامين متعدّدة، بعضها يوافق ما في غيره من الأحاديث، و ترتقي هذه الأحاديث معه إلى حدّ التواتر، معتبر في هذا الجزء منه و إن لم نعتبر سائر مضامينها، لعدم حصول التواتر 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يتوهّم منها وضع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فاعلم أنّ ما يمكن أن يتوهّم منه وضع هذه الأحاديث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سند بعضها إلى علي بن إبراهيم بن مهزيار</w:t>
      </w:r>
    </w:p>
    <w:p>
      <w:pPr>
        <w:pStyle w:val="BookText"/>
        <w:rPr/>
      </w:pPr>
      <w:r>
        <w:rPr>
          <w:rFonts w:ascii="Amiri" w:hAnsi="Amiri" w:eastAsia="Amiri" w:cs="Amiri"/>
          <w:color w:val="111111"/>
          <w:sz w:val="28"/>
          <w:sz w:val="28"/>
          <w:szCs w:val="28"/>
          <w:rtl w:val="true"/>
          <w:lang w:bidi="ar-SA"/>
        </w:rPr>
        <w:t xml:space="preserve">، و هو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أحد 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الثالث و العشرون من باب من شاهد القائم عليه السلام و انتهاء سند بعضها إلى إبراهيم بن مهزيار، و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أي الحديث التاسع عشر، و بعد ما استظهرنا من أنّ هذه الأحاديث ترجع إلى حديث واحد، لعدم جواز تكرار هذه الحكاية بعينها عادة، فلا يجوز وقوعها لعلي بن إبراهيم تارة و لإبراهيم بن مهزيار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هذا التوهّم بأنّه من الممكن إسقاط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أو اختصارا، فإنّه قد يطلق على الولد اسم الوالد في المحاورات العرفية، كما أنّه يحتمل قويّا زيادتها اشتباها من بعض النسّاخ، أو اجتهادا و غلطا من بعضهم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وقع الناقد الفاضل في هذا الاشتباه بزعم أنّ إبراهيم بن مهزيار مات في الحيرة، و لم يكن يعرف الإمام الذي يلي أمر الإمامة بعد مولانا أبي محمد عليه السلام، و قد استدلّ على أنّ إبراهيم مات في أول الحيرة، و عدم إمهاله الأجل ليحقّق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يعرف إمام زمانه بعد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مولد الصاحب عليه السلام، و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في غيبته، و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له على أنّه كان في الحيرة أصلا لو لم نقل بدلالته على أنّه كان عارفا بالأمر، إذا فكيف يحكم بأنّه مات في الحيرة مع دلالة هذاالحديث الصحيح على أنّه كان عارفا بالأمر من أول الأمر، إلّا أنّ بحثه عن أخبار آل أبي محمد عليه السلام كان للفوز بلقاء الإمام عليه السلام، لا لمعرفة القائم بالأمر بعده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الإسناد المنتهي إلى علي بن إبراهيم بن مهزيار</w:t>
      </w:r>
    </w:p>
    <w:p>
      <w:pPr>
        <w:pStyle w:val="BookText"/>
        <w:rPr/>
      </w:pPr>
      <w:r>
        <w:rPr>
          <w:rFonts w:ascii="Amiri" w:hAnsi="Amiri" w:eastAsia="Amiri" w:cs="Amiri"/>
          <w:color w:val="111111"/>
          <w:sz w:val="28"/>
          <w:sz w:val="28"/>
          <w:szCs w:val="28"/>
          <w:rtl w:val="true"/>
          <w:lang w:bidi="ar-SA"/>
        </w:rPr>
        <w:t>، و إلى إبراهيم بن مهزيار و عدم وجود علي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الإسناد لا يدلّ على الوضع، فيبقى الخبر على حاله، و يضمّ إلى سائر أخبار الآحاد من الصحاح و غيرها ممّا فيه بعض العلل، فإن وصل إلى حدّ التواتر فهو، و إلّا لا يحكم عليه إلّا بضعف السند لا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يجوز الحكم بأنّ علي بن إبراهيم بن مهزيار لا وجود له، و إن اريد به أنّه لا ذكر له في كتب الرجال، فغاية الأمر أنّه مجهول لو لم نقل بدلالة هذه الأحاديث التي رواها مثل الصدوق و الشيخ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بها، على أنّهم كانوا عارفين به، معتمدين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ضعّفنا هذه الأحاديث بضعف السند و جهالة الراوي، لا يجوز تضعيف السند المنتهي إلى إبراهيم بن مهزيار، فإنّ سنده في غاية المتانة و الصحّة، فإنّ الصدوق رواه عن شيخه الذي أكثر الرواية عنه مترضّيا، عن شيخ القمّيين 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الثقة، عن إبراهيم بن مهزيار الثقة، إذا فلا محيص عن الحكم بصحّة سند الحديث، و يقوى به غيره من هذه الأحاديث في الجملة؛ لأنّ الأخبار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انتهاء سند سائر الأحاديث إلى علي بن إبراهيم بن مهزيار يجوز أن يكون المنتهى إليه هذا السند أيضا علي بن إبراهيم،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الأخذ بأصالة عدم الزيادة، و أصالة عدم السقط و الحذف، و لا ريب في تقدّم أصالة عدم الزيادة على أصالة عدم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ينتهي إلى تعارضهما في المتكافئين من حيث السند، و أمّا إذا كان أحد الطريقين أقوى و أسد، كما إذا كان الراوي للزيادة أو ما فيه النقيصة معلوم الحال معروفا بالضبط و الوثوق، و الآخر مجهولا، ما هو المعتبر عند العقلاء هو الأول، سواء كانت روايته متضمّنة للزيادة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التكافؤ و القول بتقدّم أصالة عدم الزيادة مطلقا، أو هنا على أصالة عدم النقيصة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صاحب هذه الحكاية و الفائز بشرف هذا اللقاء و الزيارة هو علي بن إبراهيم بن مهزيار لا إبراهيم، فلا ريب في دلالة الحديث على وجوده لرواية مثل الحميري عنه، كما أنّ روايتهعنه مثل هذه الحكاية تدلّ على اعتماده عليه، و المظنون أنّه أخرجه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الحديث على كلا الاحتمالين معتبر جدّا، تطمئن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ضعّف سنده معاصرنا العزيز</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المتوكّل مهمل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 من خبر صحيح السند اصطلاحا لم يعمل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 الصدوق قرأ علينا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هذان الخبران، فلعلّ معاندا دسّ الخبرين، ثم استشهد بما روى الكشّي في المغيرة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موسى بن المتوكّل فقد حكي عن السيد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الاتّفاق على وثاقته، و يكفي في الاعتماد عليه رواية الصدوق عنه مترضّيا في روايات كثيرة</w:t>
      </w:r>
      <w:r>
        <w:rPr>
          <w:rStyle w:val="FootnoteAnchor"/>
          <w:rtl w:val="true"/>
        </w:rPr>
        <w:footnoteReference w:id="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مثله لا يكون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خبر صحيح السند اصطلاحا لم يعمل به أحد، إن أراد به أنّه قد يوجد من الصحيح الاصطلاحي ما لم يعمل به أحد، و أنّ عدم عملهم به مع كونه في مرآهم و منظرهم يدلّ على إعراضهم عنه و عدم اعتباره، و عدم جواز الاعتماد عليه، فهو كلام صحيح متين، فلا يحتجّ بالحديث المعرض عنه في الفروع، و أمّا في اصول الدين فلا يحتجّ بالمعرض عنه، و لا بما لم يثبت الإعراض عنه، لأنّ كلّها إذا لم يكن محفوفا بالقرينة القطعية، أو لم يكن مكملا لحصول التواتر لا يحتجّ به في اصول الدين، إلّا إذا كمل به التواتر المفيد للقطع فيحتجّ به و إن أعرض عنه الأصحاب؛ لأنّ إعراضهم أعمّ من عدم الصدور، و التواتر يكون لإثبات الصدور،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خبر صحيح السند اصطلاحا لم يعمل به أحد، ليس هنا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عمل الأصحاب جابر لضعف السند، و إعراضهم و تركهم للحديث و عدم عملهم به يسقطه من الاعتبار و الحجّية، مربوط باصول الفقه، و باب حجيّة خبر الواحد الذي لا يفيد القطع و لا يعمل به في اصول الدين، فإنّ الأخبار الضعيفة إذا وصلت بحدّ التواتر المعنوي أو الإجمالي حجّة في الفروع و في اصول الدين و إن لم يوجد عامل بمضمون كلّ واحد منها، و الأخبار الصحيحة أيضاإذا كان فيها ما أعرض عنه الأصحاب لم يحتجّ به في الفقه، إلّا أنّه لا يحصل القطع بذلك بوضعه و عدم صحّة سنده، فلا يستدلّ به على وضع الحديث و ردّه و إخراجه عمّا به يتحصّل التواتر الذي هو حجّة في اصول الدين، و لا يسوق الكلام هنا كما يساق هاهنا،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لا يدلّ على الوضع مطلقا، غير أنّ في الفروع يوجب سقوط الخبر عن الاعتبار و الحجّية، و أين هذا من الوضع؟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لاتّفاق الكل يدلّ على الوضع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تكرار لما سبق، و قد بان لك جوابه، و أنّ المخالفة لاتّفاق الكلّ لا تلازم الوضع، لإمكان صدور الخبر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الفرق بين مخالفة جميع مضمون الحديث لاتّفاق الكلّ أو بعضه؛ لأنّ في صورة مخالفة جميع مضمونه مع الاتّفاق تكون المخالفة أمارة على وضع الحديث أو صدوره تقيّة، و في الصورة الثانية فلا تكون أمارة إلّا على وجود علّة في خصوص هذا البعض من دسّه في الحديث أو صدوره تقيّة، و لا تكون هذه أمارة على وجود العلّة في تمام الحديث، كما أنّك إذا عرفت دسّ حديث موضوع معيّن في كتاب لا تحكم بوضع جميع ما فيه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كلّه، فليعلم أنّ على فرض لزوم العمل بالحديث أو عدم الإعراض عنه مطلقا، فالعمل بهذه الأحاديث ثابت جدّا؛ لأنّه لا يقصد من إخراج هذه الأحاديث إلّا ما هو مقبول الأصحاب و اتّفقوا عليه، و هو تشرّف جماعة بلقاء المهدي عليه السلام كما يدلّ عليه ما عنون به هذا الباب، و أمّا الخصوصيّات و التفاصيل فلم تكن مقصودة بالأصالة، و لا يتحصّل لإثباتها فائدة مهمّة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قراءة الصدوق علينا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وضع الخبرين و لا غيرهما، فإنّ الصدوق لم يقرأ علينا سائر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ترضى في نفسك احتمال الوضع في كلّ أحاديثه سيّما ما كان أصحّ سندا منها لاحتمال دسّه في الكتاب؟ و الاعتماد على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بتحمّلها بأحد أنحاء تحمّل الحديث الذي منه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مشروطا بخصوص قراءة صاحب الأصل و الكتاب على من يتحمّلها، فيصحّ الاقتصار على الوجادة و الاعتماد على أصل أو كتاب اعتمد عليه الأصحاب، و أخرجوا عنه الحديث في كتبهم خلفا عن سلف، و سيّما إذا كانت نسخه المخطوطة المعتمدة القديمة المتّفقة كثيرة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الحديث في بعض طرقه على تسمية الحجّة</w:t>
      </w:r>
    </w:p>
    <w:p>
      <w:pPr>
        <w:pStyle w:val="BookText"/>
        <w:rPr/>
      </w:pPr>
      <w:r>
        <w:rPr>
          <w:rFonts w:ascii="Amiri" w:hAnsi="Amiri" w:eastAsia="Amiri" w:cs="Amiri"/>
          <w:color w:val="111111"/>
          <w:sz w:val="28"/>
          <w:sz w:val="28"/>
          <w:szCs w:val="28"/>
          <w:rtl w:val="true"/>
          <w:lang w:bidi="ar-SA"/>
        </w:rPr>
        <w:t>عليه السلام، و قد ورد النهي عنها عن النبي صلّى اللّه عليه و آله و أمير المؤمنين و الباقر و الصادق و الكاظم و الرضا و الجواد و الهادي و الحجّة عليهم السلام و لم ترد التسمية إلّا في بعض أخبار شاذّة، حتّى إنّ الصدوق قال بعد خبر اللوح المشتمل على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أذهب إليه النهي عن التسمية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كلام الحريص على ردّ الأخبار و جمع الوجوه الضعيفة لذلك، فإنّ تسميته عليه السلام قد وردت في أخبار صحيحة، و حرمة التسمية و إن كانت في الجملة ثابتة لا يجوز إنكارها مطلقا، إلّا أنّ شمول </w:t>
      </w:r>
    </w:p>
    <w:p>
      <w:pPr>
        <w:pStyle w:val="BookText"/>
        <w:rPr/>
      </w:pPr>
      <w:r>
        <w:rPr>
          <w:rFonts w:ascii="Amiri" w:hAnsi="Amiri" w:eastAsia="Amiri" w:cs="Amiri"/>
          <w:color w:val="111111"/>
          <w:sz w:val="28"/>
          <w:sz w:val="28"/>
          <w:szCs w:val="28"/>
          <w:rtl w:val="true"/>
          <w:lang w:bidi="ar-SA"/>
        </w:rPr>
        <w:t>عمومها و إطلاقها لجميع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تقيّة في البين، أو لم تكن في مجمع الناس، أو في مورد يلزم التسمية لإيضاح الأمر و رفع الاشتباه، و غير هذه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البحث و النقاش، و لا يجوز ردّ الأحاديث التي فيها التسمية بها، و قد كان ذلك موردا للبحث و النظر بين علمين معاصرين و هما السيد الداماد و شيخنا البهائي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فيجب على الباحث في أخبار المسألة النظر إلى وجه الجمع بينها، و استنباط الحكم الشرعي حسب ما تقتضيه القواعد و الاصول، لا الحكم بوضع طائفة منها لأنّها معارضة لطائفة اخرى أخذ المشهور بها ترجيحا لها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بقاء إبراهيم بن مهزيار إلى أوان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و أنّه عليه السلام أمر بمسارعته مع إخوانه إليه، و هو أمر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بدت أمارات الظهور و التمكّن فلا تبطئ بإخوانك عنّا و بأهل المسارعة إلى منار اليقين، و ضياء مصباح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 ذلك لا يدلّ على بقاء المخاطب في مثل هذا الحديث الذي له نظائر كثيرة في أخبار الملاحم و أشراط الساعة و علامات المهدي عليه السلام،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بيان وظيفة من أدرك ذلك الزمان و بدت له أمارات الظهور، و كلّ ما قيل أو يقال في غيره ممّا شابهه من الأحاديث يقال فيه، فلا يجوز القول بوضعه لمجرّد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ذهاب جمع مع رايات صفر و أعلام بيض إليه بين الحطيم و زمزم</w:t>
      </w:r>
    </w:p>
    <w:p>
      <w:pPr>
        <w:pStyle w:val="BookText"/>
        <w:rPr/>
      </w:pPr>
      <w:r>
        <w:rPr>
          <w:rFonts w:ascii="Amiri" w:hAnsi="Amiri" w:eastAsia="Amiri" w:cs="Amiri"/>
          <w:color w:val="111111"/>
          <w:sz w:val="28"/>
          <w:sz w:val="28"/>
          <w:szCs w:val="28"/>
          <w:rtl w:val="true"/>
          <w:lang w:bidi="ar-SA"/>
        </w:rPr>
        <w:t>، و بعث الناس ببيعتهم إليه عليه السلام، مع أنّ ظهوره بنحو آخر على ما نطقت به الأخبار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عليه أن يبيّن أولا ما توافقت عليه الأخبار المتواترة، ثمّ يبيّن ما لا يوافقها و لا يمكن الجمع العرفي بينه و بينها، و لا أظنّ أنّه يقدر أن يأتي بأمر دلّت عليه الأخبار المتواترة لا يمكن الجمع بينها و بين هذا الحديث، هذا مضافا إلى وجود ذلك التهافت على زعمه بين سائر أخبار العلامات بعضها مع بعض، و لا ريب أنّه مع الإمكان يجمع بينها بما يساعده العرف، مضافا إلى أنّه قد ظهر لك أنّه لا يجوز ردّ هذه الأخبار بعضها بالبعض إذا كان بينها تخالف و تهافت؛ لأنّ ذلك لا ينافي ما نحن بصدده من إثبات فوز الفائزين بزيارته و لقائه بالتواتر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ذكر إبراهيم فيهم مع كونه من الأجلّة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عبد اللّه الكوفي الذي استقصى من رآه في ذاك العصر المعروف و غير المعروف لم يذكر إبراهيم فيهم مع كونه من الأجلّة، إنّما عدّ ابنه محمدا، و هذا نصّه على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من شاهد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خبر ابن أبي عبد اللّه الكوفي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عدّ صاحب الفراء و صاحب الصرّة المختومة و صاحب الحصاة و صاحب المولودين و صاحب الألف دينار و صاحب المال و الرقعة البيضاء و صاحب المال بمكّة و رجلين من قابس مع كونهم مجاهيل، فكيف لا يعدّ مثل إبراهيم من المعاريف لو كان منهم؟</w:t>
      </w:r>
    </w:p>
    <w:p>
      <w:pPr>
        <w:pStyle w:val="BookText"/>
        <w:rPr/>
      </w:pPr>
      <w:r>
        <w:rPr>
          <w:rFonts w:ascii="Amiri" w:hAnsi="Amiri" w:eastAsia="Amiri" w:cs="Amiri"/>
          <w:color w:val="111111"/>
          <w:sz w:val="28"/>
          <w:sz w:val="28"/>
          <w:szCs w:val="28"/>
          <w:rtl w:val="true"/>
          <w:lang w:bidi="ar-SA"/>
        </w:rPr>
        <w:t>و كيف عدّ نفسه مع الاتّهام و لم يعدّ غيره لو كان منهم مع عدمه؟ و كيف عدّ الابن و لم يعدّ الأب مع كونه أجلّ من الابن بمراتب؟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أبي عبد اللّه لم يذكر أنّه استقصى من رآه عليه السلام في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و غير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عدد من انتهى إليه ممّن وقف على معجزات صاحب الزمان أو رآه، و بين اللفظين بون بعيد، و الثاني يدلّ على جواز كونهم أزيد ممّن ذكرهم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الاعتبار على هذا الخبر يجب ردّ سائر الروايات المذكور فيها من شاهده عليه السلام ممّن لم يذكره ابن أبي عبد اللّه، و ما أظنّه يلتزم بذلك، و ما كان محمّد بن أبي عبد اللّه نفسه لو وقف بعد ما ذكر من العدد على أكثر منه ينفي ذلك، لأنّه ذكر قبل ذلك عدد من انتهى إليه، و قد قالوا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الوجود، و عدد من تشرّف بزيارته عليه السلام أو وقف على معجزاته في الغيبة الصغرى أكثر من ذلك بكثير و أضعافه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يقل في ذلك ما قاله في أصل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 الصدوق قرأ علينا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فلعلّ معاندا أسقط اسم إبراهيم بن مهزيار و أسماء غيرهم عن خبر محمّد بن أبي عبد اللّه أو سقط عنه بواسطة اشتباه النسّاخ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مهزيار مع جلالته مات و لم يحقّق الأمر، و لم يعرف إمام زمانه؟ و ما ذكره من الروايات لا يدلّ على أنّه مات غير عارف بإمام زمانه، بل غاية الأمر يدلّ على أنّه كان لا يعرف مكانه و وكلاءه، و لا يدري ما يفعل بالأموال، لأنّ الإمام لم يأمره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لم يعرف إمام زمانه و مات في زمان الحيرة أجلّ ممّن هداه اللّه تعالى إلى إمام زمانه؟</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 على أنّ الحجّة تمنّى لقاء إبراهيم بن مهزيار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أنّ الحجّة تمنّى لقاء إبراهيم بن مهزيار مع أنّه عليه السلام يمكنه لقاء من أراده، و إنّما الناس لا يمكنهم لقاؤه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في جواب هذه الشبهات الضعيفة التي لا ينبغي أن يتوهّمها من له أدنى اشتغال بعلم الحديث فضلا عن مثله، فلا يجب أن يكون حبّ اللقاء و تمنّيه ملازما لإرادة اللقاء، فلعلّ مانعا يعلمه هو عليه السلام يمنعه عن هذه الإرادة، و هو العارف بوظيفته و موارد إرادته،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لقائه من أراده لا يقتضي إمكان لقائه من أحبّ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اشتماله على عبارات تكلّفية، غير شبيهة بعبارات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عبارات تكلّفية، غير شبيهة بعبارات الأئمّة عليهم السلام، و كيف يتكلّم الحجّة عليه السلام الذي كان من إنشائه دعاء الافتتاح الوارد في كل ليلة من شهر اللّه و هو في أعلى درجات الفصاحة، بمثل هذه العبارات الباردة؟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البرودة في الكلام و التكلّف في المضمون فعليك بمطالعة هذه الشبهات الباردة التي أوردها بزعمه هذا الفاضل على هذا الحديث، نعم قد يكون إنشاء ألفاظ و عبارات على غير القادر بالكلام و الجاهل بأساليبه تكلّفا، و يرى هو إنشاءها من غيره العارف بفنون الكلام و البلاغة تكلّفا، و العارف بالأدب و الفصاحة و البلاغة ينشئها من غير تكلّف و في كمال السهولة، فإيراد خطبة مثلخطب مولانا أمير المؤمنين عليه السلام من حيث اللفظ و المعنى يصدر من مثله بدون أدنى تكلّف و في كمال السهولة و الارتجال، و من غيره يصدر أقلّ منها بدرجات بالتكلّف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تكون هذه العبارات غير شبيهة بعبارات الأئمّة عليهم السلام يعرفها هو و لا يعرفها مثل الصدوق و الشيخ اللذين لا يدانيهما في معرفة كلام الأئمّة عليهم السلام أكابر مهرة علم الحديث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قياسه بدعاء الافتتاح في غير محلّه، فلكلّ مقام مقال، و لكلّ كلام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اشتماله على سؤاله بيثرب عنه ع حتّى يراه عيانا و هو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وضع ما رواه الشيخ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مضافا إلى ما مرّ اشتماله على سؤاله بيثرب عنه عليه السلام حتّى يراه عيانا مع أنّ عدم إمكان ذلك كان يعرفه كلّ إمامي، و اشتماله على منكرات أخر كتبختر من كان سفيرا عنه عليه السلام و 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سؤاله عيان الإمام فليس في الخبر أنّه كان بيثرب، و أمّا عدم إمكان ذلك حتّى لبعض الأفراد و الخواصّ سيّما في عصر الغيبة الصغرى فكلّ إمامي عارف بهذا الأمر، يعرف إمكانه، و انعقاد باب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رآه عيانا أدلّ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عيان الإمام بحيث يعرفه جميع الناس كسائر الأفراد لا يقع في عصر الغيبة، و سؤال السائل لم يكن عن هذا، و هذا ظاهر، و لا أدري كيف خفي مثل ذلك على هذا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تبختر السفير فهو أعمّ من المشي تكبّرا و معجبا بالنفس، و من حسن المشي و الجسم،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يتبختر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فإنّي أخاف أن أخرج من حدود الأدب، و إلّا فالتمسّك بما هو أوهن من بيت العنكبوت لتضعيف الخبر خارج عن أسلوب البحث و التحقيق، و لا ينبغي لمثله فتح باب هذه الإيرادات الضعيفة و السخيفة لردّ الأحاديث، و ضمّ بعضها إلى بعض و تكثيرها لا يرتقي بها إلى دليل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لنا زلاتنا، و أكرمنا بالاستقامة و حسن السليقة بحقّ محمد و آله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اشتمال اثنين منها على كون الأخ المسمّى بموسى له ع و هذا خلاف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أقوى أدلّته على وضع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اثنين منها على أنّ للحجّة عليه السلام أخا مسمّى بموسى، و هذا خلاف المذهب، و خلاف إجماع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هذه الأخبار على أنّ له عليه السلام أخا مسمّى بموسى غريب‌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استغرابه في محلّه جدّا، إلّا أنّه مجرّد استغراب، و ظاهره عدم الحكم بالوضع بل و الضعف، لجواز كون الحديث الغريب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الأجلّ الأكبر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مولانا القائم بعد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بعد أبي محمد عليه السلام ابنه المسمّى باسم رسول اللّه صلّى اللّه عليه و آله، المكنّى بكنيته، و لم يخلف أبوه ولدا ظاهرا و لا باطنا غيره، و خلفه غائبا مستترا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إمامة مولانا أبي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القائم عليه السلام لا غير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ظاهر عبارات كثير من أساطين الشيعة، و هو القول المشهور بينهم في ذلك، و لم نعرف في الأحاديث ما يدلّ على وجود ولد لسيدنا أبي محمد عليه السلام غير مولانا المهدي عليه السلام إلّا هذين الخبرين اللذين أخرجهما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أنّهما خبر واحد روي بألفاظ مختلفة و مضامين متقاربة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فيهما ذكر من ذلك، كما لم نجد أيضا في الأقوال قولا مخالفا لهذا القول إلّا من الحسين بن حمدان، فإنّه قال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مولانا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الحسين و الخلف عليهم السلام، و 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إلّا من ابن أبي الثلج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للحسن بن علي العسكري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موسى و فاطمة و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هذا القول شاذّ مخالف لما هو المعروف بين الشيعة، و أرباب كتب السيرة و الأنساب و التواريخ، و قد صرّح بما هو المشهور بين الإمامية بعض أكابر العامّة أيضا، كابن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مولانا أبا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ولده أبي القاسم محمّد الحجّة، و عمره عند وفاة أبيه خمس سنين، لكن آتاه اللّه فيها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كلمات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 لا يمكننا نسبة هذا القول، أي انحصار ولد الإمام أبي محمّد العسكري عليه السلام بمولانا المهدي عليه السلام إلى مثل الصدوق الذي أخرج هذين الحديثين في كتابه، و لم يذيّلهما بذيل يعرف منه عقيدته إن كانت مخالفة لما تضمّناه، مع أنّه لو كان هذا هو القول المشهور لعرفه و لعرّفه لأصحابه و لم يروه في كتابه لئلا يقع أحد في الاشتباه في ذلك، كما لا يمكننا نسبته إلى معاصريه و شيوخه و سائر الشيعة في عصر الغيبة الصغرى، و لعلّ هذا لم يكن موردا للاهتمام، لعدم ترتّب فائدة اعتقادية على معرفته و السؤال عنه، أو كان معلوما عندهم وجوده أو عدمه و لكنّهم لأجل ما ذكر من عدم ترتّب فائدة شرعية لمعرفته لم يهتمّوا بنقله و ضبطه و إن كان يمكن استظهار عدم معروفية ذلك، أي حصر أولاده عليه السلام بمولانا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الشيعة من ترك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مع إخراجه الخبرين الدالّين على نفي الحصر و إثبات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شيخنا المفيد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صرّح بعدم وجود ولد له غيره من الذين وصلت إلينا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بالثبوت الشرعي التعبّدي بالخبر و إن كان صحيح السند إثبات مثل ذلك؛ لعدم شمول أدلّة حجّية الخبر له؛ لعدم ترتّب فائدة شرعية على إثباته أو نفيه للزوم اللغوية في جعل الحجّية له كما بيّن في محلّه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لا يثبت كذلك بأقوال العلماء و الشهرة بينهم و بين الشيعة الإثبات أو النفي في مثل هذه المسألة لو فرضنا تحقّقها، لا لعدم حجّية الشهرة مطلقا، بل لأنّها حجّة إذا كانت كاشفة عن وجود خبر تشمله أدلّة حجّية </w:t>
      </w:r>
    </w:p>
    <w:p>
      <w:pPr>
        <w:pStyle w:val="BookText"/>
        <w:rPr/>
      </w:pPr>
      <w:r>
        <w:rPr>
          <w:rFonts w:ascii="Amiri" w:hAnsi="Amiri" w:eastAsia="Amiri" w:cs="Amiri"/>
          <w:color w:val="111111"/>
          <w:sz w:val="28"/>
          <w:sz w:val="28"/>
          <w:szCs w:val="28"/>
          <w:rtl w:val="true"/>
          <w:lang w:bidi="ar-SA"/>
        </w:rPr>
        <w:t>الخبر،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من الحجج التعبّدية بنفسها كخبر الواحد، فدليل حجّيتها أيضا لا يشمل مثل هذه الشهرة التي لا تعلق لها بالتكاليف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في ذلك أنّ الثابت المسلّم، و الحقّ المقطوع به عند الإمامية، و جماعة من أكابر علماء العامّة، و أساطين علم الأنساب، و الذي لا ريب فيه، و يدلّ عليه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 من بعد الإمام أبي محمد عليه السلام، و خليفته و خليفة اللّه و الحجّة و الإمام بعده على الخلق أجمعين هو ابنه المسمّى باسم رسول اللّه صلّى اللّه عليه و آله، و المكنّى بكنيته، و أمّا وجود غيره من الولد له عليه السلام و بقاؤه إلى زماننا فغير مقطوع به، لا يثبت بقول من ذكر، و لا بخبري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حجيّتهما أوّلا، و لمعارضتهما مع قول مثل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فيسقط كلا القولين عن صلاحية الاعتماد عليهما، و كذا الخبرين في خصوص ذلك، و هذا لا يدلّ على وضعهما، بل و دسّ خصوص هذا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على وضع الخبرين باشتمالهما لخلاف المذهب و خلاف إجماع الإمامية فاسد جدّا؛ لأنّ ما هو من المذهب بل و ما هو المذهب أنّ الإمام بعد الإمام الحادي عشر أبي محمد عليه السلام هو ابنه المسمّى باسم رسول اللّه صلّى اللّه عليه و آله، و المكنّى بكنيته و هو خليفته و الإمام المفترض على الناس طاعته، و الذي يملأ الأرض قسطا و عدلا، و أمّا عدم كون ولد له غيره أو وجوده فليس من المذهب بشي‌ء، و لا حرج على من لم يعرف ذلك و لم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الإمامية فقد عرفت عدم معلومية تحقّقه لو لم نقل بعدمه، و على فرض تحقّقه فالكلام فيه هو الكلام في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فالحكم بوضع هذا الحديث لتضمّنه وجود أخ له عليه السلام دعوى دون اثباتها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لو استقصي لطال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أراد بذلك؟ و كيف لم يأت بأكثر ممّا ذكره إن أمكن له مع حرصه و إصراره على إظهار بيان علل الأحاديث الموضوعة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أنّه استدرك كلامه و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الكليني و المفيد عقدا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لمن رآه عليه السلام، و لم يرويا هذا الخبر و لا الخبر السابق، و لو كانا صحيحين و لم يكونا موضوعين لنقلاهما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فباللّه أنت ترى أنّه لو كان عنده أكثر ممّا أورده على الحديث كفّ عنه و هو يأتي بعد ما قال بهذا الكلام الفارغ عن الميزان؟ فهل يقول أو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مجعول غير صحيح؟ و هل يحكم بأنّ كلّ ما ذكراه صحيح ثابت؟ ليت شعري من أين أخذ هذه القواعد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فائدة على تسويد الأوراق بهذه 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 xml:space="preserve">. </w:t>
      </w:r>
      <w:bookmarkStart w:id="206" w:name="pg11464_103168"/>
    </w:p>
    <w:p>
      <w:pPr>
        <w:pStyle w:val="Heading3"/>
        <w:numPr>
          <w:ilvl w:val="2"/>
          <w:numId w:val="1"/>
        </w:numPr>
        <w:rPr/>
      </w:pPr>
      <w:bookmarkStart w:id="207" w:name="__RefHeading___Toc2650432_73709187"/>
      <w:bookmarkStart w:id="208" w:name="_Toc74"/>
      <w:bookmarkEnd w:id="206"/>
      <w:bookmarkEnd w:id="207"/>
      <w:r>
        <w:rPr>
          <w:rtl w:val="true"/>
        </w:rPr>
        <w:t>و ثلاثة أحاديث أخر</w:t>
      </w:r>
      <w:bookmarkEnd w:id="208"/>
    </w:p>
    <w:p>
      <w:pPr>
        <w:pStyle w:val="BookText"/>
        <w:rPr/>
      </w:pPr>
      <w:r>
        <w:rPr>
          <w:rFonts w:ascii="Amiri" w:hAnsi="Amiri" w:eastAsia="Amiri" w:cs="Amiri"/>
          <w:color w:val="111111"/>
          <w:sz w:val="28"/>
          <w:sz w:val="28"/>
          <w:szCs w:val="28"/>
          <w:rtl w:val="true"/>
          <w:lang w:bidi="ar-SA"/>
        </w:rPr>
        <w:t xml:space="preserve">و من الأحاديث التي ذكرها في عداد الأحاديث الموضوعة في الفصل الأول من الباب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محمد بن زيد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أحاديث محمّد بن زيد بن مروان، أحد مشايخ الزيدية على ما نقل الشيخ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توقيعاته عليه السلام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غالب، عنه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مشايخ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أبي عيسى محمّد بن علي الجعفري، و أبي الحسين محمّد بن رقام، عن أبي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مشايخ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إلى قبر أبي عبد اللّه عليه السلام، اريد يوم عرفة، فعرّفت يوم عرفة، فلمّا كان وقت عشاء الآخرة صلّيت و قمت فابتدأت أقرأ من الحمد، و إذا شابّ حسن الوجه عليه جبة سيفي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مسيفي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 أيضا من الحمد و ختم قبلي أو ختمت قبله، فلمّا كان الغداة خرجنا جميعا من باب الحائر، فلمّا صرنا على شاطئ الفرات قال لي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تريد الكوفة فامض، فمضيت طريق الفرات، و أخذ الشابّ طريق البرّ، ثم أسفت على فراقه،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فجئنا جميعا إلى حصن المسناة، فنمنا جميعا و انتبهنا فإذا نحن على العوفي على جبل الخندق،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مضيّق و عليك عيال، فامض إلى أبي طاهر الزراري فسيخرج إليك من منزله، و في يده الدم من الأضحية،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من صفته كذا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عشرون دينارا جاءك بها بعض إخوانك فخذها منه، فصرت إلى أبي طاهر كما قال الشابّ و وصفته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رأيته فدخل و أخرج إليّ صرّة الدنانير فدفعها إليّ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ابي الحسين محمد بن عبيد اللّه العلوي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بحديثه المتقدّم أبا الحسين محمد بن عبيد اللّه العلوي، و نحن نزول بأرض الهرّ،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جاءني رجل شابّ فتوسّمت في وجهه سمة، فصرفت الناس كلّهم،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الخلف إلى بعض إخوانه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راحلة؟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دار الطلحيين،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فجئني بها، و وجّهت معه غلاما، فأحضر راحلته، و أقام عندي يومه ذلك، و أكل من طعامي، و حدّثني بكثير من سرّي و ضميري،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طريق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إلى هذه النجفة، ثمّ آتي وادي الرملة، ثم آتي الفسطاط </w:t>
      </w:r>
    </w:p>
    <w:p>
      <w:pPr>
        <w:pStyle w:val="BookText"/>
        <w:rPr/>
      </w:pPr>
      <w:r>
        <w:rPr>
          <w:rFonts w:ascii="Amiri" w:hAnsi="Amiri" w:eastAsia="Amiri" w:cs="Amiri"/>
          <w:color w:val="111111"/>
          <w:sz w:val="28"/>
          <w:sz w:val="28"/>
          <w:szCs w:val="28"/>
          <w:rtl w:val="true"/>
          <w:lang w:bidi="ar-SA"/>
        </w:rPr>
        <w:t>فأركب إلى الخلف إلى المغرب، فلمّا كان من الغد، ركب راحلته و ركبت معه حتّى صرنا إلى دار صالح، فعبر الخندق وحده و أنا أراه، حتّى نزل النجف و 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أبي بكر محمّد بن أبي دارم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مشايخ 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 بكر محمّد بن أبي دارم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مشايخ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بحديثيه المتقدّمين،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جاءني منذ سنيات ابن اخت أبي بكر بن البجالي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صوفي يصحب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منذ سبع عشرة 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أعجب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بالاسكندرية في خان ينزله الغرباء، و كان في وسط الخان مسجد يصلّي فيه أهل الخان و له امام، و كان شابّ يخرج من بيت له غرفة فيصلّي خلف الإمام و يرجع من وقته إلى بيته، و لا يلبث مع الجماعة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ذلك عليّ، و رأيت منظره شاب نظيف عليه 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احبّ خدمتك و التشرّف بين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فلم أزل أخدمه حتّى أنس بي الانس التام،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أعزّك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الحقّ،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أوان ظهوري و قد بقي مدّة من الزمان، فلم أزل على خدمته تلك و هو على حالته من صلاة الجماعة و ترك الخوض في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إلى السفر،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يظهر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ظهور أمري كثرة الهرج و المرج و الفتن، و آتي مكّة فأكون في المسجد الحرام،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لنا إماما، و يكثر الكلام حتّى يقوم رجل من الناس فينظر في وجهي،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هذا المهدي انظروا إليه، فيأخذون بيدي، و ينصبوني بين الركن و المقام، فيبايع الناس عند إياسهم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سرنا إلى البحر، فعزم على ركوب البحر،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أفرق من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تخاف و أنا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أجبن، فركب البحر و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استشهد لوضعها مضافا إلى كون رواتها من الحشوية و الزيدية أنّه عليه السلام لا يحضر عند خواص شيعته معرّفا بنفسه، فكيف يحضر عند مخالفيه مع التعريف؟ و كيف يصلّي خلف أئمّة العامّة من يصلّي خلفه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الثالث لاشتماله على أنّه يصلّي خلف غيره و يأتمّ به ساقط عن الاعتبار فلا يحتجّ به، و لا ينبغي نقله إلّا لمقصد إثبات إجماع الكلّ على ظهور المهدي و وجوده عليه السلام، و إن كنّا بحمد اللّه تعالى بفضل سائر الأحاديث و أقوال من يعتدّ بقوله من الامة أغنياء عن مثله</w:t>
      </w:r>
      <w:r>
        <w:rPr>
          <w:rFonts w:eastAsia="Amiri" w:cs="Amiri" w:ascii="Amiri" w:hAnsi="Amiri"/>
          <w:color w:val="111111"/>
          <w:sz w:val="28"/>
          <w:szCs w:val="28"/>
          <w:rtl w:val="true"/>
          <w:lang w:bidi="ar-SA"/>
        </w:rPr>
        <w:t xml:space="preserve">. </w:t>
      </w:r>
      <w:bookmarkStart w:id="209" w:name="pg11464_103170"/>
    </w:p>
    <w:p>
      <w:pPr>
        <w:pStyle w:val="BookText"/>
        <w:rPr/>
      </w:pPr>
      <w:bookmarkEnd w:id="209"/>
      <w:r>
        <w:rPr>
          <w:rFonts w:ascii="Amiri" w:hAnsi="Amiri" w:eastAsia="Amiri" w:cs="Amiri"/>
          <w:color w:val="111111"/>
          <w:sz w:val="28"/>
          <w:sz w:val="28"/>
          <w:szCs w:val="28"/>
          <w:rtl w:val="true"/>
          <w:lang w:bidi="ar-SA"/>
        </w:rPr>
        <w:t>و أمّا الخبر الأوّل، فليس فيه ما يدلّ صريحا على أنّ الشابّ المذكور فيه هو مولانا المهدي عليه السلام، و إنّما يذكر اطّرادا، و أنّ هذا الشابّ لا يكون إلّا المهدي عليه السلام، أو من خواصّه و حاشيته الذين يقومون بأوامره و إنفاذ أحكامه، و الحكم بوضعه و جعله لا يصدر إلّا ممّن يعلم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ما يدلّ على ذلك، و ليس فيه أيضا ما يدلّ على وضعه، و الاستدلال بما يرويه المخالفون من الزيدية و العامة قويّ جدّا، لم أر في العلماء و في الطائفة من تكلّف إثبات ضعفه، بلبناؤهم على الاستدلال بروايات المخالفين فيما هم مخالفون لنا في الفضائل و المناقب و الإمامة، فيستدلّون لإثبات أحاديث الثقلين و أحاديث الولاية و غدير خم و الأئمة الاثني عشر عليه السلام و غيرها بأحاديثهم، و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أسانيدهم في ذلك ضعيفة ساقطة عن الاعتبار، بل عندهم أنّها في غاية الاعتبار و إن كان الراوي ناصبيا أو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وجد فيه ما لا يناسب مقام الأئمّة عليهم السلام الرفيع، و يخالف المذهب، يردّ ذلك إليهم بردّ تمام الخبر، أو خصوص ما فيه من المخالفة حسب ما تقتضيه المقامات و الموارد، و يعتمدون في ذلك كلّه على الاصول العقلائية المقبولة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650434_73709187"/>
      <w:bookmarkStart w:id="211" w:name="_Toc75"/>
      <w:bookmarkEnd w:id="210"/>
      <w:r>
        <w:rPr>
          <w:rtl w:val="true"/>
        </w:rPr>
        <w:t>و حديثان آخران‌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المتضمّنة لمن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 من الأحاديث التي عدّها من الأحاديث الموضوعة،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فصل ما روي من الأخبار المتضمّنة لمن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ورد الريّ على أبي الحسين محمد بن جعفر الأسدي، فروى له حديثين في صاحب الزمان عليه السلام، و سمعتهما منه كما سمع، و أظنّ ذلك قبل سنة ثلاثمائة أو قريبا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قد طفت ستة و اريد أن أطوف السابعة فإذا أنا بحلقة عن يمين الكعبة و شابّ حسن الوجه، طيّب الرائحة، هيوب و مع هيبته متقرّب إلى الناس، فتكلّم فلم أر أحسن من كلامه، و لا أعذب من منطقه في حسن جلوسه، فذهبت اكلّمه فزبرني الناس، فسألت بعضهم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يظهر للناس في كلّ سنة يوما لخواصّه فيحدّثهم و يحدّثونه،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مسترشد أتاك فأرشدني هداك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ابن رسول اللّه؟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فكشفت عن يدي فإذا أنا بسبيكة من ذهب، و إذا أنا به قد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 ظهر لك الحق، و ذهب العمى، أ 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قائم الزمان، أنا الذي أملأها </w:t>
      </w:r>
    </w:p>
    <w:p>
      <w:pPr>
        <w:pStyle w:val="BookText"/>
        <w:rPr/>
      </w:pPr>
      <w:r>
        <w:rPr>
          <w:rFonts w:ascii="Amiri" w:hAnsi="Amiri" w:eastAsia="Amiri" w:cs="Amiri"/>
          <w:color w:val="111111"/>
          <w:sz w:val="28"/>
          <w:sz w:val="28"/>
          <w:szCs w:val="28"/>
          <w:rtl w:val="true"/>
          <w:lang w:bidi="ar-SA"/>
        </w:rPr>
        <w:t>عدلا كما ملئت ظلما و جورا، إنّ الأرض لا تخلو من حجّة، و لا يبقى الناس في فترة أكثر من تيه بني إسرائيل، و قد ظهر أيام خروجي، فهذه أمانة في رقبتك، فحدّث بها إخوانك من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مسجدا في المنزل المعروف بالعباسية على مرحلتين من فسطاط مصر، و تفرّق غلماني في النزول و بقي معي في المسجد غلام أعجمي، فرأيت في زاويته شيخا كثير التسبيح، فلمّا زالت الشمس ركعت و صلّيت الظهر في أول وقتها، و دعوت بالطعام، و سألت الشيخ أن يأكل معي فأجابني، فلمّا طعمنا سألت عن اسمه و اسم أبيه، و عن بلده و حرفته و مقصده، فذكر أنّ اسمه محمد بن عبد اللّه، و أنّه من أهل قم، و ذكر أنّه يسيح منذ ثلاثين سنة في طلب الحقّ، و ينتقل في البلدان و السواحل، و أنّه أوطن مكة و المدينة نحو عشرين سنة يبحث عن الأخبار و يتتبّع الآثار، فلمّا كان في سنة ثلاث و تسعين و مائتين طاف بالبيت، ثم صار إلى مقام إبراهيم عليه السلام فركع فيه، و غلبته عينه، فأنبهه صوت دعاء لم يجر في سمعه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الداعي فإذا هو شابّ أسمر لم أر قطّ في حسن صورته، و اعتدال قامته، ثم صلّى، فخرج و سعى، فأتبعته، و أوقع اللّه تعالى في نفسي أنّه صاحب الزمان عليه السلام، فلمّا فرغ من سعيه قصد بعض الشعاب، فقصدت أثره، فلمّا قربت منه إذا أنا بأسود مثل الفنيق قد اعترضني، فصاح بي بصوت لم أسمع أهول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w:t>
      </w:r>
    </w:p>
    <w:p>
      <w:pPr>
        <w:pStyle w:val="BookText"/>
        <w:rPr/>
      </w:pPr>
      <w:r>
        <w:rPr>
          <w:rFonts w:ascii="Amiri" w:hAnsi="Amiri" w:eastAsia="Amiri" w:cs="Amiri"/>
          <w:color w:val="111111"/>
          <w:sz w:val="28"/>
          <w:sz w:val="28"/>
          <w:szCs w:val="28"/>
          <w:rtl w:val="true"/>
          <w:lang w:bidi="ar-SA"/>
        </w:rPr>
        <w:t>فأرعدت و وقفت، و زال الشخص عن بصري، و بقيت متحيّرا، فلمّا طال بي الوقوف و الحيرة انصرفت، ألوم نفسي و أعذلها بانصرافي بزجرة الأسود، فخلوت بربّي عزّ و جلّ أدعوه، و أسأله بحقّ رسوله و آله عليهم السلام ألّا يخيب سعيي، و أن يظهر لي ما يثبت به قلبي، و يزيد في بصري، فلمّا كان بعد سنين زرت قبر المصطفى صلّى اللّه عليه و آله، فبينا أنا اصلّي في الروضة التي بين القبر و المنبر إذ غلبتني عيني، فإذا محرّك يحرّكني، فاستيقظت فإذا أنا بالأسود،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خبرك؟ و كيف كنت؟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أذمّك،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امرت بما خاطبتك به، و قد أدركت خيرا كثيرا، فطب نفسا و ازدد من الشكر للّه عزّ و جلّ على ما أدركت و عاينت، ما فعل فلان؟ و سمّى بعض إخواني المستبصرين،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ففلان؟ و سمّى رفيقا لي مجتهدا في العبادة مستبصرا في الديانة،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بالاسكندرية، حتّى سمّى لي عدّة من إخواني، ثم ذكر اسما غريبا،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نقفور؟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تعرفه و هو رومي فيهديه اللّه فيخرج ناصرا من قسطنطينية، ثم سألني عن رجل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أهل </w:t>
      </w:r>
    </w:p>
    <w:p>
      <w:pPr>
        <w:pStyle w:val="BookText"/>
        <w:rPr/>
      </w:pPr>
      <w:r>
        <w:rPr>
          <w:rFonts w:ascii="Amiri" w:hAnsi="Amiri" w:eastAsia="Amiri" w:cs="Amiri"/>
          <w:color w:val="111111"/>
          <w:sz w:val="28"/>
          <w:sz w:val="28"/>
          <w:szCs w:val="28"/>
          <w:rtl w:val="true"/>
          <w:lang w:bidi="ar-SA"/>
        </w:rPr>
        <w:t>هيت من أنصار مولاي عليه السلام، امض إلى أصحابك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قد أذن اللّه في الانتصار للمستضعفين و في الانتقام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لقيت جماعة من أصحابي و أدّيت إليهم، و أبلغتهم ما حمّلت و أنا منصرف، و اشير عليك أن لا تتلبّس بما يثقل به ظهرك، و يتعب به جسمك، و أن تحبس نفسك على طاعة ربّك، فإنّ الأمر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خازني فأحضر لي خمسين دينارا، و سألته قبولها،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قد حرّم اللّه عليّ أن آخذ منك ما أنا مستغن عنه، كما أحلّ لي أن آخذ منك الشي‌ء إذا احتجت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منك هذا الكلام أحد غيري من أصحاب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أحمد بن الحسين الهمداني المدفوع عن نعمته بآذربيجان، و قد استأذن للحجّ تأميلا أن يلقى من لقيت، فحجّ أحمد بن الحسين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فقتله ذكرويه ابن مهرويه، و افترقنا و انصرفت إلى الثغر، ثم حججت فلقيت بالمدينة رجلا اسمه طاهر من ولد الحسين الأصغر،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من هذا الأمر شيئا، فثابرت عليه حتّى أنس بي، و سكن إليّ، و وقف على صحّة عقيدتي،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بحقّ آبائك الطاهرين عليهم السلام لمّا جعلتني مثلك في العلم بهذا الأمر، فقد شهد عندي من توثّقه، بقصد القاسم بن عبيد اللّه بن سليمان بن وهب إيّاي لمذهبي و اعتقادي، و أنّه أغرى بدمي مرارا، فسلّمني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اكتم ما تسمع منّي الخبر في هذه الجبال، و إنّما يرى العجائب الذين يحملون الزاد في الليل، و يقصدون به مواضع يعرفونها، و قد نهينا عن الفحص و التفتيش، فودّعته و انصرفت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يوضّح جعلهما اشتمالهما على إخباره عليه السلام بقرب زمان ظهوره من ألف و مائة سنة تقريبا قبل، و هو أمر واضح البطلان بالعيان، و قد تواتر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في الخبر الأول على ما رواه الصدوق و ليس في ذيله ما يدلّ على قرب زمان الظهور، و هذا لفظه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الناس في فترة، و هذه أمانة لا تحدّث بها إلّا إخوانك من أهل الحقّ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الثاني فليس فيه ما يوهم ذلك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نرجو أن يكون قد أذن اللّه في الانتصار للمستضعفين، و في الانتقام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كما ترى لا تدلّ على قرب زمان الظهور بحيث ينافي تأخّره إلى زماننا هذا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كأنّه قد فهم الراوي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لقيت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 المعيار على ما يستفاد من لفظ الحديث لا على فهم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زمان وقوع كلّ أمر و اقترابه يكون بحسبه، فقد قرب زمان وقوع الساعة و حساب الناس، و اقترب بالنسبة إلى ما مضى من الدنيا،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w:t>
      </w:r>
      <w:r>
        <w:rPr>
          <w:rStyle w:val="FootnoteAnchor"/>
          <w:rtl w:val="true"/>
        </w:rPr>
        <w:footnoteReference w:id="614"/>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 السَّاعَةُ</w:t>
      </w:r>
      <w:r>
        <w:rPr>
          <w:rStyle w:val="FootnoteAnchor"/>
          <w:rtl w:val="true"/>
        </w:rPr>
        <w:footnoteReference w:id="61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أَنْ تَأْتِيَهُمْ بَغْتَةً فَقَدْ جاءَ أَشْراطُها</w:t>
      </w:r>
      <w:r>
        <w:rPr>
          <w:rStyle w:val="FootnoteAnchor"/>
          <w:rtl w:val="true"/>
        </w:rPr>
        <w:footnoteReference w:id="616"/>
      </w:r>
      <w:r>
        <w:rPr>
          <w:rFonts w:ascii="Amiri" w:hAnsi="Amiri" w:eastAsia="Amiri" w:cs="Amiri"/>
          <w:color w:val="111111"/>
          <w:sz w:val="28"/>
          <w:sz w:val="28"/>
          <w:szCs w:val="28"/>
          <w:rtl w:val="true"/>
          <w:lang w:bidi="ar-SA"/>
        </w:rPr>
        <w:t>و ظهور الإمام الذي أوّلت بعض آيات الساعة به، و عبّر عنه بالساعة أيضا مثل ذلك، يجوز أن يقال فيه مع ما ورد في الأخبار من طول الأمد، و أنّ له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قد قرب و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الذين يوقّتون وقت الظهور، و يعيّنون له وقتا خاصّا، كالشهر الفلاني و السنة الفلانية، أو السنة المعيّنة، أو بين سنوات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للوضع، اشتمال الأول على ظهوره بيّنا للناس، و معرّفا بنفسه لمن لا يعرفه، مع أنّ محمد بن عثمان سفيره الثاني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ليحضر الموسم كلّ سنة، يرى الناس و يعرفهم و يرونه و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الثاني على أنّه كان عاجزا عن الاختفاء عمّن عرفه و تبعه حتّى زجره الأسود الذي كان معه و صرفه، إلى غير ذلك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لم يشتمل على ظهوره بيّنا للناس، و معرّفا بنفسه لكلّ من لا يعرفه ممّن حضر الموسم، بل يدلّ على أنّه يظهر في كلّ سنة يوما لخواصّه الذين يعرفونه، و من أخبر مدّعي وضع هذا الحديث بأن ليس له خواصّ و عمّال يعرفونه و لا يعرفهم الناس، يحضرون الموسم في حلقة عن يمين الكعبة، لا يراهم الناس و إن رآهم بعضهم لا يلتفتون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الثاني على أنّ الأسود قد اعترضه و صاح به بصوت لم يسمع أهول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 فأرعد و وقف، يدلّ على خلاف ذلك، فملازمة الأسود و غيره له و صياحه على من يريد متابعته يدلّ على قدرته و سلطانه أم على عجزه عن الاختفاء عمّن عرفه؟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للّه تعالى ملائكة عاملون له موكّلون على الامور، فهل يعدّ ذلك من عجزه، و أنّه لا يقدر أن يفعل الامور بنفسه، أو يدلّ على نفوذ أمره و بسط يده و كمال قدرته؟ فيا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تسير بهذه الصورة و السليقة في نقد الأخبار لا يسلم حديث و لا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القليل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هذه الإيرادات الواهية، فتعوّذ باللّه من ذلك كما نعوذ به منه، و نعتذر منك إن خرجنا عن مسلك الأدب، فعفوا غفر اللّه لنا و لك</w:t>
      </w:r>
      <w:r>
        <w:rPr>
          <w:rFonts w:eastAsia="Amiri" w:cs="Amiri" w:ascii="Amiri" w:hAnsi="Amiri"/>
          <w:color w:val="111111"/>
          <w:sz w:val="28"/>
          <w:szCs w:val="28"/>
          <w:rtl w:val="true"/>
          <w:lang w:bidi="ar-SA"/>
        </w:rPr>
        <w:t xml:space="preserve">. </w:t>
      </w:r>
      <w:bookmarkStart w:id="212" w:name="pg11464_103174"/>
    </w:p>
    <w:p>
      <w:pPr>
        <w:pStyle w:val="BookText"/>
        <w:rPr/>
      </w:pPr>
      <w:bookmarkEnd w:id="21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يوضّح وضع أمثالها أن رؤيته عليه السلام لم تكن مبتذلة، فمثل عبد اللّه بن جعفر الحميري في ذاك الجلال يقول لمحمد بن عثمان سفيره الثاني في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اللّه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فكيف في الغيبة الكبرى و قد كان كتب إلى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سفرائه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توص إلى أحد فيقوم مقامك بعد وفاتك، فقد وقعت الغيبة التامّة، فلا ظهور إلّا بعد إذن اللّه تعالى ذكره، بعد طول الأمد، و قسوة القلوب، و امتلاء الأرض جورا، و سيأتي من شيعتي من يدّعي المشاهدة، ألا فمن ادّعى المشاهدة قبل خروج السفياني و الصيحة فهو كذّاب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في هذه الحكايات ابتذالا لرؤيته عليه السلام، و هو عليه السلام يعرف من يليق برؤيته عليه السلام، لصلاحيّة في نفسه، أو لحكمة و مناسبة تقتضي ذلك، و أولياؤه و الخواص من شيعته مخفيّون في عباد اللّه تعالى، يعرفهم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الحكايتان المذكورتان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الأسدي و حكاية ابن أحمد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حكايتان عن الغيبة القصرى المعروفة بالصغرى دون الغيبة الطولى المعروفة بالكبرى، فذكر توقيعه إلى سفيره الأخير هنا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استظهر من هذا التوقيع حرمان الناس كلّهم عن التشرّف بلقائه، ينافي الحكايات المتواترة التي لا شكّ في صحّتها، سيّما تشرّف عدّة من أكابر العلماء، و هذه قرينة على أنّ المراد من كون من يدّعي المشاهدة كذّابا مفتريا، من يدّعيها كما كان متحقّقا للسفراء في عصر الغيبة الصغرى، فيدّعي بها النيابة و السفارة و الوساطة بين الناس و بين الإمام عليه الصلاة و السلام، و الحمد للّه و سلام على عباده الذين اصطفى</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650436_73709187"/>
      <w:bookmarkStart w:id="214" w:name="_Toc76"/>
      <w:bookmarkEnd w:id="213"/>
      <w:r>
        <w:rPr>
          <w:rtl w:val="true"/>
        </w:rPr>
        <w:t xml:space="preserve">و حديث آخر </w:t>
      </w:r>
      <w:r>
        <w:rPr>
          <w:rtl w:val="true"/>
        </w:rPr>
        <w:t>[</w:t>
      </w:r>
      <w:r>
        <w:rPr>
          <w:rtl w:val="true"/>
        </w:rPr>
        <w:t xml:space="preserve">ما نقله النوري في </w:t>
      </w:r>
      <w:r>
        <w:rPr>
          <w:rtl w:val="true"/>
        </w:rPr>
        <w:t>«</w:t>
      </w:r>
      <w:r>
        <w:rPr>
          <w:rtl w:val="true"/>
        </w:rPr>
        <w:t>كشف الأستار</w:t>
      </w:r>
      <w:r>
        <w:rPr>
          <w:rtl w:val="true"/>
        </w:rPr>
        <w:t>»]</w:t>
      </w:r>
      <w:bookmarkEnd w:id="214"/>
    </w:p>
    <w:p>
      <w:pPr>
        <w:pStyle w:val="BookText"/>
        <w:rPr/>
      </w:pPr>
      <w:r>
        <w:rPr>
          <w:rFonts w:ascii="Amiri" w:hAnsi="Amiri" w:eastAsia="Amiri" w:cs="Amiri"/>
          <w:color w:val="111111"/>
          <w:sz w:val="28"/>
          <w:sz w:val="28"/>
          <w:szCs w:val="28"/>
          <w:rtl w:val="true"/>
          <w:lang w:bidi="ar-SA"/>
        </w:rPr>
        <w:t>و ممّا عدّه من الأحاديث الموضوعة ما صرّح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نقله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عدّه عدّة من العامة قائلين بالمهدي عليه السلام كالخاصّة،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العراقي، قال الشيخ عبد الوهاب الشعراني في الطبقات الكبرى المسمّاة بلواقح الأنوار في طبقات الأخيار في الجزء الثاني من النسخة المطبوعة بمصر في سنة ألف و ثلاثمائة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العارف باللّه سيدي حسن العراقي المدفون بالكوم خارج باب الشعرية بالقرب من بركة الرطلي و جامع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عمّر نحو مائة و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تردّدت إليه مع سيدي أبي العباس الحريثي،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أحكي لك حكايتي من مبتدأ أمري إلى وقتي هذا كأنّك كنت رفيقي من الصغر،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شابّا من دمشق، و كنت صائغا، و كنّا نجتمع يوما في الجمعة على اللهو و اللعب و الخمر، فجاء لي التنبيه منه تعالى يوما،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لهذا خلقت؟ فتركت ما هم فيه و هربت منهم، فتبعوا ورائي فلم يدركوني، فدخلت جامع </w:t>
      </w:r>
    </w:p>
    <w:p>
      <w:pPr>
        <w:pStyle w:val="BookText"/>
        <w:rPr/>
      </w:pPr>
      <w:r>
        <w:rPr>
          <w:rFonts w:ascii="Amiri" w:hAnsi="Amiri" w:eastAsia="Amiri" w:cs="Amiri"/>
          <w:color w:val="111111"/>
          <w:sz w:val="28"/>
          <w:sz w:val="28"/>
          <w:szCs w:val="28"/>
          <w:rtl w:val="true"/>
          <w:lang w:bidi="ar-SA"/>
        </w:rPr>
        <w:t>بني اميّة فوجدت شخصا يتكلّم على الكرسي في شأن المهدي عليه السلام، فاشتقت إلى لقائه، فصرت لا أسجد سجدة إلّا و سألت اللّه تعالى أن يجمعني عليه، فبينا أنا ليلة بعد صلاة المغرب اصلّي صلاة السنّة إذا بشخص جلس خلفي و حسّ على كتفي،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يا ولدي، مالك؟ أنا المهدي،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معي إلى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ذهب معي،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لي مكانا أنفرد فيه، فأخليت له مكانا، فأقام عندي سبعة أيام بلياليها، و لقّنني الذكر،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 وردي تدوم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تصوم يوما و تفطر يوما، و تصلّي في كلّ ليلة خمسمائة ركعة، و كنت شابّا أمرد حسن الصورة،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قط إلّا ورائي، فكنت أفعل، و كانت عمامته كعمامة العجم، و عليه جبّة من وبر الجمال، فلمّا انقضت السبعة أيام خرج فودّعته،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وقع لي قطّ مع أحد ما وقع معك، فدم على و ردك حتّى تعجز فإنّك ستعمّر عمرا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الخروج،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تجتمع بأحد بعدي، و يكفيك ما حصل لك منّي فما ثمّ إلّا دون ما وصل إليك منّي، فلا تتحمّل منّة أحد بلا فائدة،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الوضع عليه لائحة، فإنّه من أكاذيب الصوفية، و ممّا يختلقون لهم و لمشايخهم، و العجب من هذا المحدّث كيف ينقل مثل هذا الحديث، و إنّي لأستحيي من النظر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المحدّث النوري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قصيدة وردت من بغداد من قبل أبناء العامّة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علماء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ذكرت فيها الإيرادات و السؤالات حول المهدي عليه السلام، إنكارا لوجوده عليه السلام، و تسفيها لمن يعتقد به، فقام النوري للدفاع عن الحقّ، و الذبّ عن المذهب، و أتى بهذا الجواب الشافي الكافي من كتب العامّة، و كلمات مشايخهم و أكابرهم، و جادلهم بالتي هي أحسن، ثم نقلها إلى النظم الجيد البليغ العلامة الكبير و المصلح الشهير الشيخ محمد حسين كاشف الغطاء، و أجابه أيضا على هذا المنوال نظما الشيخ جعفر النقدي و السيّد محسن الأمين، و شرح الأخير قصيدته بالنثر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المجال ذكر أسماء عدّة من القائلين بوجوده من العامّة، منهم الشيخ حسن العراقي، و هو ليس ملتزما بصحّة ما ينقل منهم، و لا يلزم عليه من الاستدلال بأقوالهم و عباراتهم أن يكون معتقدا بتفاصيل جاءت فيها، و قصّة الشيخ حسن التي وقعت مورد إنكاره مقبولة عند الصوفية العامّة، و ليس التصوّف عندهم كما هو عند الشيعة، فإنّه عندنا مذموم لا يجوز الالتزام و التعبّد بتعاليمهم الخاصّة ممّا لم يؤثر من الشرع، و لا يدلّ عليه الكتاب أو السنّة، و أكثرها مختلقات و موضوعات مشتملة على العقائد الباطلة، و الأعمال المحرّمة بل و الشرك، و أمّا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تضمّن ما عندهم من التصوّف بهذه المفاسد بالوضوح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و أكثر علمائهم منخرطون </w:t>
      </w:r>
      <w:bookmarkStart w:id="215" w:name="pg11464_103176"/>
    </w:p>
    <w:p>
      <w:pPr>
        <w:pStyle w:val="BookText"/>
        <w:rPr/>
      </w:pPr>
      <w:bookmarkEnd w:id="215"/>
      <w:r>
        <w:rPr>
          <w:rFonts w:ascii="Amiri" w:hAnsi="Amiri" w:eastAsia="Amiri" w:cs="Amiri"/>
          <w:color w:val="111111"/>
          <w:sz w:val="28"/>
          <w:sz w:val="28"/>
          <w:szCs w:val="28"/>
          <w:rtl w:val="true"/>
          <w:lang w:bidi="ar-SA"/>
        </w:rPr>
        <w:t xml:space="preserve">في سلسلة من سلاسل التصوّف التي لا حقيقة لها و ما أنزل اللّه بها من سلطان، و شأن مثل محيي الدين و الشعراني و أمثالهما أجلّ عند المتصوّفة منهم من الشافعي و أبي حنيفة و مالك و ابن حنبل و أصحاب الحديث، و لكن ذلك كلّه لا يمنع من الاستدلال بأقوالهم ردّا عليهم و إفحاما للمنكرين، و بهذا الاعتبار ليس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الحديث، و لم يذكر مصنّفه مثل هذه الحكاية باعتبار أنّها حديث من الأحاديث، فذكرها في الأحاديث التي تبحث فيها عن سندها و اعتبارها في غير محلّه، إلّا أن يراد بذلك تكثير ما أسماه بالأحاديث الموضوعة، و إظهار العجب من المحدّث النوري، و الاستحياء من النظر في مثل نقله، مع أنّ الاستحياء من هذا العجب و الاستحياء أولى من استحيائه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الجواب عمّا نقله المحدّث النوري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بيعة بعض مشايخ مصر مع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650438_73709187"/>
      <w:bookmarkStart w:id="217" w:name="_Toc77"/>
      <w:bookmarkEnd w:id="216"/>
      <w:r>
        <w:rPr>
          <w:rtl w:val="true"/>
        </w:rPr>
        <w:t>خبر الجزيرة الخضراء و مدائن أبناء المهدي عليه السلام</w:t>
      </w:r>
      <w:bookmarkEnd w:id="217"/>
    </w:p>
    <w:p>
      <w:pPr>
        <w:pStyle w:val="BookText"/>
        <w:rPr/>
      </w:pPr>
      <w:r>
        <w:rPr>
          <w:rFonts w:ascii="Amiri" w:hAnsi="Amiri" w:eastAsia="Amiri" w:cs="Amiri"/>
          <w:color w:val="111111"/>
          <w:sz w:val="28"/>
          <w:sz w:val="28"/>
          <w:szCs w:val="28"/>
          <w:rtl w:val="true"/>
          <w:lang w:bidi="ar-SA"/>
        </w:rPr>
        <w:t>و ممّا عدّه من الأحاديث الموضوعة خبر قصة الجزيرة الخضراء و خبر مدائن أبناء المهدي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إسناد متّصل‌</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مشتهرة بقصة الجزيرة الخضراء في البحر الأبيض و لم يذكر صاحب الرسالة، و قد أقرّ بعدم كونه في كتاب معتبر،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أفردت لها بابا لأنّي لم أظفر به في الاصول المعتبرة،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خزانة أمير المؤمنين عليه السلام بخط الشيخ الفاضل الفضل بن يحيى بن علي الطيبي 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تمام الحكاية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إفضاله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الثاني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الاستدراك لباب من رأى الحجّة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في حكايته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كتاب في التعازي عن آل محمّد و وفاة النبي صلّى اللّه عليه و آله تأليف الشريف الزاهد أبي عبد اللّه محمّد بن علي بن الحسن بن عبد الرحمن العلوي الحسيني رضي اللّه عنه، عن الأجلّ العالم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تمام سند الحديث و متنه،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هذه الحكاية مختصرا الشيخ زين الدين علي بن يونس العاملي البياضي في الفصل الخامس عشر من الباب الحادي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أحسن كتاب صنّف في الإمامة عن كمال الدين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هو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المفتوح إلى ما قيل في النفس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المجلسي بتمامها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الأجلّ علي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كلام المحدّث النوري قال‌</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وضع الأول بالخصوص اشتماله على أنّ حسّان بن ثابت من القرّاء في موضعين، مع أنّه إنّما كان شاعرا، و إنّما كان أخوه زيد بن ثابت من القرّاء، مع أنّ باقي من عدّه لم يكن جميعهم من القرّاء، و إنّما القارئ منهم ابن مسعود و ابيّ، ثم جمع أبي سعيد الخدري مع أبي عبيدة و أضرابه بلا وجه، حيث إنّ أبا سعيد كان إماميا و باقي من ذكر من معاندي أمير المؤمنين عليه السلام‌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الحكاية ما يدلّ على أنّ الذين اجتمعوا إليه كانوا من القرّاء، و اجتمعوا إليه لأنّهم كانوا كذلك، بل يدلّ على أنّ المجتمعين الذين سمّى بعضهم و ترك آخرين كانوا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 أبي عبيدة و أبي سعيد و اجتماعهما و جماعات المسلمين لم يكن إلّا لأنّهم كانوا معدودين من المسلمين، و أدركوا عصر الرسالة، و سمعوا القرآن الكريم منه بلا واسطة أحد أو بواسطة غيرهم في هذا العصر، و لا يدلّ على أزيد من ذلك، فما ذكر لا يكون وجها للوضع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حسّان بن ثابت لم يكن أخا لزيد بن ثابت، و إنّما اشتبه على صاحبنا و هو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مورد الطعون على بعض علماء الرجال، و ذلك لاشتراك والديهما في الاسم، فزيد هو ابن ثابت بن الضحّاك بن زيد بن لوذان بن عمرو بن عبد عوف بن غتم بن مالك بن النجّارالأنصاري الخزرجي ثمّ النجّاري، و حسّان هو ابن ثابت بن المنذر بن خرام بن عمرو بن زيد بن مناة بن عدي بن عمرو بن مالك بن النجّار الأنصاري الخزرجي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 على أنّه لم ير لعلماء الإمامية عندهم ذكرا سوى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ابن بابويه و المرتضى و الطوسي و المحقّق، فبعد فتح باب العلم بحضور النائب الخاص بأمر صدر عنه عليه السلام عندهم، و أنّه يزور قبّته عليه السلام في كلّ جمعة، و يجد ورقة مكتوبا فيها جميع ما يحتاج إليه في المحاكمة، و كون أبيه سمع حديثه و جدّه رأى شخصه، أي حاجة كانت لهم إلى هؤلاء الخمسة الذين كان العلم عليهم منسدّا؟</w:t>
      </w:r>
    </w:p>
    <w:p>
      <w:pPr>
        <w:pStyle w:val="BookText"/>
        <w:rPr/>
      </w:pPr>
      <w:r>
        <w:rPr>
          <w:rFonts w:ascii="Amiri" w:hAnsi="Amiri" w:eastAsia="Amiri" w:cs="Amiri"/>
          <w:color w:val="111111"/>
          <w:sz w:val="28"/>
          <w:sz w:val="28"/>
          <w:szCs w:val="28"/>
          <w:rtl w:val="true"/>
          <w:lang w:bidi="ar-SA"/>
        </w:rPr>
        <w:t xml:space="preserve">مع أنّ لكلّ منهم فتاوى غير فتاوى الآخرين، مع أنّ لكلّ واحد من الكليني و ابن بابويه و المرتضى و الطوسي و المحقّق مسلكا، و لكن لم يعدّ فيهم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في عصر حضور الإمام و في عصر النبوة ليس مفتوحا مطلقا، كما أنّ الاجتهاد في استنباط الأحكام أيضا لا يرتفع أيضا مطلقا، بل الاجتهاد أمر و أصل يعمل به في عصر الحضور كالغيبة، و باب العلم بالأحكام أيضا منسدّ في عصر الحضور كعصر الغيبة، غير أنّ دائرة كلّ واحد منها في عصر الحضور أضيق من دائرته في عصر الغيبة، و إلّا حتّى المتشرّفين بمحاضرهم الشريفة لا بدّ لهم في بعض الموارد من العمل ببعض </w:t>
      </w:r>
    </w:p>
    <w:p>
      <w:pPr>
        <w:pStyle w:val="BookText"/>
        <w:rPr/>
      </w:pPr>
      <w:r>
        <w:rPr>
          <w:rFonts w:ascii="Amiri" w:hAnsi="Amiri" w:eastAsia="Amiri" w:cs="Amiri"/>
          <w:color w:val="111111"/>
          <w:sz w:val="28"/>
          <w:sz w:val="28"/>
          <w:szCs w:val="28"/>
          <w:rtl w:val="true"/>
          <w:lang w:bidi="ar-SA"/>
        </w:rPr>
        <w:t>الظنون المعتبرة، سيّما إذا كانوا غائبين عن مجلسه و في الأماكن البعيدة، فكما أنّ الفصل الزماني بيننا و بين عصر الحضور أوجب توسعة دائرة الاجتهاد و إعمال الاصول العقلائية اللفظية و العقلية، و جواز العمل بالظنون المعتبرة الشرعية، كذا الفصل المكاني أيضا ربّما يوجب ذلك، و كما أنّ شأن اجتهاد مجتهد مثل الشيخ و المحقّق في استنباط الأحكام يظهر في مثل عصورنا هذه، فكذلك يظهر أيضا في عصورهم عليهم السلام عند الاحتياج إلى الاجتهاد الذي لا بدّ منه، و لعلّ هذا هو المراد من التفقّه الذي أمرنا به في عصر الحضور أيضا، و قال الصادق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السياط على رءوس أصحابي حتّى يتفقّهوا في الحلال و الحرام‌</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يكن ذلك كلّه فلا ريب أنّه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هناك ورقة مكتوب فيها ما أحتاج إليه من المحاكمة بين المؤمنين، فمهما تضمّنته الورقة 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لا يخلو فهمه لنا من الإشكال، فهل أراد منه أنّه يحكم بما تضمّنته هذه الورقة من غير مطالبة البينة عن المدّعي، أو اليمين عمّا ادّعي عليه فيحكم بحكم داود، أو أنّالورقة تتضمّن أحكام القضاء ممّا لم يبيّن له من ذي قبل؟ و كيف كان، فالظاهر منه أنّ الرجوع إلى الورقة مختصّ بالمحاكمة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إنّما لم ير لغير هؤلاء الخمسة ذكرا عندهم اتّفاقا و في مدّة كان هناك، و لا يفهم من ذلك أنّه ليس لغيرهم عندهم ذكر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لأنّ كلّ واحد من هؤلاء يكون رأسا في طريقته العلمية الخاصّة به،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لا يكون مثل ذلك و عدم ذكر مثل المفيد مع جلالة قدره و عظم شأنه أمارة على الوضع و الجعل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وجه الوضع من عدم سند معتبر لهما،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دليلا لذلك، فكيف تحكم يا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عمرك و بارك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الحديث لعدم سند معتبر له؟ فهل تجسر على الحكم بالوضع على جميع المرسلات أو المسندات الضعيفة؟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اعتبار الأول عند العقلاء، و بناء على طريقتهم و اعتباره كذلك يدور مدار كون كاتب الرسالة المشتهرة بقصة الجزيرة الخضراء التي وجدها العلامة المجلسي مجهولا غير معروف، كما يظهر من المجلسي أنّه كان كذلك عنده، أو أنّه معلوم الحال و هو شيخنا الشهيد الأول كما قطع به و صرّح عليه العالم المتتبّع الخبير الشهيد الشريف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في مجلسه الأول و صرّح به غير أيضا، و مع ذلك كيف لنا بالقول بعدم سند معتبر له بعد تصريح هذا الشريف الأجلّ بأنّ الشهيد الأول هو الذي وجد الرسالة في خزانة </w:t>
      </w:r>
    </w:p>
    <w:p>
      <w:pPr>
        <w:pStyle w:val="BookText"/>
        <w:rPr/>
      </w:pPr>
      <w:r>
        <w:rPr>
          <w:rFonts w:ascii="Amiri" w:hAnsi="Amiri" w:eastAsia="Amiri" w:cs="Amiri"/>
          <w:color w:val="111111"/>
          <w:sz w:val="28"/>
          <w:sz w:val="28"/>
          <w:szCs w:val="28"/>
          <w:rtl w:val="true"/>
          <w:lang w:bidi="ar-SA"/>
        </w:rPr>
        <w:t>أمير المؤمنين عليه السلام بخطّ العالم العادل و الشيخ الفاضل الفضل بن يحيى بن علي الطيبي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بأنّه وجدها بخطّه فضلا عن الحكم بجعله و وضعه، و ما وجده المجلسي هو من نسخ هذه الرسالة المشتهرة، و حيث لم يطّلع على ناسخها لم يذكر ذلك، و هذا غير مضرّ باعتبارها بعد حكم مثل القاضي الشهيد قطعيا بأنّه هو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اختصر كلام المجلسي و كلام مستنسخ الرسالة الدالّ على توصيف الفضل بن يحيى بالعلم و العمل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يظهر منه عدم تأمّل هذا المدّعي لوضع خبر علي بن فاضل، و إصراره على إيراد الشبهة، أنّه زعم أنّ المجلسي وجده في خزانة أمير المؤمنين عليه السلام، و لذا قال في ابتداء نقله هذا الخبر عن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الأول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إسناد متّصل،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خزانة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نقل الخبرين بطولهما، و ما 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الأول قال المجلسي وجده في خزانة أمير المؤمنين عليه السلام بخطّ الفضل بن يحيى الطيبي ناقلا له عن علي بن فاضل المازندراني بشرح 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أحدا من أعداء الإمامية لم يضع القصة و ألقاها في الخزانة ناسبا له إلى مسمّى بفضل بن يحيى عن مسمّى بعلي بن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اشتبه عليه الأمر، فالمجلسي لم يجد الرسالة في خزانة أمير المؤمنين، بل وجد الرسالة المشتهرة بقصة الجزيرة الخضراء في البحر الأبيض و أحبّ إيرادها، فذكرها بعينها كما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هدانا لمعرفته، و الشكر له على ما منحنا للاقتداء بسنن سيّد بريّته محمد الذي اصطفاه من بين خليقته، و خصّنا بمحبّة علي و الأئمة المعصومين من ذرّيته صلّى اللّه عليه و عليهم أجمعين الطيّبين الطاهرين و سلّم تسليما كثيرا، و بعد فقد وجدت في خزانة أمير المؤمنين و سيد الوصيّين و حجّة ربّ العالمين و إمام المتّقين علي بن أبي طالب عليه السلام بخطّ الشيخ الفاضل و العالم العامل الفضل بن يحيى بن علي الطيّبي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أوهن من ذلك كلّه نسبة علي بن فاضل بالهجر و الهذيان في حال شدّة المرض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كون الناسخ و واجد الرسالة في الخزانة هو الشهيد الأوّل الذي كان قريب العهد بالفضل بن يحيى عارفا بخطّه و حاله و وصفه بالفضل و العلم و العمل، و بعد توصيف الفضل بن يحيى الشيخ زين الدين علي بن فاضل بالتقوى و الصلاح، و سماعه هذا الخبر بواسطة عالمين فاضلين، القول بجعله رأسا و استناد ذلك إلى الأعداء و إلى الهذيانات الصادرة من المرضى في شدّة المرض، قول بغير علم، و كم فرق بين من </w:t>
      </w:r>
      <w:bookmarkStart w:id="218" w:name="pg11464_103180"/>
    </w:p>
    <w:p>
      <w:pPr>
        <w:pStyle w:val="BookText"/>
        <w:rPr/>
      </w:pPr>
      <w:bookmarkEnd w:id="218"/>
      <w:r>
        <w:rPr>
          <w:rFonts w:ascii="Amiri" w:hAnsi="Amiri" w:eastAsia="Amiri" w:cs="Amiri"/>
          <w:color w:val="111111"/>
          <w:sz w:val="28"/>
          <w:sz w:val="28"/>
          <w:szCs w:val="28"/>
          <w:rtl w:val="true"/>
          <w:lang w:bidi="ar-SA"/>
        </w:rPr>
        <w:t>يبدي الاحتمالات المانع جوازها عن اعتبار الخبر و تمنع إثباته، و بين من يحكم بجعله و وضعه باحتمالات لا تدلّ على ذلك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ورود خبر على أنّ له عليه السلام ولدا بالفعل و اختلاف الاخبار في حصول الولد له بعد ظهوره لا ينفي ما يدلّ عليه، لأنّ عدم الدليل على نفي الولد، و عدم ورود خبر غير هذا الخبر على أنّ له ولدا، لا ينفي ما يدلّ عليه، مضافا إلى دلالة بعض الأخبار و الأدعية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تضمّن خبر علي بن فاضل أنّ عدد امراء عسكره ثلاثمائة ناصر و بقي ثلاثة عشر ناصرا، فلا يثبت به جعل الخبر و لو وجد في بعض الأخبار ما يعارضه، مضافا إلى أنّ إعمال قواعد الترجيح يكون في الأخبار الراجعة إلى الفروع و الأحكام، يرجح عقلائيا ما فيه الترجيح، و لا يلزم عليه أنيخرج إذا كان أعوانه بهذه الكثرة؛ لأنّ له مضافا إلى ذلك أو بدون ذلك مقتضيات و شرائط مذكورة في محلّها، و ربّما يعلم بعضها بعد الظهور، و لا يعلم بعضها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650440_73709187"/>
      <w:bookmarkStart w:id="220" w:name="_Toc78"/>
      <w:bookmarkEnd w:id="219"/>
      <w:r>
        <w:rPr>
          <w:rtl w:val="true"/>
        </w:rPr>
        <w:t>تنبيه</w:t>
      </w:r>
      <w:bookmarkEnd w:id="220"/>
    </w:p>
    <w:p>
      <w:pPr>
        <w:pStyle w:val="BookText"/>
        <w:rPr/>
      </w:pPr>
      <w:r>
        <w:rPr>
          <w:rFonts w:ascii="Amiri" w:hAnsi="Amiri" w:eastAsia="Amiri" w:cs="Amiri"/>
          <w:color w:val="111111"/>
          <w:sz w:val="28"/>
          <w:sz w:val="28"/>
          <w:szCs w:val="28"/>
          <w:rtl w:val="true"/>
          <w:lang w:bidi="ar-SA"/>
        </w:rPr>
        <w:t>ممّا يجب التنبيه عليه أنّا لسنا في هذا المجال في مقام إثبات اعتبار هذه الأحاديث و إن ظهر ثبوت اعتبار بعضها من مطاوي ما ذكرناه، بل ما كنّا بصدده هو الردّ على الحكم بوضع هذه الأحاديث قطعيا، و بيان أنّ هذه الأحاديث في مضامينها المشتركة بينها و بين غيرها يحتجّ بها و يعتدّ بها، لارتفاع خبر الواحد إلى المتواتر، و في مضامينها المختصّة بها يجوز نقلها و تطمئنّ النفس بها أقوى ممّا في كتب التاريخ و المراسيل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يترتّب عليها اثر شرعي عملي، لأنّها لا ترتبط بالأحكام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الأخبار غير معتبرة شرعا لا يجب التعبّد بها، بالبناء على صحّة مضمونها و إن توفّر فيها جميع ما هو معتبر عرفا و شرعا في خبر الواحد الوارد في الفروع، فما فائدة نقلها و حفظها؟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معنى عدم اعتباره شرعا أنّه لا يجوز أن يتعبدنا الشارع بالبناء على صدوره عمليا؛ لأنّ مضمونه لا يرتبط بالفروع و الأحكام العملية، و أمّا في مضامينها التي يجب الاعتقاد بها فعدم اعتبارها إنّما يكون لأجل لزوم اليقين بالمسائل الاعتقادية، و اليقين لا يتحصّل بحجّية هذه الأخبار، و لا يجوز أن يتعبّدنا الشارع بالقطع و اليقين بها كما لا يجوز التعبّد و الإلزام بالعمل بها، و عليه لا يترتّب أثر شرعي عملي عليها، و لا يوجب القطع بمضمونها إن كانت في المسائل الاعتقادية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ظهر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الفائدة لا تنحصر في ذلك، بل فائدته المهمّة أنّها توجب ارتقاء الحديث إلى المتواتر المعنوي أو الإجمالي، و أنّ بها يؤيّد بعض الأحاديث كما أنّها أيضا تؤيّد بها فالأخبار يؤيّد بعضها بعضا، و أيضا </w:t>
      </w:r>
      <w:bookmarkStart w:id="221" w:name="pg11464_103181"/>
    </w:p>
    <w:p>
      <w:pPr>
        <w:pStyle w:val="BookText"/>
        <w:rPr/>
      </w:pPr>
      <w:bookmarkEnd w:id="221"/>
      <w:r>
        <w:rPr>
          <w:rFonts w:ascii="Amiri" w:hAnsi="Amiri" w:eastAsia="Amiri" w:cs="Amiri"/>
          <w:color w:val="111111"/>
          <w:sz w:val="28"/>
          <w:sz w:val="28"/>
          <w:szCs w:val="28"/>
          <w:rtl w:val="true"/>
          <w:lang w:bidi="ar-SA"/>
        </w:rPr>
        <w:t>يؤتى بها في المتابعات و الاستشهادات، ففائدة نقل هذه الأحاديث و الأخبار مهمّة جدّا، و لذا قد استقرّ بناء العقلاء على نقلها، و معظم التواريخ و التراجم و السير مبني على هذه الأخبار و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كلّه إذا حصل من هذه الأخبار بواسطة بعض القرائن و الشواهد القطع بمضمونها فهو، و إذا لم يحصل منها القطع لا يجوز ردّها و الحكم بكذبها و جعلها بالشبهات و الاستدلالات الضعيفة حتّى مثل إرسال الخبر أو مجهولية إسناده، بل بناء العقلاء قد استقرّ على هذه الأخبار و نقلها على الطريقة المألوفة بينهم، فضلا من أن يكون إسنادها موصولة بعضها ببعض و كانت رواتها منالمشاهير و الثقات مثل الصدوق، فلا يبدون الشكّ في حديث ورد بإسناد معتبر في غزوات رسول اللّه صلّى اللّه عليه و آله و سائر سيره، مثل أن الراوي أخبر بأنّه غزوة كذا وقعت يوم كذا و في مكان كذا و خرج رسول اللّه صلّى اللّه عليه و آله إليها يوم كذا و رجع عنها يوم كذا و كان عدّة من معه فيها من الأصحاب كذا، فينقلون ذلك بل و يرسلونه إرسال المسلّمات لا يبدون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نقل الخبر في الفروع مسلّم، أمّا في غير الفروع، سواء كان مرسلا أو مسندا أو غير ذلك، فيجب أن يثبت جوازه بالشرع، فما الدليل على جواز نقل الخبر مطلقا؟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فإنّ جواز نقله ثابت بالضرورة و بالكتاب و السنّة المتواترة و السيرة القطعية المستمرة إلى زمان الأئمة و النبيّ صلوات اللّه عليه و عليهم، لم يشكّ فيه أحد إلّا الأول و الثاني و أذنابهما لأهداف سياسية و أغراض دنيوية، فمنعا الناس عن نقل الحديث، و شرح ذلك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تأليفه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طبع في هذه السنة في مجلّد واحد ثمّ جدّدنا النظر فيه و زدنا عليه بعض الزيادات، فصار في ثلاثة مجلّدات بالصورة الّتي بين يديك، و تمّ في صفر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650442_73709187"/>
      <w:bookmarkStart w:id="223" w:name="_Toc79"/>
      <w:bookmarkEnd w:id="222"/>
      <w:r>
        <w:rPr>
          <w:rtl w:val="true"/>
        </w:rPr>
        <w:t>فهرس أرقام الأحاديث</w:t>
      </w:r>
      <w:bookmarkEnd w:id="22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المرويّة عن كلّ من النبي صلى اللّه عليه و آله و الأئمة الاثنا عشر عليهم السلام في المنتخب الأثر في مجلّداته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عن فاطمة عليها السلام و فيها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زيد عن آبائه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عليها السلام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1269</w:t>
      </w:r>
    </w:p>
    <w:p>
      <w:pPr>
        <w:pStyle w:val="BookText"/>
        <w:rPr/>
      </w:pPr>
      <w:r>
        <w:rPr>
          <w:rFonts w:ascii="Amiri" w:hAnsi="Amiri" w:eastAsia="Amiri" w:cs="Amiri"/>
          <w:color w:val="111111"/>
          <w:sz w:val="28"/>
          <w:sz w:val="28"/>
          <w:szCs w:val="28"/>
          <w:rtl w:val="true"/>
          <w:lang w:bidi="ar-SA"/>
        </w:rPr>
        <w:t>عن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المحتمل كون الخمسة الأخيرة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الحسين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عمته زينب عن فاطمة عليهم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فاطمة عن النبي صلى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فاطمة عن النبي صلى اللّه عليهم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حديث جابر حكاية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الحسن بن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عبد اللّه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حديث 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عليعليه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امير المؤمنين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منه عليه السلام و ذيله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جابر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أمير المؤمنين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جابر عن فاطمة عن النبي صلى اللّه عليهم و آلهم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عنأبيه عن جدّه زين العابدين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عليه السلام أن رسول اللّه أمر 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امير المؤمنين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نقل عن جدّه علي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امير المؤمنين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امير المؤمنين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عن الإمام موسى بن جعفر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النبي صلى اللّه عليهما و آلهما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bookmarkStart w:id="224" w:name="pg11464_103186"/>
    </w:p>
    <w:p>
      <w:pPr>
        <w:pStyle w:val="BookText"/>
        <w:rPr/>
      </w:pPr>
      <w:bookmarkEnd w:id="224"/>
      <w:r>
        <w:rPr>
          <w:rFonts w:ascii="Amiri" w:hAnsi="Amiri" w:eastAsia="Amiri" w:cs="Amiri"/>
          <w:color w:val="111111"/>
          <w:sz w:val="28"/>
          <w:sz w:val="28"/>
          <w:szCs w:val="28"/>
          <w:rtl w:val="true"/>
          <w:lang w:bidi="ar-SA"/>
        </w:rPr>
        <w:t>عن الإمام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شهادة خضر بالائمة الاثنى عشر عنه امير المؤمنين و 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عن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عن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عن الإمام حجّة ابن الحسن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 عن امير المؤمنين و الإمام زين العابدين و الإمام الصادق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1287</w:t>
      </w:r>
    </w:p>
    <w:p>
      <w:pPr>
        <w:pStyle w:val="Heading3"/>
        <w:numPr>
          <w:ilvl w:val="2"/>
          <w:numId w:val="1"/>
        </w:numPr>
        <w:rPr/>
      </w:pPr>
      <w:bookmarkStart w:id="225" w:name="__RefHeading___Toc2650444_73709187"/>
      <w:bookmarkStart w:id="226" w:name="_Toc80"/>
      <w:bookmarkEnd w:id="225"/>
      <w:r>
        <w:rPr>
          <w:rtl w:val="true"/>
        </w:rPr>
        <w:t>باب بعض القابه عليه السلام الشريفة</w:t>
      </w:r>
      <w:bookmarkEnd w:id="22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المهدى في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مهدى هذه الامة له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بهاء عيسى و 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 صبر ايوب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الائمة الماضين و الامام الزكي الهادي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الشريف مشتمل على المطالب العالية الغالية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انوار السماء و انوار الارض فبنا النجاة، و منا مكنون العلم، و إلينا مصير الامور، و بمهديّنا تنقطع الحجج، خاتمة الائمة و منقذ الامة و غاية النور، و مصدر الامور، فنحن افضل المخلوقين و اشرف الموحدين و حجج رب العالمين فليهنأ بالنعمة من تم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على عروتنا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عدة من القابه و اوصافه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الزمان 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القائم 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قائمهم امامهم اعلمهم احكمهم افضلهم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السابق منهم بالخيرات مفترض الطاعة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القائم بامر اللّه المنتقم من اعداء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الامرة و قاتل الكفرة السلطان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و 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و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bookmarkStart w:id="227" w:name="pg11464_103189"/>
    </w:p>
    <w:p>
      <w:pPr>
        <w:pStyle w:val="BookText"/>
        <w:rPr/>
      </w:pPr>
      <w:bookmarkEnd w:id="227"/>
      <w:r>
        <w:rPr>
          <w:rFonts w:ascii="Amiri" w:hAnsi="Amiri" w:eastAsia="Amiri" w:cs="Amiri"/>
          <w:color w:val="111111"/>
          <w:sz w:val="28"/>
          <w:sz w:val="28"/>
          <w:szCs w:val="28"/>
          <w:rtl w:val="true"/>
          <w:lang w:bidi="ar-SA"/>
        </w:rPr>
        <w:t xml:space="preserve">الحجة، حجة اللّه و فيه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هيبة موسى و حكم داود و بهاء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الأمر، صاحب الزمان و 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و 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و 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المحتمل جدا كونه و ما قبله أى 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 ان كان الاول مرويّا عن ابى جعفر و الثاني عن ابي عبد اللّه عليهما السلام، و اللّه سبحانه هو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ليعلم ان ألقابه على ما يستفاد من الاحاديث بل و الآيات الكريمة كثيرة جدا لسنا بصدد استقصائها، منها خليفة اللّه، و يعسوب الدين، و الخلف الصالح، و صاحب الغيبة، و المنتقم و غيرها، و كل إلى ذاك الجمال يشير، لا جمال فوق جماله الا جمال اللّه تعالى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اللّه ابصارنا بتراب مقدم خواصّه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هم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الأنبياء و المبشرين به، سيّما سيدهم و خاتمهم ابى القاسم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650446_73709187"/>
      <w:bookmarkStart w:id="229" w:name="_Toc81"/>
      <w:bookmarkEnd w:id="228"/>
      <w:r>
        <w:rPr>
          <w:rtl w:val="true"/>
        </w:rPr>
        <w:t>استدراك</w:t>
      </w:r>
      <w:bookmarkEnd w:id="229"/>
    </w:p>
    <w:p>
      <w:pPr>
        <w:pStyle w:val="BookText"/>
        <w:rPr/>
      </w:pPr>
      <w:r>
        <w:rPr>
          <w:rFonts w:ascii="Amiri" w:hAnsi="Amiri" w:eastAsia="Amiri" w:cs="Amiri"/>
          <w:color w:val="111111"/>
          <w:sz w:val="28"/>
          <w:sz w:val="28"/>
          <w:szCs w:val="28"/>
          <w:rtl w:val="true"/>
          <w:lang w:bidi="ar-SA"/>
        </w:rPr>
        <w:t xml:space="preserve">قد سقط من الفصل التاسع من الباب الثالث الحديث الرابع الى العاشر على ما يأتى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الرازي، عن محمّد بن إسحاق المقري، عن عليّ بن العبّاس المقانعي، عن بكّار بن أحمد، عن الحسن بن الحسين، عن سفيان الجريري، عن الفضيل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المنتظر من ولد الحسين بن عليّ في ذريّة الحسين، و في عقب الحسين عليه السلام، و هو المظلوم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على جميع من خلق اللّه تعالى حتّى يكون له الحجّة على الناس، و لا يكون لأحد عليه حجّة</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عن النّهاوندي، عن عبد اللّه بن حمّاد، عن أبان بن عثمان، عن أبي عبد اللّه عليه السلام في حديث أنّ رسول اللّه صلّى اللّه عليه و آله و سلّم التفت إلى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لا اخبرك؟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و خبّرني أنّ القائم الّذي يخرج في آخر الزّمان، يملأ الأرض عدلا كما ملئت ظلما و جورا، من ذرّيتك من ولد الحسين عليه السلام‌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عيثم بن أشيم،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ذات يوم و هو مستبشر يضحك مسرورا،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و زادك سرورا،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يوم و لا ليلة إلّا و لي فيها تحفة من اللّه، ألا و إنّ ربّي أتحفني في يومي هذا بتحفة لم يتحفني بمثلها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فأقراني من ربى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بنى هاشم سبعة لم يخلق مثلهم فيمن مضى، و لا يخلق مثلهم فيمن بقي، أنت يا رسول اللّه سيّد النّبيين، و علىّ بن أبى طالب وصيك سيد الوصيّين، و الحسن و الحسين سبطاك سيّد الأسباط، و حمزة عمّك سيّد الشهداء، و جعفر ابن عمّك الطيار في الجنة يطيرمع الملائكة حيث يشاء، و منكم القائم يصلّي عيسى بن مريم خلفه إذا أهبطه اللّه إلى الأرض، من ذريّة على و فاطمة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مشكاة المصابيح، عن أبى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و نظر إلى ابنه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صلّى اللّه عليه و آله و سلّم و سيخرج من صلبه رجل يسمّى باسم نبيّكم يشبهه في الخلق، و 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لم يذكر القصّة</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علىّ الرازي، عن محمّد بن إسحاق المقرى، عن علىّ بن العباس، عن بكّار بن أحمد، عن الحسن بن الحسين، عن سفيان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المهدي أبدا إلّا من ولد الحسين عليه السلام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حبيب بن الحسين التغلبي، عن عبّاد بن يعقوب،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في بيت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علىّ أحد، فجاء الحسين عليه السلام و هو طفل، فما ملكت معه شيئا حتّى دخل على النبيّ صلّى اللّه عليه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آله و سلّم فدخلت أمّ سلمة على أثره، فاذا الحسين على صدره، و إذا النبي يبكي و إذا في يده شي‌ء يقبّله، 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جبرئيل، يخبرني أنّ هذا مقتول، و أنّ هذه التربة الّتي يقتل عليها، فضعيه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فضعيها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فإذا صارت دما فقد قتل حبيبي، فقالت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يدفع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فأوحى اللّه عزّ و جلّ إليّ أنّ له درجة لا ينالها أحد من المخلوقين و أنّ له شيعة يشفعون فيشفّعون، و أنّ المهدي من ولده، فطوبى لمن كان من أولياء الحسين و شيعته، هم و اللّه الفائزون يوم القيامة</w:t>
      </w:r>
      <w:r>
        <w:rPr>
          <w:rFonts w:eastAsia="Amiri" w:cs="Amiri" w:ascii="Amiri" w:hAnsi="Amiri"/>
          <w:color w:val="111111"/>
          <w:sz w:val="28"/>
          <w:szCs w:val="28"/>
          <w:rtl w:val="true"/>
          <w:lang w:bidi="ar-SA"/>
        </w:rPr>
        <w:t>.</w:t>
      </w:r>
      <w:r>
        <w:rPr>
          <w:rStyle w:val="FootnoteAnchor"/>
        </w:rPr>
        <w:footnoteReference w:id="63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الخوارزمى فى مناقبه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 على هذا يزاد على ارقام الاحاديث من 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كما انه يزاد على عدد احاديث هذا الفصل سبعة يكون مجموعها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الفصل السابع و قس على ذلك ما يناسبه من الفصول و يكون مجموع ما فى الكتاب من الاحاديث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على كل فالامر سهل واضح سواء ادرجنا هذه الاحاديث فى الارقام أم لا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العشرون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اللّه بشهادة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يزاد على ارقام الاحاديث من 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كما انه يزاد على عدد احاديث هذا الفصل سبعة يكون مجموعها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الفصل السابع و قس على ذلك ما يناسبه من الفصول و يكون مجموع ما فى الكتاب من الاحاديث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على كل فالامر سهل واضح سواء ادرجنا هذه الاحاديث فى الارقام أم لا و الحمد للّه رب العالمين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30" w:name="pg11464_103192"/>
    </w:p>
    <w:p>
      <w:pPr>
        <w:pStyle w:val="Heading2"/>
        <w:numPr>
          <w:ilvl w:val="1"/>
          <w:numId w:val="1"/>
        </w:numPr>
        <w:rPr/>
      </w:pPr>
      <w:bookmarkStart w:id="231" w:name="__RefHeading___Toc2650448_73709187"/>
      <w:bookmarkStart w:id="232" w:name="_Toc82"/>
      <w:bookmarkEnd w:id="230"/>
      <w:bookmarkEnd w:id="231"/>
      <w:r>
        <w:rPr>
          <w:rtl w:val="true"/>
        </w:rPr>
        <w:t>فهرست مصادر الكتاب</w:t>
      </w:r>
      <w:r>
        <w:rPr>
          <w:rtl w:val="true"/>
        </w:rPr>
        <w:t xml:space="preserve">/ </w:t>
      </w:r>
      <w:r>
        <w:rPr>
          <w:rtl w:val="true"/>
        </w:rPr>
        <w:t xml:space="preserve">ج </w:t>
      </w:r>
      <w:r>
        <w:rPr/>
        <w:t>3</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لابن بطّة العكبري الحنبلي، 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بواسطة 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الوهم المكنون لأحمد بن محمّد بن الصدّيق الحضرمي، المتوفى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كتاب نهج الباطل للقاضى روزبهان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لعبد اللّه بن محمّد بن عامر الشبراوي الشافعي، فرغ من تأليفه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الخاصّة بصحيح المطبوع فى هامش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النيسابوريّ 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غيبة الفضل بن شاذان بواسطة كفاية المهتدى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للشيخ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لأبي الحسن على بن الحسين المسعودي، 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لأبي منصور أحمد بن عليّ بن أبي طالب الطبرسى،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للقاضى نور اللّه التستري الشهيد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اصفهان لأبى نعيم الاصبهاني،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لأبي العباس أحمد بن يوسف بن أحمد الدمشقي الشهير بالقرماني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 للشيخ محمّد تقى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المنسوب إلى شيخنا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الإذاعة للسيّد محمّد صديق بن حسن،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للحافظ أبى الفتح محمّد بن أبى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للعلّامة المجلسي،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للمولى محمد طاهر القمى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المهتدى للمير محمّد بن محمّد المير لوحي الحسيني الاصفهاني المعاصر للعلامة المجلسى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لأبي محمّد الحسن بن أبي الحسن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النظر لكمال الدين ميثم بن عليّ بن ميثم البحراني المتوفى </w:t>
      </w:r>
      <w:r>
        <w:rPr>
          <w:rFonts w:eastAsia="Amiri" w:cs="Amiri" w:ascii="Amiri" w:hAnsi="Amiri"/>
          <w:color w:val="111111"/>
          <w:sz w:val="28"/>
          <w:szCs w:val="28"/>
          <w:lang w:bidi="ar-SA"/>
        </w:rPr>
        <w:t>679.23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للكراجكي،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لأبي عمر يوسف بن عبد اللّه بن محمّد بن عبد البرّ التمري القرطبي المالكي،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لعزّ الدين أبى الحسن علىّ بن محمّد بن عبد الكريم المعروف بابن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للشيخ محمّد بن عليّ الصبّان،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لأشراط الساعة للشريف محمّد بن رسول الحسيني البرزنجي، 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لابن حجر العسقلاني الشافعي،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فى شرح رسالة للفاضل المقداد، 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و الرسالة للعلامة واجب الاعتقاد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بحكم عيسى عليه السلام لجلال الدين السيوطى 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المطبوع ضمن الحاوي للفتاوى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لأمين الإسلام أبي عليّ الطبرسي،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بأعلام الهدى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للسيد رضي الدين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للشيخ علي اليزدي الحائري، 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للشيخ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الخميسية لأحد من علماء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التبصرة لعليّ بن الحسين بن بابويه القمى والد الشيخ الصدوق،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مهدويت 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الكامل للنّسفي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للسيد نعمة اللّه الجزائري،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الأعلام لمحمّد صادق فخر الإسلام، المتوفى قبل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الإشكال للحافظ عبد الغني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العبقات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إيقاظ الهجعة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للمولى محمد باقر العلّامة المجلسي،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صحّة طول للكراجكي،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الامام صاحب الزمان عليه السلام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لعلاء الدين عليّ بن حسام الدّين، الشهير بالمتّقي الهندي، مهديّ آخر الزّمان نزيل مكّة المشرّفة،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الإسلام للسيد مصطفى الكاظمي، آل السيد حيدر، المتوفى حدود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لعماد الدين الطبري من أعلام القرن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لأبى جعفر محمّد بن الحسن بن فرّوخ الصفّار المتوفى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للشيخ تقي الدين إبراهيم الكفعمي، 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الأبرار فى أحوال للشيخ محمد على الزاهد المعروف بالشيخ على الحزين، المعصومين الاطهار 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لأبى عبد اللّه محمّد بن يوسف بن محمّد الكنجيّ الشافعي، صاحب الزّمان عليه السلام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للجاحظ،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للدكتور عبد الباقى أحمد محمّد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الباهرة للسيد شرف الدين على الحسينى الأسترآبادي من أعلام القرن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لابن قتيبة الدينوري،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الجامع للاصول للشيخ منصور على ناصف من علماء الازهر و مدرّس الجامع الزينبي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لأبي القاسم عليّ بن الحسن بن هبة اللّه الشافعي، المتوفى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لأبى بكر أحمد بن عليّ الخطيب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لجلال الدين عبد الرحمن بن أبي بكر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لأبى جعفر محمد بن جرير الطبري، المتوفى </w:t>
      </w:r>
      <w:r>
        <w:rPr>
          <w:rFonts w:eastAsia="Amiri" w:cs="Amiri" w:ascii="Amiri" w:hAnsi="Amiri"/>
          <w:color w:val="111111"/>
          <w:sz w:val="28"/>
          <w:szCs w:val="28"/>
          <w:lang w:bidi="ar-SA"/>
        </w:rPr>
        <w:t>310.70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 للحسن بن محمد بن الحسن القمي من علماء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لابي زيد عمر بن شبّة البصري، 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مواليد الائمّة لابن الخشّاب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فيمن رأى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المهدي عليه السلام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للشيخ أبي جعفر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المحجّة إلى تعيين للحاج ميرزا محسن آقا التبريزي، 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التجريد للمحقق الطوسي،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في صفات لجمال الدين ابن فهد الحلي، المتوفى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العارفين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للحافظ أبي العلى محمّد بن عبد الرحمن المباركفوري، جامع الترمذي المتوفى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الفرقة الناجية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بأحوال الموتى مختصر تذكرة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أمور الآخرة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لأبي عبد اللّه شمس الدين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لأبي المظفّر يوسف شمس الدين الملقّب بسبط ابن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الطّالب فيمن رأى الإمام الغائب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بما تواتر في للمحدّث الكبير محمّد أنور شاه الكشميري، المتوفى نزول المسيح عليه السلام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آلاء الرحمن للعلامة الشيخ محمد جواد البلاغى، 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للحافظ أبي الفداء إسماعيل بن عمر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 روح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 للسيد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الجواهر للشيخ الطنطاوي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الصافى للمولى محسن الفيض الكاشانى،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لأبي جعفر محمّد 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 لمحمّد بن مسعود العيّاشي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الفرات لفرات بن إبراهيم الكوفى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لمحمد بن أحمد بن أبى بكر الأنصاري أحكام القرآن القرطبى، المتوفى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 لعلى بن إبراهيم بن هاشم،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للفخر الرازى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لأبى القاسم جار اللّه محمود الزمخشري الخوارزمي، المتوفى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 للشيخ محمّد بن محمّد رضا القمى المشهدي من أعلام القرن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لأمين الإسلام أبي علي الطبرسي،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للمحدث عبد على بن جمعة العروسي الحويزي،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لأبي الفتح محمّد بن عثمان الكراجكي،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لأبي الصلاح الحلبي، 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الانام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 للخطيب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لأبي عبد اللّه محمّد بن أحمد الذهبى، 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فردوس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لشهاب الدين أبي الفضل أحمد بن على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للشيخ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ابن قيّم الجوزيّة المتوفّى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و هو تهذيب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 بشرح الجامع لعبد الرءوف المناوي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إلى جامع لعبد الرّحمن بن علي المعروف بابن الديبع الشيباني الاصول الزبيدي الشافعي، المتوفّى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اختصر به جامع الاصول لابن الأثير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عماد الدين أبى جعفر محمّد بن عليّ ثاقب المناقب بن حمزة المشهدي المعروف بابن حمزة، المتوفّى بعد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لأبى عبد اللّه محمّد بن أحمد الأنصاري القرطبي،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لابن الأثير الجزري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لجلال الدين عبد الرحمن بن أبي بكر السيوطى،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لأبي محمّد عبد الرحمن بن أبي حاتم الرازي،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أو الأشعثيات لمحمّد بن محمّد بن الأشعث أبي عليّ الكوفى، من أعلام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لجلال الدين السيوطى،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الاصل لكتاب الكبير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في الجمع بين لمحمّد بن محمّد بن سليمان السوسي المغربي، نزيل الكتب الخمسة و الموطّأ الحرمين، المتوفّى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للحميدى، المتوفّى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للشيخ ابراهيم الكفعمى، فرغ منه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للمحدث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لأمين الإسلام الطبرسي،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المضيئة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الأولياء للسيّد باقر بن سيد عثمان بخاري، المطبوع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للسيّد نور الدين أبي الحسن المدني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السندي على ابن ماجة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الفتح المبين للشيخ حسن بن على المدابغي الشافعي، المتوفّى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الفتح المبين في شرح الأربعين لرضي الدين ابن حجر المكّي، 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للأربعين النووية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 للسيد الشبّر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لأبي نعيم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لقطب الدين أبي الحسين سعيد بن هبة اللّه الراوندي،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للشيخ محمود العراقي الميثمي من تلامذة الشيخ الأنصاري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للسيوطى،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النثير لجلال الدين السيوطى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المنظّم</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فى للشهيد الأوّل،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الإماميّة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للقاضي أبي عبد اللّه محمّد بن سلامة القضاعي الفقيه الشافعى، المتوفى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للقطب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للشيخ أبي العباس الحميري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لأبي جعفر محمّد بن جرير بن رستم الطبري من علماء حدود المائة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سامرّا ليونس الشيخ إبراهيم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المنسوب إلى مولانا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الشيخ خالد النقشبندي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أبي العباس أحمد بن عبد اللّه بن محمّد الطبري، شيخ الحرم المكّي،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للشيخ آقا بزرگ الطهرانى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اصبهان لأبي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للشيخ الطوسي، المتوفى </w:t>
      </w:r>
      <w:r>
        <w:rPr>
          <w:rFonts w:eastAsia="Amiri" w:cs="Amiri" w:ascii="Amiri" w:hAnsi="Amiri"/>
          <w:color w:val="111111"/>
          <w:sz w:val="28"/>
          <w:szCs w:val="28"/>
          <w:lang w:bidi="ar-SA"/>
        </w:rPr>
        <w:t>460.162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للشيخ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الرجال</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الزيدية لأبى عبد اللّه جعفر بن محمّد بن أحمد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 للشيخ إسماعيل حقّي افندى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لمفتي بغداد شهاب الدين الآلوسي،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 روح الجنان للشيخ أبى الفتوح الرازي، من أعلام القرن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للسيد جمال الدين عطاء اللّه بن السيّد غياث الدين فضل اللّه المحدّث، 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الصّفا لمير خواند المورّخ محمّد بن خاوندشاه بن محمود، المتوفّى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للمولى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المناظر فى أخبار الأوائل و الأواخر لأبي الوليد محمد بن الشحنة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للفتّال النيسابوري، الشهيد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الزاهرة فى فضل لعبد اللّه بن محمد المطيري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آل بيت النّبي و عترته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للسيد على خان المدني، 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لأبي الفوز محمّد أمين البغدادي الشهير بالسويدي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قبائل العرب</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المنير للخطيب الشربيني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المفرّج عن للسيد بهاء الدين عبد الكريم النيلي النجفي شيخ أبي أهل الإيمان العباس أحمد بن فهد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لأبى عبد اللّه محمّد بن يزيد بن عبد اللّه بن ماجة القزويني 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لأبي داود سليمان بن الأشعر السجستاني،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لأبي عيسى محمّد بن سورة،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لأبي الحسن على بن عمر بن أحمد البغدادي،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للحافظ عبد اللّه بن عبد الرحمن الدارمي، المتوفى </w:t>
      </w:r>
      <w:r>
        <w:rPr>
          <w:rFonts w:eastAsia="Amiri" w:cs="Amiri" w:ascii="Amiri" w:hAnsi="Amiri"/>
          <w:color w:val="111111"/>
          <w:sz w:val="28"/>
          <w:szCs w:val="28"/>
          <w:lang w:bidi="ar-SA"/>
        </w:rPr>
        <w:t>255.183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سعيد المقري الدانى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لعليّ بن برهان الدين الحلبي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لأبي الفلاح عبد الحيّ بن عماد الحنبلي، 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للقاضي أبي حنيفة النعمان بن محمّد التميمي المغربي،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للحسين بن معين الدين الميبدي، المتوفى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سنن الترمذي لابن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السيرة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لأبي زكريا يحيي بن شرف النووي،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غاية الأحكام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المسند لأحمد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لسعد الدين التفتازاني،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ميثم البحراني، 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للشيخ محمّد عبده، مفتي الديار المصرية، 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الحسكاني الحنفي النيسابوري من أعلام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للحافظ أبي الفداء إسماعيل 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لمحمّد بن إسحاق النيشابوري، 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لأبي عبد اللّه محمّد بن إسماعيل بن إبراهيم بن المغيرة،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لأبي الحسين مسلم بن الحجّاج القشيري النيسابوري،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للشيخ زين الدين علي بن يونس العاملى النباطي البياضى،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المهدي للحافظ أبي نعيم الاصفهاني،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لشهاب الدّين أحمد بن حجر الهيثمي الشافعي، نزيل مكّة المشرّفة،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للسيد المير حامد حسين الهندي، المتوفّى </w:t>
      </w:r>
      <w:r>
        <w:rPr>
          <w:rFonts w:eastAsia="Amiri" w:cs="Amiri" w:ascii="Amiri" w:hAnsi="Amiri"/>
          <w:color w:val="111111"/>
          <w:sz w:val="28"/>
          <w:szCs w:val="28"/>
          <w:lang w:bidi="ar-SA"/>
        </w:rPr>
        <w:t>1306.209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الحسان للحاج شيخ على أكبر النهاوندي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 لدفع لعلي بن يوسف بن المطهر الحلّي من أعلام القرن الثامن المخاوف اليومية و هو أخو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في قصص الأنبياء لأبى إسحاق أحمد بن محمّد بن إبراهيم النيسابوري الثعالبي،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الوردي لجلال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الوردي بشرح للأديب محمّد البلبيسي بن محمّد الشافعي المصري، القطر الشهدي المتوفى بعد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ليوسف بن يحيى المقدّسي الشافعي من علماء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الأندلسي،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القيامة الكبرى لعبد اللّه حجّاج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لأبي الحسين يحيى بن الحسن بن الحسين بن عليّ بن محمّد البطريق الحلّي،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للمحدّث الشيخ عبد اللّه البحراني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العوالي للحافظ أبي نعيم الاصفهاني،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في شرح سنن لأبى الطيب محمّد شمس الحق العظيم‌آبادى، المتوفّى أبي داود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 للشيخ حسين بن عبد الوهاب من علماء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لإبراهيم بن محمّد الثقفي، 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غالية المواعظ لخير الدين أبي البركات نعمان بن محمود الآلوسي الحنفي، المتوفّى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 في البيوتات العلوية المحفوظة من الغبار</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المأمول شرح التاج للشيخ منصور علي ناصف من علماء الأزهر و مدرس الجامع الزينبي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الأميني، 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 للحسن بن محمد النيسابوريّ الشهير بالنظام، من علماء المائة التاسعة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كفاية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 لأبي عبد اللّه محمّد بن إبراهيم النعماني المعاصر للكليني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الحديثيّة لشهاب الدّين ابن حجر الهيثمي،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لابن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البخاري</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لأبى صالح السليلى الّذي تاريخ كتابته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السيد ابن طاوس فى الملاحم و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من مشايخ الستّة سوى النسائي و جماعة كثيرة أخرى 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 الملاحم نهاية البداية و النهاية في الفتن و الملاحم لابن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للسيّد أحمد بن السيّد زيني دحلان، 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لمحمّد بن علي المعروف بمحيى الدين ابن عربى، المتوفى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لشيخ الإسلام الحموئى الخراساني،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 للسيد ابن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للحافظ شيرويه بن شهردار بن شيرويه الديلمي،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فى الغيبة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لعليّ بن محمّد بن أحمد المالكي المكيّ الشهير بابن الصبّاغ،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لأبي الفضل شاذان بن جبرئيل القمّي، ألفه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للسيد ابن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للشيخ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النجاشي لأحمد بن عليّ بن العبّاس النجاشي،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الأخبار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 الأمان في مدح صاحب الزمان عليه السلام قصيدة للشيخ البهائى، 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البرق من نجد فجدّد تذكاري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في شرح الجامع الصغير لعبد الرءوف المناوي، المتوفى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لعبد اللّه بن جعفر الحميري من أعلام القرن الثالث</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لقطب الدين الراوندي،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الشهدي منظومة نظمها شهاب الدين أحمد بن إسماعيل الحلواني الشافعي، المتوفى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لأبي جعفر محمّد بن يعقوب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لأبي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لجعفر بن محمّد بن جعفر بن موسى بن قولويه،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السقيفة لعماد الدين الطبري من أعلام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لمعزّ الدين أبي الحسن على بن أبى الكرم الشيباني المعروف بابن الأثير،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لأبي صادق سليم بن قيس الهلالي العامري الكوفي التابعي، المتوفّى حدود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للمحدّث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محمّد صادق بن السيّد محمّد رضا الخاتون‌آبادي الاصفهاني، المتوفّى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لملّا كاتب چلپى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لأبي الفتح علي بن عيسى الأربلي، فرغ من تصنيفه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عليه السلام للعلّامة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لأبي القاسم عليّ بن محمّد بن عليّ الخزّاز الرازي، و يقال له القمي، من تلامذة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فى مناقب على بن أبى طالب عليه السلام لأبي عبد اللّه محمد بن يوسف بن محمّد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محمّد بن محمّد المير لوحي الحسيني الاصفهانى المعاصر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للسيّد علي خان المدني شارح الصحيفة، 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لأبي جعفر الشيخ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في حديث خير الخلائق لعبد الرءوف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النّجاح</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لوائح الأنوار البهية لشمس الدين محمّد السفاريني النابلسي، المتوفى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الالهيّة لمقداد بن عبد اللّه السيوري الحلّي، 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صاحبقرانيه للمولى محمّد تقى المجلسى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العقول في شرح كلاهما للشيخ ضياء الدين أحمد بن مصطفى راموز الأحاديث الكموشخانه‌اى، المتوفى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المائة لابن شاذان من أعلام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لمحمّد بن العبّاس من أعلام القرن الثالث 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أهل البيت عليهم السلام بواسطة تأويل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و مختلفه لرشيد الدّين محمّد بن علي بن شهرآشوب السروي المازندراني، 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للشريف الرضي جامع نهج البلاغة، المتوفى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السنيّة للسيد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الهلال الجزء الخامس من السنة الثامنة و الثلاثين، مارس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الطريحى، 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لأمين الإسلام أبي علي الفضل بن الحسن الطبرسي، المتوفى </w:t>
      </w:r>
      <w:r>
        <w:rPr>
          <w:rFonts w:eastAsia="Amiri" w:cs="Amiri" w:ascii="Amiri" w:hAnsi="Amiri"/>
          <w:color w:val="111111"/>
          <w:sz w:val="28"/>
          <w:szCs w:val="28"/>
          <w:lang w:bidi="ar-SA"/>
        </w:rPr>
        <w:t>548.296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للحافظ نور الدين عليّ بن أبي بكر الهيثمي،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در تاريخ آل محمّد عليهم السلام للقاضى بهلول بهجت افندى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لأبي جعفر أحمد بن محمّد بن خالد البرقي، 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للحسن بن سليمان الحلّي تلميذ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في القائم الحجة للسيد هاشم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 المتشابه للسيد الشريف المرتضى،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لابن حزم</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للشيخ حسن بن سليمان الحلّي تلميذ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بأحوال الموتى و أمور الآخرة، للشعراني المتوفّى </w:t>
      </w:r>
      <w:r>
        <w:rPr>
          <w:rFonts w:eastAsia="Amiri" w:cs="Amiri" w:ascii="Amiri" w:hAnsi="Amiri"/>
          <w:color w:val="111111"/>
          <w:sz w:val="28"/>
          <w:szCs w:val="28"/>
          <w:lang w:bidi="ar-SA"/>
        </w:rPr>
        <w:t>976</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سنن أبي داود للحافظ عبد العظيم زكي الدين المنذري الشافعي،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صحيح مسلم للحافظ عبد العظيم زكي الدين المنذرى الشافعى الدمشقى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للعلّامة المجلسى،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شرح مشكاة المصابيح لعلي بن سلطان محمّد الهروي القاري، 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الجارودية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الخمسون للفخر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لأبى عبد اللّه محمّد بن عبد اللّه المعروف بالحاكم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للمحدث النورى،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لمحمّد بن جرير الطبري الإمامي، المتوفّى أوائل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للحافظ أحمد بن علي التميمي،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لأبى عبد اللّه أحمد بن محمّد بن حنبل الشيباني المروزي،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للحميدى، 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للقاضي عياض،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للحافظ رجب البرسي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 للشيخ وليّ الدين محمّد بن عبد اللّه الخطيب العمري التبريزي، من أعلام القرن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لأبي محمّد الحسين بن مسعود البغوي، المتوفّى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الإخوان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 منسوب إلى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لتقي الدين إبراهيم بن علي بن الحسن الكفعمي، 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عبد الرّزاق بن همّام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ابن أبي شيبة، 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السئول لكمال الدين أبي سالم محمّد بن طلحة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المسانيد الثمانية لابن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الخطيب فى خطوطه العريضة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السنن لأبي سليمان أحمد بن محمّد الخطّابي البستي، المتوفّى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للمحقق الحلّي،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للحافظ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للحافظ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للحافظ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لشهاب الدين أبي عبد اللّه ياقوت بن عبد اللّه الحموي الرومي البغدادي، 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للمحقق الخوئي،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المعمّرين لأبي حاتم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لفخر الدين محمّد بن عمر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للراغب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الاصفهاني،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الكنوز لأحمد محمّد شاكر</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الاثر لأحمد بن عبيد اللّه بن عيّاش الجوهري، 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للحافظ الموفّق بن أحمد المكّي الحنفي المعروف بأخطب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لابن خلدون الاشبيلي المغربي، 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المكاتيب للشيخ أحمد الفاروقي النقشبندي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لأبي نصر رضي الدين حسن بن الفضل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في فوائد الدعاء للقائم عليه السلام للسيد محمّد تقى الموسوي، المتوفّى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الفتن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المنيف في الصحيح و الضعيف لابن قيم الجوزية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للمحدث الخبير الشيخ على البحراني، و قد فرغ من تأليفه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لابن المغازلي،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المائة لأبي الحسن محمّد بن أحمد بن عليّ بن الحسن بن شاذان القمي ابن اخت ابن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لرشيد الدين محمّد بن علي بن شهرآشوب، 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لعلاء الدين على بن حسام الدين الشهير بالمتقي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المسمّاة بالدرة المضيئة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للسيد صدر الدين الصدر، 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و المهدويّة لأحمد أمين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آل الرسول عليهم السّلام لعليّ بن سلطان محمّد الهروي القاري، 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للحافظ نور الدين علي بن أبي بكر الهيثمي،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بن شهاب الحسينى، نزيل الهند،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العقل و العلم و العالم من رب العالمين لمصطفى صبرى شيخ الاسلام للدولة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في شرح الباب الحادي عشر للفاضل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للمحدّث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و تنبيه الخاطر للحسين بن محمّد بن الحسن بن نصر الحلواني، من أعلام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السحر بذكر من تشيّع و شعر للشريف ضياء الدين يوسف بن يحيى الصنعاني، 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الرحمن فى فضائل سلمان للمحدث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للمحدث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فى غريب الحديث و الأثر لابن الاثير، 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البداية و النهاية فى الفتن و الملاحم للحافظ أبي الفداء ابن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للسيد الشريف الرضى، المتوفّى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للسيد مؤمن بن حسن بن مؤمن الشبلنجي المصري، فرغ من تأليفه في رجب عام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للحسين بن حمدان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السعداء في جلوة الشرفاء للقاضي شهاب الدين الجانپوري الهندي، المتوفى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للفيض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للشيخ الحرّ العاملى،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بأخبار دار المصطفى للسمهودى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لأبي العباس شمس الدين أحمد بن محمّد بن أبي بكر بن خلّكان، 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فى اختصاص عليّ عليه السلام بامرة المؤمنين للسيد رضى الدين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بن الشيخ إبراهيم المعروف بخواجه كلان الحسيني البلخي القندوزي، 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 الجواهر للسيد عبد الوهاب الشعراني، المتوفّى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 جماعة كتبا في علائم الظهور، أخرجوا فيها الأحاديث الكثيرة المتواترة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أداة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هزمت الرايات السود التي فيها شعيب بن صالح خيل السفياني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عمرو عثمان بن سعيد المقرئ في سننه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 و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التيملي، عن 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غير واحد، عن منصور بن يونس بزرج، عن إسماعيل بن جابر، عن أبي جعفر محمد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مضامينه مثله، و لاشتمال كلّ منهما على ما ليس في الآخر احتمال كونهما رواية واحدة، روى بعضها البعض، و روى بعضها الآخر غيره؛ لاتفاقهما في بعض المضمون ضعيف جدّا، فهذه تعدّ رواية اخرى غير رواية الكابلي، و سندها أقوى من سند الكابلي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مصنّف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فضائل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الثالث و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من أصحابنا، عين، سديد، كثير الحديث،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جماعة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كتاب لم يصنّف في معناه مثله،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ألف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أثنى عليه غيره من أجلاء الطائفة، فراجع كتب التراجم و الفهارس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المذكور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النمل الآية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علامات المهدي في خروجه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39664</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النصوص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المحتضر؛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ذكر فيه ما ورد من الصحابة إجمالا عن الكيدري في بصائره بعض الحديث مختصرا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عميرة بنت نفيل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الحسين بن على عليه السلام،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الأمر الذي تنتظرونه حتى يبرأ بعضكم من بعض، و يتفل بعضكم في وجوه بعض، و 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قائمنا و يدفع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عميرة قالت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الأمر بالمعروف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المذموم من أخلاق النساء و صفاتهنّ 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متبرّجات خارجات من الدين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الروضة من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الامام المهدي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زيادات؛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 النهي عن المنكر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محمد صلّى اللّه عليه و آله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محمد صلى اللّه عليه و آله الآية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محمد صلّى اللّه عليه و آله و سلّم؛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محمد صلّى اللّه عليه و آله و سلّم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تقارب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اشراط الساعة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عن أنس كتاب الفتن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نعيم بن حمّاد في كتاب الفتن بسند صحيح على شرط مسلم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تأليف علي بن يوسف أخ العلامة الحلّي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المجازات النبويّة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سيعود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أو 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الفكر، الطبعة الأخيرة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الاستقامة بمصر، 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لصبحي الصالح،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طبع دار إحياء التراث العربي بيروت، 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باب المختار من حكمه عليه السلام الحكمة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العرف الوردى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مهدى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عيينة؛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بن عتبة؛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الداني عن الحكم بن عتيبة نحوه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31008</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الثاني الفائدة الثالثة؛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نحوه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واقع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بمتون مختلفة و أسانيد متعدّدة؛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أنس نحوه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يفشو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التاج الجامع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يفشو الزنا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31186</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المهديّ عليه السلام ح </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مذاييع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مذياع، من أذاع الشي‌ء إذا أفشاه، و هو بناء 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يكلح الناس لشدّته، و الكلوح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 مادتي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العظيمة، واحدها رداح يعني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ما أخرجناه في هذا الباب و غيره من أبواب هذا الكتاب من أحاديث الفتن ليس إلّا القليل منها، و استقصاؤها صعب جدّا، و قد صنّف المحدّثون المكثرون فيها كتبا مفردة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الفتن الّتي هي كائنة و عددها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ذكر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محمّد الحسين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أخرجه الحافظ أبو عبد اللّه نعيم بن حمّاد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و له شاهد صحيح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علامات المهدي في خروجه عليه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بكر أحمد بن الحسين البيهقي، و الحافظ أبو عبد اللّه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الشمس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العرف الوردي في أخبار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 و أبي الحسن الحربي في الأوّل من الحربيّات، عن علي بن عبد اللّه بن عبّاس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الشمس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اللّه بن عبّاس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تظهر مع الشمس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تطلع من الشمس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تطلع الشمس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ذكر طرف من العلامات الكائنة قبل خروجه عليه السلام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تطلع مع الشمس آية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طالب عن علي بن عاصم عن عطاء بن سائب عن أبيه عن عبد اللّه بن عمر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يخرج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الشيخ في الفهرست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الأهوازي، جليل القدر، واسع الرواية، ثقة، له ثلاثة و ثلاثون كتابا،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كان إذا طلعت الشمس سجد، و لا يرفع رأسه حتّى يدعو لألف من إخوانه بمثل ما دعا لنفسه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تحت الرقم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الحسين بن علي عليه السلام؛ دلائل الإمامة للطبري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روى نحوه بسنده عن جابر الجعفي عن أبي جعفر عليه السلام في هذا الباب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أحمد بن محمّد بن أبي نصر عن ثعلبة عن بدر بن الخليل؛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ذكر علامات ظهور القائم عليه السلام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عن علي بن أسباط، عن محمّد بن أبي البلاد، عن علي بن محمّد الأودي، عن أبيه، عن جدّه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يحيى، عن محمّد بن حسّان الرازي، عن محمّد بن علي الكوفي، عن إبراهيم بن أبي البلاد، عن علي بن محمّد بن الأعلم الأزدي،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جراد في حينه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جراد في غير حينه أحمر كالدم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و فى النسخة المطبوعة الجديدة التي نقلنا سائر ما نقلناه عن النعماني عنها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يقول هذا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مع النسخة التي نقل عنها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يقول هذا الذي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القائم، يعني محمّد بن إبراهيم أو غيره،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النسخة المطبوعة القديمة لعلّ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الكفّ يشير إليه أو الى مكانه، و يجوز أن يكون المراد منه ظاهره و أنّه يقول فيخبر عنه، و اللّه أعلم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يجفوا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بصيرتي؛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جيوب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جيوب الأشخاص النورانيّة من كمّل المؤمنين و الملائكة المقرّبين و أرواح المرسلين تشتعل للحزن على غيبته و حيرة الناس فيه، و إنّما ذلك لنور إيمانهم الساطع من شموس عوالم القدس، و يحتمل أن يكون المراد بجيوب النور الجيوب المنسوبة الى النور و التي يسطع منها أنوار فيضه و فضله تعالى، 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أثوابا قدسيّة، و خلعا ربّانيّة، تتّقد من جيوبها أنوار فضله و هدايته تعالى، و يؤيّده ما مرّ في رواية محمّد بن الحنفية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تعليليّة، أي ببركة هدايته و فيضه عليه السلام يسطع من جيوب القابلين أنوار القدس من العلوم و المعارف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يخفى عليك ما وقع فى البحار من ذكر الحديث الثالث من كمال الدين، و هو حديثنا هذا بسند الحديث الثاني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علامات المهدي في خروجه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الممدوح من البلدان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علامات قيام القائم عليه السلام و مدّة أيّام ظهوره، و شرح سيرته، و طريقة أحكامه، و طرف ممّا يظهر في دولته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الآثار بذكر علامات لزمان قيام القائم المهدى عليه السلام، و حوادث تكون أمام قيامه، و آيات و دلالات،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 و قتل الحسني، و اختلاف بني العبّاس، و خسف بالبيداء، و خسف بالمشرق، و خسف بالمغرب، و ركود الشمس من عند الزوال الى وسط أوقات العصر، و طلوعها من المغرب، و قتل نفس زكية بظهر الكوفة في سبعين من الصالحين، و ذبح رجل هاشمي بين الركن و المقام، و هدم حائط مسجد الكوفة، و اقبال رايات سود من قبل خراسان، و خروج اليماني، و ظهور المغربي بمصر، و تملكه الشامات، و نزول ترك بالجزيرة، و نزول الروم الرملة، و طلوع نجم بالمشرق، و يضي‌ء كما يضي‌ء القمر ثم ينعطف حتى يكاد يلتقي طرفاه، و حمرة تظهر في السماء و تنتشر في آفاقها، و نار تظهر بالمشرق طولا، و تبقى في الجو ثلاثة أيام أو سبعة أيّام، و خلع العرب أعنّتها، و تملّكها في البلاد و خروجها عن سلطان العجم، و قتل أهل مصر أميرهم، و خراب الشام، و اختلاف ثلاثة رايات فيه، و دخول رايات قيس و العرب إلى اهل مصر، و رايات كندة إلى خراسان، و ورود خيل من قبل المغرب حتّى تربط بفناء الحيرة، و إقبال رايات سود من قبل المشرق نحوها، و بثق في الفرات حتى يدخل الماء أزقّة الكوفة، و خروج ستين كذّابا كلّهم يدّعي النبوّة، و خروج اثني عشر من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طالب كلّهم يدّعي الإمامة لنفسه، و إحراق رجل عظيم القدر من شيعة بني العبّاس بين جلولاء و خانقين، و عقد الجسر ممّا يلي الكرخ بمدينة بغداد، و ارتفاع ريح سوداء بها في أوّل النهار، و زلزلة حتى ينخسف كثير منها، و خوف يشمل أهل العراق و بغداد، و موت ذريع فيه، و نقص من الأموال و الأنفس و الثمرات، و جراد يظهر في أوانه و في غير أوانه حتّى يأتي على الزرع و الغلات، و قلّة ريع لما يزرعه الناس، و اختلاف صنفين من العجم، و سفك دماء كثيرة فيما بينهم، و خروج العبيد عن طاعة ساداتهم و قتلهم مواليهم، و مسخ لقوم من أهل البدع حتّى يصيروا قردة و خنازير، و غلبة العبيد على بلاد السادات، و نداء من السماء حتى يسمعه أهل الأرض كلّهم، أهل كلّ لغة بلغتهم، و وجه و صدر يظهران من السماء للناس في عين الشمس، و أموات ينشرون من القبور حتّى يرجعوا الى الدنيا فيتعارفون فيها و يتزاورون ثمّ يختم ذلك بأربع و عشرين مطرة تتّصل فتحيى بها الأرض بعد موتها، و تعرف بركاتها، و يزول بعد ذلك كلّ عاهة عن معتقدي الحقّ من شيعة المهدي عليه السلام، فيعرفون عند ذلك ظهوره بمكّة و يتوجّهون نحوه لنصرته كما جاءت بذلك الأخبار، و من جملة هذه الأحداث محتومة، و منها مشترطة، انتهى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صلاة الخسوف و الكسوف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مهدى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فرج آل محمّد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أو فرج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علا نجفكم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صلاة الخسوف و الكسوف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مهدى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فرج آل محمّد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أو فرج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علا نجفكم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علامة اخرى عند خروج المهدي عليه السلام؛ عقد الدرر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علامة اخرى عند خروج المهدي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علامة اخرى عند خروج المهدي،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نعيم و الخطيب؛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الرابعة و العشرون؛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الأربعين لأبي نعيم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الثانية و العشرون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الغمامة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العرف الوردى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الثاني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المهدي و على رأسه غمامة فيها مناد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المهدي فاتبعوه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رأسه ملك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المهدي خليفة اللّه فاتّبعوه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الثالثة و العشرون؛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إلّا أنّه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رأسه غمامة فيها ملك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 الطبراني 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عمرو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سهو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الأصبهاني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الأربعين لأبي نعيم بإسناده عن ابن عمر،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روايات أنّه عند ظهوره ينادي فوق رأسه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المهدي خليفة اللّه فاتّبعوه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ح </w:t>
      </w:r>
      <w:r>
        <w:rPr>
          <w:rFonts w:eastAsia="IRNazanin" w:cs="IRNazanin"/>
          <w:b w:val="false"/>
          <w:bCs w:val="false"/>
          <w:i w:val="false"/>
          <w:iCs w:val="false"/>
          <w:color w:val="333333"/>
          <w:sz w:val="20"/>
          <w:szCs w:val="20"/>
        </w:rPr>
        <w:t>19601</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علامة أخرى عند خروجه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سيف بن عميرة؛ الإرشاد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قريب بحيث يصل نداؤه الى الكلّ على سواء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أنّا رويناه عن كتاب الفضل بواسطة غيبة الشيخ، فيكون الواسطة عن كتاب الفضل غيبة الشيخ، و هذا من علوّ الإسناد بحسب الوجادة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أفواه الناس فيشربون حبّه فلا يكون لهم ذكر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رومان عن علي 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أيضا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الصمد بن بشير عن أبي عبد اللّه جعفر بن محمد عليه السلام و قد سأله عمارة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تحت الرقم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الإسناد المتقدّم في الحديث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بسنده عن عبد اللّه بن حمّاد الأنصاري في شهر رمضان سنة تسع و عشرين و مائتين عن ابن سنان، و بسنده عن الحسن بن محبوب عن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بصير و محمّد بن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يذهب ثلث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وهم من النّساخ؛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آخر من علامات المهدي في خروجه؛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39663</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كيسان الرقاشي القصّار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آخر من علامات المهدي فى خروجه؛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39663</w:t>
      </w:r>
      <w:r>
        <w:rPr>
          <w:rFonts w:ascii="IRNazanin" w:hAnsi="IRNazanin" w:eastAsia="IRNazanin"/>
          <w:b w:val="false"/>
          <w:b w:val="false"/>
          <w:bCs w:val="false"/>
          <w:i w:val="false"/>
          <w:i w:val="false"/>
          <w:iCs w:val="false"/>
          <w:color w:val="333333"/>
          <w:sz w:val="20"/>
          <w:sz w:val="20"/>
          <w:szCs w:val="20"/>
          <w:rtl w:val="true"/>
        </w:rPr>
        <w:t>؛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آخر من علامات المهدي في خروجه؛ العرف الوردى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تروا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تحت الرقم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آخر من علامات المهدي فى خروجه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حديث </w:t>
      </w:r>
      <w:r>
        <w:rPr>
          <w:rFonts w:eastAsia="IRNazanin" w:cs="IRNazanin"/>
          <w:b w:val="false"/>
          <w:bCs w:val="false"/>
          <w:i w:val="false"/>
          <w:iCs w:val="false"/>
          <w:color w:val="333333"/>
          <w:sz w:val="20"/>
          <w:szCs w:val="20"/>
        </w:rPr>
        <w:t>39592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زيدت عليه و الظاهر أنّ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الاثير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لَنَبْلُوَنَّكُمْ بِشَيْ‌ءٍ مِنَ الْخَوْفِ وَ الْجُوعِ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المصنّف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بسنده عن عائشة بمثله؛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عن أمّ سلمة؛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في خسف البيداء بسنده عن أبي هريرة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وهب عن ابي لهيعة عن عن فلان المعافري سمع أبا فراس سمع عبد اللّه بن عمرو بن العاص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خسف بجيش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لفظه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خسف بجيش البيداء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آخر من علامات المهدي في خروجه و نحوه فى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الخسف بجيش السفياني؛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جاء في الخليفة الكائن في آخر الزمان المسمّى بالمهدي عن ابن عمر نحوه؛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علامة اخرى عند خروج المهدي؛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الرايات السود للمهدي؛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يذكر من علامات من السماء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عامئذ</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أول انتقاض أمر السفياني و خروج الهاشمي، عقد الدرر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جيش 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نحوه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المسند للحميدي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الخسف بالجيش الذي يؤمّ البيت من كتاب الفتن و أشراط الساعة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أخرجه 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أول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عمر بن حنظلة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قيام القائم خمس علامات محتومات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حنظلة؛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 في ألفاظ الحديث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مناقب سيّدنا علي بن الحسين زين العابدين عليه السلام؛ اسعاف الراغبين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حديث هذه الاستشارة يطلب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الإمام الباقر عليه السلام و من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علامات قيام القائم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إلى الحقّ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علامات قيام القائم؛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بعثه الجيوش الى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 الوجه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النداء من المحتوم و طلوع الشمس من المغرب من المحتوم و أشياء كان يقولها 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صفة السفياني و اسمه و نسبه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صفة السفياني و اسمه و نسبه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صفة السفياني و اسمه و نسبه؛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أيضا في الفتن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بدو خروج السفياني عن علي عليه السلام،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خالد بن يزيد بن معاوية بن أبي سفيان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قيام صاحب الزمان و هو الخلف الزكي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أخرجنا هذا الحديث من النسخة المخطوطة التي تاريخ كتابتها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محفوظة في دار كتب جامع سيّدنا الاستاذ مولانا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تغمده اللّه برحمته و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نخرجه من المطبوعة، لأنّ محقّقها أورد هذا الحديث و الحديث الآخر على ما ظهر له من المستدرك و غيره من الكتب، لأنّه يرى بزعمه أنّ بين الحديثين خلطا فاعتمد على اجتهاده، و هذا سبيل لا ينبغي سلوكه في الأحاديث، بل يجب الاعتماد على ما بأيدينا من النسخ في استنساخ الأحاديث، فإن ظهر لنا شي‌ء نذكره في حاشية الكتاب، فلا يجوز إدخاله في المتن و تحريف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من وراء القصد؛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اختلاف يسير،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تلعة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يذكر من علامات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زيادة يسيرة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المدابغي في حاشية الفتح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و هو يهودي،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الأعلام لشيخ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المعروف، بل الصواب كما في المجموع، لقّب به لأنّه يمسح الأرض كلّها، أي يطأها إلّا مكّة و المدينة، و بالخاء المعجمة لأنّه ممسوخ العين،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الحافظ المقرئ أبو عمرو الداني أبا الحسن القابسي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تقرأ المسيح الدجّال؟ فقال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ما يقدّم الى الناس في خروج الدجّال؛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بعض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تقوم الساعة فتنة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منتخب كنز العمّال حاشية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الآيات التي تكون قبل الساعة الحديث الأول، و نحوه الحديث الثاني و الثالث و الرابع عن أبي سريحة حذيفة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المسند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الدجال و صفته و ما معه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نحوه الحديث الرابع عن أنس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 مكتوب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ف ر، أي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الخامس أيضا عن أنس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 ممسوح العين، مكتوب بين عينيه كافر، ثمّ تهجّاها ك ف ر، يقرأه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الخامس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38747</w:t>
      </w:r>
      <w:r>
        <w:rPr>
          <w:rFonts w:ascii="IRNazanin" w:hAnsi="IRNazanin" w:eastAsia="IRNazanin"/>
          <w:b w:val="false"/>
          <w:b w:val="false"/>
          <w:bCs w:val="false"/>
          <w:i w:val="false"/>
          <w:i w:val="false"/>
          <w:iCs w:val="false"/>
          <w:color w:val="333333"/>
          <w:sz w:val="20"/>
          <w:sz w:val="20"/>
          <w:szCs w:val="20"/>
          <w:rtl w:val="true"/>
        </w:rPr>
        <w:t>؛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يقدّم الى الناس في خروج الدجّال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بن أحمد من رواية بقيّة بن صفوان بن عمر و هي صحيحة كما قال ابن معين و بقيّة رجاله ثقات؛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العلامات قبل خروج الدجّال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خروج الدجّال و سيرته و ما يجري على يديه من الفساد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خروج الدجّال و سيرته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منتخب كنز العمّال في حاشية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الزاي ترجمة زيد بن وهب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على الفسوي استدلاله على ضعف حديث زيد بروايته هذا الحديث،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الذي استنكره الفسوي من حديثه ما سبق إليه، و لو فتحنا هذه الوساوس علينا لرددنا كثيرا من السنن الثابتة بالوهم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أجلّة التابعين و ثقاتهم، متفق على الاحتجاج به، سيد جليل القدر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البزّار و رجاله رجال الصحيح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كثير بن زيد الأسلمي وثّقه ابن معين و جماعة و ضعّفه النسائي و جماعة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 آخر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يعلّمهم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فتنة الممات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يستعاذ منه في الصلاة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طاوس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يعلّمهم هذا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نعوذ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مسلم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طاوسا 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دعوت بها في صلاتك؟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صلاتك؛ لأن طاوسا رواه عن ثلاثة أو أربعة أو كما قال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من طاوس أنّه كان يرى وجوب الدعاء في الصلاة بهذه الدعوات الأربع، و جزم ابن حزم الظاهري بفرضيّة قراءة هذا التعوّذ بعد الفراغ من التشهّد كما في كتابه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بسند آخر ذكره بعد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ذر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مخاصر النبيّ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يوما الى منزله،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الدجّال أخوف على أمّتي من الدجّال، فلمّا خشيت أن يدخل قلت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الدجّال 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علامة الدجّال ح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يظهر منه أنّ ابن عمر كان رادّا على أبيه تحريمه متعة النساء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الانعام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علامات الظهور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الظهور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المراد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عن علي بن محمّد بن قتيبة عن الفضل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في ذكر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الخبر موقوف على حذيفة، و حيث لا يقول في مثل هذه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نفسه، فلا بدّ أن تعلّم عن رسول اللّه صلّى اللّه عليه و آله و سلّم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الزمن الذي لا يقبل فيه الإيمان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الحجّة ب كراهية التوقيت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الإمامة و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مسلم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يصيرون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الحجّة ب كراهية التوقيت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الثاني؛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الفضل بن شاذان عن أحمد بن محمّد و عبيس بن هشام؛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و النهي عن التوقيت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كراهية التوقيت، مقطع من الحديث الخامس مع اختلاف في السند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ما جاء في الكافي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الأربعين الموسوم بكفاية المهتدي في معرفة المهدي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الثاني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ابن شاذان روى هذا الحديث بعدّة أسانيد؛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الثاني عشر؛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التمحيص و النهي عن التوقيت؛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أربعين الخاتون‌آبادي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زيادة في آخره؛ الوافي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أنباء القائم عليه السلام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الفصل نحو صدر الحديث،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ذيله في حديث مستقلّ كما تراه تحت 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الخلف الصالح الإمام أبي القاسم محمّد بن الحسن العسكري رضي اللّه عنه؛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خاتمته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السبعة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وجوب تعظيم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ما يذكر من علامات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خاتمته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الثانية إصدار مكتبة نينوى الحديثة، إلّا أنّه غلط في سند هذا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نحوه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بالاختصار؛ الأربعين للخاتون‌آبادي الموسوم بكشف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بإسناده عن مبارك الخبّاز، و يروي نحوه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بسنده عن أبي الفرج السندي، و بسنده عن أبان بن تغلب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فضل المساجد 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الأربعون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خاتمته ص </w:t>
      </w:r>
      <w:r>
        <w:rPr>
          <w:rFonts w:eastAsia="IRNazanin" w:cs="IRNazanin"/>
          <w:b w:val="false"/>
          <w:bCs w:val="false"/>
          <w:i w:val="false"/>
          <w:iCs w:val="false"/>
          <w:color w:val="333333"/>
          <w:sz w:val="20"/>
          <w:szCs w:val="20"/>
        </w:rPr>
        <w:t>182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الّتي رواها الحافظ أبو نعيم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الدلالة على قبر أمير المؤمنين عليه السلام؛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الوشاء أبي الفرج؛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الكوفة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البيداء بيداء المدينة بعين سند المصنّف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زيادة في متنه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الفتن و الملاحم، و كذا التلخيص؛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 الحاكم؛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اجتماع الناس بمكّة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إثبات إمامة الأئمّة الاثني عشر عليهم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شنسوة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ساقته إسرافيل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علوّ سند مثل هذا الحديث من حيث الوجادة، فإنّا نرويه من كتاب الفضل بواسطة واحدة و هي كتاب الشيخ، و هو يرويه عن كتاب الفضل بالإسناد و بالوجادة في كتابه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 مثله عن المفضّل بن عمر الجعفي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يسير فيهم بسنّة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يسير منها إلى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الأربعين للخاتون‌آبادي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خاتمته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ذكره أبو صالح السليلي في كتابه في الفتن بإسناده عن الأصبغ عن أمير المؤمنين عليه السلام نحو ما في حديث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غير حديث عقد الدرر، لتضمّن كلّ منهما امورا كثيرة ليست في الآخر؛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الأصبهاني في صفة المهدي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علي بن أسباط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سيرة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يستخرج الكنوز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أبو عمرو عثمان بن سعيد المقري في سننه، و أخرجه محقّقه من سنن الداني لوحة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الملاحم و الفتن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 لم يخرّجاه؛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سيرة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خروج المهدي نحوه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عمارة بن أبي حفصة؛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مروان نحوه؛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المتن، رواه الحافظ أبو القاسم الطبراني في معجمه الأكبر كما أخرجناه حرفا بحرف؛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لم يذكر المال؛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صفة المهدي و الطبراني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المال، و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ذكر المال، و في الجميع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الأربعين لأبي نعيم نحوه؛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حلية الأبرار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رجاله ثقات؛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لم يسمعوا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في الإفراد، و الطبراني في الأوسط؛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عقد الدرر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 الحافظ أبي نعيم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الحاكم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سيرة المهدي؛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رأسها زبّيلها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الخسف بالبيداء و حديث السفياني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الخسف بالبيداء و حديث السفياني؛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عجز الحديث؛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الأربعين للخاتون‌آبادي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من صفاته و منازله و سيرته عليه السلام؛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الثانية عشرة من الآيات الواردة فيهم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الذكر الثامن عنه؛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سيرة المهدي و عدله و خصب زمانه؛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في المطبوعة منه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يأوي المهدي إلى أمّتي كما تأوي النحل إلى بيوتها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يكون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يهرق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بجور أئمّة الظلم و الضلال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 نزول عيسى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سنن الداني بنقل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أبو يعلى بنقل التصريح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إقامة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يعرفون اللّه ما هو و التوحيد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يصلّي خلف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فيه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أخرجه عن كتاب الفتن تأليف السليلي أبي صالح بن أحمد بن عيسى، تأريخ نسخة الأصل بخطّ المصنّف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الفتن للحافظ ابن حمّاد؛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الأربعين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في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صهب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المهذّب لأحمد بن فهد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 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الملاحم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تسمية الفتن؛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الوليد عن إبراهيم عن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البيداء عن أمّ سلمة و بسند آخر عن عائشة؛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بمعناه؛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يمرّ بمو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جيش للسفياني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ذكر البيداء؛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المجالس السنيّة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العقل و الجهل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رحمته، و أكمل نعمته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الظاهر أنّ مراده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السيد علي بن عبد الحميد في كتابه في الغيبة؛ 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ب الرهن ح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الرهون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ذيل الحديث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مواساة الإخوان بعضهم لبعض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غنم الكوفي؛ منتخب كنز العمال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أعثم الكوفي، و قال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بعض منازله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أخرجه من كتاب الفتن للسليلي بإسناده عن ابن ظبيان عن الحكيم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المهدي شباب لا كهل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روى في حديث بالاسناد المذكور عدتهم و اسماءهم و اسماء بلادهم، و روى الحديث المذكور بطوله في الملاحم و الفتن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في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الكهف كلّهم أعجام، و لا يتكلّمون إلّا بالعربيّة، و أنّهم يكونون وزراء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قريب منه حديثه الآخر بعد هذا الحديث عن عليّ عليه السلام عن رسول اللّه صلّى اللّه عليه و آله و سلّم و فيه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منن الرحمن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قدر ما يملك المهدي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روى نعيم في الباب بهذا المضمون روايات اخرى عن أبي سعيد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قدر ما يملك المهدي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الفتاوي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ينافيه الخبر السابق أنّه يملك سبع أو تسع سنين؛ لإمكان حمله على أنّ ذلك مدّة تزايد ظهور ملكه و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الروياني و كذا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الأصفهاني في مناقب المهدي، و أبو القاسم الطبراني في معجمه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 إثبات الهداة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الأخبار في مدّة ملك القائم عليه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على السروج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جشب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سيرة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سيرة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مختصرا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رواه بسند آخر مع اختلاف يسير في الألفاظ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سيرته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الخبر مروي عن مولانا أبي عبد اللّه جعفر بن محمّد الصادق عليه السلام، و كان في الأصل أبو عبد اللّه، فظنّه مؤلّف عقد الدرر أو بعض نسّاخ كتابه أنّه هو مولانا سيّد الشهداء أبو عبد اللّه الحسين عليه السلام، فراجع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المتن باختلاف يسير عن أبي عبد اللّه جعفر بن محمّد عليهما السلام برواية أبي بصير عنه، و 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القائم لم يكن بينه و بين العرب و قريش إلّا السيف، ما يأخذ منها إلّا السيف، و ما يستعجلون بخروج القائم، و اللّه ما لباسه إلّا الغليظ، و ما طعامه إلّا الشعير 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الكتاب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اجتماع الناس بمكّة و بيعتهم للمهدي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منزل وزراء المهدي عليه السلام الظاهر في آخر الزمان الّذي بشّر به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و هو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 أثر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لا يخطئ، له ملك يسدّده من حيث لا يراه، يحمل الكلّ على الحقّ، و يقوي الضعيف على الحقّ، و يعين على نوائب الحقّ، يفعل ما يقول، و يقول ما يعلم، و يعلم ما يشهد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التصريح بما تواتر في نزول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رواه مختصرا في العرف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الأخبار عن جابر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بالدجّال فقد كفر، و من كذّب بالمهدي فقد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فوائد الأخبار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القاسم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السيرة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مثل ما في العرف الوردي و عقد الدرر؛ و في الإشاعة أيضا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رووه من غير ذكر علّة فيه، فلا اعتبار بما في لسان الميزان من الحكم عليه بالوضع بادّعاء غلبة ظنّه أنّه ما عرف محمّد بن الحسن و شيخه، فهل ترى أنّ ذلك يوجب الحكم الجزمي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إرشاد المستهدي في نقل بعض الأحاديث و الآثار الواردة في شأن المهدي أيضا ذكر ما ذكره البرزنجي المتضمّن لنقل الحديث إرسال المسلّمات، و أرسله أيضا إرسال المسلّمات يحيى بن محمّد الحنبلي في فتواه المشهورة،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كذّب بالمهدي الموعود به فقد أخبر عليه الصلاة و السلام بكفره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البرهان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عليه السلام في يوم عرفة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كالمقارع بين يديه بسيفه، لا بل كالشهيد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أعمال أمّتي انتظار فرج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مختصرا؛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مختصرا؛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سورة الأعراف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نادر في حال الغيبة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و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وهيب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اخبار الرضا عليه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آدابه عليه السلام لاصحابه و هي أربعمائة باب للدين و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و الرحمة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و الرحمة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أنّه من عرف إمامه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عرف إمامه لم يضرّه تقدّم هذا الأمر أو تأخّر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انتظار الفرج بظهور المهدي 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الشهاب و شرحه ترك الإطناب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رواه عن العيّاشي؛ تأويل الآيات الظاهرة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رواه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انتظار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ارْتَقِبُوا إِنِّي مَعَكُمْ رَقِيبٌ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ارْتَقِبُوا إِنِّي مَعَكُمْ رَقِيبٌ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رواه بسند آخر و متن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أسانيد؛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راجع فيه إن شئت شرح الحديث، و لنا في شرح الدعاء المذكور فيه رسالة طبعت غير مرّة، و حديثه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 و بيان اشتماله على الإعجاز بوجوه شتّى فراجعه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كتاب مكيال المكارم في الباب الثامن من تكاليف العباد بالنسبة إليه عليه السلام ثمانين أمرا، و أشبع الكلام في كل واحد من هذه الامور بما لا مزيد 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أمر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مطايعته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مشايعته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راغبين بفعله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دمدم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الجور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 و انتعش 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 عثرته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 و المبير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و ذهب منه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بصبر منك تيسّره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الكسر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 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الثلمة و ما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شدن و كند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توقّد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صدره وغر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 و الضغن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نوافل العصر و أدعيتها؛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التعقيب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أرهم منهم ما يحذرون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قوله الابصار؛ لأنّ تقلّب القلوب و الأبصار يكون يوم القيامة من شدّة أهواله، و في الغيبة إنّما يخاف من تقلّب القلوب دون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السمح أو الكريم،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جحجح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و اعلم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حجبتهم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انتظار الفرج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الصدوق، و ليس من كلام الإمام عليه السلام، كما صرّح به العلامة المجلسي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شاهد هذا الاستظهار عدم ملائمة مضمون الآية لتأويله بالحجّة عليه السلام، مضافا إلى أنّ الشاهد يجب أن يكون أظهر من المشهود عليه لا أن يكون مساويا له في الظهور أو أضعف ظهورا منه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سهو في السند؛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الشيخ المفيد، عن رجاله بإسناده عن بريد بن معاوية العجلي، عن أبي جعفر عليه السلام 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اصْبِرُوا وَ صابِرُوا وَ رابِطُوا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العلامات الكائنة قبل 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الصفوة و النور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الظلم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 و المذموم منها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الحجّة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كيفيّة السلام عليه؛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 عليه السلام؛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علمه عليه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معرفة وجوب القائم عليه السلام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جنّة المأوى الموجود في ضمن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ضمن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البلد الأمين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الواقية و الجنة 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في المهج بعد هذا القنوت دعاء جليلا دعا به في قنوته عليه السلام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يا مالك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من الصلوات؛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لي مكرّرا مهمّات، فصلّيت هذه الصلاة بهذه الكيفيّة فكفاها اللّه تعالى بمنّه و كرمه، و ببركة مولانا صلوات اللّه عليه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الأوّل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الخبر المعارض لواحد منهما إذا لم يكن مبتلى بالمعارض فهو حجّة إذا كان واجدا لشرائطها فيخصّص أو يقيّد به عموم الكتاب أو إطلاقه، دون ما إذا كان تعارضه مع الكتاب بالتباين فإنّه لا يجوز الأخذ و الاحتجاج به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الرقم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 تحت الرقم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زمانه و في زماننا أمكن سياحة جميع المعمورة بمدّة أقلّ من ذلك بكثير، تعدّ بالأيّام و الساعات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لوائح الأنوار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ذكر مدّة ملك القائم؛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صفاته و منازله و سيرته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معه اليهود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أنّ الدجّال يستعين في بثّ سمومه باليهود أهل الغدر، و بالجنس حبالة الشيطان، و اليهود منذ كانوا يتّخذون من الجنس وسيلة للوصول إلى أغراضهم الخبيثة، و مقاصدهم السيّئة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يدخل الدجال المدينة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بالأصل، و هو كما ترى لا فرق بين عبارتي الليث و الشافعي، فتأمّل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مزيدا من الاطّلاع على تأويلات هذه الفئة عن نصوص الكتاب و السنّة بما يوافق آراء الغربيّين الّذين لا يؤمنون بما وراء المادّة و الطبيعة،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العقل و العلم و العالم من ربّ العالمين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قد سمعت عند ما فاوضت هيئة كبار العلماء فيما بينهم للبتّ في أمر الطالبين المذكورين أنّ في الهيئة من يشذّ و يتردّد في الإفتاء بكفر المنكر لكون نبيّنا صلّى اللّه عليه و آله آخر الأنبياء، طعنا منه في حجّيّة الحديث الوارد فيه و الإجماع المنعقد عليه، و في دلالة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 لكِنْ رَسُولَ اللَّهِ وَ خاتَمَ النَّبِيِّينَ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القطعيّة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معنى التوفية جعل الغير آخذا للشي‌ء تماما، قال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جاءَهُ لَمْ يَجِدْهُ شَيْئاً وَ وَجَدَ اللَّهَ عِنْدَهُ فَوَفَّاهُ حِسابَهُ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يُوَفَّى الصَّابِرُونَ أَجْرَهُمْ بِغَيْرِ حِسابٍ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العقل و العلم و العالم من ربّ العالمين و عباده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أبهظه الحمل أو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 سبّب له مشقّة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قداح الميسر، و إذا كان أحد القداح من غير جوهر أخواته ثمّ أجاله المفيض خرج له صوت يخالف أصواتها فيعرف به أنّه ليس من جملة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يفتخر بقبيلة ليس هو منها، أو يمتدح بما لا يوجد فيه، انظر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نجم الدين أبو سعيد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يحدّثني ذات يوم، إذ ذكر لي عن رجل قد لقيه ببخارا من كبار الفلاسفة و المنطقيّين كلاما في القائم عليه السلام قد حيّره و شكّكه في أمره، لطول غيبته و انقطاع أخباره، فذكرت له فصولا في إثبات كونه عليه السلام، و رويت له أخبارا في غيبته عن النبي و الأئمّة سكنت إليها نفسه، و زال بها عن قلبه ما كان دخل عليه من الشكّ و الارتياب و الشبهة و تلقّى ما سمعه من الآثار الصحيحة بالسمع و الطاعة و القبول و التسليم، و سألني أن اصنّف له في هذا المعنى كتابا فأجبته إلى ملتمسه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أنا ذات ليلة افكّر فيما خلفت ورائي من أهل و ولد و إخوان و نعمة إذ غلبني النوم، فرأيت كأنّي بمكّة أطوف حول بيت اللّه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فأرى مولانا القائم صاحب الزمان صلوات اللّه عليه واقفا بباب الكعبة، فأدنو منه على شغل قلب و تقسّم فكر، فعلم عليه السلام ما في نفسي بتفرّسه في وجهي، فسلّمت عليه فردّ عليّ السلام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تصنّف كتابا في الغيبة حتّى تكفي ما قد 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أصبحت ابتدأت في تأليف هذا الكتاب ممتثلا لأمر ولي اللّه و حجّته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متكلّما، عالما بالأخبار فقيها، إلّا أنّه متّهم بالغلو، و له نحو من خمسمائة مصنّف و رسالة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 ذكره محمد بن بحر الشيباني المعروف بالدهني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من قول مفضّلي الأنبياء و الأئمّة الحجج صلوات اللّه عليهم أجمعين على الملائكة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بعد نقل الرواية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الأئمّة للطبري عن عبد الباقي ابن يزداد، عن عبد اللّه بن محمّد الثعالبي، عن أحمد بن محمّد العطّار، عن سعد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سيد الطائفة و مجدد المذهب الإمام البروجردي قدّس سرّه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روائع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منه نقلا عن روح المعاني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نقلا عن الفقيه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تحريم السحق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دلائل الطبري مع اختلاف يسير، و راجع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موافق 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عليه السلام إلى محمد بن أبي بكر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الفقيه و التوحيد و العيون، و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الداعي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تعطير الأنام في تعبير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تفسير الأحلام لابن سيرين المطبوع بهامش تعطير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 عليه السلام و أنّ النبي صلّى اللّه عليه و آله علّمه ألف باب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مخالف لقوله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انظر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 الصدوق الرواية عنه، و ذكره في المشيخة في طرقه الى الكتب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كان يعتمد 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القائم عليه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إمامة مولانا أبي محمّد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الناقد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للقاضي الشهيد نور اللّه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النصوص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النصوص،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عن امير المؤمنين عليه السلام،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 السبعين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العشرون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اللّه بشهادة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يقلّبه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98773</Words>
  <Characters>393522</Characters>
  <CharactersWithSpaces>490078</CharactersWithSpaces>
  <Paragraphs>2479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2026-08-21T23:20:14Z</dcterms:created>
  <dc:creator>ghaemiyeh.com</dc:creator>
  <dc:description/>
  <dc:language>en-US</dc:language>
  <cp:lastModifiedBy/>
  <dcterms:modified xsi:type="dcterms:W3CDTF">2026-08-22T02:50:26Z</dcterms:modified>
  <cp:revision>1</cp:revision>
  <dc:subject/>
  <dc:title>منتخب الاثر فی الامام الثانی عشر علیه السلام جلد 3</dc:title>
</cp:coreProperties>
</file>

<file path=docProps/custom.xml><?xml version="1.0" encoding="utf-8"?>
<Properties xmlns="http://schemas.openxmlformats.org/officeDocument/2006/custom-properties" xmlns:vt="http://schemas.openxmlformats.org/officeDocument/2006/docPropsVTypes"/>
</file>